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EF972" w14:textId="77777777" w:rsidR="003D2F50" w:rsidRPr="00377ED5" w:rsidRDefault="003D2F50" w:rsidP="003D2F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7ED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745532" w14:textId="77777777" w:rsidR="003D2F50" w:rsidRPr="00377ED5" w:rsidRDefault="003D2F50" w:rsidP="003D2F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7ED5">
        <w:rPr>
          <w:rFonts w:ascii="Garamond" w:hAnsi="Garamond"/>
          <w:b/>
          <w:sz w:val="24"/>
          <w:szCs w:val="24"/>
          <w:lang w:val="sq-AL"/>
        </w:rPr>
        <w:t>Nr. 251, datë 21.12.2020</w:t>
      </w:r>
    </w:p>
    <w:p w14:paraId="0763B65C" w14:textId="77777777" w:rsidR="003D2F50" w:rsidRPr="00377ED5" w:rsidRDefault="003D2F50" w:rsidP="003D2F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6E001D" w14:textId="09DC40AF" w:rsidR="003D2F50" w:rsidRPr="00377ED5" w:rsidRDefault="003D2F50" w:rsidP="003D2F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7ED5">
        <w:rPr>
          <w:rFonts w:ascii="Garamond" w:hAnsi="Garamond"/>
          <w:b/>
          <w:sz w:val="24"/>
          <w:szCs w:val="24"/>
          <w:lang w:val="sq-AL"/>
        </w:rPr>
        <w:t>MBI KËRKESËN E SHOQË</w:t>
      </w:r>
      <w:r w:rsidR="00377ED5" w:rsidRPr="00377ED5">
        <w:rPr>
          <w:rFonts w:ascii="Garamond" w:hAnsi="Garamond"/>
          <w:b/>
          <w:sz w:val="24"/>
          <w:szCs w:val="24"/>
          <w:lang w:val="sq-AL"/>
        </w:rPr>
        <w:t>RISË “</w:t>
      </w:r>
      <w:proofErr w:type="spellStart"/>
      <w:r w:rsidR="00377ED5" w:rsidRPr="00377ED5">
        <w:rPr>
          <w:rFonts w:ascii="Garamond" w:hAnsi="Garamond"/>
          <w:b/>
          <w:sz w:val="24"/>
          <w:szCs w:val="24"/>
          <w:lang w:val="sq-AL"/>
        </w:rPr>
        <w:t>BIOPOWER</w:t>
      </w:r>
      <w:proofErr w:type="spellEnd"/>
      <w:r w:rsidR="00377ED5" w:rsidRPr="00377ED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377ED5" w:rsidRPr="00377ED5">
        <w:rPr>
          <w:rFonts w:ascii="Garamond" w:hAnsi="Garamond"/>
          <w:b/>
          <w:sz w:val="24"/>
          <w:szCs w:val="24"/>
          <w:lang w:val="sq-AL"/>
        </w:rPr>
        <w:t>GREEN</w:t>
      </w:r>
      <w:proofErr w:type="spellEnd"/>
      <w:r w:rsidR="00377ED5" w:rsidRPr="00377ED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377ED5" w:rsidRPr="00377ED5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377ED5" w:rsidRPr="00377ED5">
        <w:rPr>
          <w:rFonts w:ascii="Garamond" w:hAnsi="Garamond"/>
          <w:b/>
          <w:sz w:val="24"/>
          <w:szCs w:val="24"/>
          <w:lang w:val="sq-AL"/>
        </w:rPr>
        <w:t>” SHPK</w:t>
      </w:r>
      <w:r w:rsidRPr="00377ED5">
        <w:rPr>
          <w:rFonts w:ascii="Garamond" w:hAnsi="Garamond"/>
          <w:b/>
          <w:sz w:val="24"/>
          <w:szCs w:val="24"/>
          <w:lang w:val="sq-AL"/>
        </w:rPr>
        <w:t>, PËR SHTYRJEN E AFATEVE TË VENDIMIT NR. 9</w:t>
      </w:r>
      <w:r w:rsidR="00377ED5">
        <w:rPr>
          <w:rFonts w:ascii="Garamond" w:hAnsi="Garamond"/>
          <w:b/>
          <w:sz w:val="24"/>
          <w:szCs w:val="24"/>
          <w:lang w:val="sq-AL"/>
        </w:rPr>
        <w:t>0, DATË 6.</w:t>
      </w:r>
      <w:r w:rsidR="00377ED5" w:rsidRPr="00377ED5">
        <w:rPr>
          <w:rFonts w:ascii="Garamond" w:hAnsi="Garamond"/>
          <w:b/>
          <w:sz w:val="24"/>
          <w:szCs w:val="24"/>
          <w:lang w:val="sq-AL"/>
        </w:rPr>
        <w:t xml:space="preserve">8.2008, </w:t>
      </w:r>
      <w:r w:rsidR="00377ED5">
        <w:rPr>
          <w:rFonts w:ascii="Garamond" w:hAnsi="Garamond"/>
          <w:b/>
          <w:sz w:val="24"/>
          <w:szCs w:val="24"/>
          <w:lang w:val="sq-AL"/>
        </w:rPr>
        <w:t>TË</w:t>
      </w:r>
      <w:r w:rsidR="00377ED5" w:rsidRPr="00377ED5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269FF8FD" w14:textId="77777777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1FC38C" w14:textId="4F76810E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377ED5">
        <w:rPr>
          <w:rFonts w:ascii="Garamond" w:hAnsi="Garamond"/>
          <w:sz w:val="24"/>
          <w:szCs w:val="24"/>
          <w:lang w:val="sq-AL"/>
        </w:rPr>
        <w:t>l</w:t>
      </w:r>
      <w:r w:rsidRPr="00377ED5">
        <w:rPr>
          <w:rFonts w:ascii="Garamond" w:hAnsi="Garamond"/>
          <w:sz w:val="24"/>
          <w:szCs w:val="24"/>
          <w:lang w:val="sq-AL"/>
        </w:rPr>
        <w:t>igjit nr. 43/2015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“Për </w:t>
      </w:r>
      <w:r w:rsidR="00377ED5" w:rsidRPr="00377ED5">
        <w:rPr>
          <w:rFonts w:ascii="Garamond" w:hAnsi="Garamond"/>
          <w:sz w:val="24"/>
          <w:szCs w:val="24"/>
          <w:lang w:val="sq-AL"/>
        </w:rPr>
        <w:t>sektorin e energjisë elektrike</w:t>
      </w:r>
      <w:r w:rsidRPr="00377ED5">
        <w:rPr>
          <w:rFonts w:ascii="Garamond" w:hAnsi="Garamond"/>
          <w:sz w:val="24"/>
          <w:szCs w:val="24"/>
          <w:lang w:val="sq-AL"/>
        </w:rPr>
        <w:t xml:space="preserve">”, </w:t>
      </w:r>
      <w:r w:rsidR="00377ED5" w:rsidRPr="00377ED5">
        <w:rPr>
          <w:rFonts w:ascii="Garamond" w:hAnsi="Garamond"/>
          <w:sz w:val="24"/>
          <w:szCs w:val="24"/>
          <w:lang w:val="sq-AL"/>
        </w:rPr>
        <w:t>të</w:t>
      </w:r>
      <w:r w:rsidRPr="00377ED5">
        <w:rPr>
          <w:rFonts w:ascii="Garamond" w:hAnsi="Garamond"/>
          <w:sz w:val="24"/>
          <w:szCs w:val="24"/>
          <w:lang w:val="sq-AL"/>
        </w:rPr>
        <w:t xml:space="preserve"> ndryshuar; nenit 67, të </w:t>
      </w:r>
      <w:r w:rsidR="00377ED5">
        <w:rPr>
          <w:rFonts w:ascii="Garamond" w:hAnsi="Garamond"/>
          <w:sz w:val="24"/>
          <w:szCs w:val="24"/>
          <w:lang w:val="sq-AL"/>
        </w:rPr>
        <w:t>“</w:t>
      </w:r>
      <w:r w:rsidRPr="00377ED5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377ED5">
        <w:rPr>
          <w:rFonts w:ascii="Garamond" w:hAnsi="Garamond"/>
          <w:sz w:val="24"/>
          <w:szCs w:val="24"/>
          <w:lang w:val="sq-AL"/>
        </w:rPr>
        <w:t>”</w:t>
      </w:r>
      <w:r w:rsidRPr="00377ED5">
        <w:rPr>
          <w:rFonts w:ascii="Garamond" w:hAnsi="Garamond"/>
          <w:sz w:val="24"/>
          <w:szCs w:val="24"/>
          <w:lang w:val="sq-AL"/>
        </w:rPr>
        <w:t xml:space="preserve">, </w:t>
      </w:r>
      <w:r w:rsidR="00377ED5" w:rsidRPr="00377ED5">
        <w:rPr>
          <w:rFonts w:ascii="Garamond" w:hAnsi="Garamond"/>
          <w:sz w:val="24"/>
          <w:szCs w:val="24"/>
          <w:lang w:val="sq-AL"/>
        </w:rPr>
        <w:t>të</w:t>
      </w:r>
      <w:r w:rsidR="00377ED5">
        <w:rPr>
          <w:rFonts w:ascii="Garamond" w:hAnsi="Garamond"/>
          <w:sz w:val="24"/>
          <w:szCs w:val="24"/>
          <w:lang w:val="sq-AL"/>
        </w:rPr>
        <w:t xml:space="preserve"> </w:t>
      </w:r>
      <w:r w:rsidRPr="00377ED5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377ED5">
        <w:rPr>
          <w:rFonts w:ascii="Garamond" w:hAnsi="Garamond"/>
          <w:sz w:val="24"/>
          <w:szCs w:val="24"/>
          <w:lang w:val="sq-AL"/>
        </w:rPr>
        <w:t>“</w:t>
      </w:r>
      <w:r w:rsidRPr="00377ED5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377ED5">
        <w:rPr>
          <w:rFonts w:ascii="Garamond" w:hAnsi="Garamond"/>
          <w:sz w:val="24"/>
          <w:szCs w:val="24"/>
          <w:lang w:val="sq-AL"/>
        </w:rPr>
        <w:t>”</w:t>
      </w:r>
      <w:r w:rsidRPr="00377ED5">
        <w:rPr>
          <w:rFonts w:ascii="Garamond" w:hAnsi="Garamond"/>
          <w:sz w:val="24"/>
          <w:szCs w:val="24"/>
          <w:lang w:val="sq-AL"/>
        </w:rPr>
        <w:t xml:space="preserve">, </w:t>
      </w:r>
      <w:r w:rsidR="00377ED5" w:rsidRPr="00377ED5">
        <w:rPr>
          <w:rFonts w:ascii="Garamond" w:hAnsi="Garamond"/>
          <w:sz w:val="24"/>
          <w:szCs w:val="24"/>
          <w:lang w:val="sq-AL"/>
        </w:rPr>
        <w:t>të</w:t>
      </w:r>
      <w:r w:rsidR="00377ED5">
        <w:rPr>
          <w:rFonts w:ascii="Garamond" w:hAnsi="Garamond"/>
          <w:sz w:val="24"/>
          <w:szCs w:val="24"/>
          <w:lang w:val="sq-AL"/>
        </w:rPr>
        <w:t xml:space="preserve"> </w:t>
      </w:r>
      <w:r w:rsidRPr="00377ED5">
        <w:rPr>
          <w:rFonts w:ascii="Garamond" w:hAnsi="Garamond"/>
          <w:sz w:val="24"/>
          <w:szCs w:val="24"/>
          <w:lang w:val="sq-AL"/>
        </w:rPr>
        <w:t xml:space="preserve">miratuar me </w:t>
      </w:r>
      <w:r w:rsidR="00377ED5">
        <w:rPr>
          <w:rFonts w:ascii="Garamond" w:hAnsi="Garamond"/>
          <w:sz w:val="24"/>
          <w:szCs w:val="24"/>
          <w:lang w:val="sq-AL"/>
        </w:rPr>
        <w:t>v</w:t>
      </w:r>
      <w:r w:rsidRPr="00377ED5">
        <w:rPr>
          <w:rFonts w:ascii="Garamond" w:hAnsi="Garamond"/>
          <w:sz w:val="24"/>
          <w:szCs w:val="24"/>
          <w:lang w:val="sq-AL"/>
        </w:rPr>
        <w:t>endimin e B</w:t>
      </w:r>
      <w:r w:rsidR="00377ED5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377ED5">
        <w:rPr>
          <w:rFonts w:ascii="Garamond" w:hAnsi="Garamond"/>
          <w:sz w:val="24"/>
          <w:szCs w:val="24"/>
          <w:lang w:val="sq-AL"/>
        </w:rPr>
        <w:t>6.2016, Bordi i ERE-s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në mbledhjen e tij të datës 21.12.2020, mbasi shqyrtoi relacionin me nr. 135/2 </w:t>
      </w:r>
      <w:proofErr w:type="spellStart"/>
      <w:r w:rsidR="00377ED5">
        <w:rPr>
          <w:rFonts w:ascii="Garamond" w:hAnsi="Garamond"/>
          <w:sz w:val="24"/>
          <w:szCs w:val="24"/>
          <w:lang w:val="sq-AL"/>
        </w:rPr>
        <w:t>p</w:t>
      </w:r>
      <w:r w:rsidRPr="00377ED5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.</w:t>
      </w:r>
      <w:r w:rsidRPr="00377ED5">
        <w:rPr>
          <w:rFonts w:ascii="Garamond" w:hAnsi="Garamond"/>
          <w:sz w:val="24"/>
          <w:szCs w:val="24"/>
          <w:lang w:val="sq-AL"/>
        </w:rPr>
        <w:t>, datë 14.12.2020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të Drejtorisë së Licencimit, Autorizimeve dhe </w:t>
      </w:r>
      <w:r w:rsidR="00377ED5" w:rsidRPr="00377ED5">
        <w:rPr>
          <w:rFonts w:ascii="Garamond" w:hAnsi="Garamond"/>
          <w:sz w:val="24"/>
          <w:szCs w:val="24"/>
          <w:lang w:val="sq-AL"/>
        </w:rPr>
        <w:t>Mbikëqyrjes</w:t>
      </w:r>
      <w:r w:rsidRPr="00377ED5">
        <w:rPr>
          <w:rFonts w:ascii="Garamond" w:hAnsi="Garamond"/>
          <w:sz w:val="24"/>
          <w:szCs w:val="24"/>
          <w:lang w:val="sq-AL"/>
        </w:rPr>
        <w:t xml:space="preserve"> lidhur me kërkesën e shoqërisë 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.</w:t>
      </w:r>
      <w:r w:rsidRPr="00377ED5">
        <w:rPr>
          <w:rFonts w:ascii="Garamond" w:hAnsi="Garamond"/>
          <w:sz w:val="24"/>
          <w:szCs w:val="24"/>
          <w:lang w:val="sq-AL"/>
        </w:rPr>
        <w:t xml:space="preserve"> për shtyrjen e afateve të vendimit të ERE</w:t>
      </w:r>
      <w:r w:rsidR="00377ED5">
        <w:rPr>
          <w:rFonts w:ascii="Garamond" w:hAnsi="Garamond"/>
          <w:sz w:val="24"/>
          <w:szCs w:val="24"/>
          <w:lang w:val="sq-AL"/>
        </w:rPr>
        <w:t>-s</w:t>
      </w:r>
      <w:r w:rsidRPr="00377ED5">
        <w:rPr>
          <w:rFonts w:ascii="Garamond" w:hAnsi="Garamond"/>
          <w:sz w:val="24"/>
          <w:szCs w:val="24"/>
          <w:lang w:val="sq-AL"/>
        </w:rPr>
        <w:t xml:space="preserve"> n</w:t>
      </w:r>
      <w:r w:rsidR="00377ED5">
        <w:rPr>
          <w:rFonts w:ascii="Garamond" w:hAnsi="Garamond"/>
          <w:sz w:val="24"/>
          <w:szCs w:val="24"/>
          <w:lang w:val="sq-AL"/>
        </w:rPr>
        <w:t>r. 90, datë 6.</w:t>
      </w:r>
      <w:r w:rsidRPr="00377ED5">
        <w:rPr>
          <w:rFonts w:ascii="Garamond" w:hAnsi="Garamond"/>
          <w:sz w:val="24"/>
          <w:szCs w:val="24"/>
          <w:lang w:val="sq-AL"/>
        </w:rPr>
        <w:t xml:space="preserve">8.2008, </w:t>
      </w:r>
      <w:r w:rsidR="00377ED5" w:rsidRPr="00377ED5">
        <w:rPr>
          <w:rFonts w:ascii="Garamond" w:hAnsi="Garamond"/>
          <w:sz w:val="24"/>
          <w:szCs w:val="24"/>
          <w:lang w:val="sq-AL"/>
        </w:rPr>
        <w:t>të</w:t>
      </w:r>
      <w:r w:rsidRPr="00377ED5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777D3BF0" w14:textId="7A523A1A" w:rsidR="003D2F50" w:rsidRPr="00377ED5" w:rsidRDefault="00377ED5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3D2F50" w:rsidRPr="00377ED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A715502" w14:textId="15BBF398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>. është licencuar nga E</w:t>
      </w:r>
      <w:r w:rsidR="00377ED5">
        <w:rPr>
          <w:rFonts w:ascii="Garamond" w:hAnsi="Garamond"/>
          <w:sz w:val="24"/>
          <w:szCs w:val="24"/>
          <w:lang w:val="sq-AL"/>
        </w:rPr>
        <w:t>RE me vendimin nr. 90, datë 6.</w:t>
      </w:r>
      <w:r w:rsidRPr="00377ED5">
        <w:rPr>
          <w:rFonts w:ascii="Garamond" w:hAnsi="Garamond"/>
          <w:sz w:val="24"/>
          <w:szCs w:val="24"/>
          <w:lang w:val="sq-AL"/>
        </w:rPr>
        <w:t xml:space="preserve">8.2008, në aktivitetin e ndërtimit, instalimit dhe shfrytëzimit të centraleve elektrikë me erë, si dhe prodhimin e energjisë elektrike nga centralet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BPGE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1” dhe 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BPGE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2”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Lezhë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Shëngjin, me kusht zbatimin e sa parashikuar në licencën tip të miratuar nga Bordi i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për aktivitetin e ndërtimit dhe prodhimit të energjisë elektrike nga centrale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, si dhe kushteve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të këtij vendimi. </w:t>
      </w:r>
    </w:p>
    <w:p w14:paraId="08D6FA15" w14:textId="777EC7FE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- Në vijim të këtij licencimi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ERE ka miratuar shtyrjen e afateve të ndërtimit, instalimit dhe shfrytëzimit të centraleve elektrik me erë 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BPGE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1” dhe 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BPGE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2” në Shëngjin, Lezhë, si dhe prodhimin e </w:t>
      </w:r>
      <w:r w:rsidR="00377ED5" w:rsidRPr="00377ED5">
        <w:rPr>
          <w:rFonts w:ascii="Garamond" w:hAnsi="Garamond"/>
          <w:sz w:val="24"/>
          <w:szCs w:val="24"/>
          <w:lang w:val="sq-AL"/>
        </w:rPr>
        <w:t>energjisë</w:t>
      </w:r>
      <w:r w:rsidRPr="00377ED5">
        <w:rPr>
          <w:rFonts w:ascii="Garamond" w:hAnsi="Garamond"/>
          <w:sz w:val="24"/>
          <w:szCs w:val="24"/>
          <w:lang w:val="sq-AL"/>
        </w:rPr>
        <w:t xml:space="preserve"> elektrike prej tyre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me: </w:t>
      </w:r>
    </w:p>
    <w:p w14:paraId="3A44AEA0" w14:textId="5C590953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- Vendimin e Bordit të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r w:rsidR="00377ED5" w:rsidRPr="00377ED5">
        <w:rPr>
          <w:rFonts w:ascii="Garamond" w:hAnsi="Garamond"/>
          <w:sz w:val="24"/>
          <w:szCs w:val="24"/>
          <w:lang w:val="sq-AL"/>
        </w:rPr>
        <w:t>n</w:t>
      </w:r>
      <w:r w:rsidR="00377ED5">
        <w:rPr>
          <w:rFonts w:ascii="Garamond" w:hAnsi="Garamond"/>
          <w:sz w:val="24"/>
          <w:szCs w:val="24"/>
          <w:lang w:val="sq-AL"/>
        </w:rPr>
        <w:t>r. 20, datë 8.</w:t>
      </w:r>
      <w:r w:rsidRPr="00377ED5">
        <w:rPr>
          <w:rFonts w:ascii="Garamond" w:hAnsi="Garamond"/>
          <w:sz w:val="24"/>
          <w:szCs w:val="24"/>
          <w:lang w:val="sq-AL"/>
        </w:rPr>
        <w:t>3.2010</w:t>
      </w:r>
      <w:r w:rsidR="00377ED5">
        <w:rPr>
          <w:rFonts w:ascii="Garamond" w:hAnsi="Garamond"/>
          <w:sz w:val="24"/>
          <w:szCs w:val="24"/>
          <w:lang w:val="sq-AL"/>
        </w:rPr>
        <w:t>;</w:t>
      </w:r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</w:p>
    <w:p w14:paraId="77EC1666" w14:textId="299FEE1E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- Vendimin e Bordit të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r w:rsidR="00377ED5" w:rsidRPr="00377ED5">
        <w:rPr>
          <w:rFonts w:ascii="Garamond" w:hAnsi="Garamond"/>
          <w:sz w:val="24"/>
          <w:szCs w:val="24"/>
          <w:lang w:val="sq-AL"/>
        </w:rPr>
        <w:t>n</w:t>
      </w:r>
      <w:r w:rsidR="00377ED5">
        <w:rPr>
          <w:rFonts w:ascii="Garamond" w:hAnsi="Garamond"/>
          <w:sz w:val="24"/>
          <w:szCs w:val="24"/>
          <w:lang w:val="sq-AL"/>
        </w:rPr>
        <w:t>r. 93, datë 6.</w:t>
      </w:r>
      <w:r w:rsidRPr="00377ED5">
        <w:rPr>
          <w:rFonts w:ascii="Garamond" w:hAnsi="Garamond"/>
          <w:sz w:val="24"/>
          <w:szCs w:val="24"/>
          <w:lang w:val="sq-AL"/>
        </w:rPr>
        <w:t>9.2011</w:t>
      </w:r>
      <w:r w:rsidR="00377ED5">
        <w:rPr>
          <w:rFonts w:ascii="Garamond" w:hAnsi="Garamond"/>
          <w:sz w:val="24"/>
          <w:szCs w:val="24"/>
          <w:lang w:val="sq-AL"/>
        </w:rPr>
        <w:t>;</w:t>
      </w:r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</w:p>
    <w:p w14:paraId="372444EF" w14:textId="00285AD2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- Vendimin e Bordit të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r w:rsidR="00377ED5" w:rsidRPr="00377ED5">
        <w:rPr>
          <w:rFonts w:ascii="Garamond" w:hAnsi="Garamond"/>
          <w:sz w:val="24"/>
          <w:szCs w:val="24"/>
          <w:lang w:val="sq-AL"/>
        </w:rPr>
        <w:t>n</w:t>
      </w:r>
      <w:r w:rsidRPr="00377ED5">
        <w:rPr>
          <w:rFonts w:ascii="Garamond" w:hAnsi="Garamond"/>
          <w:sz w:val="24"/>
          <w:szCs w:val="24"/>
          <w:lang w:val="sq-AL"/>
        </w:rPr>
        <w:t>r. 137, datë 15.11.2013.</w:t>
      </w:r>
    </w:p>
    <w:p w14:paraId="057564A9" w14:textId="4F6112A9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- Në vlerësim të sa më sipër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E</w:t>
      </w:r>
      <w:r w:rsidR="00377ED5">
        <w:rPr>
          <w:rFonts w:ascii="Garamond" w:hAnsi="Garamond"/>
          <w:sz w:val="24"/>
          <w:szCs w:val="24"/>
          <w:lang w:val="sq-AL"/>
        </w:rPr>
        <w:t>RE, me vendimin nr. 84, datë 9.</w:t>
      </w:r>
      <w:r w:rsidRPr="00377ED5">
        <w:rPr>
          <w:rFonts w:ascii="Garamond" w:hAnsi="Garamond"/>
          <w:sz w:val="24"/>
          <w:szCs w:val="24"/>
          <w:lang w:val="sq-AL"/>
        </w:rPr>
        <w:t xml:space="preserve">6.2016, “Mbi kërkesën e shoqërisë </w:t>
      </w:r>
      <w:r w:rsidR="00377ED5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’</w:t>
      </w:r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.</w:t>
      </w:r>
      <w:r w:rsidRPr="00377ED5">
        <w:rPr>
          <w:rFonts w:ascii="Garamond" w:hAnsi="Garamond"/>
          <w:sz w:val="24"/>
          <w:szCs w:val="24"/>
          <w:lang w:val="sq-AL"/>
        </w:rPr>
        <w:t>, për shtyrjen e afateve t</w:t>
      </w:r>
      <w:r w:rsidR="00377ED5">
        <w:rPr>
          <w:rFonts w:ascii="Garamond" w:hAnsi="Garamond"/>
          <w:sz w:val="24"/>
          <w:szCs w:val="24"/>
          <w:lang w:val="sq-AL"/>
        </w:rPr>
        <w:t>ë</w:t>
      </w:r>
      <w:r w:rsidRPr="00377ED5">
        <w:rPr>
          <w:rFonts w:ascii="Garamond" w:hAnsi="Garamond"/>
          <w:sz w:val="24"/>
          <w:szCs w:val="24"/>
          <w:lang w:val="sq-AL"/>
        </w:rPr>
        <w:t xml:space="preserve"> licencës nr. 64, </w:t>
      </w:r>
      <w:r w:rsidR="00377ED5">
        <w:rPr>
          <w:rFonts w:ascii="Garamond" w:hAnsi="Garamond"/>
          <w:sz w:val="24"/>
          <w:szCs w:val="24"/>
          <w:lang w:val="sq-AL"/>
        </w:rPr>
        <w:t>s</w:t>
      </w:r>
      <w:r w:rsidRPr="00377ED5">
        <w:rPr>
          <w:rFonts w:ascii="Garamond" w:hAnsi="Garamond"/>
          <w:sz w:val="24"/>
          <w:szCs w:val="24"/>
          <w:lang w:val="sq-AL"/>
        </w:rPr>
        <w:t xml:space="preserve">eria NPM08P, të dhënë me vendimin e Bordit të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Komision</w:t>
      </w:r>
      <w:r w:rsidR="00377ED5">
        <w:rPr>
          <w:rFonts w:ascii="Garamond" w:hAnsi="Garamond"/>
          <w:sz w:val="24"/>
          <w:szCs w:val="24"/>
          <w:lang w:val="sq-AL"/>
        </w:rPr>
        <w:t>erëve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 xml:space="preserve"> ERE-s me nr. 90, datë 6.</w:t>
      </w:r>
      <w:r w:rsidRPr="00377ED5">
        <w:rPr>
          <w:rFonts w:ascii="Garamond" w:hAnsi="Garamond"/>
          <w:sz w:val="24"/>
          <w:szCs w:val="24"/>
          <w:lang w:val="sq-AL"/>
        </w:rPr>
        <w:t xml:space="preserve">8.2008, </w:t>
      </w:r>
      <w:r w:rsidR="00377ED5" w:rsidRPr="00377ED5">
        <w:rPr>
          <w:rFonts w:ascii="Garamond" w:hAnsi="Garamond"/>
          <w:sz w:val="24"/>
          <w:szCs w:val="24"/>
          <w:lang w:val="sq-AL"/>
        </w:rPr>
        <w:t>të</w:t>
      </w:r>
      <w:r w:rsidRPr="00377ED5">
        <w:rPr>
          <w:rFonts w:ascii="Garamond" w:hAnsi="Garamond"/>
          <w:sz w:val="24"/>
          <w:szCs w:val="24"/>
          <w:lang w:val="sq-AL"/>
        </w:rPr>
        <w:t xml:space="preserve"> ndryshuar”, ka vendosur:</w:t>
      </w:r>
    </w:p>
    <w:p w14:paraId="03A36716" w14:textId="0AFB35C6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1. Rrëzimin e kërkesës së shoqërisë 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.</w:t>
      </w:r>
      <w:r w:rsidRPr="00377ED5">
        <w:rPr>
          <w:rFonts w:ascii="Garamond" w:hAnsi="Garamond"/>
          <w:sz w:val="24"/>
          <w:szCs w:val="24"/>
          <w:lang w:val="sq-AL"/>
        </w:rPr>
        <w:t xml:space="preserve">, për zgjatjen e afatit të licencës nr. 64, </w:t>
      </w:r>
      <w:r w:rsidR="00377ED5">
        <w:rPr>
          <w:rFonts w:ascii="Garamond" w:hAnsi="Garamond"/>
          <w:sz w:val="24"/>
          <w:szCs w:val="24"/>
          <w:lang w:val="sq-AL"/>
        </w:rPr>
        <w:t>s</w:t>
      </w:r>
      <w:r w:rsidRPr="00377ED5">
        <w:rPr>
          <w:rFonts w:ascii="Garamond" w:hAnsi="Garamond"/>
          <w:sz w:val="24"/>
          <w:szCs w:val="24"/>
          <w:lang w:val="sq-AL"/>
        </w:rPr>
        <w:t>eria NPM08P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dhënë me vendimin e Bordit të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Komision</w:t>
      </w:r>
      <w:r w:rsidR="00377ED5">
        <w:rPr>
          <w:rFonts w:ascii="Garamond" w:hAnsi="Garamond"/>
          <w:sz w:val="24"/>
          <w:szCs w:val="24"/>
          <w:lang w:val="sq-AL"/>
        </w:rPr>
        <w:t>erëve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 xml:space="preserve"> të ERE-s nr. 90, datë 6.</w:t>
      </w:r>
      <w:r w:rsidRPr="00377ED5">
        <w:rPr>
          <w:rFonts w:ascii="Garamond" w:hAnsi="Garamond"/>
          <w:sz w:val="24"/>
          <w:szCs w:val="24"/>
          <w:lang w:val="sq-AL"/>
        </w:rPr>
        <w:t xml:space="preserve">8.2008, “Për ndërtimin, instalimin, shfrytëzimin e </w:t>
      </w:r>
      <w:r w:rsidR="00377ED5" w:rsidRPr="00377ED5">
        <w:rPr>
          <w:rFonts w:ascii="Garamond" w:hAnsi="Garamond"/>
          <w:sz w:val="24"/>
          <w:szCs w:val="24"/>
          <w:lang w:val="sq-AL"/>
        </w:rPr>
        <w:t xml:space="preserve">centraleve elektrike </w:t>
      </w:r>
      <w:r w:rsidRPr="00377ED5">
        <w:rPr>
          <w:rFonts w:ascii="Garamond" w:hAnsi="Garamond"/>
          <w:sz w:val="24"/>
          <w:szCs w:val="24"/>
          <w:lang w:val="sq-AL"/>
        </w:rPr>
        <w:t xml:space="preserve">dhe prodhimin e energjisë elektrike nga </w:t>
      </w:r>
      <w:r w:rsidR="00377ED5" w:rsidRPr="00377ED5">
        <w:rPr>
          <w:rFonts w:ascii="Garamond" w:hAnsi="Garamond"/>
          <w:sz w:val="24"/>
          <w:szCs w:val="24"/>
          <w:lang w:val="sq-AL"/>
        </w:rPr>
        <w:t xml:space="preserve">parku </w:t>
      </w:r>
      <w:proofErr w:type="spellStart"/>
      <w:r w:rsidR="00377ED5" w:rsidRPr="00377ED5">
        <w:rPr>
          <w:rFonts w:ascii="Garamond" w:hAnsi="Garamond"/>
          <w:sz w:val="24"/>
          <w:szCs w:val="24"/>
          <w:lang w:val="sq-AL"/>
        </w:rPr>
        <w:t>eolik</w:t>
      </w:r>
      <w:proofErr w:type="spellEnd"/>
      <w:r w:rsidR="00377ED5" w:rsidRPr="00377ED5">
        <w:rPr>
          <w:rFonts w:ascii="Garamond" w:hAnsi="Garamond"/>
          <w:sz w:val="24"/>
          <w:szCs w:val="24"/>
          <w:lang w:val="sq-AL"/>
        </w:rPr>
        <w:t xml:space="preserve"> </w:t>
      </w:r>
      <w:r w:rsidRPr="00377ED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BPGE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1” dhe 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BPGE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2” në Shëngjin, Lezhë. </w:t>
      </w:r>
    </w:p>
    <w:p w14:paraId="2EB6799B" w14:textId="7D3CC9C9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2. Fillimin e procedurave për heqjen e licencës së shoqërisë “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.</w:t>
      </w:r>
      <w:r w:rsidRPr="00377ED5">
        <w:rPr>
          <w:rFonts w:ascii="Garamond" w:hAnsi="Garamond"/>
          <w:sz w:val="24"/>
          <w:szCs w:val="24"/>
          <w:lang w:val="sq-AL"/>
        </w:rPr>
        <w:t xml:space="preserve">, nr. 64, </w:t>
      </w:r>
      <w:r w:rsidR="00377ED5">
        <w:rPr>
          <w:rFonts w:ascii="Garamond" w:hAnsi="Garamond"/>
          <w:sz w:val="24"/>
          <w:szCs w:val="24"/>
          <w:lang w:val="sq-AL"/>
        </w:rPr>
        <w:t>s</w:t>
      </w:r>
      <w:r w:rsidRPr="00377ED5">
        <w:rPr>
          <w:rFonts w:ascii="Garamond" w:hAnsi="Garamond"/>
          <w:sz w:val="24"/>
          <w:szCs w:val="24"/>
          <w:lang w:val="sq-AL"/>
        </w:rPr>
        <w:t>eria NPM08P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dhënë me vendimin e Bordit të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Komis</w:t>
      </w:r>
      <w:r w:rsidR="00377ED5">
        <w:rPr>
          <w:rFonts w:ascii="Garamond" w:hAnsi="Garamond"/>
          <w:sz w:val="24"/>
          <w:szCs w:val="24"/>
          <w:lang w:val="sq-AL"/>
        </w:rPr>
        <w:t>ionerëve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 xml:space="preserve"> të ERE-s nr. 90, datë 6.</w:t>
      </w:r>
      <w:r w:rsidRPr="00377ED5">
        <w:rPr>
          <w:rFonts w:ascii="Garamond" w:hAnsi="Garamond"/>
          <w:sz w:val="24"/>
          <w:szCs w:val="24"/>
          <w:lang w:val="sq-AL"/>
        </w:rPr>
        <w:t>8.2008.</w:t>
      </w:r>
    </w:p>
    <w:p w14:paraId="2963F525" w14:textId="661ADF68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Në vijim të shtyrjeve ndër vite, për shkak të kompleksit të problematikës që i licencuari ka hasur për kryerjen e plotë të studimit të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fizibilitetit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; të etapave administrative nëpër të cilat kalon projekti i parqeve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si një </w:t>
      </w:r>
      <w:r w:rsidR="00377ED5" w:rsidRPr="00377ED5">
        <w:rPr>
          <w:rFonts w:ascii="Garamond" w:hAnsi="Garamond"/>
          <w:sz w:val="24"/>
          <w:szCs w:val="24"/>
          <w:lang w:val="sq-AL"/>
        </w:rPr>
        <w:t>teknologji</w:t>
      </w:r>
      <w:r w:rsidRPr="00377ED5">
        <w:rPr>
          <w:rFonts w:ascii="Garamond" w:hAnsi="Garamond"/>
          <w:sz w:val="24"/>
          <w:szCs w:val="24"/>
          <w:lang w:val="sq-AL"/>
        </w:rPr>
        <w:t xml:space="preserve"> e re për vendin; </w:t>
      </w:r>
      <w:r w:rsidR="00377ED5" w:rsidRPr="00377ED5">
        <w:rPr>
          <w:rFonts w:ascii="Garamond" w:hAnsi="Garamond"/>
          <w:sz w:val="24"/>
          <w:szCs w:val="24"/>
          <w:lang w:val="sq-AL"/>
        </w:rPr>
        <w:t>argumentet</w:t>
      </w:r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r w:rsidR="00377ED5" w:rsidRPr="00377ED5">
        <w:rPr>
          <w:rFonts w:ascii="Garamond" w:hAnsi="Garamond"/>
          <w:sz w:val="24"/>
          <w:szCs w:val="24"/>
          <w:lang w:val="sq-AL"/>
        </w:rPr>
        <w:t>shpjeguese</w:t>
      </w:r>
      <w:r w:rsidRPr="00377ED5">
        <w:rPr>
          <w:rFonts w:ascii="Garamond" w:hAnsi="Garamond"/>
          <w:sz w:val="24"/>
          <w:szCs w:val="24"/>
          <w:lang w:val="sq-AL"/>
        </w:rPr>
        <w:t xml:space="preserve"> të dhëna dhe depozituara në ERE nga shoqëria, si dhe duke mbajtur në konsideratë qëndrimin e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-s</w:t>
      </w:r>
      <w:r w:rsidRPr="00377ED5">
        <w:rPr>
          <w:rFonts w:ascii="Garamond" w:hAnsi="Garamond"/>
          <w:sz w:val="24"/>
          <w:szCs w:val="24"/>
          <w:lang w:val="sq-AL"/>
        </w:rPr>
        <w:t xml:space="preserve"> me shkresën nr. 102/4 </w:t>
      </w:r>
      <w:proofErr w:type="spellStart"/>
      <w:r w:rsidR="00377ED5">
        <w:rPr>
          <w:rFonts w:ascii="Garamond" w:hAnsi="Garamond"/>
          <w:sz w:val="24"/>
          <w:szCs w:val="24"/>
          <w:lang w:val="sq-AL"/>
        </w:rPr>
        <w:t>p</w:t>
      </w:r>
      <w:r w:rsidRPr="00377ED5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., datë 27.</w:t>
      </w:r>
      <w:r w:rsidRPr="00377ED5">
        <w:rPr>
          <w:rFonts w:ascii="Garamond" w:hAnsi="Garamond"/>
          <w:sz w:val="24"/>
          <w:szCs w:val="24"/>
          <w:lang w:val="sq-AL"/>
        </w:rPr>
        <w:t>4.2015, i cili ka ardhur si përgjigje e shkresës së ERE-s nr.</w:t>
      </w:r>
      <w:r w:rsidR="00377ED5">
        <w:rPr>
          <w:rFonts w:ascii="Garamond" w:hAnsi="Garamond"/>
          <w:sz w:val="24"/>
          <w:szCs w:val="24"/>
          <w:lang w:val="sq-AL"/>
        </w:rPr>
        <w:t xml:space="preserve"> </w:t>
      </w:r>
      <w:r w:rsidRPr="00377ED5">
        <w:rPr>
          <w:rFonts w:ascii="Garamond" w:hAnsi="Garamond"/>
          <w:sz w:val="24"/>
          <w:szCs w:val="24"/>
          <w:lang w:val="sq-AL"/>
        </w:rPr>
        <w:t xml:space="preserve">14 </w:t>
      </w:r>
      <w:proofErr w:type="spellStart"/>
      <w:r w:rsidR="00377ED5">
        <w:rPr>
          <w:rFonts w:ascii="Garamond" w:hAnsi="Garamond"/>
          <w:sz w:val="24"/>
          <w:szCs w:val="24"/>
          <w:lang w:val="sq-AL"/>
        </w:rPr>
        <w:t>p</w:t>
      </w:r>
      <w:r w:rsidRPr="00377ED5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., datë 7.1.2015, ku iu kërkua të prononcohet</w:t>
      </w:r>
      <w:r w:rsidRPr="00377ED5">
        <w:rPr>
          <w:rFonts w:ascii="Garamond" w:hAnsi="Garamond"/>
          <w:sz w:val="24"/>
          <w:szCs w:val="24"/>
          <w:lang w:val="sq-AL"/>
        </w:rPr>
        <w:t xml:space="preserve"> lidhur me </w:t>
      </w:r>
      <w:r w:rsidR="00377ED5" w:rsidRPr="00377ED5">
        <w:rPr>
          <w:rFonts w:ascii="Garamond" w:hAnsi="Garamond"/>
          <w:sz w:val="24"/>
          <w:szCs w:val="24"/>
          <w:lang w:val="sq-AL"/>
        </w:rPr>
        <w:t>kompetencën</w:t>
      </w:r>
      <w:r w:rsidRPr="00377ED5">
        <w:rPr>
          <w:rFonts w:ascii="Garamond" w:hAnsi="Garamond"/>
          <w:sz w:val="24"/>
          <w:szCs w:val="24"/>
          <w:lang w:val="sq-AL"/>
        </w:rPr>
        <w:t xml:space="preserve"> institucionale të trajtimit të këtyre subjekteve në </w:t>
      </w:r>
      <w:r w:rsidR="00377ED5" w:rsidRPr="00377ED5">
        <w:rPr>
          <w:rFonts w:ascii="Garamond" w:hAnsi="Garamond"/>
          <w:sz w:val="24"/>
          <w:szCs w:val="24"/>
          <w:lang w:val="sq-AL"/>
        </w:rPr>
        <w:t>mbështetje</w:t>
      </w:r>
      <w:r w:rsidRPr="00377ED5">
        <w:rPr>
          <w:rFonts w:ascii="Garamond" w:hAnsi="Garamond"/>
          <w:sz w:val="24"/>
          <w:szCs w:val="24"/>
          <w:lang w:val="sq-AL"/>
        </w:rPr>
        <w:t xml:space="preserve"> të legjislacionit në fuqi,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M</w:t>
      </w:r>
      <w:r w:rsidR="00377ED5" w:rsidRPr="00377ED5">
        <w:rPr>
          <w:rFonts w:ascii="Garamond" w:hAnsi="Garamond"/>
          <w:sz w:val="24"/>
          <w:szCs w:val="24"/>
          <w:lang w:val="sq-AL"/>
        </w:rPr>
        <w:t>I</w:t>
      </w:r>
      <w:r w:rsidRPr="00377ED5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 xml:space="preserve"> bën me dije se</w:t>
      </w:r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-ja nr. 1701, datë 17.12.</w:t>
      </w:r>
      <w:r w:rsidRPr="00377ED5">
        <w:rPr>
          <w:rFonts w:ascii="Garamond" w:hAnsi="Garamond"/>
          <w:sz w:val="24"/>
          <w:szCs w:val="24"/>
          <w:lang w:val="sq-AL"/>
        </w:rPr>
        <w:t xml:space="preserve">2008, “Për miratimin e rregullores për procedurat e dhënies së autorizimeve për ndërtimin e objekteve të reja </w:t>
      </w:r>
      <w:bookmarkStart w:id="0" w:name="_GoBack"/>
      <w:bookmarkEnd w:id="0"/>
      <w:r w:rsidRPr="00377ED5">
        <w:rPr>
          <w:rFonts w:ascii="Garamond" w:hAnsi="Garamond"/>
          <w:sz w:val="24"/>
          <w:szCs w:val="24"/>
          <w:lang w:val="sq-AL"/>
        </w:rPr>
        <w:t xml:space="preserve">gjeneruese që nuk janë objekt koncesioni”, nuk ka efekt prapaveprues. Vlerësimi i kërkesave lidhur me licencat e miratuara nga ERE duhet të bëhet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dispozitave ligjore, të cilat kanë qenë në fuqi në kohën e miratimit të këtyre licencave. Gjithashtu për këtë projekt, gjatë kësaj kohe nuk ka pa</w:t>
      </w:r>
      <w:r w:rsidR="00377ED5">
        <w:rPr>
          <w:rFonts w:ascii="Garamond" w:hAnsi="Garamond"/>
          <w:sz w:val="24"/>
          <w:szCs w:val="24"/>
          <w:lang w:val="sq-AL"/>
        </w:rPr>
        <w:t>s</w:t>
      </w:r>
      <w:r w:rsidRPr="00377ED5">
        <w:rPr>
          <w:rFonts w:ascii="Garamond" w:hAnsi="Garamond"/>
          <w:sz w:val="24"/>
          <w:szCs w:val="24"/>
          <w:lang w:val="sq-AL"/>
        </w:rPr>
        <w:t xml:space="preserve">ur shprehje interesi nga palë të treta. </w:t>
      </w:r>
    </w:p>
    <w:p w14:paraId="7AC04B01" w14:textId="557EC3B3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lastRenderedPageBreak/>
        <w:t xml:space="preserve">- Me </w:t>
      </w:r>
      <w:r w:rsidR="00377ED5" w:rsidRPr="00377ED5">
        <w:rPr>
          <w:rFonts w:ascii="Garamond" w:hAnsi="Garamond"/>
          <w:sz w:val="24"/>
          <w:szCs w:val="24"/>
          <w:lang w:val="sq-AL"/>
        </w:rPr>
        <w:t xml:space="preserve">urdhrin e kryetarit </w:t>
      </w:r>
      <w:r w:rsidR="00377ED5">
        <w:rPr>
          <w:rFonts w:ascii="Garamond" w:hAnsi="Garamond"/>
          <w:sz w:val="24"/>
          <w:szCs w:val="24"/>
          <w:lang w:val="sq-AL"/>
        </w:rPr>
        <w:t xml:space="preserve">të ERE-s nr. 144, datë </w:t>
      </w:r>
      <w:r w:rsidRPr="00377ED5">
        <w:rPr>
          <w:rFonts w:ascii="Garamond" w:hAnsi="Garamond"/>
          <w:sz w:val="24"/>
          <w:szCs w:val="24"/>
          <w:lang w:val="sq-AL"/>
        </w:rPr>
        <w:t xml:space="preserve">4.12.2019, u ngrit </w:t>
      </w:r>
      <w:r w:rsidR="00377ED5" w:rsidRPr="00377ED5">
        <w:rPr>
          <w:rFonts w:ascii="Garamond" w:hAnsi="Garamond"/>
          <w:sz w:val="24"/>
          <w:szCs w:val="24"/>
          <w:lang w:val="sq-AL"/>
        </w:rPr>
        <w:t xml:space="preserve">grupi i punës </w:t>
      </w:r>
      <w:r w:rsidRPr="00377ED5">
        <w:rPr>
          <w:rFonts w:ascii="Garamond" w:hAnsi="Garamond"/>
          <w:sz w:val="24"/>
          <w:szCs w:val="24"/>
          <w:lang w:val="sq-AL"/>
        </w:rPr>
        <w:t>për monitorimin e plotësimit të kus</w:t>
      </w:r>
      <w:r w:rsidR="00377ED5">
        <w:rPr>
          <w:rFonts w:ascii="Garamond" w:hAnsi="Garamond"/>
          <w:sz w:val="24"/>
          <w:szCs w:val="24"/>
          <w:lang w:val="sq-AL"/>
        </w:rPr>
        <w:t>hteve të vendimit nr. 90, datë 6.</w:t>
      </w:r>
      <w:r w:rsidRPr="00377ED5">
        <w:rPr>
          <w:rFonts w:ascii="Garamond" w:hAnsi="Garamond"/>
          <w:sz w:val="24"/>
          <w:szCs w:val="24"/>
          <w:lang w:val="sq-AL"/>
        </w:rPr>
        <w:t xml:space="preserve">8.2008, “Për licencimin e shoqërisë </w:t>
      </w:r>
      <w:r w:rsidR="00377ED5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377ED5" w:rsidRPr="00377ED5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377ED5"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77ED5" w:rsidRPr="00377ED5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377ED5"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77ED5" w:rsidRPr="00377ED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’</w:t>
      </w:r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. </w:t>
      </w:r>
    </w:p>
    <w:p w14:paraId="3E0A58E7" w14:textId="60E63A3B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në përgjigje, me shkresën e protokollua</w:t>
      </w:r>
      <w:r w:rsidR="00377ED5">
        <w:rPr>
          <w:rFonts w:ascii="Garamond" w:hAnsi="Garamond"/>
          <w:sz w:val="24"/>
          <w:szCs w:val="24"/>
          <w:lang w:val="sq-AL"/>
        </w:rPr>
        <w:t>r në ERE me nr. 714/1, datë 13.</w:t>
      </w:r>
      <w:r w:rsidRPr="00377ED5">
        <w:rPr>
          <w:rFonts w:ascii="Garamond" w:hAnsi="Garamond"/>
          <w:sz w:val="24"/>
          <w:szCs w:val="24"/>
          <w:lang w:val="sq-AL"/>
        </w:rPr>
        <w:t>7.2020, ka bërë me dije qëndrimin e saj: “Ministria e Infrastrukturës dhe Energjisë nuk është dakord me shtyrjen e afatit të licencave të lëshuara nga ERE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për ndërtimin e objekteve të reja gjeneruese nga energjia elektrike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, pasi është në fuqi baza ligjore për të aplikuar për ndërtimin e impianteve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377ED5" w:rsidRPr="00377ED5">
        <w:rPr>
          <w:rFonts w:ascii="Garamond" w:hAnsi="Garamond"/>
          <w:sz w:val="24"/>
          <w:szCs w:val="24"/>
          <w:lang w:val="sq-AL"/>
        </w:rPr>
        <w:t>ligjit n</w:t>
      </w:r>
      <w:r w:rsidRPr="00377ED5">
        <w:rPr>
          <w:rFonts w:ascii="Garamond" w:hAnsi="Garamond"/>
          <w:sz w:val="24"/>
          <w:szCs w:val="24"/>
          <w:lang w:val="sq-AL"/>
        </w:rPr>
        <w:t>r. 7/2017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r w:rsidR="00377ED5">
        <w:rPr>
          <w:rFonts w:ascii="Garamond" w:hAnsi="Garamond"/>
          <w:sz w:val="24"/>
          <w:szCs w:val="24"/>
          <w:lang w:val="sq-AL"/>
        </w:rPr>
        <w:t>“</w:t>
      </w:r>
      <w:r w:rsidRPr="00377ED5">
        <w:rPr>
          <w:rFonts w:ascii="Garamond" w:hAnsi="Garamond"/>
          <w:sz w:val="24"/>
          <w:szCs w:val="24"/>
          <w:lang w:val="sq-AL"/>
        </w:rPr>
        <w:t xml:space="preserve">Për </w:t>
      </w:r>
      <w:r w:rsidR="00377ED5" w:rsidRPr="00377ED5">
        <w:rPr>
          <w:rFonts w:ascii="Garamond" w:hAnsi="Garamond"/>
          <w:sz w:val="24"/>
          <w:szCs w:val="24"/>
          <w:lang w:val="sq-AL"/>
        </w:rPr>
        <w:t xml:space="preserve">nxitjen e përdorimit të energjisë nga burimet e </w:t>
      </w:r>
      <w:proofErr w:type="spellStart"/>
      <w:r w:rsidR="00377ED5" w:rsidRPr="00377ED5">
        <w:rPr>
          <w:rFonts w:ascii="Garamond" w:hAnsi="Garamond"/>
          <w:sz w:val="24"/>
          <w:szCs w:val="24"/>
          <w:lang w:val="sq-AL"/>
        </w:rPr>
        <w:t>rinovueshm</w:t>
      </w:r>
      <w:r w:rsidRPr="00377ED5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”</w:t>
      </w:r>
      <w:r w:rsidRPr="00377ED5">
        <w:rPr>
          <w:rFonts w:ascii="Garamond" w:hAnsi="Garamond"/>
          <w:sz w:val="24"/>
          <w:szCs w:val="24"/>
          <w:lang w:val="sq-AL"/>
        </w:rPr>
        <w:t xml:space="preserve"> dhe të </w:t>
      </w:r>
      <w:r w:rsidR="00377ED5" w:rsidRPr="00377ED5">
        <w:rPr>
          <w:rFonts w:ascii="Garamond" w:hAnsi="Garamond"/>
          <w:sz w:val="24"/>
          <w:szCs w:val="24"/>
          <w:lang w:val="sq-AL"/>
        </w:rPr>
        <w:t>ligjit nr</w:t>
      </w:r>
      <w:r w:rsidRPr="00377ED5">
        <w:rPr>
          <w:rFonts w:ascii="Garamond" w:hAnsi="Garamond"/>
          <w:sz w:val="24"/>
          <w:szCs w:val="24"/>
          <w:lang w:val="sq-AL"/>
        </w:rPr>
        <w:t>. 43/2015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r w:rsidR="00377ED5">
        <w:rPr>
          <w:rFonts w:ascii="Garamond" w:hAnsi="Garamond"/>
          <w:sz w:val="24"/>
          <w:szCs w:val="24"/>
          <w:lang w:val="sq-AL"/>
        </w:rPr>
        <w:t>“</w:t>
      </w:r>
      <w:r w:rsidRPr="00377ED5">
        <w:rPr>
          <w:rFonts w:ascii="Garamond" w:hAnsi="Garamond"/>
          <w:sz w:val="24"/>
          <w:szCs w:val="24"/>
          <w:lang w:val="sq-AL"/>
        </w:rPr>
        <w:t xml:space="preserve">Për </w:t>
      </w:r>
      <w:r w:rsidR="00377ED5" w:rsidRPr="00377ED5">
        <w:rPr>
          <w:rFonts w:ascii="Garamond" w:hAnsi="Garamond"/>
          <w:sz w:val="24"/>
          <w:szCs w:val="24"/>
          <w:lang w:val="sq-AL"/>
        </w:rPr>
        <w:t>sektorin e energjisë elektrike</w:t>
      </w:r>
      <w:r w:rsidR="00377ED5">
        <w:rPr>
          <w:rFonts w:ascii="Garamond" w:hAnsi="Garamond"/>
          <w:sz w:val="24"/>
          <w:szCs w:val="24"/>
          <w:lang w:val="sq-AL"/>
        </w:rPr>
        <w:t>”</w:t>
      </w:r>
      <w:r w:rsidRPr="00377ED5">
        <w:rPr>
          <w:rFonts w:ascii="Garamond" w:hAnsi="Garamond"/>
          <w:sz w:val="24"/>
          <w:szCs w:val="24"/>
          <w:lang w:val="sq-AL"/>
        </w:rPr>
        <w:t>.</w:t>
      </w:r>
    </w:p>
    <w:p w14:paraId="2E01735B" w14:textId="01214E78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- Nisur nga vështirësitë e krijuara për shkak të COVID-19 dhe masave të marra nga Qeveria Shqiptare për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distancimin</w:t>
      </w:r>
      <w:proofErr w:type="spellEnd"/>
      <w:r w:rsidRPr="00377ED5">
        <w:rPr>
          <w:rFonts w:ascii="Garamond" w:hAnsi="Garamond"/>
          <w:sz w:val="24"/>
          <w:szCs w:val="24"/>
          <w:lang w:val="sq-AL"/>
        </w:rPr>
        <w:t xml:space="preserve"> social me qëllim parandalimin e përhapjes së COVID-19, u bë i vështirë dhe finalizimi i këtij monitorimi në kohë sipas përcaktime</w:t>
      </w:r>
      <w:r w:rsidR="00377ED5">
        <w:rPr>
          <w:rFonts w:ascii="Garamond" w:hAnsi="Garamond"/>
          <w:sz w:val="24"/>
          <w:szCs w:val="24"/>
          <w:lang w:val="sq-AL"/>
        </w:rPr>
        <w:t>ve të vendimit nr. 63, datë 13.</w:t>
      </w:r>
      <w:r w:rsidRPr="00377ED5">
        <w:rPr>
          <w:rFonts w:ascii="Garamond" w:hAnsi="Garamond"/>
          <w:sz w:val="24"/>
          <w:szCs w:val="24"/>
          <w:lang w:val="sq-AL"/>
        </w:rPr>
        <w:t>6.2020, të Bordit të ERE-s.</w:t>
      </w:r>
    </w:p>
    <w:p w14:paraId="08B330F2" w14:textId="5A6E89CD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- Referuar përfundimeve të monitorimit, dokumentacionit dhe informacionit të përcjellë nga shoqëria në kuadër të këtij monitorimi, është e nevojshme të rishikohet i gjithë ky dokumentacion, për të vlerësuar statusin e plotësimit të kushteve të vendimit të licencimit nga ana e shoqërisë. </w:t>
      </w:r>
    </w:p>
    <w:p w14:paraId="5D6960F2" w14:textId="74D4FD5C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- Në zbatim të parashikimeve të përcaktuara në nenin 67</w:t>
      </w:r>
      <w:r w:rsidR="00377ED5">
        <w:rPr>
          <w:rFonts w:ascii="Garamond" w:hAnsi="Garamond"/>
          <w:sz w:val="24"/>
          <w:szCs w:val="24"/>
          <w:lang w:val="sq-AL"/>
        </w:rPr>
        <w:t>,</w:t>
      </w:r>
      <w:r w:rsidRPr="00377ED5">
        <w:rPr>
          <w:rFonts w:ascii="Garamond" w:hAnsi="Garamond"/>
          <w:sz w:val="24"/>
          <w:szCs w:val="24"/>
          <w:lang w:val="sq-AL"/>
        </w:rPr>
        <w:t xml:space="preserve"> të Kodit të Procedurave Administrative, u pa e arsyeshme që për arsye të verifikimit të plotë të dosjes të dokumentacionit të depozituar në ERE dhe gjetjeve të moni</w:t>
      </w:r>
      <w:r w:rsidR="00377ED5">
        <w:rPr>
          <w:rFonts w:ascii="Garamond" w:hAnsi="Garamond"/>
          <w:sz w:val="24"/>
          <w:szCs w:val="24"/>
          <w:lang w:val="sq-AL"/>
        </w:rPr>
        <w:t xml:space="preserve">torimit, të shtyhet me 30 ditë </w:t>
      </w:r>
      <w:r w:rsidRPr="00377ED5">
        <w:rPr>
          <w:rFonts w:ascii="Garamond" w:hAnsi="Garamond"/>
          <w:sz w:val="24"/>
          <w:szCs w:val="24"/>
          <w:lang w:val="sq-AL"/>
        </w:rPr>
        <w:t>vendi</w:t>
      </w:r>
      <w:r w:rsidR="00377ED5">
        <w:rPr>
          <w:rFonts w:ascii="Garamond" w:hAnsi="Garamond"/>
          <w:sz w:val="24"/>
          <w:szCs w:val="24"/>
          <w:lang w:val="sq-AL"/>
        </w:rPr>
        <w:t>m</w:t>
      </w:r>
      <w:r w:rsidRPr="00377ED5">
        <w:rPr>
          <w:rFonts w:ascii="Garamond" w:hAnsi="Garamond"/>
          <w:sz w:val="24"/>
          <w:szCs w:val="24"/>
          <w:lang w:val="sq-AL"/>
        </w:rPr>
        <w:t>marrja.</w:t>
      </w:r>
    </w:p>
    <w:p w14:paraId="4DCB6F1D" w14:textId="789FC06B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377ED5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1072999C" w14:textId="77777777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7BA2A2" w14:textId="115BB194" w:rsidR="003D2F50" w:rsidRPr="00377ED5" w:rsidRDefault="003D2F50" w:rsidP="003D2F5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VENDOSI:</w:t>
      </w:r>
    </w:p>
    <w:p w14:paraId="7D1AD3B9" w14:textId="77777777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1FF7D9" w14:textId="72C5305D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1. Shtyrjen me 30 ditë të vendimmarrjes mbi “</w:t>
      </w:r>
      <w:r w:rsidR="00377ED5">
        <w:rPr>
          <w:rFonts w:ascii="Garamond" w:hAnsi="Garamond"/>
          <w:sz w:val="24"/>
          <w:szCs w:val="24"/>
          <w:lang w:val="sq-AL"/>
        </w:rPr>
        <w:t>K</w:t>
      </w:r>
      <w:r w:rsidRPr="00377ED5">
        <w:rPr>
          <w:rFonts w:ascii="Garamond" w:hAnsi="Garamond"/>
          <w:sz w:val="24"/>
          <w:szCs w:val="24"/>
          <w:lang w:val="sq-AL"/>
        </w:rPr>
        <w:t xml:space="preserve">ërkesën e shoqërisë </w:t>
      </w:r>
      <w:r w:rsidR="00377ED5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377ED5" w:rsidRPr="00377ED5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377ED5"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77ED5" w:rsidRPr="00377ED5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377ED5"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77ED5" w:rsidRPr="00377ED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’</w:t>
      </w:r>
      <w:r w:rsidRPr="00377E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7ED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377ED5">
        <w:rPr>
          <w:rFonts w:ascii="Garamond" w:hAnsi="Garamond"/>
          <w:sz w:val="24"/>
          <w:szCs w:val="24"/>
          <w:lang w:val="sq-AL"/>
        </w:rPr>
        <w:t>., për zgjatjen</w:t>
      </w:r>
      <w:r w:rsidRPr="00377ED5">
        <w:rPr>
          <w:rFonts w:ascii="Garamond" w:hAnsi="Garamond"/>
          <w:sz w:val="24"/>
          <w:szCs w:val="24"/>
          <w:lang w:val="sq-AL"/>
        </w:rPr>
        <w:t xml:space="preserve"> me 36 muaj të afatit të plotësimit të kushteve të vendimit të licencimit nr. 9</w:t>
      </w:r>
      <w:r w:rsidR="00377ED5">
        <w:rPr>
          <w:rFonts w:ascii="Garamond" w:hAnsi="Garamond"/>
          <w:sz w:val="24"/>
          <w:szCs w:val="24"/>
          <w:lang w:val="sq-AL"/>
        </w:rPr>
        <w:t>0, datë 6.</w:t>
      </w:r>
      <w:r w:rsidRPr="00377ED5">
        <w:rPr>
          <w:rFonts w:ascii="Garamond" w:hAnsi="Garamond"/>
          <w:sz w:val="24"/>
          <w:szCs w:val="24"/>
          <w:lang w:val="sq-AL"/>
        </w:rPr>
        <w:t xml:space="preserve">8.2008, </w:t>
      </w:r>
      <w:r w:rsidR="00377ED5" w:rsidRPr="00377ED5">
        <w:rPr>
          <w:rFonts w:ascii="Garamond" w:hAnsi="Garamond"/>
          <w:sz w:val="24"/>
          <w:szCs w:val="24"/>
          <w:lang w:val="sq-AL"/>
        </w:rPr>
        <w:t>të</w:t>
      </w:r>
      <w:r w:rsidRPr="00377ED5">
        <w:rPr>
          <w:rFonts w:ascii="Garamond" w:hAnsi="Garamond"/>
          <w:sz w:val="24"/>
          <w:szCs w:val="24"/>
          <w:lang w:val="sq-AL"/>
        </w:rPr>
        <w:t xml:space="preserve"> ndryshuar”.</w:t>
      </w:r>
    </w:p>
    <w:p w14:paraId="4BA47FAA" w14:textId="2B464F76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2. Drejtoria e Licencimit, Autorizimeve dhe Mbi</w:t>
      </w:r>
      <w:r w:rsidR="00377ED5">
        <w:rPr>
          <w:rFonts w:ascii="Garamond" w:hAnsi="Garamond"/>
          <w:sz w:val="24"/>
          <w:szCs w:val="24"/>
          <w:lang w:val="sq-AL"/>
        </w:rPr>
        <w:t xml:space="preserve">këqyrjes të njoftojë shoqërinë </w:t>
      </w:r>
      <w:r w:rsidRPr="00377ED5">
        <w:rPr>
          <w:rFonts w:ascii="Garamond" w:hAnsi="Garamond"/>
          <w:sz w:val="24"/>
          <w:szCs w:val="24"/>
          <w:lang w:val="sq-AL"/>
        </w:rPr>
        <w:t>për këtë vendimmarrje.</w:t>
      </w:r>
    </w:p>
    <w:p w14:paraId="4CF36903" w14:textId="77777777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1106D6F" w14:textId="77777777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E4310E4" w14:textId="77777777" w:rsidR="003D2F50" w:rsidRPr="00377ED5" w:rsidRDefault="003D2F50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A599DD" w14:textId="5E9C6C65" w:rsidR="003D2F50" w:rsidRPr="00377ED5" w:rsidRDefault="003D2F50" w:rsidP="003D2F5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77ED5">
        <w:rPr>
          <w:rFonts w:ascii="Garamond" w:hAnsi="Garamond"/>
          <w:sz w:val="24"/>
          <w:szCs w:val="24"/>
          <w:lang w:val="sq-AL"/>
        </w:rPr>
        <w:t>KRYETAR</w:t>
      </w:r>
    </w:p>
    <w:p w14:paraId="430C8807" w14:textId="75B87CD9" w:rsidR="003D2F50" w:rsidRPr="00377ED5" w:rsidRDefault="003D2F50" w:rsidP="003D2F5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77ED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377ED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0FA8B7C" w14:textId="77777777" w:rsidR="003D2F50" w:rsidRPr="00377ED5" w:rsidRDefault="003D2F50" w:rsidP="003D2F5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2953A53" w14:textId="77777777" w:rsidR="002F714C" w:rsidRPr="00377ED5" w:rsidRDefault="002F714C" w:rsidP="003D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377E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A7B66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6"/>
    <w:multiLevelType w:val="hybridMultilevel"/>
    <w:tmpl w:val="AFC4A9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000008"/>
    <w:multiLevelType w:val="hybridMultilevel"/>
    <w:tmpl w:val="5E1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9"/>
    <w:multiLevelType w:val="hybridMultilevel"/>
    <w:tmpl w:val="9ABCC71A"/>
    <w:lvl w:ilvl="0" w:tplc="ADC273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16"/>
    <w:multiLevelType w:val="hybridMultilevel"/>
    <w:tmpl w:val="1EDE7DBA"/>
    <w:lvl w:ilvl="0" w:tplc="066CAE4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714C"/>
    <w:rsid w:val="0036323E"/>
    <w:rsid w:val="00377ED5"/>
    <w:rsid w:val="003940B5"/>
    <w:rsid w:val="003D2F50"/>
    <w:rsid w:val="003F3B03"/>
    <w:rsid w:val="00431368"/>
    <w:rsid w:val="00470ED6"/>
    <w:rsid w:val="00473050"/>
    <w:rsid w:val="004A0B51"/>
    <w:rsid w:val="004E31F0"/>
    <w:rsid w:val="00515780"/>
    <w:rsid w:val="00540D44"/>
    <w:rsid w:val="00556ABC"/>
    <w:rsid w:val="00563997"/>
    <w:rsid w:val="005A00A2"/>
    <w:rsid w:val="00610100"/>
    <w:rsid w:val="00632A3C"/>
    <w:rsid w:val="00633EC9"/>
    <w:rsid w:val="0067738C"/>
    <w:rsid w:val="006C7310"/>
    <w:rsid w:val="00711A12"/>
    <w:rsid w:val="00723307"/>
    <w:rsid w:val="00734F05"/>
    <w:rsid w:val="007350C6"/>
    <w:rsid w:val="00790BD1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80E37"/>
    <w:rsid w:val="00AA612E"/>
    <w:rsid w:val="00B278D4"/>
    <w:rsid w:val="00B94134"/>
    <w:rsid w:val="00BA0B9B"/>
    <w:rsid w:val="00BF7BC2"/>
    <w:rsid w:val="00C03014"/>
    <w:rsid w:val="00C76182"/>
    <w:rsid w:val="00D41911"/>
    <w:rsid w:val="00D57760"/>
    <w:rsid w:val="00D65623"/>
    <w:rsid w:val="00D85D11"/>
    <w:rsid w:val="00DA773A"/>
    <w:rsid w:val="00E20EBA"/>
    <w:rsid w:val="00E2155C"/>
    <w:rsid w:val="00E81396"/>
    <w:rsid w:val="00E95916"/>
    <w:rsid w:val="00F767AC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53A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2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rsid w:val="003D2F50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3D2F5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rsid w:val="003D2F50"/>
    <w:rPr>
      <w:rFonts w:ascii="Times New Roman" w:eastAsia="Times New Roman" w:hAnsi="Times New Roman"/>
      <w:lang w:val="en-GB"/>
    </w:rPr>
  </w:style>
  <w:style w:type="paragraph" w:styleId="BodyText">
    <w:name w:val="Body Text"/>
    <w:basedOn w:val="Normal"/>
    <w:link w:val="BodyTextChar"/>
    <w:rsid w:val="003D2F50"/>
    <w:pPr>
      <w:spacing w:after="120" w:line="240" w:lineRule="auto"/>
    </w:pPr>
    <w:rPr>
      <w:rFonts w:ascii="Times New Roman" w:eastAsia="Times New Roman" w:hAnsi="Times New Roman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3D2F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2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rsid w:val="003D2F50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3D2F5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rsid w:val="003D2F50"/>
    <w:rPr>
      <w:rFonts w:ascii="Times New Roman" w:eastAsia="Times New Roman" w:hAnsi="Times New Roman"/>
      <w:lang w:val="en-GB"/>
    </w:rPr>
  </w:style>
  <w:style w:type="paragraph" w:styleId="BodyText">
    <w:name w:val="Body Text"/>
    <w:basedOn w:val="Normal"/>
    <w:link w:val="BodyTextChar"/>
    <w:rsid w:val="003D2F50"/>
    <w:pPr>
      <w:spacing w:after="120" w:line="240" w:lineRule="auto"/>
    </w:pPr>
    <w:rPr>
      <w:rFonts w:ascii="Times New Roman" w:eastAsia="Times New Roman" w:hAnsi="Times New Roman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3D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251</Nr_x002e__x0020_akti>
    <Data_x0020_e_x0020_Krijimit xmlns="0e656187-b300-4fb0-8bf4-3a50f872073c">2021-01-14T09:57:39Z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kërkesën e shoqërisë “Biopower Green Energy” sh.p.k., për shtyrjen e afateve të vendimit nr. 90, datë 06.08.2008, i ndryshuar</Titulli>
    <Modifikuesi xmlns="0e656187-b300-4fb0-8bf4-3a50f872073c">vjollca.pacrami</Modifikuesi>
    <Nr_x002e__x0020_prot_x0020_QBZ xmlns="0e656187-b300-4fb0-8bf4-3a50f872073c">68/14</Nr_x002e__x0020_prot_x0020_QBZ>
    <Data_x0020_e_x0020_Modifikimit xmlns="0e656187-b300-4fb0-8bf4-3a50f872073c">2021-01-14T12:01:51Z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BDB7AAC98469F8CB3647A7C0783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0BDB7AAC98469F8CB3647A7C0783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33F5C-2DF2-4D43-8FE1-36414BFD30D5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5A136F-8547-45A9-B55F-BA1467538A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D22FDD-1E66-4FF3-9269-8649F2FE4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85E8AE-6B1A-4FA0-ACEB-62C213C4B3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FDD9EB-6EA2-4061-BE42-765B2CECDD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A00AFD-F04B-4A7C-8B3C-3595B40B4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“Biopower Green Energy” sh.p.k., për shtyrjen e afateve të vendimit nr. 90, datë 06.08.2008, i ndryshuar</vt:lpstr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“Biopower Green Energy” sh.p.k., për shtyrjen e afateve të vendimit nr. 90, datë 06.08.2008, i ndryshuar</dc:title>
  <dc:creator>Entela Suli</dc:creator>
  <cp:lastModifiedBy>Fjora Cahani</cp:lastModifiedBy>
  <cp:revision>5</cp:revision>
  <dcterms:created xsi:type="dcterms:W3CDTF">2021-01-14T09:55:00Z</dcterms:created>
  <dcterms:modified xsi:type="dcterms:W3CDTF">2021-01-14T13:39:00Z</dcterms:modified>
</cp:coreProperties>
</file>