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B413B5" w14:textId="77777777" w:rsidR="002F1680" w:rsidRPr="00471D70" w:rsidRDefault="002F1680" w:rsidP="002F168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71D70">
        <w:rPr>
          <w:rFonts w:ascii="Garamond" w:hAnsi="Garamond"/>
          <w:b/>
          <w:sz w:val="24"/>
          <w:szCs w:val="24"/>
          <w:lang w:val="sq-AL"/>
        </w:rPr>
        <w:t>VENDIM</w:t>
      </w:r>
    </w:p>
    <w:p w14:paraId="64E19440" w14:textId="77777777" w:rsidR="002F1680" w:rsidRPr="00471D70" w:rsidRDefault="002F1680" w:rsidP="002F168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71D70">
        <w:rPr>
          <w:rFonts w:ascii="Garamond" w:hAnsi="Garamond"/>
          <w:b/>
          <w:sz w:val="24"/>
          <w:szCs w:val="24"/>
          <w:lang w:val="sq-AL"/>
        </w:rPr>
        <w:t>Nr. 275, datë 28.12.2020</w:t>
      </w:r>
    </w:p>
    <w:p w14:paraId="3D014067" w14:textId="77777777" w:rsidR="002F1680" w:rsidRPr="00471D70" w:rsidRDefault="002F1680" w:rsidP="002F168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AAAAC6C" w14:textId="3909C855" w:rsidR="002F1680" w:rsidRPr="00471D70" w:rsidRDefault="002F1680" w:rsidP="002F168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71D70">
        <w:rPr>
          <w:rFonts w:ascii="Garamond" w:hAnsi="Garamond"/>
          <w:b/>
          <w:sz w:val="24"/>
          <w:szCs w:val="24"/>
          <w:lang w:val="sq-AL"/>
        </w:rPr>
        <w:t>MBI</w:t>
      </w:r>
      <w:bookmarkStart w:id="0" w:name="_Hlk59598708"/>
      <w:r w:rsidRPr="00471D70">
        <w:rPr>
          <w:rFonts w:ascii="Garamond" w:hAnsi="Garamond"/>
          <w:b/>
          <w:sz w:val="24"/>
          <w:szCs w:val="24"/>
          <w:lang w:val="sq-AL"/>
        </w:rPr>
        <w:t xml:space="preserve"> KËRKESËN E SHOQËRISË OST SHA PËR SHTYRJE TË AFATIT TË HYRJES NË FUQI TË VENDIMIT TË BORDIT TË ERE</w:t>
      </w:r>
      <w:r w:rsidR="003E7F9F">
        <w:rPr>
          <w:rFonts w:ascii="Garamond" w:hAnsi="Garamond"/>
          <w:b/>
          <w:sz w:val="24"/>
          <w:szCs w:val="24"/>
          <w:lang w:val="sq-AL"/>
        </w:rPr>
        <w:t>-s</w:t>
      </w:r>
      <w:r w:rsidRPr="00471D70">
        <w:rPr>
          <w:rFonts w:ascii="Garamond" w:hAnsi="Garamond"/>
          <w:b/>
          <w:sz w:val="24"/>
          <w:szCs w:val="24"/>
          <w:lang w:val="sq-AL"/>
        </w:rPr>
        <w:t xml:space="preserve"> NR.</w:t>
      </w:r>
      <w:r w:rsidR="008233E8">
        <w:rPr>
          <w:rFonts w:ascii="Garamond" w:hAnsi="Garamond"/>
          <w:b/>
          <w:sz w:val="24"/>
          <w:szCs w:val="24"/>
          <w:lang w:val="sq-AL"/>
        </w:rPr>
        <w:t xml:space="preserve"> 106, DATË 2.</w:t>
      </w:r>
      <w:r w:rsidRPr="00471D70">
        <w:rPr>
          <w:rFonts w:ascii="Garamond" w:hAnsi="Garamond"/>
          <w:b/>
          <w:sz w:val="24"/>
          <w:szCs w:val="24"/>
          <w:lang w:val="sq-AL"/>
        </w:rPr>
        <w:t>7.2020</w:t>
      </w:r>
    </w:p>
    <w:p w14:paraId="40A58BAB" w14:textId="77777777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EBF032" w14:textId="65F55EE4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Në mbështetje të nen</w:t>
      </w:r>
      <w:r w:rsidR="00471D70">
        <w:rPr>
          <w:rFonts w:ascii="Garamond" w:hAnsi="Garamond"/>
          <w:sz w:val="24"/>
          <w:szCs w:val="24"/>
          <w:lang w:val="sq-AL"/>
        </w:rPr>
        <w:t>eve</w:t>
      </w:r>
      <w:r w:rsidRPr="00471D70">
        <w:rPr>
          <w:rFonts w:ascii="Garamond" w:hAnsi="Garamond"/>
          <w:sz w:val="24"/>
          <w:szCs w:val="24"/>
          <w:lang w:val="sq-AL"/>
        </w:rPr>
        <w:t xml:space="preserve"> 16, 19, 62, 98, 99 dhe 100, të </w:t>
      </w:r>
      <w:r w:rsidR="00471D70">
        <w:rPr>
          <w:rFonts w:ascii="Garamond" w:hAnsi="Garamond"/>
          <w:sz w:val="24"/>
          <w:szCs w:val="24"/>
          <w:lang w:val="sq-AL"/>
        </w:rPr>
        <w:t>l</w:t>
      </w:r>
      <w:r w:rsidRPr="00471D70">
        <w:rPr>
          <w:rFonts w:ascii="Garamond" w:hAnsi="Garamond"/>
          <w:sz w:val="24"/>
          <w:szCs w:val="24"/>
          <w:lang w:val="sq-AL"/>
        </w:rPr>
        <w:t xml:space="preserve">igjit nr. 43/2015 “Për sektorin e energjisë elektrike”, i ndryshuar, si dhe nenit 15, të “Rregullores për organizimin, funksionimin dhe procedurat e ERE-s”, miratuar me vendimin e </w:t>
      </w:r>
      <w:r w:rsidR="0010284D">
        <w:rPr>
          <w:rFonts w:ascii="Garamond" w:hAnsi="Garamond"/>
          <w:sz w:val="24"/>
          <w:szCs w:val="24"/>
          <w:lang w:val="sq-AL"/>
        </w:rPr>
        <w:t>B</w:t>
      </w:r>
      <w:r w:rsidRPr="00471D70">
        <w:rPr>
          <w:rFonts w:ascii="Garamond" w:hAnsi="Garamond"/>
          <w:sz w:val="24"/>
          <w:szCs w:val="24"/>
          <w:lang w:val="sq-AL"/>
        </w:rPr>
        <w:t>ordit të Entit Rregullator të E</w:t>
      </w:r>
      <w:r w:rsidR="00471D70">
        <w:rPr>
          <w:rFonts w:ascii="Garamond" w:hAnsi="Garamond"/>
          <w:sz w:val="24"/>
          <w:szCs w:val="24"/>
          <w:lang w:val="sq-AL"/>
        </w:rPr>
        <w:t>nergjisë (ERE) nr. 96, datë 17.</w:t>
      </w:r>
      <w:r w:rsidRPr="00471D70">
        <w:rPr>
          <w:rFonts w:ascii="Garamond" w:hAnsi="Garamond"/>
          <w:sz w:val="24"/>
          <w:szCs w:val="24"/>
          <w:lang w:val="sq-AL"/>
        </w:rPr>
        <w:t xml:space="preserve">6.2016, </w:t>
      </w:r>
      <w:r w:rsidR="00471D70">
        <w:rPr>
          <w:rFonts w:ascii="Garamond" w:hAnsi="Garamond"/>
          <w:sz w:val="24"/>
          <w:szCs w:val="24"/>
          <w:lang w:val="sq-AL"/>
        </w:rPr>
        <w:t>B</w:t>
      </w:r>
      <w:r w:rsidRPr="00471D70">
        <w:rPr>
          <w:rFonts w:ascii="Garamond" w:hAnsi="Garamond"/>
          <w:sz w:val="24"/>
          <w:szCs w:val="24"/>
          <w:lang w:val="sq-AL"/>
        </w:rPr>
        <w:t>ordi i ERE</w:t>
      </w:r>
      <w:r w:rsidR="00471D70">
        <w:rPr>
          <w:rFonts w:ascii="Garamond" w:hAnsi="Garamond"/>
          <w:sz w:val="24"/>
          <w:szCs w:val="24"/>
          <w:lang w:val="sq-AL"/>
        </w:rPr>
        <w:t>-s</w:t>
      </w:r>
      <w:r w:rsidRPr="00471D70">
        <w:rPr>
          <w:rFonts w:ascii="Garamond" w:hAnsi="Garamond"/>
          <w:sz w:val="24"/>
          <w:szCs w:val="24"/>
          <w:lang w:val="sq-AL"/>
        </w:rPr>
        <w:t xml:space="preserve">, në mbledhjen e tij të datës 28.12.2020, mbasi shqyrtoi relacionin nr. 142/18 </w:t>
      </w:r>
      <w:r w:rsidR="00471D70">
        <w:rPr>
          <w:rFonts w:ascii="Garamond" w:hAnsi="Garamond"/>
          <w:sz w:val="24"/>
          <w:szCs w:val="24"/>
          <w:lang w:val="sq-AL"/>
        </w:rPr>
        <w:t>p</w:t>
      </w:r>
      <w:r w:rsidRPr="00471D70">
        <w:rPr>
          <w:rFonts w:ascii="Garamond" w:hAnsi="Garamond"/>
          <w:sz w:val="24"/>
          <w:szCs w:val="24"/>
          <w:lang w:val="sq-AL"/>
        </w:rPr>
        <w:t>rot</w:t>
      </w:r>
      <w:r w:rsidR="00471D70">
        <w:rPr>
          <w:rFonts w:ascii="Garamond" w:hAnsi="Garamond"/>
          <w:sz w:val="24"/>
          <w:szCs w:val="24"/>
          <w:lang w:val="sq-AL"/>
        </w:rPr>
        <w:t>.</w:t>
      </w:r>
      <w:r w:rsidRPr="00471D70">
        <w:rPr>
          <w:rFonts w:ascii="Garamond" w:hAnsi="Garamond"/>
          <w:sz w:val="24"/>
          <w:szCs w:val="24"/>
          <w:lang w:val="sq-AL"/>
        </w:rPr>
        <w:t xml:space="preserve">, datë 24.12.2020, të </w:t>
      </w:r>
      <w:r w:rsidR="00471D70" w:rsidRPr="00471D70">
        <w:rPr>
          <w:rFonts w:ascii="Garamond" w:hAnsi="Garamond"/>
          <w:sz w:val="24"/>
          <w:szCs w:val="24"/>
          <w:lang w:val="sq-AL"/>
        </w:rPr>
        <w:t>drejtorive teknike</w:t>
      </w:r>
      <w:r w:rsidRPr="00471D70">
        <w:rPr>
          <w:rFonts w:ascii="Garamond" w:hAnsi="Garamond"/>
          <w:sz w:val="24"/>
          <w:szCs w:val="24"/>
          <w:lang w:val="sq-AL"/>
        </w:rPr>
        <w:t>,</w:t>
      </w:r>
    </w:p>
    <w:bookmarkEnd w:id="0"/>
    <w:p w14:paraId="1E443ED1" w14:textId="70AA2348" w:rsidR="002F1680" w:rsidRPr="00471D70" w:rsidRDefault="006E05DF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2F1680" w:rsidRPr="00471D70">
        <w:rPr>
          <w:rFonts w:ascii="Garamond" w:hAnsi="Garamond"/>
          <w:sz w:val="24"/>
          <w:szCs w:val="24"/>
          <w:lang w:val="sq-AL"/>
        </w:rPr>
        <w:t>onstatoi se:</w:t>
      </w:r>
    </w:p>
    <w:p w14:paraId="6D631B5C" w14:textId="69FF57AB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- Bordi i ER</w:t>
      </w:r>
      <w:r w:rsidR="00471D70">
        <w:rPr>
          <w:rFonts w:ascii="Garamond" w:hAnsi="Garamond"/>
          <w:sz w:val="24"/>
          <w:szCs w:val="24"/>
          <w:lang w:val="sq-AL"/>
        </w:rPr>
        <w:t>E-s, me vendimin nr. 106, datë 2.</w:t>
      </w:r>
      <w:r w:rsidRPr="00471D70">
        <w:rPr>
          <w:rFonts w:ascii="Garamond" w:hAnsi="Garamond"/>
          <w:sz w:val="24"/>
          <w:szCs w:val="24"/>
          <w:lang w:val="sq-AL"/>
        </w:rPr>
        <w:t>7.2020 “Mbi miratimin e Rregullave të Tregut Shqiptar të Balancimit të Energjisë Elektrike”, vendosi miratimin e Rregullave të Tregut Shqiptar të Balancimit të Energjisë Elektrike.</w:t>
      </w:r>
    </w:p>
    <w:p w14:paraId="0E1D84B2" w14:textId="7EDE172C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- Shoqëria Operatori i Sistemit të Transmetimit (OST sh.a</w:t>
      </w:r>
      <w:r w:rsidR="00471D70">
        <w:rPr>
          <w:rFonts w:ascii="Garamond" w:hAnsi="Garamond"/>
          <w:sz w:val="24"/>
          <w:szCs w:val="24"/>
          <w:lang w:val="sq-AL"/>
        </w:rPr>
        <w:t>.</w:t>
      </w:r>
      <w:r w:rsidRPr="00471D70">
        <w:rPr>
          <w:rFonts w:ascii="Garamond" w:hAnsi="Garamond"/>
          <w:sz w:val="24"/>
          <w:szCs w:val="24"/>
          <w:lang w:val="sq-AL"/>
        </w:rPr>
        <w:t>), në vijim të zbatimit të këtij vendimi, me shkresën nr.</w:t>
      </w:r>
      <w:r w:rsidR="00F42619">
        <w:rPr>
          <w:rFonts w:ascii="Garamond" w:hAnsi="Garamond"/>
          <w:sz w:val="24"/>
          <w:szCs w:val="24"/>
          <w:lang w:val="sq-AL"/>
        </w:rPr>
        <w:t xml:space="preserve"> </w:t>
      </w:r>
      <w:r w:rsidRPr="00471D70">
        <w:rPr>
          <w:rFonts w:ascii="Garamond" w:hAnsi="Garamond"/>
          <w:sz w:val="24"/>
          <w:szCs w:val="24"/>
          <w:lang w:val="sq-AL"/>
        </w:rPr>
        <w:t xml:space="preserve">7186 </w:t>
      </w:r>
      <w:r w:rsidR="00471D70">
        <w:rPr>
          <w:rFonts w:ascii="Garamond" w:hAnsi="Garamond"/>
          <w:sz w:val="24"/>
          <w:szCs w:val="24"/>
          <w:lang w:val="sq-AL"/>
        </w:rPr>
        <w:t>p</w:t>
      </w:r>
      <w:r w:rsidRPr="00471D70">
        <w:rPr>
          <w:rFonts w:ascii="Garamond" w:hAnsi="Garamond"/>
          <w:sz w:val="24"/>
          <w:szCs w:val="24"/>
          <w:lang w:val="sq-AL"/>
        </w:rPr>
        <w:t>rot., datë 27.11.2020 ka përcjellë në ERE raportin e vlerësimit, si përcaktuar në pikën 3 (tre) të vendimit sipërcituar dhe</w:t>
      </w:r>
      <w:r w:rsidR="00F42619">
        <w:rPr>
          <w:rFonts w:ascii="Garamond" w:hAnsi="Garamond"/>
          <w:sz w:val="24"/>
          <w:szCs w:val="24"/>
          <w:lang w:val="sq-AL"/>
        </w:rPr>
        <w:t>,</w:t>
      </w:r>
      <w:r w:rsidRPr="00471D70">
        <w:rPr>
          <w:rFonts w:ascii="Garamond" w:hAnsi="Garamond"/>
          <w:sz w:val="24"/>
          <w:szCs w:val="24"/>
          <w:lang w:val="sq-AL"/>
        </w:rPr>
        <w:t xml:space="preserve"> ndër të tjera</w:t>
      </w:r>
      <w:r w:rsidR="00F42619">
        <w:rPr>
          <w:rFonts w:ascii="Garamond" w:hAnsi="Garamond"/>
          <w:sz w:val="24"/>
          <w:szCs w:val="24"/>
          <w:lang w:val="sq-AL"/>
        </w:rPr>
        <w:t>,</w:t>
      </w:r>
      <w:r w:rsidRPr="00471D70">
        <w:rPr>
          <w:rFonts w:ascii="Garamond" w:hAnsi="Garamond"/>
          <w:sz w:val="24"/>
          <w:szCs w:val="24"/>
          <w:lang w:val="sq-AL"/>
        </w:rPr>
        <w:t xml:space="preserve"> parashtron si më poshtë vijon:</w:t>
      </w:r>
    </w:p>
    <w:p w14:paraId="1D786646" w14:textId="6B97A405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1. Sistemet aktuale në OST sh.a., në momentin e hartimit, propozimit dhe miratimit të këtyre Rregullave, ishin të parashikuara për kushtet e Shqipërisë si një zonë kontrolli;</w:t>
      </w:r>
    </w:p>
    <w:p w14:paraId="2EF85B74" w14:textId="6DAC37DE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2. Zhvillimet e fundit me hapa të shpejtë në ENSTO-E, ku sipas vendimit të RGCE</w:t>
      </w:r>
      <w:r w:rsidR="005824CD">
        <w:rPr>
          <w:rFonts w:ascii="Garamond" w:hAnsi="Garamond"/>
          <w:sz w:val="24"/>
          <w:szCs w:val="24"/>
          <w:lang w:val="sq-AL"/>
        </w:rPr>
        <w:t>,</w:t>
      </w:r>
      <w:r w:rsidRPr="00471D70">
        <w:rPr>
          <w:rFonts w:ascii="Garamond" w:hAnsi="Garamond"/>
          <w:sz w:val="24"/>
          <w:szCs w:val="24"/>
          <w:lang w:val="sq-AL"/>
        </w:rPr>
        <w:t xml:space="preserve"> të datës 29 </w:t>
      </w:r>
      <w:r w:rsidR="00471D70">
        <w:rPr>
          <w:rFonts w:ascii="Garamond" w:hAnsi="Garamond"/>
          <w:sz w:val="24"/>
          <w:szCs w:val="24"/>
          <w:lang w:val="sq-AL"/>
        </w:rPr>
        <w:t>s</w:t>
      </w:r>
      <w:r w:rsidRPr="00471D70">
        <w:rPr>
          <w:rFonts w:ascii="Garamond" w:hAnsi="Garamond"/>
          <w:sz w:val="24"/>
          <w:szCs w:val="24"/>
          <w:lang w:val="sq-AL"/>
        </w:rPr>
        <w:t xml:space="preserve">htator 2020, Kosova do të fillojë të funksionojë si zonë kontrolli dhe njihet marrëveshja për </w:t>
      </w:r>
      <w:r w:rsidR="00230736">
        <w:rPr>
          <w:rFonts w:ascii="Garamond" w:hAnsi="Garamond"/>
          <w:sz w:val="24"/>
          <w:szCs w:val="24"/>
          <w:lang w:val="sq-AL"/>
        </w:rPr>
        <w:t>krijimin e Bllokut LFC Shqipëri–</w:t>
      </w:r>
      <w:r w:rsidRPr="00471D70">
        <w:rPr>
          <w:rFonts w:ascii="Garamond" w:hAnsi="Garamond"/>
          <w:sz w:val="24"/>
          <w:szCs w:val="24"/>
          <w:lang w:val="sq-AL"/>
        </w:rPr>
        <w:t>Kosovë (blloku AK), parashtrohen nevoja të reja për operimin e sistemit Shqiptar dhe atë të Kosovës. Referuar Udhëzuesit të Operimit të Sistemit dhe Marrëveshjes së Bllokut “AK”, OST sh.a</w:t>
      </w:r>
      <w:r w:rsidR="00471D70">
        <w:rPr>
          <w:rFonts w:ascii="Garamond" w:hAnsi="Garamond"/>
          <w:sz w:val="24"/>
          <w:szCs w:val="24"/>
          <w:lang w:val="sq-AL"/>
        </w:rPr>
        <w:t>.</w:t>
      </w:r>
      <w:r w:rsidRPr="00471D70">
        <w:rPr>
          <w:rFonts w:ascii="Garamond" w:hAnsi="Garamond"/>
          <w:sz w:val="24"/>
          <w:szCs w:val="24"/>
          <w:lang w:val="sq-AL"/>
        </w:rPr>
        <w:t xml:space="preserve"> do të jetë në rolin e liderit të bllokut, me role dhe funksione shtesë, të cilat lidhen direkt me mekanizmin balancues dhe prokurimin/aktivizimin e rezervave automatike dhe manuale, si dhe</w:t>
      </w:r>
      <w:r w:rsidR="00230736">
        <w:rPr>
          <w:rFonts w:ascii="Garamond" w:hAnsi="Garamond"/>
          <w:sz w:val="24"/>
          <w:szCs w:val="24"/>
          <w:lang w:val="sq-AL"/>
        </w:rPr>
        <w:t>,</w:t>
      </w:r>
      <w:r w:rsidRPr="00471D70">
        <w:rPr>
          <w:rFonts w:ascii="Garamond" w:hAnsi="Garamond"/>
          <w:sz w:val="24"/>
          <w:szCs w:val="24"/>
          <w:lang w:val="sq-AL"/>
        </w:rPr>
        <w:t xml:space="preserve"> ndër të tjera</w:t>
      </w:r>
      <w:r w:rsidR="00230736">
        <w:rPr>
          <w:rFonts w:ascii="Garamond" w:hAnsi="Garamond"/>
          <w:sz w:val="24"/>
          <w:szCs w:val="24"/>
          <w:lang w:val="sq-AL"/>
        </w:rPr>
        <w:t>,</w:t>
      </w:r>
      <w:r w:rsidRPr="00471D70">
        <w:rPr>
          <w:rFonts w:ascii="Garamond" w:hAnsi="Garamond"/>
          <w:sz w:val="24"/>
          <w:szCs w:val="24"/>
          <w:lang w:val="sq-AL"/>
        </w:rPr>
        <w:t xml:space="preserve"> përshtatja e programit të kompensimit në dy zona kontrolli në dallim nga operimi me një zonë;</w:t>
      </w:r>
    </w:p>
    <w:p w14:paraId="08D94AAF" w14:textId="126540F2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3. Problematikat teknike të shfaqura përq</w:t>
      </w:r>
      <w:r w:rsidR="00471D70">
        <w:rPr>
          <w:rFonts w:ascii="Garamond" w:hAnsi="Garamond"/>
          <w:sz w:val="24"/>
          <w:szCs w:val="24"/>
          <w:lang w:val="sq-AL"/>
        </w:rPr>
        <w:t>e</w:t>
      </w:r>
      <w:r w:rsidRPr="00471D70">
        <w:rPr>
          <w:rFonts w:ascii="Garamond" w:hAnsi="Garamond"/>
          <w:sz w:val="24"/>
          <w:szCs w:val="24"/>
          <w:lang w:val="sq-AL"/>
        </w:rPr>
        <w:t>ndrohen në një sërë element</w:t>
      </w:r>
      <w:r w:rsidR="00CF09F2">
        <w:rPr>
          <w:rFonts w:ascii="Garamond" w:hAnsi="Garamond"/>
          <w:sz w:val="24"/>
          <w:szCs w:val="24"/>
          <w:lang w:val="sq-AL"/>
        </w:rPr>
        <w:t>e</w:t>
      </w:r>
      <w:r w:rsidRPr="00471D70">
        <w:rPr>
          <w:rFonts w:ascii="Garamond" w:hAnsi="Garamond"/>
          <w:sz w:val="24"/>
          <w:szCs w:val="24"/>
          <w:lang w:val="sq-AL"/>
        </w:rPr>
        <w:t>sh.</w:t>
      </w:r>
    </w:p>
    <w:p w14:paraId="53F71362" w14:textId="5933826D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Ndër të tjera, OST sh.a. parashtron: “Në kushtet kur ende nuk janë konkluduar marrëveshjet përkatëse me kontraktorët e ardhshëm dhe si rrjedhojë kemi vetëm parashikime të përafërta në lidhje me afatet p</w:t>
      </w:r>
      <w:r w:rsidR="00CF09F2">
        <w:rPr>
          <w:rFonts w:ascii="Garamond" w:hAnsi="Garamond"/>
          <w:sz w:val="24"/>
          <w:szCs w:val="24"/>
          <w:lang w:val="sq-AL"/>
        </w:rPr>
        <w:t>ë</w:t>
      </w:r>
      <w:r w:rsidRPr="00471D70">
        <w:rPr>
          <w:rFonts w:ascii="Garamond" w:hAnsi="Garamond"/>
          <w:sz w:val="24"/>
          <w:szCs w:val="24"/>
          <w:lang w:val="sq-AL"/>
        </w:rPr>
        <w:t xml:space="preserve">r realizimin e përmirësimeve të nevojshme në sistemet SCADA dhe DAMAS, dhe si pasojë dhe të afateve për të shkuar në fazën Go Live, OST sh.a. kërkon të rishikohet afati i hyrjes në fuqi të Rregullave të Tregut Shqiptar të Balancimit të Energjisë Elektrike, i parashikuar në </w:t>
      </w:r>
      <w:r w:rsidR="00FD6157">
        <w:rPr>
          <w:rFonts w:ascii="Garamond" w:hAnsi="Garamond"/>
          <w:sz w:val="24"/>
          <w:szCs w:val="24"/>
          <w:lang w:val="sq-AL"/>
        </w:rPr>
        <w:t>v</w:t>
      </w:r>
      <w:r w:rsidRPr="00471D70">
        <w:rPr>
          <w:rFonts w:ascii="Garamond" w:hAnsi="Garamond"/>
          <w:sz w:val="24"/>
          <w:szCs w:val="24"/>
          <w:lang w:val="sq-AL"/>
        </w:rPr>
        <w:t>endimin nr.</w:t>
      </w:r>
      <w:r w:rsidR="00471D70">
        <w:rPr>
          <w:rFonts w:ascii="Garamond" w:hAnsi="Garamond"/>
          <w:sz w:val="24"/>
          <w:szCs w:val="24"/>
          <w:lang w:val="sq-AL"/>
        </w:rPr>
        <w:t xml:space="preserve"> 106, data 2.</w:t>
      </w:r>
      <w:r w:rsidRPr="00471D70">
        <w:rPr>
          <w:rFonts w:ascii="Garamond" w:hAnsi="Garamond"/>
          <w:sz w:val="24"/>
          <w:szCs w:val="24"/>
          <w:lang w:val="sq-AL"/>
        </w:rPr>
        <w:t xml:space="preserve">7.2020, duke e shtyrë atë deri në datën 30 </w:t>
      </w:r>
      <w:r w:rsidR="00471D70">
        <w:rPr>
          <w:rFonts w:ascii="Garamond" w:hAnsi="Garamond"/>
          <w:sz w:val="24"/>
          <w:szCs w:val="24"/>
          <w:lang w:val="sq-AL"/>
        </w:rPr>
        <w:t>s</w:t>
      </w:r>
      <w:r w:rsidRPr="00471D70">
        <w:rPr>
          <w:rFonts w:ascii="Garamond" w:hAnsi="Garamond"/>
          <w:sz w:val="24"/>
          <w:szCs w:val="24"/>
          <w:lang w:val="sq-AL"/>
        </w:rPr>
        <w:t>htator 2021”.</w:t>
      </w:r>
    </w:p>
    <w:p w14:paraId="48AF89B1" w14:textId="563D35D4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- Lidhur me sa parashtruar nga OST sh.a., me shkresën nr.</w:t>
      </w:r>
      <w:r w:rsidR="00471D70">
        <w:rPr>
          <w:rFonts w:ascii="Garamond" w:hAnsi="Garamond"/>
          <w:sz w:val="24"/>
          <w:szCs w:val="24"/>
          <w:lang w:val="sq-AL"/>
        </w:rPr>
        <w:t xml:space="preserve"> </w:t>
      </w:r>
      <w:r w:rsidRPr="00471D70">
        <w:rPr>
          <w:rFonts w:ascii="Garamond" w:hAnsi="Garamond"/>
          <w:sz w:val="24"/>
          <w:szCs w:val="24"/>
          <w:lang w:val="sq-AL"/>
        </w:rPr>
        <w:t xml:space="preserve">7186 </w:t>
      </w:r>
      <w:r w:rsidR="00471D70">
        <w:rPr>
          <w:rFonts w:ascii="Garamond" w:hAnsi="Garamond"/>
          <w:sz w:val="24"/>
          <w:szCs w:val="24"/>
          <w:lang w:val="sq-AL"/>
        </w:rPr>
        <w:t>p</w:t>
      </w:r>
      <w:r w:rsidRPr="00471D70">
        <w:rPr>
          <w:rFonts w:ascii="Garamond" w:hAnsi="Garamond"/>
          <w:sz w:val="24"/>
          <w:szCs w:val="24"/>
          <w:lang w:val="sq-AL"/>
        </w:rPr>
        <w:t>rot., datë 27.11.2020, u vlerësua se:</w:t>
      </w:r>
    </w:p>
    <w:p w14:paraId="11422525" w14:textId="59E43FD1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Blloku Rregullues Shqipëri–Kosovë:</w:t>
      </w:r>
    </w:p>
    <w:p w14:paraId="3197A7C0" w14:textId="08F1C347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- Siç evidentuar, Operatori i Sistemit të Transmetimit të Kosovës (KOSTT) dhe OST sh.a.</w:t>
      </w:r>
      <w:r w:rsidR="00FD6157">
        <w:rPr>
          <w:rFonts w:ascii="Garamond" w:hAnsi="Garamond"/>
          <w:sz w:val="24"/>
          <w:szCs w:val="24"/>
          <w:lang w:val="sq-AL"/>
        </w:rPr>
        <w:t>,</w:t>
      </w:r>
      <w:r w:rsidRPr="00471D70">
        <w:rPr>
          <w:rFonts w:ascii="Garamond" w:hAnsi="Garamond"/>
          <w:sz w:val="24"/>
          <w:szCs w:val="24"/>
          <w:lang w:val="sq-AL"/>
        </w:rPr>
        <w:t xml:space="preserve"> në datën 26.11.2019 kanë nënshkruar marrëveshjen dypalëshe për formimin </w:t>
      </w:r>
      <w:r w:rsidR="00471D70">
        <w:rPr>
          <w:rFonts w:ascii="Garamond" w:hAnsi="Garamond"/>
          <w:sz w:val="24"/>
          <w:szCs w:val="24"/>
          <w:lang w:val="sq-AL"/>
        </w:rPr>
        <w:t>e bllokut rregullues Shqipëri–</w:t>
      </w:r>
      <w:r w:rsidRPr="00471D70">
        <w:rPr>
          <w:rFonts w:ascii="Garamond" w:hAnsi="Garamond"/>
          <w:sz w:val="24"/>
          <w:szCs w:val="24"/>
          <w:lang w:val="sq-AL"/>
        </w:rPr>
        <w:t>Kosovë. N</w:t>
      </w:r>
      <w:r w:rsidR="00471D70">
        <w:rPr>
          <w:rFonts w:ascii="Garamond" w:hAnsi="Garamond"/>
          <w:sz w:val="24"/>
          <w:szCs w:val="24"/>
          <w:lang w:val="sq-AL"/>
        </w:rPr>
        <w:t>ë të njëjtën kohë, në datën 30.</w:t>
      </w:r>
      <w:r w:rsidRPr="00471D70">
        <w:rPr>
          <w:rFonts w:ascii="Garamond" w:hAnsi="Garamond"/>
          <w:sz w:val="24"/>
          <w:szCs w:val="24"/>
          <w:lang w:val="sq-AL"/>
        </w:rPr>
        <w:t>6.2020 është nënshkruar marrëveshja e re e kyçjes ndërmjet KOSTT dhe ENTSO</w:t>
      </w:r>
      <w:r w:rsidR="008B3EC2">
        <w:rPr>
          <w:rFonts w:ascii="Garamond" w:hAnsi="Garamond"/>
          <w:sz w:val="24"/>
          <w:szCs w:val="24"/>
          <w:lang w:val="sq-AL"/>
        </w:rPr>
        <w:t>-</w:t>
      </w:r>
      <w:r w:rsidRPr="00471D70">
        <w:rPr>
          <w:rFonts w:ascii="Garamond" w:hAnsi="Garamond"/>
          <w:sz w:val="24"/>
          <w:szCs w:val="24"/>
          <w:lang w:val="sq-AL"/>
        </w:rPr>
        <w:t>E, për të cilën OST sh.a. është në dijeni si anëtare e ENTSO</w:t>
      </w:r>
      <w:r w:rsidR="008B3EC2">
        <w:rPr>
          <w:rFonts w:ascii="Garamond" w:hAnsi="Garamond"/>
          <w:sz w:val="24"/>
          <w:szCs w:val="24"/>
          <w:lang w:val="sq-AL"/>
        </w:rPr>
        <w:t>-</w:t>
      </w:r>
      <w:r w:rsidRPr="00471D70">
        <w:rPr>
          <w:rFonts w:ascii="Garamond" w:hAnsi="Garamond"/>
          <w:sz w:val="24"/>
          <w:szCs w:val="24"/>
          <w:lang w:val="sq-AL"/>
        </w:rPr>
        <w:t>E. Në këto rrethana</w:t>
      </w:r>
      <w:r w:rsidR="008B3EC2">
        <w:rPr>
          <w:rFonts w:ascii="Garamond" w:hAnsi="Garamond"/>
          <w:sz w:val="24"/>
          <w:szCs w:val="24"/>
          <w:lang w:val="sq-AL"/>
        </w:rPr>
        <w:t>,</w:t>
      </w:r>
      <w:r w:rsidRPr="00471D70">
        <w:rPr>
          <w:rFonts w:ascii="Garamond" w:hAnsi="Garamond"/>
          <w:sz w:val="24"/>
          <w:szCs w:val="24"/>
          <w:lang w:val="sq-AL"/>
        </w:rPr>
        <w:t xml:space="preserve"> OST sh.a. ka qenë në dijeni të procesit të krijimit të bllokut rregullues Shqipëri–Kosovë kohë më parë. </w:t>
      </w:r>
    </w:p>
    <w:p w14:paraId="220B4A24" w14:textId="7859808B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- Gjithashtu, në zbatim të pikës 5 (pesë</w:t>
      </w:r>
      <w:r w:rsidR="00471D70">
        <w:rPr>
          <w:rFonts w:ascii="Garamond" w:hAnsi="Garamond"/>
          <w:sz w:val="24"/>
          <w:szCs w:val="24"/>
          <w:lang w:val="sq-AL"/>
        </w:rPr>
        <w:t>)</w:t>
      </w:r>
      <w:r w:rsidR="00D07A5A">
        <w:rPr>
          <w:rFonts w:ascii="Garamond" w:hAnsi="Garamond"/>
          <w:sz w:val="24"/>
          <w:szCs w:val="24"/>
          <w:lang w:val="sq-AL"/>
        </w:rPr>
        <w:t>,</w:t>
      </w:r>
      <w:r w:rsidR="00471D70">
        <w:rPr>
          <w:rFonts w:ascii="Garamond" w:hAnsi="Garamond"/>
          <w:sz w:val="24"/>
          <w:szCs w:val="24"/>
          <w:lang w:val="sq-AL"/>
        </w:rPr>
        <w:t xml:space="preserve"> të vendimit nr. 106, datë 2.</w:t>
      </w:r>
      <w:r w:rsidRPr="00471D70">
        <w:rPr>
          <w:rFonts w:ascii="Garamond" w:hAnsi="Garamond"/>
          <w:sz w:val="24"/>
          <w:szCs w:val="24"/>
          <w:lang w:val="sq-AL"/>
        </w:rPr>
        <w:t xml:space="preserve">7.2020, OST sh.a. ka raportuar në mënyrë periodike në ERE lidhur me ecurinë e zbatimit të fazës </w:t>
      </w:r>
      <w:r w:rsidRPr="00471D70">
        <w:rPr>
          <w:rFonts w:ascii="Garamond" w:hAnsi="Garamond"/>
          <w:i/>
          <w:sz w:val="24"/>
          <w:szCs w:val="24"/>
          <w:lang w:val="sq-AL"/>
        </w:rPr>
        <w:t>Dry Run</w:t>
      </w:r>
      <w:r w:rsidRPr="00471D70">
        <w:rPr>
          <w:rFonts w:ascii="Garamond" w:hAnsi="Garamond"/>
          <w:sz w:val="24"/>
          <w:szCs w:val="24"/>
          <w:lang w:val="sq-AL"/>
        </w:rPr>
        <w:t xml:space="preserve"> të Rregullave të Tregut Shqiptar të Balancimit të Energjisë Elektrike. Respektivisht, raportet janë përcjellë në ERE nëpërmjet shkresave përkatës</w:t>
      </w:r>
      <w:r w:rsidR="00471D70">
        <w:rPr>
          <w:rFonts w:ascii="Garamond" w:hAnsi="Garamond"/>
          <w:sz w:val="24"/>
          <w:szCs w:val="24"/>
          <w:lang w:val="sq-AL"/>
        </w:rPr>
        <w:t>e me nr. 5263 prot., datë 3.9.</w:t>
      </w:r>
      <w:r w:rsidRPr="00471D70">
        <w:rPr>
          <w:rFonts w:ascii="Garamond" w:hAnsi="Garamond"/>
          <w:sz w:val="24"/>
          <w:szCs w:val="24"/>
          <w:lang w:val="sq-AL"/>
        </w:rPr>
        <w:t xml:space="preserve">2020 dhe nr. 6006 </w:t>
      </w:r>
      <w:r w:rsidR="00471D70">
        <w:rPr>
          <w:rFonts w:ascii="Garamond" w:hAnsi="Garamond"/>
          <w:sz w:val="24"/>
          <w:szCs w:val="24"/>
          <w:lang w:val="sq-AL"/>
        </w:rPr>
        <w:t xml:space="preserve">prot., datë </w:t>
      </w:r>
      <w:r w:rsidRPr="00471D70">
        <w:rPr>
          <w:rFonts w:ascii="Garamond" w:hAnsi="Garamond"/>
          <w:sz w:val="24"/>
          <w:szCs w:val="24"/>
          <w:lang w:val="sq-AL"/>
        </w:rPr>
        <w:t xml:space="preserve">9.10.2020, si </w:t>
      </w:r>
      <w:r w:rsidRPr="00471D70">
        <w:rPr>
          <w:rFonts w:ascii="Garamond" w:hAnsi="Garamond"/>
          <w:sz w:val="24"/>
          <w:szCs w:val="24"/>
          <w:lang w:val="sq-AL"/>
        </w:rPr>
        <w:lastRenderedPageBreak/>
        <w:t>dhe në adresën zyrtare të e-mail</w:t>
      </w:r>
      <w:r w:rsidR="00471D70">
        <w:rPr>
          <w:rFonts w:ascii="Garamond" w:hAnsi="Garamond"/>
          <w:sz w:val="24"/>
          <w:szCs w:val="24"/>
          <w:lang w:val="sq-AL"/>
        </w:rPr>
        <w:t>-</w:t>
      </w:r>
      <w:r w:rsidRPr="00471D70">
        <w:rPr>
          <w:rFonts w:ascii="Garamond" w:hAnsi="Garamond"/>
          <w:sz w:val="24"/>
          <w:szCs w:val="24"/>
          <w:lang w:val="sq-AL"/>
        </w:rPr>
        <w:t>it të ERE</w:t>
      </w:r>
      <w:r w:rsidR="00471D70">
        <w:rPr>
          <w:rFonts w:ascii="Garamond" w:hAnsi="Garamond"/>
          <w:sz w:val="24"/>
          <w:szCs w:val="24"/>
          <w:lang w:val="sq-AL"/>
        </w:rPr>
        <w:t>-s</w:t>
      </w:r>
      <w:r w:rsidRPr="00471D70">
        <w:rPr>
          <w:rFonts w:ascii="Garamond" w:hAnsi="Garamond"/>
          <w:sz w:val="24"/>
          <w:szCs w:val="24"/>
          <w:lang w:val="sq-AL"/>
        </w:rPr>
        <w:t>, erealb@ere.gov.al. Në komunikimet dhe raportimet periodike të bëra nga OST sh.a</w:t>
      </w:r>
      <w:r w:rsidR="008233E8">
        <w:rPr>
          <w:rFonts w:ascii="Garamond" w:hAnsi="Garamond"/>
          <w:sz w:val="24"/>
          <w:szCs w:val="24"/>
          <w:lang w:val="sq-AL"/>
        </w:rPr>
        <w:t>.</w:t>
      </w:r>
      <w:r w:rsidRPr="00471D70">
        <w:rPr>
          <w:rFonts w:ascii="Garamond" w:hAnsi="Garamond"/>
          <w:sz w:val="24"/>
          <w:szCs w:val="24"/>
          <w:lang w:val="sq-AL"/>
        </w:rPr>
        <w:t xml:space="preserve"> nuk është evidentuar problematika e parashtruar me shkresën nr.</w:t>
      </w:r>
      <w:r w:rsidR="000D0748">
        <w:rPr>
          <w:rFonts w:ascii="Garamond" w:hAnsi="Garamond"/>
          <w:sz w:val="24"/>
          <w:szCs w:val="24"/>
          <w:lang w:val="sq-AL"/>
        </w:rPr>
        <w:t xml:space="preserve"> </w:t>
      </w:r>
      <w:r w:rsidRPr="00471D70">
        <w:rPr>
          <w:rFonts w:ascii="Garamond" w:hAnsi="Garamond"/>
          <w:sz w:val="24"/>
          <w:szCs w:val="24"/>
          <w:lang w:val="sq-AL"/>
        </w:rPr>
        <w:t xml:space="preserve">7186 </w:t>
      </w:r>
      <w:r w:rsidR="00471D70">
        <w:rPr>
          <w:rFonts w:ascii="Garamond" w:hAnsi="Garamond"/>
          <w:sz w:val="24"/>
          <w:szCs w:val="24"/>
          <w:lang w:val="sq-AL"/>
        </w:rPr>
        <w:t>p</w:t>
      </w:r>
      <w:r w:rsidRPr="00471D70">
        <w:rPr>
          <w:rFonts w:ascii="Garamond" w:hAnsi="Garamond"/>
          <w:sz w:val="24"/>
          <w:szCs w:val="24"/>
          <w:lang w:val="sq-AL"/>
        </w:rPr>
        <w:t>rot., datë 27.11.2020.</w:t>
      </w:r>
    </w:p>
    <w:p w14:paraId="2628154E" w14:textId="4D90CE62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- Projekti i rregullimit Fuqi–Frekuencë (LFC) ndërmjet Kosovës dhe Shqipërisë është realizuar vite më parë në kuadër të implementimit të projektit për ndërtimin e linjës 400 kV të interkon</w:t>
      </w:r>
      <w:r w:rsidR="00910642">
        <w:rPr>
          <w:rFonts w:ascii="Garamond" w:hAnsi="Garamond"/>
          <w:sz w:val="24"/>
          <w:szCs w:val="24"/>
          <w:lang w:val="sq-AL"/>
        </w:rPr>
        <w:t>j</w:t>
      </w:r>
      <w:r w:rsidRPr="00471D70">
        <w:rPr>
          <w:rFonts w:ascii="Garamond" w:hAnsi="Garamond"/>
          <w:sz w:val="24"/>
          <w:szCs w:val="24"/>
          <w:lang w:val="sq-AL"/>
        </w:rPr>
        <w:t>eksionit ndërmjet dy vendeve. Në këtë kontekst nuk ekzistojnë pengesa teknike për të vijuar operimin e Bllokut rregullues Shqipëri–Kosovë.</w:t>
      </w:r>
      <w:r w:rsidR="00723AAA">
        <w:rPr>
          <w:rFonts w:ascii="Garamond" w:hAnsi="Garamond"/>
          <w:sz w:val="24"/>
          <w:szCs w:val="24"/>
          <w:lang w:val="sq-AL"/>
        </w:rPr>
        <w:t xml:space="preserve"> </w:t>
      </w:r>
    </w:p>
    <w:p w14:paraId="6AC61D16" w14:textId="5FB1BA66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 xml:space="preserve">- Raporti i vlerësimit përmban informacion të detajuar për hapat e kryer gjatë fazës </w:t>
      </w:r>
      <w:r w:rsidRPr="0047205C">
        <w:rPr>
          <w:rFonts w:ascii="Garamond" w:hAnsi="Garamond"/>
          <w:i/>
          <w:sz w:val="24"/>
          <w:szCs w:val="24"/>
          <w:lang w:val="sq-AL"/>
        </w:rPr>
        <w:t>Dry Run</w:t>
      </w:r>
      <w:r w:rsidRPr="00471D70">
        <w:rPr>
          <w:rFonts w:ascii="Garamond" w:hAnsi="Garamond"/>
          <w:sz w:val="24"/>
          <w:szCs w:val="24"/>
          <w:lang w:val="sq-AL"/>
        </w:rPr>
        <w:t xml:space="preserve"> nga OST sh.a., dhe konsiston në:</w:t>
      </w:r>
    </w:p>
    <w:p w14:paraId="4D56C755" w14:textId="6E1C0B1D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 xml:space="preserve">- </w:t>
      </w:r>
      <w:r w:rsidR="00A0469B">
        <w:rPr>
          <w:rFonts w:ascii="Garamond" w:hAnsi="Garamond"/>
          <w:sz w:val="24"/>
          <w:szCs w:val="24"/>
          <w:lang w:val="sq-AL"/>
        </w:rPr>
        <w:t>p</w:t>
      </w:r>
      <w:r w:rsidRPr="00471D70">
        <w:rPr>
          <w:rFonts w:ascii="Garamond" w:hAnsi="Garamond"/>
          <w:sz w:val="24"/>
          <w:szCs w:val="24"/>
          <w:lang w:val="sq-AL"/>
        </w:rPr>
        <w:t xml:space="preserve">rocesin e </w:t>
      </w:r>
      <w:r w:rsidR="00166B42" w:rsidRPr="00471D70">
        <w:rPr>
          <w:rFonts w:ascii="Garamond" w:hAnsi="Garamond"/>
          <w:sz w:val="24"/>
          <w:szCs w:val="24"/>
          <w:lang w:val="sq-AL"/>
        </w:rPr>
        <w:t>regjistrimit të pjesëmarrësve n</w:t>
      </w:r>
      <w:r w:rsidR="00166B42">
        <w:rPr>
          <w:rFonts w:ascii="Garamond" w:hAnsi="Garamond"/>
          <w:sz w:val="24"/>
          <w:szCs w:val="24"/>
          <w:lang w:val="sq-AL"/>
        </w:rPr>
        <w:t>ë</w:t>
      </w:r>
      <w:r w:rsidR="00166B42" w:rsidRPr="00471D70">
        <w:rPr>
          <w:rFonts w:ascii="Garamond" w:hAnsi="Garamond"/>
          <w:sz w:val="24"/>
          <w:szCs w:val="24"/>
          <w:lang w:val="sq-AL"/>
        </w:rPr>
        <w:t xml:space="preserve"> tregun shqiptar të balancimit</w:t>
      </w:r>
      <w:r w:rsidR="00A0469B">
        <w:rPr>
          <w:rFonts w:ascii="Garamond" w:hAnsi="Garamond"/>
          <w:sz w:val="24"/>
          <w:szCs w:val="24"/>
          <w:lang w:val="sq-AL"/>
        </w:rPr>
        <w:t>;</w:t>
      </w:r>
    </w:p>
    <w:p w14:paraId="1529E8EA" w14:textId="5BCFF746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 xml:space="preserve">- </w:t>
      </w:r>
      <w:r w:rsidR="00A0469B">
        <w:rPr>
          <w:rFonts w:ascii="Garamond" w:hAnsi="Garamond"/>
          <w:sz w:val="24"/>
          <w:szCs w:val="24"/>
          <w:lang w:val="sq-AL"/>
        </w:rPr>
        <w:t>p</w:t>
      </w:r>
      <w:r w:rsidRPr="00471D70">
        <w:rPr>
          <w:rFonts w:ascii="Garamond" w:hAnsi="Garamond"/>
          <w:sz w:val="24"/>
          <w:szCs w:val="24"/>
          <w:lang w:val="sq-AL"/>
        </w:rPr>
        <w:t xml:space="preserve">rocesin e </w:t>
      </w:r>
      <w:r w:rsidR="00166B42" w:rsidRPr="00471D70">
        <w:rPr>
          <w:rFonts w:ascii="Garamond" w:hAnsi="Garamond"/>
          <w:sz w:val="24"/>
          <w:szCs w:val="24"/>
          <w:lang w:val="sq-AL"/>
        </w:rPr>
        <w:t>parakualifikimit</w:t>
      </w:r>
      <w:r w:rsidRPr="00471D70">
        <w:rPr>
          <w:rFonts w:ascii="Garamond" w:hAnsi="Garamond"/>
          <w:sz w:val="24"/>
          <w:szCs w:val="24"/>
          <w:lang w:val="sq-AL"/>
        </w:rPr>
        <w:t xml:space="preserve"> të OSHB-ve</w:t>
      </w:r>
      <w:r w:rsidR="00A0469B">
        <w:rPr>
          <w:rFonts w:ascii="Garamond" w:hAnsi="Garamond"/>
          <w:sz w:val="24"/>
          <w:szCs w:val="24"/>
          <w:lang w:val="sq-AL"/>
        </w:rPr>
        <w:t>;</w:t>
      </w:r>
    </w:p>
    <w:p w14:paraId="03D9151B" w14:textId="1CCAA449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 xml:space="preserve">- </w:t>
      </w:r>
      <w:r w:rsidR="00A0469B">
        <w:rPr>
          <w:rFonts w:ascii="Garamond" w:hAnsi="Garamond"/>
          <w:sz w:val="24"/>
          <w:szCs w:val="24"/>
          <w:lang w:val="sq-AL"/>
        </w:rPr>
        <w:t>p</w:t>
      </w:r>
      <w:r w:rsidRPr="00471D70">
        <w:rPr>
          <w:rFonts w:ascii="Garamond" w:hAnsi="Garamond"/>
          <w:sz w:val="24"/>
          <w:szCs w:val="24"/>
          <w:lang w:val="sq-AL"/>
        </w:rPr>
        <w:t xml:space="preserve">rocesin </w:t>
      </w:r>
      <w:r w:rsidR="00166B42" w:rsidRPr="00471D70">
        <w:rPr>
          <w:rFonts w:ascii="Garamond" w:hAnsi="Garamond"/>
          <w:sz w:val="24"/>
          <w:szCs w:val="24"/>
          <w:lang w:val="sq-AL"/>
        </w:rPr>
        <w:t>e ankandit të angazhimit për disponueshmëri</w:t>
      </w:r>
      <w:r w:rsidR="00166B42">
        <w:rPr>
          <w:rFonts w:ascii="Garamond" w:hAnsi="Garamond"/>
          <w:sz w:val="24"/>
          <w:szCs w:val="24"/>
          <w:lang w:val="sq-AL"/>
        </w:rPr>
        <w:t>;</w:t>
      </w:r>
      <w:r w:rsidR="00166B42" w:rsidRPr="00471D70">
        <w:rPr>
          <w:rFonts w:ascii="Garamond" w:hAnsi="Garamond"/>
          <w:sz w:val="24"/>
          <w:szCs w:val="24"/>
          <w:lang w:val="sq-AL"/>
        </w:rPr>
        <w:t xml:space="preserve"> </w:t>
      </w:r>
    </w:p>
    <w:p w14:paraId="3A0B53D9" w14:textId="76767F48" w:rsidR="002F1680" w:rsidRPr="00471D70" w:rsidRDefault="00166B42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 xml:space="preserve">- </w:t>
      </w:r>
      <w:r>
        <w:rPr>
          <w:rFonts w:ascii="Garamond" w:hAnsi="Garamond"/>
          <w:sz w:val="24"/>
          <w:szCs w:val="24"/>
          <w:lang w:val="sq-AL"/>
        </w:rPr>
        <w:t>p</w:t>
      </w:r>
      <w:r w:rsidRPr="00471D70">
        <w:rPr>
          <w:rFonts w:ascii="Garamond" w:hAnsi="Garamond"/>
          <w:sz w:val="24"/>
          <w:szCs w:val="24"/>
          <w:lang w:val="sq-AL"/>
        </w:rPr>
        <w:t>rocesin e ankandit të angazhimit për shpërndarje</w:t>
      </w:r>
      <w:r>
        <w:rPr>
          <w:rFonts w:ascii="Garamond" w:hAnsi="Garamond"/>
          <w:sz w:val="24"/>
          <w:szCs w:val="24"/>
          <w:lang w:val="sq-AL"/>
        </w:rPr>
        <w:t>;</w:t>
      </w:r>
      <w:r w:rsidRPr="00471D70">
        <w:rPr>
          <w:rFonts w:ascii="Garamond" w:hAnsi="Garamond"/>
          <w:sz w:val="24"/>
          <w:szCs w:val="24"/>
          <w:lang w:val="sq-AL"/>
        </w:rPr>
        <w:t xml:space="preserve"> </w:t>
      </w:r>
    </w:p>
    <w:p w14:paraId="5F9C77A8" w14:textId="5176EC1C" w:rsidR="002F1680" w:rsidRPr="00471D70" w:rsidRDefault="00166B42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 xml:space="preserve">- </w:t>
      </w:r>
      <w:r>
        <w:rPr>
          <w:rFonts w:ascii="Garamond" w:hAnsi="Garamond"/>
          <w:sz w:val="24"/>
          <w:szCs w:val="24"/>
          <w:lang w:val="sq-AL"/>
        </w:rPr>
        <w:t>p</w:t>
      </w:r>
      <w:r w:rsidRPr="00471D70">
        <w:rPr>
          <w:rFonts w:ascii="Garamond" w:hAnsi="Garamond"/>
          <w:sz w:val="24"/>
          <w:szCs w:val="24"/>
          <w:lang w:val="sq-AL"/>
        </w:rPr>
        <w:t xml:space="preserve">rocesin e aktivizimit të energjisë balancuese. </w:t>
      </w:r>
    </w:p>
    <w:p w14:paraId="10A76158" w14:textId="61C060C4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 xml:space="preserve">- Si evidentuar dhe më sipër, përgjatë periudhës </w:t>
      </w:r>
      <w:r w:rsidRPr="00471D70">
        <w:rPr>
          <w:rFonts w:ascii="Garamond" w:hAnsi="Garamond"/>
          <w:i/>
          <w:sz w:val="24"/>
          <w:szCs w:val="24"/>
          <w:lang w:val="sq-AL"/>
        </w:rPr>
        <w:t>Dry Run</w:t>
      </w:r>
      <w:r w:rsidRPr="00471D70">
        <w:rPr>
          <w:rFonts w:ascii="Garamond" w:hAnsi="Garamond"/>
          <w:sz w:val="24"/>
          <w:szCs w:val="24"/>
          <w:lang w:val="sq-AL"/>
        </w:rPr>
        <w:t>, deri në përgatitjen e raportit t</w:t>
      </w:r>
      <w:r w:rsidR="004D2B53">
        <w:rPr>
          <w:rFonts w:ascii="Garamond" w:hAnsi="Garamond"/>
          <w:sz w:val="24"/>
          <w:szCs w:val="24"/>
          <w:lang w:val="sq-AL"/>
        </w:rPr>
        <w:t>ë</w:t>
      </w:r>
      <w:r w:rsidRPr="00471D70">
        <w:rPr>
          <w:rFonts w:ascii="Garamond" w:hAnsi="Garamond"/>
          <w:sz w:val="24"/>
          <w:szCs w:val="24"/>
          <w:lang w:val="sq-AL"/>
        </w:rPr>
        <w:t xml:space="preserve"> vlerësimi</w:t>
      </w:r>
      <w:r w:rsidR="004D2B53">
        <w:rPr>
          <w:rFonts w:ascii="Garamond" w:hAnsi="Garamond"/>
          <w:sz w:val="24"/>
          <w:szCs w:val="24"/>
          <w:lang w:val="sq-AL"/>
        </w:rPr>
        <w:t>t</w:t>
      </w:r>
      <w:r w:rsidRPr="00471D70">
        <w:rPr>
          <w:rFonts w:ascii="Garamond" w:hAnsi="Garamond"/>
          <w:sz w:val="24"/>
          <w:szCs w:val="24"/>
          <w:lang w:val="sq-AL"/>
        </w:rPr>
        <w:t>, rezulton se OST sh.a. ka realizuar në tërësi gjithë proceset e përcaktuara në Rregullat e Tregut Shqiptar të Balancimit të Energjisë Elektrike</w:t>
      </w:r>
      <w:r w:rsidR="00F80658">
        <w:rPr>
          <w:rFonts w:ascii="Garamond" w:hAnsi="Garamond"/>
          <w:sz w:val="24"/>
          <w:szCs w:val="24"/>
          <w:lang w:val="sq-AL"/>
        </w:rPr>
        <w:t>,</w:t>
      </w:r>
      <w:r w:rsidRPr="00471D70">
        <w:rPr>
          <w:rFonts w:ascii="Garamond" w:hAnsi="Garamond"/>
          <w:sz w:val="24"/>
          <w:szCs w:val="24"/>
          <w:lang w:val="sq-AL"/>
        </w:rPr>
        <w:t xml:space="preserve"> të miratuara me vendimin e </w:t>
      </w:r>
      <w:r w:rsidR="006F7A69">
        <w:rPr>
          <w:rFonts w:ascii="Garamond" w:hAnsi="Garamond"/>
          <w:sz w:val="24"/>
          <w:szCs w:val="24"/>
          <w:lang w:val="sq-AL"/>
        </w:rPr>
        <w:t>B</w:t>
      </w:r>
      <w:r w:rsidRPr="00471D70">
        <w:rPr>
          <w:rFonts w:ascii="Garamond" w:hAnsi="Garamond"/>
          <w:sz w:val="24"/>
          <w:szCs w:val="24"/>
          <w:lang w:val="sq-AL"/>
        </w:rPr>
        <w:t>ordit të ERE</w:t>
      </w:r>
      <w:r w:rsidR="006F7A69">
        <w:rPr>
          <w:rFonts w:ascii="Garamond" w:hAnsi="Garamond"/>
          <w:sz w:val="24"/>
          <w:szCs w:val="24"/>
          <w:lang w:val="sq-AL"/>
        </w:rPr>
        <w:t>-s</w:t>
      </w:r>
      <w:r w:rsidRPr="00471D70">
        <w:rPr>
          <w:rFonts w:ascii="Garamond" w:hAnsi="Garamond"/>
          <w:sz w:val="24"/>
          <w:szCs w:val="24"/>
          <w:lang w:val="sq-AL"/>
        </w:rPr>
        <w:t xml:space="preserve"> </w:t>
      </w:r>
      <w:bookmarkStart w:id="1" w:name="_Hlk59597151"/>
      <w:r w:rsidRPr="00471D70">
        <w:rPr>
          <w:rFonts w:ascii="Garamond" w:hAnsi="Garamond"/>
          <w:sz w:val="24"/>
          <w:szCs w:val="24"/>
          <w:lang w:val="sq-AL"/>
        </w:rPr>
        <w:t xml:space="preserve">nr. 106, datë </w:t>
      </w:r>
      <w:r w:rsidR="00471D70">
        <w:rPr>
          <w:rFonts w:ascii="Garamond" w:hAnsi="Garamond"/>
          <w:sz w:val="24"/>
          <w:szCs w:val="24"/>
          <w:lang w:val="sq-AL"/>
        </w:rPr>
        <w:t>2.</w:t>
      </w:r>
      <w:r w:rsidRPr="00471D70">
        <w:rPr>
          <w:rFonts w:ascii="Garamond" w:hAnsi="Garamond"/>
          <w:sz w:val="24"/>
          <w:szCs w:val="24"/>
          <w:lang w:val="sq-AL"/>
        </w:rPr>
        <w:t>7.2020</w:t>
      </w:r>
      <w:bookmarkEnd w:id="1"/>
      <w:r w:rsidRPr="00471D70">
        <w:rPr>
          <w:rFonts w:ascii="Garamond" w:hAnsi="Garamond"/>
          <w:sz w:val="24"/>
          <w:szCs w:val="24"/>
          <w:lang w:val="sq-AL"/>
        </w:rPr>
        <w:t xml:space="preserve">. Aplikimi i këtyre Rregullave përgjatë periudhës </w:t>
      </w:r>
      <w:r w:rsidRPr="00471D70">
        <w:rPr>
          <w:rFonts w:ascii="Garamond" w:hAnsi="Garamond"/>
          <w:i/>
          <w:sz w:val="24"/>
          <w:szCs w:val="24"/>
          <w:lang w:val="sq-AL"/>
        </w:rPr>
        <w:t>Dry Run</w:t>
      </w:r>
      <w:r w:rsidRPr="00471D70">
        <w:rPr>
          <w:rFonts w:ascii="Garamond" w:hAnsi="Garamond"/>
          <w:sz w:val="24"/>
          <w:szCs w:val="24"/>
          <w:lang w:val="sq-AL"/>
        </w:rPr>
        <w:t xml:space="preserve"> ka prodhuar rezultate konkrete ku përfshihen dhe çmime për energjinë balancuese dhe për kapacitetet rezervë.</w:t>
      </w:r>
    </w:p>
    <w:p w14:paraId="004E235F" w14:textId="1BC9016E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 xml:space="preserve">- Në të njëjtën kohë, siç evidentuar dhe në raportin e vlerësimit të paraqitur nga OST sh.a, por edhe më sipër në këtë relacion gjatë periudhës </w:t>
      </w:r>
      <w:r w:rsidRPr="00471D70">
        <w:rPr>
          <w:rFonts w:ascii="Garamond" w:hAnsi="Garamond"/>
          <w:i/>
          <w:sz w:val="24"/>
          <w:szCs w:val="24"/>
          <w:lang w:val="sq-AL"/>
        </w:rPr>
        <w:t>Dry Run</w:t>
      </w:r>
      <w:r w:rsidRPr="00471D70">
        <w:rPr>
          <w:rFonts w:ascii="Garamond" w:hAnsi="Garamond"/>
          <w:sz w:val="24"/>
          <w:szCs w:val="24"/>
          <w:lang w:val="sq-AL"/>
        </w:rPr>
        <w:t xml:space="preserve"> nuk janë evidentuar pengesa të cilat pamundësojnë aplikimin e këtyre Rregullave. Rregullat e Tregut Shqiptar të Balancimit të Energjisë Elektrike kanë funksionuar gjatë kësaj periudhe në të gjithë komponentët e tyre.</w:t>
      </w:r>
    </w:p>
    <w:p w14:paraId="50AFA20B" w14:textId="2C4D36F1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- Gjithashtu, si dhe evidentohet, kemi nj</w:t>
      </w:r>
      <w:r w:rsidR="00471D70">
        <w:rPr>
          <w:rFonts w:ascii="Garamond" w:hAnsi="Garamond"/>
          <w:sz w:val="24"/>
          <w:szCs w:val="24"/>
          <w:lang w:val="sq-AL"/>
        </w:rPr>
        <w:t>ë</w:t>
      </w:r>
      <w:r w:rsidRPr="00471D70">
        <w:rPr>
          <w:rFonts w:ascii="Garamond" w:hAnsi="Garamond"/>
          <w:sz w:val="24"/>
          <w:szCs w:val="24"/>
          <w:lang w:val="sq-AL"/>
        </w:rPr>
        <w:t xml:space="preserve"> pjesëmarrje të mirë të OSHB-ve në procesin e parakualifikimit të tyre dhe rezultojnë në përfundim të këtij procesi 4 (katër) OSHB të kualifikuara</w:t>
      </w:r>
      <w:r w:rsidR="006F7A69">
        <w:rPr>
          <w:rFonts w:ascii="Garamond" w:hAnsi="Garamond"/>
          <w:sz w:val="24"/>
          <w:szCs w:val="24"/>
          <w:lang w:val="sq-AL"/>
        </w:rPr>
        <w:t>,</w:t>
      </w:r>
      <w:r w:rsidRPr="00471D70">
        <w:rPr>
          <w:rFonts w:ascii="Garamond" w:hAnsi="Garamond"/>
          <w:sz w:val="24"/>
          <w:szCs w:val="24"/>
          <w:lang w:val="sq-AL"/>
        </w:rPr>
        <w:t xml:space="preserve"> që mund të ofrojnë shërbimet e tyre për OST sh.a., në këtë kontekst gjykojmë se Rregullat kanë arritur objektivin e tyre.</w:t>
      </w:r>
    </w:p>
    <w:p w14:paraId="7CE8521E" w14:textId="26FC7FDC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- Aktualisht</w:t>
      </w:r>
      <w:r w:rsidR="004053E8">
        <w:rPr>
          <w:rFonts w:ascii="Garamond" w:hAnsi="Garamond"/>
          <w:sz w:val="24"/>
          <w:szCs w:val="24"/>
          <w:lang w:val="sq-AL"/>
        </w:rPr>
        <w:t>,</w:t>
      </w:r>
      <w:r w:rsidRPr="00471D70">
        <w:rPr>
          <w:rFonts w:ascii="Garamond" w:hAnsi="Garamond"/>
          <w:sz w:val="24"/>
          <w:szCs w:val="24"/>
          <w:lang w:val="sq-AL"/>
        </w:rPr>
        <w:t xml:space="preserve"> raporti i vlerësimit nuk paraqet asnjë propozim për ndryshim apo rishikim të Rregullave të Tregut Shqiptar të Balancimit të Energjisë Elektrike, miratuar nga</w:t>
      </w:r>
      <w:r w:rsidR="00471D70">
        <w:rPr>
          <w:rFonts w:ascii="Garamond" w:hAnsi="Garamond"/>
          <w:sz w:val="24"/>
          <w:szCs w:val="24"/>
          <w:lang w:val="sq-AL"/>
        </w:rPr>
        <w:t xml:space="preserve"> ERE me vendimin nr. 106, datë 2.</w:t>
      </w:r>
      <w:r w:rsidRPr="00471D70">
        <w:rPr>
          <w:rFonts w:ascii="Garamond" w:hAnsi="Garamond"/>
          <w:sz w:val="24"/>
          <w:szCs w:val="24"/>
          <w:lang w:val="sq-AL"/>
        </w:rPr>
        <w:t>7.2020.</w:t>
      </w:r>
    </w:p>
    <w:p w14:paraId="77A3341E" w14:textId="056D1C43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 xml:space="preserve">Në përfundim, duke vlerësuar gjithë procesin e operimit të tregut balancues të energjisë elektrike në vendin tonë në periudhën </w:t>
      </w:r>
      <w:r w:rsidRPr="00471D70">
        <w:rPr>
          <w:rFonts w:ascii="Garamond" w:hAnsi="Garamond"/>
          <w:i/>
          <w:sz w:val="24"/>
          <w:szCs w:val="24"/>
          <w:lang w:val="sq-AL"/>
        </w:rPr>
        <w:t>Dry Run</w:t>
      </w:r>
      <w:r w:rsidRPr="00471D70">
        <w:rPr>
          <w:rFonts w:ascii="Garamond" w:hAnsi="Garamond"/>
          <w:sz w:val="24"/>
          <w:szCs w:val="24"/>
          <w:lang w:val="sq-AL"/>
        </w:rPr>
        <w:t xml:space="preserve">, u vlerësua se afati i kërkuar nga OST sh.a. prej 9 (nëntë) muajsh, deri </w:t>
      </w:r>
      <w:r w:rsidR="0047205C">
        <w:rPr>
          <w:rFonts w:ascii="Garamond" w:hAnsi="Garamond"/>
          <w:sz w:val="24"/>
          <w:szCs w:val="24"/>
          <w:lang w:val="sq-AL"/>
        </w:rPr>
        <w:t>m</w:t>
      </w:r>
      <w:r w:rsidRPr="00471D70">
        <w:rPr>
          <w:rFonts w:ascii="Garamond" w:hAnsi="Garamond"/>
          <w:sz w:val="24"/>
          <w:szCs w:val="24"/>
          <w:lang w:val="sq-AL"/>
        </w:rPr>
        <w:t xml:space="preserve">ë 30 shtator 2021, për të bërë përmirësime të nevojshme, është më i gjatë se realizimi dhe implementimi i periudhës </w:t>
      </w:r>
      <w:r w:rsidRPr="00471D70">
        <w:rPr>
          <w:rFonts w:ascii="Garamond" w:hAnsi="Garamond"/>
          <w:i/>
          <w:sz w:val="24"/>
          <w:szCs w:val="24"/>
          <w:lang w:val="sq-AL"/>
        </w:rPr>
        <w:t>Dry Run</w:t>
      </w:r>
      <w:r w:rsidRPr="00471D70">
        <w:rPr>
          <w:rFonts w:ascii="Garamond" w:hAnsi="Garamond"/>
          <w:sz w:val="24"/>
          <w:szCs w:val="24"/>
          <w:lang w:val="sq-AL"/>
        </w:rPr>
        <w:t xml:space="preserve"> të përcaktuar në vendimin e </w:t>
      </w:r>
      <w:r w:rsidR="00471D70">
        <w:rPr>
          <w:rFonts w:ascii="Garamond" w:hAnsi="Garamond"/>
          <w:sz w:val="24"/>
          <w:szCs w:val="24"/>
          <w:lang w:val="sq-AL"/>
        </w:rPr>
        <w:t>B</w:t>
      </w:r>
      <w:r w:rsidRPr="00471D70">
        <w:rPr>
          <w:rFonts w:ascii="Garamond" w:hAnsi="Garamond"/>
          <w:sz w:val="24"/>
          <w:szCs w:val="24"/>
          <w:lang w:val="sq-AL"/>
        </w:rPr>
        <w:t>ordit të ERE</w:t>
      </w:r>
      <w:r w:rsidR="00471D70">
        <w:rPr>
          <w:rFonts w:ascii="Garamond" w:hAnsi="Garamond"/>
          <w:sz w:val="24"/>
          <w:szCs w:val="24"/>
          <w:lang w:val="sq-AL"/>
        </w:rPr>
        <w:t>-s</w:t>
      </w:r>
      <w:r w:rsidRPr="00471D70">
        <w:rPr>
          <w:rFonts w:ascii="Garamond" w:hAnsi="Garamond"/>
          <w:sz w:val="24"/>
          <w:szCs w:val="24"/>
          <w:lang w:val="sq-AL"/>
        </w:rPr>
        <w:t xml:space="preserve"> </w:t>
      </w:r>
      <w:bookmarkStart w:id="2" w:name="_Hlk59597709"/>
      <w:r w:rsidR="00471D70">
        <w:rPr>
          <w:rFonts w:ascii="Garamond" w:hAnsi="Garamond"/>
          <w:sz w:val="24"/>
          <w:szCs w:val="24"/>
          <w:lang w:val="sq-AL"/>
        </w:rPr>
        <w:t>nr. 106, datë, 2.</w:t>
      </w:r>
      <w:r w:rsidRPr="00471D70">
        <w:rPr>
          <w:rFonts w:ascii="Garamond" w:hAnsi="Garamond"/>
          <w:sz w:val="24"/>
          <w:szCs w:val="24"/>
          <w:lang w:val="sq-AL"/>
        </w:rPr>
        <w:t>7.2020</w:t>
      </w:r>
      <w:bookmarkEnd w:id="2"/>
      <w:r w:rsidRPr="00471D70">
        <w:rPr>
          <w:rFonts w:ascii="Garamond" w:hAnsi="Garamond"/>
          <w:sz w:val="24"/>
          <w:szCs w:val="24"/>
          <w:lang w:val="sq-AL"/>
        </w:rPr>
        <w:t xml:space="preserve">, gjatë të cilit nuk janë hasur problematika që mund të pamundësonin aplikimin e këtyre Rregullave. </w:t>
      </w:r>
    </w:p>
    <w:p w14:paraId="4B136067" w14:textId="531504E0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Në këto kushte, u vlerësua se zgjatja e afatit duhet të jetë e pjesshme pasi nuk evidentohen probleme që pamundësojnë zbatimin e këtyre Rregullave. Kjo periudhë duhet të vijoj</w:t>
      </w:r>
      <w:r w:rsidR="004548EE">
        <w:rPr>
          <w:rFonts w:ascii="Garamond" w:hAnsi="Garamond"/>
          <w:sz w:val="24"/>
          <w:szCs w:val="24"/>
          <w:lang w:val="sq-AL"/>
        </w:rPr>
        <w:t>ë</w:t>
      </w:r>
      <w:r w:rsidRPr="00471D70">
        <w:rPr>
          <w:rFonts w:ascii="Garamond" w:hAnsi="Garamond"/>
          <w:sz w:val="24"/>
          <w:szCs w:val="24"/>
          <w:lang w:val="sq-AL"/>
        </w:rPr>
        <w:t xml:space="preserve"> të jetë një zgjatje e periudhës </w:t>
      </w:r>
      <w:r w:rsidRPr="0047205C">
        <w:rPr>
          <w:rFonts w:ascii="Garamond" w:hAnsi="Garamond"/>
          <w:i/>
          <w:sz w:val="24"/>
          <w:szCs w:val="24"/>
          <w:lang w:val="sq-AL"/>
        </w:rPr>
        <w:t>Dry Run</w:t>
      </w:r>
      <w:r w:rsidRPr="00471D70">
        <w:rPr>
          <w:rFonts w:ascii="Garamond" w:hAnsi="Garamond"/>
          <w:sz w:val="24"/>
          <w:szCs w:val="24"/>
          <w:lang w:val="sq-AL"/>
        </w:rPr>
        <w:t xml:space="preserve"> (pa efekte financiare) e zbatimit të Rregullave të Tregut Shqiptar të Balancimit të Energjisë Elektrike, në mënyrë që OST sh.a. dhe pjesëtarët e tregut të energjisë të vijojnë punën e nisur dhe të mos krijohen boshllëqe në këtë drejtim. </w:t>
      </w:r>
    </w:p>
    <w:p w14:paraId="08B98A19" w14:textId="6D54B483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471D70">
        <w:rPr>
          <w:rFonts w:ascii="Garamond" w:hAnsi="Garamond"/>
          <w:sz w:val="24"/>
          <w:szCs w:val="24"/>
          <w:lang w:val="sq-AL"/>
        </w:rPr>
        <w:t>B</w:t>
      </w:r>
      <w:r w:rsidRPr="00471D70">
        <w:rPr>
          <w:rFonts w:ascii="Garamond" w:hAnsi="Garamond"/>
          <w:sz w:val="24"/>
          <w:szCs w:val="24"/>
          <w:lang w:val="sq-AL"/>
        </w:rPr>
        <w:t>ordi i ERE</w:t>
      </w:r>
      <w:r w:rsidR="00471D70">
        <w:rPr>
          <w:rFonts w:ascii="Garamond" w:hAnsi="Garamond"/>
          <w:sz w:val="24"/>
          <w:szCs w:val="24"/>
          <w:lang w:val="sq-AL"/>
        </w:rPr>
        <w:t>-s</w:t>
      </w:r>
    </w:p>
    <w:p w14:paraId="28930D8E" w14:textId="77777777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F39DB3" w14:textId="26325C60" w:rsidR="002F1680" w:rsidRPr="00471D70" w:rsidRDefault="002F1680" w:rsidP="002F168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VENDOSI:</w:t>
      </w:r>
    </w:p>
    <w:p w14:paraId="2CF5B3D8" w14:textId="77777777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013ACF" w14:textId="55F76B48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1. Të pranoj pjesërisht kërkesën e OST sh.a për shtyrjen e afatit të zbatimit nga pjesëtarët e tregut të energjisë elektrike, pa efekte financi</w:t>
      </w:r>
      <w:r w:rsidR="00471D70">
        <w:rPr>
          <w:rFonts w:ascii="Garamond" w:hAnsi="Garamond"/>
          <w:sz w:val="24"/>
          <w:szCs w:val="24"/>
          <w:lang w:val="sq-AL"/>
        </w:rPr>
        <w:t>are (</w:t>
      </w:r>
      <w:r w:rsidR="00471D70" w:rsidRPr="00471D70">
        <w:rPr>
          <w:rFonts w:ascii="Garamond" w:hAnsi="Garamond"/>
          <w:i/>
          <w:sz w:val="24"/>
          <w:szCs w:val="24"/>
          <w:lang w:val="sq-AL"/>
        </w:rPr>
        <w:t>Dry Run</w:t>
      </w:r>
      <w:r w:rsidR="00471D70">
        <w:rPr>
          <w:rFonts w:ascii="Garamond" w:hAnsi="Garamond"/>
          <w:sz w:val="24"/>
          <w:szCs w:val="24"/>
          <w:lang w:val="sq-AL"/>
        </w:rPr>
        <w:t>) deri në datën 31.</w:t>
      </w:r>
      <w:r w:rsidRPr="00471D70">
        <w:rPr>
          <w:rFonts w:ascii="Garamond" w:hAnsi="Garamond"/>
          <w:sz w:val="24"/>
          <w:szCs w:val="24"/>
          <w:lang w:val="sq-AL"/>
        </w:rPr>
        <w:t xml:space="preserve">3.2021, të </w:t>
      </w:r>
      <w:r w:rsidR="0047205C">
        <w:rPr>
          <w:rFonts w:ascii="Garamond" w:hAnsi="Garamond"/>
          <w:sz w:val="24"/>
          <w:szCs w:val="24"/>
          <w:lang w:val="sq-AL"/>
        </w:rPr>
        <w:t>R</w:t>
      </w:r>
      <w:r w:rsidRPr="00471D70">
        <w:rPr>
          <w:rFonts w:ascii="Garamond" w:hAnsi="Garamond"/>
          <w:sz w:val="24"/>
          <w:szCs w:val="24"/>
          <w:lang w:val="sq-AL"/>
        </w:rPr>
        <w:t xml:space="preserve">regullave të Tregut </w:t>
      </w:r>
      <w:r w:rsidRPr="00471D70">
        <w:rPr>
          <w:rFonts w:ascii="Garamond" w:hAnsi="Garamond"/>
          <w:sz w:val="24"/>
          <w:szCs w:val="24"/>
          <w:lang w:val="sq-AL"/>
        </w:rPr>
        <w:lastRenderedPageBreak/>
        <w:t>Shqiptar të Balancimit të Energjisë Elektrike, miratuar me vendimin e Bordit të</w:t>
      </w:r>
      <w:r w:rsidR="00723AAA">
        <w:rPr>
          <w:rFonts w:ascii="Garamond" w:hAnsi="Garamond"/>
          <w:sz w:val="24"/>
          <w:szCs w:val="24"/>
          <w:lang w:val="sq-AL"/>
        </w:rPr>
        <w:t xml:space="preserve"> </w:t>
      </w:r>
      <w:r w:rsidRPr="00471D70">
        <w:rPr>
          <w:rFonts w:ascii="Garamond" w:hAnsi="Garamond"/>
          <w:sz w:val="24"/>
          <w:szCs w:val="24"/>
          <w:lang w:val="sq-AL"/>
        </w:rPr>
        <w:t>ERE</w:t>
      </w:r>
      <w:r w:rsidR="00F52801">
        <w:rPr>
          <w:rFonts w:ascii="Garamond" w:hAnsi="Garamond"/>
          <w:sz w:val="24"/>
          <w:szCs w:val="24"/>
          <w:lang w:val="sq-AL"/>
        </w:rPr>
        <w:t>-s</w:t>
      </w:r>
      <w:r w:rsidRPr="00471D70">
        <w:rPr>
          <w:rFonts w:ascii="Garamond" w:hAnsi="Garamond"/>
          <w:sz w:val="24"/>
          <w:szCs w:val="24"/>
          <w:lang w:val="sq-AL"/>
        </w:rPr>
        <w:t xml:space="preserve"> nr. </w:t>
      </w:r>
      <w:r w:rsidR="00471D70">
        <w:rPr>
          <w:rFonts w:ascii="Garamond" w:hAnsi="Garamond"/>
          <w:sz w:val="24"/>
          <w:szCs w:val="24"/>
          <w:lang w:val="sq-AL"/>
        </w:rPr>
        <w:t>106, datë 2.</w:t>
      </w:r>
      <w:r w:rsidRPr="00471D70">
        <w:rPr>
          <w:rFonts w:ascii="Garamond" w:hAnsi="Garamond"/>
          <w:sz w:val="24"/>
          <w:szCs w:val="24"/>
          <w:lang w:val="sq-AL"/>
        </w:rPr>
        <w:t>7.2020, “Mbi miratimin e Rregullave të Tregut Shqiptar të Balancimit të Energjisë Elektrike”.</w:t>
      </w:r>
    </w:p>
    <w:p w14:paraId="21FCC377" w14:textId="736E201B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2. OST sh.a. dhe pjesëtarët e tregut të energjisë elektrike të vijojnë aplikimin e peri</w:t>
      </w:r>
      <w:r w:rsidR="00471D70">
        <w:rPr>
          <w:rFonts w:ascii="Garamond" w:hAnsi="Garamond"/>
          <w:sz w:val="24"/>
          <w:szCs w:val="24"/>
          <w:lang w:val="sq-AL"/>
        </w:rPr>
        <w:t xml:space="preserve">udhës </w:t>
      </w:r>
      <w:r w:rsidR="00F52801" w:rsidRPr="00F52801">
        <w:rPr>
          <w:rFonts w:ascii="Garamond" w:hAnsi="Garamond"/>
          <w:i/>
          <w:sz w:val="24"/>
          <w:szCs w:val="24"/>
          <w:lang w:val="sq-AL"/>
        </w:rPr>
        <w:t>Dry Run</w:t>
      </w:r>
      <w:r w:rsidR="00471D70">
        <w:rPr>
          <w:rFonts w:ascii="Garamond" w:hAnsi="Garamond"/>
          <w:sz w:val="24"/>
          <w:szCs w:val="24"/>
          <w:lang w:val="sq-AL"/>
        </w:rPr>
        <w:t xml:space="preserve"> deri në datën 31.</w:t>
      </w:r>
      <w:r w:rsidRPr="00471D70">
        <w:rPr>
          <w:rFonts w:ascii="Garamond" w:hAnsi="Garamond"/>
          <w:sz w:val="24"/>
          <w:szCs w:val="24"/>
          <w:lang w:val="sq-AL"/>
        </w:rPr>
        <w:t>3.2021.</w:t>
      </w:r>
    </w:p>
    <w:p w14:paraId="46822CED" w14:textId="0826662F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3. Me përfundimin e periudhës së shprehur në pikën 1, të këtij vendimi, “Rregullat e Përkohshme për Mekanizimin Balancues të Energjisë Elektrike”</w:t>
      </w:r>
      <w:r w:rsidR="00765278">
        <w:rPr>
          <w:rFonts w:ascii="Garamond" w:hAnsi="Garamond"/>
          <w:sz w:val="24"/>
          <w:szCs w:val="24"/>
          <w:lang w:val="sq-AL"/>
        </w:rPr>
        <w:t>,</w:t>
      </w:r>
      <w:r w:rsidRPr="00471D70">
        <w:rPr>
          <w:rFonts w:ascii="Garamond" w:hAnsi="Garamond"/>
          <w:sz w:val="24"/>
          <w:szCs w:val="24"/>
          <w:lang w:val="sq-AL"/>
        </w:rPr>
        <w:t xml:space="preserve"> miratuar me </w:t>
      </w:r>
      <w:r w:rsidR="00471D70">
        <w:rPr>
          <w:rFonts w:ascii="Garamond" w:hAnsi="Garamond"/>
          <w:sz w:val="24"/>
          <w:szCs w:val="24"/>
          <w:lang w:val="sq-AL"/>
        </w:rPr>
        <w:t>v</w:t>
      </w:r>
      <w:r w:rsidRPr="00471D70">
        <w:rPr>
          <w:rFonts w:ascii="Garamond" w:hAnsi="Garamond"/>
          <w:sz w:val="24"/>
          <w:szCs w:val="24"/>
          <w:lang w:val="sq-AL"/>
        </w:rPr>
        <w:t xml:space="preserve">endimin e </w:t>
      </w:r>
      <w:r w:rsidR="00471D70">
        <w:rPr>
          <w:rFonts w:ascii="Garamond" w:hAnsi="Garamond"/>
          <w:sz w:val="24"/>
          <w:szCs w:val="24"/>
          <w:lang w:val="sq-AL"/>
        </w:rPr>
        <w:t>B</w:t>
      </w:r>
      <w:r w:rsidRPr="00471D70">
        <w:rPr>
          <w:rFonts w:ascii="Garamond" w:hAnsi="Garamond"/>
          <w:sz w:val="24"/>
          <w:szCs w:val="24"/>
          <w:lang w:val="sq-AL"/>
        </w:rPr>
        <w:t>ordit të ERE-s nr.193, datë 24.11.2017</w:t>
      </w:r>
      <w:r w:rsidR="00523370">
        <w:rPr>
          <w:rFonts w:ascii="Garamond" w:hAnsi="Garamond"/>
          <w:sz w:val="24"/>
          <w:szCs w:val="24"/>
          <w:lang w:val="sq-AL"/>
        </w:rPr>
        <w:t>,</w:t>
      </w:r>
      <w:r w:rsidRPr="00471D70">
        <w:rPr>
          <w:rFonts w:ascii="Garamond" w:hAnsi="Garamond"/>
          <w:sz w:val="24"/>
          <w:szCs w:val="24"/>
          <w:lang w:val="sq-AL"/>
        </w:rPr>
        <w:t xml:space="preserve"> shfuqizohen.</w:t>
      </w:r>
    </w:p>
    <w:p w14:paraId="72DCADE5" w14:textId="49D4C43E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 xml:space="preserve">4. </w:t>
      </w:r>
      <w:r w:rsidR="00471D70">
        <w:rPr>
          <w:rFonts w:ascii="Garamond" w:hAnsi="Garamond"/>
          <w:sz w:val="24"/>
          <w:szCs w:val="24"/>
          <w:lang w:val="sq-AL"/>
        </w:rPr>
        <w:t>Shoqëria OST</w:t>
      </w:r>
      <w:r w:rsidRPr="00471D70">
        <w:rPr>
          <w:rFonts w:ascii="Garamond" w:hAnsi="Garamond"/>
          <w:sz w:val="24"/>
          <w:szCs w:val="24"/>
          <w:lang w:val="sq-AL"/>
        </w:rPr>
        <w:t xml:space="preserve"> sh.a.</w:t>
      </w:r>
      <w:r w:rsidR="00723AAA">
        <w:rPr>
          <w:rFonts w:ascii="Garamond" w:hAnsi="Garamond"/>
          <w:sz w:val="24"/>
          <w:szCs w:val="24"/>
          <w:lang w:val="sq-AL"/>
        </w:rPr>
        <w:t xml:space="preserve"> </w:t>
      </w:r>
      <w:r w:rsidRPr="00471D70">
        <w:rPr>
          <w:rFonts w:ascii="Garamond" w:hAnsi="Garamond"/>
          <w:sz w:val="24"/>
          <w:szCs w:val="24"/>
          <w:lang w:val="sq-AL"/>
        </w:rPr>
        <w:t xml:space="preserve">të raportojë dhe </w:t>
      </w:r>
      <w:r w:rsidR="000B7BF3" w:rsidRPr="00471D70">
        <w:rPr>
          <w:rFonts w:ascii="Garamond" w:hAnsi="Garamond"/>
          <w:sz w:val="24"/>
          <w:szCs w:val="24"/>
          <w:lang w:val="sq-AL"/>
        </w:rPr>
        <w:t xml:space="preserve">të </w:t>
      </w:r>
      <w:r w:rsidRPr="00471D70">
        <w:rPr>
          <w:rFonts w:ascii="Garamond" w:hAnsi="Garamond"/>
          <w:sz w:val="24"/>
          <w:szCs w:val="24"/>
          <w:lang w:val="sq-AL"/>
        </w:rPr>
        <w:t>dokumentojë çdo muaj në lidhje me ecurinë e zbatimit të Rregullave të Tregut Shqiptar të Balancimit të Energjisë Elektrike.</w:t>
      </w:r>
      <w:r w:rsidR="00E90916">
        <w:rPr>
          <w:rFonts w:ascii="Garamond" w:hAnsi="Garamond"/>
          <w:sz w:val="24"/>
          <w:szCs w:val="24"/>
          <w:lang w:val="sq-AL"/>
        </w:rPr>
        <w:t xml:space="preserve"> </w:t>
      </w:r>
    </w:p>
    <w:p w14:paraId="2B55A439" w14:textId="0342B6D4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5. Drejtoria Juridike dhe Zgjidhjes s</w:t>
      </w:r>
      <w:r w:rsidR="00E90916">
        <w:rPr>
          <w:rFonts w:ascii="Garamond" w:hAnsi="Garamond"/>
          <w:sz w:val="24"/>
          <w:szCs w:val="24"/>
          <w:lang w:val="sq-AL"/>
        </w:rPr>
        <w:t>ë</w:t>
      </w:r>
      <w:r w:rsidRPr="00471D70">
        <w:rPr>
          <w:rFonts w:ascii="Garamond" w:hAnsi="Garamond"/>
          <w:sz w:val="24"/>
          <w:szCs w:val="24"/>
          <w:lang w:val="sq-AL"/>
        </w:rPr>
        <w:t xml:space="preserve"> Mosma</w:t>
      </w:r>
      <w:r w:rsidR="00471D70">
        <w:rPr>
          <w:rFonts w:ascii="Garamond" w:hAnsi="Garamond"/>
          <w:sz w:val="24"/>
          <w:szCs w:val="24"/>
          <w:lang w:val="sq-AL"/>
        </w:rPr>
        <w:t>r</w:t>
      </w:r>
      <w:r w:rsidRPr="00471D70">
        <w:rPr>
          <w:rFonts w:ascii="Garamond" w:hAnsi="Garamond"/>
          <w:sz w:val="24"/>
          <w:szCs w:val="24"/>
          <w:lang w:val="sq-AL"/>
        </w:rPr>
        <w:t>r</w:t>
      </w:r>
      <w:r w:rsidR="00471D70">
        <w:rPr>
          <w:rFonts w:ascii="Garamond" w:hAnsi="Garamond"/>
          <w:sz w:val="24"/>
          <w:szCs w:val="24"/>
          <w:lang w:val="sq-AL"/>
        </w:rPr>
        <w:t>ë</w:t>
      </w:r>
      <w:r w:rsidRPr="00471D70">
        <w:rPr>
          <w:rFonts w:ascii="Garamond" w:hAnsi="Garamond"/>
          <w:sz w:val="24"/>
          <w:szCs w:val="24"/>
          <w:lang w:val="sq-AL"/>
        </w:rPr>
        <w:t>veshjeve të njoftojë OST sh.a. dhe palët e interesit për vendimin e Bordit të ERE-s.</w:t>
      </w:r>
    </w:p>
    <w:p w14:paraId="367379AF" w14:textId="77777777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7100DBD" w14:textId="3F78CA0B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1A12D2">
        <w:rPr>
          <w:rFonts w:ascii="Garamond" w:hAnsi="Garamond"/>
          <w:sz w:val="24"/>
          <w:szCs w:val="24"/>
          <w:lang w:val="sq-AL"/>
        </w:rPr>
        <w:t>,</w:t>
      </w:r>
      <w:bookmarkStart w:id="3" w:name="_GoBack"/>
      <w:bookmarkEnd w:id="3"/>
      <w:r w:rsidRPr="00471D70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471D70">
        <w:rPr>
          <w:rFonts w:ascii="Garamond" w:hAnsi="Garamond"/>
          <w:sz w:val="24"/>
          <w:szCs w:val="24"/>
          <w:lang w:val="sq-AL"/>
        </w:rPr>
        <w:t>e</w:t>
      </w:r>
      <w:r w:rsidRPr="00471D70">
        <w:rPr>
          <w:rFonts w:ascii="Garamond" w:hAnsi="Garamond"/>
          <w:sz w:val="24"/>
          <w:szCs w:val="24"/>
          <w:lang w:val="sq-AL"/>
        </w:rPr>
        <w:t>nda 30 ditëve kalendarike nga dita e publikimit në Fletoren Zyrtare.</w:t>
      </w:r>
    </w:p>
    <w:p w14:paraId="0DEBB300" w14:textId="77777777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63EC857" w14:textId="77777777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3289A4" w14:textId="5BF9244D" w:rsidR="002F1680" w:rsidRPr="00471D70" w:rsidRDefault="002F1680" w:rsidP="002F168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71D70">
        <w:rPr>
          <w:rFonts w:ascii="Garamond" w:hAnsi="Garamond"/>
          <w:sz w:val="24"/>
          <w:szCs w:val="24"/>
          <w:lang w:val="sq-AL"/>
        </w:rPr>
        <w:t>KRYETAR</w:t>
      </w:r>
    </w:p>
    <w:p w14:paraId="6AD73ABB" w14:textId="2165AD66" w:rsidR="002F1680" w:rsidRPr="00471D70" w:rsidRDefault="002F1680" w:rsidP="002F168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71D70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5FA672A7" w14:textId="77777777" w:rsidR="002F1680" w:rsidRPr="00471D70" w:rsidRDefault="002F1680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2033BC" w14:textId="77777777" w:rsidR="002F714C" w:rsidRPr="00471D70" w:rsidRDefault="002F714C" w:rsidP="002F1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471D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02252"/>
    <w:multiLevelType w:val="hybridMultilevel"/>
    <w:tmpl w:val="312A7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DE0C58"/>
    <w:multiLevelType w:val="hybridMultilevel"/>
    <w:tmpl w:val="3F56380C"/>
    <w:lvl w:ilvl="0" w:tplc="746E33D6">
      <w:start w:val="1"/>
      <w:numFmt w:val="decimal"/>
      <w:lvlText w:val="%1."/>
      <w:lvlJc w:val="left"/>
      <w:pPr>
        <w:ind w:left="1146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51C82544"/>
    <w:multiLevelType w:val="hybridMultilevel"/>
    <w:tmpl w:val="60A6570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7491620"/>
    <w:multiLevelType w:val="hybridMultilevel"/>
    <w:tmpl w:val="20248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0E1ADD"/>
    <w:multiLevelType w:val="hybridMultilevel"/>
    <w:tmpl w:val="DC34571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7C4F3D7E"/>
    <w:multiLevelType w:val="hybridMultilevel"/>
    <w:tmpl w:val="8C201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87B03"/>
    <w:rsid w:val="00090880"/>
    <w:rsid w:val="00090E7C"/>
    <w:rsid w:val="000B7BF3"/>
    <w:rsid w:val="000D0748"/>
    <w:rsid w:val="000E387B"/>
    <w:rsid w:val="000F10A2"/>
    <w:rsid w:val="000F11B0"/>
    <w:rsid w:val="0010284D"/>
    <w:rsid w:val="00116CCD"/>
    <w:rsid w:val="00130547"/>
    <w:rsid w:val="00156412"/>
    <w:rsid w:val="00166B42"/>
    <w:rsid w:val="001A12D2"/>
    <w:rsid w:val="001C3573"/>
    <w:rsid w:val="00202529"/>
    <w:rsid w:val="0020497D"/>
    <w:rsid w:val="002120B9"/>
    <w:rsid w:val="0022123B"/>
    <w:rsid w:val="00230736"/>
    <w:rsid w:val="0025306B"/>
    <w:rsid w:val="002A11CD"/>
    <w:rsid w:val="002F1680"/>
    <w:rsid w:val="002F404B"/>
    <w:rsid w:val="002F714C"/>
    <w:rsid w:val="003225D0"/>
    <w:rsid w:val="0036323E"/>
    <w:rsid w:val="003940B5"/>
    <w:rsid w:val="003C68AA"/>
    <w:rsid w:val="003E7F9F"/>
    <w:rsid w:val="003F3B03"/>
    <w:rsid w:val="004053E8"/>
    <w:rsid w:val="00431368"/>
    <w:rsid w:val="004548EE"/>
    <w:rsid w:val="00470ED6"/>
    <w:rsid w:val="00471D70"/>
    <w:rsid w:val="0047205C"/>
    <w:rsid w:val="00473050"/>
    <w:rsid w:val="004A0B51"/>
    <w:rsid w:val="004D2B53"/>
    <w:rsid w:val="004E31F0"/>
    <w:rsid w:val="004E6655"/>
    <w:rsid w:val="00515780"/>
    <w:rsid w:val="00523370"/>
    <w:rsid w:val="00540D44"/>
    <w:rsid w:val="00552FB6"/>
    <w:rsid w:val="00556ABC"/>
    <w:rsid w:val="00563997"/>
    <w:rsid w:val="005824CD"/>
    <w:rsid w:val="00610100"/>
    <w:rsid w:val="00633EC9"/>
    <w:rsid w:val="00665C07"/>
    <w:rsid w:val="0067738C"/>
    <w:rsid w:val="00697940"/>
    <w:rsid w:val="006C7310"/>
    <w:rsid w:val="006E05DF"/>
    <w:rsid w:val="006F7A69"/>
    <w:rsid w:val="00711A12"/>
    <w:rsid w:val="00723307"/>
    <w:rsid w:val="00723AAA"/>
    <w:rsid w:val="007342D9"/>
    <w:rsid w:val="00734F05"/>
    <w:rsid w:val="007350C6"/>
    <w:rsid w:val="00750107"/>
    <w:rsid w:val="00765278"/>
    <w:rsid w:val="00790BD1"/>
    <w:rsid w:val="0079288F"/>
    <w:rsid w:val="007A6D3B"/>
    <w:rsid w:val="007B1A67"/>
    <w:rsid w:val="007B3B12"/>
    <w:rsid w:val="007C3C22"/>
    <w:rsid w:val="008233E8"/>
    <w:rsid w:val="008352AA"/>
    <w:rsid w:val="00836E4C"/>
    <w:rsid w:val="008663A4"/>
    <w:rsid w:val="00896DBD"/>
    <w:rsid w:val="008A08DA"/>
    <w:rsid w:val="008A47EC"/>
    <w:rsid w:val="008B3EC2"/>
    <w:rsid w:val="008B44D7"/>
    <w:rsid w:val="008F7209"/>
    <w:rsid w:val="00910642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A0469B"/>
    <w:rsid w:val="00A10AAB"/>
    <w:rsid w:val="00A21A8C"/>
    <w:rsid w:val="00A42729"/>
    <w:rsid w:val="00A80E37"/>
    <w:rsid w:val="00AA612E"/>
    <w:rsid w:val="00AF770A"/>
    <w:rsid w:val="00B278D4"/>
    <w:rsid w:val="00B715D3"/>
    <w:rsid w:val="00B94134"/>
    <w:rsid w:val="00B95B46"/>
    <w:rsid w:val="00BA0B9B"/>
    <w:rsid w:val="00BF7BC2"/>
    <w:rsid w:val="00C03014"/>
    <w:rsid w:val="00C547B9"/>
    <w:rsid w:val="00C76182"/>
    <w:rsid w:val="00CA44A3"/>
    <w:rsid w:val="00CE0C64"/>
    <w:rsid w:val="00CE5043"/>
    <w:rsid w:val="00CF09F2"/>
    <w:rsid w:val="00D07A5A"/>
    <w:rsid w:val="00D41911"/>
    <w:rsid w:val="00D57760"/>
    <w:rsid w:val="00D65623"/>
    <w:rsid w:val="00D85D11"/>
    <w:rsid w:val="00DA773A"/>
    <w:rsid w:val="00DF4206"/>
    <w:rsid w:val="00E20EBA"/>
    <w:rsid w:val="00E2155C"/>
    <w:rsid w:val="00E54D98"/>
    <w:rsid w:val="00E81396"/>
    <w:rsid w:val="00E90916"/>
    <w:rsid w:val="00E95916"/>
    <w:rsid w:val="00F42619"/>
    <w:rsid w:val="00F52801"/>
    <w:rsid w:val="00F767AC"/>
    <w:rsid w:val="00F80658"/>
    <w:rsid w:val="00F85AF6"/>
    <w:rsid w:val="00FA146D"/>
    <w:rsid w:val="00FC11DA"/>
    <w:rsid w:val="00FD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033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2F1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F1680"/>
    <w:pPr>
      <w:spacing w:line="259" w:lineRule="auto"/>
      <w:ind w:left="720"/>
      <w:contextualSpacing/>
    </w:pPr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2F1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F1680"/>
    <w:pPr>
      <w:spacing w:line="259" w:lineRule="auto"/>
      <w:ind w:left="720"/>
      <w:contextualSpacing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275</Nr_x002e__x0020_akti>
    <Data_x0020_e_x0020_Krijimit xmlns="0e656187-b300-4fb0-8bf4-3a50f872073c">2021-01-14T13:15:12Z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2021-01-13T23:00:00Z</Date_x0020_protokolli>
    <Titulli xmlns="0e656187-b300-4fb0-8bf4-3a50f872073c">Mbi kërkesën e shoqërisë OST sh.a. për shtyrje të afatit të hyrjes në fuqi të vendimit të bordit të ERE nr.106, datë 02.07.2020</Titulli>
    <Modifikuesi xmlns="0e656187-b300-4fb0-8bf4-3a50f872073c">vjollca.pacrami</Modifikuesi>
    <Nr_x002e__x0020_prot_x0020_QBZ xmlns="0e656187-b300-4fb0-8bf4-3a50f872073c">73/17</Nr_x002e__x0020_prot_x0020_QBZ>
    <Data_x0020_e_x0020_Modifikimit xmlns="0e656187-b300-4fb0-8bf4-3a50f872073c">2021-01-18T09:12:21Z</Data_x0020_e_x0020_Modifikimit>
    <Dekretuar xmlns="0e656187-b300-4fb0-8bf4-3a50f872073c">false</Dekretuar>
    <Data xmlns="0e656187-b300-4fb0-8bf4-3a50f872073c">2020-12-27T23:00:00Z</Data>
    <Nr_x002e__x0020_protokolli_x0020_i_x0020_aktit xmlns="0e656187-b300-4fb0-8bf4-3a50f872073c">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BED650860F48CB929186321D743B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BED650860F48CB929186321D743B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67AB0-8984-47C8-8BA8-9E0713D40BBC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BC01FCC-39C1-4998-AB98-948B487A24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878124-03A9-44C4-8826-591A187EE3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A743DF-3DC9-4967-8D75-F7071626E4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05D6A1-6EB8-45CB-A4C0-7F85A361A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D702095-81DB-4FA4-A652-2B4F2C9D2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1250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OST sh.a. për shtyrje të afatit të hyrjes në fuqi të vendimit të bordit të ERE nr.106, datë 02.07.2020</vt:lpstr>
    </vt:vector>
  </TitlesOfParts>
  <Company/>
  <LinksUpToDate>false</LinksUpToDate>
  <CharactersWithSpaces>8359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OST sh.a. për shtyrje të afatit të hyrjes në fuqi të vendimit të bordit të ERE nr.106, datë 02.07.2020</dc:title>
  <dc:creator>Entela Suli</dc:creator>
  <cp:lastModifiedBy>Jorina Kryeziu</cp:lastModifiedBy>
  <cp:revision>35</cp:revision>
  <dcterms:created xsi:type="dcterms:W3CDTF">2021-01-14T13:17:00Z</dcterms:created>
  <dcterms:modified xsi:type="dcterms:W3CDTF">2021-01-19T09:49:00Z</dcterms:modified>
</cp:coreProperties>
</file>