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AE14CD" w14:textId="77777777" w:rsidR="00992287" w:rsidRPr="00907464" w:rsidRDefault="00992287" w:rsidP="00992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7464">
        <w:rPr>
          <w:rFonts w:ascii="Garamond" w:hAnsi="Garamond"/>
          <w:b/>
          <w:sz w:val="24"/>
          <w:szCs w:val="24"/>
          <w:lang w:val="sq-AL"/>
        </w:rPr>
        <w:t>VENDIM</w:t>
      </w:r>
    </w:p>
    <w:p w14:paraId="2860F735" w14:textId="2F126DA2" w:rsidR="00992287" w:rsidRPr="00907464" w:rsidRDefault="00992287" w:rsidP="00992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7464">
        <w:rPr>
          <w:rFonts w:ascii="Garamond" w:hAnsi="Garamond"/>
          <w:b/>
          <w:sz w:val="24"/>
          <w:szCs w:val="24"/>
          <w:lang w:val="sq-AL"/>
        </w:rPr>
        <w:t xml:space="preserve">Nr. 12, </w:t>
      </w:r>
      <w:r w:rsidR="00907464" w:rsidRPr="00907464">
        <w:rPr>
          <w:rFonts w:ascii="Garamond" w:hAnsi="Garamond"/>
          <w:b/>
          <w:sz w:val="24"/>
          <w:szCs w:val="24"/>
          <w:lang w:val="sq-AL"/>
        </w:rPr>
        <w:t>datë 20.</w:t>
      </w:r>
      <w:r w:rsidRPr="00907464">
        <w:rPr>
          <w:rFonts w:ascii="Garamond" w:hAnsi="Garamond"/>
          <w:b/>
          <w:sz w:val="24"/>
          <w:szCs w:val="24"/>
          <w:lang w:val="sq-AL"/>
        </w:rPr>
        <w:t>1.2021</w:t>
      </w:r>
    </w:p>
    <w:p w14:paraId="08804865" w14:textId="77777777" w:rsidR="00992287" w:rsidRPr="00907464" w:rsidRDefault="00992287" w:rsidP="00992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88577B1" w14:textId="33CC2D33" w:rsidR="00992287" w:rsidRPr="00907464" w:rsidRDefault="00992287" w:rsidP="0099228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07464">
        <w:rPr>
          <w:rFonts w:ascii="Garamond" w:hAnsi="Garamond"/>
          <w:b/>
          <w:sz w:val="24"/>
          <w:szCs w:val="24"/>
          <w:lang w:val="sq-AL"/>
        </w:rPr>
        <w:t>MBI ZGJATJEN E AFATIT TË VENDIMMARRJES SË BORDIT TË ERE-</w:t>
      </w:r>
      <w:r w:rsidR="00907464">
        <w:rPr>
          <w:rFonts w:ascii="Garamond" w:hAnsi="Garamond"/>
          <w:b/>
          <w:sz w:val="24"/>
          <w:szCs w:val="24"/>
          <w:lang w:val="sq-AL"/>
        </w:rPr>
        <w:t>s,</w:t>
      </w:r>
      <w:r w:rsidRPr="00907464">
        <w:rPr>
          <w:rFonts w:ascii="Garamond" w:hAnsi="Garamond"/>
          <w:b/>
          <w:sz w:val="24"/>
          <w:szCs w:val="24"/>
          <w:lang w:val="sq-AL"/>
        </w:rPr>
        <w:t xml:space="preserve"> NË LIDHJE ME KËRKESËN </w:t>
      </w:r>
      <w:r w:rsidR="00907464">
        <w:rPr>
          <w:rFonts w:ascii="Garamond" w:hAnsi="Garamond"/>
          <w:b/>
          <w:sz w:val="24"/>
          <w:szCs w:val="24"/>
          <w:lang w:val="sq-AL"/>
        </w:rPr>
        <w:t>E SHOQËRISË “SEMAN SUNPOWER” SHPK</w:t>
      </w:r>
      <w:r w:rsidRPr="00907464">
        <w:rPr>
          <w:rFonts w:ascii="Garamond" w:hAnsi="Garamond"/>
          <w:b/>
          <w:sz w:val="24"/>
          <w:szCs w:val="24"/>
          <w:lang w:val="sq-AL"/>
        </w:rPr>
        <w:t>, PËR TRANSFERIM TË ASETEVE (VENDOSJE HIPOTEKE) NË FAVOR</w:t>
      </w:r>
      <w:r w:rsidR="00907464">
        <w:rPr>
          <w:rFonts w:ascii="Garamond" w:hAnsi="Garamond"/>
          <w:b/>
          <w:sz w:val="24"/>
          <w:szCs w:val="24"/>
          <w:lang w:val="sq-AL"/>
        </w:rPr>
        <w:t xml:space="preserve"> TË “INTESA SANPAOLO BANK” SHA</w:t>
      </w:r>
    </w:p>
    <w:p w14:paraId="534D742D" w14:textId="77777777" w:rsidR="00992287" w:rsidRPr="00907464" w:rsidRDefault="00992287" w:rsidP="0099228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E21D8FE" w14:textId="41FE35DF" w:rsidR="00992287" w:rsidRPr="00907464" w:rsidRDefault="00992287" w:rsidP="0090746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 xml:space="preserve">Në mbështetje të nenit 16,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 xml:space="preserve">nenit 20, germa “a”,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 xml:space="preserve">nenit 44, pika 1, të ligjit </w:t>
      </w:r>
      <w:r w:rsidR="00907464">
        <w:rPr>
          <w:rFonts w:ascii="Garamond" w:hAnsi="Garamond"/>
          <w:sz w:val="24"/>
          <w:szCs w:val="24"/>
          <w:lang w:val="sq-AL"/>
        </w:rPr>
        <w:t>n</w:t>
      </w:r>
      <w:r w:rsidRPr="00907464">
        <w:rPr>
          <w:rFonts w:ascii="Garamond" w:hAnsi="Garamond"/>
          <w:sz w:val="24"/>
          <w:szCs w:val="24"/>
          <w:lang w:val="sq-AL"/>
        </w:rPr>
        <w:t xml:space="preserve">r. 43/2015, “Për sektorin e energjisë elektrike”,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Pr="00907464">
        <w:rPr>
          <w:rFonts w:ascii="Garamond" w:hAnsi="Garamond"/>
          <w:sz w:val="24"/>
          <w:szCs w:val="24"/>
          <w:lang w:val="sq-AL"/>
        </w:rPr>
        <w:t xml:space="preserve"> ndryshuar; pikat 1.3, dhe 1.6 të “Licencës për </w:t>
      </w:r>
      <w:r w:rsidR="00907464" w:rsidRPr="00907464">
        <w:rPr>
          <w:rFonts w:ascii="Garamond" w:hAnsi="Garamond"/>
          <w:sz w:val="24"/>
          <w:szCs w:val="24"/>
          <w:lang w:val="sq-AL"/>
        </w:rPr>
        <w:t>prodhimin e energjisë elekt</w:t>
      </w:r>
      <w:r w:rsidRPr="00907464">
        <w:rPr>
          <w:rFonts w:ascii="Garamond" w:hAnsi="Garamond"/>
          <w:sz w:val="24"/>
          <w:szCs w:val="24"/>
          <w:lang w:val="sq-AL"/>
        </w:rPr>
        <w:t xml:space="preserve">rike”,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 xml:space="preserve">miratuar me </w:t>
      </w:r>
      <w:r w:rsidR="00907464">
        <w:rPr>
          <w:rFonts w:ascii="Garamond" w:hAnsi="Garamond"/>
          <w:sz w:val="24"/>
          <w:szCs w:val="24"/>
          <w:lang w:val="sq-AL"/>
        </w:rPr>
        <w:t>v</w:t>
      </w:r>
      <w:r w:rsidRPr="00907464">
        <w:rPr>
          <w:rFonts w:ascii="Garamond" w:hAnsi="Garamond"/>
          <w:sz w:val="24"/>
          <w:szCs w:val="24"/>
          <w:lang w:val="sq-AL"/>
        </w:rPr>
        <w:t>endimin e Bordit të ERE-s nr. 99,</w:t>
      </w:r>
      <w:r w:rsidR="00907464">
        <w:rPr>
          <w:rFonts w:ascii="Garamond" w:hAnsi="Garamond"/>
          <w:sz w:val="24"/>
          <w:szCs w:val="24"/>
          <w:lang w:val="sq-AL"/>
        </w:rPr>
        <w:t xml:space="preserve"> datë 17.</w:t>
      </w:r>
      <w:r w:rsidRPr="00907464">
        <w:rPr>
          <w:rFonts w:ascii="Garamond" w:hAnsi="Garamond"/>
          <w:sz w:val="24"/>
          <w:szCs w:val="24"/>
          <w:lang w:val="sq-AL"/>
        </w:rPr>
        <w:t xml:space="preserve">6.2016;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>nenit 7 dhe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Pr="00907464">
        <w:rPr>
          <w:rFonts w:ascii="Garamond" w:hAnsi="Garamond"/>
          <w:sz w:val="24"/>
          <w:szCs w:val="24"/>
          <w:lang w:val="sq-AL"/>
        </w:rPr>
        <w:t xml:space="preserve"> nenit 11, pika 1, të “Rregullores së procedurave të transferimit të aseteve nga të licencuarit”,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 xml:space="preserve">miratuar me </w:t>
      </w:r>
      <w:r w:rsidR="00907464">
        <w:rPr>
          <w:rFonts w:ascii="Garamond" w:hAnsi="Garamond"/>
          <w:sz w:val="24"/>
          <w:szCs w:val="24"/>
          <w:lang w:val="sq-AL"/>
        </w:rPr>
        <w:t xml:space="preserve">vendimin </w:t>
      </w:r>
      <w:r w:rsidRPr="00907464">
        <w:rPr>
          <w:rFonts w:ascii="Garamond" w:hAnsi="Garamond"/>
          <w:sz w:val="24"/>
          <w:szCs w:val="24"/>
          <w:lang w:val="sq-AL"/>
        </w:rPr>
        <w:t>e Bor</w:t>
      </w:r>
      <w:r w:rsidR="00907464">
        <w:rPr>
          <w:rFonts w:ascii="Garamond" w:hAnsi="Garamond"/>
          <w:sz w:val="24"/>
          <w:szCs w:val="24"/>
          <w:lang w:val="sq-AL"/>
        </w:rPr>
        <w:t>dit të ERE-s, nr. 119, datë 21.</w:t>
      </w:r>
      <w:r w:rsidRPr="00907464">
        <w:rPr>
          <w:rFonts w:ascii="Garamond" w:hAnsi="Garamond"/>
          <w:sz w:val="24"/>
          <w:szCs w:val="24"/>
          <w:lang w:val="sq-AL"/>
        </w:rPr>
        <w:t>7.2016; si dhe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Pr="00907464">
        <w:rPr>
          <w:rFonts w:ascii="Garamond" w:hAnsi="Garamond"/>
          <w:sz w:val="24"/>
          <w:szCs w:val="24"/>
          <w:lang w:val="sq-AL"/>
        </w:rPr>
        <w:t xml:space="preserve"> nenit 15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ERE-s”, </w:t>
      </w:r>
      <w:r w:rsidR="00907464" w:rsidRPr="00907464">
        <w:rPr>
          <w:rFonts w:ascii="Garamond" w:hAnsi="Garamond"/>
          <w:sz w:val="24"/>
          <w:szCs w:val="24"/>
          <w:lang w:val="sq-AL"/>
        </w:rPr>
        <w:t>të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 xml:space="preserve">miratuar me </w:t>
      </w:r>
      <w:r w:rsidR="00907464">
        <w:rPr>
          <w:rFonts w:ascii="Garamond" w:hAnsi="Garamond"/>
          <w:sz w:val="24"/>
          <w:szCs w:val="24"/>
          <w:lang w:val="sq-AL"/>
        </w:rPr>
        <w:t>v</w:t>
      </w:r>
      <w:r w:rsidRPr="00907464">
        <w:rPr>
          <w:rFonts w:ascii="Garamond" w:hAnsi="Garamond"/>
          <w:sz w:val="24"/>
          <w:szCs w:val="24"/>
          <w:lang w:val="sq-AL"/>
        </w:rPr>
        <w:t>endimin e B</w:t>
      </w:r>
      <w:r w:rsidR="00907464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907464">
        <w:rPr>
          <w:rFonts w:ascii="Garamond" w:hAnsi="Garamond"/>
          <w:sz w:val="24"/>
          <w:szCs w:val="24"/>
          <w:lang w:val="sq-AL"/>
        </w:rPr>
        <w:t xml:space="preserve">6.2016; Bordi i Entit Rregullator të Energjisë (ERE), </w:t>
      </w:r>
      <w:r w:rsidR="00907464">
        <w:rPr>
          <w:rFonts w:ascii="Garamond" w:hAnsi="Garamond"/>
          <w:sz w:val="24"/>
          <w:szCs w:val="24"/>
          <w:lang w:val="sq-AL"/>
        </w:rPr>
        <w:t>në mbledhjen e tij të datës 20.</w:t>
      </w:r>
      <w:r w:rsidRPr="00907464">
        <w:rPr>
          <w:rFonts w:ascii="Garamond" w:hAnsi="Garamond"/>
          <w:sz w:val="24"/>
          <w:szCs w:val="24"/>
          <w:lang w:val="sq-AL"/>
        </w:rPr>
        <w:t>1.2021, mbasi shqyrtoi relacionin nr.</w:t>
      </w:r>
      <w:r w:rsidR="00907464">
        <w:rPr>
          <w:rFonts w:ascii="Garamond" w:hAnsi="Garamond"/>
          <w:sz w:val="24"/>
          <w:szCs w:val="24"/>
          <w:lang w:val="sq-AL"/>
        </w:rPr>
        <w:t xml:space="preserve"> </w:t>
      </w:r>
      <w:r w:rsidRPr="00907464">
        <w:rPr>
          <w:rFonts w:ascii="Garamond" w:hAnsi="Garamond"/>
          <w:sz w:val="24"/>
          <w:szCs w:val="24"/>
          <w:lang w:val="sq-AL"/>
        </w:rPr>
        <w:t>9/1</w:t>
      </w:r>
      <w:r w:rsidR="00907464">
        <w:rPr>
          <w:rFonts w:ascii="Garamond" w:hAnsi="Garamond"/>
          <w:sz w:val="24"/>
          <w:szCs w:val="24"/>
          <w:lang w:val="sq-AL"/>
        </w:rPr>
        <w:t xml:space="preserve"> prot., datë 14.</w:t>
      </w:r>
      <w:r w:rsidRPr="00907464">
        <w:rPr>
          <w:rFonts w:ascii="Garamond" w:hAnsi="Garamond"/>
          <w:sz w:val="24"/>
          <w:szCs w:val="24"/>
          <w:lang w:val="sq-AL"/>
        </w:rPr>
        <w:t>1.2021, të përgatitur nga Drejtoria e Licencimit, Autorizimeve dhe Mbikëqyrjes, “Mbi zgjatjen e vendimmarrjes së Bordit të ERE-s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në lidhje me kërkesën e shoqërisë “Seman Sunpower” sh.p.k., për transferim të aseteve n</w:t>
      </w:r>
      <w:r w:rsidR="00907464">
        <w:rPr>
          <w:rFonts w:ascii="Garamond" w:hAnsi="Garamond"/>
          <w:sz w:val="24"/>
          <w:szCs w:val="24"/>
          <w:lang w:val="sq-AL"/>
        </w:rPr>
        <w:t>ë favor të bankës “Intesa Sanpao</w:t>
      </w:r>
      <w:r w:rsidRPr="00907464">
        <w:rPr>
          <w:rFonts w:ascii="Garamond" w:hAnsi="Garamond"/>
          <w:sz w:val="24"/>
          <w:szCs w:val="24"/>
          <w:lang w:val="sq-AL"/>
        </w:rPr>
        <w:t xml:space="preserve">lo Bank” sh.a., </w:t>
      </w:r>
    </w:p>
    <w:p w14:paraId="3BE5FB36" w14:textId="4CBE2457" w:rsidR="00992287" w:rsidRPr="00907464" w:rsidRDefault="00907464" w:rsidP="0090746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konstatoi se:</w:t>
      </w:r>
    </w:p>
    <w:p w14:paraId="00E31E10" w14:textId="4915A216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- Bordi i ERE-s, me vendimin nr. 189, datë 19.11.2020, vendosi të fillojë procedurën për shqyrtimin e kërkesës së sho</w:t>
      </w:r>
      <w:r w:rsidR="00907464">
        <w:rPr>
          <w:rFonts w:ascii="Garamond" w:hAnsi="Garamond"/>
          <w:sz w:val="24"/>
          <w:szCs w:val="24"/>
          <w:lang w:val="sq-AL"/>
        </w:rPr>
        <w:t>qërisë “Seman Sunpower” sh.p.k.</w:t>
      </w:r>
      <w:r w:rsidRPr="00907464">
        <w:rPr>
          <w:rFonts w:ascii="Garamond" w:hAnsi="Garamond"/>
          <w:sz w:val="24"/>
          <w:szCs w:val="24"/>
          <w:lang w:val="sq-AL"/>
        </w:rPr>
        <w:t xml:space="preserve"> për transferim të aseteve (vendosje hipoteke), në favor të “Intesa Sanpaolo Bank” sh.a.</w:t>
      </w:r>
    </w:p>
    <w:p w14:paraId="2404FE51" w14:textId="5BED6BCD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- Në vijim të sa më sipër, ERE iu drejtua shoqërisë me shkresën nr. 1163/1 prot., datë 11.12.2020, duke i njoftuar fillimin e procedurës, dhe i kërkoi plotësimin e dokumentacionit të munguar nga aplikimi i saj.</w:t>
      </w:r>
    </w:p>
    <w:p w14:paraId="6E9D2D3C" w14:textId="6B1063E5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- Me</w:t>
      </w:r>
      <w:r w:rsidR="00907464">
        <w:rPr>
          <w:rFonts w:ascii="Garamond" w:hAnsi="Garamond"/>
          <w:sz w:val="24"/>
          <w:szCs w:val="24"/>
          <w:lang w:val="sq-AL"/>
        </w:rPr>
        <w:t xml:space="preserve"> shkresën nr. 3 prot., datë 14.</w:t>
      </w:r>
      <w:r w:rsidRPr="00907464">
        <w:rPr>
          <w:rFonts w:ascii="Garamond" w:hAnsi="Garamond"/>
          <w:sz w:val="24"/>
          <w:szCs w:val="24"/>
          <w:lang w:val="sq-AL"/>
        </w:rPr>
        <w:t>1.2020, shoqëria ka paraqitur në ERE kërkesën për shtyrje të afatit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për plotësimin e dokumentacionit, për arsye se ajo e ka pasur të pamundur të plotësojë </w:t>
      </w:r>
      <w:r w:rsidR="00907464">
        <w:rPr>
          <w:rFonts w:ascii="Garamond" w:hAnsi="Garamond"/>
          <w:sz w:val="24"/>
          <w:szCs w:val="24"/>
          <w:lang w:val="sq-AL"/>
        </w:rPr>
        <w:t>n</w:t>
      </w:r>
      <w:r w:rsidRPr="00907464">
        <w:rPr>
          <w:rFonts w:ascii="Garamond" w:hAnsi="Garamond"/>
          <w:sz w:val="24"/>
          <w:szCs w:val="24"/>
          <w:lang w:val="sq-AL"/>
        </w:rPr>
        <w:t xml:space="preserve">ë afat dokumentacionin e konstatuar të munguar për shkak të periudhës së pandemisë </w:t>
      </w:r>
      <w:r w:rsidRPr="00907464">
        <w:rPr>
          <w:rFonts w:ascii="Garamond" w:hAnsi="Garamond"/>
          <w:i/>
          <w:sz w:val="24"/>
          <w:szCs w:val="24"/>
          <w:lang w:val="sq-AL"/>
        </w:rPr>
        <w:t>COVID-19</w:t>
      </w:r>
      <w:r w:rsidR="00907464">
        <w:rPr>
          <w:rFonts w:ascii="Garamond" w:hAnsi="Garamond"/>
          <w:sz w:val="24"/>
          <w:szCs w:val="24"/>
          <w:lang w:val="sq-AL"/>
        </w:rPr>
        <w:t xml:space="preserve">, </w:t>
      </w:r>
      <w:r w:rsidRPr="00907464">
        <w:rPr>
          <w:rFonts w:ascii="Garamond" w:hAnsi="Garamond"/>
          <w:sz w:val="24"/>
          <w:szCs w:val="24"/>
          <w:lang w:val="sq-AL"/>
        </w:rPr>
        <w:t xml:space="preserve">e cila ka shfaqur pengesa për të vazhduar me ndjekjen e procedurave pranë institucioneve për dokumentacionin e kërkuar, kohës së zgjatur </w:t>
      </w:r>
      <w:r w:rsidR="00907464">
        <w:rPr>
          <w:rFonts w:ascii="Garamond" w:hAnsi="Garamond"/>
          <w:sz w:val="24"/>
          <w:szCs w:val="24"/>
          <w:lang w:val="sq-AL"/>
        </w:rPr>
        <w:t>të</w:t>
      </w:r>
      <w:r w:rsidRPr="00907464">
        <w:rPr>
          <w:rFonts w:ascii="Garamond" w:hAnsi="Garamond"/>
          <w:sz w:val="24"/>
          <w:szCs w:val="24"/>
          <w:lang w:val="sq-AL"/>
        </w:rPr>
        <w:t xml:space="preserve"> pushimeve në ndërrimin e viteve, si dhe vonesave të shkaktuara për marrjen e dokumentacionit nga banka e cila ka financuar projektin, për ta paraqitur pranë ERE-s.</w:t>
      </w:r>
    </w:p>
    <w:p w14:paraId="1EDD4AE7" w14:textId="6040AD3B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- Në nenin 10, pika 3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të </w:t>
      </w:r>
      <w:r w:rsidR="00907464">
        <w:rPr>
          <w:rFonts w:ascii="Garamond" w:hAnsi="Garamond"/>
          <w:sz w:val="24"/>
          <w:szCs w:val="24"/>
          <w:lang w:val="sq-AL"/>
        </w:rPr>
        <w:t>“</w:t>
      </w:r>
      <w:r w:rsidRPr="00907464">
        <w:rPr>
          <w:rFonts w:ascii="Garamond" w:hAnsi="Garamond"/>
          <w:sz w:val="24"/>
          <w:szCs w:val="24"/>
          <w:lang w:val="sq-AL"/>
        </w:rPr>
        <w:t>Rregullores së procedurave të transferimit të aseteve të të licencuarve</w:t>
      </w:r>
      <w:r w:rsidR="00907464">
        <w:rPr>
          <w:rFonts w:ascii="Garamond" w:hAnsi="Garamond"/>
          <w:sz w:val="24"/>
          <w:szCs w:val="24"/>
          <w:lang w:val="sq-AL"/>
        </w:rPr>
        <w:t>”</w:t>
      </w:r>
      <w:r w:rsidRPr="00907464">
        <w:rPr>
          <w:rFonts w:ascii="Garamond" w:hAnsi="Garamond"/>
          <w:sz w:val="24"/>
          <w:szCs w:val="24"/>
          <w:lang w:val="sq-AL"/>
        </w:rPr>
        <w:t xml:space="preserve">, përcaktohet se në rastin e transferimit të aseteve nga shoqëria e prodhimit të energjisë elektrike me kapacitet më të madh se 10 </w:t>
      </w:r>
      <w:r w:rsidR="00907464" w:rsidRPr="00907464">
        <w:rPr>
          <w:rFonts w:ascii="Garamond" w:hAnsi="Garamond"/>
          <w:sz w:val="24"/>
          <w:szCs w:val="24"/>
          <w:lang w:val="sq-AL"/>
        </w:rPr>
        <w:t>mw</w:t>
      </w:r>
      <w:r w:rsidRPr="00907464">
        <w:rPr>
          <w:rFonts w:ascii="Garamond" w:hAnsi="Garamond"/>
          <w:sz w:val="24"/>
          <w:szCs w:val="24"/>
          <w:lang w:val="sq-AL"/>
        </w:rPr>
        <w:t>, apo nga centralet në sektorin e gazit me vler</w:t>
      </w:r>
      <w:r w:rsidR="00907464">
        <w:rPr>
          <w:rFonts w:ascii="Garamond" w:hAnsi="Garamond"/>
          <w:sz w:val="24"/>
          <w:szCs w:val="24"/>
          <w:lang w:val="sq-AL"/>
        </w:rPr>
        <w:t>ë</w:t>
      </w:r>
      <w:r w:rsidRPr="00907464">
        <w:rPr>
          <w:rFonts w:ascii="Garamond" w:hAnsi="Garamond"/>
          <w:sz w:val="24"/>
          <w:szCs w:val="24"/>
          <w:lang w:val="sq-AL"/>
        </w:rPr>
        <w:t xml:space="preserve"> m</w:t>
      </w:r>
      <w:r w:rsidR="00907464">
        <w:rPr>
          <w:rFonts w:ascii="Garamond" w:hAnsi="Garamond"/>
          <w:sz w:val="24"/>
          <w:szCs w:val="24"/>
          <w:lang w:val="sq-AL"/>
        </w:rPr>
        <w:t>ë</w:t>
      </w:r>
      <w:r w:rsidRPr="00907464">
        <w:rPr>
          <w:rFonts w:ascii="Garamond" w:hAnsi="Garamond"/>
          <w:sz w:val="24"/>
          <w:szCs w:val="24"/>
          <w:lang w:val="sq-AL"/>
        </w:rPr>
        <w:t xml:space="preserve"> t</w:t>
      </w:r>
      <w:r w:rsidR="00907464">
        <w:rPr>
          <w:rFonts w:ascii="Garamond" w:hAnsi="Garamond"/>
          <w:sz w:val="24"/>
          <w:szCs w:val="24"/>
          <w:lang w:val="sq-AL"/>
        </w:rPr>
        <w:t>ë madhe se 2.000.000.000</w:t>
      </w:r>
      <w:r w:rsidRPr="00907464">
        <w:rPr>
          <w:rFonts w:ascii="Garamond" w:hAnsi="Garamond"/>
          <w:sz w:val="24"/>
          <w:szCs w:val="24"/>
          <w:lang w:val="sq-AL"/>
        </w:rPr>
        <w:t xml:space="preserve"> lek</w:t>
      </w:r>
      <w:r w:rsidR="00907464">
        <w:rPr>
          <w:rFonts w:ascii="Garamond" w:hAnsi="Garamond"/>
          <w:sz w:val="24"/>
          <w:szCs w:val="24"/>
          <w:lang w:val="sq-AL"/>
        </w:rPr>
        <w:t>ë,</w:t>
      </w:r>
      <w:r w:rsidRPr="00907464">
        <w:rPr>
          <w:rFonts w:ascii="Garamond" w:hAnsi="Garamond"/>
          <w:sz w:val="24"/>
          <w:szCs w:val="24"/>
          <w:lang w:val="sq-AL"/>
        </w:rPr>
        <w:t xml:space="preserve"> afati i përcaktuar në pikën 1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të këtij neni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është </w:t>
      </w:r>
      <w:r w:rsidRPr="00A129F9">
        <w:rPr>
          <w:rFonts w:ascii="Garamond" w:hAnsi="Garamond"/>
          <w:sz w:val="24"/>
          <w:szCs w:val="24"/>
          <w:lang w:val="sq-AL"/>
        </w:rPr>
        <w:t>60 ditë sektorin e, ndaj</w:t>
      </w:r>
      <w:r w:rsidRPr="00907464">
        <w:rPr>
          <w:rFonts w:ascii="Garamond" w:hAnsi="Garamond"/>
          <w:sz w:val="24"/>
          <w:szCs w:val="24"/>
          <w:lang w:val="sq-AL"/>
        </w:rPr>
        <w:t xml:space="preserve"> për kërkesën e shoqërisë “Seman Sunpower” sh</w:t>
      </w:r>
      <w:r w:rsidR="00907464">
        <w:rPr>
          <w:rFonts w:ascii="Garamond" w:hAnsi="Garamond"/>
          <w:sz w:val="24"/>
          <w:szCs w:val="24"/>
          <w:lang w:val="sq-AL"/>
        </w:rPr>
        <w:t>.</w:t>
      </w:r>
      <w:r w:rsidRPr="00907464">
        <w:rPr>
          <w:rFonts w:ascii="Garamond" w:hAnsi="Garamond"/>
          <w:sz w:val="24"/>
          <w:szCs w:val="24"/>
          <w:lang w:val="sq-AL"/>
        </w:rPr>
        <w:t>p</w:t>
      </w:r>
      <w:r w:rsidR="00907464">
        <w:rPr>
          <w:rFonts w:ascii="Garamond" w:hAnsi="Garamond"/>
          <w:sz w:val="24"/>
          <w:szCs w:val="24"/>
          <w:lang w:val="sq-AL"/>
        </w:rPr>
        <w:t>.</w:t>
      </w:r>
      <w:r w:rsidRPr="00907464">
        <w:rPr>
          <w:rFonts w:ascii="Garamond" w:hAnsi="Garamond"/>
          <w:sz w:val="24"/>
          <w:szCs w:val="24"/>
          <w:lang w:val="sq-AL"/>
        </w:rPr>
        <w:t>k</w:t>
      </w:r>
      <w:r w:rsidR="00907464">
        <w:rPr>
          <w:rFonts w:ascii="Garamond" w:hAnsi="Garamond"/>
          <w:sz w:val="24"/>
          <w:szCs w:val="24"/>
          <w:lang w:val="sq-AL"/>
        </w:rPr>
        <w:t>.</w:t>
      </w:r>
      <w:r w:rsidRPr="00907464">
        <w:rPr>
          <w:rFonts w:ascii="Garamond" w:hAnsi="Garamond"/>
          <w:sz w:val="24"/>
          <w:szCs w:val="24"/>
          <w:lang w:val="sq-AL"/>
        </w:rPr>
        <w:t xml:space="preserve"> Bordi duhet të marrë </w:t>
      </w:r>
      <w:bookmarkStart w:id="0" w:name="_GoBack"/>
      <w:bookmarkEnd w:id="0"/>
      <w:r w:rsidRPr="00907464">
        <w:rPr>
          <w:rFonts w:ascii="Garamond" w:hAnsi="Garamond"/>
          <w:sz w:val="24"/>
          <w:szCs w:val="24"/>
          <w:lang w:val="sq-AL"/>
        </w:rPr>
        <w:t xml:space="preserve">vendimin përfundimtar </w:t>
      </w:r>
      <w:r w:rsidR="00907464" w:rsidRPr="00907464">
        <w:rPr>
          <w:rFonts w:ascii="Garamond" w:hAnsi="Garamond"/>
          <w:sz w:val="24"/>
          <w:szCs w:val="24"/>
          <w:lang w:val="sq-AL"/>
        </w:rPr>
        <w:t>brenda</w:t>
      </w:r>
      <w:r w:rsidR="00907464">
        <w:rPr>
          <w:rFonts w:ascii="Garamond" w:hAnsi="Garamond"/>
          <w:sz w:val="24"/>
          <w:szCs w:val="24"/>
          <w:lang w:val="sq-AL"/>
        </w:rPr>
        <w:t xml:space="preserve"> datës 21.</w:t>
      </w:r>
      <w:r w:rsidRPr="00907464">
        <w:rPr>
          <w:rFonts w:ascii="Garamond" w:hAnsi="Garamond"/>
          <w:sz w:val="24"/>
          <w:szCs w:val="24"/>
          <w:lang w:val="sq-AL"/>
        </w:rPr>
        <w:t>1.2021</w:t>
      </w:r>
    </w:p>
    <w:p w14:paraId="2A8F3199" w14:textId="05116494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 xml:space="preserve">- Në nenin 53, pika 3, të </w:t>
      </w:r>
      <w:r w:rsidR="00907464">
        <w:rPr>
          <w:rFonts w:ascii="Garamond" w:hAnsi="Garamond"/>
          <w:sz w:val="24"/>
          <w:szCs w:val="24"/>
          <w:lang w:val="sq-AL"/>
        </w:rPr>
        <w:t>“</w:t>
      </w:r>
      <w:r w:rsidRPr="00907464">
        <w:rPr>
          <w:rFonts w:ascii="Garamond" w:hAnsi="Garamond"/>
          <w:sz w:val="24"/>
          <w:szCs w:val="24"/>
          <w:lang w:val="sq-AL"/>
        </w:rPr>
        <w:t>Kodit të procedurave administrative në Republikën e Shqipërisë</w:t>
      </w:r>
      <w:r w:rsidR="00907464">
        <w:rPr>
          <w:rFonts w:ascii="Garamond" w:hAnsi="Garamond"/>
          <w:sz w:val="24"/>
          <w:szCs w:val="24"/>
          <w:lang w:val="sq-AL"/>
        </w:rPr>
        <w:t>”</w:t>
      </w:r>
      <w:r w:rsidRPr="00907464">
        <w:rPr>
          <w:rFonts w:ascii="Garamond" w:hAnsi="Garamond"/>
          <w:sz w:val="24"/>
          <w:szCs w:val="24"/>
          <w:lang w:val="sq-AL"/>
        </w:rPr>
        <w:t xml:space="preserve"> përcaktohet se:</w:t>
      </w:r>
    </w:p>
    <w:p w14:paraId="526E7E77" w14:textId="22D97D07" w:rsidR="00992287" w:rsidRPr="00907464" w:rsidRDefault="00907464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992287" w:rsidRPr="00907464">
        <w:rPr>
          <w:rFonts w:ascii="Garamond" w:hAnsi="Garamond"/>
          <w:sz w:val="24"/>
          <w:szCs w:val="24"/>
          <w:lang w:val="sq-AL"/>
        </w:rPr>
        <w:t>- Afati i caktuar nga organi publik mund të zgjatet me kërkesë të justifikuar të palës së interesuar, të paraqitur përpara mbarimit të afatit.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73F68ACC" w14:textId="0277B615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- Duke qenë se kërkesa e shoqërisë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për zgjatje të afatit të depozitimit të dokumentacionit përkatës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është bërë e arsyetuar dhe përpara mbarimit të afatit për vendimmarrjen përfundimtare të Bordit të ERE-s, vlerësojmë se kërkesa e saj </w:t>
      </w:r>
      <w:r w:rsidR="00907464">
        <w:rPr>
          <w:rFonts w:ascii="Garamond" w:hAnsi="Garamond"/>
          <w:sz w:val="24"/>
          <w:szCs w:val="24"/>
          <w:lang w:val="sq-AL"/>
        </w:rPr>
        <w:t>duhet të pranohet dhe të zgjatet afati</w:t>
      </w:r>
      <w:r w:rsidRPr="00907464">
        <w:rPr>
          <w:rFonts w:ascii="Garamond" w:hAnsi="Garamond"/>
          <w:sz w:val="24"/>
          <w:szCs w:val="24"/>
          <w:lang w:val="sq-AL"/>
        </w:rPr>
        <w:t xml:space="preserve"> </w:t>
      </w:r>
      <w:r w:rsidR="00907464">
        <w:rPr>
          <w:rFonts w:ascii="Garamond" w:hAnsi="Garamond"/>
          <w:sz w:val="24"/>
          <w:szCs w:val="24"/>
          <w:lang w:val="sq-AL"/>
        </w:rPr>
        <w:t>i</w:t>
      </w:r>
      <w:r w:rsidRPr="00907464">
        <w:rPr>
          <w:rFonts w:ascii="Garamond" w:hAnsi="Garamond"/>
          <w:sz w:val="24"/>
          <w:szCs w:val="24"/>
          <w:lang w:val="sq-AL"/>
        </w:rPr>
        <w:t xml:space="preserve"> trajtimit final t</w:t>
      </w:r>
      <w:r w:rsidR="00907464">
        <w:rPr>
          <w:rFonts w:ascii="Garamond" w:hAnsi="Garamond"/>
          <w:sz w:val="24"/>
          <w:szCs w:val="24"/>
          <w:lang w:val="sq-AL"/>
        </w:rPr>
        <w:t>ë</w:t>
      </w:r>
      <w:r w:rsidRPr="00907464">
        <w:rPr>
          <w:rFonts w:ascii="Garamond" w:hAnsi="Garamond"/>
          <w:sz w:val="24"/>
          <w:szCs w:val="24"/>
          <w:lang w:val="sq-AL"/>
        </w:rPr>
        <w:t xml:space="preserve"> praktik</w:t>
      </w:r>
      <w:r w:rsidR="00907464">
        <w:rPr>
          <w:rFonts w:ascii="Garamond" w:hAnsi="Garamond"/>
          <w:sz w:val="24"/>
          <w:szCs w:val="24"/>
          <w:lang w:val="sq-AL"/>
        </w:rPr>
        <w:t>ës</w:t>
      </w:r>
      <w:r w:rsidRPr="00907464">
        <w:rPr>
          <w:rFonts w:ascii="Garamond" w:hAnsi="Garamond"/>
          <w:sz w:val="24"/>
          <w:szCs w:val="24"/>
          <w:lang w:val="sq-AL"/>
        </w:rPr>
        <w:t xml:space="preserve"> me 30 ditë pune. </w:t>
      </w:r>
    </w:p>
    <w:p w14:paraId="37BC6FC1" w14:textId="6CA6152C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907464">
        <w:rPr>
          <w:rFonts w:ascii="Garamond" w:hAnsi="Garamond"/>
          <w:sz w:val="24"/>
          <w:szCs w:val="24"/>
          <w:lang w:val="sq-AL"/>
        </w:rPr>
        <w:t>Bordi i ERE-s</w:t>
      </w:r>
    </w:p>
    <w:p w14:paraId="58FE440B" w14:textId="77777777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318198D" w14:textId="6F2E4941" w:rsidR="00992287" w:rsidRPr="00907464" w:rsidRDefault="00907464" w:rsidP="0099228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VENDOSI:</w:t>
      </w:r>
    </w:p>
    <w:p w14:paraId="5E991947" w14:textId="77777777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26B9794" w14:textId="3CFBE8D0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 xml:space="preserve">1. Të zgjasë me 30 ditë pune afatin e vendimmarrjes në lidhje me kërkesën e shoqërisë “Seman Sunpower” shpk., për transferim të aseteve </w:t>
      </w:r>
      <w:r w:rsidR="00907464">
        <w:rPr>
          <w:rFonts w:ascii="Garamond" w:hAnsi="Garamond"/>
          <w:sz w:val="24"/>
          <w:szCs w:val="24"/>
          <w:lang w:val="sq-AL"/>
        </w:rPr>
        <w:t>(vendosje hipoteke)</w:t>
      </w:r>
      <w:r w:rsidRPr="00907464">
        <w:rPr>
          <w:rFonts w:ascii="Garamond" w:hAnsi="Garamond"/>
          <w:sz w:val="24"/>
          <w:szCs w:val="24"/>
          <w:lang w:val="sq-AL"/>
        </w:rPr>
        <w:t xml:space="preserve"> në favor të “Intesa Sanpaolo Bank” sh.a. </w:t>
      </w:r>
    </w:p>
    <w:p w14:paraId="64A2D9FC" w14:textId="779E51F0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2. Drejtoria e Licencimi</w:t>
      </w:r>
      <w:r w:rsidR="00907464">
        <w:rPr>
          <w:rFonts w:ascii="Garamond" w:hAnsi="Garamond"/>
          <w:sz w:val="24"/>
          <w:szCs w:val="24"/>
          <w:lang w:val="sq-AL"/>
        </w:rPr>
        <w:t>t, Autorizimeve dhe Mbikëqyrjes</w:t>
      </w:r>
      <w:r w:rsidRPr="00907464">
        <w:rPr>
          <w:rFonts w:ascii="Garamond" w:hAnsi="Garamond"/>
          <w:sz w:val="24"/>
          <w:szCs w:val="24"/>
          <w:lang w:val="sq-AL"/>
        </w:rPr>
        <w:t xml:space="preserve"> të njoftojë aplikuesin për vendimin e Bordit të ERE-s.</w:t>
      </w:r>
    </w:p>
    <w:p w14:paraId="2A085626" w14:textId="77777777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CDDB950" w14:textId="52FBF109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907464">
        <w:rPr>
          <w:rFonts w:ascii="Garamond" w:hAnsi="Garamond"/>
          <w:sz w:val="24"/>
          <w:szCs w:val="24"/>
          <w:lang w:val="sq-AL"/>
        </w:rPr>
        <w:t>,</w:t>
      </w:r>
      <w:r w:rsidRPr="00907464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907464" w:rsidRPr="00907464">
        <w:rPr>
          <w:rFonts w:ascii="Garamond" w:hAnsi="Garamond"/>
          <w:sz w:val="24"/>
          <w:szCs w:val="24"/>
          <w:lang w:val="sq-AL"/>
        </w:rPr>
        <w:t>brenda</w:t>
      </w:r>
      <w:r w:rsidRPr="00907464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011AECCF" w14:textId="77777777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07464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ECF8F45" w14:textId="77777777" w:rsidR="00992287" w:rsidRPr="00907464" w:rsidRDefault="00992287" w:rsidP="0099228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AFF676" w14:textId="6180C9AD" w:rsidR="00992287" w:rsidRPr="00907464" w:rsidRDefault="00907464" w:rsidP="0099228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KRYETAR</w:t>
      </w:r>
    </w:p>
    <w:p w14:paraId="094A6AC5" w14:textId="3AE45003" w:rsidR="00FC7B64" w:rsidRPr="00907464" w:rsidRDefault="00992287" w:rsidP="00992287">
      <w:pPr>
        <w:spacing w:after="0" w:line="240" w:lineRule="auto"/>
        <w:ind w:firstLine="284"/>
        <w:jc w:val="right"/>
        <w:rPr>
          <w:b/>
          <w:lang w:val="sq-AL"/>
        </w:rPr>
      </w:pPr>
      <w:r w:rsidRPr="00907464">
        <w:rPr>
          <w:rFonts w:ascii="Garamond" w:hAnsi="Garamond"/>
          <w:b/>
          <w:sz w:val="24"/>
          <w:szCs w:val="24"/>
          <w:lang w:val="sq-AL"/>
        </w:rPr>
        <w:t xml:space="preserve">Petrit Ahmeti </w:t>
      </w:r>
    </w:p>
    <w:sectPr w:rsidR="00FC7B64" w:rsidRPr="009074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11CA0"/>
    <w:multiLevelType w:val="hybridMultilevel"/>
    <w:tmpl w:val="A3428668"/>
    <w:lvl w:ilvl="0" w:tplc="D69CA1F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06C5DD5"/>
    <w:multiLevelType w:val="hybridMultilevel"/>
    <w:tmpl w:val="05CCBE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748D"/>
    <w:rsid w:val="00021B53"/>
    <w:rsid w:val="00022B9A"/>
    <w:rsid w:val="000364F1"/>
    <w:rsid w:val="000868CE"/>
    <w:rsid w:val="00087B03"/>
    <w:rsid w:val="00090880"/>
    <w:rsid w:val="00090E7C"/>
    <w:rsid w:val="000F10A2"/>
    <w:rsid w:val="000F11B0"/>
    <w:rsid w:val="00116CCD"/>
    <w:rsid w:val="00130547"/>
    <w:rsid w:val="00156412"/>
    <w:rsid w:val="001743AF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225D0"/>
    <w:rsid w:val="0036323E"/>
    <w:rsid w:val="003940B5"/>
    <w:rsid w:val="003C68AA"/>
    <w:rsid w:val="003F3B03"/>
    <w:rsid w:val="00431368"/>
    <w:rsid w:val="00470ED6"/>
    <w:rsid w:val="00473050"/>
    <w:rsid w:val="004A0B51"/>
    <w:rsid w:val="004B7AD6"/>
    <w:rsid w:val="004E31F0"/>
    <w:rsid w:val="004E6655"/>
    <w:rsid w:val="00515780"/>
    <w:rsid w:val="00521E31"/>
    <w:rsid w:val="00540D44"/>
    <w:rsid w:val="00552FB6"/>
    <w:rsid w:val="00556ABC"/>
    <w:rsid w:val="00563997"/>
    <w:rsid w:val="00610100"/>
    <w:rsid w:val="006245FF"/>
    <w:rsid w:val="00633EC9"/>
    <w:rsid w:val="00642EEA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90BD1"/>
    <w:rsid w:val="0079288F"/>
    <w:rsid w:val="007A6D3B"/>
    <w:rsid w:val="007B1A67"/>
    <w:rsid w:val="007B3B12"/>
    <w:rsid w:val="007C3C22"/>
    <w:rsid w:val="007E7EC6"/>
    <w:rsid w:val="008352AA"/>
    <w:rsid w:val="00836E4C"/>
    <w:rsid w:val="008663A4"/>
    <w:rsid w:val="00896DBD"/>
    <w:rsid w:val="008A08DA"/>
    <w:rsid w:val="008A47EC"/>
    <w:rsid w:val="008B44D7"/>
    <w:rsid w:val="008F7209"/>
    <w:rsid w:val="00907464"/>
    <w:rsid w:val="00911FB9"/>
    <w:rsid w:val="0096397D"/>
    <w:rsid w:val="00966831"/>
    <w:rsid w:val="009803FE"/>
    <w:rsid w:val="00985775"/>
    <w:rsid w:val="00992287"/>
    <w:rsid w:val="009933AE"/>
    <w:rsid w:val="009B0ABB"/>
    <w:rsid w:val="009B768D"/>
    <w:rsid w:val="009C6EAC"/>
    <w:rsid w:val="009E2193"/>
    <w:rsid w:val="009E2477"/>
    <w:rsid w:val="00A10AAB"/>
    <w:rsid w:val="00A129F9"/>
    <w:rsid w:val="00A21A8C"/>
    <w:rsid w:val="00A42729"/>
    <w:rsid w:val="00A80E37"/>
    <w:rsid w:val="00AA612E"/>
    <w:rsid w:val="00B278D4"/>
    <w:rsid w:val="00B715D3"/>
    <w:rsid w:val="00B94134"/>
    <w:rsid w:val="00BA0B9B"/>
    <w:rsid w:val="00BD51D3"/>
    <w:rsid w:val="00BF7BC2"/>
    <w:rsid w:val="00C03014"/>
    <w:rsid w:val="00C547B9"/>
    <w:rsid w:val="00C76182"/>
    <w:rsid w:val="00CA44A3"/>
    <w:rsid w:val="00CE0C64"/>
    <w:rsid w:val="00CE5043"/>
    <w:rsid w:val="00D41911"/>
    <w:rsid w:val="00D57760"/>
    <w:rsid w:val="00D65623"/>
    <w:rsid w:val="00D85D11"/>
    <w:rsid w:val="00DA773A"/>
    <w:rsid w:val="00DF4206"/>
    <w:rsid w:val="00E20EBA"/>
    <w:rsid w:val="00E2155C"/>
    <w:rsid w:val="00E30F27"/>
    <w:rsid w:val="00E54D98"/>
    <w:rsid w:val="00E81396"/>
    <w:rsid w:val="00E90D6C"/>
    <w:rsid w:val="00E9544E"/>
    <w:rsid w:val="00E95916"/>
    <w:rsid w:val="00F767AC"/>
    <w:rsid w:val="00F85AF6"/>
    <w:rsid w:val="00FA146D"/>
    <w:rsid w:val="00FC11DA"/>
    <w:rsid w:val="00FC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28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992287"/>
    <w:pPr>
      <w:spacing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locked/>
    <w:rsid w:val="009922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992287"/>
    <w:pPr>
      <w:spacing w:line="259" w:lineRule="auto"/>
      <w:ind w:left="720"/>
      <w:contextualSpacing/>
    </w:pPr>
  </w:style>
  <w:style w:type="character" w:customStyle="1" w:styleId="ListParagraphChar">
    <w:name w:val="List Paragraph Char"/>
    <w:link w:val="ListParagraph"/>
    <w:locked/>
    <w:rsid w:val="009922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3C7789ED3400FB78F8FC3BC73BD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</Nr_x002e__x0020_akti>
    <Data_x0020_e_x0020_Krijimit xmlns="0e656187-b300-4fb0-8bf4-3a50f872073c">2021-02-16T11:22:18Z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zgjatjen e afatit të vendimmarrjes së bordit të ERE-s në lidhje me kërkesën e shoqërisë ë “Seman Sunpower” sh.p.k., për transferim të aseteve (vendosje hipoteke) në favor të “Intesa Sanpaolo Bank” sh.a.</Titulli>
    <Modifikuesi xmlns="0e656187-b300-4fb0-8bf4-3a50f872073c">Fjora.Korita</Modifikuesi>
    <Nr_x002e__x0020_prot_x0020_QBZ xmlns="0e656187-b300-4fb0-8bf4-3a50f872073c">277/5</Nr_x002e__x0020_prot_x0020_QBZ>
    <Data_x0020_e_x0020_Modifikimit xmlns="0e656187-b300-4fb0-8bf4-3a50f872073c">2021-02-17T11:45:10Z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63C7789ED3400FB78F8FC3BC73BD3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341818-AEBF-40BF-932E-A06DB5962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4FE313-AA62-4C90-BCCB-18BBFE071578}">
  <ds:schemaRefs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0e656187-b300-4fb0-8bf4-3a50f872073c"/>
    <ds:schemaRef ds:uri="http://purl.org/dc/dcmitype/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C1B356B-B1C0-4A25-9627-E1F3169726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7A4151-4B55-405A-9887-0C61599FA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0694976-BB73-4C60-9096-6FA8C7876C3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C98FC8C-253B-4E80-B26C-9AE7702FE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605</Words>
  <Characters>3454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zgjatjen e afatit të vendimmarrjes së bordit të ERE-s në lidhje me kërkesën e shoqërisë ë “Seman Sunpower” sh.p.k., për transferim të aseteve (vendosje hipoteke) në favor të “Intesa Sanpaolo Bank” sh.a.</vt:lpstr>
    </vt:vector>
  </TitlesOfParts>
  <Company/>
  <LinksUpToDate>false</LinksUpToDate>
  <CharactersWithSpaces>4051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zgjatjen e afatit të vendimmarrjes së bordit të ERE-s në lidhje me kërkesën e shoqërisë ë “Seman Sunpower” sh.p.k., për transferim të aseteve (vendosje hipoteke) në favor të “Intesa Sanpaolo Bank” sh.a.</dc:title>
  <dc:creator>Entela Suli</dc:creator>
  <cp:lastModifiedBy>Amarilda Muja</cp:lastModifiedBy>
  <cp:revision>6</cp:revision>
  <dcterms:created xsi:type="dcterms:W3CDTF">2021-02-16T11:12:00Z</dcterms:created>
  <dcterms:modified xsi:type="dcterms:W3CDTF">2021-02-17T11:54:00Z</dcterms:modified>
</cp:coreProperties>
</file>