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B5153" w14:textId="5105CDA3" w:rsidR="00852C23" w:rsidRPr="00272B5B" w:rsidRDefault="00852C23" w:rsidP="00852C23">
      <w:pPr>
        <w:spacing w:after="0" w:line="240" w:lineRule="auto"/>
        <w:ind w:firstLine="284"/>
        <w:jc w:val="center"/>
        <w:rPr>
          <w:rFonts w:ascii="Garamond" w:hAnsi="Garamond"/>
          <w:b/>
          <w:sz w:val="24"/>
          <w:szCs w:val="24"/>
          <w:lang w:val="sq-AL"/>
        </w:rPr>
      </w:pPr>
      <w:r w:rsidRPr="00272B5B">
        <w:rPr>
          <w:rFonts w:ascii="Garamond" w:hAnsi="Garamond"/>
          <w:b/>
          <w:sz w:val="24"/>
          <w:szCs w:val="24"/>
          <w:lang w:val="sq-AL"/>
        </w:rPr>
        <w:t>VENDIM</w:t>
      </w:r>
    </w:p>
    <w:p w14:paraId="54B46361" w14:textId="6C059505" w:rsidR="00852C23" w:rsidRPr="00272B5B" w:rsidRDefault="00852C23" w:rsidP="00852C23">
      <w:pPr>
        <w:spacing w:after="0" w:line="240" w:lineRule="auto"/>
        <w:ind w:firstLine="284"/>
        <w:jc w:val="center"/>
        <w:rPr>
          <w:rFonts w:ascii="Garamond" w:hAnsi="Garamond"/>
          <w:b/>
          <w:sz w:val="24"/>
          <w:szCs w:val="24"/>
          <w:lang w:val="sq-AL"/>
        </w:rPr>
      </w:pPr>
      <w:r w:rsidRPr="00272B5B">
        <w:rPr>
          <w:rFonts w:ascii="Garamond" w:hAnsi="Garamond"/>
          <w:b/>
          <w:sz w:val="24"/>
          <w:szCs w:val="24"/>
          <w:lang w:val="sq-AL"/>
        </w:rPr>
        <w:t xml:space="preserve">Nr. 24, </w:t>
      </w:r>
      <w:r w:rsidR="00272B5B" w:rsidRPr="00272B5B">
        <w:rPr>
          <w:rFonts w:ascii="Garamond" w:hAnsi="Garamond"/>
          <w:b/>
          <w:sz w:val="24"/>
          <w:szCs w:val="24"/>
          <w:lang w:val="sq-AL"/>
        </w:rPr>
        <w:t>datë 25.</w:t>
      </w:r>
      <w:r w:rsidRPr="00272B5B">
        <w:rPr>
          <w:rFonts w:ascii="Garamond" w:hAnsi="Garamond"/>
          <w:b/>
          <w:sz w:val="24"/>
          <w:szCs w:val="24"/>
          <w:lang w:val="sq-AL"/>
        </w:rPr>
        <w:t>1.2021</w:t>
      </w:r>
    </w:p>
    <w:p w14:paraId="27556A43" w14:textId="77777777" w:rsidR="00852C23" w:rsidRPr="00272B5B" w:rsidRDefault="00852C23" w:rsidP="00852C23">
      <w:pPr>
        <w:spacing w:after="0" w:line="240" w:lineRule="auto"/>
        <w:ind w:firstLine="284"/>
        <w:jc w:val="center"/>
        <w:rPr>
          <w:rFonts w:ascii="Garamond" w:hAnsi="Garamond"/>
          <w:b/>
          <w:sz w:val="24"/>
          <w:szCs w:val="24"/>
          <w:lang w:val="sq-AL"/>
        </w:rPr>
      </w:pPr>
    </w:p>
    <w:p w14:paraId="12DA6702" w14:textId="2BBCAF0E" w:rsidR="00852C23" w:rsidRPr="00272B5B" w:rsidRDefault="00272B5B" w:rsidP="00852C23">
      <w:pPr>
        <w:spacing w:after="0" w:line="240" w:lineRule="auto"/>
        <w:ind w:firstLine="284"/>
        <w:jc w:val="center"/>
        <w:rPr>
          <w:rFonts w:ascii="Garamond" w:hAnsi="Garamond"/>
          <w:b/>
          <w:sz w:val="24"/>
          <w:szCs w:val="24"/>
          <w:lang w:val="sq-AL"/>
        </w:rPr>
      </w:pPr>
      <w:bookmarkStart w:id="0" w:name="_Hlk63070601"/>
      <w:r>
        <w:rPr>
          <w:rFonts w:ascii="Garamond" w:hAnsi="Garamond"/>
          <w:b/>
          <w:sz w:val="24"/>
          <w:szCs w:val="24"/>
          <w:lang w:val="sq-AL"/>
        </w:rPr>
        <w:t xml:space="preserve">MBI KËRKESËN E </w:t>
      </w:r>
      <w:proofErr w:type="spellStart"/>
      <w:r>
        <w:rPr>
          <w:rFonts w:ascii="Garamond" w:hAnsi="Garamond"/>
          <w:b/>
          <w:sz w:val="24"/>
          <w:szCs w:val="24"/>
          <w:lang w:val="sq-AL"/>
        </w:rPr>
        <w:t>OSSH</w:t>
      </w:r>
      <w:proofErr w:type="spellEnd"/>
      <w:r>
        <w:rPr>
          <w:rFonts w:ascii="Garamond" w:hAnsi="Garamond"/>
          <w:b/>
          <w:sz w:val="24"/>
          <w:szCs w:val="24"/>
          <w:lang w:val="sq-AL"/>
        </w:rPr>
        <w:t xml:space="preserve"> SHA</w:t>
      </w:r>
      <w:r w:rsidR="00116A3E">
        <w:rPr>
          <w:rFonts w:ascii="Garamond" w:hAnsi="Garamond"/>
          <w:b/>
          <w:sz w:val="24"/>
          <w:szCs w:val="24"/>
          <w:lang w:val="sq-AL"/>
        </w:rPr>
        <w:t>,</w:t>
      </w:r>
      <w:r w:rsidR="00852C23" w:rsidRPr="00272B5B">
        <w:rPr>
          <w:rFonts w:ascii="Garamond" w:hAnsi="Garamond"/>
          <w:b/>
          <w:sz w:val="24"/>
          <w:szCs w:val="24"/>
          <w:lang w:val="sq-AL"/>
        </w:rPr>
        <w:t xml:space="preserve"> LIDHUR ME PËRDORIMIN E VLERAVE ZËVENDËSUESE TË KONSUMIT TË ENERGJISË ELEKTRIKE PËRGJATË PERIUDHËS SË ZBATIMIT TË MASAVE PARANDALUESE NDAJ </w:t>
      </w:r>
      <w:r w:rsidR="00852C23" w:rsidRPr="00272B5B">
        <w:rPr>
          <w:rFonts w:ascii="Garamond" w:hAnsi="Garamond"/>
          <w:b/>
          <w:i/>
          <w:sz w:val="24"/>
          <w:szCs w:val="24"/>
          <w:lang w:val="sq-AL"/>
        </w:rPr>
        <w:t>COVID-19</w:t>
      </w:r>
    </w:p>
    <w:bookmarkEnd w:id="0"/>
    <w:p w14:paraId="5FAE62F5" w14:textId="77777777" w:rsidR="00852C23" w:rsidRPr="00272B5B" w:rsidRDefault="00852C23" w:rsidP="00852C23">
      <w:pPr>
        <w:spacing w:after="0" w:line="240" w:lineRule="auto"/>
        <w:ind w:firstLine="284"/>
        <w:jc w:val="both"/>
        <w:rPr>
          <w:rFonts w:ascii="Garamond" w:hAnsi="Garamond"/>
          <w:sz w:val="24"/>
          <w:szCs w:val="24"/>
          <w:lang w:val="sq-AL"/>
        </w:rPr>
      </w:pPr>
    </w:p>
    <w:p w14:paraId="58769CBA" w14:textId="00946A5B" w:rsidR="00852C23" w:rsidRPr="00272B5B" w:rsidRDefault="00852C23" w:rsidP="00272B5B">
      <w:pPr>
        <w:spacing w:after="0" w:line="240" w:lineRule="auto"/>
        <w:ind w:firstLine="284"/>
        <w:jc w:val="both"/>
        <w:rPr>
          <w:rFonts w:ascii="Garamond" w:hAnsi="Garamond"/>
          <w:sz w:val="24"/>
          <w:szCs w:val="24"/>
          <w:highlight w:val="yellow"/>
          <w:lang w:val="sq-AL"/>
        </w:rPr>
      </w:pPr>
      <w:r w:rsidRPr="00272B5B">
        <w:rPr>
          <w:rFonts w:ascii="Garamond" w:hAnsi="Garamond"/>
          <w:sz w:val="24"/>
          <w:szCs w:val="24"/>
          <w:lang w:val="sq-AL"/>
        </w:rPr>
        <w:t xml:space="preserve">Në mbështetje të neneve 6, 16, 19 dhe 20, të </w:t>
      </w:r>
      <w:r w:rsidR="00272B5B">
        <w:rPr>
          <w:rFonts w:ascii="Garamond" w:hAnsi="Garamond"/>
          <w:sz w:val="24"/>
          <w:szCs w:val="24"/>
          <w:lang w:val="sq-AL"/>
        </w:rPr>
        <w:t>l</w:t>
      </w:r>
      <w:r w:rsidRPr="00272B5B">
        <w:rPr>
          <w:rFonts w:ascii="Garamond" w:hAnsi="Garamond"/>
          <w:sz w:val="24"/>
          <w:szCs w:val="24"/>
          <w:lang w:val="sq-AL"/>
        </w:rPr>
        <w:t>igjit nr. 43/2015</w:t>
      </w:r>
      <w:r w:rsidR="00272B5B">
        <w:rPr>
          <w:rFonts w:ascii="Garamond" w:hAnsi="Garamond"/>
          <w:sz w:val="24"/>
          <w:szCs w:val="24"/>
          <w:lang w:val="sq-AL"/>
        </w:rPr>
        <w:t>,</w:t>
      </w:r>
      <w:r w:rsidRPr="00272B5B">
        <w:rPr>
          <w:rFonts w:ascii="Garamond" w:hAnsi="Garamond"/>
          <w:sz w:val="24"/>
          <w:szCs w:val="24"/>
          <w:lang w:val="sq-AL"/>
        </w:rPr>
        <w:t xml:space="preserve"> “Për </w:t>
      </w:r>
      <w:r w:rsidR="00272B5B" w:rsidRPr="00272B5B">
        <w:rPr>
          <w:rFonts w:ascii="Garamond" w:hAnsi="Garamond"/>
          <w:sz w:val="24"/>
          <w:szCs w:val="24"/>
          <w:lang w:val="sq-AL"/>
        </w:rPr>
        <w:t>sektorin e energjisë elektrike</w:t>
      </w:r>
      <w:r w:rsidRPr="00272B5B">
        <w:rPr>
          <w:rFonts w:ascii="Garamond" w:hAnsi="Garamond"/>
          <w:sz w:val="24"/>
          <w:szCs w:val="24"/>
          <w:lang w:val="sq-AL"/>
        </w:rPr>
        <w:t xml:space="preserve">”, </w:t>
      </w:r>
      <w:r w:rsidR="00272B5B">
        <w:rPr>
          <w:rFonts w:ascii="Garamond" w:hAnsi="Garamond"/>
          <w:sz w:val="24"/>
          <w:szCs w:val="24"/>
          <w:lang w:val="sq-AL"/>
        </w:rPr>
        <w:t>t</w:t>
      </w:r>
      <w:r w:rsidR="00272B5B" w:rsidRPr="00272B5B">
        <w:rPr>
          <w:rFonts w:ascii="Garamond" w:hAnsi="Garamond"/>
          <w:sz w:val="24"/>
          <w:szCs w:val="24"/>
          <w:lang w:val="sq-AL"/>
        </w:rPr>
        <w:t>ë</w:t>
      </w:r>
      <w:r w:rsidR="00272B5B">
        <w:rPr>
          <w:rFonts w:ascii="Garamond" w:hAnsi="Garamond"/>
          <w:sz w:val="24"/>
          <w:szCs w:val="24"/>
          <w:lang w:val="sq-AL"/>
        </w:rPr>
        <w:t xml:space="preserve"> </w:t>
      </w:r>
      <w:r w:rsidRPr="00272B5B">
        <w:rPr>
          <w:rFonts w:ascii="Garamond" w:hAnsi="Garamond"/>
          <w:sz w:val="24"/>
          <w:szCs w:val="24"/>
          <w:lang w:val="sq-AL"/>
        </w:rPr>
        <w:t xml:space="preserve">ndryshuar; </w:t>
      </w:r>
      <w:r w:rsidR="00272B5B" w:rsidRPr="00272B5B">
        <w:rPr>
          <w:rFonts w:ascii="Garamond" w:hAnsi="Garamond"/>
          <w:sz w:val="24"/>
          <w:szCs w:val="24"/>
          <w:lang w:val="sq-AL"/>
        </w:rPr>
        <w:t xml:space="preserve">të </w:t>
      </w:r>
      <w:r w:rsidR="00272B5B">
        <w:rPr>
          <w:rFonts w:ascii="Garamond" w:hAnsi="Garamond"/>
          <w:sz w:val="24"/>
          <w:szCs w:val="24"/>
          <w:lang w:val="sq-AL"/>
        </w:rPr>
        <w:t>v</w:t>
      </w:r>
      <w:r w:rsidRPr="00272B5B">
        <w:rPr>
          <w:rFonts w:ascii="Garamond" w:hAnsi="Garamond"/>
          <w:sz w:val="24"/>
          <w:szCs w:val="24"/>
          <w:lang w:val="sq-AL"/>
        </w:rPr>
        <w:t>endimit të Këshillit të Ministrave (</w:t>
      </w:r>
      <w:proofErr w:type="spellStart"/>
      <w:r w:rsidRPr="00272B5B">
        <w:rPr>
          <w:rFonts w:ascii="Garamond" w:hAnsi="Garamond"/>
          <w:sz w:val="24"/>
          <w:szCs w:val="24"/>
          <w:lang w:val="sq-AL"/>
        </w:rPr>
        <w:t>VKM</w:t>
      </w:r>
      <w:proofErr w:type="spellEnd"/>
      <w:r w:rsidRPr="00272B5B">
        <w:rPr>
          <w:rFonts w:ascii="Garamond" w:hAnsi="Garamond"/>
          <w:sz w:val="24"/>
          <w:szCs w:val="24"/>
          <w:lang w:val="sq-AL"/>
        </w:rPr>
        <w:t>) nr.</w:t>
      </w:r>
      <w:r w:rsidR="00272B5B">
        <w:rPr>
          <w:rFonts w:ascii="Garamond" w:hAnsi="Garamond"/>
          <w:sz w:val="24"/>
          <w:szCs w:val="24"/>
          <w:lang w:val="sq-AL"/>
        </w:rPr>
        <w:t xml:space="preserve"> 243, datë 24.</w:t>
      </w:r>
      <w:r w:rsidRPr="00272B5B">
        <w:rPr>
          <w:rFonts w:ascii="Garamond" w:hAnsi="Garamond"/>
          <w:sz w:val="24"/>
          <w:szCs w:val="24"/>
          <w:lang w:val="sq-AL"/>
        </w:rPr>
        <w:t>3.2020</w:t>
      </w:r>
      <w:r w:rsidR="00272B5B">
        <w:rPr>
          <w:rFonts w:ascii="Garamond" w:hAnsi="Garamond"/>
          <w:sz w:val="24"/>
          <w:szCs w:val="24"/>
          <w:lang w:val="sq-AL"/>
        </w:rPr>
        <w:t>,</w:t>
      </w:r>
      <w:r w:rsidRPr="00272B5B">
        <w:rPr>
          <w:rFonts w:ascii="Garamond" w:hAnsi="Garamond"/>
          <w:sz w:val="24"/>
          <w:szCs w:val="24"/>
          <w:lang w:val="sq-AL"/>
        </w:rPr>
        <w:t xml:space="preserve"> “Për shpalljen e fatkeqësisë natyrore”; </w:t>
      </w:r>
      <w:r w:rsidR="00272B5B" w:rsidRPr="00272B5B">
        <w:rPr>
          <w:rFonts w:ascii="Garamond" w:hAnsi="Garamond"/>
          <w:sz w:val="24"/>
          <w:szCs w:val="24"/>
          <w:lang w:val="sq-AL"/>
        </w:rPr>
        <w:t xml:space="preserve">të </w:t>
      </w:r>
      <w:proofErr w:type="spellStart"/>
      <w:r w:rsidRPr="00272B5B">
        <w:rPr>
          <w:rFonts w:ascii="Garamond" w:hAnsi="Garamond"/>
          <w:sz w:val="24"/>
          <w:szCs w:val="24"/>
          <w:lang w:val="sq-AL"/>
        </w:rPr>
        <w:t>VKM</w:t>
      </w:r>
      <w:proofErr w:type="spellEnd"/>
      <w:r w:rsidR="00272B5B">
        <w:rPr>
          <w:rFonts w:ascii="Garamond" w:hAnsi="Garamond"/>
          <w:sz w:val="24"/>
          <w:szCs w:val="24"/>
          <w:lang w:val="sq-AL"/>
        </w:rPr>
        <w:t>-së</w:t>
      </w:r>
      <w:r w:rsidRPr="00272B5B">
        <w:rPr>
          <w:rFonts w:ascii="Garamond" w:hAnsi="Garamond"/>
          <w:sz w:val="24"/>
          <w:szCs w:val="24"/>
          <w:lang w:val="sq-AL"/>
        </w:rPr>
        <w:t xml:space="preserve"> nr.</w:t>
      </w:r>
      <w:r w:rsidR="00272B5B">
        <w:rPr>
          <w:rFonts w:ascii="Garamond" w:hAnsi="Garamond"/>
          <w:sz w:val="24"/>
          <w:szCs w:val="24"/>
          <w:lang w:val="sq-AL"/>
        </w:rPr>
        <w:t xml:space="preserve"> 8, datë, 24.</w:t>
      </w:r>
      <w:r w:rsidRPr="00272B5B">
        <w:rPr>
          <w:rFonts w:ascii="Garamond" w:hAnsi="Garamond"/>
          <w:sz w:val="24"/>
          <w:szCs w:val="24"/>
          <w:lang w:val="sq-AL"/>
        </w:rPr>
        <w:t>3.2020</w:t>
      </w:r>
      <w:r w:rsidR="00272B5B">
        <w:rPr>
          <w:rFonts w:ascii="Garamond" w:hAnsi="Garamond"/>
          <w:sz w:val="24"/>
          <w:szCs w:val="24"/>
          <w:lang w:val="sq-AL"/>
        </w:rPr>
        <w:t>,</w:t>
      </w:r>
      <w:r w:rsidRPr="00272B5B">
        <w:rPr>
          <w:rFonts w:ascii="Garamond" w:hAnsi="Garamond"/>
          <w:sz w:val="24"/>
          <w:szCs w:val="24"/>
          <w:lang w:val="sq-AL"/>
        </w:rPr>
        <w:t xml:space="preserve"> </w:t>
      </w:r>
      <w:r w:rsidR="00272B5B">
        <w:rPr>
          <w:rFonts w:ascii="Garamond" w:hAnsi="Garamond"/>
          <w:sz w:val="24"/>
          <w:szCs w:val="24"/>
          <w:lang w:val="sq-AL"/>
        </w:rPr>
        <w:t>“</w:t>
      </w:r>
      <w:r w:rsidRPr="00272B5B">
        <w:rPr>
          <w:rFonts w:ascii="Garamond" w:hAnsi="Garamond"/>
          <w:sz w:val="24"/>
          <w:szCs w:val="24"/>
          <w:lang w:val="sq-AL"/>
        </w:rPr>
        <w:t>Për disa shtesa dhe ndryshime në aktin normativ nr.</w:t>
      </w:r>
      <w:r w:rsidR="00272B5B">
        <w:rPr>
          <w:rFonts w:ascii="Garamond" w:hAnsi="Garamond"/>
          <w:sz w:val="24"/>
          <w:szCs w:val="24"/>
          <w:lang w:val="sq-AL"/>
        </w:rPr>
        <w:t xml:space="preserve"> </w:t>
      </w:r>
      <w:r w:rsidRPr="00272B5B">
        <w:rPr>
          <w:rFonts w:ascii="Garamond" w:hAnsi="Garamond"/>
          <w:sz w:val="24"/>
          <w:szCs w:val="24"/>
          <w:lang w:val="sq-AL"/>
        </w:rPr>
        <w:t>3</w:t>
      </w:r>
      <w:r w:rsidR="00272B5B">
        <w:rPr>
          <w:rFonts w:ascii="Garamond" w:hAnsi="Garamond"/>
          <w:sz w:val="24"/>
          <w:szCs w:val="24"/>
          <w:lang w:val="sq-AL"/>
        </w:rPr>
        <w:t>, datë 15.</w:t>
      </w:r>
      <w:r w:rsidRPr="00272B5B">
        <w:rPr>
          <w:rFonts w:ascii="Garamond" w:hAnsi="Garamond"/>
          <w:sz w:val="24"/>
          <w:szCs w:val="24"/>
          <w:lang w:val="sq-AL"/>
        </w:rPr>
        <w:t xml:space="preserve">3.2020, të Këshillit të Ministrave, </w:t>
      </w:r>
      <w:r w:rsidR="00272B5B">
        <w:rPr>
          <w:rFonts w:ascii="Garamond" w:hAnsi="Garamond"/>
          <w:sz w:val="24"/>
          <w:szCs w:val="24"/>
          <w:lang w:val="sq-AL"/>
        </w:rPr>
        <w:t>‘</w:t>
      </w:r>
      <w:r w:rsidRPr="00272B5B">
        <w:rPr>
          <w:rFonts w:ascii="Garamond" w:hAnsi="Garamond"/>
          <w:sz w:val="24"/>
          <w:szCs w:val="24"/>
          <w:lang w:val="sq-AL"/>
        </w:rPr>
        <w:t xml:space="preserve">Për marrjen e masave të </w:t>
      </w:r>
      <w:r w:rsidR="00272B5B" w:rsidRPr="00272B5B">
        <w:rPr>
          <w:rFonts w:ascii="Garamond" w:hAnsi="Garamond"/>
          <w:sz w:val="24"/>
          <w:szCs w:val="24"/>
          <w:lang w:val="sq-AL"/>
        </w:rPr>
        <w:t>veçanta</w:t>
      </w:r>
      <w:r w:rsidRPr="00272B5B">
        <w:rPr>
          <w:rFonts w:ascii="Garamond" w:hAnsi="Garamond"/>
          <w:sz w:val="24"/>
          <w:szCs w:val="24"/>
          <w:lang w:val="sq-AL"/>
        </w:rPr>
        <w:t xml:space="preserve"> administrative gjatë kohëzgjatjes së periudhës së infeksionit të shkaktuar nga </w:t>
      </w:r>
      <w:r w:rsidR="00272B5B" w:rsidRPr="00272B5B">
        <w:rPr>
          <w:rFonts w:ascii="Garamond" w:hAnsi="Garamond"/>
          <w:i/>
          <w:sz w:val="24"/>
          <w:szCs w:val="24"/>
          <w:lang w:val="sq-AL"/>
        </w:rPr>
        <w:t>COVID</w:t>
      </w:r>
      <w:r w:rsidRPr="00272B5B">
        <w:rPr>
          <w:rFonts w:ascii="Garamond" w:hAnsi="Garamond"/>
          <w:i/>
          <w:sz w:val="24"/>
          <w:szCs w:val="24"/>
          <w:lang w:val="sq-AL"/>
        </w:rPr>
        <w:t>-19</w:t>
      </w:r>
      <w:r w:rsidR="00272B5B">
        <w:rPr>
          <w:rFonts w:ascii="Garamond" w:hAnsi="Garamond"/>
          <w:sz w:val="24"/>
          <w:szCs w:val="24"/>
          <w:lang w:val="sq-AL"/>
        </w:rPr>
        <w:t>”</w:t>
      </w:r>
      <w:r w:rsidRPr="00272B5B">
        <w:rPr>
          <w:rFonts w:ascii="Garamond" w:hAnsi="Garamond"/>
          <w:sz w:val="24"/>
          <w:szCs w:val="24"/>
          <w:lang w:val="sq-AL"/>
        </w:rPr>
        <w:t>, të ndryshuar</w:t>
      </w:r>
      <w:r w:rsidR="00272B5B">
        <w:rPr>
          <w:rFonts w:ascii="Garamond" w:hAnsi="Garamond"/>
          <w:sz w:val="24"/>
          <w:szCs w:val="24"/>
          <w:lang w:val="sq-AL"/>
        </w:rPr>
        <w:t>;</w:t>
      </w:r>
      <w:r w:rsidRPr="00272B5B">
        <w:rPr>
          <w:rFonts w:ascii="Garamond" w:hAnsi="Garamond"/>
          <w:sz w:val="24"/>
          <w:szCs w:val="24"/>
          <w:lang w:val="sq-AL"/>
        </w:rPr>
        <w:t xml:space="preserve"> si dhe nenit 15, të </w:t>
      </w:r>
      <w:r w:rsidR="00272B5B">
        <w:rPr>
          <w:rFonts w:ascii="Garamond" w:hAnsi="Garamond"/>
          <w:sz w:val="24"/>
          <w:szCs w:val="24"/>
          <w:lang w:val="sq-AL"/>
        </w:rPr>
        <w:t>“</w:t>
      </w:r>
      <w:r w:rsidRPr="00272B5B">
        <w:rPr>
          <w:rFonts w:ascii="Garamond" w:hAnsi="Garamond"/>
          <w:sz w:val="24"/>
          <w:szCs w:val="24"/>
          <w:lang w:val="sq-AL"/>
        </w:rPr>
        <w:t>Rregullores për organizimin, funksionimin dhe procedurat e ERE-s</w:t>
      </w:r>
      <w:r w:rsidR="00272B5B">
        <w:rPr>
          <w:rFonts w:ascii="Garamond" w:hAnsi="Garamond"/>
          <w:sz w:val="24"/>
          <w:szCs w:val="24"/>
          <w:lang w:val="sq-AL"/>
        </w:rPr>
        <w:t>”</w:t>
      </w:r>
      <w:r w:rsidRPr="00272B5B">
        <w:rPr>
          <w:rFonts w:ascii="Garamond" w:hAnsi="Garamond"/>
          <w:sz w:val="24"/>
          <w:szCs w:val="24"/>
          <w:lang w:val="sq-AL"/>
        </w:rPr>
        <w:t xml:space="preserve">, </w:t>
      </w:r>
      <w:r w:rsidR="00272B5B" w:rsidRPr="00272B5B">
        <w:rPr>
          <w:rFonts w:ascii="Garamond" w:hAnsi="Garamond"/>
          <w:sz w:val="24"/>
          <w:szCs w:val="24"/>
          <w:lang w:val="sq-AL"/>
        </w:rPr>
        <w:t xml:space="preserve">të </w:t>
      </w:r>
      <w:r w:rsidRPr="00272B5B">
        <w:rPr>
          <w:rFonts w:ascii="Garamond" w:hAnsi="Garamond"/>
          <w:sz w:val="24"/>
          <w:szCs w:val="24"/>
          <w:lang w:val="sq-AL"/>
        </w:rPr>
        <w:t xml:space="preserve">miratuar me vendimin e </w:t>
      </w:r>
      <w:r w:rsidR="00272B5B">
        <w:rPr>
          <w:rFonts w:ascii="Garamond" w:hAnsi="Garamond"/>
          <w:sz w:val="24"/>
          <w:szCs w:val="24"/>
          <w:lang w:val="sq-AL"/>
        </w:rPr>
        <w:t>B</w:t>
      </w:r>
      <w:r w:rsidRPr="00272B5B">
        <w:rPr>
          <w:rFonts w:ascii="Garamond" w:hAnsi="Garamond"/>
          <w:sz w:val="24"/>
          <w:szCs w:val="24"/>
          <w:lang w:val="sq-AL"/>
        </w:rPr>
        <w:t>ordit të Entit</w:t>
      </w:r>
      <w:r w:rsidR="00272B5B">
        <w:rPr>
          <w:rFonts w:ascii="Garamond" w:hAnsi="Garamond"/>
          <w:sz w:val="24"/>
          <w:szCs w:val="24"/>
          <w:lang w:val="sq-AL"/>
        </w:rPr>
        <w:t xml:space="preserve"> Rregullator të Energjisë (ERE) nr. 96, datë 17.</w:t>
      </w:r>
      <w:r w:rsidRPr="00272B5B">
        <w:rPr>
          <w:rFonts w:ascii="Garamond" w:hAnsi="Garamond"/>
          <w:sz w:val="24"/>
          <w:szCs w:val="24"/>
          <w:lang w:val="sq-AL"/>
        </w:rPr>
        <w:t>6.2016</w:t>
      </w:r>
      <w:r w:rsidR="00272B5B">
        <w:rPr>
          <w:rFonts w:ascii="Garamond" w:hAnsi="Garamond"/>
          <w:sz w:val="24"/>
          <w:szCs w:val="24"/>
          <w:lang w:val="sq-AL"/>
        </w:rPr>
        <w:t>;</w:t>
      </w:r>
      <w:r w:rsidRPr="00272B5B">
        <w:rPr>
          <w:rFonts w:ascii="Garamond" w:hAnsi="Garamond"/>
          <w:sz w:val="24"/>
          <w:szCs w:val="24"/>
          <w:lang w:val="sq-AL"/>
        </w:rPr>
        <w:t xml:space="preserve"> </w:t>
      </w:r>
      <w:r w:rsidR="00272B5B">
        <w:rPr>
          <w:rFonts w:ascii="Garamond" w:hAnsi="Garamond"/>
          <w:sz w:val="24"/>
          <w:szCs w:val="24"/>
          <w:lang w:val="sq-AL"/>
        </w:rPr>
        <w:t>B</w:t>
      </w:r>
      <w:r w:rsidRPr="00272B5B">
        <w:rPr>
          <w:rFonts w:ascii="Garamond" w:hAnsi="Garamond"/>
          <w:sz w:val="24"/>
          <w:szCs w:val="24"/>
          <w:lang w:val="sq-AL"/>
        </w:rPr>
        <w:t>ordi i ERE</w:t>
      </w:r>
      <w:r w:rsidR="00272B5B">
        <w:rPr>
          <w:rFonts w:ascii="Garamond" w:hAnsi="Garamond"/>
          <w:sz w:val="24"/>
          <w:szCs w:val="24"/>
          <w:lang w:val="sq-AL"/>
        </w:rPr>
        <w:t>-s, në mbledhjen e tij nr. 4, të datës 25.</w:t>
      </w:r>
      <w:r w:rsidRPr="00272B5B">
        <w:rPr>
          <w:rFonts w:ascii="Garamond" w:hAnsi="Garamond"/>
          <w:sz w:val="24"/>
          <w:szCs w:val="24"/>
          <w:lang w:val="sq-AL"/>
        </w:rPr>
        <w:t xml:space="preserve">1.2021, mbasi shqyrtoi relacionin me nr. 13/7 </w:t>
      </w:r>
      <w:proofErr w:type="spellStart"/>
      <w:r w:rsidRPr="00272B5B">
        <w:rPr>
          <w:rFonts w:ascii="Garamond" w:hAnsi="Garamond"/>
          <w:sz w:val="24"/>
          <w:szCs w:val="24"/>
          <w:lang w:val="sq-AL"/>
        </w:rPr>
        <w:t>prot</w:t>
      </w:r>
      <w:proofErr w:type="spellEnd"/>
      <w:r w:rsidR="00272B5B">
        <w:rPr>
          <w:rFonts w:ascii="Garamond" w:hAnsi="Garamond"/>
          <w:sz w:val="24"/>
          <w:szCs w:val="24"/>
          <w:lang w:val="sq-AL"/>
        </w:rPr>
        <w:t>., datë 22.</w:t>
      </w:r>
      <w:r w:rsidRPr="00272B5B">
        <w:rPr>
          <w:rFonts w:ascii="Garamond" w:hAnsi="Garamond"/>
          <w:sz w:val="24"/>
          <w:szCs w:val="24"/>
          <w:lang w:val="sq-AL"/>
        </w:rPr>
        <w:t xml:space="preserve">1.2021, të përgatitur nga Drejtoria e Mbrojtjes së Konsumatorit, </w:t>
      </w:r>
      <w:proofErr w:type="spellStart"/>
      <w:r w:rsidRPr="00272B5B">
        <w:rPr>
          <w:rFonts w:ascii="Garamond" w:hAnsi="Garamond"/>
          <w:sz w:val="24"/>
          <w:szCs w:val="24"/>
          <w:lang w:val="sq-AL"/>
        </w:rPr>
        <w:t>Performancës</w:t>
      </w:r>
      <w:proofErr w:type="spellEnd"/>
      <w:r w:rsidRPr="00272B5B">
        <w:rPr>
          <w:rFonts w:ascii="Garamond" w:hAnsi="Garamond"/>
          <w:sz w:val="24"/>
          <w:szCs w:val="24"/>
          <w:lang w:val="sq-AL"/>
        </w:rPr>
        <w:t xml:space="preserve"> dhe Standardeve, mbi kërkesën e Operatorit të Sistemit të Shpërndarjes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w:t>
      </w:r>
      <w:r w:rsidR="00116A3E">
        <w:rPr>
          <w:rFonts w:ascii="Garamond" w:hAnsi="Garamond"/>
          <w:sz w:val="24"/>
          <w:szCs w:val="24"/>
          <w:lang w:val="sq-AL"/>
        </w:rPr>
        <w:t>,</w:t>
      </w:r>
      <w:r w:rsidRPr="00272B5B">
        <w:rPr>
          <w:rFonts w:ascii="Garamond" w:hAnsi="Garamond"/>
          <w:sz w:val="24"/>
          <w:szCs w:val="24"/>
          <w:lang w:val="sq-AL"/>
        </w:rPr>
        <w:t xml:space="preserve"> lidhur me përdorimin e vlerave zëvendësuese të konsumit të energjisë elektrike</w:t>
      </w:r>
      <w:bookmarkStart w:id="1" w:name="_GoBack"/>
      <w:bookmarkEnd w:id="1"/>
      <w:r w:rsidRPr="00272B5B">
        <w:rPr>
          <w:rFonts w:ascii="Garamond" w:hAnsi="Garamond"/>
          <w:sz w:val="24"/>
          <w:szCs w:val="24"/>
          <w:lang w:val="sq-AL"/>
        </w:rPr>
        <w:t xml:space="preserve"> përgjatë periudhës së zbatimit të masave parandaluese ndaj </w:t>
      </w:r>
      <w:r w:rsidR="00272B5B" w:rsidRPr="00272B5B">
        <w:rPr>
          <w:rFonts w:ascii="Garamond" w:hAnsi="Garamond"/>
          <w:i/>
          <w:sz w:val="24"/>
          <w:szCs w:val="24"/>
          <w:lang w:val="sq-AL"/>
        </w:rPr>
        <w:t>COVID-19</w:t>
      </w:r>
      <w:r w:rsidRPr="00272B5B">
        <w:rPr>
          <w:rFonts w:ascii="Garamond" w:hAnsi="Garamond"/>
          <w:sz w:val="24"/>
          <w:szCs w:val="24"/>
          <w:lang w:val="sq-AL"/>
        </w:rPr>
        <w:t>,</w:t>
      </w:r>
    </w:p>
    <w:p w14:paraId="723F358F" w14:textId="04570C48" w:rsidR="00852C23" w:rsidRPr="00272B5B" w:rsidRDefault="00272B5B" w:rsidP="00272B5B">
      <w:pPr>
        <w:spacing w:after="0" w:line="240" w:lineRule="auto"/>
        <w:ind w:firstLine="284"/>
        <w:rPr>
          <w:rFonts w:ascii="Garamond" w:hAnsi="Garamond"/>
          <w:sz w:val="24"/>
          <w:szCs w:val="24"/>
          <w:lang w:val="sq-AL"/>
        </w:rPr>
      </w:pPr>
      <w:r w:rsidRPr="00272B5B">
        <w:rPr>
          <w:rFonts w:ascii="Garamond" w:hAnsi="Garamond"/>
          <w:sz w:val="24"/>
          <w:szCs w:val="24"/>
          <w:lang w:val="sq-AL"/>
        </w:rPr>
        <w:t>konstatoi se:</w:t>
      </w:r>
    </w:p>
    <w:p w14:paraId="7DF6A46F" w14:textId="75EEEE90"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Bordi i ERE</w:t>
      </w:r>
      <w:r w:rsidR="00272B5B">
        <w:rPr>
          <w:rFonts w:ascii="Garamond" w:hAnsi="Garamond"/>
          <w:sz w:val="24"/>
          <w:szCs w:val="24"/>
          <w:lang w:val="sq-AL"/>
        </w:rPr>
        <w:t>-s</w:t>
      </w:r>
      <w:r w:rsidRPr="00272B5B">
        <w:rPr>
          <w:rFonts w:ascii="Garamond" w:hAnsi="Garamond"/>
          <w:sz w:val="24"/>
          <w:szCs w:val="24"/>
          <w:lang w:val="sq-AL"/>
        </w:rPr>
        <w:t xml:space="preserve"> vendosi për</w:t>
      </w:r>
      <w:r w:rsidR="00272B5B">
        <w:rPr>
          <w:rFonts w:ascii="Garamond" w:hAnsi="Garamond"/>
          <w:sz w:val="24"/>
          <w:szCs w:val="24"/>
          <w:lang w:val="sq-AL"/>
        </w:rPr>
        <w:t xml:space="preserve"> marrjen e masave të përkohshme</w:t>
      </w:r>
      <w:r w:rsidRPr="00272B5B">
        <w:rPr>
          <w:rFonts w:ascii="Garamond" w:hAnsi="Garamond"/>
          <w:sz w:val="24"/>
          <w:szCs w:val="24"/>
          <w:lang w:val="sq-AL"/>
        </w:rPr>
        <w:t xml:space="preserve"> me vendimin nr. 58/2020</w:t>
      </w:r>
      <w:r w:rsidR="00272B5B">
        <w:rPr>
          <w:rFonts w:ascii="Garamond" w:hAnsi="Garamond"/>
          <w:sz w:val="24"/>
          <w:szCs w:val="24"/>
          <w:lang w:val="sq-AL"/>
        </w:rPr>
        <w:t>,</w:t>
      </w:r>
      <w:r w:rsidRPr="00272B5B">
        <w:rPr>
          <w:rFonts w:ascii="Garamond" w:hAnsi="Garamond"/>
          <w:sz w:val="24"/>
          <w:szCs w:val="24"/>
          <w:lang w:val="sq-AL"/>
        </w:rPr>
        <w:t xml:space="preserve"> “Mbi përcaktimin e mënyrës së faturimit të energjisë elektrike, gjatë periudhës së zbatimit të aktit normativ të Këshillit të Ministrave nr.</w:t>
      </w:r>
      <w:r w:rsidR="00272B5B">
        <w:rPr>
          <w:rFonts w:ascii="Garamond" w:hAnsi="Garamond"/>
          <w:sz w:val="24"/>
          <w:szCs w:val="24"/>
          <w:lang w:val="sq-AL"/>
        </w:rPr>
        <w:t xml:space="preserve"> 8, datë 24.</w:t>
      </w:r>
      <w:r w:rsidRPr="00272B5B">
        <w:rPr>
          <w:rFonts w:ascii="Garamond" w:hAnsi="Garamond"/>
          <w:sz w:val="24"/>
          <w:szCs w:val="24"/>
          <w:lang w:val="sq-AL"/>
        </w:rPr>
        <w:t>3.2020</w:t>
      </w:r>
      <w:r w:rsidR="00272B5B">
        <w:rPr>
          <w:rFonts w:ascii="Garamond" w:hAnsi="Garamond"/>
          <w:sz w:val="24"/>
          <w:szCs w:val="24"/>
          <w:lang w:val="sq-AL"/>
        </w:rPr>
        <w:t>,</w:t>
      </w:r>
      <w:r w:rsidRPr="00272B5B">
        <w:rPr>
          <w:rFonts w:ascii="Garamond" w:hAnsi="Garamond"/>
          <w:sz w:val="24"/>
          <w:szCs w:val="24"/>
          <w:lang w:val="sq-AL"/>
        </w:rPr>
        <w:t xml:space="preserve"> </w:t>
      </w:r>
      <w:r w:rsidR="00272B5B">
        <w:rPr>
          <w:rFonts w:ascii="Garamond" w:hAnsi="Garamond"/>
          <w:sz w:val="24"/>
          <w:szCs w:val="24"/>
          <w:lang w:val="sq-AL"/>
        </w:rPr>
        <w:t>‘</w:t>
      </w:r>
      <w:r w:rsidRPr="00272B5B">
        <w:rPr>
          <w:rFonts w:ascii="Garamond" w:hAnsi="Garamond"/>
          <w:sz w:val="24"/>
          <w:szCs w:val="24"/>
          <w:lang w:val="sq-AL"/>
        </w:rPr>
        <w:t>Për disa shtesa dhe ndryshime në aktin normativ nr.</w:t>
      </w:r>
      <w:r w:rsidR="00272B5B">
        <w:rPr>
          <w:rFonts w:ascii="Garamond" w:hAnsi="Garamond"/>
          <w:sz w:val="24"/>
          <w:szCs w:val="24"/>
          <w:lang w:val="sq-AL"/>
        </w:rPr>
        <w:t xml:space="preserve"> 3, datë 15.</w:t>
      </w:r>
      <w:r w:rsidRPr="00272B5B">
        <w:rPr>
          <w:rFonts w:ascii="Garamond" w:hAnsi="Garamond"/>
          <w:sz w:val="24"/>
          <w:szCs w:val="24"/>
          <w:lang w:val="sq-AL"/>
        </w:rPr>
        <w:t xml:space="preserve">3.2020, të Këshillit të Ministrave, </w:t>
      </w:r>
      <w:r w:rsidR="00272B5B">
        <w:rPr>
          <w:rFonts w:ascii="Garamond" w:hAnsi="Garamond"/>
          <w:sz w:val="24"/>
          <w:szCs w:val="24"/>
          <w:lang w:val="sq-AL"/>
        </w:rPr>
        <w:t>‘</w:t>
      </w:r>
      <w:r w:rsidRPr="00272B5B">
        <w:rPr>
          <w:rFonts w:ascii="Garamond" w:hAnsi="Garamond"/>
          <w:sz w:val="24"/>
          <w:szCs w:val="24"/>
          <w:lang w:val="sq-AL"/>
        </w:rPr>
        <w:t>Për marrjen e masave të veçanta administrative gjatë kohëzgjatjes së periudhës së infeksionit të shkaktuar nga Covid-19</w:t>
      </w:r>
      <w:r w:rsidR="00272B5B">
        <w:rPr>
          <w:rFonts w:ascii="Garamond" w:hAnsi="Garamond"/>
          <w:sz w:val="24"/>
          <w:szCs w:val="24"/>
          <w:lang w:val="sq-AL"/>
        </w:rPr>
        <w:t>’’</w:t>
      </w:r>
      <w:r w:rsidRPr="00272B5B">
        <w:rPr>
          <w:rFonts w:ascii="Garamond" w:hAnsi="Garamond"/>
          <w:sz w:val="24"/>
          <w:szCs w:val="24"/>
          <w:lang w:val="sq-AL"/>
        </w:rPr>
        <w:t>, të ndryshuar</w:t>
      </w:r>
      <w:r w:rsidR="00272B5B">
        <w:rPr>
          <w:rFonts w:ascii="Garamond" w:hAnsi="Garamond"/>
          <w:sz w:val="24"/>
          <w:szCs w:val="24"/>
          <w:lang w:val="sq-AL"/>
        </w:rPr>
        <w:t>”</w:t>
      </w:r>
      <w:r w:rsidRPr="00272B5B">
        <w:rPr>
          <w:rFonts w:ascii="Garamond" w:hAnsi="Garamond"/>
          <w:sz w:val="24"/>
          <w:szCs w:val="24"/>
          <w:lang w:val="sq-AL"/>
        </w:rPr>
        <w:t xml:space="preserve">, si dhe </w:t>
      </w:r>
      <w:r w:rsidR="00272B5B" w:rsidRPr="00272B5B">
        <w:rPr>
          <w:rFonts w:ascii="Garamond" w:hAnsi="Garamond"/>
          <w:sz w:val="24"/>
          <w:szCs w:val="24"/>
          <w:lang w:val="sq-AL"/>
        </w:rPr>
        <w:t xml:space="preserve">të </w:t>
      </w:r>
      <w:proofErr w:type="spellStart"/>
      <w:r w:rsidR="00272B5B">
        <w:rPr>
          <w:rFonts w:ascii="Garamond" w:hAnsi="Garamond"/>
          <w:sz w:val="24"/>
          <w:szCs w:val="24"/>
          <w:lang w:val="sq-AL"/>
        </w:rPr>
        <w:t>VKM</w:t>
      </w:r>
      <w:proofErr w:type="spellEnd"/>
      <w:r w:rsidR="00272B5B">
        <w:rPr>
          <w:rFonts w:ascii="Garamond" w:hAnsi="Garamond"/>
          <w:sz w:val="24"/>
          <w:szCs w:val="24"/>
          <w:lang w:val="sq-AL"/>
        </w:rPr>
        <w:t>-së nr. 243, datë 24.</w:t>
      </w:r>
      <w:r w:rsidRPr="00272B5B">
        <w:rPr>
          <w:rFonts w:ascii="Garamond" w:hAnsi="Garamond"/>
          <w:sz w:val="24"/>
          <w:szCs w:val="24"/>
          <w:lang w:val="sq-AL"/>
        </w:rPr>
        <w:t>3.2020</w:t>
      </w:r>
      <w:r w:rsidR="00272B5B">
        <w:rPr>
          <w:rFonts w:ascii="Garamond" w:hAnsi="Garamond"/>
          <w:sz w:val="24"/>
          <w:szCs w:val="24"/>
          <w:lang w:val="sq-AL"/>
        </w:rPr>
        <w:t>,</w:t>
      </w:r>
      <w:r w:rsidRPr="00272B5B">
        <w:rPr>
          <w:rFonts w:ascii="Garamond" w:hAnsi="Garamond"/>
          <w:sz w:val="24"/>
          <w:szCs w:val="24"/>
          <w:lang w:val="sq-AL"/>
        </w:rPr>
        <w:t xml:space="preserve"> “Për shpalljen e fatkeqësisë natyrore”.</w:t>
      </w:r>
    </w:p>
    <w:p w14:paraId="7A0F2F55" w14:textId="6C8F3991"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 </w:t>
      </w:r>
      <w:proofErr w:type="spellStart"/>
      <w:r w:rsidR="00272B5B">
        <w:rPr>
          <w:rFonts w:ascii="Garamond" w:hAnsi="Garamond"/>
          <w:sz w:val="24"/>
          <w:szCs w:val="24"/>
          <w:lang w:val="sq-AL"/>
        </w:rPr>
        <w:t>OSSH</w:t>
      </w:r>
      <w:proofErr w:type="spellEnd"/>
      <w:r w:rsidR="00272B5B">
        <w:rPr>
          <w:rFonts w:ascii="Garamond" w:hAnsi="Garamond"/>
          <w:sz w:val="24"/>
          <w:szCs w:val="24"/>
          <w:lang w:val="sq-AL"/>
        </w:rPr>
        <w:t xml:space="preserve"> </w:t>
      </w:r>
      <w:proofErr w:type="spellStart"/>
      <w:r w:rsidR="00272B5B">
        <w:rPr>
          <w:rFonts w:ascii="Garamond" w:hAnsi="Garamond"/>
          <w:sz w:val="24"/>
          <w:szCs w:val="24"/>
          <w:lang w:val="sq-AL"/>
        </w:rPr>
        <w:t>sh.a</w:t>
      </w:r>
      <w:proofErr w:type="spellEnd"/>
      <w:r w:rsidR="00272B5B">
        <w:rPr>
          <w:rFonts w:ascii="Garamond" w:hAnsi="Garamond"/>
          <w:sz w:val="24"/>
          <w:szCs w:val="24"/>
          <w:lang w:val="sq-AL"/>
        </w:rPr>
        <w:t>.</w:t>
      </w:r>
      <w:r w:rsidRPr="00272B5B">
        <w:rPr>
          <w:rFonts w:ascii="Garamond" w:hAnsi="Garamond"/>
          <w:sz w:val="24"/>
          <w:szCs w:val="24"/>
          <w:lang w:val="sq-AL"/>
        </w:rPr>
        <w:t xml:space="preserve"> iu drejtua ERE-s me një tjetër komunikim shkr</w:t>
      </w:r>
      <w:r w:rsidR="00272B5B">
        <w:rPr>
          <w:rFonts w:ascii="Garamond" w:hAnsi="Garamond"/>
          <w:sz w:val="24"/>
          <w:szCs w:val="24"/>
          <w:lang w:val="sq-AL"/>
        </w:rPr>
        <w:t xml:space="preserve">esor me nr. 307 </w:t>
      </w:r>
      <w:proofErr w:type="spellStart"/>
      <w:r w:rsidR="00272B5B">
        <w:rPr>
          <w:rFonts w:ascii="Garamond" w:hAnsi="Garamond"/>
          <w:sz w:val="24"/>
          <w:szCs w:val="24"/>
          <w:lang w:val="sq-AL"/>
        </w:rPr>
        <w:t>prot</w:t>
      </w:r>
      <w:proofErr w:type="spellEnd"/>
      <w:r w:rsidR="00272B5B">
        <w:rPr>
          <w:rFonts w:ascii="Garamond" w:hAnsi="Garamond"/>
          <w:sz w:val="24"/>
          <w:szCs w:val="24"/>
          <w:lang w:val="sq-AL"/>
        </w:rPr>
        <w:t>., datë 13.</w:t>
      </w:r>
      <w:r w:rsidRPr="00272B5B">
        <w:rPr>
          <w:rFonts w:ascii="Garamond" w:hAnsi="Garamond"/>
          <w:sz w:val="24"/>
          <w:szCs w:val="24"/>
          <w:lang w:val="sq-AL"/>
        </w:rPr>
        <w:t>1.2021</w:t>
      </w:r>
      <w:r w:rsidR="00272B5B">
        <w:rPr>
          <w:rFonts w:ascii="Garamond" w:hAnsi="Garamond"/>
          <w:sz w:val="24"/>
          <w:szCs w:val="24"/>
          <w:lang w:val="sq-AL"/>
        </w:rPr>
        <w:t>,</w:t>
      </w:r>
      <w:r w:rsidRPr="00272B5B">
        <w:rPr>
          <w:rFonts w:ascii="Garamond" w:hAnsi="Garamond"/>
          <w:sz w:val="24"/>
          <w:szCs w:val="24"/>
          <w:lang w:val="sq-AL"/>
        </w:rPr>
        <w:t xml:space="preserve"> duke kërkuar miratimin e imple</w:t>
      </w:r>
      <w:r w:rsidR="00272B5B">
        <w:rPr>
          <w:rFonts w:ascii="Garamond" w:hAnsi="Garamond"/>
          <w:sz w:val="24"/>
          <w:szCs w:val="24"/>
          <w:lang w:val="sq-AL"/>
        </w:rPr>
        <w:t>mentimit të leximit periodik dy</w:t>
      </w:r>
      <w:r w:rsidRPr="00272B5B">
        <w:rPr>
          <w:rFonts w:ascii="Garamond" w:hAnsi="Garamond"/>
          <w:sz w:val="24"/>
          <w:szCs w:val="24"/>
          <w:lang w:val="sq-AL"/>
        </w:rPr>
        <w:t xml:space="preserve">mujor për </w:t>
      </w:r>
      <w:r w:rsidR="00272B5B">
        <w:rPr>
          <w:rFonts w:ascii="Garamond" w:hAnsi="Garamond"/>
          <w:sz w:val="24"/>
          <w:szCs w:val="24"/>
          <w:lang w:val="sq-AL"/>
        </w:rPr>
        <w:t>një periudhë 12-</w:t>
      </w:r>
      <w:r w:rsidRPr="00272B5B">
        <w:rPr>
          <w:rFonts w:ascii="Garamond" w:hAnsi="Garamond"/>
          <w:sz w:val="24"/>
          <w:szCs w:val="24"/>
          <w:lang w:val="sq-AL"/>
        </w:rPr>
        <w:t>mujore.</w:t>
      </w:r>
    </w:p>
    <w:p w14:paraId="3397B735" w14:textId="253B4E68"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w:t>
      </w:r>
      <w:r w:rsidR="00272B5B">
        <w:rPr>
          <w:rFonts w:ascii="Garamond" w:hAnsi="Garamond"/>
          <w:sz w:val="24"/>
          <w:szCs w:val="24"/>
          <w:lang w:val="sq-AL"/>
        </w:rPr>
        <w:t xml:space="preserve"> </w:t>
      </w:r>
      <w:r w:rsidRPr="00272B5B">
        <w:rPr>
          <w:rFonts w:ascii="Garamond" w:hAnsi="Garamond"/>
          <w:sz w:val="24"/>
          <w:szCs w:val="24"/>
          <w:lang w:val="sq-AL"/>
        </w:rPr>
        <w:t xml:space="preserve">Vendimmarrja e përkohshme e </w:t>
      </w:r>
      <w:r w:rsidR="00272B5B">
        <w:rPr>
          <w:rFonts w:ascii="Garamond" w:hAnsi="Garamond"/>
          <w:sz w:val="24"/>
          <w:szCs w:val="24"/>
          <w:lang w:val="sq-AL"/>
        </w:rPr>
        <w:t>B</w:t>
      </w:r>
      <w:r w:rsidRPr="00272B5B">
        <w:rPr>
          <w:rFonts w:ascii="Garamond" w:hAnsi="Garamond"/>
          <w:sz w:val="24"/>
          <w:szCs w:val="24"/>
          <w:lang w:val="sq-AL"/>
        </w:rPr>
        <w:t>ordit të ERE</w:t>
      </w:r>
      <w:r w:rsidR="00272B5B">
        <w:rPr>
          <w:rFonts w:ascii="Garamond" w:hAnsi="Garamond"/>
          <w:sz w:val="24"/>
          <w:szCs w:val="24"/>
          <w:lang w:val="sq-AL"/>
        </w:rPr>
        <w:t>-s</w:t>
      </w:r>
      <w:r w:rsidRPr="00272B5B">
        <w:rPr>
          <w:rFonts w:ascii="Garamond" w:hAnsi="Garamond"/>
          <w:sz w:val="24"/>
          <w:szCs w:val="24"/>
          <w:lang w:val="sq-AL"/>
        </w:rPr>
        <w:t xml:space="preserve"> përmes vendimit nr. 58/2020, krijoi kushtet për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xml:space="preserve">., që në rrethanat e kufizimeve të lëvizjes së lirë por edhe me qëllim mbrojtjen e punonjësve të tij, të kryejë leximin e </w:t>
      </w:r>
      <w:r w:rsidR="00272B5B" w:rsidRPr="00272B5B">
        <w:rPr>
          <w:rFonts w:ascii="Garamond" w:hAnsi="Garamond"/>
          <w:sz w:val="24"/>
          <w:szCs w:val="24"/>
          <w:lang w:val="sq-AL"/>
        </w:rPr>
        <w:t>matësve</w:t>
      </w:r>
      <w:r w:rsidRPr="00272B5B">
        <w:rPr>
          <w:rFonts w:ascii="Garamond" w:hAnsi="Garamond"/>
          <w:sz w:val="24"/>
          <w:szCs w:val="24"/>
          <w:lang w:val="sq-AL"/>
        </w:rPr>
        <w:t xml:space="preserve"> njëherë në 3 muaj, duke faturuar përgjatë kohëzgjatjes së efekteve juridike të këtij vendimi, konsumin e energjisë elektrike të së njëjtit muaj të vitit paraardhës. Në muajin e fundit të kohëzgjatjes së këtij vendimi,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procedoi me leximin e matësit e lëshimin e faturës korrigjuese</w:t>
      </w:r>
      <w:r w:rsidR="00272B5B">
        <w:rPr>
          <w:rFonts w:ascii="Garamond" w:hAnsi="Garamond"/>
          <w:sz w:val="24"/>
          <w:szCs w:val="24"/>
          <w:lang w:val="sq-AL"/>
        </w:rPr>
        <w:t>,</w:t>
      </w:r>
      <w:r w:rsidRPr="00272B5B">
        <w:rPr>
          <w:rFonts w:ascii="Garamond" w:hAnsi="Garamond"/>
          <w:sz w:val="24"/>
          <w:szCs w:val="24"/>
          <w:lang w:val="sq-AL"/>
        </w:rPr>
        <w:t xml:space="preserve"> duke iu referuar të dhënave reale të matjes.</w:t>
      </w:r>
    </w:p>
    <w:p w14:paraId="5E5C324F" w14:textId="7E5BEAFD"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Zbatimi me korrektesë i vendimmarrjes së mësipërme, ishte në vëmendjen e ERE</w:t>
      </w:r>
      <w:r w:rsidR="00272B5B">
        <w:rPr>
          <w:rFonts w:ascii="Garamond" w:hAnsi="Garamond"/>
          <w:sz w:val="24"/>
          <w:szCs w:val="24"/>
          <w:lang w:val="sq-AL"/>
        </w:rPr>
        <w:t>-s</w:t>
      </w:r>
      <w:r w:rsidRPr="00272B5B">
        <w:rPr>
          <w:rFonts w:ascii="Garamond" w:hAnsi="Garamond"/>
          <w:sz w:val="24"/>
          <w:szCs w:val="24"/>
          <w:lang w:val="sq-AL"/>
        </w:rPr>
        <w:t xml:space="preserve">, i cili kërkoi nga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xml:space="preserve">. informacion në lidhje me numrin e ankesave të regjistruara përgjatë kohës së shtrirjes së efekteve juridike të vendimit të </w:t>
      </w:r>
      <w:r w:rsidR="00272B5B">
        <w:rPr>
          <w:rFonts w:ascii="Garamond" w:hAnsi="Garamond"/>
          <w:sz w:val="24"/>
          <w:szCs w:val="24"/>
          <w:lang w:val="sq-AL"/>
        </w:rPr>
        <w:t>B</w:t>
      </w:r>
      <w:r w:rsidRPr="00272B5B">
        <w:rPr>
          <w:rFonts w:ascii="Garamond" w:hAnsi="Garamond"/>
          <w:sz w:val="24"/>
          <w:szCs w:val="24"/>
          <w:lang w:val="sq-AL"/>
        </w:rPr>
        <w:t>ordit të ERE</w:t>
      </w:r>
      <w:r w:rsidR="00272B5B">
        <w:rPr>
          <w:rFonts w:ascii="Garamond" w:hAnsi="Garamond"/>
          <w:sz w:val="24"/>
          <w:szCs w:val="24"/>
          <w:lang w:val="sq-AL"/>
        </w:rPr>
        <w:t>-s</w:t>
      </w:r>
      <w:r w:rsidRPr="00272B5B">
        <w:rPr>
          <w:rFonts w:ascii="Garamond" w:hAnsi="Garamond"/>
          <w:sz w:val="24"/>
          <w:szCs w:val="24"/>
          <w:lang w:val="sq-AL"/>
        </w:rPr>
        <w:t xml:space="preserve"> nr.</w:t>
      </w:r>
      <w:r w:rsidR="00272B5B">
        <w:rPr>
          <w:rFonts w:ascii="Garamond" w:hAnsi="Garamond"/>
          <w:sz w:val="24"/>
          <w:szCs w:val="24"/>
          <w:lang w:val="sq-AL"/>
        </w:rPr>
        <w:t xml:space="preserve"> </w:t>
      </w:r>
      <w:r w:rsidRPr="00272B5B">
        <w:rPr>
          <w:rFonts w:ascii="Garamond" w:hAnsi="Garamond"/>
          <w:sz w:val="24"/>
          <w:szCs w:val="24"/>
          <w:lang w:val="sq-AL"/>
        </w:rPr>
        <w:t>58/2020.</w:t>
      </w:r>
    </w:p>
    <w:p w14:paraId="1202FA89" w14:textId="599FAC15"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 Në vijim të analizës së të dhënave të ankesave të regjistruara pranë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00272B5B">
        <w:rPr>
          <w:rFonts w:ascii="Garamond" w:hAnsi="Garamond"/>
          <w:sz w:val="24"/>
          <w:szCs w:val="24"/>
          <w:lang w:val="sq-AL"/>
        </w:rPr>
        <w:t>.,</w:t>
      </w:r>
      <w:r w:rsidRPr="00272B5B">
        <w:rPr>
          <w:rFonts w:ascii="Garamond" w:hAnsi="Garamond"/>
          <w:sz w:val="24"/>
          <w:szCs w:val="24"/>
          <w:lang w:val="sq-AL"/>
        </w:rPr>
        <w:t xml:space="preserve"> për faturim me vlerë referuese sipas vendimit nr.</w:t>
      </w:r>
      <w:r w:rsidR="00272B5B">
        <w:rPr>
          <w:rFonts w:ascii="Garamond" w:hAnsi="Garamond"/>
          <w:sz w:val="24"/>
          <w:szCs w:val="24"/>
          <w:lang w:val="sq-AL"/>
        </w:rPr>
        <w:t xml:space="preserve"> 58, datë 26.</w:t>
      </w:r>
      <w:r w:rsidRPr="00272B5B">
        <w:rPr>
          <w:rFonts w:ascii="Garamond" w:hAnsi="Garamond"/>
          <w:sz w:val="24"/>
          <w:szCs w:val="24"/>
          <w:lang w:val="sq-AL"/>
        </w:rPr>
        <w:t>3.2020, rezulton se ky numër ka pa</w:t>
      </w:r>
      <w:r w:rsidR="00272B5B">
        <w:rPr>
          <w:rFonts w:ascii="Garamond" w:hAnsi="Garamond"/>
          <w:sz w:val="24"/>
          <w:szCs w:val="24"/>
          <w:lang w:val="sq-AL"/>
        </w:rPr>
        <w:t>s</w:t>
      </w:r>
      <w:r w:rsidRPr="00272B5B">
        <w:rPr>
          <w:rFonts w:ascii="Garamond" w:hAnsi="Garamond"/>
          <w:sz w:val="24"/>
          <w:szCs w:val="24"/>
          <w:lang w:val="sq-AL"/>
        </w:rPr>
        <w:t xml:space="preserve">ur një rënie të ndjeshme, duke shënuar 114 ankesa të regjistruara në muajin qershor. </w:t>
      </w:r>
    </w:p>
    <w:p w14:paraId="17521A96" w14:textId="2741E014"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Shtrirja e</w:t>
      </w:r>
      <w:r w:rsidR="00272B5B">
        <w:rPr>
          <w:rFonts w:ascii="Garamond" w:hAnsi="Garamond"/>
          <w:sz w:val="24"/>
          <w:szCs w:val="24"/>
          <w:lang w:val="sq-AL"/>
        </w:rPr>
        <w:t xml:space="preserve"> këtyre modaliteteve të leximit</w:t>
      </w:r>
      <w:r w:rsidRPr="00272B5B">
        <w:rPr>
          <w:rFonts w:ascii="Garamond" w:hAnsi="Garamond"/>
          <w:sz w:val="24"/>
          <w:szCs w:val="24"/>
          <w:lang w:val="sq-AL"/>
        </w:rPr>
        <w:t xml:space="preserve"> do të ndihmojë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xml:space="preserve">., por edhe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xml:space="preserve">. në krijimin e një pasqyre më të qartë në lidhje me efektet apo </w:t>
      </w:r>
      <w:proofErr w:type="spellStart"/>
      <w:r w:rsidRPr="00272B5B">
        <w:rPr>
          <w:rFonts w:ascii="Garamond" w:hAnsi="Garamond"/>
          <w:sz w:val="24"/>
          <w:szCs w:val="24"/>
          <w:lang w:val="sq-AL"/>
        </w:rPr>
        <w:t>impaktin</w:t>
      </w:r>
      <w:proofErr w:type="spellEnd"/>
      <w:r w:rsidRPr="00272B5B">
        <w:rPr>
          <w:rFonts w:ascii="Garamond" w:hAnsi="Garamond"/>
          <w:sz w:val="24"/>
          <w:szCs w:val="24"/>
          <w:lang w:val="sq-AL"/>
        </w:rPr>
        <w:t xml:space="preserve"> që krijon reali</w:t>
      </w:r>
      <w:r w:rsidR="00272B5B">
        <w:rPr>
          <w:rFonts w:ascii="Garamond" w:hAnsi="Garamond"/>
          <w:sz w:val="24"/>
          <w:szCs w:val="24"/>
          <w:lang w:val="sq-AL"/>
        </w:rPr>
        <w:t>sht kjo mënyrë e re leximi disa</w:t>
      </w:r>
      <w:r w:rsidRPr="00272B5B">
        <w:rPr>
          <w:rFonts w:ascii="Garamond" w:hAnsi="Garamond"/>
          <w:sz w:val="24"/>
          <w:szCs w:val="24"/>
          <w:lang w:val="sq-AL"/>
        </w:rPr>
        <w:t xml:space="preserve">mujore edhe në përmbushje të detyrave të lëna nga </w:t>
      </w:r>
      <w:r w:rsidR="00272B5B">
        <w:rPr>
          <w:rFonts w:ascii="Garamond" w:hAnsi="Garamond"/>
          <w:sz w:val="24"/>
          <w:szCs w:val="24"/>
          <w:lang w:val="sq-AL"/>
        </w:rPr>
        <w:t>r</w:t>
      </w:r>
      <w:r w:rsidRPr="00272B5B">
        <w:rPr>
          <w:rFonts w:ascii="Garamond" w:hAnsi="Garamond"/>
          <w:sz w:val="24"/>
          <w:szCs w:val="24"/>
          <w:lang w:val="sq-AL"/>
        </w:rPr>
        <w:t>ezoluta e Kuvendit të Shqipërisë</w:t>
      </w:r>
      <w:r w:rsidR="00272B5B">
        <w:rPr>
          <w:rFonts w:ascii="Garamond" w:hAnsi="Garamond"/>
          <w:sz w:val="24"/>
          <w:szCs w:val="24"/>
          <w:lang w:val="sq-AL"/>
        </w:rPr>
        <w:t>,</w:t>
      </w:r>
      <w:r w:rsidRPr="00272B5B">
        <w:rPr>
          <w:rFonts w:ascii="Garamond" w:hAnsi="Garamond"/>
          <w:sz w:val="24"/>
          <w:szCs w:val="24"/>
          <w:lang w:val="sq-AL"/>
        </w:rPr>
        <w:t xml:space="preserve"> e cila ka parashikuar që ERE të caktojë afate konkrete për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-në dhe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-në për vënien sa më shpejt në punë të sistemit të ri të faturimit, të paktën në disa projekte pilot të identifikuara nga vetë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i cili lehtëson në mënyrë të ndjeshme leximin e matjes së energjisë, krijon mundësi dhe opsione të reja duke përshirë edhe leximin periodik disamujor.</w:t>
      </w:r>
    </w:p>
    <w:p w14:paraId="43D2A48A" w14:textId="3E4C5BC8"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lastRenderedPageBreak/>
        <w:t xml:space="preserve">- Propozimi i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w:t>
      </w:r>
      <w:r w:rsidR="00272B5B">
        <w:rPr>
          <w:rFonts w:ascii="Garamond" w:hAnsi="Garamond"/>
          <w:sz w:val="24"/>
          <w:szCs w:val="24"/>
          <w:lang w:val="sq-AL"/>
        </w:rPr>
        <w:t>,</w:t>
      </w:r>
      <w:r w:rsidRPr="00272B5B">
        <w:rPr>
          <w:rFonts w:ascii="Garamond" w:hAnsi="Garamond"/>
          <w:sz w:val="24"/>
          <w:szCs w:val="24"/>
          <w:lang w:val="sq-AL"/>
        </w:rPr>
        <w:t xml:space="preserve"> për shtrirjen e ef</w:t>
      </w:r>
      <w:r w:rsidR="00272B5B">
        <w:rPr>
          <w:rFonts w:ascii="Garamond" w:hAnsi="Garamond"/>
          <w:sz w:val="24"/>
          <w:szCs w:val="24"/>
          <w:lang w:val="sq-AL"/>
        </w:rPr>
        <w:t>ekteve të kësaj mënyre leximi 2-mujore, për një periudhë 1-</w:t>
      </w:r>
      <w:r w:rsidRPr="00272B5B">
        <w:rPr>
          <w:rFonts w:ascii="Garamond" w:hAnsi="Garamond"/>
          <w:sz w:val="24"/>
          <w:szCs w:val="24"/>
          <w:lang w:val="sq-AL"/>
        </w:rPr>
        <w:t xml:space="preserve">vjeçare, është përtej nevojës së parashikueshme për implementimin e saj, duke vlerësuar se vetë </w:t>
      </w:r>
      <w:proofErr w:type="spellStart"/>
      <w:r w:rsidRPr="00272B5B">
        <w:rPr>
          <w:rFonts w:ascii="Garamond" w:hAnsi="Garamond"/>
          <w:sz w:val="24"/>
          <w:szCs w:val="24"/>
          <w:lang w:val="sq-AL"/>
        </w:rPr>
        <w:t>impakti</w:t>
      </w:r>
      <w:proofErr w:type="spellEnd"/>
      <w:r w:rsidRPr="00272B5B">
        <w:rPr>
          <w:rFonts w:ascii="Garamond" w:hAnsi="Garamond"/>
          <w:sz w:val="24"/>
          <w:szCs w:val="24"/>
          <w:lang w:val="sq-AL"/>
        </w:rPr>
        <w:t xml:space="preserve"> i pandemisë në popullatë përgjatë periudhës së verës, gjatë vitit 2020, ishte relativisht më i ulët, e për rrjedhojë gjykojmë se implementimi i kët</w:t>
      </w:r>
      <w:r w:rsidR="00272B5B">
        <w:rPr>
          <w:rFonts w:ascii="Garamond" w:hAnsi="Garamond"/>
          <w:sz w:val="24"/>
          <w:szCs w:val="24"/>
          <w:lang w:val="sq-AL"/>
        </w:rPr>
        <w:t>ij propozimi për një periudhë 6-</w:t>
      </w:r>
      <w:r w:rsidRPr="00272B5B">
        <w:rPr>
          <w:rFonts w:ascii="Garamond" w:hAnsi="Garamond"/>
          <w:sz w:val="24"/>
          <w:szCs w:val="24"/>
          <w:lang w:val="sq-AL"/>
        </w:rPr>
        <w:t xml:space="preserve">mujore, është i mjaftueshëm për të kënaqur nevojat e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në kushtet e pandemisë</w:t>
      </w:r>
      <w:r w:rsidR="00272B5B">
        <w:rPr>
          <w:rFonts w:ascii="Garamond" w:hAnsi="Garamond"/>
          <w:sz w:val="24"/>
          <w:szCs w:val="24"/>
          <w:lang w:val="sq-AL"/>
        </w:rPr>
        <w:t>,</w:t>
      </w:r>
      <w:r w:rsidRPr="00272B5B">
        <w:rPr>
          <w:rFonts w:ascii="Garamond" w:hAnsi="Garamond"/>
          <w:sz w:val="24"/>
          <w:szCs w:val="24"/>
          <w:lang w:val="sq-AL"/>
        </w:rPr>
        <w:t xml:space="preserve"> por edhe duke prodhuar rezultate të analizueshme të tilla që mund të çojnë në zgjatjen e efekteve të këtij propozimi apo vlerësimin e implementimit të këtyre modaliteteve të leximit të </w:t>
      </w:r>
      <w:r w:rsidR="00272B5B" w:rsidRPr="00272B5B">
        <w:rPr>
          <w:rFonts w:ascii="Garamond" w:hAnsi="Garamond"/>
          <w:sz w:val="24"/>
          <w:szCs w:val="24"/>
          <w:lang w:val="sq-AL"/>
        </w:rPr>
        <w:t>matësve</w:t>
      </w:r>
      <w:r w:rsidRPr="00272B5B">
        <w:rPr>
          <w:rFonts w:ascii="Garamond" w:hAnsi="Garamond"/>
          <w:sz w:val="24"/>
          <w:szCs w:val="24"/>
          <w:lang w:val="sq-AL"/>
        </w:rPr>
        <w:t xml:space="preserve"> për kohëzgjatje më të mëdha. </w:t>
      </w:r>
    </w:p>
    <w:p w14:paraId="0F1D79ED" w14:textId="182EB9DE"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Për gjithë sa më sipër cituar, </w:t>
      </w:r>
      <w:r w:rsidR="00272B5B">
        <w:rPr>
          <w:rFonts w:ascii="Garamond" w:hAnsi="Garamond"/>
          <w:sz w:val="24"/>
          <w:szCs w:val="24"/>
          <w:lang w:val="sq-AL"/>
        </w:rPr>
        <w:t>Bordi i ERE-s</w:t>
      </w:r>
    </w:p>
    <w:p w14:paraId="78DB37D0" w14:textId="77777777" w:rsidR="00852C23" w:rsidRPr="00272B5B" w:rsidRDefault="00852C23" w:rsidP="00852C23">
      <w:pPr>
        <w:spacing w:after="0" w:line="240" w:lineRule="auto"/>
        <w:ind w:firstLine="284"/>
        <w:jc w:val="both"/>
        <w:rPr>
          <w:rFonts w:ascii="Garamond" w:hAnsi="Garamond"/>
          <w:sz w:val="24"/>
          <w:szCs w:val="24"/>
          <w:lang w:val="sq-AL"/>
        </w:rPr>
      </w:pPr>
    </w:p>
    <w:p w14:paraId="0CF918AF" w14:textId="5051B0DD" w:rsidR="00852C23" w:rsidRPr="00272B5B" w:rsidRDefault="00272B5B" w:rsidP="00852C23">
      <w:pPr>
        <w:spacing w:after="0" w:line="240" w:lineRule="auto"/>
        <w:ind w:firstLine="284"/>
        <w:jc w:val="center"/>
        <w:rPr>
          <w:rFonts w:ascii="Garamond" w:hAnsi="Garamond"/>
          <w:sz w:val="24"/>
          <w:szCs w:val="24"/>
          <w:lang w:val="sq-AL"/>
        </w:rPr>
      </w:pPr>
      <w:r w:rsidRPr="00272B5B">
        <w:rPr>
          <w:rFonts w:ascii="Garamond" w:hAnsi="Garamond"/>
          <w:sz w:val="24"/>
          <w:szCs w:val="24"/>
          <w:lang w:val="sq-AL"/>
        </w:rPr>
        <w:t>VENDOSI:</w:t>
      </w:r>
    </w:p>
    <w:p w14:paraId="4B349743" w14:textId="77777777" w:rsidR="00852C23" w:rsidRPr="00272B5B" w:rsidRDefault="00852C23" w:rsidP="00852C23">
      <w:pPr>
        <w:spacing w:after="0" w:line="240" w:lineRule="auto"/>
        <w:ind w:firstLine="284"/>
        <w:jc w:val="both"/>
        <w:rPr>
          <w:rFonts w:ascii="Garamond" w:hAnsi="Garamond"/>
          <w:sz w:val="24"/>
          <w:szCs w:val="24"/>
          <w:lang w:val="sq-AL"/>
        </w:rPr>
      </w:pPr>
    </w:p>
    <w:p w14:paraId="3B9BCD31" w14:textId="6B315B51"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1. Të miratojë modalitetet e faturimit dhe të leximit të energjis</w:t>
      </w:r>
      <w:r w:rsidR="00272B5B">
        <w:rPr>
          <w:rFonts w:ascii="Garamond" w:hAnsi="Garamond"/>
          <w:sz w:val="24"/>
          <w:szCs w:val="24"/>
          <w:lang w:val="sq-AL"/>
        </w:rPr>
        <w:t>ë elektrike, për një periudhë 6-</w:t>
      </w:r>
      <w:r w:rsidRPr="00272B5B">
        <w:rPr>
          <w:rFonts w:ascii="Garamond" w:hAnsi="Garamond"/>
          <w:sz w:val="24"/>
          <w:szCs w:val="24"/>
          <w:lang w:val="sq-AL"/>
        </w:rPr>
        <w:t>mujore nga hyrja në fuqi e këtij vendimi, si më poshtë:</w:t>
      </w:r>
    </w:p>
    <w:p w14:paraId="631BA132" w14:textId="77777777"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2. Faturimin e klientëve të energjisë elektrike (familjarë dhe </w:t>
      </w:r>
      <w:proofErr w:type="spellStart"/>
      <w:r w:rsidRPr="00272B5B">
        <w:rPr>
          <w:rFonts w:ascii="Garamond" w:hAnsi="Garamond"/>
          <w:sz w:val="24"/>
          <w:szCs w:val="24"/>
          <w:lang w:val="sq-AL"/>
        </w:rPr>
        <w:t>jofamiljarë</w:t>
      </w:r>
      <w:proofErr w:type="spellEnd"/>
      <w:r w:rsidRPr="00272B5B">
        <w:rPr>
          <w:rFonts w:ascii="Garamond" w:hAnsi="Garamond"/>
          <w:sz w:val="24"/>
          <w:szCs w:val="24"/>
          <w:lang w:val="sq-AL"/>
        </w:rPr>
        <w:t>), duke filluar që nga cikli i leximit të muajit janar 2021 deri në ciklin e leximit të muajit qershor 2021, sipas përcaktimeve të mëposhtme:</w:t>
      </w:r>
    </w:p>
    <w:p w14:paraId="3603F78C" w14:textId="2DE0D6CE"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2.1 Të gjithë klientët aktivë të kategorisë familjare/</w:t>
      </w:r>
      <w:proofErr w:type="spellStart"/>
      <w:r w:rsidRPr="00272B5B">
        <w:rPr>
          <w:rFonts w:ascii="Garamond" w:hAnsi="Garamond"/>
          <w:sz w:val="24"/>
          <w:szCs w:val="24"/>
          <w:lang w:val="sq-AL"/>
        </w:rPr>
        <w:t>jofamiljare</w:t>
      </w:r>
      <w:proofErr w:type="spellEnd"/>
      <w:r w:rsidRPr="00272B5B">
        <w:rPr>
          <w:rFonts w:ascii="Garamond" w:hAnsi="Garamond"/>
          <w:sz w:val="24"/>
          <w:szCs w:val="24"/>
          <w:lang w:val="sq-AL"/>
        </w:rPr>
        <w:t xml:space="preserve">, do të faturohen me vlerë referuese zëvendësuese me të njëjtin konsum të muajit përkatës të vitit 2020, dhe në muajin pasardhës, faturimi do të kryhet mbi bazën e leximit të matësit dhe korrigjimin e faturës së muajit </w:t>
      </w:r>
      <w:r w:rsidR="00272B5B" w:rsidRPr="00272B5B">
        <w:rPr>
          <w:rFonts w:ascii="Garamond" w:hAnsi="Garamond"/>
          <w:sz w:val="24"/>
          <w:szCs w:val="24"/>
          <w:lang w:val="sq-AL"/>
        </w:rPr>
        <w:t>paraardhës</w:t>
      </w:r>
      <w:r w:rsidRPr="00272B5B">
        <w:rPr>
          <w:rFonts w:ascii="Garamond" w:hAnsi="Garamond"/>
          <w:sz w:val="24"/>
          <w:szCs w:val="24"/>
          <w:lang w:val="sq-AL"/>
        </w:rPr>
        <w:t>, nëse konstatohet rrethana. Nga kjo dispozitë përjashtohen kategoritë e klientëve si më poshtë:</w:t>
      </w:r>
    </w:p>
    <w:p w14:paraId="513C7D6A" w14:textId="2951D41D"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a) </w:t>
      </w:r>
      <w:r w:rsidR="00272B5B" w:rsidRPr="00272B5B">
        <w:rPr>
          <w:rFonts w:ascii="Garamond" w:hAnsi="Garamond"/>
          <w:sz w:val="24"/>
          <w:szCs w:val="24"/>
          <w:lang w:val="sq-AL"/>
        </w:rPr>
        <w:t>q</w:t>
      </w:r>
      <w:r w:rsidRPr="00272B5B">
        <w:rPr>
          <w:rFonts w:ascii="Garamond" w:hAnsi="Garamond"/>
          <w:sz w:val="24"/>
          <w:szCs w:val="24"/>
          <w:lang w:val="sq-AL"/>
        </w:rPr>
        <w:t xml:space="preserve">ë në muajin e faturimit me vlerë referuese, kanë faturim 0 </w:t>
      </w:r>
      <w:proofErr w:type="spellStart"/>
      <w:r w:rsidRPr="00272B5B">
        <w:rPr>
          <w:rFonts w:ascii="Garamond" w:hAnsi="Garamond"/>
          <w:sz w:val="24"/>
          <w:szCs w:val="24"/>
          <w:lang w:val="sq-AL"/>
        </w:rPr>
        <w:t>kWh</w:t>
      </w:r>
      <w:proofErr w:type="spellEnd"/>
      <w:r w:rsidRPr="00272B5B">
        <w:rPr>
          <w:rFonts w:ascii="Garamond" w:hAnsi="Garamond"/>
          <w:sz w:val="24"/>
          <w:szCs w:val="24"/>
          <w:lang w:val="sq-AL"/>
        </w:rPr>
        <w:t xml:space="preserve"> në muaji</w:t>
      </w:r>
      <w:r w:rsidR="00272B5B">
        <w:rPr>
          <w:rFonts w:ascii="Garamond" w:hAnsi="Garamond"/>
          <w:sz w:val="24"/>
          <w:szCs w:val="24"/>
          <w:lang w:val="sq-AL"/>
        </w:rPr>
        <w:t xml:space="preserve">n </w:t>
      </w:r>
      <w:proofErr w:type="spellStart"/>
      <w:r w:rsidR="00272B5B">
        <w:rPr>
          <w:rFonts w:ascii="Garamond" w:hAnsi="Garamond"/>
          <w:sz w:val="24"/>
          <w:szCs w:val="24"/>
          <w:lang w:val="sq-AL"/>
        </w:rPr>
        <w:t>respektiv</w:t>
      </w:r>
      <w:proofErr w:type="spellEnd"/>
      <w:r w:rsidR="00272B5B">
        <w:rPr>
          <w:rFonts w:ascii="Garamond" w:hAnsi="Garamond"/>
          <w:sz w:val="24"/>
          <w:szCs w:val="24"/>
          <w:lang w:val="sq-AL"/>
        </w:rPr>
        <w:t xml:space="preserve"> të vitit paraardhës;</w:t>
      </w:r>
    </w:p>
    <w:p w14:paraId="18A43742" w14:textId="7FDE0858"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b) </w:t>
      </w:r>
      <w:r w:rsidR="00272B5B" w:rsidRPr="00272B5B">
        <w:rPr>
          <w:rFonts w:ascii="Garamond" w:hAnsi="Garamond"/>
          <w:sz w:val="24"/>
          <w:szCs w:val="24"/>
          <w:lang w:val="sq-AL"/>
        </w:rPr>
        <w:t>k</w:t>
      </w:r>
      <w:r w:rsidRPr="00272B5B">
        <w:rPr>
          <w:rFonts w:ascii="Garamond" w:hAnsi="Garamond"/>
          <w:sz w:val="24"/>
          <w:szCs w:val="24"/>
          <w:lang w:val="sq-AL"/>
        </w:rPr>
        <w:t xml:space="preserve">anë ankesë për </w:t>
      </w:r>
      <w:proofErr w:type="spellStart"/>
      <w:r w:rsidRPr="00272B5B">
        <w:rPr>
          <w:rFonts w:ascii="Garamond" w:hAnsi="Garamond"/>
          <w:sz w:val="24"/>
          <w:szCs w:val="24"/>
          <w:lang w:val="sq-AL"/>
        </w:rPr>
        <w:t>mbifaturim</w:t>
      </w:r>
      <w:proofErr w:type="spellEnd"/>
      <w:r w:rsidRPr="00272B5B">
        <w:rPr>
          <w:rFonts w:ascii="Garamond" w:hAnsi="Garamond"/>
          <w:sz w:val="24"/>
          <w:szCs w:val="24"/>
          <w:lang w:val="sq-AL"/>
        </w:rPr>
        <w:t xml:space="preserve"> të energjisë elektrike për muajt për të cilët do të përdoret referenca</w:t>
      </w:r>
      <w:r w:rsidR="00272B5B">
        <w:rPr>
          <w:rFonts w:ascii="Garamond" w:hAnsi="Garamond"/>
          <w:sz w:val="24"/>
          <w:szCs w:val="24"/>
          <w:lang w:val="sq-AL"/>
        </w:rPr>
        <w:t>;</w:t>
      </w:r>
    </w:p>
    <w:p w14:paraId="6EE89A18" w14:textId="1E15F734"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c) </w:t>
      </w:r>
      <w:r w:rsidR="00272B5B">
        <w:rPr>
          <w:rFonts w:ascii="Garamond" w:hAnsi="Garamond"/>
          <w:sz w:val="24"/>
          <w:szCs w:val="24"/>
          <w:lang w:val="sq-AL"/>
        </w:rPr>
        <w:t>k</w:t>
      </w:r>
      <w:r w:rsidRPr="00272B5B">
        <w:rPr>
          <w:rFonts w:ascii="Garamond" w:hAnsi="Garamond"/>
          <w:sz w:val="24"/>
          <w:szCs w:val="24"/>
          <w:lang w:val="sq-AL"/>
        </w:rPr>
        <w:t xml:space="preserve">anë bërë ose do të bëjnë kërkesë për pezullim/mbyllje të kontratave të energjisë elektrike në proces, pa hequr detyrimin e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Pr="00272B5B">
        <w:rPr>
          <w:rFonts w:ascii="Garamond" w:hAnsi="Garamond"/>
          <w:sz w:val="24"/>
          <w:szCs w:val="24"/>
          <w:lang w:val="sq-AL"/>
        </w:rPr>
        <w:t>. për vazhdimin e procedurës së pezullimit/mbylljes së kontratave sipas legjislacionit në fuqi.</w:t>
      </w:r>
    </w:p>
    <w:p w14:paraId="6C6C709E" w14:textId="77777777"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2.2. 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vitit të fundit në sistemin e faturimit.</w:t>
      </w:r>
    </w:p>
    <w:p w14:paraId="17295ECD" w14:textId="4BB93971"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2.3 Për të gjithë klientët me matje </w:t>
      </w:r>
      <w:proofErr w:type="spellStart"/>
      <w:r w:rsidRPr="00272B5B">
        <w:rPr>
          <w:rFonts w:ascii="Garamond" w:hAnsi="Garamond"/>
          <w:i/>
          <w:sz w:val="24"/>
          <w:szCs w:val="24"/>
          <w:lang w:val="sq-AL"/>
        </w:rPr>
        <w:t>online</w:t>
      </w:r>
      <w:proofErr w:type="spellEnd"/>
      <w:r w:rsidR="00272B5B">
        <w:rPr>
          <w:rFonts w:ascii="Garamond" w:hAnsi="Garamond"/>
          <w:i/>
          <w:sz w:val="24"/>
          <w:szCs w:val="24"/>
          <w:lang w:val="sq-AL"/>
        </w:rPr>
        <w:t>,</w:t>
      </w:r>
      <w:r w:rsidRPr="00272B5B">
        <w:rPr>
          <w:rFonts w:ascii="Garamond" w:hAnsi="Garamond"/>
          <w:sz w:val="24"/>
          <w:szCs w:val="24"/>
          <w:lang w:val="sq-AL"/>
        </w:rPr>
        <w:t xml:space="preserve"> procesi i leximit dhe faturimit të vazhdojë i pandryshueshëm.</w:t>
      </w:r>
    </w:p>
    <w:p w14:paraId="2926ACA0" w14:textId="7493551A"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3. Leximi i </w:t>
      </w:r>
      <w:r w:rsidR="00272B5B" w:rsidRPr="00272B5B">
        <w:rPr>
          <w:rFonts w:ascii="Garamond" w:hAnsi="Garamond"/>
          <w:sz w:val="24"/>
          <w:szCs w:val="24"/>
          <w:lang w:val="sq-AL"/>
        </w:rPr>
        <w:t>matësve</w:t>
      </w:r>
      <w:r w:rsidRPr="00272B5B">
        <w:rPr>
          <w:rFonts w:ascii="Garamond" w:hAnsi="Garamond"/>
          <w:sz w:val="24"/>
          <w:szCs w:val="24"/>
          <w:lang w:val="sq-AL"/>
        </w:rPr>
        <w:t xml:space="preserve"> të energjisë elektrike për të gjithë kategoritë e klientëve aktiv (familjarë dhe </w:t>
      </w:r>
      <w:proofErr w:type="spellStart"/>
      <w:r w:rsidRPr="00272B5B">
        <w:rPr>
          <w:rFonts w:ascii="Garamond" w:hAnsi="Garamond"/>
          <w:sz w:val="24"/>
          <w:szCs w:val="24"/>
          <w:lang w:val="sq-AL"/>
        </w:rPr>
        <w:t>jofamiljarë</w:t>
      </w:r>
      <w:proofErr w:type="spellEnd"/>
      <w:r w:rsidRPr="00272B5B">
        <w:rPr>
          <w:rFonts w:ascii="Garamond" w:hAnsi="Garamond"/>
          <w:sz w:val="24"/>
          <w:szCs w:val="24"/>
          <w:lang w:val="sq-AL"/>
        </w:rPr>
        <w:t>) do të bëhet në muajin pasardhës të muajit të faturimit me vlerë referuese, dhe nëse konstatohet rrethana do të bëhet korrigjimi në muajin pasardhës duke marrë në konsideratë vlerat e leximit të matësit.</w:t>
      </w:r>
      <w:r w:rsidR="003359A2">
        <w:rPr>
          <w:rFonts w:ascii="Garamond" w:hAnsi="Garamond"/>
          <w:sz w:val="24"/>
          <w:szCs w:val="24"/>
          <w:lang w:val="sq-AL"/>
        </w:rPr>
        <w:t xml:space="preserve"> </w:t>
      </w:r>
    </w:p>
    <w:p w14:paraId="4BB93AE9" w14:textId="39631AA4"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4. Të gjithë klientët që furnizohen në tregun e parregulluar ose ata që do të fillojnë të furnizohen me energji elektrike në tregun e rregulluar apo të parregulluar</w:t>
      </w:r>
      <w:r w:rsidR="00272B5B">
        <w:rPr>
          <w:rFonts w:ascii="Garamond" w:hAnsi="Garamond"/>
          <w:sz w:val="24"/>
          <w:szCs w:val="24"/>
          <w:lang w:val="sq-AL"/>
        </w:rPr>
        <w:t>,</w:t>
      </w:r>
      <w:r w:rsidRPr="00272B5B">
        <w:rPr>
          <w:rFonts w:ascii="Garamond" w:hAnsi="Garamond"/>
          <w:sz w:val="24"/>
          <w:szCs w:val="24"/>
          <w:lang w:val="sq-AL"/>
        </w:rPr>
        <w:t xml:space="preserve"> gjatë kohëzgjatjes së efekteve juridike të këtij vendimi, përjashtohen nga parashikimet e pikës 2 të këtij vendimi. </w:t>
      </w:r>
    </w:p>
    <w:p w14:paraId="1C15CCBF" w14:textId="4070C294"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5. Faturimi i konsumit </w:t>
      </w:r>
      <w:r w:rsidR="00272B5B">
        <w:rPr>
          <w:rFonts w:ascii="Garamond" w:hAnsi="Garamond"/>
          <w:sz w:val="24"/>
          <w:szCs w:val="24"/>
          <w:lang w:val="sq-AL"/>
        </w:rPr>
        <w:t>të</w:t>
      </w:r>
      <w:r w:rsidRPr="00272B5B">
        <w:rPr>
          <w:rFonts w:ascii="Garamond" w:hAnsi="Garamond"/>
          <w:sz w:val="24"/>
          <w:szCs w:val="24"/>
          <w:lang w:val="sq-AL"/>
        </w:rPr>
        <w:t xml:space="preserve"> ambienteve të përbashkëta të vazhdojë i njëjtë për të gjithë kategoritë e klientëve që iu ofrohet ky shërbim.</w:t>
      </w:r>
    </w:p>
    <w:p w14:paraId="0B5C7589" w14:textId="26136566"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6.Faturimin e tarifës së shërbimit (përfshirë TVSH</w:t>
      </w:r>
      <w:r w:rsidR="00272B5B">
        <w:rPr>
          <w:rFonts w:ascii="Garamond" w:hAnsi="Garamond"/>
          <w:sz w:val="24"/>
          <w:szCs w:val="24"/>
          <w:lang w:val="sq-AL"/>
        </w:rPr>
        <w:t>-në</w:t>
      </w:r>
      <w:r w:rsidRPr="00272B5B">
        <w:rPr>
          <w:rFonts w:ascii="Garamond" w:hAnsi="Garamond"/>
          <w:sz w:val="24"/>
          <w:szCs w:val="24"/>
          <w:lang w:val="sq-AL"/>
        </w:rPr>
        <w:t>) për të g</w:t>
      </w:r>
      <w:r w:rsidR="00272B5B">
        <w:rPr>
          <w:rFonts w:ascii="Garamond" w:hAnsi="Garamond"/>
          <w:sz w:val="24"/>
          <w:szCs w:val="24"/>
          <w:lang w:val="sq-AL"/>
        </w:rPr>
        <w:t xml:space="preserve">jithë klientët familjarë dhe </w:t>
      </w:r>
      <w:proofErr w:type="spellStart"/>
      <w:r w:rsidR="00272B5B">
        <w:rPr>
          <w:rFonts w:ascii="Garamond" w:hAnsi="Garamond"/>
          <w:sz w:val="24"/>
          <w:szCs w:val="24"/>
          <w:lang w:val="sq-AL"/>
        </w:rPr>
        <w:t>jo</w:t>
      </w:r>
      <w:r w:rsidRPr="00272B5B">
        <w:rPr>
          <w:rFonts w:ascii="Garamond" w:hAnsi="Garamond"/>
          <w:sz w:val="24"/>
          <w:szCs w:val="24"/>
          <w:lang w:val="sq-AL"/>
        </w:rPr>
        <w:t>familjarë</w:t>
      </w:r>
      <w:proofErr w:type="spellEnd"/>
      <w:r w:rsidRPr="00272B5B">
        <w:rPr>
          <w:rFonts w:ascii="Garamond" w:hAnsi="Garamond"/>
          <w:sz w:val="24"/>
          <w:szCs w:val="24"/>
          <w:lang w:val="sq-AL"/>
        </w:rPr>
        <w:t xml:space="preserve"> me konsum 0 </w:t>
      </w:r>
      <w:proofErr w:type="spellStart"/>
      <w:r w:rsidRPr="00272B5B">
        <w:rPr>
          <w:rFonts w:ascii="Garamond" w:hAnsi="Garamond"/>
          <w:sz w:val="24"/>
          <w:szCs w:val="24"/>
          <w:lang w:val="sq-AL"/>
        </w:rPr>
        <w:t>kWh</w:t>
      </w:r>
      <w:proofErr w:type="spellEnd"/>
      <w:r w:rsidRPr="00272B5B">
        <w:rPr>
          <w:rFonts w:ascii="Garamond" w:hAnsi="Garamond"/>
          <w:sz w:val="24"/>
          <w:szCs w:val="24"/>
          <w:lang w:val="sq-AL"/>
        </w:rPr>
        <w:t>.</w:t>
      </w:r>
    </w:p>
    <w:p w14:paraId="7515BA72" w14:textId="06DFCA49" w:rsidR="00852C23" w:rsidRPr="00272B5B" w:rsidRDefault="00272B5B" w:rsidP="00852C23">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 Kur klienti dokumenton </w:t>
      </w:r>
      <w:proofErr w:type="spellStart"/>
      <w:r>
        <w:rPr>
          <w:rFonts w:ascii="Garamond" w:hAnsi="Garamond"/>
          <w:sz w:val="24"/>
          <w:szCs w:val="24"/>
          <w:lang w:val="sq-AL"/>
        </w:rPr>
        <w:t>mos</w:t>
      </w:r>
      <w:r w:rsidR="00852C23" w:rsidRPr="00272B5B">
        <w:rPr>
          <w:rFonts w:ascii="Garamond" w:hAnsi="Garamond"/>
          <w:sz w:val="24"/>
          <w:szCs w:val="24"/>
          <w:lang w:val="sq-AL"/>
        </w:rPr>
        <w:t>konsumim</w:t>
      </w:r>
      <w:proofErr w:type="spellEnd"/>
      <w:r w:rsidR="00852C23" w:rsidRPr="00272B5B">
        <w:rPr>
          <w:rFonts w:ascii="Garamond" w:hAnsi="Garamond"/>
          <w:sz w:val="24"/>
          <w:szCs w:val="24"/>
          <w:lang w:val="sq-AL"/>
        </w:rPr>
        <w:t xml:space="preserve"> të energjisë elektrike gjatë periudhës së faturimit, objekt i këtij vendimi, </w:t>
      </w:r>
      <w:proofErr w:type="spellStart"/>
      <w:r w:rsidR="00852C23" w:rsidRPr="00272B5B">
        <w:rPr>
          <w:rFonts w:ascii="Garamond" w:hAnsi="Garamond"/>
          <w:sz w:val="24"/>
          <w:szCs w:val="24"/>
          <w:lang w:val="sq-AL"/>
        </w:rPr>
        <w:t>OSSH</w:t>
      </w:r>
      <w:proofErr w:type="spellEnd"/>
      <w:r w:rsidR="00852C23" w:rsidRPr="00272B5B">
        <w:rPr>
          <w:rFonts w:ascii="Garamond" w:hAnsi="Garamond"/>
          <w:sz w:val="24"/>
          <w:szCs w:val="24"/>
          <w:lang w:val="sq-AL"/>
        </w:rPr>
        <w:t xml:space="preserve"> </w:t>
      </w:r>
      <w:proofErr w:type="spellStart"/>
      <w:r w:rsidR="00852C23" w:rsidRPr="00272B5B">
        <w:rPr>
          <w:rFonts w:ascii="Garamond" w:hAnsi="Garamond"/>
          <w:sz w:val="24"/>
          <w:szCs w:val="24"/>
          <w:lang w:val="sq-AL"/>
        </w:rPr>
        <w:t>sh.a</w:t>
      </w:r>
      <w:proofErr w:type="spellEnd"/>
      <w:r>
        <w:rPr>
          <w:rFonts w:ascii="Garamond" w:hAnsi="Garamond"/>
          <w:sz w:val="24"/>
          <w:szCs w:val="24"/>
          <w:lang w:val="sq-AL"/>
        </w:rPr>
        <w:t>.</w:t>
      </w:r>
      <w:r w:rsidR="00852C23" w:rsidRPr="00272B5B">
        <w:rPr>
          <w:rFonts w:ascii="Garamond" w:hAnsi="Garamond"/>
          <w:sz w:val="24"/>
          <w:szCs w:val="24"/>
          <w:lang w:val="sq-AL"/>
        </w:rPr>
        <w:t xml:space="preserve"> është e detyruar të bëjë leximin dhe verifikimin e matësit për këta klientë. </w:t>
      </w:r>
      <w:proofErr w:type="spellStart"/>
      <w:r w:rsidR="00852C23" w:rsidRPr="00272B5B">
        <w:rPr>
          <w:rFonts w:ascii="Garamond" w:hAnsi="Garamond"/>
          <w:sz w:val="24"/>
          <w:szCs w:val="24"/>
          <w:lang w:val="sq-AL"/>
        </w:rPr>
        <w:t>FSHU</w:t>
      </w:r>
      <w:proofErr w:type="spellEnd"/>
      <w:r w:rsidR="00852C23" w:rsidRPr="00272B5B">
        <w:rPr>
          <w:rFonts w:ascii="Garamond" w:hAnsi="Garamond"/>
          <w:sz w:val="24"/>
          <w:szCs w:val="24"/>
          <w:lang w:val="sq-AL"/>
        </w:rPr>
        <w:t xml:space="preserve"> </w:t>
      </w:r>
      <w:proofErr w:type="spellStart"/>
      <w:r w:rsidR="00852C23" w:rsidRPr="00272B5B">
        <w:rPr>
          <w:rFonts w:ascii="Garamond" w:hAnsi="Garamond"/>
          <w:sz w:val="24"/>
          <w:szCs w:val="24"/>
          <w:lang w:val="sq-AL"/>
        </w:rPr>
        <w:t>sh.a</w:t>
      </w:r>
      <w:proofErr w:type="spellEnd"/>
      <w:r>
        <w:rPr>
          <w:rFonts w:ascii="Garamond" w:hAnsi="Garamond"/>
          <w:sz w:val="24"/>
          <w:szCs w:val="24"/>
          <w:lang w:val="sq-AL"/>
        </w:rPr>
        <w:t>.</w:t>
      </w:r>
      <w:r w:rsidR="00852C23" w:rsidRPr="00272B5B">
        <w:rPr>
          <w:rFonts w:ascii="Garamond" w:hAnsi="Garamond"/>
          <w:sz w:val="24"/>
          <w:szCs w:val="24"/>
          <w:lang w:val="sq-AL"/>
        </w:rPr>
        <w:t xml:space="preserve"> do të faturojë këta klientë në bazë të leximeve me matje.</w:t>
      </w:r>
    </w:p>
    <w:p w14:paraId="5D9E91A9" w14:textId="46EA2F4B"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lastRenderedPageBreak/>
        <w:t>8. Diferencat që do të rezultojnë ndërmjet faturimit me vlerë referuese</w:t>
      </w:r>
      <w:r w:rsidR="00272B5B">
        <w:rPr>
          <w:rFonts w:ascii="Garamond" w:hAnsi="Garamond"/>
          <w:sz w:val="24"/>
          <w:szCs w:val="24"/>
          <w:lang w:val="sq-AL"/>
        </w:rPr>
        <w:t>,</w:t>
      </w:r>
      <w:r w:rsidRPr="00272B5B">
        <w:rPr>
          <w:rFonts w:ascii="Garamond" w:hAnsi="Garamond"/>
          <w:sz w:val="24"/>
          <w:szCs w:val="24"/>
          <w:lang w:val="sq-AL"/>
        </w:rPr>
        <w:t xml:space="preserve"> zëvendësuese sipas këtij vendimi</w:t>
      </w:r>
      <w:r w:rsidR="00272B5B">
        <w:rPr>
          <w:rFonts w:ascii="Garamond" w:hAnsi="Garamond"/>
          <w:sz w:val="24"/>
          <w:szCs w:val="24"/>
          <w:lang w:val="sq-AL"/>
        </w:rPr>
        <w:t>,</w:t>
      </w:r>
      <w:r w:rsidRPr="00272B5B">
        <w:rPr>
          <w:rFonts w:ascii="Garamond" w:hAnsi="Garamond"/>
          <w:sz w:val="24"/>
          <w:szCs w:val="24"/>
          <w:lang w:val="sq-AL"/>
        </w:rPr>
        <w:t xml:space="preserve"> dhe vlerës reale të konsumit të lexuar në muajin e dytë do të sistemohen brenda muajit pasardhës.</w:t>
      </w:r>
    </w:p>
    <w:p w14:paraId="2746F01D" w14:textId="631257FB"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9. Raportimin në ERE, brenda datës 20 të çdo muaji kalendarik, të </w:t>
      </w:r>
      <w:proofErr w:type="spellStart"/>
      <w:r w:rsidRPr="00272B5B">
        <w:rPr>
          <w:rFonts w:ascii="Garamond" w:hAnsi="Garamond"/>
          <w:sz w:val="24"/>
          <w:szCs w:val="24"/>
          <w:lang w:val="sq-AL"/>
        </w:rPr>
        <w:t>të</w:t>
      </w:r>
      <w:proofErr w:type="spellEnd"/>
      <w:r w:rsidRPr="00272B5B">
        <w:rPr>
          <w:rFonts w:ascii="Garamond" w:hAnsi="Garamond"/>
          <w:sz w:val="24"/>
          <w:szCs w:val="24"/>
          <w:lang w:val="sq-AL"/>
        </w:rPr>
        <w:t xml:space="preserve"> gjithë ankesave të klientëve që do të rezultojnë nga aplikimi i kësaj mënyre faturimi, dhe zgjidhje</w:t>
      </w:r>
      <w:r w:rsidR="00272B5B">
        <w:rPr>
          <w:rFonts w:ascii="Garamond" w:hAnsi="Garamond"/>
          <w:sz w:val="24"/>
          <w:szCs w:val="24"/>
          <w:lang w:val="sq-AL"/>
        </w:rPr>
        <w:t>n e tyre brenda një periudhe 20-</w:t>
      </w:r>
      <w:r w:rsidRPr="00272B5B">
        <w:rPr>
          <w:rFonts w:ascii="Garamond" w:hAnsi="Garamond"/>
          <w:sz w:val="24"/>
          <w:szCs w:val="24"/>
          <w:lang w:val="sq-AL"/>
        </w:rPr>
        <w:t xml:space="preserve">ditore nga regjistrimi i ankesës duke mbajtur në konsideratë kushtin e pranimit të ankesave </w:t>
      </w:r>
      <w:proofErr w:type="spellStart"/>
      <w:r w:rsidRPr="00272B5B">
        <w:rPr>
          <w:rFonts w:ascii="Garamond" w:hAnsi="Garamond"/>
          <w:i/>
          <w:sz w:val="24"/>
          <w:szCs w:val="24"/>
          <w:lang w:val="sq-AL"/>
        </w:rPr>
        <w:t>online</w:t>
      </w:r>
      <w:proofErr w:type="spellEnd"/>
      <w:r w:rsidRPr="00272B5B">
        <w:rPr>
          <w:rFonts w:ascii="Garamond" w:hAnsi="Garamond"/>
          <w:sz w:val="24"/>
          <w:szCs w:val="24"/>
          <w:lang w:val="sq-AL"/>
        </w:rPr>
        <w:t xml:space="preserve"> dhe në sportelet e kujdesit të klientit vetëm sipas rregullave të përcaktuara</w:t>
      </w:r>
      <w:r w:rsidR="00272B5B">
        <w:rPr>
          <w:rFonts w:ascii="Garamond" w:hAnsi="Garamond"/>
          <w:sz w:val="24"/>
          <w:szCs w:val="24"/>
          <w:lang w:val="sq-AL"/>
        </w:rPr>
        <w:t>,</w:t>
      </w:r>
      <w:r w:rsidRPr="00272B5B">
        <w:rPr>
          <w:rFonts w:ascii="Garamond" w:hAnsi="Garamond"/>
          <w:sz w:val="24"/>
          <w:szCs w:val="24"/>
          <w:lang w:val="sq-AL"/>
        </w:rPr>
        <w:t xml:space="preserve"> sipas protokollit të Autoriteteve të Shëndetësisë, planit të masave të ndërmarra në vendin tonë për ndalimin e përhapjes së pandemisë, si dhe akteve normative për ruajtjen e distancave ndërmjet personave.</w:t>
      </w:r>
    </w:p>
    <w:p w14:paraId="67765BB4" w14:textId="5BBE6084"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10. Pezullimin e </w:t>
      </w:r>
      <w:r w:rsidR="00272B5B" w:rsidRPr="00272B5B">
        <w:rPr>
          <w:rFonts w:ascii="Garamond" w:hAnsi="Garamond"/>
          <w:sz w:val="24"/>
          <w:szCs w:val="24"/>
          <w:lang w:val="sq-AL"/>
        </w:rPr>
        <w:t>përkohshëm</w:t>
      </w:r>
      <w:r w:rsidRPr="00272B5B">
        <w:rPr>
          <w:rFonts w:ascii="Garamond" w:hAnsi="Garamond"/>
          <w:sz w:val="24"/>
          <w:szCs w:val="24"/>
          <w:lang w:val="sq-AL"/>
        </w:rPr>
        <w:t xml:space="preserve"> të parashikimeve të nenit 11.1</w:t>
      </w:r>
      <w:r w:rsidR="00272B5B">
        <w:rPr>
          <w:rFonts w:ascii="Garamond" w:hAnsi="Garamond"/>
          <w:sz w:val="24"/>
          <w:szCs w:val="24"/>
          <w:lang w:val="sq-AL"/>
        </w:rPr>
        <w:t>,</w:t>
      </w:r>
      <w:r w:rsidRPr="00272B5B">
        <w:rPr>
          <w:rFonts w:ascii="Garamond" w:hAnsi="Garamond"/>
          <w:sz w:val="24"/>
          <w:szCs w:val="24"/>
          <w:lang w:val="sq-AL"/>
        </w:rPr>
        <w:t xml:space="preserve"> të </w:t>
      </w:r>
      <w:r w:rsidR="00272B5B">
        <w:rPr>
          <w:rFonts w:ascii="Garamond" w:hAnsi="Garamond"/>
          <w:sz w:val="24"/>
          <w:szCs w:val="24"/>
          <w:lang w:val="sq-AL"/>
        </w:rPr>
        <w:t>“</w:t>
      </w:r>
      <w:r w:rsidRPr="00272B5B">
        <w:rPr>
          <w:rFonts w:ascii="Garamond" w:hAnsi="Garamond"/>
          <w:sz w:val="24"/>
          <w:szCs w:val="24"/>
          <w:lang w:val="sq-AL"/>
        </w:rPr>
        <w:t xml:space="preserve">Kushteve të </w:t>
      </w:r>
      <w:r w:rsidR="003359A2" w:rsidRPr="00272B5B">
        <w:rPr>
          <w:rFonts w:ascii="Garamond" w:hAnsi="Garamond"/>
          <w:sz w:val="24"/>
          <w:szCs w:val="24"/>
          <w:lang w:val="sq-AL"/>
        </w:rPr>
        <w:t>përgjithshme të kontratës së</w:t>
      </w:r>
      <w:r w:rsidRPr="00272B5B">
        <w:rPr>
          <w:rFonts w:ascii="Garamond" w:hAnsi="Garamond"/>
          <w:sz w:val="24"/>
          <w:szCs w:val="24"/>
          <w:lang w:val="sq-AL"/>
        </w:rPr>
        <w:t xml:space="preserve"> Shërbimit Universal të Furnizimit me Energji Elektrike për </w:t>
      </w:r>
      <w:r w:rsidR="003359A2" w:rsidRPr="00272B5B">
        <w:rPr>
          <w:rFonts w:ascii="Garamond" w:hAnsi="Garamond"/>
          <w:sz w:val="24"/>
          <w:szCs w:val="24"/>
          <w:lang w:val="sq-AL"/>
        </w:rPr>
        <w:t>klientët fundorë</w:t>
      </w:r>
      <w:r w:rsidR="00272B5B">
        <w:rPr>
          <w:rFonts w:ascii="Garamond" w:hAnsi="Garamond"/>
          <w:sz w:val="24"/>
          <w:szCs w:val="24"/>
          <w:lang w:val="sq-AL"/>
        </w:rPr>
        <w:t>”</w:t>
      </w:r>
      <w:r w:rsidRPr="00272B5B">
        <w:rPr>
          <w:rFonts w:ascii="Garamond" w:hAnsi="Garamond"/>
          <w:sz w:val="24"/>
          <w:szCs w:val="24"/>
          <w:lang w:val="sq-AL"/>
        </w:rPr>
        <w:t xml:space="preserve">, </w:t>
      </w:r>
      <w:r w:rsidR="003359A2" w:rsidRPr="003359A2">
        <w:rPr>
          <w:rFonts w:ascii="Garamond" w:hAnsi="Garamond"/>
          <w:sz w:val="24"/>
          <w:szCs w:val="24"/>
          <w:lang w:val="sq-AL"/>
        </w:rPr>
        <w:t xml:space="preserve">të </w:t>
      </w:r>
      <w:r w:rsidRPr="00272B5B">
        <w:rPr>
          <w:rFonts w:ascii="Garamond" w:hAnsi="Garamond"/>
          <w:sz w:val="24"/>
          <w:szCs w:val="24"/>
          <w:lang w:val="sq-AL"/>
        </w:rPr>
        <w:t xml:space="preserve">miratuar me vendimin e </w:t>
      </w:r>
      <w:r w:rsidR="003359A2">
        <w:rPr>
          <w:rFonts w:ascii="Garamond" w:hAnsi="Garamond"/>
          <w:sz w:val="24"/>
          <w:szCs w:val="24"/>
          <w:lang w:val="sq-AL"/>
        </w:rPr>
        <w:t>Bordit të ERE-s nr. 15, datë 10.</w:t>
      </w:r>
      <w:r w:rsidRPr="00272B5B">
        <w:rPr>
          <w:rFonts w:ascii="Garamond" w:hAnsi="Garamond"/>
          <w:sz w:val="24"/>
          <w:szCs w:val="24"/>
          <w:lang w:val="sq-AL"/>
        </w:rPr>
        <w:t>1.2018, përgjatë kohëzgjatjes së këtij vendimi</w:t>
      </w:r>
      <w:r w:rsidR="003359A2">
        <w:rPr>
          <w:rFonts w:ascii="Garamond" w:hAnsi="Garamond"/>
          <w:sz w:val="24"/>
          <w:szCs w:val="24"/>
          <w:lang w:val="sq-AL"/>
        </w:rPr>
        <w:t>,</w:t>
      </w:r>
      <w:r w:rsidRPr="00272B5B">
        <w:rPr>
          <w:rFonts w:ascii="Garamond" w:hAnsi="Garamond"/>
          <w:sz w:val="24"/>
          <w:szCs w:val="24"/>
          <w:lang w:val="sq-AL"/>
        </w:rPr>
        <w:t xml:space="preserve"> për kategoritë e parashikuara në pikën 2 të këtij vendimi. </w:t>
      </w:r>
    </w:p>
    <w:p w14:paraId="42A8FA0F" w14:textId="45D662F9"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11.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003359A2">
        <w:rPr>
          <w:rFonts w:ascii="Garamond" w:hAnsi="Garamond"/>
          <w:sz w:val="24"/>
          <w:szCs w:val="24"/>
          <w:lang w:val="sq-AL"/>
        </w:rPr>
        <w:t>.</w:t>
      </w:r>
      <w:r w:rsidRPr="00272B5B">
        <w:rPr>
          <w:rFonts w:ascii="Garamond" w:hAnsi="Garamond"/>
          <w:sz w:val="24"/>
          <w:szCs w:val="24"/>
          <w:lang w:val="sq-AL"/>
        </w:rPr>
        <w:t xml:space="preserve"> dhe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003359A2">
        <w:rPr>
          <w:rFonts w:ascii="Garamond" w:hAnsi="Garamond"/>
          <w:sz w:val="24"/>
          <w:szCs w:val="24"/>
          <w:lang w:val="sq-AL"/>
        </w:rPr>
        <w:t>.</w:t>
      </w:r>
      <w:r w:rsidRPr="00272B5B">
        <w:rPr>
          <w:rFonts w:ascii="Garamond" w:hAnsi="Garamond"/>
          <w:sz w:val="24"/>
          <w:szCs w:val="24"/>
          <w:lang w:val="sq-AL"/>
        </w:rPr>
        <w:t xml:space="preserve"> të raportoj</w:t>
      </w:r>
      <w:r w:rsidR="003359A2">
        <w:rPr>
          <w:rFonts w:ascii="Garamond" w:hAnsi="Garamond"/>
          <w:sz w:val="24"/>
          <w:szCs w:val="24"/>
          <w:lang w:val="sq-AL"/>
        </w:rPr>
        <w:t>n</w:t>
      </w:r>
      <w:r w:rsidRPr="00272B5B">
        <w:rPr>
          <w:rFonts w:ascii="Garamond" w:hAnsi="Garamond"/>
          <w:sz w:val="24"/>
          <w:szCs w:val="24"/>
          <w:lang w:val="sq-AL"/>
        </w:rPr>
        <w:t>ë</w:t>
      </w:r>
      <w:r w:rsidR="003359A2">
        <w:rPr>
          <w:rFonts w:ascii="Garamond" w:hAnsi="Garamond"/>
          <w:sz w:val="24"/>
          <w:szCs w:val="24"/>
          <w:lang w:val="sq-AL"/>
        </w:rPr>
        <w:t>,</w:t>
      </w:r>
      <w:r w:rsidRPr="00272B5B">
        <w:rPr>
          <w:rFonts w:ascii="Garamond" w:hAnsi="Garamond"/>
          <w:sz w:val="24"/>
          <w:szCs w:val="24"/>
          <w:lang w:val="sq-AL"/>
        </w:rPr>
        <w:t xml:space="preserve"> brenda datës 20 të çdo muaji kalendarik</w:t>
      </w:r>
      <w:r w:rsidR="003359A2">
        <w:rPr>
          <w:rFonts w:ascii="Garamond" w:hAnsi="Garamond"/>
          <w:sz w:val="24"/>
          <w:szCs w:val="24"/>
          <w:lang w:val="sq-AL"/>
        </w:rPr>
        <w:t>,</w:t>
      </w:r>
      <w:r w:rsidRPr="00272B5B">
        <w:rPr>
          <w:rFonts w:ascii="Garamond" w:hAnsi="Garamond"/>
          <w:sz w:val="24"/>
          <w:szCs w:val="24"/>
          <w:lang w:val="sq-AL"/>
        </w:rPr>
        <w:t xml:space="preserve"> përgjatë kohëzgjatjes së këtij vendimi</w:t>
      </w:r>
      <w:r w:rsidR="003359A2">
        <w:rPr>
          <w:rFonts w:ascii="Garamond" w:hAnsi="Garamond"/>
          <w:sz w:val="24"/>
          <w:szCs w:val="24"/>
          <w:lang w:val="sq-AL"/>
        </w:rPr>
        <w:t>,</w:t>
      </w:r>
      <w:r w:rsidRPr="00272B5B">
        <w:rPr>
          <w:rFonts w:ascii="Garamond" w:hAnsi="Garamond"/>
          <w:sz w:val="24"/>
          <w:szCs w:val="24"/>
          <w:lang w:val="sq-AL"/>
        </w:rPr>
        <w:t xml:space="preserve"> në lidhje me ecurinë e zbatimit të këtij vendimi. </w:t>
      </w:r>
    </w:p>
    <w:p w14:paraId="678DD9FA" w14:textId="5334C885"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12. </w:t>
      </w:r>
      <w:proofErr w:type="spellStart"/>
      <w:r w:rsidRPr="00272B5B">
        <w:rPr>
          <w:rFonts w:ascii="Garamond" w:hAnsi="Garamond"/>
          <w:sz w:val="24"/>
          <w:szCs w:val="24"/>
          <w:lang w:val="sq-AL"/>
        </w:rPr>
        <w:t>OSSH</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003359A2">
        <w:rPr>
          <w:rFonts w:ascii="Garamond" w:hAnsi="Garamond"/>
          <w:sz w:val="24"/>
          <w:szCs w:val="24"/>
          <w:lang w:val="sq-AL"/>
        </w:rPr>
        <w:t>.</w:t>
      </w:r>
      <w:r w:rsidRPr="00272B5B">
        <w:rPr>
          <w:rFonts w:ascii="Garamond" w:hAnsi="Garamond"/>
          <w:sz w:val="24"/>
          <w:szCs w:val="24"/>
          <w:lang w:val="sq-AL"/>
        </w:rPr>
        <w:t xml:space="preserve"> dhe </w:t>
      </w:r>
      <w:proofErr w:type="spellStart"/>
      <w:r w:rsidRPr="00272B5B">
        <w:rPr>
          <w:rFonts w:ascii="Garamond" w:hAnsi="Garamond"/>
          <w:sz w:val="24"/>
          <w:szCs w:val="24"/>
          <w:lang w:val="sq-AL"/>
        </w:rPr>
        <w:t>FSHU</w:t>
      </w:r>
      <w:proofErr w:type="spellEnd"/>
      <w:r w:rsidRPr="00272B5B">
        <w:rPr>
          <w:rFonts w:ascii="Garamond" w:hAnsi="Garamond"/>
          <w:sz w:val="24"/>
          <w:szCs w:val="24"/>
          <w:lang w:val="sq-AL"/>
        </w:rPr>
        <w:t xml:space="preserve"> </w:t>
      </w:r>
      <w:proofErr w:type="spellStart"/>
      <w:r w:rsidRPr="00272B5B">
        <w:rPr>
          <w:rFonts w:ascii="Garamond" w:hAnsi="Garamond"/>
          <w:sz w:val="24"/>
          <w:szCs w:val="24"/>
          <w:lang w:val="sq-AL"/>
        </w:rPr>
        <w:t>sh.a</w:t>
      </w:r>
      <w:proofErr w:type="spellEnd"/>
      <w:r w:rsidR="003359A2">
        <w:rPr>
          <w:rFonts w:ascii="Garamond" w:hAnsi="Garamond"/>
          <w:sz w:val="24"/>
          <w:szCs w:val="24"/>
          <w:lang w:val="sq-AL"/>
        </w:rPr>
        <w:t>.</w:t>
      </w:r>
      <w:r w:rsidRPr="00272B5B">
        <w:rPr>
          <w:rFonts w:ascii="Garamond" w:hAnsi="Garamond"/>
          <w:sz w:val="24"/>
          <w:szCs w:val="24"/>
          <w:lang w:val="sq-AL"/>
        </w:rPr>
        <w:t xml:space="preserve"> të marrë të gjitha masat për publikimin e këtij vendimi në faqen e internetit të shoqërisë</w:t>
      </w:r>
      <w:r w:rsidR="003359A2">
        <w:rPr>
          <w:rFonts w:ascii="Garamond" w:hAnsi="Garamond"/>
          <w:sz w:val="24"/>
          <w:szCs w:val="24"/>
          <w:lang w:val="sq-AL"/>
        </w:rPr>
        <w:t>,</w:t>
      </w:r>
      <w:r w:rsidRPr="00272B5B">
        <w:rPr>
          <w:rFonts w:ascii="Garamond" w:hAnsi="Garamond"/>
          <w:sz w:val="24"/>
          <w:szCs w:val="24"/>
          <w:lang w:val="sq-AL"/>
        </w:rPr>
        <w:t xml:space="preserve"> si dhe në median elektronike e të shkruar për sa është e mundur dhe të njoftojë ERE</w:t>
      </w:r>
      <w:r w:rsidR="003359A2">
        <w:rPr>
          <w:rFonts w:ascii="Garamond" w:hAnsi="Garamond"/>
          <w:sz w:val="24"/>
          <w:szCs w:val="24"/>
          <w:lang w:val="sq-AL"/>
        </w:rPr>
        <w:t>-n</w:t>
      </w:r>
      <w:r w:rsidRPr="00272B5B">
        <w:rPr>
          <w:rFonts w:ascii="Garamond" w:hAnsi="Garamond"/>
          <w:sz w:val="24"/>
          <w:szCs w:val="24"/>
          <w:lang w:val="sq-AL"/>
        </w:rPr>
        <w:t xml:space="preserve"> </w:t>
      </w:r>
      <w:r w:rsidRPr="003359A2">
        <w:rPr>
          <w:rFonts w:ascii="Garamond" w:hAnsi="Garamond"/>
          <w:sz w:val="24"/>
          <w:szCs w:val="24"/>
          <w:lang w:val="sq-AL"/>
        </w:rPr>
        <w:t>për kët</w:t>
      </w:r>
      <w:r w:rsidR="003359A2" w:rsidRPr="003359A2">
        <w:rPr>
          <w:rFonts w:ascii="Garamond" w:hAnsi="Garamond"/>
          <w:sz w:val="24"/>
          <w:szCs w:val="24"/>
          <w:lang w:val="sq-AL"/>
        </w:rPr>
        <w:t>ë.</w:t>
      </w:r>
    </w:p>
    <w:p w14:paraId="47F0456E" w14:textId="77777777"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 xml:space="preserve">13. Ngarkohet </w:t>
      </w:r>
      <w:bookmarkStart w:id="2" w:name="_Hlk63070588"/>
      <w:r w:rsidRPr="00272B5B">
        <w:rPr>
          <w:rFonts w:ascii="Garamond" w:hAnsi="Garamond"/>
          <w:sz w:val="24"/>
          <w:szCs w:val="24"/>
          <w:lang w:val="sq-AL"/>
        </w:rPr>
        <w:t xml:space="preserve">Drejtoria e Mbrojtjes së Konsumatorit, </w:t>
      </w:r>
      <w:proofErr w:type="spellStart"/>
      <w:r w:rsidRPr="00272B5B">
        <w:rPr>
          <w:rFonts w:ascii="Garamond" w:hAnsi="Garamond"/>
          <w:sz w:val="24"/>
          <w:szCs w:val="24"/>
          <w:lang w:val="sq-AL"/>
        </w:rPr>
        <w:t>Performancës</w:t>
      </w:r>
      <w:proofErr w:type="spellEnd"/>
      <w:r w:rsidRPr="00272B5B">
        <w:rPr>
          <w:rFonts w:ascii="Garamond" w:hAnsi="Garamond"/>
          <w:sz w:val="24"/>
          <w:szCs w:val="24"/>
          <w:lang w:val="sq-AL"/>
        </w:rPr>
        <w:t xml:space="preserve"> dhe Standardeve </w:t>
      </w:r>
      <w:bookmarkEnd w:id="2"/>
      <w:r w:rsidRPr="00272B5B">
        <w:rPr>
          <w:rFonts w:ascii="Garamond" w:hAnsi="Garamond"/>
          <w:sz w:val="24"/>
          <w:szCs w:val="24"/>
          <w:lang w:val="sq-AL"/>
        </w:rPr>
        <w:t xml:space="preserve">për njoftimin e palëve të interesit mbi këtë vendimmarrje. </w:t>
      </w:r>
    </w:p>
    <w:p w14:paraId="47F9D5E0" w14:textId="77777777"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Ky vendim hyn në fuqi menjëherë.</w:t>
      </w:r>
    </w:p>
    <w:p w14:paraId="568EC120" w14:textId="010744E0"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Për këtë vendim mund të kërkohet rishikim në ERE brenda 7 ditëve kalendarike</w:t>
      </w:r>
      <w:r w:rsidR="003359A2">
        <w:rPr>
          <w:rFonts w:ascii="Garamond" w:hAnsi="Garamond"/>
          <w:sz w:val="24"/>
          <w:szCs w:val="24"/>
          <w:lang w:val="sq-AL"/>
        </w:rPr>
        <w:t>,</w:t>
      </w:r>
      <w:r w:rsidRPr="00272B5B">
        <w:rPr>
          <w:rFonts w:ascii="Garamond" w:hAnsi="Garamond"/>
          <w:sz w:val="24"/>
          <w:szCs w:val="24"/>
          <w:lang w:val="sq-AL"/>
        </w:rPr>
        <w:t xml:space="preserve"> si dhe mund të bëhet ankim në Gjykatën Administrative Tiranë, </w:t>
      </w:r>
      <w:r w:rsidR="003359A2" w:rsidRPr="00272B5B">
        <w:rPr>
          <w:rFonts w:ascii="Garamond" w:hAnsi="Garamond"/>
          <w:sz w:val="24"/>
          <w:szCs w:val="24"/>
          <w:lang w:val="sq-AL"/>
        </w:rPr>
        <w:t>brenda</w:t>
      </w:r>
      <w:r w:rsidRPr="00272B5B">
        <w:rPr>
          <w:rFonts w:ascii="Garamond" w:hAnsi="Garamond"/>
          <w:sz w:val="24"/>
          <w:szCs w:val="24"/>
          <w:lang w:val="sq-AL"/>
        </w:rPr>
        <w:t xml:space="preserve"> 30 ditëve kalendarike nga dita e publikimit në Fletoren Zyrtare. </w:t>
      </w:r>
    </w:p>
    <w:p w14:paraId="42C113CF" w14:textId="41B1ACB9" w:rsidR="00852C23" w:rsidRPr="00272B5B" w:rsidRDefault="00852C23" w:rsidP="00852C23">
      <w:pPr>
        <w:spacing w:after="0" w:line="240" w:lineRule="auto"/>
        <w:ind w:firstLine="284"/>
        <w:jc w:val="both"/>
        <w:rPr>
          <w:rFonts w:ascii="Garamond" w:hAnsi="Garamond"/>
          <w:sz w:val="24"/>
          <w:szCs w:val="24"/>
          <w:lang w:val="sq-AL"/>
        </w:rPr>
      </w:pPr>
      <w:r w:rsidRPr="00272B5B">
        <w:rPr>
          <w:rFonts w:ascii="Garamond" w:hAnsi="Garamond"/>
          <w:sz w:val="24"/>
          <w:szCs w:val="24"/>
          <w:lang w:val="sq-AL"/>
        </w:rPr>
        <w:t>Ky vendim botohet në Fletoren Zyrtare</w:t>
      </w:r>
      <w:r w:rsidR="003359A2">
        <w:rPr>
          <w:rFonts w:ascii="Garamond" w:hAnsi="Garamond"/>
          <w:sz w:val="24"/>
          <w:szCs w:val="24"/>
          <w:lang w:val="sq-AL"/>
        </w:rPr>
        <w:t>.</w:t>
      </w:r>
    </w:p>
    <w:p w14:paraId="0F8E37F5" w14:textId="77777777" w:rsidR="00852C23" w:rsidRPr="00272B5B" w:rsidRDefault="00852C23" w:rsidP="00852C23">
      <w:pPr>
        <w:spacing w:after="0" w:line="240" w:lineRule="auto"/>
        <w:ind w:firstLine="284"/>
        <w:jc w:val="both"/>
        <w:rPr>
          <w:rFonts w:ascii="Garamond" w:hAnsi="Garamond"/>
          <w:sz w:val="24"/>
          <w:szCs w:val="24"/>
          <w:lang w:val="sq-AL"/>
        </w:rPr>
      </w:pPr>
    </w:p>
    <w:p w14:paraId="0A1BEE4D" w14:textId="025DDA3C" w:rsidR="00852C23" w:rsidRPr="00272B5B" w:rsidRDefault="003359A2" w:rsidP="00852C23">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3166503F" w14:textId="7B9640A0" w:rsidR="00852C23" w:rsidRPr="00272B5B" w:rsidRDefault="00852C23" w:rsidP="00852C23">
      <w:pPr>
        <w:spacing w:after="0" w:line="240" w:lineRule="auto"/>
        <w:ind w:firstLine="284"/>
        <w:jc w:val="right"/>
        <w:rPr>
          <w:b/>
          <w:lang w:val="sq-AL"/>
        </w:rPr>
      </w:pPr>
      <w:r w:rsidRPr="00272B5B">
        <w:rPr>
          <w:rFonts w:ascii="Garamond" w:hAnsi="Garamond"/>
          <w:b/>
          <w:sz w:val="24"/>
          <w:szCs w:val="24"/>
          <w:lang w:val="sq-AL"/>
        </w:rPr>
        <w:t xml:space="preserve">Petrit </w:t>
      </w:r>
      <w:proofErr w:type="spellStart"/>
      <w:r w:rsidRPr="00272B5B">
        <w:rPr>
          <w:rFonts w:ascii="Garamond" w:hAnsi="Garamond"/>
          <w:b/>
          <w:sz w:val="24"/>
          <w:szCs w:val="24"/>
          <w:lang w:val="sq-AL"/>
        </w:rPr>
        <w:t>Ahmeti</w:t>
      </w:r>
      <w:proofErr w:type="spellEnd"/>
      <w:r w:rsidRPr="00272B5B">
        <w:rPr>
          <w:rFonts w:ascii="Garamond" w:hAnsi="Garamond"/>
          <w:b/>
          <w:sz w:val="24"/>
          <w:szCs w:val="24"/>
          <w:lang w:val="sq-AL"/>
        </w:rPr>
        <w:t xml:space="preserve"> </w:t>
      </w:r>
    </w:p>
    <w:p w14:paraId="10DD6118" w14:textId="77777777" w:rsidR="002F714C" w:rsidRPr="00272B5B" w:rsidRDefault="002F714C" w:rsidP="00852C23">
      <w:pPr>
        <w:spacing w:after="0" w:line="240" w:lineRule="auto"/>
        <w:ind w:firstLine="284"/>
        <w:jc w:val="right"/>
        <w:rPr>
          <w:lang w:val="sq-AL"/>
        </w:rPr>
      </w:pPr>
    </w:p>
    <w:sectPr w:rsidR="002F714C" w:rsidRPr="00272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S Mincho">
    <w:altName w:val="Meiryo"/>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hybridMultilevel"/>
    <w:tmpl w:val="03949EF6"/>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AAE"/>
    <w:rsid w:val="00021B53"/>
    <w:rsid w:val="00022B9A"/>
    <w:rsid w:val="000364F1"/>
    <w:rsid w:val="00057EF9"/>
    <w:rsid w:val="000868CE"/>
    <w:rsid w:val="00087B03"/>
    <w:rsid w:val="00090880"/>
    <w:rsid w:val="00090E7C"/>
    <w:rsid w:val="000F10A2"/>
    <w:rsid w:val="000F11B0"/>
    <w:rsid w:val="00116A3E"/>
    <w:rsid w:val="00116CCD"/>
    <w:rsid w:val="001178AB"/>
    <w:rsid w:val="00130547"/>
    <w:rsid w:val="00156412"/>
    <w:rsid w:val="001743AF"/>
    <w:rsid w:val="001C3573"/>
    <w:rsid w:val="00202529"/>
    <w:rsid w:val="0020497D"/>
    <w:rsid w:val="002120B9"/>
    <w:rsid w:val="0022123B"/>
    <w:rsid w:val="0025306B"/>
    <w:rsid w:val="00272B5B"/>
    <w:rsid w:val="00287226"/>
    <w:rsid w:val="002A11CD"/>
    <w:rsid w:val="002B2B77"/>
    <w:rsid w:val="002F404B"/>
    <w:rsid w:val="002F714C"/>
    <w:rsid w:val="003225D0"/>
    <w:rsid w:val="003359A2"/>
    <w:rsid w:val="0036323E"/>
    <w:rsid w:val="00385A1A"/>
    <w:rsid w:val="003940B5"/>
    <w:rsid w:val="003C68AA"/>
    <w:rsid w:val="003F3B03"/>
    <w:rsid w:val="00431368"/>
    <w:rsid w:val="00470ED6"/>
    <w:rsid w:val="0047152D"/>
    <w:rsid w:val="00473050"/>
    <w:rsid w:val="004A0B51"/>
    <w:rsid w:val="004B7AD6"/>
    <w:rsid w:val="004E31F0"/>
    <w:rsid w:val="004E6655"/>
    <w:rsid w:val="00515780"/>
    <w:rsid w:val="00540D44"/>
    <w:rsid w:val="00552FB6"/>
    <w:rsid w:val="00556ABC"/>
    <w:rsid w:val="00563997"/>
    <w:rsid w:val="00610100"/>
    <w:rsid w:val="00633EC9"/>
    <w:rsid w:val="00642EEA"/>
    <w:rsid w:val="0067738C"/>
    <w:rsid w:val="00697940"/>
    <w:rsid w:val="006C7310"/>
    <w:rsid w:val="006F47D8"/>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5594"/>
    <w:rsid w:val="00836E4C"/>
    <w:rsid w:val="00852C23"/>
    <w:rsid w:val="008663A4"/>
    <w:rsid w:val="00896DBD"/>
    <w:rsid w:val="008A08DA"/>
    <w:rsid w:val="008A47EC"/>
    <w:rsid w:val="008B44D7"/>
    <w:rsid w:val="008F7209"/>
    <w:rsid w:val="00911FB9"/>
    <w:rsid w:val="0096397D"/>
    <w:rsid w:val="00966831"/>
    <w:rsid w:val="009803FE"/>
    <w:rsid w:val="00985775"/>
    <w:rsid w:val="009933AE"/>
    <w:rsid w:val="009B0ABB"/>
    <w:rsid w:val="009B768D"/>
    <w:rsid w:val="009C6EAC"/>
    <w:rsid w:val="009E2193"/>
    <w:rsid w:val="009E2477"/>
    <w:rsid w:val="00A10AAB"/>
    <w:rsid w:val="00A21A8C"/>
    <w:rsid w:val="00A42729"/>
    <w:rsid w:val="00A80E37"/>
    <w:rsid w:val="00AA612E"/>
    <w:rsid w:val="00B278D4"/>
    <w:rsid w:val="00B715D3"/>
    <w:rsid w:val="00B94134"/>
    <w:rsid w:val="00BA0B9B"/>
    <w:rsid w:val="00BD51D3"/>
    <w:rsid w:val="00BF7BC2"/>
    <w:rsid w:val="00C03014"/>
    <w:rsid w:val="00C547B9"/>
    <w:rsid w:val="00C55DDF"/>
    <w:rsid w:val="00C76182"/>
    <w:rsid w:val="00CA44A3"/>
    <w:rsid w:val="00CE0C64"/>
    <w:rsid w:val="00CE5043"/>
    <w:rsid w:val="00D41911"/>
    <w:rsid w:val="00D57760"/>
    <w:rsid w:val="00D65623"/>
    <w:rsid w:val="00D8522D"/>
    <w:rsid w:val="00D85D11"/>
    <w:rsid w:val="00DA0994"/>
    <w:rsid w:val="00DA773A"/>
    <w:rsid w:val="00DF4206"/>
    <w:rsid w:val="00E20EBA"/>
    <w:rsid w:val="00E2155C"/>
    <w:rsid w:val="00E54D98"/>
    <w:rsid w:val="00E81396"/>
    <w:rsid w:val="00E90D6C"/>
    <w:rsid w:val="00E9544E"/>
    <w:rsid w:val="00E95916"/>
    <w:rsid w:val="00EF74D1"/>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852C23"/>
    <w:rPr>
      <w:rFonts w:ascii="Times-Roman" w:eastAsia="Calibri" w:hAnsi="Times-Roman" w:cs="Times New Roman" w:hint="default"/>
      <w:b w:val="0"/>
      <w:bCs w:val="0"/>
      <w:i w:val="0"/>
      <w:iCs w:val="0"/>
      <w:color w:val="000000"/>
      <w:sz w:val="26"/>
      <w:szCs w:val="26"/>
    </w:rPr>
  </w:style>
  <w:style w:type="character" w:customStyle="1" w:styleId="fontstyle21">
    <w:name w:val="fontstyle21"/>
    <w:rsid w:val="00852C23"/>
    <w:rPr>
      <w:rFonts w:ascii="Helvetica" w:eastAsia="Calibri" w:hAnsi="Helvetica" w:cs="Times New Roman" w:hint="default"/>
      <w:b w:val="0"/>
      <w:bCs w:val="0"/>
      <w:i w:val="0"/>
      <w:iCs w:val="0"/>
      <w:color w:val="000000"/>
      <w:sz w:val="6"/>
      <w:szCs w:val="6"/>
    </w:rPr>
  </w:style>
  <w:style w:type="character" w:customStyle="1" w:styleId="BodyTextChar">
    <w:name w:val="Body Text Char"/>
    <w:link w:val="BodyText"/>
    <w:rsid w:val="00852C23"/>
    <w:rPr>
      <w:rFonts w:ascii="Times New Roman" w:eastAsia="MS Mincho" w:hAnsi="Times New Roman" w:cs="Times New Roman"/>
      <w:sz w:val="20"/>
      <w:szCs w:val="20"/>
    </w:rPr>
  </w:style>
  <w:style w:type="paragraph" w:styleId="BodyText">
    <w:name w:val="Body Text"/>
    <w:basedOn w:val="Normal"/>
    <w:link w:val="BodyTextChar"/>
    <w:rsid w:val="00852C23"/>
    <w:pPr>
      <w:spacing w:after="120" w:line="240" w:lineRule="auto"/>
    </w:pPr>
    <w:rPr>
      <w:rFonts w:ascii="Times New Roman" w:eastAsia="MS Mincho" w:hAnsi="Times New Roman" w:cs="Times New Roman"/>
      <w:sz w:val="20"/>
      <w:szCs w:val="20"/>
    </w:rPr>
  </w:style>
  <w:style w:type="character" w:customStyle="1" w:styleId="BodyTextChar1">
    <w:name w:val="Body Text Char1"/>
    <w:basedOn w:val="DefaultParagraphFont"/>
    <w:uiPriority w:val="99"/>
    <w:semiHidden/>
    <w:rsid w:val="00852C23"/>
  </w:style>
  <w:style w:type="paragraph" w:styleId="NormalWeb">
    <w:name w:val="Normal (Web)"/>
    <w:basedOn w:val="Normal"/>
    <w:rsid w:val="00852C23"/>
    <w:pPr>
      <w:spacing w:before="100" w:beforeAutospacing="1" w:after="100" w:afterAutospacing="1" w:line="240" w:lineRule="auto"/>
    </w:pPr>
    <w:rPr>
      <w:rFonts w:ascii="Calibri" w:eastAsia="Calibri" w:hAnsi="Calibri" w:cs="Calibri"/>
      <w:lang w:val="en-GB" w:eastAsia="en-GB"/>
    </w:rPr>
  </w:style>
  <w:style w:type="paragraph" w:styleId="ListParagraph">
    <w:name w:val="List Paragraph"/>
    <w:basedOn w:val="Normal"/>
    <w:uiPriority w:val="34"/>
    <w:qFormat/>
    <w:rsid w:val="00852C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852C23"/>
    <w:rPr>
      <w:rFonts w:ascii="Times-Roman" w:eastAsia="Calibri" w:hAnsi="Times-Roman" w:cs="Times New Roman" w:hint="default"/>
      <w:b w:val="0"/>
      <w:bCs w:val="0"/>
      <w:i w:val="0"/>
      <w:iCs w:val="0"/>
      <w:color w:val="000000"/>
      <w:sz w:val="26"/>
      <w:szCs w:val="26"/>
    </w:rPr>
  </w:style>
  <w:style w:type="character" w:customStyle="1" w:styleId="fontstyle21">
    <w:name w:val="fontstyle21"/>
    <w:rsid w:val="00852C23"/>
    <w:rPr>
      <w:rFonts w:ascii="Helvetica" w:eastAsia="Calibri" w:hAnsi="Helvetica" w:cs="Times New Roman" w:hint="default"/>
      <w:b w:val="0"/>
      <w:bCs w:val="0"/>
      <w:i w:val="0"/>
      <w:iCs w:val="0"/>
      <w:color w:val="000000"/>
      <w:sz w:val="6"/>
      <w:szCs w:val="6"/>
    </w:rPr>
  </w:style>
  <w:style w:type="character" w:customStyle="1" w:styleId="BodyTextChar">
    <w:name w:val="Body Text Char"/>
    <w:link w:val="BodyText"/>
    <w:rsid w:val="00852C23"/>
    <w:rPr>
      <w:rFonts w:ascii="Times New Roman" w:eastAsia="MS Mincho" w:hAnsi="Times New Roman" w:cs="Times New Roman"/>
      <w:sz w:val="20"/>
      <w:szCs w:val="20"/>
    </w:rPr>
  </w:style>
  <w:style w:type="paragraph" w:styleId="BodyText">
    <w:name w:val="Body Text"/>
    <w:basedOn w:val="Normal"/>
    <w:link w:val="BodyTextChar"/>
    <w:rsid w:val="00852C23"/>
    <w:pPr>
      <w:spacing w:after="120" w:line="240" w:lineRule="auto"/>
    </w:pPr>
    <w:rPr>
      <w:rFonts w:ascii="Times New Roman" w:eastAsia="MS Mincho" w:hAnsi="Times New Roman" w:cs="Times New Roman"/>
      <w:sz w:val="20"/>
      <w:szCs w:val="20"/>
    </w:rPr>
  </w:style>
  <w:style w:type="character" w:customStyle="1" w:styleId="BodyTextChar1">
    <w:name w:val="Body Text Char1"/>
    <w:basedOn w:val="DefaultParagraphFont"/>
    <w:uiPriority w:val="99"/>
    <w:semiHidden/>
    <w:rsid w:val="00852C23"/>
  </w:style>
  <w:style w:type="paragraph" w:styleId="NormalWeb">
    <w:name w:val="Normal (Web)"/>
    <w:basedOn w:val="Normal"/>
    <w:rsid w:val="00852C23"/>
    <w:pPr>
      <w:spacing w:before="100" w:beforeAutospacing="1" w:after="100" w:afterAutospacing="1" w:line="240" w:lineRule="auto"/>
    </w:pPr>
    <w:rPr>
      <w:rFonts w:ascii="Calibri" w:eastAsia="Calibri" w:hAnsi="Calibri" w:cs="Calibri"/>
      <w:lang w:val="en-GB" w:eastAsia="en-GB"/>
    </w:rPr>
  </w:style>
  <w:style w:type="paragraph" w:styleId="ListParagraph">
    <w:name w:val="List Paragraph"/>
    <w:basedOn w:val="Normal"/>
    <w:uiPriority w:val="34"/>
    <w:qFormat/>
    <w:rsid w:val="00852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B9DA986A0F04B6FB1EEE7611056A7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2021-02-16T11:38:29Z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2021-02-14T23:00:00Z</Date_x0020_protokolli>
    <Titulli xmlns="0e656187-b300-4fb0-8bf4-3a50f872073c">Mbi kërkesën e OSSH sh.a. lidhur me përdorimin e vlerave zëvendësuese të konsumit të energjisë Elektrike përgjatë periudhës së zbatimit të masave parandaluese ndaj Covid-19</Titulli>
    <Modifikuesi xmlns="0e656187-b300-4fb0-8bf4-3a50f872073c">nevila.samarxhi</Modifikuesi>
    <Nr_x002e__x0020_prot_x0020_QBZ xmlns="0e656187-b300-4fb0-8bf4-3a50f872073c">278/4</Nr_x002e__x0020_prot_x0020_QBZ>
    <Data_x0020_e_x0020_Modifikimit xmlns="0e656187-b300-4fb0-8bf4-3a50f872073c">2021-02-16T13:40:34Z</Data_x0020_e_x0020_Modifikimit>
    <Dekretuar xmlns="0e656187-b300-4fb0-8bf4-3a50f872073c">false</Dekretuar>
    <Data xmlns="0e656187-b300-4fb0-8bf4-3a50f872073c">2021-01-24T23:00:00Z</Data>
    <Nr_x002e__x0020_protokolli_x0020_i_x0020_aktit xmlns="0e656187-b300-4fb0-8bf4-3a50f872073c">29/6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B9DA986A0F04B6FB1EEE7611056A7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E36B5-9AD0-4C93-AFB5-73B24546D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595A54-8FD5-45D9-BAA9-EC8B480F5621}">
  <ds:schemaRefs>
    <ds:schemaRef ds:uri="http://schemas.openxmlformats.org/package/2006/metadata/core-properties"/>
    <ds:schemaRef ds:uri="http://schemas.microsoft.com/office/2006/documentManagement/types"/>
    <ds:schemaRef ds:uri="http://purl.org/dc/terms/"/>
    <ds:schemaRef ds:uri="http://www.w3.org/XML/1998/namespace"/>
    <ds:schemaRef ds:uri="0e656187-b300-4fb0-8bf4-3a50f872073c"/>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BE112641-1BD2-46F1-A0FD-9E23D55B2E93}">
  <ds:schemaRefs>
    <ds:schemaRef ds:uri="http://schemas.microsoft.com/sharepoint/v3/contenttype/forms"/>
  </ds:schemaRefs>
</ds:datastoreItem>
</file>

<file path=customXml/itemProps4.xml><?xml version="1.0" encoding="utf-8"?>
<ds:datastoreItem xmlns:ds="http://schemas.openxmlformats.org/officeDocument/2006/customXml" ds:itemID="{4C984398-A1B8-43E2-A0A7-5BFAEF668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799ED8-3ED2-4A3E-B2D6-AEB26E74D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Mbi kërkesën e OSSH sh.a. lidhur me përdorimin e vlerave zëvendësuese të konsumit të energjisë Elektrike përgjatë periudhës së zbatimit të masave parandaluese ndaj Covid-19</vt:lpstr>
    </vt:vector>
  </TitlesOfParts>
  <Company/>
  <LinksUpToDate>false</LinksUpToDate>
  <CharactersWithSpaces>9322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OSSH sh.a. lidhur me përdorimin e vlerave zëvendësuese të konsumit të energjisë Elektrike përgjatë periudhës së zbatimit të masave parandaluese ndaj Covid-19</dc:title>
  <dc:creator>Entela Suli</dc:creator>
  <cp:lastModifiedBy>Fjora Cahani</cp:lastModifiedBy>
  <cp:revision>6</cp:revision>
  <dcterms:created xsi:type="dcterms:W3CDTF">2021-02-16T11:43:00Z</dcterms:created>
  <dcterms:modified xsi:type="dcterms:W3CDTF">2021-02-16T15:31:00Z</dcterms:modified>
</cp:coreProperties>
</file>