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AF847" w14:textId="77777777" w:rsidR="00AD01B2" w:rsidRPr="003F297E" w:rsidRDefault="00AD01B2" w:rsidP="00AD01B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 w:eastAsia="en-GB"/>
        </w:rPr>
      </w:pPr>
      <w:r w:rsidRPr="003F297E">
        <w:rPr>
          <w:rFonts w:ascii="Garamond" w:hAnsi="Garamond" w:cs="Times New Roman"/>
          <w:b/>
          <w:sz w:val="24"/>
          <w:szCs w:val="24"/>
          <w:lang w:val="sq-AL" w:eastAsia="en-GB"/>
        </w:rPr>
        <w:t>VENDIM</w:t>
      </w:r>
    </w:p>
    <w:p w14:paraId="1C83471B" w14:textId="1D79BD4F" w:rsidR="00AD01B2" w:rsidRPr="003F297E" w:rsidRDefault="00AD01B2" w:rsidP="00AD01B2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  <w:r w:rsidRPr="003F297E">
        <w:rPr>
          <w:rFonts w:ascii="Garamond" w:hAnsi="Garamond" w:cs="Times New Roman"/>
          <w:b/>
          <w:bCs/>
          <w:sz w:val="24"/>
          <w:szCs w:val="24"/>
          <w:lang w:val="sq-AL"/>
        </w:rPr>
        <w:t xml:space="preserve">Nr. 27, </w:t>
      </w:r>
      <w:r w:rsidR="00F86D02" w:rsidRPr="003F297E">
        <w:rPr>
          <w:rFonts w:ascii="Garamond" w:hAnsi="Garamond" w:cs="Times New Roman"/>
          <w:b/>
          <w:bCs/>
          <w:sz w:val="24"/>
          <w:szCs w:val="24"/>
          <w:lang w:val="sq-AL"/>
        </w:rPr>
        <w:t>datë 29.</w:t>
      </w:r>
      <w:r w:rsidRPr="003F297E">
        <w:rPr>
          <w:rFonts w:ascii="Garamond" w:hAnsi="Garamond" w:cs="Times New Roman"/>
          <w:b/>
          <w:bCs/>
          <w:sz w:val="24"/>
          <w:szCs w:val="24"/>
          <w:lang w:val="sq-AL"/>
        </w:rPr>
        <w:t>1.2021</w:t>
      </w:r>
    </w:p>
    <w:p w14:paraId="64BEE056" w14:textId="77777777" w:rsidR="00AD01B2" w:rsidRPr="003F297E" w:rsidRDefault="00AD01B2" w:rsidP="00AD01B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 w:eastAsia="en-GB"/>
        </w:rPr>
      </w:pPr>
      <w:bookmarkStart w:id="0" w:name="_GoBack"/>
      <w:bookmarkEnd w:id="0"/>
    </w:p>
    <w:p w14:paraId="34807EA2" w14:textId="25F04DA2" w:rsidR="00AD01B2" w:rsidRPr="003F297E" w:rsidRDefault="00AD01B2" w:rsidP="00AD01B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 w:eastAsia="en-GB"/>
        </w:rPr>
      </w:pPr>
      <w:r w:rsidRPr="003F297E">
        <w:rPr>
          <w:rFonts w:ascii="Garamond" w:hAnsi="Garamond" w:cs="Times New Roman"/>
          <w:b/>
          <w:sz w:val="24"/>
          <w:szCs w:val="24"/>
          <w:lang w:val="sq-AL" w:eastAsia="en-GB"/>
        </w:rPr>
        <w:t xml:space="preserve">MBI </w:t>
      </w:r>
      <w:r w:rsidRPr="003F297E">
        <w:rPr>
          <w:rFonts w:ascii="Garamond" w:hAnsi="Garamond" w:cs="Times New Roman"/>
          <w:b/>
          <w:sz w:val="24"/>
          <w:szCs w:val="24"/>
          <w:lang w:val="sq-AL"/>
        </w:rPr>
        <w:t>LICENCIMIN E SHOQËRISË “AGETA”</w:t>
      </w:r>
      <w:r w:rsidRPr="003F297E">
        <w:rPr>
          <w:rFonts w:ascii="Garamond" w:hAnsi="Garamond" w:cs="Times New Roman"/>
          <w:b/>
          <w:i/>
          <w:sz w:val="24"/>
          <w:szCs w:val="24"/>
          <w:lang w:val="sq-AL"/>
        </w:rPr>
        <w:t xml:space="preserve"> </w:t>
      </w:r>
      <w:r w:rsidR="00F86D02" w:rsidRPr="003F297E">
        <w:rPr>
          <w:rFonts w:ascii="Garamond" w:hAnsi="Garamond" w:cs="Times New Roman"/>
          <w:b/>
          <w:sz w:val="24"/>
          <w:szCs w:val="24"/>
          <w:lang w:val="sq-AL"/>
        </w:rPr>
        <w:t>SHPK</w:t>
      </w:r>
      <w:r w:rsidRPr="003F297E">
        <w:rPr>
          <w:rFonts w:ascii="Garamond" w:hAnsi="Garamond" w:cs="Times New Roman"/>
          <w:b/>
          <w:sz w:val="24"/>
          <w:szCs w:val="24"/>
          <w:lang w:val="sq-AL"/>
        </w:rPr>
        <w:t xml:space="preserve"> NË VEPRIMTARINË E PRODHIMIT TË ENERGJISË ELEKTRIKE NGA HEC “BORIE – LUR</w:t>
      </w:r>
      <w:r w:rsidR="00553086" w:rsidRPr="003F297E">
        <w:rPr>
          <w:rFonts w:ascii="Garamond" w:hAnsi="Garamond" w:cs="Times New Roman"/>
          <w:b/>
          <w:sz w:val="24"/>
          <w:szCs w:val="24"/>
          <w:lang w:val="sq-AL"/>
        </w:rPr>
        <w:t>Ë</w:t>
      </w:r>
      <w:r w:rsidRPr="003F297E">
        <w:rPr>
          <w:rFonts w:ascii="Garamond" w:hAnsi="Garamond" w:cs="Times New Roman"/>
          <w:b/>
          <w:sz w:val="24"/>
          <w:szCs w:val="24"/>
          <w:lang w:val="sq-AL"/>
        </w:rPr>
        <w:t xml:space="preserve"> 1” ME</w:t>
      </w:r>
      <w:r w:rsidR="00815D0D" w:rsidRPr="003F297E">
        <w:rPr>
          <w:rFonts w:ascii="Garamond" w:hAnsi="Garamond" w:cs="Times New Roman"/>
          <w:b/>
          <w:sz w:val="24"/>
          <w:szCs w:val="24"/>
          <w:lang w:val="sq-AL"/>
        </w:rPr>
        <w:t xml:space="preserve"> KAPACITET TË INSTALUAR 1800 kw</w:t>
      </w:r>
    </w:p>
    <w:p w14:paraId="0ED4950D" w14:textId="21DC9E27" w:rsidR="0040622C" w:rsidRPr="0040622C" w:rsidRDefault="0040622C" w:rsidP="0040622C">
      <w:pPr>
        <w:spacing w:after="0" w:line="240" w:lineRule="auto"/>
        <w:jc w:val="center"/>
        <w:rPr>
          <w:rFonts w:ascii="Garamond" w:hAnsi="Garamond"/>
          <w:i/>
          <w:sz w:val="24"/>
          <w:szCs w:val="24"/>
          <w:lang w:val="sq-AL"/>
        </w:rPr>
      </w:pPr>
      <w:r w:rsidRPr="0040622C">
        <w:rPr>
          <w:rFonts w:ascii="Garamond" w:hAnsi="Garamond"/>
          <w:i/>
          <w:sz w:val="24"/>
          <w:szCs w:val="24"/>
          <w:lang w:val="sq-AL"/>
        </w:rPr>
        <w:t>(</w:t>
      </w:r>
      <w:r w:rsidR="00074184">
        <w:rPr>
          <w:rFonts w:ascii="Garamond" w:hAnsi="Garamond"/>
          <w:i/>
          <w:sz w:val="24"/>
          <w:szCs w:val="24"/>
          <w:lang w:val="sq-AL"/>
        </w:rPr>
        <w:t>ndryshuar me vendimet</w:t>
      </w:r>
      <w:r w:rsidRPr="0040622C">
        <w:rPr>
          <w:rFonts w:ascii="Garamond" w:hAnsi="Garamond"/>
          <w:i/>
          <w:sz w:val="24"/>
          <w:szCs w:val="24"/>
          <w:lang w:val="sq-AL"/>
        </w:rPr>
        <w:t xml:space="preserve"> nr. 104, datë 22.4.2021</w:t>
      </w:r>
      <w:r w:rsidR="00074184">
        <w:rPr>
          <w:rFonts w:ascii="Garamond" w:hAnsi="Garamond"/>
          <w:i/>
          <w:sz w:val="24"/>
          <w:szCs w:val="24"/>
          <w:lang w:val="sq-AL"/>
        </w:rPr>
        <w:t>dhe</w:t>
      </w:r>
      <w:r w:rsidR="00BB3C7F">
        <w:rPr>
          <w:rFonts w:ascii="Garamond" w:hAnsi="Garamond"/>
          <w:i/>
          <w:sz w:val="24"/>
          <w:szCs w:val="24"/>
          <w:lang w:val="sq-AL"/>
        </w:rPr>
        <w:t xml:space="preserve"> n</w:t>
      </w:r>
      <w:r w:rsidR="00BB3C7F" w:rsidRPr="00BB3C7F">
        <w:rPr>
          <w:rFonts w:ascii="Garamond" w:hAnsi="Garamond"/>
          <w:i/>
          <w:sz w:val="24"/>
          <w:szCs w:val="24"/>
          <w:lang w:val="sq-AL"/>
        </w:rPr>
        <w:t>r. 310, datë 30.11.2022</w:t>
      </w:r>
      <w:r w:rsidRPr="0040622C">
        <w:rPr>
          <w:rFonts w:ascii="Garamond" w:hAnsi="Garamond"/>
          <w:i/>
          <w:sz w:val="24"/>
          <w:szCs w:val="24"/>
          <w:lang w:val="sq-AL"/>
        </w:rPr>
        <w:t>)</w:t>
      </w:r>
    </w:p>
    <w:p w14:paraId="0319D2CD" w14:textId="0BE62728" w:rsidR="0040622C" w:rsidRPr="0040622C" w:rsidRDefault="0040622C" w:rsidP="0040622C">
      <w:pPr>
        <w:spacing w:after="0" w:line="240" w:lineRule="auto"/>
        <w:jc w:val="right"/>
        <w:rPr>
          <w:rFonts w:ascii="Garamond" w:hAnsi="Garamond"/>
          <w:i/>
          <w:sz w:val="24"/>
          <w:szCs w:val="24"/>
          <w:lang w:val="sq-AL"/>
        </w:rPr>
      </w:pPr>
      <w:r w:rsidRPr="0040622C">
        <w:rPr>
          <w:rFonts w:ascii="Garamond" w:hAnsi="Garamond"/>
          <w:i/>
          <w:sz w:val="24"/>
          <w:szCs w:val="24"/>
          <w:lang w:val="sq-AL"/>
        </w:rPr>
        <w:t>(</w:t>
      </w:r>
      <w:r w:rsidR="00074184">
        <w:rPr>
          <w:rFonts w:ascii="Garamond" w:hAnsi="Garamond"/>
          <w:i/>
          <w:sz w:val="24"/>
          <w:szCs w:val="24"/>
          <w:lang w:val="sq-AL"/>
        </w:rPr>
        <w:t>i</w:t>
      </w:r>
      <w:r w:rsidRPr="0040622C">
        <w:rPr>
          <w:rFonts w:ascii="Garamond" w:hAnsi="Garamond"/>
          <w:i/>
          <w:sz w:val="24"/>
          <w:szCs w:val="24"/>
          <w:lang w:val="sq-AL"/>
        </w:rPr>
        <w:t xml:space="preserve"> përditësuar)</w:t>
      </w:r>
    </w:p>
    <w:p w14:paraId="4086CE90" w14:textId="77777777" w:rsidR="00AD01B2" w:rsidRPr="003F297E" w:rsidRDefault="00AD01B2" w:rsidP="00AD01B2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aps/>
          <w:sz w:val="24"/>
          <w:szCs w:val="24"/>
          <w:lang w:val="sq-AL"/>
        </w:rPr>
      </w:pPr>
    </w:p>
    <w:p w14:paraId="0EAF4F9E" w14:textId="21C99BE9" w:rsidR="00AD01B2" w:rsidRPr="003F297E" w:rsidRDefault="00AD01B2" w:rsidP="00AD01B2">
      <w:pPr>
        <w:pStyle w:val="TEKSTI"/>
        <w:rPr>
          <w:b/>
          <w:bCs/>
        </w:rPr>
      </w:pPr>
      <w:r w:rsidRPr="003F297E">
        <w:t xml:space="preserve">Në mbështetje të nenit 16 dhe nenit 37, pika 2, </w:t>
      </w:r>
      <w:r w:rsidR="00F86D02" w:rsidRPr="003F297E">
        <w:t>germa</w:t>
      </w:r>
      <w:r w:rsidRPr="003F297E">
        <w:t xml:space="preserve"> “a”, të </w:t>
      </w:r>
      <w:r w:rsidR="00815D0D" w:rsidRPr="003F297E">
        <w:t>l</w:t>
      </w:r>
      <w:r w:rsidRPr="003F297E">
        <w:t>igjit nr. 43/2015</w:t>
      </w:r>
      <w:r w:rsidR="00815D0D" w:rsidRPr="003F297E">
        <w:t>,</w:t>
      </w:r>
      <w:r w:rsidRPr="003F297E">
        <w:t xml:space="preserve"> “</w:t>
      </w:r>
      <w:r w:rsidRPr="003F297E">
        <w:rPr>
          <w:iCs/>
        </w:rPr>
        <w:t xml:space="preserve">Për </w:t>
      </w:r>
      <w:r w:rsidR="00815D0D" w:rsidRPr="003F297E">
        <w:rPr>
          <w:iCs/>
        </w:rPr>
        <w:t>s</w:t>
      </w:r>
      <w:r w:rsidRPr="003F297E">
        <w:rPr>
          <w:iCs/>
        </w:rPr>
        <w:t xml:space="preserve">ektorin e </w:t>
      </w:r>
      <w:r w:rsidR="00815D0D" w:rsidRPr="003F297E">
        <w:rPr>
          <w:iCs/>
        </w:rPr>
        <w:t>energjisë elektrike</w:t>
      </w:r>
      <w:r w:rsidRPr="003F297E">
        <w:t>”</w:t>
      </w:r>
      <w:r w:rsidR="00815D0D" w:rsidRPr="003F297E">
        <w:t>,</w:t>
      </w:r>
      <w:r w:rsidRPr="003F297E">
        <w:t xml:space="preserve"> </w:t>
      </w:r>
      <w:r w:rsidR="00815D0D" w:rsidRPr="003F297E">
        <w:t>të</w:t>
      </w:r>
      <w:r w:rsidRPr="003F297E">
        <w:t xml:space="preserve"> ndryshuar</w:t>
      </w:r>
      <w:r w:rsidR="00815D0D" w:rsidRPr="003F297E">
        <w:t>;</w:t>
      </w:r>
      <w:r w:rsidRPr="003F297E">
        <w:t xml:space="preserve"> </w:t>
      </w:r>
      <w:r w:rsidR="00815D0D" w:rsidRPr="003F297E">
        <w:t xml:space="preserve">të </w:t>
      </w:r>
      <w:r w:rsidRPr="003F297E">
        <w:t xml:space="preserve">nenit 4, pika 1, </w:t>
      </w:r>
      <w:r w:rsidR="00F86D02" w:rsidRPr="003F297E">
        <w:t>germa</w:t>
      </w:r>
      <w:r w:rsidRPr="003F297E">
        <w:t xml:space="preserve"> “a”, </w:t>
      </w:r>
      <w:r w:rsidR="00815D0D" w:rsidRPr="003F297E">
        <w:t xml:space="preserve">të </w:t>
      </w:r>
      <w:r w:rsidRPr="003F297E">
        <w:t>nenit 5, pika 1</w:t>
      </w:r>
      <w:r w:rsidR="00815D0D" w:rsidRPr="003F297E">
        <w:t>,</w:t>
      </w:r>
      <w:r w:rsidRPr="003F297E">
        <w:t xml:space="preserve"> </w:t>
      </w:r>
      <w:r w:rsidR="00F86D02" w:rsidRPr="003F297E">
        <w:t>germa</w:t>
      </w:r>
      <w:r w:rsidRPr="003F297E">
        <w:t xml:space="preserve"> “a”,</w:t>
      </w:r>
      <w:r w:rsidR="00815D0D" w:rsidRPr="003F297E">
        <w:t xml:space="preserve"> dhe</w:t>
      </w:r>
      <w:r w:rsidRPr="003F297E">
        <w:t xml:space="preserve"> </w:t>
      </w:r>
      <w:r w:rsidR="00815D0D" w:rsidRPr="003F297E">
        <w:t xml:space="preserve">të </w:t>
      </w:r>
      <w:r w:rsidRPr="003F297E">
        <w:t>nenit 13, të “</w:t>
      </w:r>
      <w:r w:rsidRPr="003F297E">
        <w:rPr>
          <w:iCs/>
        </w:rPr>
        <w:t>Rregullores për procedurat dhe afatet për dhënien, modifikimin, transferimin, rinovimin ose heqjen e licencave në sektorin e energjisë elektrike</w:t>
      </w:r>
      <w:r w:rsidRPr="003F297E">
        <w:t xml:space="preserve">”, të miratuar me vendimin e </w:t>
      </w:r>
      <w:r w:rsidR="00815D0D" w:rsidRPr="003F297E">
        <w:t>B</w:t>
      </w:r>
      <w:r w:rsidRPr="003F297E">
        <w:t xml:space="preserve">ordit të ERE-s, </w:t>
      </w:r>
      <w:r w:rsidR="00815D0D" w:rsidRPr="003F297E">
        <w:t>nr. 109, datë 29.</w:t>
      </w:r>
      <w:r w:rsidRPr="003F297E">
        <w:t xml:space="preserve">6.2016, </w:t>
      </w:r>
      <w:r w:rsidR="00815D0D" w:rsidRPr="003F297E">
        <w:t>të</w:t>
      </w:r>
      <w:r w:rsidRPr="003F297E">
        <w:t xml:space="preserve"> ndryshuar, si dhe </w:t>
      </w:r>
      <w:r w:rsidR="00815D0D" w:rsidRPr="003F297E">
        <w:t xml:space="preserve">të </w:t>
      </w:r>
      <w:r w:rsidRPr="003F297E">
        <w:t>nenit 15, të “</w:t>
      </w:r>
      <w:r w:rsidRPr="003F297E">
        <w:rPr>
          <w:iCs/>
        </w:rPr>
        <w:t>Rregullores së organizimit, funksionimit dhe procedurave të ERE-s”</w:t>
      </w:r>
      <w:r w:rsidRPr="003F297E">
        <w:t xml:space="preserve">, </w:t>
      </w:r>
      <w:r w:rsidR="00815D0D" w:rsidRPr="003F297E">
        <w:t xml:space="preserve">të </w:t>
      </w:r>
      <w:r w:rsidRPr="003F297E">
        <w:t xml:space="preserve">miratuar me vendimin e </w:t>
      </w:r>
      <w:r w:rsidR="00815D0D" w:rsidRPr="003F297E">
        <w:t>B</w:t>
      </w:r>
      <w:r w:rsidRPr="003F297E">
        <w:t>ordit të ERE</w:t>
      </w:r>
      <w:r w:rsidR="00815D0D" w:rsidRPr="003F297E">
        <w:t>-s</w:t>
      </w:r>
      <w:r w:rsidRPr="003F297E">
        <w:t xml:space="preserve"> </w:t>
      </w:r>
      <w:r w:rsidR="00815D0D" w:rsidRPr="003F297E">
        <w:t>nr. 96, datë 17.</w:t>
      </w:r>
      <w:r w:rsidRPr="003F297E">
        <w:t>6.2016, Bordi i En</w:t>
      </w:r>
      <w:r w:rsidR="00F86D02" w:rsidRPr="003F297E">
        <w:t>tit Rregullator të Energjisë (ER</w:t>
      </w:r>
      <w:r w:rsidRPr="003F297E">
        <w:t xml:space="preserve">E), </w:t>
      </w:r>
      <w:r w:rsidR="00815D0D" w:rsidRPr="003F297E">
        <w:t>në mbledhjen e tij të datës 29.</w:t>
      </w:r>
      <w:r w:rsidRPr="003F297E">
        <w:t xml:space="preserve">1.2021, mbasi shqyrtoi relacionin nr. 15/3 </w:t>
      </w:r>
      <w:r w:rsidR="00F86D02" w:rsidRPr="003F297E">
        <w:t>prot., datë 26.</w:t>
      </w:r>
      <w:r w:rsidRPr="003F297E">
        <w:t xml:space="preserve">1.2021, të Drejtorisë së Licencimit, Autorizimeve dhe Mbikëqyrjes, mbi aplikimin e shoqërisë </w:t>
      </w:r>
      <w:r w:rsidRPr="003F297E">
        <w:rPr>
          <w:rFonts w:eastAsia="Calibri"/>
        </w:rPr>
        <w:t>“</w:t>
      </w:r>
      <w:r w:rsidR="00815D0D" w:rsidRPr="003F297E">
        <w:rPr>
          <w:rFonts w:eastAsia="Times New Roman"/>
        </w:rPr>
        <w:t>Ageta</w:t>
      </w:r>
      <w:r w:rsidRPr="003F297E">
        <w:rPr>
          <w:rFonts w:eastAsia="Times New Roman"/>
        </w:rPr>
        <w:t>”</w:t>
      </w:r>
      <w:r w:rsidRPr="003F297E">
        <w:rPr>
          <w:rFonts w:eastAsia="Calibri"/>
        </w:rPr>
        <w:t xml:space="preserve"> sh.p.k.,</w:t>
      </w:r>
      <w:r w:rsidRPr="003F297E">
        <w:t xml:space="preserve"> për licencim në veprimtarinë e prodhimit të energjisë elektrike,</w:t>
      </w:r>
    </w:p>
    <w:p w14:paraId="768E2A0D" w14:textId="7D806D13" w:rsidR="00AD01B2" w:rsidRPr="003F297E" w:rsidRDefault="00F86D02" w:rsidP="00AD01B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  <w:lang w:val="sq-AL"/>
        </w:rPr>
      </w:pPr>
      <w:r w:rsidRPr="003F297E">
        <w:rPr>
          <w:rFonts w:ascii="Garamond" w:hAnsi="Garamond" w:cs="Times New Roman"/>
          <w:bCs/>
          <w:sz w:val="24"/>
          <w:szCs w:val="24"/>
          <w:lang w:val="sq-AL"/>
        </w:rPr>
        <w:t xml:space="preserve">konstatoi se: </w:t>
      </w:r>
    </w:p>
    <w:p w14:paraId="0598F78A" w14:textId="1BDE2DAB" w:rsidR="00AD01B2" w:rsidRPr="003F297E" w:rsidRDefault="00AD01B2" w:rsidP="00AD01B2">
      <w:pPr>
        <w:pStyle w:val="TEKSTI"/>
      </w:pPr>
      <w:r w:rsidRPr="003F297E">
        <w:t>-</w:t>
      </w:r>
      <w:r w:rsidR="00815D0D" w:rsidRPr="003F297E">
        <w:t xml:space="preserve"> </w:t>
      </w:r>
      <w:r w:rsidRPr="003F297E">
        <w:t>Bordi i ERE-s</w:t>
      </w:r>
      <w:r w:rsidR="00815D0D" w:rsidRPr="003F297E">
        <w:t>,</w:t>
      </w:r>
      <w:r w:rsidRPr="003F297E">
        <w:t xml:space="preserve"> me vendimin nr. 259, datë 28.12.2020, vendosi të fillojë procedurën për licencimin e shoqërisë “</w:t>
      </w:r>
      <w:r w:rsidR="00815D0D" w:rsidRPr="003F297E">
        <w:t>Ageta” sh.p.k.</w:t>
      </w:r>
      <w:r w:rsidRPr="003F297E">
        <w:t xml:space="preserve"> në veprimtarinë e prodhimit të energjisë elektrike, me </w:t>
      </w:r>
      <w:r w:rsidR="00F86D02" w:rsidRPr="003F297E">
        <w:t>vendndodhje</w:t>
      </w:r>
      <w:r w:rsidRPr="003F297E">
        <w:t xml:space="preserve"> në ujërat e përrenjve të kurorës së Lurës, degë e Lumit Drin i Zi, Bashkia Dibër.</w:t>
      </w:r>
    </w:p>
    <w:p w14:paraId="585D1ABC" w14:textId="418B5EC0" w:rsidR="00AD01B2" w:rsidRPr="003F297E" w:rsidRDefault="00AD01B2" w:rsidP="00AD01B2">
      <w:pPr>
        <w:pStyle w:val="TEKSTI"/>
      </w:pPr>
      <w:r w:rsidRPr="003F297E">
        <w:t>-</w:t>
      </w:r>
      <w:r w:rsidR="00815D0D" w:rsidRPr="003F297E">
        <w:t xml:space="preserve"> </w:t>
      </w:r>
      <w:r w:rsidRPr="003F297E">
        <w:t xml:space="preserve">Në vijim të kësaj vendimmarrje me “Njoftimin për </w:t>
      </w:r>
      <w:r w:rsidR="00815D0D" w:rsidRPr="003F297E">
        <w:t>l</w:t>
      </w:r>
      <w:r w:rsidRPr="003F297E">
        <w:t>icencim” nr. 62/47 prot., datë 29.12.2020, u krye njoftimi në median e shkruar dhe në përfundim të afatit të përcaktuar në nenin 10, pika 11, të “Rregullores për procedurat dhe afatet për dhënien, modifikimin, transferimin, rinovimin dhe heqjen e licencave në sektorin e energjisë elektrike”, nuk rezultoi të ketë vërejtje apo ankesa nga palët e treta, lidhur me aplikimin e bërë nga shoqëria “</w:t>
      </w:r>
      <w:r w:rsidR="00815D0D" w:rsidRPr="003F297E">
        <w:t>Ageta</w:t>
      </w:r>
      <w:r w:rsidRPr="003F297E">
        <w:t>” sh.p.k.</w:t>
      </w:r>
      <w:r w:rsidR="00553086" w:rsidRPr="003F297E">
        <w:t xml:space="preserve"> </w:t>
      </w:r>
      <w:r w:rsidRPr="003F297E">
        <w:t xml:space="preserve"> </w:t>
      </w:r>
    </w:p>
    <w:p w14:paraId="06D78195" w14:textId="61DD9DA2" w:rsidR="00AD01B2" w:rsidRPr="003F297E" w:rsidRDefault="00AD01B2" w:rsidP="00AD01B2">
      <w:pPr>
        <w:pStyle w:val="TEKSTI"/>
      </w:pPr>
      <w:r w:rsidRPr="003F297E">
        <w:t>-</w:t>
      </w:r>
      <w:r w:rsidR="00815D0D" w:rsidRPr="003F297E">
        <w:t xml:space="preserve"> </w:t>
      </w:r>
      <w:r w:rsidRPr="003F297E">
        <w:t xml:space="preserve">Me </w:t>
      </w:r>
      <w:r w:rsidR="00F86D02" w:rsidRPr="003F297E">
        <w:t>shkresën nr. 32 prot., datë 11.1.2021, ERE i</w:t>
      </w:r>
      <w:r w:rsidRPr="003F297E">
        <w:t>u drejtua shoqërisë duke i njoftuar fillimin e procedurës dhe kërkoi plotësimin e dokumentacionit të munguar.</w:t>
      </w:r>
    </w:p>
    <w:p w14:paraId="1492D818" w14:textId="0DF534C9" w:rsidR="00AD01B2" w:rsidRPr="003F297E" w:rsidRDefault="00AD01B2" w:rsidP="00AD01B2">
      <w:pPr>
        <w:pStyle w:val="TEKSTI"/>
      </w:pPr>
      <w:r w:rsidRPr="003F297E">
        <w:t>-</w:t>
      </w:r>
      <w:r w:rsidR="00815D0D" w:rsidRPr="003F297E">
        <w:t xml:space="preserve"> </w:t>
      </w:r>
      <w:r w:rsidRPr="003F297E">
        <w:t>Në përgjigje të sa më sipër, shoqëria “</w:t>
      </w:r>
      <w:r w:rsidR="00F86D02" w:rsidRPr="003F297E">
        <w:t>Ageta</w:t>
      </w:r>
      <w:r w:rsidRPr="003F297E">
        <w:t xml:space="preserve">” sh.p.k., me shkresën e protokolluar në </w:t>
      </w:r>
      <w:r w:rsidR="00F86D02" w:rsidRPr="003F297E">
        <w:t>ERE me nr. 32/1 prot., datë 18.</w:t>
      </w:r>
      <w:r w:rsidRPr="003F297E">
        <w:t>1.20</w:t>
      </w:r>
      <w:r w:rsidR="00F86D02" w:rsidRPr="003F297E">
        <w:t>21 dhe nr. 32/2 prot., datë 25.</w:t>
      </w:r>
      <w:r w:rsidRPr="003F297E">
        <w:t>1.2021, ka paraqitur të gjithë dokumentacionin e munguar.</w:t>
      </w:r>
    </w:p>
    <w:p w14:paraId="6078D594" w14:textId="6C039E52" w:rsidR="00AD01B2" w:rsidRPr="003F297E" w:rsidRDefault="00AD01B2" w:rsidP="00AD01B2">
      <w:pPr>
        <w:pStyle w:val="TEKSTI"/>
      </w:pPr>
      <w:r w:rsidRPr="003F297E">
        <w:t>-</w:t>
      </w:r>
      <w:r w:rsidR="00815D0D" w:rsidRPr="003F297E">
        <w:t xml:space="preserve"> </w:t>
      </w:r>
      <w:r w:rsidRPr="003F297E">
        <w:t>Shoqëria ka kryer pagesën e aplikimit për t</w:t>
      </w:r>
      <w:r w:rsidR="00815D0D" w:rsidRPr="003F297E">
        <w:t>’</w:t>
      </w:r>
      <w:r w:rsidRPr="003F297E">
        <w:t xml:space="preserve">u pajisur me licencë prodhimi të energjisë elektrike nga ERE, në zbatim të </w:t>
      </w:r>
      <w:r w:rsidR="00815D0D" w:rsidRPr="003F297E">
        <w:t>a</w:t>
      </w:r>
      <w:r w:rsidRPr="003F297E">
        <w:t>neksit A, të “Rregullores për procedurat dhe afatet për dhënien, modifikimin, transferimin, rinovimin dhe heqjen e licencave në sektorin e energjisë elektrike”.</w:t>
      </w:r>
    </w:p>
    <w:p w14:paraId="089D78C5" w14:textId="3A7D17B7" w:rsidR="00AD01B2" w:rsidRPr="003F297E" w:rsidRDefault="00AD01B2" w:rsidP="00AD01B2">
      <w:pPr>
        <w:pStyle w:val="TEKSTI"/>
      </w:pPr>
      <w:r w:rsidRPr="003F297E">
        <w:t>-</w:t>
      </w:r>
      <w:r w:rsidR="00815D0D" w:rsidRPr="003F297E">
        <w:t xml:space="preserve"> </w:t>
      </w:r>
      <w:r w:rsidRPr="003F297E">
        <w:t>Dokumentacioni i këtij aplikimi është tërësisht i plotësuar si më poshtë:</w:t>
      </w:r>
    </w:p>
    <w:p w14:paraId="4ADFC720" w14:textId="49C47FD2" w:rsidR="00AD01B2" w:rsidRPr="003F297E" w:rsidRDefault="00AD01B2" w:rsidP="00AD01B2">
      <w:pPr>
        <w:pStyle w:val="TEKSTI"/>
        <w:rPr>
          <w:rFonts w:eastAsia="Calibri"/>
          <w:u w:val="single"/>
        </w:rPr>
      </w:pPr>
      <w:r w:rsidRPr="003F297E">
        <w:rPr>
          <w:rFonts w:eastAsia="Calibri"/>
        </w:rPr>
        <w:t>-</w:t>
      </w:r>
      <w:r w:rsidR="00815D0D" w:rsidRPr="003F297E">
        <w:rPr>
          <w:rFonts w:eastAsia="Calibri"/>
        </w:rPr>
        <w:t xml:space="preserve"> </w:t>
      </w:r>
      <w:r w:rsidR="00DA1386" w:rsidRPr="003F297E">
        <w:rPr>
          <w:rFonts w:eastAsia="Calibri"/>
        </w:rPr>
        <w:t>f</w:t>
      </w:r>
      <w:r w:rsidRPr="003F297E">
        <w:rPr>
          <w:rFonts w:eastAsia="Calibri"/>
        </w:rPr>
        <w:t>ormati dhe dokumentacioni për aplikim, neni 9, pika 1, germat</w:t>
      </w:r>
      <w:r w:rsidR="00F86D02" w:rsidRPr="003F297E">
        <w:rPr>
          <w:rFonts w:eastAsia="Calibri"/>
        </w:rPr>
        <w:t>:</w:t>
      </w:r>
      <w:r w:rsidRPr="003F297E">
        <w:rPr>
          <w:rFonts w:eastAsia="Calibri"/>
        </w:rPr>
        <w:t xml:space="preserve"> “a”, “b”, “c”. Plotësuar</w:t>
      </w:r>
      <w:r w:rsidR="00815D0D" w:rsidRPr="003F297E">
        <w:rPr>
          <w:rFonts w:eastAsia="Calibri"/>
        </w:rPr>
        <w:t>;</w:t>
      </w:r>
    </w:p>
    <w:p w14:paraId="05E6F198" w14:textId="7646F7AD" w:rsidR="00AD01B2" w:rsidRPr="003F297E" w:rsidRDefault="00AD01B2" w:rsidP="00AD01B2">
      <w:pPr>
        <w:pStyle w:val="TEKSTI"/>
        <w:rPr>
          <w:rFonts w:eastAsia="Calibri"/>
        </w:rPr>
      </w:pPr>
      <w:r w:rsidRPr="003F297E">
        <w:rPr>
          <w:rFonts w:eastAsia="Calibri"/>
        </w:rPr>
        <w:t>-</w:t>
      </w:r>
      <w:r w:rsidR="00815D0D" w:rsidRPr="003F297E">
        <w:rPr>
          <w:rFonts w:eastAsia="Calibri"/>
        </w:rPr>
        <w:t xml:space="preserve"> </w:t>
      </w:r>
      <w:r w:rsidR="00DA1386" w:rsidRPr="003F297E">
        <w:rPr>
          <w:rFonts w:eastAsia="Calibri"/>
        </w:rPr>
        <w:t>d</w:t>
      </w:r>
      <w:r w:rsidRPr="003F297E">
        <w:rPr>
          <w:rFonts w:eastAsia="Calibri"/>
        </w:rPr>
        <w:t>okumentacioni juridik, administrativ dhe pronësor, neni 9, pika 2, germat</w:t>
      </w:r>
      <w:r w:rsidR="00815D0D" w:rsidRPr="003F297E">
        <w:rPr>
          <w:rFonts w:eastAsia="Calibri"/>
        </w:rPr>
        <w:t>:</w:t>
      </w:r>
      <w:r w:rsidRPr="003F297E">
        <w:rPr>
          <w:rFonts w:eastAsia="Calibri"/>
        </w:rPr>
        <w:t xml:space="preserve"> “a”, “b”, “c”, “d”, “e”. Plotësuar</w:t>
      </w:r>
      <w:r w:rsidR="00815D0D" w:rsidRPr="003F297E">
        <w:rPr>
          <w:rFonts w:eastAsia="Calibri"/>
        </w:rPr>
        <w:t>;</w:t>
      </w:r>
    </w:p>
    <w:p w14:paraId="07CEF4F7" w14:textId="79B072E9" w:rsidR="00AD01B2" w:rsidRPr="003F297E" w:rsidRDefault="00AD01B2" w:rsidP="00AD01B2">
      <w:pPr>
        <w:pStyle w:val="TEKSTI"/>
        <w:rPr>
          <w:rFonts w:eastAsia="Calibri"/>
        </w:rPr>
      </w:pPr>
      <w:r w:rsidRPr="003F297E">
        <w:rPr>
          <w:rFonts w:eastAsia="Calibri"/>
        </w:rPr>
        <w:t>-</w:t>
      </w:r>
      <w:r w:rsidR="00815D0D" w:rsidRPr="003F297E">
        <w:rPr>
          <w:rFonts w:eastAsia="Calibri"/>
        </w:rPr>
        <w:t xml:space="preserve"> </w:t>
      </w:r>
      <w:r w:rsidR="00DA1386" w:rsidRPr="003F297E">
        <w:rPr>
          <w:rFonts w:eastAsia="Calibri"/>
        </w:rPr>
        <w:t>d</w:t>
      </w:r>
      <w:r w:rsidRPr="003F297E">
        <w:rPr>
          <w:rFonts w:eastAsia="Calibri"/>
        </w:rPr>
        <w:t>okumentacioni financiar dhe fiskal, neni 9, pika 3, germat</w:t>
      </w:r>
      <w:r w:rsidR="00F86D02" w:rsidRPr="003F297E">
        <w:rPr>
          <w:rFonts w:eastAsia="Calibri"/>
        </w:rPr>
        <w:t>:</w:t>
      </w:r>
      <w:r w:rsidRPr="003F297E">
        <w:rPr>
          <w:rFonts w:eastAsia="Calibri"/>
        </w:rPr>
        <w:t xml:space="preserve"> “a”, “b”, “c”, “d”. </w:t>
      </w:r>
      <w:r w:rsidR="00815D0D" w:rsidRPr="003F297E">
        <w:rPr>
          <w:rFonts w:eastAsia="Calibri"/>
        </w:rPr>
        <w:t>Plotësuar;</w:t>
      </w:r>
    </w:p>
    <w:p w14:paraId="299869AB" w14:textId="7CE96D11" w:rsidR="00AD01B2" w:rsidRPr="003F297E" w:rsidRDefault="00AD01B2" w:rsidP="00AD01B2">
      <w:pPr>
        <w:pStyle w:val="TEKSTI"/>
        <w:rPr>
          <w:rFonts w:eastAsia="Calibri"/>
        </w:rPr>
      </w:pPr>
      <w:r w:rsidRPr="003F297E">
        <w:rPr>
          <w:rFonts w:eastAsia="Calibri"/>
        </w:rPr>
        <w:t>-</w:t>
      </w:r>
      <w:r w:rsidR="00815D0D" w:rsidRPr="003F297E">
        <w:rPr>
          <w:rFonts w:eastAsia="Calibri"/>
        </w:rPr>
        <w:t xml:space="preserve"> </w:t>
      </w:r>
      <w:r w:rsidR="00DA1386" w:rsidRPr="003F297E">
        <w:rPr>
          <w:rFonts w:eastAsia="Calibri"/>
        </w:rPr>
        <w:t>d</w:t>
      </w:r>
      <w:r w:rsidRPr="003F297E">
        <w:rPr>
          <w:rFonts w:eastAsia="Calibri"/>
        </w:rPr>
        <w:t>okumentacioni teknik për HEC, neni 9, pika 4.1.1 (të dhëna teknike për HEC)</w:t>
      </w:r>
      <w:r w:rsidR="00815D0D" w:rsidRPr="003F297E">
        <w:rPr>
          <w:rFonts w:eastAsia="Calibri"/>
        </w:rPr>
        <w:t>;</w:t>
      </w:r>
      <w:r w:rsidRPr="003F297E">
        <w:rPr>
          <w:rFonts w:eastAsia="Calibri"/>
        </w:rPr>
        <w:t xml:space="preserve"> 4.1.2 (të dhëna teknike për bllokun e transformimit dhe lidhjen me sistemin)</w:t>
      </w:r>
      <w:r w:rsidR="00815D0D" w:rsidRPr="003F297E">
        <w:rPr>
          <w:rFonts w:eastAsia="Calibri"/>
        </w:rPr>
        <w:t>;</w:t>
      </w:r>
      <w:r w:rsidRPr="003F297E">
        <w:rPr>
          <w:rFonts w:eastAsia="Calibri"/>
        </w:rPr>
        <w:t xml:space="preserve"> 4.1.3 (dokumentacioni tekniko-ekonomik), germat</w:t>
      </w:r>
      <w:r w:rsidR="00815D0D" w:rsidRPr="003F297E">
        <w:rPr>
          <w:rFonts w:eastAsia="Calibri"/>
        </w:rPr>
        <w:t>:</w:t>
      </w:r>
      <w:r w:rsidRPr="003F297E">
        <w:rPr>
          <w:rFonts w:eastAsia="Calibri"/>
        </w:rPr>
        <w:t xml:space="preserve"> “a”, “b”, “c”, “d”</w:t>
      </w:r>
      <w:r w:rsidR="00815D0D" w:rsidRPr="003F297E">
        <w:rPr>
          <w:rFonts w:eastAsia="Calibri"/>
        </w:rPr>
        <w:t xml:space="preserve">; </w:t>
      </w:r>
      <w:r w:rsidRPr="003F297E">
        <w:rPr>
          <w:rFonts w:eastAsia="Calibri"/>
        </w:rPr>
        <w:t>4.1.4 (dokumentacioni tekniko-ekonomik), germat</w:t>
      </w:r>
      <w:r w:rsidR="00815D0D" w:rsidRPr="003F297E">
        <w:rPr>
          <w:rFonts w:eastAsia="Calibri"/>
        </w:rPr>
        <w:t>:</w:t>
      </w:r>
      <w:r w:rsidRPr="003F297E">
        <w:rPr>
          <w:rFonts w:eastAsia="Calibri"/>
        </w:rPr>
        <w:t xml:space="preserve"> “a”, “b”, “c”,</w:t>
      </w:r>
      <w:r w:rsidR="00553086" w:rsidRPr="003F297E">
        <w:rPr>
          <w:rFonts w:eastAsia="Calibri"/>
        </w:rPr>
        <w:t xml:space="preserve"> </w:t>
      </w:r>
      <w:r w:rsidRPr="003F297E">
        <w:rPr>
          <w:rFonts w:eastAsia="Calibri"/>
        </w:rPr>
        <w:t>“d”, “e” dhe pika 4.1.5 (lejet nga institucionet e tjera), germat</w:t>
      </w:r>
      <w:r w:rsidR="00F86D02" w:rsidRPr="003F297E">
        <w:rPr>
          <w:rFonts w:eastAsia="Calibri"/>
        </w:rPr>
        <w:t>:</w:t>
      </w:r>
      <w:r w:rsidRPr="003F297E">
        <w:rPr>
          <w:rFonts w:eastAsia="Calibri"/>
        </w:rPr>
        <w:t xml:space="preserve"> “a”, “b”, “c”. Plotësuar.</w:t>
      </w:r>
    </w:p>
    <w:p w14:paraId="326B1F63" w14:textId="551AE567" w:rsidR="00AD01B2" w:rsidRPr="003F297E" w:rsidRDefault="00AD01B2" w:rsidP="00AD01B2">
      <w:pPr>
        <w:pStyle w:val="TEKSTI"/>
      </w:pPr>
      <w:r w:rsidRPr="003F297E">
        <w:t>-</w:t>
      </w:r>
      <w:r w:rsidR="00815D0D" w:rsidRPr="003F297E">
        <w:t xml:space="preserve"> </w:t>
      </w:r>
      <w:r w:rsidRPr="003F297E">
        <w:t>Shoqëria duhet të dokumentojë në ERE</w:t>
      </w:r>
      <w:r w:rsidR="00815D0D" w:rsidRPr="003F297E">
        <w:t>,</w:t>
      </w:r>
      <w:r w:rsidRPr="003F297E">
        <w:t xml:space="preserve"> </w:t>
      </w:r>
      <w:r w:rsidR="00F86D02" w:rsidRPr="003F297E">
        <w:t xml:space="preserve">brenda 3 </w:t>
      </w:r>
      <w:r w:rsidRPr="003F297E">
        <w:t xml:space="preserve">muajve, miratimin nga MIE të shoqërisë </w:t>
      </w:r>
      <w:r w:rsidR="00F86D02" w:rsidRPr="003F297E">
        <w:t>“Ageta”</w:t>
      </w:r>
      <w:r w:rsidRPr="003F297E">
        <w:t xml:space="preserve"> sh.p.k.</w:t>
      </w:r>
      <w:r w:rsidR="00553086" w:rsidRPr="003F297E">
        <w:t xml:space="preserve"> </w:t>
      </w:r>
      <w:r w:rsidRPr="003F297E">
        <w:t>si përfaqësuese dhe zbatuese</w:t>
      </w:r>
      <w:r w:rsidR="003F297E">
        <w:t>,</w:t>
      </w:r>
      <w:r w:rsidRPr="003F297E">
        <w:t xml:space="preserve"> në vijim të </w:t>
      </w:r>
      <w:r w:rsidR="00815D0D" w:rsidRPr="003F297E">
        <w:t>k</w:t>
      </w:r>
      <w:r w:rsidRPr="003F297E">
        <w:t xml:space="preserve">ontratës nr. 65 </w:t>
      </w:r>
      <w:r w:rsidR="00F86D02" w:rsidRPr="003F297E">
        <w:t>rep</w:t>
      </w:r>
      <w:r w:rsidRPr="003F297E">
        <w:t xml:space="preserve">., nr. 38/1 </w:t>
      </w:r>
      <w:r w:rsidR="00F86D02" w:rsidRPr="003F297E">
        <w:t>kol.</w:t>
      </w:r>
      <w:r w:rsidR="00815D0D" w:rsidRPr="003F297E">
        <w:t>, datë 16.</w:t>
      </w:r>
      <w:r w:rsidRPr="003F297E">
        <w:t>1.2018, “Për ndërtimin, shfrytëzimin dhe admini</w:t>
      </w:r>
      <w:r w:rsidR="00F86D02" w:rsidRPr="003F297E">
        <w:t xml:space="preserve">strimin e hidrocentralit </w:t>
      </w:r>
      <w:r w:rsidR="00815D0D" w:rsidRPr="003F297E">
        <w:t>‘</w:t>
      </w:r>
      <w:r w:rsidR="00F86D02" w:rsidRPr="003F297E">
        <w:t xml:space="preserve">Borie – </w:t>
      </w:r>
      <w:r w:rsidRPr="003F297E">
        <w:t>Lur</w:t>
      </w:r>
      <w:r w:rsidR="00553086" w:rsidRPr="003F297E">
        <w:t>ë</w:t>
      </w:r>
      <w:r w:rsidRPr="003F297E">
        <w:t xml:space="preserve"> 1</w:t>
      </w:r>
      <w:r w:rsidR="00815D0D" w:rsidRPr="003F297E">
        <w:t>’</w:t>
      </w:r>
      <w:r w:rsidRPr="003F297E">
        <w:t xml:space="preserve">, me </w:t>
      </w:r>
      <w:r w:rsidRPr="003F297E">
        <w:lastRenderedPageBreak/>
        <w:t>kapacitet prodhues 1800 k</w:t>
      </w:r>
      <w:r w:rsidR="00815D0D" w:rsidRPr="003F297E">
        <w:t>w</w:t>
      </w:r>
      <w:r w:rsidRPr="003F297E">
        <w:t xml:space="preserve">, në rrjedhën e përrenjve të kurorës së Lurës, degë e lumit Drin i Zi, Bashkia Dibër, </w:t>
      </w:r>
      <w:r w:rsidR="00815D0D" w:rsidRPr="003F297E">
        <w:t>q</w:t>
      </w:r>
      <w:r w:rsidRPr="003F297E">
        <w:t>arku Dibër, pas tërheqjes/largimit të shoqërisë “</w:t>
      </w:r>
      <w:r w:rsidR="00815D0D" w:rsidRPr="003F297E">
        <w:t>Bajrami</w:t>
      </w:r>
      <w:r w:rsidRPr="003F297E">
        <w:t xml:space="preserve"> N” .</w:t>
      </w:r>
    </w:p>
    <w:p w14:paraId="529FE2C5" w14:textId="6C28061A" w:rsidR="00AD01B2" w:rsidRPr="003F297E" w:rsidRDefault="00AD01B2" w:rsidP="00AD01B2">
      <w:pPr>
        <w:pStyle w:val="TEKSTI"/>
      </w:pPr>
      <w:r w:rsidRPr="003F297E">
        <w:t>-</w:t>
      </w:r>
      <w:r w:rsidR="00815D0D" w:rsidRPr="003F297E">
        <w:t xml:space="preserve"> </w:t>
      </w:r>
      <w:r w:rsidRPr="003F297E">
        <w:t>Në përfundim të afatit të kontratës së qirasë me Bashkinë Dibër (data e përfundimit 16.11.2027), shoqëria duhet ta depozitojë atë me afate të rinovuar</w:t>
      </w:r>
      <w:r w:rsidR="00815D0D" w:rsidRPr="003F297E">
        <w:t>a</w:t>
      </w:r>
      <w:r w:rsidRPr="003F297E">
        <w:t>, jo më vonë se një muaj pas nënshkrimit t</w:t>
      </w:r>
      <w:r w:rsidR="00815D0D" w:rsidRPr="003F297E">
        <w:t>ë</w:t>
      </w:r>
      <w:r w:rsidRPr="003F297E">
        <w:t xml:space="preserve"> rinovimit.</w:t>
      </w:r>
    </w:p>
    <w:p w14:paraId="5ACB762F" w14:textId="196B7263" w:rsidR="00AD01B2" w:rsidRPr="003F297E" w:rsidRDefault="00AD01B2" w:rsidP="00AD01B2">
      <w:pPr>
        <w:pStyle w:val="TEKSTI"/>
      </w:pPr>
      <w:r w:rsidRPr="003F297E">
        <w:t>-</w:t>
      </w:r>
      <w:r w:rsidR="00815D0D" w:rsidRPr="003F297E">
        <w:t xml:space="preserve"> </w:t>
      </w:r>
      <w:r w:rsidRPr="003F297E">
        <w:t>Në përfundim të afatit të lejes së përdorimit të bu</w:t>
      </w:r>
      <w:r w:rsidR="00815D0D" w:rsidRPr="003F297E">
        <w:t>rimit ujor (data e përfundimit 9.</w:t>
      </w:r>
      <w:r w:rsidRPr="003F297E">
        <w:t>4.2022), do t</w:t>
      </w:r>
      <w:r w:rsidR="00815D0D" w:rsidRPr="003F297E">
        <w:t>’</w:t>
      </w:r>
      <w:r w:rsidRPr="003F297E">
        <w:t>i kërkohet shoqërisë ta depozitojë atë me afate të rinovuar</w:t>
      </w:r>
      <w:r w:rsidR="00815D0D" w:rsidRPr="003F297E">
        <w:t>a,</w:t>
      </w:r>
      <w:r w:rsidRPr="003F297E">
        <w:t xml:space="preserve"> një muaj pas rinovimit të saj.</w:t>
      </w:r>
    </w:p>
    <w:p w14:paraId="4A81C204" w14:textId="6F62F4AA" w:rsidR="00AD01B2" w:rsidRPr="003F297E" w:rsidRDefault="00AD01B2" w:rsidP="00AD01B2">
      <w:pPr>
        <w:pStyle w:val="TEKSTI"/>
      </w:pPr>
      <w:r w:rsidRPr="003F297E">
        <w:t>-</w:t>
      </w:r>
      <w:r w:rsidR="00815D0D" w:rsidRPr="003F297E">
        <w:t xml:space="preserve"> </w:t>
      </w:r>
      <w:r w:rsidRPr="003F297E">
        <w:t xml:space="preserve">Kontrata nr. 65 </w:t>
      </w:r>
      <w:r w:rsidR="00815D0D" w:rsidRPr="003F297E">
        <w:t>rep</w:t>
      </w:r>
      <w:r w:rsidRPr="003F297E">
        <w:t xml:space="preserve">., nr. 38/1 </w:t>
      </w:r>
      <w:r w:rsidR="00815D0D" w:rsidRPr="003F297E">
        <w:t>kol., date 16.</w:t>
      </w:r>
      <w:r w:rsidRPr="003F297E">
        <w:t xml:space="preserve">1.2018, “Për ndërtimin, shfrytëzimin dhe administrimin e hidrocentralit </w:t>
      </w:r>
      <w:r w:rsidR="00815D0D" w:rsidRPr="003F297E">
        <w:t>‘</w:t>
      </w:r>
      <w:r w:rsidRPr="003F297E">
        <w:t xml:space="preserve">Borie </w:t>
      </w:r>
      <w:r w:rsidR="00815D0D" w:rsidRPr="003F297E">
        <w:t xml:space="preserve">– </w:t>
      </w:r>
      <w:r w:rsidRPr="003F297E">
        <w:t>Lur</w:t>
      </w:r>
      <w:r w:rsidR="00553086" w:rsidRPr="003F297E">
        <w:t>ë</w:t>
      </w:r>
      <w:r w:rsidRPr="003F297E">
        <w:t xml:space="preserve"> 1</w:t>
      </w:r>
      <w:r w:rsidR="00815D0D" w:rsidRPr="003F297E">
        <w:t>’</w:t>
      </w:r>
      <w:r w:rsidRPr="003F297E">
        <w:t>, me kapacitet prodhues 1800 k</w:t>
      </w:r>
      <w:r w:rsidR="00815D0D" w:rsidRPr="003F297E">
        <w:t>w</w:t>
      </w:r>
      <w:r w:rsidRPr="003F297E">
        <w:t xml:space="preserve">, në rrjedhën e përrenjve të kurorës së Lurës, degë e lumit Drin i Zi, Bashkia Dibër, </w:t>
      </w:r>
      <w:r w:rsidR="00815D0D" w:rsidRPr="003F297E">
        <w:t>q</w:t>
      </w:r>
      <w:r w:rsidRPr="003F297E">
        <w:t>arku Dibër”, e lidhur midis MIE</w:t>
      </w:r>
      <w:r w:rsidR="00815D0D" w:rsidRPr="003F297E">
        <w:t>-s</w:t>
      </w:r>
      <w:r w:rsidRPr="003F297E">
        <w:t xml:space="preserve"> dhe </w:t>
      </w:r>
      <w:r w:rsidR="00815D0D" w:rsidRPr="003F297E">
        <w:t>mbajtësit të miratimit</w:t>
      </w:r>
      <w:r w:rsidRPr="003F297E">
        <w:t xml:space="preserve">, </w:t>
      </w:r>
      <w:r w:rsidR="00815D0D" w:rsidRPr="003F297E">
        <w:t>b</w:t>
      </w:r>
      <w:r w:rsidRPr="003F297E">
        <w:t>ashkimit të përkohshëm të shoqërive “</w:t>
      </w:r>
      <w:r w:rsidR="00815D0D" w:rsidRPr="003F297E">
        <w:t>Ageta</w:t>
      </w:r>
      <w:r w:rsidRPr="003F297E">
        <w:t>” sh.p.k., dhe “Bajr</w:t>
      </w:r>
      <w:r w:rsidR="00815D0D" w:rsidRPr="003F297E">
        <w:t>ami N” sh.p.k., ka një afat 49-</w:t>
      </w:r>
      <w:r w:rsidRPr="003F297E">
        <w:t>vjeçar, por nga ana tjetër shpjegojmë se ERE</w:t>
      </w:r>
      <w:r w:rsidR="00815D0D" w:rsidRPr="003F297E">
        <w:t>,</w:t>
      </w:r>
      <w:r w:rsidRPr="003F297E">
        <w:t xml:space="preserve"> në zbatim të nenit 38, të </w:t>
      </w:r>
      <w:r w:rsidR="00815D0D" w:rsidRPr="003F297E">
        <w:t>l</w:t>
      </w:r>
      <w:r w:rsidRPr="003F297E">
        <w:t xml:space="preserve">igjit “Për </w:t>
      </w:r>
      <w:r w:rsidR="00815D0D" w:rsidRPr="003F297E">
        <w:t>sektorin e energjisë elektrike</w:t>
      </w:r>
      <w:r w:rsidRPr="003F297E">
        <w:t xml:space="preserve">”, </w:t>
      </w:r>
      <w:r w:rsidR="00815D0D" w:rsidRPr="003F297E">
        <w:t>të</w:t>
      </w:r>
      <w:r w:rsidRPr="003F297E">
        <w:t xml:space="preserve"> ndryshuar</w:t>
      </w:r>
      <w:r w:rsidR="00815D0D" w:rsidRPr="003F297E">
        <w:t>,</w:t>
      </w:r>
      <w:r w:rsidRPr="003F297E">
        <w:t xml:space="preserve"> dhe </w:t>
      </w:r>
      <w:r w:rsidR="00815D0D" w:rsidRPr="003F297E">
        <w:t xml:space="preserve">të </w:t>
      </w:r>
      <w:r w:rsidRPr="003F297E">
        <w:t xml:space="preserve">nenit 5, të “Rregullores për </w:t>
      </w:r>
      <w:r w:rsidR="00815D0D" w:rsidRPr="003F297E">
        <w:t>procedurat dhe afatet për dhënien, modifikimin, transferimin, rinovimin ose heqjen e licencave në sektorin e energjisë elektrike</w:t>
      </w:r>
      <w:r w:rsidRPr="003F297E">
        <w:t xml:space="preserve">”, nuk mund të japë për veprimtarinë e prodhimit të energjisë elektrike një licencë </w:t>
      </w:r>
      <w:r w:rsidR="00815D0D" w:rsidRPr="003F297E">
        <w:t>me afat më të madh se 30 vjet.</w:t>
      </w:r>
    </w:p>
    <w:p w14:paraId="75E661E9" w14:textId="36552867" w:rsidR="00AD01B2" w:rsidRPr="003F297E" w:rsidRDefault="00AD01B2" w:rsidP="00AD01B2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Cs/>
          <w:sz w:val="24"/>
          <w:szCs w:val="24"/>
          <w:lang w:val="sq-AL"/>
        </w:rPr>
      </w:pPr>
      <w:r w:rsidRPr="003F297E">
        <w:rPr>
          <w:rFonts w:ascii="Garamond" w:hAnsi="Garamond" w:cs="Times New Roman"/>
          <w:bCs/>
          <w:sz w:val="24"/>
          <w:szCs w:val="24"/>
          <w:lang w:val="sq-AL"/>
        </w:rPr>
        <w:t>P</w:t>
      </w:r>
      <w:r w:rsidRPr="003F297E">
        <w:rPr>
          <w:rFonts w:ascii="Garamond" w:hAnsi="Garamond" w:cs="Times New Roman"/>
          <w:sz w:val="24"/>
          <w:szCs w:val="24"/>
          <w:lang w:val="sq-AL"/>
        </w:rPr>
        <w:t>ë</w:t>
      </w:r>
      <w:r w:rsidRPr="003F297E">
        <w:rPr>
          <w:rFonts w:ascii="Garamond" w:hAnsi="Garamond" w:cs="Times New Roman"/>
          <w:bCs/>
          <w:sz w:val="24"/>
          <w:szCs w:val="24"/>
          <w:lang w:val="sq-AL"/>
        </w:rPr>
        <w:t>r gjith</w:t>
      </w:r>
      <w:r w:rsidRPr="003F297E">
        <w:rPr>
          <w:rFonts w:ascii="Garamond" w:hAnsi="Garamond" w:cs="Times New Roman"/>
          <w:sz w:val="24"/>
          <w:szCs w:val="24"/>
          <w:lang w:val="sq-AL"/>
        </w:rPr>
        <w:t>ë</w:t>
      </w:r>
      <w:r w:rsidRPr="003F297E">
        <w:rPr>
          <w:rFonts w:ascii="Garamond" w:hAnsi="Garamond" w:cs="Times New Roman"/>
          <w:bCs/>
          <w:sz w:val="24"/>
          <w:szCs w:val="24"/>
          <w:lang w:val="sq-AL"/>
        </w:rPr>
        <w:t xml:space="preserve"> sa m</w:t>
      </w:r>
      <w:r w:rsidRPr="003F297E">
        <w:rPr>
          <w:rFonts w:ascii="Garamond" w:hAnsi="Garamond" w:cs="Times New Roman"/>
          <w:sz w:val="24"/>
          <w:szCs w:val="24"/>
          <w:lang w:val="sq-AL"/>
        </w:rPr>
        <w:t>ë</w:t>
      </w:r>
      <w:r w:rsidRPr="003F297E">
        <w:rPr>
          <w:rFonts w:ascii="Garamond" w:hAnsi="Garamond" w:cs="Times New Roman"/>
          <w:bCs/>
          <w:sz w:val="24"/>
          <w:szCs w:val="24"/>
          <w:lang w:val="sq-AL"/>
        </w:rPr>
        <w:t xml:space="preserve"> sip</w:t>
      </w:r>
      <w:r w:rsidRPr="003F297E">
        <w:rPr>
          <w:rFonts w:ascii="Garamond" w:hAnsi="Garamond" w:cs="Times New Roman"/>
          <w:sz w:val="24"/>
          <w:szCs w:val="24"/>
          <w:lang w:val="sq-AL"/>
        </w:rPr>
        <w:t>ë</w:t>
      </w:r>
      <w:r w:rsidR="00815D0D" w:rsidRPr="003F297E">
        <w:rPr>
          <w:rFonts w:ascii="Garamond" w:hAnsi="Garamond" w:cs="Times New Roman"/>
          <w:bCs/>
          <w:sz w:val="24"/>
          <w:szCs w:val="24"/>
          <w:lang w:val="sq-AL"/>
        </w:rPr>
        <w:t>r, Bordi i ERE-s</w:t>
      </w:r>
    </w:p>
    <w:p w14:paraId="224717D0" w14:textId="77777777" w:rsidR="00AD01B2" w:rsidRPr="003F297E" w:rsidRDefault="00AD01B2" w:rsidP="00AD01B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</w:p>
    <w:p w14:paraId="1C695D42" w14:textId="0685BBAE" w:rsidR="00AD01B2" w:rsidRPr="003F297E" w:rsidRDefault="00AD01B2" w:rsidP="00AD01B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  <w:lang w:val="sq-AL"/>
        </w:rPr>
      </w:pPr>
      <w:r w:rsidRPr="003F297E">
        <w:rPr>
          <w:rFonts w:ascii="Garamond" w:hAnsi="Garamond" w:cs="Times New Roman"/>
          <w:bCs/>
          <w:sz w:val="24"/>
          <w:szCs w:val="24"/>
          <w:lang w:val="sq-AL"/>
        </w:rPr>
        <w:t>VENDOSI:</w:t>
      </w:r>
    </w:p>
    <w:p w14:paraId="112B6686" w14:textId="77777777" w:rsidR="00AD01B2" w:rsidRPr="003F297E" w:rsidRDefault="00AD01B2" w:rsidP="00AD01B2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sq-AL"/>
        </w:rPr>
      </w:pPr>
    </w:p>
    <w:p w14:paraId="4908E956" w14:textId="7319C164" w:rsidR="00AD01B2" w:rsidRPr="003F297E" w:rsidRDefault="00AD01B2" w:rsidP="00AD01B2">
      <w:pPr>
        <w:pStyle w:val="TEKSTI"/>
      </w:pPr>
      <w:r w:rsidRPr="003F297E">
        <w:t>1. Të licencojë shoqërinë “</w:t>
      </w:r>
      <w:r w:rsidR="00F86D02" w:rsidRPr="003F297E">
        <w:t>Ageta</w:t>
      </w:r>
      <w:r w:rsidR="00815D0D" w:rsidRPr="003F297E">
        <w:t>” sh.p.k.</w:t>
      </w:r>
      <w:r w:rsidRPr="003F297E">
        <w:t xml:space="preserve"> në veprimtarinë e prodhimit të energjisë elektrike nga HEC “Bori</w:t>
      </w:r>
      <w:r w:rsidR="00815D0D" w:rsidRPr="003F297E">
        <w:t>e</w:t>
      </w:r>
      <w:r w:rsidRPr="003F297E">
        <w:t xml:space="preserve"> </w:t>
      </w:r>
      <w:r w:rsidR="00815D0D" w:rsidRPr="003F297E">
        <w:t xml:space="preserve">– </w:t>
      </w:r>
      <w:r w:rsidRPr="003F297E">
        <w:t>Lur</w:t>
      </w:r>
      <w:r w:rsidR="00553086" w:rsidRPr="003F297E">
        <w:t>ë</w:t>
      </w:r>
      <w:r w:rsidRPr="003F297E">
        <w:t xml:space="preserve"> 1”, me kapacitet të instaluar 1800 k</w:t>
      </w:r>
      <w:r w:rsidR="00F86D02" w:rsidRPr="003F297E">
        <w:t>w</w:t>
      </w:r>
      <w:r w:rsidRPr="003F297E">
        <w:t xml:space="preserve">, për </w:t>
      </w:r>
      <w:r w:rsidR="00F86D02" w:rsidRPr="003F297E">
        <w:t>një afat 30-</w:t>
      </w:r>
      <w:r w:rsidRPr="003F297E">
        <w:t>vjeçar.</w:t>
      </w:r>
    </w:p>
    <w:p w14:paraId="0A221E4B" w14:textId="7CF5EF5E" w:rsidR="00AD01B2" w:rsidRPr="0040622C" w:rsidRDefault="00AD01B2" w:rsidP="00AD01B2">
      <w:pPr>
        <w:pStyle w:val="TEKSTI"/>
        <w:rPr>
          <w:i/>
        </w:rPr>
      </w:pPr>
      <w:r w:rsidRPr="0040622C">
        <w:rPr>
          <w:i/>
        </w:rPr>
        <w:t xml:space="preserve">2. </w:t>
      </w:r>
      <w:r w:rsidR="0040622C" w:rsidRPr="0040622C">
        <w:rPr>
          <w:i/>
        </w:rPr>
        <w:t>Shfuqizuar.</w:t>
      </w:r>
    </w:p>
    <w:p w14:paraId="3019FBCD" w14:textId="59EFF72F" w:rsidR="00BB3C7F" w:rsidRPr="00BB3C7F" w:rsidRDefault="00BB3C7F" w:rsidP="00AD01B2">
      <w:pPr>
        <w:pStyle w:val="TEKSTI"/>
        <w:rPr>
          <w:i/>
        </w:rPr>
      </w:pPr>
      <w:r w:rsidRPr="00BB3C7F">
        <w:rPr>
          <w:i/>
        </w:rPr>
        <w:t>3. Shoqëria do të depozitojë në ERE kontratën e rinovuar jo më vonë se data 17.11.2027.</w:t>
      </w:r>
    </w:p>
    <w:p w14:paraId="2448BBA8" w14:textId="4F71302D" w:rsidR="00BB3C7F" w:rsidRPr="00BB3C7F" w:rsidRDefault="00BB3C7F" w:rsidP="00AD01B2">
      <w:pPr>
        <w:pStyle w:val="TEKSTI"/>
        <w:rPr>
          <w:i/>
        </w:rPr>
      </w:pPr>
      <w:r w:rsidRPr="00BB3C7F">
        <w:rPr>
          <w:i/>
        </w:rPr>
        <w:t>4. Shoqëria do të depozitojë në ERE lejen e përdorimit të burimit ujor të rinovuar jo më vonë se data 25.10.2027.</w:t>
      </w:r>
    </w:p>
    <w:p w14:paraId="427F42BB" w14:textId="11BCC10E" w:rsidR="00AD01B2" w:rsidRPr="0040622C" w:rsidRDefault="00AD01B2" w:rsidP="00AD01B2">
      <w:pPr>
        <w:pStyle w:val="TEKSTI"/>
        <w:rPr>
          <w:i/>
        </w:rPr>
      </w:pPr>
      <w:r w:rsidRPr="0040622C">
        <w:rPr>
          <w:i/>
        </w:rPr>
        <w:t xml:space="preserve">5. </w:t>
      </w:r>
      <w:r w:rsidR="0040622C" w:rsidRPr="0040622C">
        <w:rPr>
          <w:i/>
        </w:rPr>
        <w:t>Shfuqizuar.</w:t>
      </w:r>
    </w:p>
    <w:p w14:paraId="72B3C7BC" w14:textId="7140DCDD" w:rsidR="00AD01B2" w:rsidRPr="003F297E" w:rsidRDefault="00AD01B2" w:rsidP="00AD01B2">
      <w:pPr>
        <w:pStyle w:val="TEKSTI"/>
      </w:pPr>
      <w:r w:rsidRPr="003F297E">
        <w:rPr>
          <w:bCs/>
        </w:rPr>
        <w:t>6. Drejtoria e Licencimi</w:t>
      </w:r>
      <w:r w:rsidR="00553086" w:rsidRPr="003F297E">
        <w:rPr>
          <w:bCs/>
        </w:rPr>
        <w:t>t, Autorizimeve dhe Mbikëqyrjes</w:t>
      </w:r>
      <w:r w:rsidRPr="003F297E">
        <w:rPr>
          <w:bCs/>
        </w:rPr>
        <w:t xml:space="preserve"> të njoftojë aplikuesin dhe MIE</w:t>
      </w:r>
      <w:r w:rsidR="00553086" w:rsidRPr="003F297E">
        <w:rPr>
          <w:bCs/>
        </w:rPr>
        <w:t>-n</w:t>
      </w:r>
      <w:r w:rsidRPr="003F297E">
        <w:rPr>
          <w:bCs/>
        </w:rPr>
        <w:t xml:space="preserve"> për vendimin e Bordit të ERE-s.</w:t>
      </w:r>
    </w:p>
    <w:p w14:paraId="378D4E4A" w14:textId="77777777" w:rsidR="00AD01B2" w:rsidRPr="003F297E" w:rsidRDefault="00AD01B2" w:rsidP="00AD01B2">
      <w:pPr>
        <w:pStyle w:val="TEKSTI"/>
      </w:pPr>
      <w:r w:rsidRPr="003F297E">
        <w:t>Ky vendim hyn në fuqi menjëherë.</w:t>
      </w:r>
    </w:p>
    <w:p w14:paraId="43013736" w14:textId="77981BE8" w:rsidR="00AD01B2" w:rsidRPr="003F297E" w:rsidRDefault="00AD01B2" w:rsidP="00AD01B2">
      <w:pPr>
        <w:pStyle w:val="TEKSTI"/>
      </w:pPr>
      <w:r w:rsidRPr="003F297E">
        <w:t>Për këtë vendim mund të kërkohet rishikim në ERE brenda 7 ditëve kalendarike</w:t>
      </w:r>
      <w:r w:rsidR="00F86D02" w:rsidRPr="003F297E">
        <w:t>,</w:t>
      </w:r>
      <w:r w:rsidRPr="003F297E">
        <w:t xml:space="preserve"> si dhe mund të bëhet ankim në Gjykatën Administrative Tiranë, </w:t>
      </w:r>
      <w:r w:rsidR="00F86D02" w:rsidRPr="003F297E">
        <w:t>brenda</w:t>
      </w:r>
      <w:r w:rsidRPr="003F297E">
        <w:t xml:space="preserve"> 30 ditëve kalendarike nga dita e publikimit në Fletoren Zyrtare.</w:t>
      </w:r>
    </w:p>
    <w:p w14:paraId="20AFF3A7" w14:textId="77777777" w:rsidR="00AD01B2" w:rsidRPr="003F297E" w:rsidRDefault="00AD01B2" w:rsidP="00AD01B2">
      <w:pPr>
        <w:pStyle w:val="TEKSTI"/>
      </w:pPr>
      <w:r w:rsidRPr="003F297E">
        <w:t>Ky vendim botohet në Fletoren Zyrtare.</w:t>
      </w:r>
    </w:p>
    <w:p w14:paraId="192309C3" w14:textId="77777777" w:rsidR="00AD01B2" w:rsidRPr="003F297E" w:rsidRDefault="00AD01B2" w:rsidP="00AD01B2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sz w:val="24"/>
          <w:szCs w:val="24"/>
          <w:lang w:val="sq-AL"/>
        </w:rPr>
      </w:pPr>
    </w:p>
    <w:p w14:paraId="0765555B" w14:textId="696F537B" w:rsidR="00AD01B2" w:rsidRPr="003F297E" w:rsidRDefault="00F86D02" w:rsidP="00AD01B2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sz w:val="24"/>
          <w:szCs w:val="24"/>
          <w:lang w:val="sq-AL"/>
        </w:rPr>
      </w:pPr>
      <w:r w:rsidRPr="003F297E">
        <w:rPr>
          <w:rFonts w:ascii="Garamond" w:hAnsi="Garamond" w:cs="Times New Roman"/>
          <w:sz w:val="24"/>
          <w:szCs w:val="24"/>
          <w:lang w:val="sq-AL"/>
        </w:rPr>
        <w:t>KRYETAR</w:t>
      </w:r>
      <w:r w:rsidR="00AD01B2" w:rsidRPr="003F297E">
        <w:rPr>
          <w:rFonts w:ascii="Garamond" w:hAnsi="Garamond" w:cs="Times New Roman"/>
          <w:sz w:val="24"/>
          <w:szCs w:val="24"/>
          <w:lang w:val="sq-AL"/>
        </w:rPr>
        <w:t xml:space="preserve"> </w:t>
      </w:r>
    </w:p>
    <w:p w14:paraId="558830A4" w14:textId="1BB5230E" w:rsidR="00AD01B2" w:rsidRPr="003F297E" w:rsidRDefault="00AD01B2" w:rsidP="00AD01B2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sz w:val="24"/>
          <w:szCs w:val="24"/>
          <w:lang w:val="sq-AL"/>
        </w:rPr>
      </w:pPr>
      <w:r w:rsidRPr="003F297E">
        <w:rPr>
          <w:rFonts w:ascii="Garamond" w:hAnsi="Garamond" w:cs="Times New Roman"/>
          <w:b/>
          <w:sz w:val="24"/>
          <w:szCs w:val="24"/>
          <w:lang w:val="sq-AL"/>
        </w:rPr>
        <w:t>Petrit Ahmeti</w:t>
      </w:r>
    </w:p>
    <w:p w14:paraId="10038EDC" w14:textId="77777777" w:rsidR="002F714C" w:rsidRPr="003F297E" w:rsidRDefault="002F714C" w:rsidP="001C3573">
      <w:pPr>
        <w:rPr>
          <w:lang w:val="sq-AL"/>
        </w:rPr>
      </w:pPr>
    </w:p>
    <w:p w14:paraId="0CF8FB91" w14:textId="77777777" w:rsidR="003F297E" w:rsidRPr="001C3573" w:rsidRDefault="003F297E"/>
    <w:sectPr w:rsidR="003F297E" w:rsidRPr="001C35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6D630BC"/>
    <w:lvl w:ilvl="0">
      <w:numFmt w:val="bullet"/>
      <w:lvlText w:val="*"/>
      <w:lvlJc w:val="left"/>
    </w:lvl>
  </w:abstractNum>
  <w:abstractNum w:abstractNumId="1">
    <w:nsid w:val="10617DFE"/>
    <w:multiLevelType w:val="hybridMultilevel"/>
    <w:tmpl w:val="F764836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AC81BCB"/>
    <w:multiLevelType w:val="hybridMultilevel"/>
    <w:tmpl w:val="59128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573"/>
    <w:rsid w:val="0000748D"/>
    <w:rsid w:val="00021AAE"/>
    <w:rsid w:val="00021B53"/>
    <w:rsid w:val="00022B9A"/>
    <w:rsid w:val="000364F1"/>
    <w:rsid w:val="00074184"/>
    <w:rsid w:val="000868CE"/>
    <w:rsid w:val="00087B03"/>
    <w:rsid w:val="00090880"/>
    <w:rsid w:val="00090E7C"/>
    <w:rsid w:val="000F10A2"/>
    <w:rsid w:val="000F11B0"/>
    <w:rsid w:val="00116CCD"/>
    <w:rsid w:val="001178AB"/>
    <w:rsid w:val="00130547"/>
    <w:rsid w:val="00156412"/>
    <w:rsid w:val="001743AF"/>
    <w:rsid w:val="001C3573"/>
    <w:rsid w:val="00202529"/>
    <w:rsid w:val="0020497D"/>
    <w:rsid w:val="002120B9"/>
    <w:rsid w:val="0022123B"/>
    <w:rsid w:val="0025306B"/>
    <w:rsid w:val="00272ACD"/>
    <w:rsid w:val="00287226"/>
    <w:rsid w:val="002A11CD"/>
    <w:rsid w:val="002F404B"/>
    <w:rsid w:val="002F714C"/>
    <w:rsid w:val="003225D0"/>
    <w:rsid w:val="0036323E"/>
    <w:rsid w:val="00385A1A"/>
    <w:rsid w:val="003940B5"/>
    <w:rsid w:val="003C68AA"/>
    <w:rsid w:val="003F297E"/>
    <w:rsid w:val="003F3B03"/>
    <w:rsid w:val="0040622C"/>
    <w:rsid w:val="00431368"/>
    <w:rsid w:val="00470ED6"/>
    <w:rsid w:val="0047152D"/>
    <w:rsid w:val="00473050"/>
    <w:rsid w:val="004A0B51"/>
    <w:rsid w:val="004B7AD6"/>
    <w:rsid w:val="004E31F0"/>
    <w:rsid w:val="004E6655"/>
    <w:rsid w:val="00515780"/>
    <w:rsid w:val="005157CE"/>
    <w:rsid w:val="00540D44"/>
    <w:rsid w:val="00552FB6"/>
    <w:rsid w:val="00553086"/>
    <w:rsid w:val="00556ABC"/>
    <w:rsid w:val="00563997"/>
    <w:rsid w:val="00610100"/>
    <w:rsid w:val="0061466B"/>
    <w:rsid w:val="00633EC9"/>
    <w:rsid w:val="00642EEA"/>
    <w:rsid w:val="00645E69"/>
    <w:rsid w:val="0067738C"/>
    <w:rsid w:val="006862D8"/>
    <w:rsid w:val="00697940"/>
    <w:rsid w:val="006C7310"/>
    <w:rsid w:val="006E4FEE"/>
    <w:rsid w:val="006F47D8"/>
    <w:rsid w:val="00711A12"/>
    <w:rsid w:val="00723307"/>
    <w:rsid w:val="007342D9"/>
    <w:rsid w:val="00734F05"/>
    <w:rsid w:val="007350C6"/>
    <w:rsid w:val="00750107"/>
    <w:rsid w:val="00790BD1"/>
    <w:rsid w:val="0079288F"/>
    <w:rsid w:val="007A6D3B"/>
    <w:rsid w:val="007B1A67"/>
    <w:rsid w:val="007B3B12"/>
    <w:rsid w:val="007C3C22"/>
    <w:rsid w:val="007E7EC6"/>
    <w:rsid w:val="00815D0D"/>
    <w:rsid w:val="008352AA"/>
    <w:rsid w:val="00835594"/>
    <w:rsid w:val="00836E4C"/>
    <w:rsid w:val="008663A4"/>
    <w:rsid w:val="00896DBD"/>
    <w:rsid w:val="008A08DA"/>
    <w:rsid w:val="008A47EC"/>
    <w:rsid w:val="008B44D7"/>
    <w:rsid w:val="008F7209"/>
    <w:rsid w:val="009076C9"/>
    <w:rsid w:val="00911FB9"/>
    <w:rsid w:val="0096397D"/>
    <w:rsid w:val="00966831"/>
    <w:rsid w:val="009803FE"/>
    <w:rsid w:val="00985775"/>
    <w:rsid w:val="009933AE"/>
    <w:rsid w:val="009B0ABB"/>
    <w:rsid w:val="009B768D"/>
    <w:rsid w:val="009C6EAC"/>
    <w:rsid w:val="009E2193"/>
    <w:rsid w:val="009E2477"/>
    <w:rsid w:val="00A10AAB"/>
    <w:rsid w:val="00A21A8C"/>
    <w:rsid w:val="00A42729"/>
    <w:rsid w:val="00A80E37"/>
    <w:rsid w:val="00A865EF"/>
    <w:rsid w:val="00AA612E"/>
    <w:rsid w:val="00AD01B2"/>
    <w:rsid w:val="00B278D4"/>
    <w:rsid w:val="00B45A66"/>
    <w:rsid w:val="00B715D3"/>
    <w:rsid w:val="00B94134"/>
    <w:rsid w:val="00BA0B9B"/>
    <w:rsid w:val="00BA1D57"/>
    <w:rsid w:val="00BB3C7F"/>
    <w:rsid w:val="00BD51D3"/>
    <w:rsid w:val="00BF3930"/>
    <w:rsid w:val="00BF7BC2"/>
    <w:rsid w:val="00C03014"/>
    <w:rsid w:val="00C43B4E"/>
    <w:rsid w:val="00C547B9"/>
    <w:rsid w:val="00C55DDF"/>
    <w:rsid w:val="00C76182"/>
    <w:rsid w:val="00CA44A3"/>
    <w:rsid w:val="00CC7FA8"/>
    <w:rsid w:val="00CE0C64"/>
    <w:rsid w:val="00CE5043"/>
    <w:rsid w:val="00D41911"/>
    <w:rsid w:val="00D57760"/>
    <w:rsid w:val="00D65623"/>
    <w:rsid w:val="00D8522D"/>
    <w:rsid w:val="00D85D11"/>
    <w:rsid w:val="00DA0994"/>
    <w:rsid w:val="00DA1386"/>
    <w:rsid w:val="00DA773A"/>
    <w:rsid w:val="00DF4206"/>
    <w:rsid w:val="00E20EBA"/>
    <w:rsid w:val="00E2155C"/>
    <w:rsid w:val="00E30E11"/>
    <w:rsid w:val="00E54D98"/>
    <w:rsid w:val="00E81396"/>
    <w:rsid w:val="00E90D6C"/>
    <w:rsid w:val="00E9544E"/>
    <w:rsid w:val="00E95916"/>
    <w:rsid w:val="00EF74D1"/>
    <w:rsid w:val="00F767AC"/>
    <w:rsid w:val="00F85AF6"/>
    <w:rsid w:val="00F86D02"/>
    <w:rsid w:val="00FA146D"/>
    <w:rsid w:val="00FC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38EDB"/>
  <w15:docId w15:val="{AF74B500-C182-452F-908B-B35CD3F11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57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01B2"/>
    <w:pPr>
      <w:spacing w:line="259" w:lineRule="auto"/>
      <w:ind w:left="720"/>
      <w:contextualSpacing/>
    </w:pPr>
  </w:style>
  <w:style w:type="paragraph" w:customStyle="1" w:styleId="TEKSTI">
    <w:name w:val="TEKSTI"/>
    <w:basedOn w:val="Normal"/>
    <w:qFormat/>
    <w:rsid w:val="00AD01B2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Garamond" w:hAnsi="Garamond" w:cs="Times New Roman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3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ërmbajtja" ma:contentTypeID="0x010100E7F401DBEF354EBB85DA819FC25EDC8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Krijuesi" minOccurs="0"/>
                <xsd:element ref="ns2:Data_x0020_e_x0020_Krijimit" minOccurs="0"/>
                <xsd:element ref="ns2:Modifikuesi" minOccurs="0"/>
                <xsd:element ref="ns2:Data_x0020_e_x0020_Modifikimit" minOccurs="0"/>
                <xsd:element ref="ns2:P_x00eb_rshkrimi" minOccurs="0"/>
                <xsd:element ref="ns2:Data_x0020_e_x0020_Aksesimit_x0020_t_x00eb__x0020_Fundi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Krijuesi" ma:readOnly="true" ma:index="8" nillable="true" ma:displayName="Krijuesi" ma:internalName="Krijuesi">
      <xsd:simpleType>
        <xsd:restriction base="dms:Text">
</xsd:restriction>
      </xsd:simpleType>
    </xsd:element>
    <xsd:element name="Data_x0020_e_x0020_Krijimit" ma:readOnly="true" ma:index="9" nillable="true" ma:displayName="Data e Krijimit" ma:format="DateTime" ma:internalName="Data_x0020_e_x0020_Krijimit">
      <xsd:simpleType>
        <xsd:restriction base="dms:DateTime">
</xsd:restriction>
      </xsd:simpleType>
    </xsd:element>
    <xsd:element name="Modifikuesi" ma:readOnly="true" ma:index="10" nillable="true" ma:displayName="Modifikuesi" ma:internalName="Modifikuesi">
      <xsd:simpleType>
        <xsd:restriction base="dms:Text">
</xsd:restriction>
      </xsd:simpleType>
    </xsd:element>
    <xsd:element name="Data_x0020_e_x0020_Modifikimit" ma:readOnly="true" ma:index="11" nillable="true" ma:displayName="Data e Modifikimit" ma:format="DateTime" ma:internalName="Data_x0020_e_x0020_Modifikimit">
      <xsd:simpleType>
        <xsd:restriction base="dms:DateTime">
</xsd:restriction>
      </xsd:simpleType>
    </xsd:element>
    <xsd:element name="P_x00eb_rshkrimi" ma:index="12" nillable="true" ma:displayName="Përshkrimi" ma:internalName="P_x00eb_rshkrimi">
      <xsd:simpleType>
        <xsd:restriction base="dms:Note">
</xsd:restriction>
      </xsd:simpleType>
    </xsd:element>
    <xsd:element name="Data_x0020_e_x0020_Aksesimit_x0020_t_x00eb__x0020_Fundit" ma:readOnly="true" ma:index="13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rijuesi xmlns="0e656187-b300-4fb0-8bf4-3a50f872073c">Eliona.Lloja</Krijuesi>
    <Data_x0020_e_x0020_Krijimit xmlns="0e656187-b300-4fb0-8bf4-3a50f872073c">2022-12-23T12:57:39Z</Data_x0020_e_x0020_Krijimit>
    <Modifikuesi xmlns="0e656187-b300-4fb0-8bf4-3a50f872073c">elona.baci</Modifikuesi>
    <Data_x0020_e_x0020_Modifikimit xmlns="0e656187-b300-4fb0-8bf4-3a50f872073c">2023-01-05T09:51:52Z</Data_x0020_e_x0020_Modifikimit>
    <P_x00eb_rshkrimi xmlns="0e656187-b300-4fb0-8bf4-3a50f872073c" xsi:nil="true"/>
    <Data_x0020_e_x0020_Aksesimit_x0020_t_x00eb__x0020_Fundit xmlns="0e656187-b300-4fb0-8bf4-3a50f872073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4D3A7-C312-4DBC-8312-4B800A7727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4507242-6118-4E9C-A1BF-FF6E1FEC07C0}">
  <ds:schemaRefs>
    <ds:schemaRef ds:uri="http://purl.org/dc/terms/"/>
    <ds:schemaRef ds:uri="http://www.w3.org/XML/1998/namespace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CC08ACF-26B1-4E82-8B20-3B1D2F07D9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52E262-D9C4-4EEA-B53F-553CDC10B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884</Words>
  <Characters>5042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Mbi licencimin e shoqërisë "AGETA" sh.p.k., në veprimtarinë e prodhimit të energjisë elektrike nga HEC "BORIE-LURE 1" me kapacitet të instaluar 1800 KW</vt:lpstr>
    </vt:vector>
  </TitlesOfParts>
  <Company/>
  <LinksUpToDate>false</LinksUpToDate>
  <CharactersWithSpaces>5915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Mbi licencimin e shoqërisë "AGETA" sh.p.k., në veprimtarinë e prodhimit të energjisë elektrike nga HEC "BORIE-LURE 1" me kapacitet të instaluar 1800 KW</dc:title>
  <dc:creator>Entela Suli</dc:creator>
  <cp:lastModifiedBy>Elona Baci</cp:lastModifiedBy>
  <cp:revision>4</cp:revision>
  <dcterms:created xsi:type="dcterms:W3CDTF">2021-06-01T08:09:00Z</dcterms:created>
  <dcterms:modified xsi:type="dcterms:W3CDTF">2023-01-05T09:56:00Z</dcterms:modified>
</cp:coreProperties>
</file>