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173B7" w14:textId="77777777" w:rsidR="00BA05E4" w:rsidRPr="00E9483D" w:rsidRDefault="00BA05E4" w:rsidP="00BA0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83D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00F006" w14:textId="1116FAD4" w:rsidR="00BA05E4" w:rsidRPr="00E9483D" w:rsidRDefault="00E9483D" w:rsidP="00BA0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35, datë 4.</w:t>
      </w:r>
      <w:r w:rsidR="00BA05E4" w:rsidRPr="00E9483D">
        <w:rPr>
          <w:rFonts w:ascii="Garamond" w:hAnsi="Garamond"/>
          <w:b/>
          <w:sz w:val="24"/>
          <w:szCs w:val="24"/>
          <w:lang w:val="sq-AL"/>
        </w:rPr>
        <w:t>2.2021</w:t>
      </w:r>
    </w:p>
    <w:p w14:paraId="5104E707" w14:textId="77777777" w:rsidR="00BA05E4" w:rsidRPr="00E9483D" w:rsidRDefault="00BA05E4" w:rsidP="00BA0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1FD102" w14:textId="244490E4" w:rsidR="00BA05E4" w:rsidRPr="00E9483D" w:rsidRDefault="00BA05E4" w:rsidP="00BA05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83D">
        <w:rPr>
          <w:rFonts w:ascii="Garamond" w:hAnsi="Garamond"/>
          <w:b/>
          <w:sz w:val="24"/>
          <w:szCs w:val="24"/>
          <w:lang w:val="sq-AL"/>
        </w:rPr>
        <w:t xml:space="preserve">MBI KËRKESËN E SHOQËRISË </w:t>
      </w:r>
      <w:r w:rsidR="00E9483D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="00E9483D">
        <w:rPr>
          <w:rFonts w:ascii="Garamond" w:hAnsi="Garamond"/>
          <w:b/>
          <w:sz w:val="24"/>
          <w:szCs w:val="24"/>
          <w:lang w:val="sq-AL"/>
        </w:rPr>
        <w:t>BIOPOWER</w:t>
      </w:r>
      <w:proofErr w:type="spellEnd"/>
      <w:r w:rsidR="00E9483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E9483D">
        <w:rPr>
          <w:rFonts w:ascii="Garamond" w:hAnsi="Garamond"/>
          <w:b/>
          <w:sz w:val="24"/>
          <w:szCs w:val="24"/>
          <w:lang w:val="sq-AL"/>
        </w:rPr>
        <w:t>GREEN</w:t>
      </w:r>
      <w:proofErr w:type="spellEnd"/>
      <w:r w:rsidR="00E9483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E9483D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E9483D">
        <w:rPr>
          <w:rFonts w:ascii="Garamond" w:hAnsi="Garamond"/>
          <w:b/>
          <w:sz w:val="24"/>
          <w:szCs w:val="24"/>
          <w:lang w:val="sq-AL"/>
        </w:rPr>
        <w:t>” SHPK</w:t>
      </w:r>
      <w:r w:rsidRPr="00E9483D">
        <w:rPr>
          <w:rFonts w:ascii="Garamond" w:hAnsi="Garamond"/>
          <w:b/>
          <w:sz w:val="24"/>
          <w:szCs w:val="24"/>
          <w:lang w:val="sq-AL"/>
        </w:rPr>
        <w:t xml:space="preserve"> PËR SHTYRJEN E AFA</w:t>
      </w:r>
      <w:r w:rsidR="00E9483D">
        <w:rPr>
          <w:rFonts w:ascii="Garamond" w:hAnsi="Garamond"/>
          <w:b/>
          <w:sz w:val="24"/>
          <w:szCs w:val="24"/>
          <w:lang w:val="sq-AL"/>
        </w:rPr>
        <w:t xml:space="preserve">TEVE TË VENDIMIT </w:t>
      </w:r>
      <w:bookmarkStart w:id="0" w:name="_GoBack"/>
      <w:bookmarkEnd w:id="0"/>
      <w:r w:rsidR="00E9483D">
        <w:rPr>
          <w:rFonts w:ascii="Garamond" w:hAnsi="Garamond"/>
          <w:b/>
          <w:sz w:val="24"/>
          <w:szCs w:val="24"/>
          <w:lang w:val="sq-AL"/>
        </w:rPr>
        <w:t>NR. 90, DATË 6.</w:t>
      </w:r>
      <w:r w:rsidRPr="00E9483D">
        <w:rPr>
          <w:rFonts w:ascii="Garamond" w:hAnsi="Garamond"/>
          <w:b/>
          <w:sz w:val="24"/>
          <w:szCs w:val="24"/>
          <w:lang w:val="sq-AL"/>
        </w:rPr>
        <w:t xml:space="preserve">8.2008, </w:t>
      </w:r>
      <w:proofErr w:type="spellStart"/>
      <w:r w:rsidR="00E9483D">
        <w:rPr>
          <w:rFonts w:ascii="Garamond" w:hAnsi="Garamond"/>
          <w:b/>
          <w:sz w:val="24"/>
          <w:szCs w:val="24"/>
          <w:lang w:val="sq-AL"/>
        </w:rPr>
        <w:t>TÊ</w:t>
      </w:r>
      <w:proofErr w:type="spellEnd"/>
      <w:r w:rsidRPr="00E9483D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13A20EEC" w14:textId="77777777" w:rsidR="00BA05E4" w:rsidRPr="00E9483D" w:rsidRDefault="00BA05E4" w:rsidP="00BA05E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1A95181" w14:textId="01520744" w:rsidR="00BA05E4" w:rsidRPr="00E9483D" w:rsidRDefault="00BA05E4" w:rsidP="00E948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Në mbështetje të nenit 16 dhe 42, pika 1, </w:t>
      </w:r>
      <w:r w:rsidR="00E9483D" w:rsidRPr="00E9483D">
        <w:rPr>
          <w:rFonts w:ascii="Garamond" w:hAnsi="Garamond"/>
          <w:sz w:val="24"/>
          <w:szCs w:val="24"/>
          <w:lang w:val="sq-AL"/>
        </w:rPr>
        <w:t>germa</w:t>
      </w:r>
      <w:r w:rsidRPr="00E9483D">
        <w:rPr>
          <w:rFonts w:ascii="Garamond" w:hAnsi="Garamond"/>
          <w:sz w:val="24"/>
          <w:szCs w:val="24"/>
          <w:lang w:val="sq-AL"/>
        </w:rPr>
        <w:t xml:space="preserve"> “a”, të ligjit nr. 43/2015</w:t>
      </w:r>
      <w:r w:rsidR="00E9483D">
        <w:rPr>
          <w:rFonts w:ascii="Garamond" w:hAnsi="Garamond"/>
          <w:sz w:val="24"/>
          <w:szCs w:val="24"/>
          <w:lang w:val="sq-AL"/>
        </w:rPr>
        <w:t>,</w:t>
      </w:r>
      <w:r w:rsidRPr="00E9483D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E9483D" w:rsidRPr="00E9483D">
        <w:rPr>
          <w:rFonts w:ascii="Garamond" w:hAnsi="Garamond"/>
          <w:sz w:val="24"/>
          <w:szCs w:val="24"/>
          <w:lang w:val="sq-AL"/>
        </w:rPr>
        <w:t>të</w:t>
      </w:r>
      <w:r w:rsidRPr="00E9483D">
        <w:rPr>
          <w:rFonts w:ascii="Garamond" w:hAnsi="Garamond"/>
          <w:sz w:val="24"/>
          <w:szCs w:val="24"/>
          <w:lang w:val="sq-AL"/>
        </w:rPr>
        <w:t xml:space="preserve"> ndryshuar; 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të </w:t>
      </w:r>
      <w:r w:rsidRPr="00E9483D">
        <w:rPr>
          <w:rFonts w:ascii="Garamond" w:hAnsi="Garamond"/>
          <w:sz w:val="24"/>
          <w:szCs w:val="24"/>
          <w:lang w:val="sq-AL"/>
        </w:rPr>
        <w:t xml:space="preserve">neneve 5 dhe 6, të “Rregullores për procedurat e heqjes se licencave në sektorin e energjisë elektrike dhe gazit natyror”; 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të </w:t>
      </w:r>
      <w:r w:rsidRPr="00E9483D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të </w:t>
      </w:r>
      <w:r w:rsidRPr="00E9483D">
        <w:rPr>
          <w:rFonts w:ascii="Garamond" w:hAnsi="Garamond"/>
          <w:sz w:val="24"/>
          <w:szCs w:val="24"/>
          <w:lang w:val="sq-AL"/>
        </w:rPr>
        <w:t xml:space="preserve">miratuar me </w:t>
      </w:r>
      <w:r w:rsidR="00E9483D">
        <w:rPr>
          <w:rFonts w:ascii="Garamond" w:hAnsi="Garamond"/>
          <w:sz w:val="24"/>
          <w:szCs w:val="24"/>
          <w:lang w:val="sq-AL"/>
        </w:rPr>
        <w:t>v</w:t>
      </w:r>
      <w:r w:rsidRPr="00E9483D">
        <w:rPr>
          <w:rFonts w:ascii="Garamond" w:hAnsi="Garamond"/>
          <w:sz w:val="24"/>
          <w:szCs w:val="24"/>
          <w:lang w:val="sq-AL"/>
        </w:rPr>
        <w:t>endimin e B</w:t>
      </w:r>
      <w:r w:rsidR="00E9483D">
        <w:rPr>
          <w:rFonts w:ascii="Garamond" w:hAnsi="Garamond"/>
          <w:sz w:val="24"/>
          <w:szCs w:val="24"/>
          <w:lang w:val="sq-AL"/>
        </w:rPr>
        <w:t>ordit të ERE-s nr. 96, datë 17.6.2016;</w:t>
      </w:r>
      <w:r w:rsidRPr="00E9483D">
        <w:rPr>
          <w:rFonts w:ascii="Garamond" w:hAnsi="Garamond"/>
          <w:sz w:val="24"/>
          <w:szCs w:val="24"/>
          <w:lang w:val="sq-AL"/>
        </w:rPr>
        <w:t xml:space="preserve"> Bordi i ERE-s</w:t>
      </w:r>
      <w:r w:rsidR="00E9483D">
        <w:rPr>
          <w:rFonts w:ascii="Garamond" w:hAnsi="Garamond"/>
          <w:sz w:val="24"/>
          <w:szCs w:val="24"/>
          <w:lang w:val="sq-AL"/>
        </w:rPr>
        <w:t>, në mbledhjen e tij të datës 4.</w:t>
      </w:r>
      <w:r w:rsidRPr="00E9483D">
        <w:rPr>
          <w:rFonts w:ascii="Garamond" w:hAnsi="Garamond"/>
          <w:sz w:val="24"/>
          <w:szCs w:val="24"/>
          <w:lang w:val="sq-AL"/>
        </w:rPr>
        <w:t xml:space="preserve">2.2021, mbasi shqyrtoi relacionin shtesë me nr. 20/8 </w:t>
      </w:r>
      <w:proofErr w:type="spellStart"/>
      <w:r w:rsidR="00E9483D">
        <w:rPr>
          <w:rFonts w:ascii="Garamond" w:hAnsi="Garamond"/>
          <w:sz w:val="24"/>
          <w:szCs w:val="24"/>
          <w:lang w:val="sq-AL"/>
        </w:rPr>
        <w:t>p</w:t>
      </w:r>
      <w:r w:rsidRPr="00E9483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>., datë 3.</w:t>
      </w:r>
      <w:r w:rsidRPr="00E9483D">
        <w:rPr>
          <w:rFonts w:ascii="Garamond" w:hAnsi="Garamond"/>
          <w:sz w:val="24"/>
          <w:szCs w:val="24"/>
          <w:lang w:val="sq-AL"/>
        </w:rPr>
        <w:t xml:space="preserve">2.2021, të Drejtorisë së Licencimit, Autorizimeve dhe Mbikëqyrjes, </w:t>
      </w:r>
    </w:p>
    <w:p w14:paraId="77A878DC" w14:textId="5DD9A313" w:rsidR="00BA05E4" w:rsidRPr="00E9483D" w:rsidRDefault="00E9483D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konstatoi se: </w:t>
      </w:r>
    </w:p>
    <w:p w14:paraId="15317634" w14:textId="4542D86A" w:rsidR="00BA05E4" w:rsidRPr="00E9483D" w:rsidRDefault="00BA05E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>- Bordi i E</w:t>
      </w:r>
      <w:r w:rsidR="00E9483D">
        <w:rPr>
          <w:rFonts w:ascii="Garamond" w:hAnsi="Garamond"/>
          <w:sz w:val="24"/>
          <w:szCs w:val="24"/>
          <w:lang w:val="sq-AL"/>
        </w:rPr>
        <w:t>RE-s, me vendimin nr. 90, datë 6.</w:t>
      </w:r>
      <w:r w:rsidRPr="00E9483D">
        <w:rPr>
          <w:rFonts w:ascii="Garamond" w:hAnsi="Garamond"/>
          <w:sz w:val="24"/>
          <w:szCs w:val="24"/>
          <w:lang w:val="sq-AL"/>
        </w:rPr>
        <w:t>8.2008, ka vendosur:</w:t>
      </w:r>
    </w:p>
    <w:p w14:paraId="25905A1F" w14:textId="0B8E09BC" w:rsidR="00BA05E4" w:rsidRPr="00E9483D" w:rsidRDefault="00BA05E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E9483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948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9483D">
        <w:rPr>
          <w:rFonts w:ascii="Garamond" w:hAnsi="Garamond"/>
          <w:sz w:val="24"/>
          <w:szCs w:val="24"/>
          <w:lang w:val="sq-AL"/>
        </w:rPr>
        <w:t xml:space="preserve">. në aktivitetin e ndërtimit, instalimit dhe shfrytëzimit të centraleve elektrike me erë, si dhe prodhimin e energjisë elektrike nga parqet </w:t>
      </w:r>
      <w:proofErr w:type="spellStart"/>
      <w:r w:rsidRPr="00E9483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Pr="00E9483D">
        <w:rPr>
          <w:rFonts w:ascii="Garamond" w:hAnsi="Garamond"/>
          <w:sz w:val="24"/>
          <w:szCs w:val="24"/>
          <w:lang w:val="sq-AL"/>
        </w:rPr>
        <w:t xml:space="preserve"> </w:t>
      </w:r>
      <w:r w:rsidR="00E9483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E9483D">
        <w:rPr>
          <w:rFonts w:ascii="Garamond" w:hAnsi="Garamond"/>
          <w:sz w:val="24"/>
          <w:szCs w:val="24"/>
          <w:lang w:val="sq-AL"/>
        </w:rPr>
        <w:t>BPGE</w:t>
      </w:r>
      <w:proofErr w:type="spellEnd"/>
      <w:r w:rsidRPr="00E9483D">
        <w:rPr>
          <w:rFonts w:ascii="Garamond" w:hAnsi="Garamond"/>
          <w:sz w:val="24"/>
          <w:szCs w:val="24"/>
          <w:lang w:val="sq-AL"/>
        </w:rPr>
        <w:t xml:space="preserve"> 1</w:t>
      </w:r>
      <w:r w:rsidR="00E9483D">
        <w:rPr>
          <w:rFonts w:ascii="Garamond" w:hAnsi="Garamond"/>
          <w:sz w:val="24"/>
          <w:szCs w:val="24"/>
          <w:lang w:val="sq-AL"/>
        </w:rPr>
        <w:t>”</w:t>
      </w:r>
      <w:r w:rsidRPr="00E9483D">
        <w:rPr>
          <w:rFonts w:ascii="Garamond" w:hAnsi="Garamond"/>
          <w:sz w:val="24"/>
          <w:szCs w:val="24"/>
          <w:lang w:val="sq-AL"/>
        </w:rPr>
        <w:t xml:space="preserve"> dhe </w:t>
      </w:r>
      <w:r w:rsidR="00E9483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E9483D">
        <w:rPr>
          <w:rFonts w:ascii="Garamond" w:hAnsi="Garamond"/>
          <w:sz w:val="24"/>
          <w:szCs w:val="24"/>
          <w:lang w:val="sq-AL"/>
        </w:rPr>
        <w:t>BPGE</w:t>
      </w:r>
      <w:proofErr w:type="spellEnd"/>
      <w:r w:rsidRPr="00E9483D">
        <w:rPr>
          <w:rFonts w:ascii="Garamond" w:hAnsi="Garamond"/>
          <w:sz w:val="24"/>
          <w:szCs w:val="24"/>
          <w:lang w:val="sq-AL"/>
        </w:rPr>
        <w:t xml:space="preserve"> 2</w:t>
      </w:r>
      <w:r w:rsidR="00E9483D">
        <w:rPr>
          <w:rFonts w:ascii="Garamond" w:hAnsi="Garamond"/>
          <w:sz w:val="24"/>
          <w:szCs w:val="24"/>
          <w:lang w:val="sq-AL"/>
        </w:rPr>
        <w:t>”</w:t>
      </w:r>
      <w:r w:rsidRPr="00E9483D">
        <w:rPr>
          <w:rFonts w:ascii="Garamond" w:hAnsi="Garamond"/>
          <w:sz w:val="24"/>
          <w:szCs w:val="24"/>
          <w:lang w:val="sq-AL"/>
        </w:rPr>
        <w:t>, me kusht zbatimin</w:t>
      </w:r>
      <w:r w:rsidR="00E9483D">
        <w:rPr>
          <w:rFonts w:ascii="Garamond" w:hAnsi="Garamond"/>
          <w:sz w:val="24"/>
          <w:szCs w:val="24"/>
          <w:lang w:val="sq-AL"/>
        </w:rPr>
        <w:t>,</w:t>
      </w:r>
      <w:r w:rsidRPr="00E9483D">
        <w:rPr>
          <w:rFonts w:ascii="Garamond" w:hAnsi="Garamond"/>
          <w:sz w:val="24"/>
          <w:szCs w:val="24"/>
          <w:lang w:val="sq-AL"/>
        </w:rPr>
        <w:t xml:space="preserve"> përveç sa parashikuar në </w:t>
      </w:r>
      <w:r w:rsidR="00E9483D" w:rsidRPr="00E9483D">
        <w:rPr>
          <w:rFonts w:ascii="Garamond" w:hAnsi="Garamond"/>
          <w:sz w:val="24"/>
          <w:szCs w:val="24"/>
          <w:lang w:val="sq-AL"/>
        </w:rPr>
        <w:t>licencën</w:t>
      </w:r>
      <w:r w:rsidRPr="00E9483D">
        <w:rPr>
          <w:rFonts w:ascii="Garamond" w:hAnsi="Garamond"/>
          <w:sz w:val="24"/>
          <w:szCs w:val="24"/>
          <w:lang w:val="sq-AL"/>
        </w:rPr>
        <w:t xml:space="preserve"> tip të miratuar nga Bordi i </w:t>
      </w:r>
      <w:proofErr w:type="spellStart"/>
      <w:r w:rsidRPr="00E9483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E9483D">
        <w:rPr>
          <w:rFonts w:ascii="Garamond" w:hAnsi="Garamond"/>
          <w:sz w:val="24"/>
          <w:szCs w:val="24"/>
          <w:lang w:val="sq-AL"/>
        </w:rPr>
        <w:t xml:space="preserve"> për aktivitetin e ndërtimit dhe prodhimit të energjisë elektrike, edhe të zbatimit të kushteve të mëposhtme:</w:t>
      </w:r>
    </w:p>
    <w:p w14:paraId="2DDE17B4" w14:textId="32892EFA" w:rsidR="00BA05E4" w:rsidRPr="00E9483D" w:rsidRDefault="0053730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a) </w:t>
      </w:r>
      <w:r w:rsidR="00E9483D" w:rsidRPr="00E9483D">
        <w:rPr>
          <w:rFonts w:ascii="Garamond" w:hAnsi="Garamond"/>
          <w:sz w:val="24"/>
          <w:szCs w:val="24"/>
          <w:lang w:val="sq-AL"/>
        </w:rPr>
        <w:t>k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ryerjen e një studimi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fi</w:t>
      </w:r>
      <w:r w:rsidR="00E9483D">
        <w:rPr>
          <w:rFonts w:ascii="Garamond" w:hAnsi="Garamond"/>
          <w:sz w:val="24"/>
          <w:szCs w:val="24"/>
          <w:lang w:val="sq-AL"/>
        </w:rPr>
        <w:t>z</w:t>
      </w:r>
      <w:r w:rsidR="00BA05E4" w:rsidRPr="00E9483D">
        <w:rPr>
          <w:rFonts w:ascii="Garamond" w:hAnsi="Garamond"/>
          <w:sz w:val="24"/>
          <w:szCs w:val="24"/>
          <w:lang w:val="sq-AL"/>
        </w:rPr>
        <w:t>ibiliteti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, që kushtëzohet me instalimin e kullave vrojtuese për të eksperimentuar në kushtet reale dhe nxjerrjen e konkluzioneve definitive për projektin e zbatimit. Përcaktimi në këtë studim i kostos së prodhimit të energjisë elektrike. Ky studim të paraqitet në ERE brenda 12 muajve nga data e lëshimit të </w:t>
      </w:r>
      <w:r w:rsidR="00E9483D" w:rsidRPr="00E9483D">
        <w:rPr>
          <w:rFonts w:ascii="Garamond" w:hAnsi="Garamond"/>
          <w:sz w:val="24"/>
          <w:szCs w:val="24"/>
          <w:lang w:val="sq-AL"/>
        </w:rPr>
        <w:t>licencës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dhe përpara fillimit të zbatimit të punimeve. Për këtë shoqëria duhet të sjellë grafikun e rishikuar të pu</w:t>
      </w:r>
      <w:r w:rsidR="00E9483D">
        <w:rPr>
          <w:rFonts w:ascii="Garamond" w:hAnsi="Garamond"/>
          <w:sz w:val="24"/>
          <w:szCs w:val="24"/>
          <w:lang w:val="sq-AL"/>
        </w:rPr>
        <w:t>nimeve;</w:t>
      </w:r>
    </w:p>
    <w:p w14:paraId="3C400FF6" w14:textId="6B677E8A" w:rsidR="00BA05E4" w:rsidRPr="00E9483D" w:rsidRDefault="0053730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b) </w:t>
      </w:r>
      <w:r w:rsidR="00E9483D" w:rsidRPr="00E9483D">
        <w:rPr>
          <w:rFonts w:ascii="Garamond" w:hAnsi="Garamond"/>
          <w:sz w:val="24"/>
          <w:szCs w:val="24"/>
          <w:lang w:val="sq-AL"/>
        </w:rPr>
        <w:t>s</w:t>
      </w:r>
      <w:r w:rsidR="00BA05E4" w:rsidRPr="00E9483D">
        <w:rPr>
          <w:rFonts w:ascii="Garamond" w:hAnsi="Garamond"/>
          <w:sz w:val="24"/>
          <w:szCs w:val="24"/>
          <w:lang w:val="sq-AL"/>
        </w:rPr>
        <w:t>hoqëria “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. duhet 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të </w:t>
      </w:r>
      <w:r w:rsidR="00E9483D">
        <w:rPr>
          <w:rFonts w:ascii="Garamond" w:hAnsi="Garamond"/>
          <w:sz w:val="24"/>
          <w:szCs w:val="24"/>
          <w:lang w:val="sq-AL"/>
        </w:rPr>
        <w:t>paraqesë pranë ERE-s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marrëveshjen e nënshkruar me OST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>., përpara fillimit të ndërtimit të objektit, ku të jenë të specifikuara detyrimet e ndërsjella, që rr</w:t>
      </w:r>
      <w:r w:rsidR="00E9483D">
        <w:rPr>
          <w:rFonts w:ascii="Garamond" w:hAnsi="Garamond"/>
          <w:sz w:val="24"/>
          <w:szCs w:val="24"/>
          <w:lang w:val="sq-AL"/>
        </w:rPr>
        <w:t>jedhin nga Kodi i Transmetimit;</w:t>
      </w:r>
    </w:p>
    <w:p w14:paraId="00B1135B" w14:textId="412F5AC1" w:rsidR="00BA05E4" w:rsidRPr="00E9483D" w:rsidRDefault="0053730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c) </w:t>
      </w:r>
      <w:r w:rsidR="00E9483D" w:rsidRPr="00E9483D">
        <w:rPr>
          <w:rFonts w:ascii="Garamond" w:hAnsi="Garamond"/>
          <w:sz w:val="24"/>
          <w:szCs w:val="24"/>
          <w:lang w:val="sq-AL"/>
        </w:rPr>
        <w:t>s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hoqëria </w:t>
      </w:r>
      <w:r w:rsidR="00E9483D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E9483D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948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>.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do të respektojë detyrimet e 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shërbimit publik 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që do të rrjedhin në zbatim të nenit 25, të </w:t>
      </w:r>
      <w:r w:rsidR="00E9483D">
        <w:rPr>
          <w:rFonts w:ascii="Garamond" w:hAnsi="Garamond"/>
          <w:sz w:val="24"/>
          <w:szCs w:val="24"/>
          <w:lang w:val="sq-AL"/>
        </w:rPr>
        <w:t>l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igjit </w:t>
      </w:r>
      <w:r w:rsidR="00E9483D">
        <w:rPr>
          <w:rFonts w:ascii="Garamond" w:hAnsi="Garamond"/>
          <w:sz w:val="24"/>
          <w:szCs w:val="24"/>
          <w:lang w:val="sq-AL"/>
        </w:rPr>
        <w:t>nr. 9072, datë 22.</w:t>
      </w:r>
      <w:r w:rsidR="00BA05E4" w:rsidRPr="00E9483D">
        <w:rPr>
          <w:rFonts w:ascii="Garamond" w:hAnsi="Garamond"/>
          <w:sz w:val="24"/>
          <w:szCs w:val="24"/>
          <w:lang w:val="sq-AL"/>
        </w:rPr>
        <w:t>5.2003</w:t>
      </w:r>
      <w:r w:rsidR="00E9483D">
        <w:rPr>
          <w:rFonts w:ascii="Garamond" w:hAnsi="Garamond"/>
          <w:sz w:val="24"/>
          <w:szCs w:val="24"/>
          <w:lang w:val="sq-AL"/>
        </w:rPr>
        <w:t>,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“Për </w:t>
      </w:r>
      <w:r w:rsidR="00E9483D" w:rsidRPr="00E9483D">
        <w:rPr>
          <w:rFonts w:ascii="Garamond" w:hAnsi="Garamond"/>
          <w:sz w:val="24"/>
          <w:szCs w:val="24"/>
          <w:lang w:val="sq-AL"/>
        </w:rPr>
        <w:t>sektorin e energjisë elektrike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” 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të </w:t>
      </w:r>
      <w:r w:rsidR="00E9483D">
        <w:rPr>
          <w:rFonts w:ascii="Garamond" w:hAnsi="Garamond"/>
          <w:sz w:val="24"/>
          <w:szCs w:val="24"/>
          <w:lang w:val="sq-AL"/>
        </w:rPr>
        <w:t>ndryshuar;</w:t>
      </w:r>
    </w:p>
    <w:p w14:paraId="24404C5F" w14:textId="01306E40" w:rsidR="00BA05E4" w:rsidRPr="00E9483D" w:rsidRDefault="0053730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d) </w:t>
      </w:r>
      <w:r w:rsidR="00E9483D" w:rsidRPr="00E9483D">
        <w:rPr>
          <w:rFonts w:ascii="Garamond" w:hAnsi="Garamond"/>
          <w:sz w:val="24"/>
          <w:szCs w:val="24"/>
          <w:lang w:val="sq-AL"/>
        </w:rPr>
        <w:t>s</w:t>
      </w:r>
      <w:r w:rsidR="00BA05E4" w:rsidRPr="00E9483D">
        <w:rPr>
          <w:rFonts w:ascii="Garamond" w:hAnsi="Garamond"/>
          <w:sz w:val="24"/>
          <w:szCs w:val="24"/>
          <w:lang w:val="sq-AL"/>
        </w:rPr>
        <w:t>hoqëria duhet të paraqesë pranë ERE-s oponencën tekniko-ekonomike nga ekspertë të licencuar brenda 60</w:t>
      </w:r>
      <w:r w:rsidR="00E9483D">
        <w:rPr>
          <w:rFonts w:ascii="Garamond" w:hAnsi="Garamond"/>
          <w:sz w:val="24"/>
          <w:szCs w:val="24"/>
          <w:lang w:val="sq-AL"/>
        </w:rPr>
        <w:t xml:space="preserve"> ditëve nga lëshimi i licencës;</w:t>
      </w:r>
    </w:p>
    <w:p w14:paraId="51BEA8D6" w14:textId="410BEEAA" w:rsidR="00BA05E4" w:rsidRPr="00E9483D" w:rsidRDefault="0053730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e) </w:t>
      </w:r>
      <w:r w:rsidR="00E9483D" w:rsidRPr="00E9483D">
        <w:rPr>
          <w:rFonts w:ascii="Garamond" w:hAnsi="Garamond"/>
          <w:sz w:val="24"/>
          <w:szCs w:val="24"/>
          <w:lang w:val="sq-AL"/>
        </w:rPr>
        <w:t>k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oha e zbatimit </w:t>
      </w:r>
      <w:r w:rsidR="00E9483D" w:rsidRPr="00E9483D">
        <w:rPr>
          <w:rFonts w:ascii="Garamond" w:hAnsi="Garamond"/>
          <w:sz w:val="24"/>
          <w:szCs w:val="24"/>
          <w:lang w:val="sq-AL"/>
        </w:rPr>
        <w:t>të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të gjithë projektit</w:t>
      </w:r>
      <w:r w:rsidR="00E9483D">
        <w:rPr>
          <w:rFonts w:ascii="Garamond" w:hAnsi="Garamond"/>
          <w:sz w:val="24"/>
          <w:szCs w:val="24"/>
          <w:lang w:val="sq-AL"/>
        </w:rPr>
        <w:t>,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përfshirë dhe kolaudimin e veprës, duke </w:t>
      </w:r>
      <w:r w:rsidR="00E9483D">
        <w:rPr>
          <w:rFonts w:ascii="Garamond" w:hAnsi="Garamond"/>
          <w:sz w:val="24"/>
          <w:szCs w:val="24"/>
          <w:lang w:val="sq-AL"/>
        </w:rPr>
        <w:t>i</w:t>
      </w:r>
      <w:r w:rsidR="00BA05E4" w:rsidRPr="00E9483D">
        <w:rPr>
          <w:rFonts w:ascii="Garamond" w:hAnsi="Garamond"/>
          <w:sz w:val="24"/>
          <w:szCs w:val="24"/>
          <w:lang w:val="sq-AL"/>
        </w:rPr>
        <w:t>u referuar datës së lëshimit të licencës</w:t>
      </w:r>
      <w:r w:rsidR="00E9483D">
        <w:rPr>
          <w:rFonts w:ascii="Garamond" w:hAnsi="Garamond"/>
          <w:sz w:val="24"/>
          <w:szCs w:val="24"/>
          <w:lang w:val="sq-AL"/>
        </w:rPr>
        <w:t>, të jetë 36 muaj;</w:t>
      </w:r>
    </w:p>
    <w:p w14:paraId="1A5FF44C" w14:textId="45D88443" w:rsidR="00BA05E4" w:rsidRPr="00E9483D" w:rsidRDefault="0053730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f) </w:t>
      </w:r>
      <w:proofErr w:type="spellStart"/>
      <w:r w:rsidR="00E9483D">
        <w:rPr>
          <w:rFonts w:ascii="Garamond" w:hAnsi="Garamond"/>
          <w:sz w:val="24"/>
          <w:szCs w:val="24"/>
          <w:lang w:val="sq-AL"/>
        </w:rPr>
        <w:t>m</w:t>
      </w:r>
      <w:r w:rsidR="00BA05E4" w:rsidRPr="00E9483D">
        <w:rPr>
          <w:rFonts w:ascii="Garamond" w:hAnsi="Garamond"/>
          <w:sz w:val="24"/>
          <w:szCs w:val="24"/>
          <w:lang w:val="sq-AL"/>
        </w:rPr>
        <w:t>ospërmbushja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 e pikave të mësipërme në afatet e përcaktuara e bën licencën të pavlefshme. </w:t>
      </w:r>
    </w:p>
    <w:p w14:paraId="1EC92BC3" w14:textId="0E7369E0" w:rsidR="00BA05E4" w:rsidRPr="00E9483D" w:rsidRDefault="0053730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2. </w:t>
      </w:r>
      <w:r w:rsidR="00BA05E4" w:rsidRPr="00E9483D">
        <w:rPr>
          <w:rFonts w:ascii="Garamond" w:hAnsi="Garamond"/>
          <w:sz w:val="24"/>
          <w:szCs w:val="24"/>
          <w:lang w:val="sq-AL"/>
        </w:rPr>
        <w:t>Afati i vlefshmërisë së licencës të jetë 30 vjet.</w:t>
      </w:r>
    </w:p>
    <w:p w14:paraId="796C2451" w14:textId="5A69F7F0" w:rsidR="00BA05E4" w:rsidRPr="00E9483D" w:rsidRDefault="0053730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- 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Në vijim, me vendimet përkatëse, Bordi i ERE-s ka miratuar shtyrjet e afateve të plotësimit të kushteve të sipërcituara në </w:t>
      </w:r>
      <w:r w:rsidR="00E9483D">
        <w:rPr>
          <w:rFonts w:ascii="Garamond" w:hAnsi="Garamond"/>
          <w:sz w:val="24"/>
          <w:szCs w:val="24"/>
          <w:lang w:val="sq-AL"/>
        </w:rPr>
        <w:t>v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endimin nr. 90/2008, </w:t>
      </w:r>
      <w:r w:rsidR="00E9483D" w:rsidRPr="00E9483D">
        <w:rPr>
          <w:rFonts w:ascii="Garamond" w:hAnsi="Garamond"/>
          <w:sz w:val="24"/>
          <w:szCs w:val="24"/>
          <w:lang w:val="sq-AL"/>
        </w:rPr>
        <w:t>të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44BA3322" w14:textId="7CBC6E84" w:rsidR="00BA05E4" w:rsidRPr="00E9483D" w:rsidRDefault="0053730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- 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Së fundi, Bordi i ERE-s, me </w:t>
      </w:r>
      <w:r w:rsidR="00E9483D">
        <w:rPr>
          <w:rFonts w:ascii="Garamond" w:hAnsi="Garamond"/>
          <w:sz w:val="24"/>
          <w:szCs w:val="24"/>
          <w:lang w:val="sq-AL"/>
        </w:rPr>
        <w:t>v</w:t>
      </w:r>
      <w:r w:rsidR="00BA05E4" w:rsidRPr="00E9483D">
        <w:rPr>
          <w:rFonts w:ascii="Garamond" w:hAnsi="Garamond"/>
          <w:sz w:val="24"/>
          <w:szCs w:val="24"/>
          <w:lang w:val="sq-AL"/>
        </w:rPr>
        <w:t>endimin nr. 251, datë 21.12.2020, vendosi të shtyjë me 30 ditë afatin e vendimmarrjes mbi kërkesën e shoqërisë “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>., për zgjatjen e afatit të plotësimit të kushteve të vendi</w:t>
      </w:r>
      <w:r w:rsidR="00E9483D">
        <w:rPr>
          <w:rFonts w:ascii="Garamond" w:hAnsi="Garamond"/>
          <w:sz w:val="24"/>
          <w:szCs w:val="24"/>
          <w:lang w:val="sq-AL"/>
        </w:rPr>
        <w:t xml:space="preserve">mit të licencimit nr. 90, datë </w:t>
      </w:r>
      <w:r w:rsidR="00BA05E4" w:rsidRPr="00E9483D">
        <w:rPr>
          <w:rFonts w:ascii="Garamond" w:hAnsi="Garamond"/>
          <w:sz w:val="24"/>
          <w:szCs w:val="24"/>
          <w:lang w:val="sq-AL"/>
        </w:rPr>
        <w:t>6.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r w:rsidR="00E9483D">
        <w:rPr>
          <w:rFonts w:ascii="Garamond" w:hAnsi="Garamond"/>
          <w:sz w:val="24"/>
          <w:szCs w:val="24"/>
          <w:lang w:val="sq-AL"/>
        </w:rPr>
        <w:t xml:space="preserve">8.2008, </w:t>
      </w:r>
      <w:r w:rsidR="00E9483D" w:rsidRPr="00E9483D">
        <w:rPr>
          <w:rFonts w:ascii="Garamond" w:hAnsi="Garamond"/>
          <w:sz w:val="24"/>
          <w:szCs w:val="24"/>
          <w:lang w:val="sq-AL"/>
        </w:rPr>
        <w:t>të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ndryshuar, me qëllim verifikimin e plotë të dosjes </w:t>
      </w:r>
      <w:r w:rsidR="00E9483D">
        <w:rPr>
          <w:rFonts w:ascii="Garamond" w:hAnsi="Garamond"/>
          <w:sz w:val="24"/>
          <w:szCs w:val="24"/>
          <w:lang w:val="sq-AL"/>
        </w:rPr>
        <w:t>s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ë dokumentacionit të depozituar në ERE, në kuadër të kërkesës së shoqërisë për shtyrje të afateve të plotësimit të kushteve, si dhe 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të </w:t>
      </w:r>
      <w:r w:rsidR="00BA05E4" w:rsidRPr="00E9483D">
        <w:rPr>
          <w:rFonts w:ascii="Garamond" w:hAnsi="Garamond"/>
          <w:sz w:val="24"/>
          <w:szCs w:val="24"/>
          <w:lang w:val="sq-AL"/>
        </w:rPr>
        <w:t>dokumentacionit dhe informacionit të përcjellë nga shoqëria në kuadër të monitorimit, për të vlerësuar statusin e plotësimit të kushteve të këtij vendimi.</w:t>
      </w:r>
    </w:p>
    <w:p w14:paraId="364874FF" w14:textId="363992C2" w:rsidR="00BA05E4" w:rsidRPr="00E9483D" w:rsidRDefault="008A7BE6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- </w:t>
      </w:r>
      <w:r w:rsidR="00BA05E4" w:rsidRPr="00E9483D">
        <w:rPr>
          <w:rFonts w:ascii="Garamond" w:hAnsi="Garamond"/>
          <w:sz w:val="24"/>
          <w:szCs w:val="24"/>
          <w:lang w:val="sq-AL"/>
        </w:rPr>
        <w:t>Pas shqyrtimit të dokumentacionit të depozituar nga sh</w:t>
      </w:r>
      <w:r w:rsidR="00E9483D">
        <w:rPr>
          <w:rFonts w:ascii="Garamond" w:hAnsi="Garamond"/>
          <w:sz w:val="24"/>
          <w:szCs w:val="24"/>
          <w:lang w:val="sq-AL"/>
        </w:rPr>
        <w:t>oqëria dhe duke u mbështetur te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përfundimet e monitorimit, ka rezultuar se nga ana e shoqërisë kanë mbetur ende pa u plotësuar disa kushte të vendimit nr. 90/2008, 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të </w:t>
      </w:r>
      <w:r w:rsidR="00BA05E4" w:rsidRPr="00E9483D">
        <w:rPr>
          <w:rFonts w:ascii="Garamond" w:hAnsi="Garamond"/>
          <w:sz w:val="24"/>
          <w:szCs w:val="24"/>
          <w:lang w:val="sq-AL"/>
        </w:rPr>
        <w:t>ndryshuar.</w:t>
      </w:r>
    </w:p>
    <w:p w14:paraId="14BD25B8" w14:textId="00725D28" w:rsidR="00BA05E4" w:rsidRPr="00E9483D" w:rsidRDefault="008A7BE6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>,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me shkresën e protokollua</w:t>
      </w:r>
      <w:r w:rsidR="00E9483D">
        <w:rPr>
          <w:rFonts w:ascii="Garamond" w:hAnsi="Garamond"/>
          <w:sz w:val="24"/>
          <w:szCs w:val="24"/>
          <w:lang w:val="sq-AL"/>
        </w:rPr>
        <w:t>r në ERE me nr. 714/1, datë 13.</w:t>
      </w:r>
      <w:r w:rsidR="00BA05E4" w:rsidRPr="00E9483D">
        <w:rPr>
          <w:rFonts w:ascii="Garamond" w:hAnsi="Garamond"/>
          <w:sz w:val="24"/>
          <w:szCs w:val="24"/>
          <w:lang w:val="sq-AL"/>
        </w:rPr>
        <w:t>7.2020, ka bërë me dije qëndrimin e saj si vijon: “Ministria e Infrastrukturës dhe Energjisë nuk është dakord me shtyrjen e afatit të licencave të lëshuara nga ERE</w:t>
      </w:r>
      <w:r w:rsidR="00E9483D">
        <w:rPr>
          <w:rFonts w:ascii="Garamond" w:hAnsi="Garamond"/>
          <w:sz w:val="24"/>
          <w:szCs w:val="24"/>
          <w:lang w:val="sq-AL"/>
        </w:rPr>
        <w:t>,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për ndërtimin e objekteve të reja gjeneruese nga energjia elektrike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, pasi është në fuqi baza ligjore për të aplikuar për ndërtimin e impianteve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>,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ligjit nr. </w:t>
      </w:r>
      <w:r w:rsidR="00BA05E4" w:rsidRPr="00E9483D">
        <w:rPr>
          <w:rFonts w:ascii="Garamond" w:hAnsi="Garamond"/>
          <w:sz w:val="24"/>
          <w:szCs w:val="24"/>
          <w:lang w:val="sq-AL"/>
        </w:rPr>
        <w:t>7/2017</w:t>
      </w:r>
      <w:r w:rsidR="00E9483D">
        <w:rPr>
          <w:rFonts w:ascii="Garamond" w:hAnsi="Garamond"/>
          <w:sz w:val="24"/>
          <w:szCs w:val="24"/>
          <w:lang w:val="sq-AL"/>
        </w:rPr>
        <w:t>,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</w:t>
      </w:r>
      <w:r w:rsidR="00E9483D">
        <w:rPr>
          <w:rFonts w:ascii="Garamond" w:hAnsi="Garamond"/>
          <w:sz w:val="24"/>
          <w:szCs w:val="24"/>
          <w:lang w:val="sq-AL"/>
        </w:rPr>
        <w:t>‘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Për 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nxitjen e përdorimit të energjisë nga burimet e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>’</w:t>
      </w:r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dhe </w:t>
      </w:r>
      <w:r w:rsidR="00E9483D" w:rsidRPr="00E9483D">
        <w:rPr>
          <w:rFonts w:ascii="Garamond" w:hAnsi="Garamond"/>
          <w:sz w:val="24"/>
          <w:szCs w:val="24"/>
          <w:lang w:val="sq-AL"/>
        </w:rPr>
        <w:t>të ligjit nr</w:t>
      </w:r>
      <w:r w:rsidR="00BA05E4" w:rsidRPr="00E9483D">
        <w:rPr>
          <w:rFonts w:ascii="Garamond" w:hAnsi="Garamond"/>
          <w:sz w:val="24"/>
          <w:szCs w:val="24"/>
          <w:lang w:val="sq-AL"/>
        </w:rPr>
        <w:t>. 43/2015</w:t>
      </w:r>
      <w:r w:rsidR="00E9483D">
        <w:rPr>
          <w:rFonts w:ascii="Garamond" w:hAnsi="Garamond"/>
          <w:sz w:val="24"/>
          <w:szCs w:val="24"/>
          <w:lang w:val="sq-AL"/>
        </w:rPr>
        <w:t>,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</w:t>
      </w:r>
      <w:r w:rsidR="00E9483D">
        <w:rPr>
          <w:rFonts w:ascii="Garamond" w:hAnsi="Garamond"/>
          <w:sz w:val="24"/>
          <w:szCs w:val="24"/>
          <w:lang w:val="sq-AL"/>
        </w:rPr>
        <w:t>‘</w:t>
      </w:r>
      <w:r w:rsidR="00BA05E4" w:rsidRPr="00E9483D">
        <w:rPr>
          <w:rFonts w:ascii="Garamond" w:hAnsi="Garamond"/>
          <w:sz w:val="24"/>
          <w:szCs w:val="24"/>
          <w:lang w:val="sq-AL"/>
        </w:rPr>
        <w:t>Për</w:t>
      </w:r>
      <w:r w:rsidR="00E9483D">
        <w:rPr>
          <w:rFonts w:ascii="Garamond" w:hAnsi="Garamond"/>
          <w:sz w:val="24"/>
          <w:szCs w:val="24"/>
          <w:lang w:val="sq-AL"/>
        </w:rPr>
        <w:t xml:space="preserve"> sektorin e energjisë elektrike’”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. </w:t>
      </w:r>
      <w:bookmarkStart w:id="1" w:name="_Hlk63320913"/>
      <w:r w:rsidR="00BA05E4" w:rsidRPr="00E9483D">
        <w:rPr>
          <w:rFonts w:ascii="Garamond" w:hAnsi="Garamond"/>
          <w:sz w:val="24"/>
          <w:szCs w:val="24"/>
          <w:lang w:val="sq-AL"/>
        </w:rPr>
        <w:t xml:space="preserve">Të njëjtin qëndrim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 ka m</w:t>
      </w:r>
      <w:r w:rsidR="00E9483D">
        <w:rPr>
          <w:rFonts w:ascii="Garamond" w:hAnsi="Garamond"/>
          <w:sz w:val="24"/>
          <w:szCs w:val="24"/>
          <w:lang w:val="sq-AL"/>
        </w:rPr>
        <w:t xml:space="preserve">bajtur edhe në takimin e datës 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3.02.2021, të zhvilluar mes përfaqësuesve të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-s,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BERZH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-it dhe ERE-s, duke theksuar se nuk duhet të zgjaten afatet e plotësimit të kushteve të vendimit të licencimit të këtyre subjekteve, pasi kjo mund të binte në kundërshtim me strategjinë e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-s </w:t>
      </w:r>
      <w:r w:rsidR="00E9483D" w:rsidRPr="00E9483D">
        <w:rPr>
          <w:rFonts w:ascii="Garamond" w:hAnsi="Garamond"/>
          <w:sz w:val="24"/>
          <w:szCs w:val="24"/>
          <w:lang w:val="sq-AL"/>
        </w:rPr>
        <w:t>për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</w:t>
      </w:r>
      <w:r w:rsidR="00E9483D" w:rsidRPr="00E9483D">
        <w:rPr>
          <w:rFonts w:ascii="Garamond" w:hAnsi="Garamond"/>
          <w:sz w:val="24"/>
          <w:szCs w:val="24"/>
          <w:lang w:val="sq-AL"/>
        </w:rPr>
        <w:t>zhvillimin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e procedurave konkurruese për ndërtimin e këtyre objekteve gjeneruese të cilët kanë mundësinë e marrjes pjesë në ankandin që do të zhvillohet.</w:t>
      </w:r>
      <w:bookmarkEnd w:id="1"/>
    </w:p>
    <w:p w14:paraId="375CB778" w14:textId="112353BA" w:rsidR="00BA05E4" w:rsidRPr="00E9483D" w:rsidRDefault="008A7BE6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- 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Në kuadër të projektit të asistencës që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 ka marrë nga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BERZH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>-i</w:t>
      </w:r>
      <w:r w:rsidR="00E9483D">
        <w:rPr>
          <w:rFonts w:ascii="Garamond" w:hAnsi="Garamond"/>
          <w:sz w:val="24"/>
          <w:szCs w:val="24"/>
          <w:lang w:val="sq-AL"/>
        </w:rPr>
        <w:t>,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për ndërtimin e parqeve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>,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është përcjellë një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memo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 mbi statusin ligjor t</w:t>
      </w:r>
      <w:r w:rsidR="00E9483D">
        <w:rPr>
          <w:rFonts w:ascii="Garamond" w:hAnsi="Garamond"/>
          <w:sz w:val="24"/>
          <w:szCs w:val="24"/>
          <w:lang w:val="sq-AL"/>
        </w:rPr>
        <w:t>ë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licencave ekzistuese </w:t>
      </w:r>
      <w:r w:rsidR="00E9483D" w:rsidRPr="00E9483D">
        <w:rPr>
          <w:rFonts w:ascii="Garamond" w:hAnsi="Garamond"/>
          <w:sz w:val="24"/>
          <w:szCs w:val="24"/>
          <w:lang w:val="sq-AL"/>
        </w:rPr>
        <w:t>për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prodhimin e energjisë e elektrike nga era dhe revokimin e mundshëm të tyre, si dhe një studim mbi zonat potenciale për ndërtimin e këtyre parqeve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eolike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 dhe zonat në të cilat, për shkak të statusit të tyre, nuk mund të ndërtohen parqe të tilla. </w:t>
      </w:r>
    </w:p>
    <w:p w14:paraId="7AF75633" w14:textId="3B0D4AE3" w:rsidR="00BA05E4" w:rsidRPr="00E9483D" w:rsidRDefault="008A7BE6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- 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Sipas projektit të asistencës që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 ka marrë nga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BERZH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>-i, rezulton se një pjesë e turbinave të shoqërisë “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948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>.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është vendosur në zonën e aeroportit.</w:t>
      </w:r>
    </w:p>
    <w:p w14:paraId="7DB2DA09" w14:textId="07FEBE0F" w:rsidR="00BA05E4" w:rsidRPr="00E9483D" w:rsidRDefault="008A7BE6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 ka publikuar njoftimin për hapjen e ankandit e kapaciteteve të reja gjeneruese, nëpërmjet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linkut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>: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</w:t>
      </w:r>
      <w:hyperlink r:id="rId11" w:history="1">
        <w:r w:rsidR="00BA05E4" w:rsidRPr="00E9483D">
          <w:rPr>
            <w:rStyle w:val="Hyperlink"/>
            <w:rFonts w:ascii="Garamond" w:hAnsi="Garamond"/>
            <w:sz w:val="24"/>
            <w:szCs w:val="24"/>
            <w:lang w:val="sq-AL"/>
          </w:rPr>
          <w:t>Shprehje Interesi - Ministria e Infrastrukturës dhe Energjisë (infrastruktura.gov.al)</w:t>
        </w:r>
      </w:hyperlink>
      <w:r w:rsidR="00BA05E4" w:rsidRPr="00E9483D">
        <w:rPr>
          <w:rFonts w:ascii="Garamond" w:hAnsi="Garamond"/>
          <w:sz w:val="24"/>
          <w:szCs w:val="24"/>
          <w:lang w:val="sq-AL"/>
        </w:rPr>
        <w:t>.</w:t>
      </w:r>
    </w:p>
    <w:p w14:paraId="1FA3B37F" w14:textId="6095734E" w:rsidR="00BA05E4" w:rsidRPr="00E9483D" w:rsidRDefault="00BA05E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E9483D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2E8E05E4" w14:textId="77777777" w:rsidR="00930875" w:rsidRPr="00E9483D" w:rsidRDefault="00930875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2FC64A" w14:textId="0172B4B9" w:rsidR="00BA05E4" w:rsidRPr="00E9483D" w:rsidRDefault="00930875" w:rsidP="009308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>VENDOSI:</w:t>
      </w:r>
    </w:p>
    <w:p w14:paraId="6BB3E9AF" w14:textId="77777777" w:rsidR="00930875" w:rsidRPr="00E9483D" w:rsidRDefault="00930875" w:rsidP="00BA05E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50DC434" w14:textId="12D6EDF6" w:rsidR="00BA05E4" w:rsidRPr="00E9483D" w:rsidRDefault="00930875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1. </w:t>
      </w:r>
      <w:r w:rsidR="00BA05E4" w:rsidRPr="00E9483D">
        <w:rPr>
          <w:rFonts w:ascii="Garamond" w:hAnsi="Garamond"/>
          <w:sz w:val="24"/>
          <w:szCs w:val="24"/>
          <w:lang w:val="sq-AL"/>
        </w:rPr>
        <w:t>Mospranimin e kërkesës së shoqërisë “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948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>.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për zgjatjen e afatit të plotësimit të kushteve të vendi</w:t>
      </w:r>
      <w:r w:rsidR="00E9483D">
        <w:rPr>
          <w:rFonts w:ascii="Garamond" w:hAnsi="Garamond"/>
          <w:sz w:val="24"/>
          <w:szCs w:val="24"/>
          <w:lang w:val="sq-AL"/>
        </w:rPr>
        <w:t>mit të licencimit nr. 90, datë 6.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8.2008, </w:t>
      </w:r>
      <w:r w:rsidR="00E9483D" w:rsidRPr="00E9483D">
        <w:rPr>
          <w:rFonts w:ascii="Garamond" w:hAnsi="Garamond"/>
          <w:sz w:val="24"/>
          <w:szCs w:val="24"/>
          <w:lang w:val="sq-AL"/>
        </w:rPr>
        <w:t>të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5548CD35" w14:textId="4C736B11" w:rsidR="00BA05E4" w:rsidRPr="00E9483D" w:rsidRDefault="00930875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2. </w:t>
      </w:r>
      <w:r w:rsidR="00BA05E4" w:rsidRPr="00E9483D">
        <w:rPr>
          <w:rFonts w:ascii="Garamond" w:hAnsi="Garamond"/>
          <w:sz w:val="24"/>
          <w:szCs w:val="24"/>
          <w:lang w:val="sq-AL"/>
        </w:rPr>
        <w:t>Fillimin e procedurës për heqjen e licencës së shoqërisë “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E948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9483D">
        <w:rPr>
          <w:rFonts w:ascii="Garamond" w:hAnsi="Garamond"/>
          <w:sz w:val="24"/>
          <w:szCs w:val="24"/>
          <w:lang w:val="sq-AL"/>
        </w:rPr>
        <w:t>.</w:t>
      </w:r>
      <w:r w:rsidR="00BA05E4" w:rsidRPr="00E9483D">
        <w:rPr>
          <w:rFonts w:ascii="Garamond" w:hAnsi="Garamond"/>
          <w:sz w:val="24"/>
          <w:szCs w:val="24"/>
          <w:lang w:val="sq-AL"/>
        </w:rPr>
        <w:t xml:space="preserve"> nr. 64, seria NPM08P.</w:t>
      </w:r>
    </w:p>
    <w:p w14:paraId="3000015E" w14:textId="140AAB3B" w:rsidR="00BA05E4" w:rsidRPr="00E9483D" w:rsidRDefault="00126A2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3. </w:t>
      </w:r>
      <w:r w:rsidR="00BA05E4" w:rsidRPr="00E9483D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Biopower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Green</w:t>
      </w:r>
      <w:proofErr w:type="spellEnd"/>
      <w:r w:rsidR="00E9483D" w:rsidRPr="00E9483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9483D" w:rsidRPr="00E9483D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A05E4" w:rsidRPr="00E948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A05E4" w:rsidRPr="00E9483D">
        <w:rPr>
          <w:rFonts w:ascii="Garamond" w:hAnsi="Garamond"/>
          <w:sz w:val="24"/>
          <w:szCs w:val="24"/>
          <w:lang w:val="sq-AL"/>
        </w:rPr>
        <w:t>. ka të drejtën për t’u përgjigjur me shkrim brenda 30 ditëve nga data e marrjes së njoftimit për fillimin e procedurave për heqjen e licencës.</w:t>
      </w:r>
    </w:p>
    <w:p w14:paraId="60171B67" w14:textId="7A6487EB" w:rsidR="00BA05E4" w:rsidRPr="00E9483D" w:rsidRDefault="00126A2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4. </w:t>
      </w:r>
      <w:r w:rsidR="00BA05E4" w:rsidRPr="00E9483D">
        <w:rPr>
          <w:rFonts w:ascii="Garamond" w:hAnsi="Garamond"/>
          <w:sz w:val="24"/>
          <w:szCs w:val="24"/>
          <w:lang w:val="sq-AL"/>
        </w:rPr>
        <w:t>Drejtoria e Licencimit, Autorizimeve dhe Mbikëqyrjes të njoftojë palët e interesit për këtë vendimmarrje.</w:t>
      </w:r>
    </w:p>
    <w:p w14:paraId="518D9C60" w14:textId="77777777" w:rsidR="00BA05E4" w:rsidRPr="00E9483D" w:rsidRDefault="00BA05E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0B4EB1D" w14:textId="02DF4B3D" w:rsidR="00BA05E4" w:rsidRPr="00E9483D" w:rsidRDefault="00BA05E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E9483D">
        <w:rPr>
          <w:rFonts w:ascii="Garamond" w:hAnsi="Garamond"/>
          <w:sz w:val="24"/>
          <w:szCs w:val="24"/>
          <w:lang w:val="sq-AL"/>
        </w:rPr>
        <w:t>,</w:t>
      </w:r>
      <w:r w:rsidRPr="00E9483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77AC8203" w14:textId="77777777" w:rsidR="00BA05E4" w:rsidRPr="00E9483D" w:rsidRDefault="00BA05E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83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0049C0F" w14:textId="77777777" w:rsidR="00BA05E4" w:rsidRPr="00E9483D" w:rsidRDefault="00BA05E4" w:rsidP="00BA05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E3C5BD" w14:textId="7981E0AC" w:rsidR="00BA05E4" w:rsidRPr="00E9483D" w:rsidRDefault="00E9483D" w:rsidP="00126A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7B419747" w14:textId="6D20DF46" w:rsidR="002F714C" w:rsidRPr="00E9483D" w:rsidRDefault="00126A24" w:rsidP="00126A24">
      <w:pPr>
        <w:spacing w:after="0" w:line="240" w:lineRule="auto"/>
        <w:ind w:firstLine="284"/>
        <w:jc w:val="right"/>
        <w:rPr>
          <w:lang w:val="sq-AL"/>
        </w:rPr>
      </w:pPr>
      <w:r w:rsidRPr="00E9483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9483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  <w:r w:rsidRPr="00E9483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2F714C" w:rsidRPr="00E94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6B9D"/>
    <w:multiLevelType w:val="hybridMultilevel"/>
    <w:tmpl w:val="CA0A6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94D01"/>
    <w:multiLevelType w:val="hybridMultilevel"/>
    <w:tmpl w:val="0D1C345A"/>
    <w:lvl w:ilvl="0" w:tplc="12D4D5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F4A65"/>
    <w:multiLevelType w:val="hybridMultilevel"/>
    <w:tmpl w:val="2C0C16F0"/>
    <w:lvl w:ilvl="0" w:tplc="7CEA989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8C70EE"/>
    <w:multiLevelType w:val="hybridMultilevel"/>
    <w:tmpl w:val="6EC61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06548"/>
    <w:multiLevelType w:val="hybridMultilevel"/>
    <w:tmpl w:val="A15AA0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26A24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37304"/>
    <w:rsid w:val="00540D44"/>
    <w:rsid w:val="00552FB6"/>
    <w:rsid w:val="00556ABC"/>
    <w:rsid w:val="00563997"/>
    <w:rsid w:val="00610100"/>
    <w:rsid w:val="0061466B"/>
    <w:rsid w:val="00633EC9"/>
    <w:rsid w:val="00642EEA"/>
    <w:rsid w:val="0067738C"/>
    <w:rsid w:val="006862D8"/>
    <w:rsid w:val="00697940"/>
    <w:rsid w:val="006C7310"/>
    <w:rsid w:val="006E4FEE"/>
    <w:rsid w:val="006F47D8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5463"/>
    <w:rsid w:val="00896DBD"/>
    <w:rsid w:val="008A08DA"/>
    <w:rsid w:val="008A47EC"/>
    <w:rsid w:val="008A7BE6"/>
    <w:rsid w:val="008B44D7"/>
    <w:rsid w:val="008F7209"/>
    <w:rsid w:val="009076C9"/>
    <w:rsid w:val="00911FB9"/>
    <w:rsid w:val="00930875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5E4"/>
    <w:rsid w:val="00BA0B9B"/>
    <w:rsid w:val="00BD51D3"/>
    <w:rsid w:val="00BF7BC2"/>
    <w:rsid w:val="00C03014"/>
    <w:rsid w:val="00C43B4E"/>
    <w:rsid w:val="00C547B9"/>
    <w:rsid w:val="00C55DDF"/>
    <w:rsid w:val="00C76182"/>
    <w:rsid w:val="00CA44A3"/>
    <w:rsid w:val="00CD6F4B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30E11"/>
    <w:rsid w:val="00E54D98"/>
    <w:rsid w:val="00E81396"/>
    <w:rsid w:val="00E90D6C"/>
    <w:rsid w:val="00E9483D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197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05E4"/>
    <w:rPr>
      <w:color w:val="0000FF"/>
      <w:u w:val="single"/>
    </w:rPr>
  </w:style>
  <w:style w:type="paragraph" w:styleId="ListParagraph">
    <w:name w:val="List Paragraph"/>
    <w:aliases w:val="Akapit z listą BS,List Paragraph1,Bullet1"/>
    <w:basedOn w:val="Normal"/>
    <w:link w:val="ListParagraphChar"/>
    <w:uiPriority w:val="34"/>
    <w:qFormat/>
    <w:rsid w:val="00BA05E4"/>
    <w:pPr>
      <w:spacing w:line="254" w:lineRule="auto"/>
      <w:ind w:left="720"/>
      <w:contextualSpacing/>
    </w:pPr>
  </w:style>
  <w:style w:type="character" w:customStyle="1" w:styleId="ListParagraphChar">
    <w:name w:val="List Paragraph Char"/>
    <w:aliases w:val="Akapit z listą BS Char,List Paragraph1 Char,Bullet1 Char"/>
    <w:link w:val="ListParagraph"/>
    <w:uiPriority w:val="34"/>
    <w:rsid w:val="00BA05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05E4"/>
    <w:rPr>
      <w:color w:val="0000FF"/>
      <w:u w:val="single"/>
    </w:rPr>
  </w:style>
  <w:style w:type="paragraph" w:styleId="ListParagraph">
    <w:name w:val="List Paragraph"/>
    <w:aliases w:val="Akapit z listą BS,List Paragraph1,Bullet1"/>
    <w:basedOn w:val="Normal"/>
    <w:link w:val="ListParagraphChar"/>
    <w:uiPriority w:val="34"/>
    <w:qFormat/>
    <w:rsid w:val="00BA05E4"/>
    <w:pPr>
      <w:spacing w:line="254" w:lineRule="auto"/>
      <w:ind w:left="720"/>
      <w:contextualSpacing/>
    </w:pPr>
  </w:style>
  <w:style w:type="character" w:customStyle="1" w:styleId="ListParagraphChar">
    <w:name w:val="List Paragraph Char"/>
    <w:aliases w:val="Akapit z listą BS Char,List Paragraph1 Char,Bullet1 Char"/>
    <w:link w:val="ListParagraph"/>
    <w:uiPriority w:val="34"/>
    <w:rsid w:val="00BA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s://www.infrastruktura.gov.al/shprehje-interesi/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2021-02-22T12:21:07Z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Mbi kërkesën e shoqërisë "BIOPOWER GREEN ENERGY" sh.p.k., për shtyrjen e afateve të vendimit nr. 90, datë 06.08.2008, i ndryshuar</Titulli>
    <Modifikuesi xmlns="0e656187-b300-4fb0-8bf4-3a50f872073c">nevila.samarxhi</Modifikuesi>
    <Nr_x002e__x0020_prot_x0020_QBZ xmlns="0e656187-b300-4fb0-8bf4-3a50f872073c">316/5</Nr_x002e__x0020_prot_x0020_QBZ>
    <Data_x0020_e_x0020_Modifikimit xmlns="0e656187-b300-4fb0-8bf4-3a50f872073c">2021-02-23T10:44:59Z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29/8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83DDEDC73D4341AC2E50205BB5CE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83DDEDC73D4341AC2E50205BB5CE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03DC26-A348-4B75-8BCA-C155279CE924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5E31FAE-5140-4B11-B6EB-98861C3537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1C5063-AFE0-4E73-AB6E-4C2F21A20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78BC8B-9158-4131-ABFE-07694635B7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57035D-2CAE-4BD0-820C-6B927507F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"BIOPOWER GREEN ENERGY" sh.p.k., për shtyrjen e afateve të vendimit nr. 90, datë 06.08.2008, i ndryshuar</vt:lpstr>
    </vt:vector>
  </TitlesOfParts>
  <Company/>
  <LinksUpToDate>false</LinksUpToDate>
  <CharactersWithSpaces>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"BIOPOWER GREEN ENERGY" sh.p.k., për shtyrjen e afateve të vendimit nr. 90, datë 06.08.2008, i ndryshuar</dc:title>
  <dc:creator>Entela Suli</dc:creator>
  <cp:lastModifiedBy>Fjora Cahani</cp:lastModifiedBy>
  <cp:revision>8</cp:revision>
  <dcterms:created xsi:type="dcterms:W3CDTF">2021-02-22T12:10:00Z</dcterms:created>
  <dcterms:modified xsi:type="dcterms:W3CDTF">2021-02-25T11:44:00Z</dcterms:modified>
</cp:coreProperties>
</file>