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9992E" w14:textId="77777777" w:rsidR="00F60727" w:rsidRPr="00D2050A" w:rsidRDefault="00F60727" w:rsidP="00F607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050A">
        <w:rPr>
          <w:rFonts w:ascii="Garamond" w:hAnsi="Garamond"/>
          <w:b/>
          <w:sz w:val="24"/>
          <w:szCs w:val="24"/>
          <w:lang w:val="sq-AL"/>
        </w:rPr>
        <w:t>VENDIM</w:t>
      </w:r>
    </w:p>
    <w:p w14:paraId="0B5656ED" w14:textId="699B3F9C" w:rsidR="00F60727" w:rsidRPr="00D2050A" w:rsidRDefault="00F674EC" w:rsidP="00F607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2050A">
        <w:rPr>
          <w:rFonts w:ascii="Garamond" w:hAnsi="Garamond"/>
          <w:b/>
          <w:sz w:val="24"/>
          <w:szCs w:val="24"/>
          <w:lang w:val="sq-AL"/>
        </w:rPr>
        <w:t>Nr. 63, d</w:t>
      </w:r>
      <w:r w:rsidR="00D2050A" w:rsidRPr="00D2050A">
        <w:rPr>
          <w:rFonts w:ascii="Garamond" w:hAnsi="Garamond"/>
          <w:b/>
          <w:sz w:val="24"/>
          <w:szCs w:val="24"/>
          <w:lang w:val="sq-AL"/>
        </w:rPr>
        <w:t>atë 1.</w:t>
      </w:r>
      <w:r w:rsidR="00F60727" w:rsidRPr="00D2050A">
        <w:rPr>
          <w:rFonts w:ascii="Garamond" w:hAnsi="Garamond"/>
          <w:b/>
          <w:sz w:val="24"/>
          <w:szCs w:val="24"/>
          <w:lang w:val="sq-AL"/>
        </w:rPr>
        <w:t>3.2021</w:t>
      </w:r>
    </w:p>
    <w:p w14:paraId="0A517414" w14:textId="77777777" w:rsidR="00F60727" w:rsidRPr="00D2050A" w:rsidRDefault="00F60727" w:rsidP="00F607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EDCA8" w14:textId="132E6356" w:rsidR="00F60727" w:rsidRPr="00D2050A" w:rsidRDefault="00F60727" w:rsidP="00F607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65235567"/>
      <w:r w:rsidRPr="00D2050A">
        <w:rPr>
          <w:rFonts w:ascii="Garamond" w:hAnsi="Garamond"/>
          <w:b/>
          <w:sz w:val="24"/>
          <w:szCs w:val="24"/>
          <w:lang w:val="sq-AL"/>
        </w:rPr>
        <w:t>MBI ZGJATJEN E AFATIT TË VENDIMMARRJES SË BORDIT TË ERE-</w:t>
      </w:r>
      <w:r w:rsidR="00D2050A">
        <w:rPr>
          <w:rFonts w:ascii="Garamond" w:hAnsi="Garamond"/>
          <w:b/>
          <w:sz w:val="24"/>
          <w:szCs w:val="24"/>
          <w:lang w:val="sq-AL"/>
        </w:rPr>
        <w:t>s,</w:t>
      </w:r>
      <w:r w:rsidRPr="00D2050A">
        <w:rPr>
          <w:rFonts w:ascii="Garamond" w:hAnsi="Garamond"/>
          <w:b/>
          <w:sz w:val="24"/>
          <w:szCs w:val="24"/>
          <w:lang w:val="sq-AL"/>
        </w:rPr>
        <w:t xml:space="preserve"> NË LIDHJE ME MIRATIMIN E PROGRAMIT TË PËRPUTHSHMËRISË SË OPERATORIT TË SISTEMIT TË TRANSMETIMIT</w:t>
      </w:r>
      <w:r w:rsidR="00D2050A">
        <w:rPr>
          <w:rFonts w:ascii="Garamond" w:hAnsi="Garamond"/>
          <w:b/>
          <w:sz w:val="24"/>
          <w:szCs w:val="24"/>
          <w:lang w:val="sq-AL"/>
        </w:rPr>
        <w:t xml:space="preserve"> PËR GAZIN NATYROR, </w:t>
      </w:r>
      <w:r w:rsidR="00083F04">
        <w:rPr>
          <w:rFonts w:ascii="Garamond" w:hAnsi="Garamond"/>
          <w:b/>
          <w:sz w:val="24"/>
          <w:szCs w:val="24"/>
          <w:lang w:val="sq-AL"/>
        </w:rPr>
        <w:t>“</w:t>
      </w:r>
      <w:proofErr w:type="spellStart"/>
      <w:r w:rsidR="00D2050A">
        <w:rPr>
          <w:rFonts w:ascii="Garamond" w:hAnsi="Garamond"/>
          <w:b/>
          <w:sz w:val="24"/>
          <w:szCs w:val="24"/>
          <w:lang w:val="sq-AL"/>
        </w:rPr>
        <w:t>ALBGAZ</w:t>
      </w:r>
      <w:proofErr w:type="spellEnd"/>
      <w:r w:rsidR="00083F04">
        <w:rPr>
          <w:rFonts w:ascii="Garamond" w:hAnsi="Garamond"/>
          <w:b/>
          <w:sz w:val="24"/>
          <w:szCs w:val="24"/>
          <w:lang w:val="sq-AL"/>
        </w:rPr>
        <w:t>”</w:t>
      </w:r>
      <w:r w:rsidR="00D2050A">
        <w:rPr>
          <w:rFonts w:ascii="Garamond" w:hAnsi="Garamond"/>
          <w:b/>
          <w:sz w:val="24"/>
          <w:szCs w:val="24"/>
          <w:lang w:val="sq-AL"/>
        </w:rPr>
        <w:t xml:space="preserve"> SHA</w:t>
      </w:r>
    </w:p>
    <w:bookmarkEnd w:id="0"/>
    <w:p w14:paraId="0DC41E7B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757D34" w14:textId="75ACD184" w:rsidR="00F60727" w:rsidRPr="00D2050A" w:rsidRDefault="00F60727" w:rsidP="00D2050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D2050A">
        <w:rPr>
          <w:rFonts w:ascii="Garamond" w:hAnsi="Garamond"/>
          <w:sz w:val="24"/>
          <w:szCs w:val="24"/>
          <w:lang w:val="sq-AL"/>
        </w:rPr>
        <w:t>l</w:t>
      </w:r>
      <w:r w:rsidRPr="00D2050A">
        <w:rPr>
          <w:rFonts w:ascii="Garamond" w:hAnsi="Garamond"/>
          <w:sz w:val="24"/>
          <w:szCs w:val="24"/>
          <w:lang w:val="sq-AL"/>
        </w:rPr>
        <w:t>igjit nr. 43/2015</w:t>
      </w:r>
      <w:r w:rsidR="00D2050A">
        <w:rPr>
          <w:rFonts w:ascii="Garamond" w:hAnsi="Garamond"/>
          <w:sz w:val="24"/>
          <w:szCs w:val="24"/>
          <w:lang w:val="sq-AL"/>
        </w:rPr>
        <w:t>,</w:t>
      </w:r>
      <w:r w:rsidRPr="00D2050A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2050A" w:rsidRPr="00D2050A">
        <w:rPr>
          <w:rFonts w:ascii="Garamond" w:hAnsi="Garamond"/>
          <w:sz w:val="24"/>
          <w:szCs w:val="24"/>
          <w:lang w:val="sq-AL"/>
        </w:rPr>
        <w:t>të</w:t>
      </w:r>
      <w:r w:rsidRPr="00D2050A">
        <w:rPr>
          <w:rFonts w:ascii="Garamond" w:hAnsi="Garamond"/>
          <w:sz w:val="24"/>
          <w:szCs w:val="24"/>
          <w:lang w:val="sq-AL"/>
        </w:rPr>
        <w:t xml:space="preserve"> ndryshuar; </w:t>
      </w:r>
      <w:r w:rsidR="00D2050A" w:rsidRPr="00D2050A">
        <w:rPr>
          <w:rFonts w:ascii="Garamond" w:hAnsi="Garamond"/>
          <w:sz w:val="24"/>
          <w:szCs w:val="24"/>
          <w:lang w:val="sq-AL"/>
        </w:rPr>
        <w:t xml:space="preserve">të </w:t>
      </w:r>
      <w:r w:rsidRPr="00D2050A">
        <w:rPr>
          <w:rFonts w:ascii="Garamond" w:hAnsi="Garamond"/>
          <w:sz w:val="24"/>
          <w:szCs w:val="24"/>
          <w:lang w:val="sq-AL"/>
        </w:rPr>
        <w:t xml:space="preserve">nenit 91, pika 2 dhe </w:t>
      </w:r>
      <w:r w:rsidR="00D2050A" w:rsidRPr="00D2050A">
        <w:rPr>
          <w:rFonts w:ascii="Garamond" w:hAnsi="Garamond"/>
          <w:sz w:val="24"/>
          <w:szCs w:val="24"/>
          <w:lang w:val="sq-AL"/>
        </w:rPr>
        <w:t xml:space="preserve">të </w:t>
      </w:r>
      <w:r w:rsidR="00D2050A">
        <w:rPr>
          <w:rFonts w:ascii="Garamond" w:hAnsi="Garamond"/>
          <w:sz w:val="24"/>
          <w:szCs w:val="24"/>
          <w:lang w:val="sq-AL"/>
        </w:rPr>
        <w:t>nenit 92, pika 1 dhe 2, të l</w:t>
      </w:r>
      <w:r w:rsidRPr="00D2050A">
        <w:rPr>
          <w:rFonts w:ascii="Garamond" w:hAnsi="Garamond"/>
          <w:sz w:val="24"/>
          <w:szCs w:val="24"/>
          <w:lang w:val="sq-AL"/>
        </w:rPr>
        <w:t>igjit nr. 44/2015</w:t>
      </w:r>
      <w:r w:rsidR="00D2050A">
        <w:rPr>
          <w:rFonts w:ascii="Garamond" w:hAnsi="Garamond"/>
          <w:sz w:val="24"/>
          <w:szCs w:val="24"/>
          <w:lang w:val="sq-AL"/>
        </w:rPr>
        <w:t>,</w:t>
      </w:r>
      <w:r w:rsidRPr="00D2050A">
        <w:rPr>
          <w:rFonts w:ascii="Garamond" w:hAnsi="Garamond"/>
          <w:sz w:val="24"/>
          <w:szCs w:val="24"/>
          <w:lang w:val="sq-AL"/>
        </w:rPr>
        <w:t xml:space="preserve"> “Kodi i Procedurave Administrative i Republikës së Shqipërisë”</w:t>
      </w:r>
      <w:r w:rsidR="00D2050A">
        <w:rPr>
          <w:rFonts w:ascii="Garamond" w:hAnsi="Garamond"/>
          <w:sz w:val="24"/>
          <w:szCs w:val="24"/>
          <w:lang w:val="sq-AL"/>
        </w:rPr>
        <w:t>,</w:t>
      </w:r>
      <w:r w:rsidRPr="00D2050A">
        <w:rPr>
          <w:rFonts w:ascii="Garamond" w:hAnsi="Garamond"/>
          <w:sz w:val="24"/>
          <w:szCs w:val="24"/>
          <w:lang w:val="sq-AL"/>
        </w:rPr>
        <w:t xml:space="preserve"> si dhe </w:t>
      </w:r>
      <w:r w:rsidR="00D2050A" w:rsidRPr="00D2050A">
        <w:rPr>
          <w:rFonts w:ascii="Garamond" w:hAnsi="Garamond"/>
          <w:sz w:val="24"/>
          <w:szCs w:val="24"/>
          <w:lang w:val="sq-AL"/>
        </w:rPr>
        <w:t xml:space="preserve">të </w:t>
      </w:r>
      <w:r w:rsidRPr="00D2050A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D2050A">
        <w:rPr>
          <w:rFonts w:ascii="Garamond" w:hAnsi="Garamond"/>
          <w:sz w:val="24"/>
          <w:szCs w:val="24"/>
          <w:lang w:val="sq-AL"/>
        </w:rPr>
        <w:t>“</w:t>
      </w:r>
      <w:r w:rsidRPr="00D2050A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D2050A">
        <w:rPr>
          <w:rFonts w:ascii="Garamond" w:hAnsi="Garamond"/>
          <w:sz w:val="24"/>
          <w:szCs w:val="24"/>
          <w:lang w:val="sq-AL"/>
        </w:rPr>
        <w:t>”</w:t>
      </w:r>
      <w:r w:rsidRPr="00D2050A">
        <w:rPr>
          <w:rFonts w:ascii="Garamond" w:hAnsi="Garamond"/>
          <w:sz w:val="24"/>
          <w:szCs w:val="24"/>
          <w:lang w:val="sq-AL"/>
        </w:rPr>
        <w:t xml:space="preserve">, </w:t>
      </w:r>
      <w:r w:rsidR="00D2050A" w:rsidRPr="00D2050A">
        <w:rPr>
          <w:rFonts w:ascii="Garamond" w:hAnsi="Garamond"/>
          <w:sz w:val="24"/>
          <w:szCs w:val="24"/>
          <w:lang w:val="sq-AL"/>
        </w:rPr>
        <w:t xml:space="preserve">të </w:t>
      </w:r>
      <w:r w:rsidRPr="00D2050A">
        <w:rPr>
          <w:rFonts w:ascii="Garamond" w:hAnsi="Garamond"/>
          <w:sz w:val="24"/>
          <w:szCs w:val="24"/>
          <w:lang w:val="sq-AL"/>
        </w:rPr>
        <w:t>miratu</w:t>
      </w:r>
      <w:r w:rsidR="00D2050A">
        <w:rPr>
          <w:rFonts w:ascii="Garamond" w:hAnsi="Garamond"/>
          <w:sz w:val="24"/>
          <w:szCs w:val="24"/>
          <w:lang w:val="sq-AL"/>
        </w:rPr>
        <w:t>ar me vendimin nr. 96, datë 17.</w:t>
      </w:r>
      <w:r w:rsidRPr="00D2050A">
        <w:rPr>
          <w:rFonts w:ascii="Garamond" w:hAnsi="Garamond"/>
          <w:sz w:val="24"/>
          <w:szCs w:val="24"/>
          <w:lang w:val="sq-AL"/>
        </w:rPr>
        <w:t>6.2016</w:t>
      </w:r>
      <w:r w:rsidR="00D2050A">
        <w:rPr>
          <w:rFonts w:ascii="Garamond" w:hAnsi="Garamond"/>
          <w:sz w:val="24"/>
          <w:szCs w:val="24"/>
          <w:lang w:val="sq-AL"/>
        </w:rPr>
        <w:t>,</w:t>
      </w:r>
      <w:r w:rsidRPr="00D2050A">
        <w:rPr>
          <w:rFonts w:ascii="Garamond" w:hAnsi="Garamond"/>
          <w:sz w:val="24"/>
          <w:szCs w:val="24"/>
          <w:lang w:val="sq-AL"/>
        </w:rPr>
        <w:t xml:space="preserve"> të </w:t>
      </w:r>
      <w:r w:rsidR="00D2050A">
        <w:rPr>
          <w:rFonts w:ascii="Garamond" w:hAnsi="Garamond"/>
          <w:sz w:val="24"/>
          <w:szCs w:val="24"/>
          <w:lang w:val="sq-AL"/>
        </w:rPr>
        <w:t>B</w:t>
      </w:r>
      <w:r w:rsidRPr="00D2050A">
        <w:rPr>
          <w:rFonts w:ascii="Garamond" w:hAnsi="Garamond"/>
          <w:sz w:val="24"/>
          <w:szCs w:val="24"/>
          <w:lang w:val="sq-AL"/>
        </w:rPr>
        <w:t>ordit të Entit Rregullator të Energjisë (ERE)</w:t>
      </w:r>
      <w:r w:rsidR="00D2050A">
        <w:rPr>
          <w:rFonts w:ascii="Garamond" w:hAnsi="Garamond"/>
          <w:sz w:val="24"/>
          <w:szCs w:val="24"/>
          <w:lang w:val="sq-AL"/>
        </w:rPr>
        <w:t>;</w:t>
      </w:r>
      <w:r w:rsidRPr="00D2050A">
        <w:rPr>
          <w:rFonts w:ascii="Garamond" w:hAnsi="Garamond"/>
          <w:sz w:val="24"/>
          <w:szCs w:val="24"/>
          <w:lang w:val="sq-AL"/>
        </w:rPr>
        <w:t xml:space="preserve"> </w:t>
      </w:r>
      <w:r w:rsidR="00D2050A">
        <w:rPr>
          <w:rFonts w:ascii="Garamond" w:hAnsi="Garamond"/>
          <w:sz w:val="24"/>
          <w:szCs w:val="24"/>
          <w:lang w:val="sq-AL"/>
        </w:rPr>
        <w:t>B</w:t>
      </w:r>
      <w:r w:rsidRPr="00D2050A">
        <w:rPr>
          <w:rFonts w:ascii="Garamond" w:hAnsi="Garamond"/>
          <w:sz w:val="24"/>
          <w:szCs w:val="24"/>
          <w:lang w:val="sq-AL"/>
        </w:rPr>
        <w:t>ordi i ERE-</w:t>
      </w:r>
      <w:r w:rsidR="00D2050A">
        <w:rPr>
          <w:rFonts w:ascii="Garamond" w:hAnsi="Garamond"/>
          <w:sz w:val="24"/>
          <w:szCs w:val="24"/>
          <w:lang w:val="sq-AL"/>
        </w:rPr>
        <w:t>s, në mbledhjen e tij të datës 1.</w:t>
      </w:r>
      <w:r w:rsidRPr="00D2050A">
        <w:rPr>
          <w:rFonts w:ascii="Garamond" w:hAnsi="Garamond"/>
          <w:sz w:val="24"/>
          <w:szCs w:val="24"/>
          <w:lang w:val="sq-AL"/>
        </w:rPr>
        <w:t xml:space="preserve">3.2021, mbasi shqyrtoi relacionin me nr. 32/1 </w:t>
      </w:r>
      <w:proofErr w:type="spellStart"/>
      <w:r w:rsidRPr="00D2050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D2050A">
        <w:rPr>
          <w:rFonts w:ascii="Garamond" w:hAnsi="Garamond"/>
          <w:sz w:val="24"/>
          <w:szCs w:val="24"/>
          <w:lang w:val="sq-AL"/>
        </w:rPr>
        <w:t xml:space="preserve">., </w:t>
      </w:r>
      <w:r w:rsidR="00D2050A">
        <w:rPr>
          <w:rFonts w:ascii="Garamond" w:hAnsi="Garamond"/>
          <w:sz w:val="24"/>
          <w:szCs w:val="24"/>
          <w:lang w:val="sq-AL"/>
        </w:rPr>
        <w:t>datë 26.</w:t>
      </w:r>
      <w:r w:rsidRPr="00D2050A">
        <w:rPr>
          <w:rFonts w:ascii="Garamond" w:hAnsi="Garamond"/>
          <w:sz w:val="24"/>
          <w:szCs w:val="24"/>
          <w:lang w:val="sq-AL"/>
        </w:rPr>
        <w:t xml:space="preserve">2.2021 të përgatitur nga Drejtoria e Licencimit, Autorizimeve dhe Mbikëqyrjes dhe Drejtoria e Gazit Natyror, “Mbi zgjatjen e vendimmarrjes së </w:t>
      </w:r>
      <w:r w:rsidR="00D2050A">
        <w:rPr>
          <w:rFonts w:ascii="Garamond" w:hAnsi="Garamond"/>
          <w:sz w:val="24"/>
          <w:szCs w:val="24"/>
          <w:lang w:val="sq-AL"/>
        </w:rPr>
        <w:t>B</w:t>
      </w:r>
      <w:r w:rsidRPr="00D2050A">
        <w:rPr>
          <w:rFonts w:ascii="Garamond" w:hAnsi="Garamond"/>
          <w:sz w:val="24"/>
          <w:szCs w:val="24"/>
          <w:lang w:val="sq-AL"/>
        </w:rPr>
        <w:t>ordit të ERE-s</w:t>
      </w:r>
      <w:r w:rsidR="00D2050A">
        <w:rPr>
          <w:rFonts w:ascii="Garamond" w:hAnsi="Garamond"/>
          <w:sz w:val="24"/>
          <w:szCs w:val="24"/>
          <w:lang w:val="sq-AL"/>
        </w:rPr>
        <w:t xml:space="preserve">, në lidhje me miratimin e </w:t>
      </w:r>
      <w:r w:rsidRPr="00D2050A">
        <w:rPr>
          <w:rFonts w:ascii="Garamond" w:hAnsi="Garamond"/>
          <w:sz w:val="24"/>
          <w:szCs w:val="24"/>
          <w:lang w:val="sq-AL"/>
        </w:rPr>
        <w:t xml:space="preserve">programit të përputhshmërisë së </w:t>
      </w:r>
      <w:bookmarkStart w:id="1" w:name="_Hlk65235544"/>
      <w:r w:rsidR="00D2050A" w:rsidRPr="00D2050A">
        <w:rPr>
          <w:rFonts w:ascii="Garamond" w:hAnsi="Garamond"/>
          <w:sz w:val="24"/>
          <w:szCs w:val="24"/>
          <w:lang w:val="sq-AL"/>
        </w:rPr>
        <w:t>O</w:t>
      </w:r>
      <w:r w:rsidRPr="00D2050A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D2050A" w:rsidRPr="00D2050A">
        <w:rPr>
          <w:rFonts w:ascii="Garamond" w:hAnsi="Garamond"/>
          <w:sz w:val="24"/>
          <w:szCs w:val="24"/>
          <w:lang w:val="sq-AL"/>
        </w:rPr>
        <w:t>S</w:t>
      </w:r>
      <w:r w:rsidRPr="00D2050A">
        <w:rPr>
          <w:rFonts w:ascii="Garamond" w:hAnsi="Garamond"/>
          <w:sz w:val="24"/>
          <w:szCs w:val="24"/>
          <w:lang w:val="sq-AL"/>
        </w:rPr>
        <w:t xml:space="preserve">istemit të </w:t>
      </w:r>
      <w:r w:rsidR="00D2050A" w:rsidRPr="00D2050A">
        <w:rPr>
          <w:rFonts w:ascii="Garamond" w:hAnsi="Garamond"/>
          <w:sz w:val="24"/>
          <w:szCs w:val="24"/>
          <w:lang w:val="sq-AL"/>
        </w:rPr>
        <w:t>T</w:t>
      </w:r>
      <w:r w:rsidRPr="00D2050A">
        <w:rPr>
          <w:rFonts w:ascii="Garamond" w:hAnsi="Garamond"/>
          <w:sz w:val="24"/>
          <w:szCs w:val="24"/>
          <w:lang w:val="sq-AL"/>
        </w:rPr>
        <w:t xml:space="preserve">ransmetimit për </w:t>
      </w:r>
      <w:r w:rsidR="00D2050A" w:rsidRPr="00D2050A">
        <w:rPr>
          <w:rFonts w:ascii="Garamond" w:hAnsi="Garamond"/>
          <w:sz w:val="24"/>
          <w:szCs w:val="24"/>
          <w:lang w:val="sq-AL"/>
        </w:rPr>
        <w:t>gazin natyror</w:t>
      </w:r>
      <w:r w:rsidRPr="00D2050A">
        <w:rPr>
          <w:rFonts w:ascii="Garamond" w:hAnsi="Garamond"/>
          <w:sz w:val="24"/>
          <w:szCs w:val="24"/>
          <w:lang w:val="sq-AL"/>
        </w:rPr>
        <w:t xml:space="preserve">, </w:t>
      </w:r>
      <w:r w:rsid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83F04" w:rsidRPr="00D2050A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083F04">
        <w:rPr>
          <w:rFonts w:ascii="Garamond" w:hAnsi="Garamond"/>
          <w:sz w:val="24"/>
          <w:szCs w:val="24"/>
          <w:lang w:val="sq-AL"/>
        </w:rPr>
        <w:t>”</w:t>
      </w:r>
      <w:r w:rsidRP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2050A">
        <w:rPr>
          <w:rFonts w:ascii="Garamond" w:hAnsi="Garamond"/>
          <w:sz w:val="24"/>
          <w:szCs w:val="24"/>
          <w:lang w:val="sq-AL"/>
        </w:rPr>
        <w:t>sh.a</w:t>
      </w:r>
      <w:bookmarkEnd w:id="1"/>
      <w:proofErr w:type="spellEnd"/>
      <w:r w:rsidRPr="00D2050A">
        <w:rPr>
          <w:rFonts w:ascii="Garamond" w:hAnsi="Garamond"/>
          <w:sz w:val="24"/>
          <w:szCs w:val="24"/>
          <w:lang w:val="sq-AL"/>
        </w:rPr>
        <w:t>.”,</w:t>
      </w:r>
    </w:p>
    <w:p w14:paraId="11D60005" w14:textId="0F68439B" w:rsidR="00D02CE5" w:rsidRPr="00D2050A" w:rsidRDefault="00D2050A" w:rsidP="00D2050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>konstatoi se:</w:t>
      </w:r>
    </w:p>
    <w:p w14:paraId="7C5B40B6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>- Bordi i ERE-s, me vendimin nr. 263, datë 28.12.2020, ka vendosur:</w:t>
      </w:r>
    </w:p>
    <w:p w14:paraId="53CE845F" w14:textId="376F7B2D" w:rsidR="00F60727" w:rsidRPr="00D2050A" w:rsidRDefault="00D2050A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“-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Të fillojë procedurën për miratimin e </w:t>
      </w:r>
      <w:r>
        <w:rPr>
          <w:rFonts w:ascii="Garamond" w:hAnsi="Garamond"/>
          <w:sz w:val="24"/>
          <w:szCs w:val="24"/>
          <w:lang w:val="sq-AL"/>
        </w:rPr>
        <w:t>p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rogramit të përputhshmërisë së Operatorit të Sistemit të Transmetimit për </w:t>
      </w:r>
      <w:r w:rsidRPr="00D2050A">
        <w:rPr>
          <w:rFonts w:ascii="Garamond" w:hAnsi="Garamond"/>
          <w:sz w:val="24"/>
          <w:szCs w:val="24"/>
          <w:lang w:val="sq-AL"/>
        </w:rPr>
        <w:t>gazin natyror</w:t>
      </w:r>
      <w:r w:rsidR="00F60727" w:rsidRPr="00D2050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6738AD">
        <w:rPr>
          <w:rFonts w:ascii="Garamond" w:hAnsi="Garamond"/>
          <w:sz w:val="24"/>
          <w:szCs w:val="24"/>
          <w:lang w:val="sq-AL"/>
        </w:rPr>
        <w:t>‘</w:t>
      </w:r>
      <w:proofErr w:type="spellStart"/>
      <w:r>
        <w:rPr>
          <w:rFonts w:ascii="Garamond" w:hAnsi="Garamond"/>
          <w:sz w:val="24"/>
          <w:szCs w:val="24"/>
          <w:lang w:val="sq-AL"/>
        </w:rPr>
        <w:t>A</w:t>
      </w:r>
      <w:r w:rsidR="00083F04">
        <w:rPr>
          <w:rFonts w:ascii="Garamond" w:hAnsi="Garamond"/>
          <w:sz w:val="24"/>
          <w:szCs w:val="24"/>
          <w:lang w:val="sq-AL"/>
        </w:rPr>
        <w:t>lbgaz</w:t>
      </w:r>
      <w:proofErr w:type="spellEnd"/>
      <w:r w:rsidR="006738AD">
        <w:rPr>
          <w:rFonts w:ascii="Garamond" w:hAnsi="Garamond"/>
          <w:sz w:val="24"/>
          <w:szCs w:val="24"/>
          <w:lang w:val="sq-AL"/>
        </w:rPr>
        <w:t>’</w:t>
      </w:r>
      <w:bookmarkStart w:id="2" w:name="_GoBack"/>
      <w:bookmarkEnd w:id="2"/>
      <w:r w:rsidR="00F60727" w:rsidRP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60727" w:rsidRPr="00D2050A">
        <w:rPr>
          <w:rFonts w:ascii="Garamond" w:hAnsi="Garamond"/>
          <w:sz w:val="24"/>
          <w:szCs w:val="24"/>
          <w:lang w:val="sq-AL"/>
        </w:rPr>
        <w:t>.;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34B90CE6" w14:textId="4D100D82" w:rsidR="00F60727" w:rsidRPr="00D2050A" w:rsidRDefault="00D2050A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F60727" w:rsidRPr="00D2050A">
        <w:rPr>
          <w:rFonts w:ascii="Garamond" w:hAnsi="Garamond"/>
          <w:sz w:val="24"/>
          <w:szCs w:val="24"/>
          <w:lang w:val="sq-AL"/>
        </w:rPr>
        <w:t>Në vijim të kësaj vendimmarrjeje</w:t>
      </w:r>
      <w:r>
        <w:rPr>
          <w:rFonts w:ascii="Garamond" w:hAnsi="Garamond"/>
          <w:sz w:val="24"/>
          <w:szCs w:val="24"/>
          <w:lang w:val="sq-AL"/>
        </w:rPr>
        <w:t>,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janë lajmëruar palët e interesit për shprehjen e opinioneve të tyre në lidhje me fillimin e kësaj procedure, si dhe </w:t>
      </w:r>
      <w:r w:rsid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A</w:t>
      </w:r>
      <w:r w:rsidR="00083F04" w:rsidRPr="00D2050A">
        <w:rPr>
          <w:rFonts w:ascii="Garamond" w:hAnsi="Garamond"/>
          <w:sz w:val="24"/>
          <w:szCs w:val="24"/>
          <w:lang w:val="sq-AL"/>
        </w:rPr>
        <w:t>lbgaz</w:t>
      </w:r>
      <w:proofErr w:type="spellEnd"/>
      <w:r w:rsidR="00083F04">
        <w:rPr>
          <w:rFonts w:ascii="Garamond" w:hAnsi="Garamond"/>
          <w:sz w:val="24"/>
          <w:szCs w:val="24"/>
          <w:lang w:val="sq-AL"/>
        </w:rPr>
        <w:t>”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60727" w:rsidRPr="00D2050A">
        <w:rPr>
          <w:rFonts w:ascii="Garamond" w:hAnsi="Garamond"/>
          <w:sz w:val="24"/>
          <w:szCs w:val="24"/>
          <w:lang w:val="sq-AL"/>
        </w:rPr>
        <w:t xml:space="preserve">., nëpërmjet </w:t>
      </w:r>
      <w:r>
        <w:rPr>
          <w:rFonts w:ascii="Garamond" w:hAnsi="Garamond"/>
          <w:sz w:val="24"/>
          <w:szCs w:val="24"/>
          <w:lang w:val="sq-AL"/>
        </w:rPr>
        <w:t xml:space="preserve">shkresës nr. 53 </w:t>
      </w:r>
      <w:proofErr w:type="spellStart"/>
      <w:r>
        <w:rPr>
          <w:rFonts w:ascii="Garamond" w:hAnsi="Garamond"/>
          <w:sz w:val="24"/>
          <w:szCs w:val="24"/>
          <w:lang w:val="sq-AL"/>
        </w:rPr>
        <w:t>prot</w:t>
      </w:r>
      <w:proofErr w:type="spellEnd"/>
      <w:r>
        <w:rPr>
          <w:rFonts w:ascii="Garamond" w:hAnsi="Garamond"/>
          <w:sz w:val="24"/>
          <w:szCs w:val="24"/>
          <w:lang w:val="sq-AL"/>
        </w:rPr>
        <w:t>., datë 13.</w:t>
      </w:r>
      <w:r w:rsidR="00F60727" w:rsidRPr="00D2050A">
        <w:rPr>
          <w:rFonts w:ascii="Garamond" w:hAnsi="Garamond"/>
          <w:sz w:val="24"/>
          <w:szCs w:val="24"/>
          <w:lang w:val="sq-AL"/>
        </w:rPr>
        <w:t>1.2021</w:t>
      </w:r>
      <w:r>
        <w:rPr>
          <w:rFonts w:ascii="Garamond" w:hAnsi="Garamond"/>
          <w:sz w:val="24"/>
          <w:szCs w:val="24"/>
          <w:lang w:val="sq-AL"/>
        </w:rPr>
        <w:t>,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ku i është kërkuar që të marrë në konsideratë konstatimet e vendimit të sipërcituar dhe të depozitojë në ERE dokumentacionin përkatës me q</w:t>
      </w:r>
      <w:r>
        <w:rPr>
          <w:rFonts w:ascii="Garamond" w:hAnsi="Garamond"/>
          <w:sz w:val="24"/>
          <w:szCs w:val="24"/>
          <w:lang w:val="sq-AL"/>
        </w:rPr>
        <w:t>ëllim përfundimin e procedurës.</w:t>
      </w:r>
    </w:p>
    <w:p w14:paraId="3A30ABF9" w14:textId="5BD9408D" w:rsidR="00F60727" w:rsidRPr="00D2050A" w:rsidRDefault="00D2050A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Pas korrespondencës së zhvilluar me </w:t>
      </w:r>
      <w:r w:rsid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A</w:t>
      </w:r>
      <w:r w:rsidR="00083F04" w:rsidRPr="00D2050A">
        <w:rPr>
          <w:rFonts w:ascii="Garamond" w:hAnsi="Garamond"/>
          <w:sz w:val="24"/>
          <w:szCs w:val="24"/>
          <w:lang w:val="sq-AL"/>
        </w:rPr>
        <w:t>lbgaz</w:t>
      </w:r>
      <w:proofErr w:type="spellEnd"/>
      <w:r w:rsidR="00083F04">
        <w:rPr>
          <w:rFonts w:ascii="Garamond" w:hAnsi="Garamond"/>
          <w:sz w:val="24"/>
          <w:szCs w:val="24"/>
          <w:lang w:val="sq-AL"/>
        </w:rPr>
        <w:t>”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60727" w:rsidRPr="00D2050A">
        <w:rPr>
          <w:rFonts w:ascii="Garamond" w:hAnsi="Garamond"/>
          <w:sz w:val="24"/>
          <w:szCs w:val="24"/>
          <w:lang w:val="sq-AL"/>
        </w:rPr>
        <w:t xml:space="preserve">., rezulton se nuk është përditësuar ende </w:t>
      </w:r>
      <w:r>
        <w:rPr>
          <w:rFonts w:ascii="Garamond" w:hAnsi="Garamond"/>
          <w:sz w:val="24"/>
          <w:szCs w:val="24"/>
          <w:lang w:val="sq-AL"/>
        </w:rPr>
        <w:t>p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rogrami i përputhshmërisë së </w:t>
      </w:r>
      <w:r w:rsid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A</w:t>
      </w:r>
      <w:r w:rsidR="00083F04" w:rsidRPr="00D2050A">
        <w:rPr>
          <w:rFonts w:ascii="Garamond" w:hAnsi="Garamond"/>
          <w:sz w:val="24"/>
          <w:szCs w:val="24"/>
          <w:lang w:val="sq-AL"/>
        </w:rPr>
        <w:t>lbgaz</w:t>
      </w:r>
      <w:proofErr w:type="spellEnd"/>
      <w:r w:rsidR="00083F04">
        <w:rPr>
          <w:rFonts w:ascii="Garamond" w:hAnsi="Garamond"/>
          <w:sz w:val="24"/>
          <w:szCs w:val="24"/>
          <w:lang w:val="sq-AL"/>
        </w:rPr>
        <w:t>”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60727" w:rsidRPr="00D2050A">
        <w:rPr>
          <w:rFonts w:ascii="Garamond" w:hAnsi="Garamond"/>
          <w:sz w:val="24"/>
          <w:szCs w:val="24"/>
          <w:lang w:val="sq-AL"/>
        </w:rPr>
        <w:t xml:space="preserve">., me konstatimet e vendimit të </w:t>
      </w:r>
      <w:r>
        <w:rPr>
          <w:rFonts w:ascii="Garamond" w:hAnsi="Garamond"/>
          <w:sz w:val="24"/>
          <w:szCs w:val="24"/>
          <w:lang w:val="sq-AL"/>
        </w:rPr>
        <w:t>B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ordit të ERE-s nr. 263/2020. </w:t>
      </w:r>
    </w:p>
    <w:p w14:paraId="78422FD1" w14:textId="69B5EB69" w:rsidR="00F60727" w:rsidRPr="00D2050A" w:rsidRDefault="00D5109F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-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Në nenin 91, pika 2, të </w:t>
      </w:r>
      <w:r w:rsidR="00D2050A">
        <w:rPr>
          <w:rFonts w:ascii="Garamond" w:hAnsi="Garamond"/>
          <w:sz w:val="24"/>
          <w:szCs w:val="24"/>
          <w:lang w:val="sq-AL"/>
        </w:rPr>
        <w:t>“</w:t>
      </w:r>
      <w:r w:rsidR="00F60727" w:rsidRPr="00D2050A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D2050A">
        <w:rPr>
          <w:rFonts w:ascii="Garamond" w:hAnsi="Garamond"/>
          <w:sz w:val="24"/>
          <w:szCs w:val="24"/>
          <w:lang w:val="sq-AL"/>
        </w:rPr>
        <w:t>”</w:t>
      </w:r>
      <w:r w:rsidR="00F60727" w:rsidRPr="00D2050A">
        <w:rPr>
          <w:rFonts w:ascii="Garamond" w:hAnsi="Garamond"/>
          <w:sz w:val="24"/>
          <w:szCs w:val="24"/>
          <w:lang w:val="sq-AL"/>
        </w:rPr>
        <w:t>, parashikohet se</w:t>
      </w:r>
      <w:r w:rsidR="00D2050A">
        <w:rPr>
          <w:rFonts w:ascii="Garamond" w:hAnsi="Garamond"/>
          <w:sz w:val="24"/>
          <w:szCs w:val="24"/>
          <w:lang w:val="sq-AL"/>
        </w:rPr>
        <w:t>: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“Në mungesë të afateve të përcaktuara nga ligji i posaçëm, afati për përfundimin e procedurës administrative është 60 ditë</w:t>
      </w:r>
      <w:r w:rsidR="00D2050A">
        <w:rPr>
          <w:rFonts w:ascii="Garamond" w:hAnsi="Garamond"/>
          <w:sz w:val="24"/>
          <w:szCs w:val="24"/>
          <w:lang w:val="sq-AL"/>
        </w:rPr>
        <w:t>.</w:t>
      </w:r>
      <w:r w:rsidR="00F60727" w:rsidRPr="00D2050A">
        <w:rPr>
          <w:rFonts w:ascii="Garamond" w:hAnsi="Garamond"/>
          <w:sz w:val="24"/>
          <w:szCs w:val="24"/>
          <w:lang w:val="sq-AL"/>
        </w:rPr>
        <w:t>”.</w:t>
      </w:r>
    </w:p>
    <w:p w14:paraId="1E316641" w14:textId="7291245D" w:rsidR="00F60727" w:rsidRPr="00D2050A" w:rsidRDefault="00D5109F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-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Në nenin 92, pika 1 dhe 2, të </w:t>
      </w:r>
      <w:r w:rsidR="00D2050A">
        <w:rPr>
          <w:rFonts w:ascii="Garamond" w:hAnsi="Garamond"/>
          <w:sz w:val="24"/>
          <w:szCs w:val="24"/>
          <w:lang w:val="sq-AL"/>
        </w:rPr>
        <w:t>“</w:t>
      </w:r>
      <w:r w:rsidR="00F60727" w:rsidRPr="00D2050A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D2050A">
        <w:rPr>
          <w:rFonts w:ascii="Garamond" w:hAnsi="Garamond"/>
          <w:sz w:val="24"/>
          <w:szCs w:val="24"/>
          <w:lang w:val="sq-AL"/>
        </w:rPr>
        <w:t>”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, parashikohet se: </w:t>
      </w:r>
    </w:p>
    <w:p w14:paraId="682C92DE" w14:textId="3621B362" w:rsidR="00F60727" w:rsidRPr="00D2050A" w:rsidRDefault="00D2050A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“1.</w:t>
      </w:r>
      <w:r w:rsidR="00D5109F" w:rsidRPr="00D2050A">
        <w:rPr>
          <w:rFonts w:ascii="Garamond" w:hAnsi="Garamond"/>
          <w:sz w:val="24"/>
          <w:szCs w:val="24"/>
          <w:lang w:val="sq-AL"/>
        </w:rPr>
        <w:t xml:space="preserve">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Përveç kur ndalohet shprehimisht nga ligji, në raste të justifikuara, për shkak të </w:t>
      </w:r>
      <w:proofErr w:type="spellStart"/>
      <w:r w:rsidR="00F60727" w:rsidRPr="00D2050A">
        <w:rPr>
          <w:rFonts w:ascii="Garamond" w:hAnsi="Garamond"/>
          <w:sz w:val="24"/>
          <w:szCs w:val="24"/>
          <w:lang w:val="sq-AL"/>
        </w:rPr>
        <w:t>kompleksitetit</w:t>
      </w:r>
      <w:proofErr w:type="spellEnd"/>
      <w:r w:rsidR="00F60727" w:rsidRPr="00D2050A">
        <w:rPr>
          <w:rFonts w:ascii="Garamond" w:hAnsi="Garamond"/>
          <w:sz w:val="24"/>
          <w:szCs w:val="24"/>
          <w:lang w:val="sq-AL"/>
        </w:rPr>
        <w:t xml:space="preserve"> të çështjes, organi publik mund të zgjasë vetëm një herë afatin e përcaktuar sipas nenit 91, të këtij Kodi.</w:t>
      </w:r>
    </w:p>
    <w:p w14:paraId="110B44E3" w14:textId="10CF949E" w:rsidR="00F60727" w:rsidRPr="00D2050A" w:rsidRDefault="00D2050A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</w:t>
      </w:r>
      <w:r w:rsidR="00D5109F" w:rsidRPr="00D2050A">
        <w:rPr>
          <w:rFonts w:ascii="Garamond" w:hAnsi="Garamond"/>
          <w:sz w:val="24"/>
          <w:szCs w:val="24"/>
          <w:lang w:val="sq-AL"/>
        </w:rPr>
        <w:t xml:space="preserve"> </w:t>
      </w:r>
      <w:r w:rsidR="00F60727" w:rsidRPr="00D2050A">
        <w:rPr>
          <w:rFonts w:ascii="Garamond" w:hAnsi="Garamond"/>
          <w:sz w:val="24"/>
          <w:szCs w:val="24"/>
          <w:lang w:val="sq-AL"/>
        </w:rPr>
        <w:t>Zgjatja e afatit bëhet për aq sa është e nevojshme për përfundimin e procedurës, në proporcion me vështirësinë e çështjes konkrete, por jo më shumë se kohëzgjatja e afatit fillestar.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785E8410" w14:textId="7AC61233" w:rsidR="00F60727" w:rsidRPr="00D2050A" w:rsidRDefault="00D5109F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- 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Në përmbushje të këtij afati, duke marrë në </w:t>
      </w:r>
      <w:r w:rsidR="00D2050A">
        <w:rPr>
          <w:rFonts w:ascii="Garamond" w:hAnsi="Garamond"/>
          <w:sz w:val="24"/>
          <w:szCs w:val="24"/>
          <w:lang w:val="sq-AL"/>
        </w:rPr>
        <w:t xml:space="preserve">konsideratë faktin se shoqëria </w:t>
      </w:r>
      <w:r w:rsidR="00083F04" w:rsidRP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83F04" w:rsidRPr="00083F04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083F04" w:rsidRPr="00083F04">
        <w:rPr>
          <w:rFonts w:ascii="Garamond" w:hAnsi="Garamond"/>
          <w:sz w:val="24"/>
          <w:szCs w:val="24"/>
          <w:lang w:val="sq-AL"/>
        </w:rPr>
        <w:t>”</w:t>
      </w:r>
      <w:r w:rsid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050A">
        <w:rPr>
          <w:rFonts w:ascii="Garamond" w:hAnsi="Garamond"/>
          <w:sz w:val="24"/>
          <w:szCs w:val="24"/>
          <w:lang w:val="sq-AL"/>
        </w:rPr>
        <w:t>.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nuk është sqaruar ende plotësisht për përditësimin e konstatimeve të vendimit të </w:t>
      </w:r>
      <w:r w:rsidR="00D2050A" w:rsidRPr="00D2050A">
        <w:rPr>
          <w:rFonts w:ascii="Garamond" w:hAnsi="Garamond"/>
          <w:sz w:val="24"/>
          <w:szCs w:val="24"/>
          <w:lang w:val="sq-AL"/>
        </w:rPr>
        <w:t>B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ordit të ERE-s nr. 263/2020, në </w:t>
      </w:r>
      <w:r w:rsidR="00D2050A">
        <w:rPr>
          <w:rFonts w:ascii="Garamond" w:hAnsi="Garamond"/>
          <w:sz w:val="24"/>
          <w:szCs w:val="24"/>
          <w:lang w:val="sq-AL"/>
        </w:rPr>
        <w:t>p</w:t>
      </w:r>
      <w:r w:rsidR="00F60727" w:rsidRPr="00D2050A">
        <w:rPr>
          <w:rFonts w:ascii="Garamond" w:hAnsi="Garamond"/>
          <w:sz w:val="24"/>
          <w:szCs w:val="24"/>
          <w:lang w:val="sq-AL"/>
        </w:rPr>
        <w:t>rogramin e përputhshmërisë, e mund të jetë e nevojshme dhe organizimi i një takimi virtual për këtë qëllim, duke pasur parasysh faktin që shoqëria është në fazën e përkthimit të programit, i cili d</w:t>
      </w:r>
      <w:r w:rsidR="00D2050A">
        <w:rPr>
          <w:rFonts w:ascii="Garamond" w:hAnsi="Garamond"/>
          <w:sz w:val="24"/>
          <w:szCs w:val="24"/>
          <w:lang w:val="sq-AL"/>
        </w:rPr>
        <w:t>uhet dërguar dhe për opinion te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Sekretariati i Komunitetit të Energjisë, si dhe duke pasur parasysh dhe rrethanat kufizuese të krijuara për shkak të pandemisë COVID-19, vlerësohet të zgjatet afati i vendimmarrjes së </w:t>
      </w:r>
      <w:r w:rsidR="00D2050A" w:rsidRPr="00D2050A">
        <w:rPr>
          <w:rFonts w:ascii="Garamond" w:hAnsi="Garamond"/>
          <w:sz w:val="24"/>
          <w:szCs w:val="24"/>
          <w:lang w:val="sq-AL"/>
        </w:rPr>
        <w:t>B</w:t>
      </w:r>
      <w:r w:rsidR="00F60727" w:rsidRPr="00D2050A">
        <w:rPr>
          <w:rFonts w:ascii="Garamond" w:hAnsi="Garamond"/>
          <w:sz w:val="24"/>
          <w:szCs w:val="24"/>
          <w:lang w:val="sq-AL"/>
        </w:rPr>
        <w:t>ordi</w:t>
      </w:r>
      <w:r w:rsidR="00D2050A">
        <w:rPr>
          <w:rFonts w:ascii="Garamond" w:hAnsi="Garamond"/>
          <w:sz w:val="24"/>
          <w:szCs w:val="24"/>
          <w:lang w:val="sq-AL"/>
        </w:rPr>
        <w:t>t</w:t>
      </w:r>
      <w:r w:rsidR="00F60727" w:rsidRPr="00D2050A">
        <w:rPr>
          <w:rFonts w:ascii="Garamond" w:hAnsi="Garamond"/>
          <w:sz w:val="24"/>
          <w:szCs w:val="24"/>
          <w:lang w:val="sq-AL"/>
        </w:rPr>
        <w:t xml:space="preserve"> të ERE-s me 30 ditë pune.</w:t>
      </w:r>
    </w:p>
    <w:p w14:paraId="5CFD6494" w14:textId="4E2130F0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D2050A" w:rsidRPr="00D2050A">
        <w:rPr>
          <w:rFonts w:ascii="Garamond" w:hAnsi="Garamond"/>
          <w:sz w:val="24"/>
          <w:szCs w:val="24"/>
          <w:lang w:val="sq-AL"/>
        </w:rPr>
        <w:t>B</w:t>
      </w:r>
      <w:r w:rsidR="00D2050A">
        <w:rPr>
          <w:rFonts w:ascii="Garamond" w:hAnsi="Garamond"/>
          <w:sz w:val="24"/>
          <w:szCs w:val="24"/>
          <w:lang w:val="sq-AL"/>
        </w:rPr>
        <w:t>ordi i ERE-s</w:t>
      </w:r>
    </w:p>
    <w:p w14:paraId="00086AE5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F98099" w14:textId="77777777" w:rsidR="00F60727" w:rsidRPr="00D2050A" w:rsidRDefault="00F60727" w:rsidP="00F607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>VENDOSI:</w:t>
      </w:r>
    </w:p>
    <w:p w14:paraId="47C74A45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37914A1" w14:textId="303247B1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1. Zgjatjen e afatit të vendimmarrjes së </w:t>
      </w:r>
      <w:r w:rsidR="00D2050A" w:rsidRPr="00D2050A">
        <w:rPr>
          <w:rFonts w:ascii="Garamond" w:hAnsi="Garamond"/>
          <w:sz w:val="24"/>
          <w:szCs w:val="24"/>
          <w:lang w:val="sq-AL"/>
        </w:rPr>
        <w:t>B</w:t>
      </w:r>
      <w:r w:rsidR="008C26C6">
        <w:rPr>
          <w:rFonts w:ascii="Garamond" w:hAnsi="Garamond"/>
          <w:sz w:val="24"/>
          <w:szCs w:val="24"/>
          <w:lang w:val="sq-AL"/>
        </w:rPr>
        <w:t>ordit të ERE-s me 30 ditë,</w:t>
      </w:r>
      <w:r w:rsidRPr="00D2050A">
        <w:rPr>
          <w:rFonts w:ascii="Garamond" w:hAnsi="Garamond"/>
          <w:sz w:val="24"/>
          <w:szCs w:val="24"/>
          <w:lang w:val="sq-AL"/>
        </w:rPr>
        <w:t xml:space="preserve"> për miratimin e </w:t>
      </w:r>
      <w:r w:rsidR="00D2050A">
        <w:rPr>
          <w:rFonts w:ascii="Garamond" w:hAnsi="Garamond"/>
          <w:sz w:val="24"/>
          <w:szCs w:val="24"/>
          <w:lang w:val="sq-AL"/>
        </w:rPr>
        <w:t>p</w:t>
      </w:r>
      <w:r w:rsidRPr="00D2050A">
        <w:rPr>
          <w:rFonts w:ascii="Garamond" w:hAnsi="Garamond"/>
          <w:sz w:val="24"/>
          <w:szCs w:val="24"/>
          <w:lang w:val="sq-AL"/>
        </w:rPr>
        <w:t xml:space="preserve">rogramit të përputhshmërisë së </w:t>
      </w:r>
      <w:r w:rsidR="00D2050A" w:rsidRPr="00D2050A">
        <w:rPr>
          <w:rFonts w:ascii="Garamond" w:hAnsi="Garamond"/>
          <w:sz w:val="24"/>
          <w:szCs w:val="24"/>
          <w:lang w:val="sq-AL"/>
        </w:rPr>
        <w:t>O</w:t>
      </w:r>
      <w:r w:rsidRPr="00D2050A">
        <w:rPr>
          <w:rFonts w:ascii="Garamond" w:hAnsi="Garamond"/>
          <w:sz w:val="24"/>
          <w:szCs w:val="24"/>
          <w:lang w:val="sq-AL"/>
        </w:rPr>
        <w:t xml:space="preserve">peratorit të </w:t>
      </w:r>
      <w:r w:rsidR="00D2050A" w:rsidRPr="00D2050A">
        <w:rPr>
          <w:rFonts w:ascii="Garamond" w:hAnsi="Garamond"/>
          <w:sz w:val="24"/>
          <w:szCs w:val="24"/>
          <w:lang w:val="sq-AL"/>
        </w:rPr>
        <w:t>S</w:t>
      </w:r>
      <w:r w:rsidRPr="00D2050A">
        <w:rPr>
          <w:rFonts w:ascii="Garamond" w:hAnsi="Garamond"/>
          <w:sz w:val="24"/>
          <w:szCs w:val="24"/>
          <w:lang w:val="sq-AL"/>
        </w:rPr>
        <w:t xml:space="preserve">istemit të </w:t>
      </w:r>
      <w:r w:rsidR="00D2050A" w:rsidRPr="00D2050A">
        <w:rPr>
          <w:rFonts w:ascii="Garamond" w:hAnsi="Garamond"/>
          <w:sz w:val="24"/>
          <w:szCs w:val="24"/>
          <w:lang w:val="sq-AL"/>
        </w:rPr>
        <w:t>T</w:t>
      </w:r>
      <w:r w:rsidRPr="00D2050A">
        <w:rPr>
          <w:rFonts w:ascii="Garamond" w:hAnsi="Garamond"/>
          <w:sz w:val="24"/>
          <w:szCs w:val="24"/>
          <w:lang w:val="sq-AL"/>
        </w:rPr>
        <w:t xml:space="preserve">ransmetimit për </w:t>
      </w:r>
      <w:r w:rsidR="00D2050A" w:rsidRPr="00D2050A">
        <w:rPr>
          <w:rFonts w:ascii="Garamond" w:hAnsi="Garamond"/>
          <w:sz w:val="24"/>
          <w:szCs w:val="24"/>
          <w:lang w:val="sq-AL"/>
        </w:rPr>
        <w:t>gazin n</w:t>
      </w:r>
      <w:r w:rsidR="00D2050A">
        <w:rPr>
          <w:rFonts w:ascii="Garamond" w:hAnsi="Garamond"/>
          <w:sz w:val="24"/>
          <w:szCs w:val="24"/>
          <w:lang w:val="sq-AL"/>
        </w:rPr>
        <w:t xml:space="preserve">atyror, </w:t>
      </w:r>
      <w:r w:rsidR="00083F04" w:rsidRPr="00083F0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083F04" w:rsidRPr="00083F04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="00083F04" w:rsidRPr="00083F04">
        <w:rPr>
          <w:rFonts w:ascii="Garamond" w:hAnsi="Garamond"/>
          <w:sz w:val="24"/>
          <w:szCs w:val="24"/>
          <w:lang w:val="sq-AL"/>
        </w:rPr>
        <w:t>”</w:t>
      </w:r>
      <w:r w:rsidR="00D205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205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D2050A">
        <w:rPr>
          <w:rFonts w:ascii="Garamond" w:hAnsi="Garamond"/>
          <w:sz w:val="24"/>
          <w:szCs w:val="24"/>
          <w:lang w:val="sq-AL"/>
        </w:rPr>
        <w:t>.</w:t>
      </w:r>
    </w:p>
    <w:p w14:paraId="17193CFB" w14:textId="188AEF80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palët e interesit për vendimin e </w:t>
      </w:r>
      <w:r w:rsidR="00D2050A" w:rsidRPr="00D2050A">
        <w:rPr>
          <w:rFonts w:ascii="Garamond" w:hAnsi="Garamond"/>
          <w:sz w:val="24"/>
          <w:szCs w:val="24"/>
          <w:lang w:val="sq-AL"/>
        </w:rPr>
        <w:t>B</w:t>
      </w:r>
      <w:r w:rsidRPr="00D2050A">
        <w:rPr>
          <w:rFonts w:ascii="Garamond" w:hAnsi="Garamond"/>
          <w:sz w:val="24"/>
          <w:szCs w:val="24"/>
          <w:lang w:val="sq-AL"/>
        </w:rPr>
        <w:t>ordit të ERE-s.</w:t>
      </w:r>
    </w:p>
    <w:p w14:paraId="3E453084" w14:textId="58C1577C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>K</w:t>
      </w:r>
      <w:r w:rsidR="00D2050A">
        <w:rPr>
          <w:rFonts w:ascii="Garamond" w:hAnsi="Garamond"/>
          <w:sz w:val="24"/>
          <w:szCs w:val="24"/>
          <w:lang w:val="sq-AL"/>
        </w:rPr>
        <w:t>y vendim hyn në fuqi menjëherë.</w:t>
      </w:r>
    </w:p>
    <w:p w14:paraId="7F630ECB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2050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63B6F98" w14:textId="77777777" w:rsidR="00F60727" w:rsidRPr="00D2050A" w:rsidRDefault="00F60727" w:rsidP="00F607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34D8CA" w14:textId="4920B8DE" w:rsidR="00F60727" w:rsidRPr="00D2050A" w:rsidRDefault="00D2050A" w:rsidP="00F607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636D6432" w14:textId="77777777" w:rsidR="00F60727" w:rsidRPr="00D2050A" w:rsidRDefault="00F60727" w:rsidP="00F60727">
      <w:pPr>
        <w:spacing w:after="0" w:line="240" w:lineRule="auto"/>
        <w:ind w:firstLine="284"/>
        <w:jc w:val="right"/>
        <w:rPr>
          <w:lang w:val="sq-AL"/>
        </w:rPr>
      </w:pPr>
      <w:r w:rsidRPr="00D2050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D2050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F60727" w:rsidRPr="00D205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E65"/>
    <w:multiLevelType w:val="hybridMultilevel"/>
    <w:tmpl w:val="9D9C0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555138"/>
    <w:multiLevelType w:val="hybridMultilevel"/>
    <w:tmpl w:val="16F86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1657F"/>
    <w:multiLevelType w:val="hybridMultilevel"/>
    <w:tmpl w:val="B560B778"/>
    <w:lvl w:ilvl="0" w:tplc="DCA41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FE836A9"/>
    <w:multiLevelType w:val="hybridMultilevel"/>
    <w:tmpl w:val="CD527932"/>
    <w:lvl w:ilvl="0" w:tplc="DAF21D14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5886543"/>
    <w:multiLevelType w:val="hybridMultilevel"/>
    <w:tmpl w:val="E996C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7616CC"/>
    <w:multiLevelType w:val="hybridMultilevel"/>
    <w:tmpl w:val="8EAA8876"/>
    <w:lvl w:ilvl="0" w:tplc="97C8523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83F04"/>
    <w:rsid w:val="001237ED"/>
    <w:rsid w:val="006738AD"/>
    <w:rsid w:val="00745B45"/>
    <w:rsid w:val="008C26C6"/>
    <w:rsid w:val="00A5267F"/>
    <w:rsid w:val="00CD5AD7"/>
    <w:rsid w:val="00D02CE5"/>
    <w:rsid w:val="00D2050A"/>
    <w:rsid w:val="00D5109F"/>
    <w:rsid w:val="00F60727"/>
    <w:rsid w:val="00F6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E02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72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60727"/>
    <w:rPr>
      <w:rFonts w:ascii="Cambria" w:eastAsia="Times New Roman" w:hAnsi="Cambria" w:cs="Times New Roman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F607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072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60727"/>
    <w:rPr>
      <w:rFonts w:ascii="Cambria" w:eastAsia="Times New Roman" w:hAnsi="Cambria" w:cs="Times New Roman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F607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</Nr_x002e__x0020_akti>
    <Data_x0020_e_x0020_Krijimit xmlns="0e656187-b300-4fb0-8bf4-3a50f872073c">2021-03-29T07:35:16Z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2021-03-25T23:00:00Z</Date_x0020_protokolli>
    <Titulli xmlns="0e656187-b300-4fb0-8bf4-3a50f872073c">Mbi zgjatjen e afatit të vendimmarrjes së bordit të ERE-s në lidhje me miratimin e Programit të përputhshmërisë së Operatorit të Sistemit të Transmetimit për gazin natyror, Albgaz sh.a.</Titulli>
    <Modifikuesi xmlns="0e656187-b300-4fb0-8bf4-3a50f872073c">Fjora.Korita</Modifikuesi>
    <Nr_x002e__x0020_prot_x0020_QBZ xmlns="0e656187-b300-4fb0-8bf4-3a50f872073c">478/1</Nr_x002e__x0020_prot_x0020_QBZ>
    <Data_x0020_e_x0020_Modifikimit xmlns="0e656187-b300-4fb0-8bf4-3a50f872073c">2021-03-29T11:37:31Z</Data_x0020_e_x0020_Modifikimit>
    <Dekretuar xmlns="0e656187-b300-4fb0-8bf4-3a50f872073c">false</Dekretuar>
    <Data xmlns="0e656187-b300-4fb0-8bf4-3a50f872073c">2021-02-28T23:00:00Z</Data>
    <Nr_x002e__x0020_protokolli_x0020_i_x0020_aktit xmlns="0e656187-b300-4fb0-8bf4-3a50f872073c">29/3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2C8624D06441E882713E5895ED7B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DF04734-EE15-462F-B7FE-4BD1560DFCBE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8B72E4-9E79-41D9-A6C7-19B312BAA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2B6AC-C29E-4DE6-824D-EC1D9197E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miratimin e Programit të përputhshmërisë së Operatorit të Sistemit të Transmetimit për gazin natyror, Albgaz sh.a.</vt:lpstr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miratimin e Programit të përputhshmërisë së Operatorit të Sistemit të Transmetimit për gazin natyror, Albgaz sh.a.</dc:title>
  <dc:creator>Entela Suli</dc:creator>
  <cp:lastModifiedBy>Fjora Cahani</cp:lastModifiedBy>
  <cp:revision>9</cp:revision>
  <dcterms:created xsi:type="dcterms:W3CDTF">2021-03-26T15:40:00Z</dcterms:created>
  <dcterms:modified xsi:type="dcterms:W3CDTF">2021-03-29T11:48:00Z</dcterms:modified>
</cp:coreProperties>
</file>