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D2E94F" w14:textId="77777777" w:rsidR="00842A07" w:rsidRPr="00623A70" w:rsidRDefault="00842A07" w:rsidP="00842A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23A70">
        <w:rPr>
          <w:rFonts w:ascii="Garamond" w:hAnsi="Garamond"/>
          <w:b/>
          <w:sz w:val="24"/>
          <w:szCs w:val="24"/>
          <w:lang w:val="sq-AL"/>
        </w:rPr>
        <w:t>VENDIM</w:t>
      </w:r>
    </w:p>
    <w:p w14:paraId="4B016FA2" w14:textId="25BE0D05" w:rsidR="00842A07" w:rsidRPr="00623A70" w:rsidRDefault="00CE3DAD" w:rsidP="00842A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Nr. 64, datë 4.</w:t>
      </w:r>
      <w:r w:rsidR="00842A07" w:rsidRPr="00623A70">
        <w:rPr>
          <w:rFonts w:ascii="Garamond" w:hAnsi="Garamond"/>
          <w:b/>
          <w:sz w:val="24"/>
          <w:szCs w:val="24"/>
          <w:lang w:val="sq-AL"/>
        </w:rPr>
        <w:t>3.2021</w:t>
      </w:r>
    </w:p>
    <w:p w14:paraId="24ABEBBA" w14:textId="77777777" w:rsidR="00842A07" w:rsidRPr="00623A70" w:rsidRDefault="00842A07" w:rsidP="00842A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27F0467" w14:textId="29077EAE" w:rsidR="00842A07" w:rsidRPr="00623A70" w:rsidRDefault="00842A07" w:rsidP="00842A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23A70">
        <w:rPr>
          <w:rFonts w:ascii="Garamond" w:hAnsi="Garamond"/>
          <w:b/>
          <w:sz w:val="24"/>
          <w:szCs w:val="24"/>
          <w:lang w:val="sq-AL"/>
        </w:rPr>
        <w:t>MBI  ZGJATJEN E AFATIT TË VENDIMMARRJES SË BORDIT TË ERE-</w:t>
      </w:r>
      <w:r w:rsidR="00AE44CF" w:rsidRPr="00623A70">
        <w:rPr>
          <w:rFonts w:ascii="Garamond" w:hAnsi="Garamond"/>
          <w:b/>
          <w:sz w:val="24"/>
          <w:szCs w:val="24"/>
          <w:lang w:val="sq-AL"/>
        </w:rPr>
        <w:t>s</w:t>
      </w:r>
      <w:r w:rsidR="00AE44CF">
        <w:rPr>
          <w:rFonts w:ascii="Garamond" w:hAnsi="Garamond"/>
          <w:b/>
          <w:sz w:val="24"/>
          <w:szCs w:val="24"/>
          <w:lang w:val="sq-AL"/>
        </w:rPr>
        <w:t>,</w:t>
      </w:r>
      <w:r w:rsidRPr="00623A70">
        <w:rPr>
          <w:rFonts w:ascii="Garamond" w:hAnsi="Garamond"/>
          <w:b/>
          <w:sz w:val="24"/>
          <w:szCs w:val="24"/>
          <w:lang w:val="sq-AL"/>
        </w:rPr>
        <w:t xml:space="preserve"> NË LIDHJE ME KËRKESËN E SHOQËRISË “SEMAN </w:t>
      </w:r>
      <w:proofErr w:type="spellStart"/>
      <w:r w:rsidRPr="00623A70">
        <w:rPr>
          <w:rFonts w:ascii="Garamond" w:hAnsi="Garamond"/>
          <w:b/>
          <w:sz w:val="24"/>
          <w:szCs w:val="24"/>
          <w:lang w:val="sq-AL"/>
        </w:rPr>
        <w:t>SUNPOWER</w:t>
      </w:r>
      <w:proofErr w:type="spellEnd"/>
      <w:r w:rsidRPr="00623A70">
        <w:rPr>
          <w:rFonts w:ascii="Garamond" w:hAnsi="Garamond"/>
          <w:b/>
          <w:sz w:val="24"/>
          <w:szCs w:val="24"/>
          <w:lang w:val="sq-AL"/>
        </w:rPr>
        <w:t xml:space="preserve">” SHPK, PËR TRANSFERIM TË </w:t>
      </w:r>
      <w:proofErr w:type="spellStart"/>
      <w:r w:rsidRPr="00623A70">
        <w:rPr>
          <w:rFonts w:ascii="Garamond" w:hAnsi="Garamond"/>
          <w:b/>
          <w:sz w:val="24"/>
          <w:szCs w:val="24"/>
          <w:lang w:val="sq-AL"/>
        </w:rPr>
        <w:t>ASETEVE</w:t>
      </w:r>
      <w:proofErr w:type="spellEnd"/>
      <w:r w:rsidRPr="00623A70">
        <w:rPr>
          <w:rFonts w:ascii="Garamond" w:hAnsi="Garamond"/>
          <w:b/>
          <w:sz w:val="24"/>
          <w:szCs w:val="24"/>
          <w:lang w:val="sq-AL"/>
        </w:rPr>
        <w:t xml:space="preserve"> (VENDOSJE HIPOTEKE) NË FAVOR TË “</w:t>
      </w:r>
      <w:proofErr w:type="spellStart"/>
      <w:r w:rsidRPr="00623A70">
        <w:rPr>
          <w:rFonts w:ascii="Garamond" w:hAnsi="Garamond"/>
          <w:b/>
          <w:sz w:val="24"/>
          <w:szCs w:val="24"/>
          <w:lang w:val="sq-AL"/>
        </w:rPr>
        <w:t>INTESA</w:t>
      </w:r>
      <w:proofErr w:type="spellEnd"/>
      <w:r w:rsidRPr="00623A70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623A70">
        <w:rPr>
          <w:rFonts w:ascii="Garamond" w:hAnsi="Garamond"/>
          <w:b/>
          <w:sz w:val="24"/>
          <w:szCs w:val="24"/>
          <w:lang w:val="sq-AL"/>
        </w:rPr>
        <w:t>SANPAOLO</w:t>
      </w:r>
      <w:proofErr w:type="spellEnd"/>
      <w:r w:rsidRPr="00623A70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623A70">
        <w:rPr>
          <w:rFonts w:ascii="Garamond" w:hAnsi="Garamond"/>
          <w:b/>
          <w:sz w:val="24"/>
          <w:szCs w:val="24"/>
          <w:lang w:val="sq-AL"/>
        </w:rPr>
        <w:t>BANK</w:t>
      </w:r>
      <w:proofErr w:type="spellEnd"/>
      <w:r w:rsidRPr="00623A70">
        <w:rPr>
          <w:rFonts w:ascii="Garamond" w:hAnsi="Garamond"/>
          <w:b/>
          <w:sz w:val="24"/>
          <w:szCs w:val="24"/>
          <w:lang w:val="sq-AL"/>
        </w:rPr>
        <w:t>” SHA</w:t>
      </w:r>
    </w:p>
    <w:p w14:paraId="0DD8C85A" w14:textId="77777777" w:rsidR="00842A07" w:rsidRPr="00623A70" w:rsidRDefault="00842A07" w:rsidP="00842A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8ACB95" w14:textId="343746D4" w:rsidR="00842A07" w:rsidRPr="00623A70" w:rsidRDefault="00842A07" w:rsidP="00842A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A70">
        <w:rPr>
          <w:rFonts w:ascii="Garamond" w:hAnsi="Garamond"/>
          <w:sz w:val="24"/>
          <w:szCs w:val="24"/>
          <w:lang w:val="sq-AL"/>
        </w:rPr>
        <w:t xml:space="preserve">Në mbështetje të nenit 16, nenit 20, </w:t>
      </w:r>
      <w:r w:rsidR="006A0166" w:rsidRPr="00623A70">
        <w:rPr>
          <w:rFonts w:ascii="Garamond" w:hAnsi="Garamond"/>
          <w:sz w:val="24"/>
          <w:szCs w:val="24"/>
          <w:lang w:val="sq-AL"/>
        </w:rPr>
        <w:t>germa</w:t>
      </w:r>
      <w:r w:rsidRPr="00623A70">
        <w:rPr>
          <w:rFonts w:ascii="Garamond" w:hAnsi="Garamond"/>
          <w:sz w:val="24"/>
          <w:szCs w:val="24"/>
          <w:lang w:val="sq-AL"/>
        </w:rPr>
        <w:t xml:space="preserve"> “a”, nenit 44, pika 1, të </w:t>
      </w:r>
      <w:r w:rsidR="006A0166" w:rsidRPr="00623A70">
        <w:rPr>
          <w:rFonts w:ascii="Garamond" w:hAnsi="Garamond"/>
          <w:sz w:val="24"/>
          <w:szCs w:val="24"/>
          <w:lang w:val="sq-AL"/>
        </w:rPr>
        <w:t xml:space="preserve">ligjit </w:t>
      </w:r>
      <w:r w:rsidRPr="00623A70">
        <w:rPr>
          <w:rFonts w:ascii="Garamond" w:hAnsi="Garamond"/>
          <w:sz w:val="24"/>
          <w:szCs w:val="24"/>
          <w:lang w:val="sq-AL"/>
        </w:rPr>
        <w:t xml:space="preserve">nr. 43/2015, “Për </w:t>
      </w:r>
      <w:r w:rsidR="006A0166" w:rsidRPr="00623A70">
        <w:rPr>
          <w:rFonts w:ascii="Garamond" w:hAnsi="Garamond"/>
          <w:sz w:val="24"/>
          <w:szCs w:val="24"/>
          <w:lang w:val="sq-AL"/>
        </w:rPr>
        <w:t>sektorin e energjisë elektrike</w:t>
      </w:r>
      <w:r w:rsidRPr="00623A70">
        <w:rPr>
          <w:rFonts w:ascii="Garamond" w:hAnsi="Garamond"/>
          <w:sz w:val="24"/>
          <w:szCs w:val="24"/>
          <w:lang w:val="sq-AL"/>
        </w:rPr>
        <w:t xml:space="preserve">”, </w:t>
      </w:r>
      <w:r w:rsidR="006A0166">
        <w:rPr>
          <w:rFonts w:ascii="Garamond" w:hAnsi="Garamond"/>
          <w:sz w:val="24"/>
          <w:szCs w:val="24"/>
          <w:lang w:val="sq-AL"/>
        </w:rPr>
        <w:t>të</w:t>
      </w:r>
      <w:r w:rsidRPr="00623A70">
        <w:rPr>
          <w:rFonts w:ascii="Garamond" w:hAnsi="Garamond"/>
          <w:sz w:val="24"/>
          <w:szCs w:val="24"/>
          <w:lang w:val="sq-AL"/>
        </w:rPr>
        <w:t xml:space="preserve"> ndryshuar; nenit 53, nen</w:t>
      </w:r>
      <w:r w:rsidR="006A0166">
        <w:rPr>
          <w:rFonts w:ascii="Garamond" w:hAnsi="Garamond"/>
          <w:sz w:val="24"/>
          <w:szCs w:val="24"/>
          <w:lang w:val="sq-AL"/>
        </w:rPr>
        <w:t>eve</w:t>
      </w:r>
      <w:r w:rsidRPr="00623A70">
        <w:rPr>
          <w:rFonts w:ascii="Garamond" w:hAnsi="Garamond"/>
          <w:sz w:val="24"/>
          <w:szCs w:val="24"/>
          <w:lang w:val="sq-AL"/>
        </w:rPr>
        <w:t xml:space="preserve"> 91 dhe 92, pika</w:t>
      </w:r>
      <w:r w:rsidR="006A0166">
        <w:rPr>
          <w:rFonts w:ascii="Garamond" w:hAnsi="Garamond"/>
          <w:sz w:val="24"/>
          <w:szCs w:val="24"/>
          <w:lang w:val="sq-AL"/>
        </w:rPr>
        <w:t>t</w:t>
      </w:r>
      <w:r w:rsidRPr="00623A70">
        <w:rPr>
          <w:rFonts w:ascii="Garamond" w:hAnsi="Garamond"/>
          <w:sz w:val="24"/>
          <w:szCs w:val="24"/>
          <w:lang w:val="sq-AL"/>
        </w:rPr>
        <w:t xml:space="preserve"> 1 dhe 2, të </w:t>
      </w:r>
      <w:r w:rsidR="006A0166" w:rsidRPr="00623A70">
        <w:rPr>
          <w:rFonts w:ascii="Garamond" w:hAnsi="Garamond"/>
          <w:sz w:val="24"/>
          <w:szCs w:val="24"/>
          <w:lang w:val="sq-AL"/>
        </w:rPr>
        <w:t xml:space="preserve">ligjit </w:t>
      </w:r>
      <w:r w:rsidRPr="00623A70">
        <w:rPr>
          <w:rFonts w:ascii="Garamond" w:hAnsi="Garamond"/>
          <w:sz w:val="24"/>
          <w:szCs w:val="24"/>
          <w:lang w:val="sq-AL"/>
        </w:rPr>
        <w:t>nr. 44/2015</w:t>
      </w:r>
      <w:r w:rsidR="006A0166">
        <w:rPr>
          <w:rFonts w:ascii="Garamond" w:hAnsi="Garamond"/>
          <w:sz w:val="24"/>
          <w:szCs w:val="24"/>
          <w:lang w:val="sq-AL"/>
        </w:rPr>
        <w:t>,</w:t>
      </w:r>
      <w:r w:rsidRPr="00623A70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Shqipërisë”, pikat </w:t>
      </w:r>
      <w:r w:rsidR="006A0166">
        <w:rPr>
          <w:rFonts w:ascii="Garamond" w:hAnsi="Garamond"/>
          <w:sz w:val="24"/>
          <w:szCs w:val="24"/>
          <w:lang w:val="sq-AL"/>
        </w:rPr>
        <w:t>1.3</w:t>
      </w:r>
      <w:r w:rsidRPr="00623A70">
        <w:rPr>
          <w:rFonts w:ascii="Garamond" w:hAnsi="Garamond"/>
          <w:sz w:val="24"/>
          <w:szCs w:val="24"/>
          <w:lang w:val="sq-AL"/>
        </w:rPr>
        <w:t xml:space="preserve"> dhe 1.6, të </w:t>
      </w:r>
      <w:r w:rsidR="006A0166">
        <w:rPr>
          <w:rFonts w:ascii="Garamond" w:hAnsi="Garamond"/>
          <w:sz w:val="24"/>
          <w:szCs w:val="24"/>
          <w:lang w:val="sq-AL"/>
        </w:rPr>
        <w:t>“</w:t>
      </w:r>
      <w:r w:rsidRPr="00623A70">
        <w:rPr>
          <w:rFonts w:ascii="Garamond" w:hAnsi="Garamond"/>
          <w:sz w:val="24"/>
          <w:szCs w:val="24"/>
          <w:lang w:val="sq-AL"/>
        </w:rPr>
        <w:t xml:space="preserve">Licencës </w:t>
      </w:r>
      <w:r w:rsidR="006A0166" w:rsidRPr="00623A70">
        <w:rPr>
          <w:rFonts w:ascii="Garamond" w:hAnsi="Garamond"/>
          <w:sz w:val="24"/>
          <w:szCs w:val="24"/>
          <w:lang w:val="sq-AL"/>
        </w:rPr>
        <w:t>për prodhimin e energjisë elektrike</w:t>
      </w:r>
      <w:r w:rsidR="006A0166">
        <w:rPr>
          <w:rFonts w:ascii="Garamond" w:hAnsi="Garamond"/>
          <w:sz w:val="24"/>
          <w:szCs w:val="24"/>
          <w:lang w:val="sq-AL"/>
        </w:rPr>
        <w:t>”</w:t>
      </w:r>
      <w:r w:rsidRPr="00623A70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6A0166" w:rsidRPr="00623A70">
        <w:rPr>
          <w:rFonts w:ascii="Garamond" w:hAnsi="Garamond"/>
          <w:sz w:val="24"/>
          <w:szCs w:val="24"/>
          <w:lang w:val="sq-AL"/>
        </w:rPr>
        <w:t xml:space="preserve">Bordit </w:t>
      </w:r>
      <w:r w:rsidRPr="00623A70">
        <w:rPr>
          <w:rFonts w:ascii="Garamond" w:hAnsi="Garamond"/>
          <w:sz w:val="24"/>
          <w:szCs w:val="24"/>
          <w:lang w:val="sq-AL"/>
        </w:rPr>
        <w:t>të Entit Rregullator të E</w:t>
      </w:r>
      <w:r w:rsidR="006A0166">
        <w:rPr>
          <w:rFonts w:ascii="Garamond" w:hAnsi="Garamond"/>
          <w:sz w:val="24"/>
          <w:szCs w:val="24"/>
          <w:lang w:val="sq-AL"/>
        </w:rPr>
        <w:t>nergjisë (ERE) nr. 99, datë 17.</w:t>
      </w:r>
      <w:r w:rsidRPr="00623A70">
        <w:rPr>
          <w:rFonts w:ascii="Garamond" w:hAnsi="Garamond"/>
          <w:sz w:val="24"/>
          <w:szCs w:val="24"/>
          <w:lang w:val="sq-AL"/>
        </w:rPr>
        <w:t xml:space="preserve">6.2016; nenit 7 dhe nenit 11, pika 1, të </w:t>
      </w:r>
      <w:r w:rsidR="006A0166">
        <w:rPr>
          <w:rFonts w:ascii="Garamond" w:hAnsi="Garamond"/>
          <w:sz w:val="24"/>
          <w:szCs w:val="24"/>
          <w:lang w:val="sq-AL"/>
        </w:rPr>
        <w:t>“</w:t>
      </w:r>
      <w:r w:rsidRPr="00623A70">
        <w:rPr>
          <w:rFonts w:ascii="Garamond" w:hAnsi="Garamond"/>
          <w:sz w:val="24"/>
          <w:szCs w:val="24"/>
          <w:lang w:val="sq-AL"/>
        </w:rPr>
        <w:t xml:space="preserve">Rregullores së procedurave të transferimit të 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 xml:space="preserve"> nga të licencuarit</w:t>
      </w:r>
      <w:r w:rsidR="006A0166">
        <w:rPr>
          <w:rFonts w:ascii="Garamond" w:hAnsi="Garamond"/>
          <w:sz w:val="24"/>
          <w:szCs w:val="24"/>
          <w:lang w:val="sq-AL"/>
        </w:rPr>
        <w:t>”</w:t>
      </w:r>
      <w:r w:rsidRPr="00623A70">
        <w:rPr>
          <w:rFonts w:ascii="Garamond" w:hAnsi="Garamond"/>
          <w:sz w:val="24"/>
          <w:szCs w:val="24"/>
          <w:lang w:val="sq-AL"/>
        </w:rPr>
        <w:t xml:space="preserve">, miratuar me vendimin  e </w:t>
      </w:r>
      <w:r w:rsidR="006A0166" w:rsidRPr="00623A70">
        <w:rPr>
          <w:rFonts w:ascii="Garamond" w:hAnsi="Garamond"/>
          <w:sz w:val="24"/>
          <w:szCs w:val="24"/>
          <w:lang w:val="sq-AL"/>
        </w:rPr>
        <w:t xml:space="preserve">Bordit </w:t>
      </w:r>
      <w:r w:rsidRPr="00623A70">
        <w:rPr>
          <w:rFonts w:ascii="Garamond" w:hAnsi="Garamond"/>
          <w:sz w:val="24"/>
          <w:szCs w:val="24"/>
          <w:lang w:val="sq-AL"/>
        </w:rPr>
        <w:t>t</w:t>
      </w:r>
      <w:r w:rsidR="006A0166">
        <w:rPr>
          <w:rFonts w:ascii="Garamond" w:hAnsi="Garamond"/>
          <w:sz w:val="24"/>
          <w:szCs w:val="24"/>
          <w:lang w:val="sq-AL"/>
        </w:rPr>
        <w:t>ë ERE-s, nr. 119, datë 21.</w:t>
      </w:r>
      <w:r w:rsidRPr="00623A70">
        <w:rPr>
          <w:rFonts w:ascii="Garamond" w:hAnsi="Garamond"/>
          <w:sz w:val="24"/>
          <w:szCs w:val="24"/>
          <w:lang w:val="sq-AL"/>
        </w:rPr>
        <w:t>7.2016</w:t>
      </w:r>
      <w:r w:rsidR="006A0166">
        <w:rPr>
          <w:rFonts w:ascii="Garamond" w:hAnsi="Garamond"/>
          <w:sz w:val="24"/>
          <w:szCs w:val="24"/>
          <w:lang w:val="sq-AL"/>
        </w:rPr>
        <w:t>,</w:t>
      </w:r>
      <w:r w:rsidRPr="00623A70">
        <w:rPr>
          <w:rFonts w:ascii="Garamond" w:hAnsi="Garamond"/>
          <w:sz w:val="24"/>
          <w:szCs w:val="24"/>
          <w:lang w:val="sq-AL"/>
        </w:rPr>
        <w:t xml:space="preserve"> si dhe nenit 15, të </w:t>
      </w:r>
      <w:r w:rsidR="006A0166">
        <w:rPr>
          <w:rFonts w:ascii="Garamond" w:hAnsi="Garamond"/>
          <w:sz w:val="24"/>
          <w:szCs w:val="24"/>
          <w:lang w:val="sq-AL"/>
        </w:rPr>
        <w:t>“</w:t>
      </w:r>
      <w:r w:rsidRPr="00623A70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6A0166">
        <w:rPr>
          <w:rFonts w:ascii="Garamond" w:hAnsi="Garamond"/>
          <w:sz w:val="24"/>
          <w:szCs w:val="24"/>
          <w:lang w:val="sq-AL"/>
        </w:rPr>
        <w:t>”</w:t>
      </w:r>
      <w:r w:rsidRPr="00623A70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6A0166" w:rsidRPr="00623A70">
        <w:rPr>
          <w:rFonts w:ascii="Garamond" w:hAnsi="Garamond"/>
          <w:sz w:val="24"/>
          <w:szCs w:val="24"/>
          <w:lang w:val="sq-AL"/>
        </w:rPr>
        <w:t xml:space="preserve">Bordit </w:t>
      </w:r>
      <w:r w:rsidR="006A0166">
        <w:rPr>
          <w:rFonts w:ascii="Garamond" w:hAnsi="Garamond"/>
          <w:sz w:val="24"/>
          <w:szCs w:val="24"/>
          <w:lang w:val="sq-AL"/>
        </w:rPr>
        <w:t>të ERE-s nr. 96, datë 17.</w:t>
      </w:r>
      <w:r w:rsidRPr="00623A70">
        <w:rPr>
          <w:rFonts w:ascii="Garamond" w:hAnsi="Garamond"/>
          <w:sz w:val="24"/>
          <w:szCs w:val="24"/>
          <w:lang w:val="sq-AL"/>
        </w:rPr>
        <w:t xml:space="preserve">6.2016, </w:t>
      </w:r>
      <w:r w:rsidR="006A0166" w:rsidRPr="00623A70">
        <w:rPr>
          <w:rFonts w:ascii="Garamond" w:hAnsi="Garamond"/>
          <w:sz w:val="24"/>
          <w:szCs w:val="24"/>
          <w:lang w:val="sq-AL"/>
        </w:rPr>
        <w:t xml:space="preserve">Bordi </w:t>
      </w:r>
      <w:r w:rsidRPr="00623A70">
        <w:rPr>
          <w:rFonts w:ascii="Garamond" w:hAnsi="Garamond"/>
          <w:sz w:val="24"/>
          <w:szCs w:val="24"/>
          <w:lang w:val="sq-AL"/>
        </w:rPr>
        <w:t>i ERE-s, në mbledhjen e t</w:t>
      </w:r>
      <w:r w:rsidR="006A0166">
        <w:rPr>
          <w:rFonts w:ascii="Garamond" w:hAnsi="Garamond"/>
          <w:sz w:val="24"/>
          <w:szCs w:val="24"/>
          <w:lang w:val="sq-AL"/>
        </w:rPr>
        <w:t>ij të datës 4.</w:t>
      </w:r>
      <w:r w:rsidRPr="00623A70">
        <w:rPr>
          <w:rFonts w:ascii="Garamond" w:hAnsi="Garamond"/>
          <w:sz w:val="24"/>
          <w:szCs w:val="24"/>
          <w:lang w:val="sq-AL"/>
        </w:rPr>
        <w:t xml:space="preserve">3.2021, mbasi shqyrtoi propozimin e Drejtorisë së Licencimit, Autorizimeve dhe Mbikëqyrjes, “Mbi zgjatjen e vendimmarrjes së </w:t>
      </w:r>
      <w:r w:rsidR="006A0166" w:rsidRPr="00623A70">
        <w:rPr>
          <w:rFonts w:ascii="Garamond" w:hAnsi="Garamond"/>
          <w:sz w:val="24"/>
          <w:szCs w:val="24"/>
          <w:lang w:val="sq-AL"/>
        </w:rPr>
        <w:t xml:space="preserve">Bordit </w:t>
      </w:r>
      <w:r w:rsidRPr="00623A70">
        <w:rPr>
          <w:rFonts w:ascii="Garamond" w:hAnsi="Garamond"/>
          <w:sz w:val="24"/>
          <w:szCs w:val="24"/>
          <w:lang w:val="sq-AL"/>
        </w:rPr>
        <w:t>të ERE-s</w:t>
      </w:r>
      <w:r w:rsidR="006A0166">
        <w:rPr>
          <w:rFonts w:ascii="Garamond" w:hAnsi="Garamond"/>
          <w:sz w:val="24"/>
          <w:szCs w:val="24"/>
          <w:lang w:val="sq-AL"/>
        </w:rPr>
        <w:t>,</w:t>
      </w:r>
      <w:r w:rsidRPr="00623A70">
        <w:rPr>
          <w:rFonts w:ascii="Garamond" w:hAnsi="Garamond"/>
          <w:sz w:val="24"/>
          <w:szCs w:val="24"/>
          <w:lang w:val="sq-AL"/>
        </w:rPr>
        <w:t xml:space="preserve"> në lidhje me kërkesën e shoqërisë “Seman 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Sunpower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 xml:space="preserve">., për transferim të 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 xml:space="preserve"> në favor të bankës “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Sanpaolo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 xml:space="preserve">., </w:t>
      </w:r>
    </w:p>
    <w:p w14:paraId="5B0F45CA" w14:textId="36F42A6D" w:rsidR="00842A07" w:rsidRPr="00623A70" w:rsidRDefault="00623A70" w:rsidP="00623A7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623A70">
        <w:rPr>
          <w:rFonts w:ascii="Garamond" w:hAnsi="Garamond"/>
          <w:sz w:val="24"/>
          <w:szCs w:val="24"/>
          <w:lang w:val="sq-AL"/>
        </w:rPr>
        <w:t xml:space="preserve">konstatoi </w:t>
      </w:r>
      <w:r w:rsidR="00842A07" w:rsidRPr="00623A70">
        <w:rPr>
          <w:rFonts w:ascii="Garamond" w:hAnsi="Garamond"/>
          <w:sz w:val="24"/>
          <w:szCs w:val="24"/>
          <w:lang w:val="sq-AL"/>
        </w:rPr>
        <w:t>se:</w:t>
      </w:r>
    </w:p>
    <w:p w14:paraId="209E0880" w14:textId="47A4F69A" w:rsidR="00842A07" w:rsidRPr="00623A70" w:rsidRDefault="00842A07" w:rsidP="00842A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A70">
        <w:rPr>
          <w:rFonts w:ascii="Garamond" w:hAnsi="Garamond"/>
          <w:sz w:val="24"/>
          <w:szCs w:val="24"/>
          <w:lang w:val="sq-AL"/>
        </w:rPr>
        <w:t>- Bordi i ERE-s, me vendimin nr. 189, datë 19.11.2020</w:t>
      </w:r>
      <w:r w:rsidR="006A0166">
        <w:rPr>
          <w:rFonts w:ascii="Garamond" w:hAnsi="Garamond"/>
          <w:sz w:val="24"/>
          <w:szCs w:val="24"/>
          <w:lang w:val="sq-AL"/>
        </w:rPr>
        <w:t>,</w:t>
      </w:r>
      <w:r w:rsidRPr="00623A70">
        <w:rPr>
          <w:rFonts w:ascii="Garamond" w:hAnsi="Garamond"/>
          <w:sz w:val="24"/>
          <w:szCs w:val="24"/>
          <w:lang w:val="sq-AL"/>
        </w:rPr>
        <w:t xml:space="preserve"> vendosi të fillojë procedurën për shqyrtimin e kërkesës së shoqërisë “Seman 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Sunpower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 xml:space="preserve">., për transferim të 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 xml:space="preserve"> (vendosje hipoteke), në favor të “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Sanpaolo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>.</w:t>
      </w:r>
    </w:p>
    <w:p w14:paraId="69B8E758" w14:textId="317194AA" w:rsidR="00842A07" w:rsidRPr="00623A70" w:rsidRDefault="00842A07" w:rsidP="00842A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A70">
        <w:rPr>
          <w:rFonts w:ascii="Garamond" w:hAnsi="Garamond"/>
          <w:sz w:val="24"/>
          <w:szCs w:val="24"/>
          <w:lang w:val="sq-AL"/>
        </w:rPr>
        <w:t xml:space="preserve">- Në vijim të depozitimit për trajtimin në bord të relacionit përfundimtar nr. 33/2 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 xml:space="preserve">., datë </w:t>
      </w:r>
      <w:r w:rsidR="006A0166">
        <w:rPr>
          <w:rFonts w:ascii="Garamond" w:hAnsi="Garamond"/>
          <w:sz w:val="24"/>
          <w:szCs w:val="24"/>
          <w:lang w:val="sq-AL"/>
        </w:rPr>
        <w:t>1.</w:t>
      </w:r>
      <w:r w:rsidRPr="00623A70">
        <w:rPr>
          <w:rFonts w:ascii="Garamond" w:hAnsi="Garamond"/>
          <w:sz w:val="24"/>
          <w:szCs w:val="24"/>
          <w:lang w:val="sq-AL"/>
        </w:rPr>
        <w:t xml:space="preserve">3.2021, “Mbi kërkesën e shoqërisë </w:t>
      </w:r>
      <w:r w:rsidR="006A0166">
        <w:rPr>
          <w:rFonts w:ascii="Garamond" w:hAnsi="Garamond"/>
          <w:sz w:val="24"/>
          <w:szCs w:val="24"/>
          <w:lang w:val="sq-AL"/>
        </w:rPr>
        <w:t>‘</w:t>
      </w:r>
      <w:r w:rsidRPr="00623A70">
        <w:rPr>
          <w:rFonts w:ascii="Garamond" w:hAnsi="Garamond"/>
          <w:sz w:val="24"/>
          <w:szCs w:val="24"/>
          <w:lang w:val="sq-AL"/>
        </w:rPr>
        <w:t xml:space="preserve">Seman 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Sunpower</w:t>
      </w:r>
      <w:proofErr w:type="spellEnd"/>
      <w:r w:rsidR="006A0166">
        <w:rPr>
          <w:rFonts w:ascii="Garamond" w:hAnsi="Garamond"/>
          <w:sz w:val="24"/>
          <w:szCs w:val="24"/>
          <w:lang w:val="sq-AL"/>
        </w:rPr>
        <w:t>’</w:t>
      </w:r>
      <w:r w:rsidRPr="00623A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 xml:space="preserve">., për transferim të 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 xml:space="preserve"> (vendosje hipoteke), në favor të “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Sanpaolo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A0166">
        <w:rPr>
          <w:rFonts w:ascii="Garamond" w:hAnsi="Garamond"/>
          <w:sz w:val="24"/>
          <w:szCs w:val="24"/>
          <w:lang w:val="sq-AL"/>
        </w:rPr>
        <w:t>.</w:t>
      </w:r>
      <w:r w:rsidRPr="00623A70">
        <w:rPr>
          <w:rFonts w:ascii="Garamond" w:hAnsi="Garamond"/>
          <w:sz w:val="24"/>
          <w:szCs w:val="24"/>
          <w:lang w:val="sq-AL"/>
        </w:rPr>
        <w:t>, në ERE ka mbërritur shkresa e sho</w:t>
      </w:r>
      <w:r w:rsidR="006A0166">
        <w:rPr>
          <w:rFonts w:ascii="Garamond" w:hAnsi="Garamond"/>
          <w:sz w:val="24"/>
          <w:szCs w:val="24"/>
          <w:lang w:val="sq-AL"/>
        </w:rPr>
        <w:t xml:space="preserve">qërisë “Seman </w:t>
      </w:r>
      <w:proofErr w:type="spellStart"/>
      <w:r w:rsidR="006A0166">
        <w:rPr>
          <w:rFonts w:ascii="Garamond" w:hAnsi="Garamond"/>
          <w:sz w:val="24"/>
          <w:szCs w:val="24"/>
          <w:lang w:val="sq-AL"/>
        </w:rPr>
        <w:t>Sunpower</w:t>
      </w:r>
      <w:proofErr w:type="spellEnd"/>
      <w:r w:rsidR="006A016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6A016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6A0166">
        <w:rPr>
          <w:rFonts w:ascii="Garamond" w:hAnsi="Garamond"/>
          <w:sz w:val="24"/>
          <w:szCs w:val="24"/>
          <w:lang w:val="sq-AL"/>
        </w:rPr>
        <w:t>.</w:t>
      </w:r>
      <w:r w:rsidRPr="00623A70">
        <w:rPr>
          <w:rFonts w:ascii="Garamond" w:hAnsi="Garamond"/>
          <w:sz w:val="24"/>
          <w:szCs w:val="24"/>
          <w:lang w:val="sq-AL"/>
        </w:rPr>
        <w:t xml:space="preserve"> </w:t>
      </w:r>
      <w:r w:rsidR="006A0166">
        <w:rPr>
          <w:rFonts w:ascii="Garamond" w:hAnsi="Garamond"/>
          <w:sz w:val="24"/>
          <w:szCs w:val="24"/>
          <w:lang w:val="sq-AL"/>
        </w:rPr>
        <w:t xml:space="preserve">nr. 127/2 </w:t>
      </w:r>
      <w:proofErr w:type="spellStart"/>
      <w:r w:rsidR="006A016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6A0166">
        <w:rPr>
          <w:rFonts w:ascii="Garamond" w:hAnsi="Garamond"/>
          <w:sz w:val="24"/>
          <w:szCs w:val="24"/>
          <w:lang w:val="sq-AL"/>
        </w:rPr>
        <w:t>., i ERE-s, datë 2.</w:t>
      </w:r>
      <w:r w:rsidRPr="00623A70">
        <w:rPr>
          <w:rFonts w:ascii="Garamond" w:hAnsi="Garamond"/>
          <w:sz w:val="24"/>
          <w:szCs w:val="24"/>
          <w:lang w:val="sq-AL"/>
        </w:rPr>
        <w:t xml:space="preserve">3.2021, “Plotësim dokumentacioni”, në lidhje me kërkesën e sipërcituar. </w:t>
      </w:r>
    </w:p>
    <w:p w14:paraId="75901ACB" w14:textId="2688A21A" w:rsidR="00842A07" w:rsidRPr="00623A70" w:rsidRDefault="00842A07" w:rsidP="00842A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A70">
        <w:rPr>
          <w:rFonts w:ascii="Garamond" w:hAnsi="Garamond"/>
          <w:sz w:val="24"/>
          <w:szCs w:val="24"/>
          <w:lang w:val="sq-AL"/>
        </w:rPr>
        <w:t xml:space="preserve">Ajo që konstatohet paraprakisht është se shoqëria ka depozituar </w:t>
      </w:r>
      <w:r w:rsidR="006A0166" w:rsidRPr="00623A70">
        <w:rPr>
          <w:rFonts w:ascii="Garamond" w:hAnsi="Garamond"/>
          <w:sz w:val="24"/>
          <w:szCs w:val="24"/>
          <w:lang w:val="sq-AL"/>
        </w:rPr>
        <w:t xml:space="preserve">kontratë hipotekimi </w:t>
      </w:r>
      <w:r w:rsidRPr="00623A70">
        <w:rPr>
          <w:rFonts w:ascii="Garamond" w:hAnsi="Garamond"/>
          <w:sz w:val="24"/>
          <w:szCs w:val="24"/>
          <w:lang w:val="sq-AL"/>
        </w:rPr>
        <w:t xml:space="preserve">dhe listë 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asetesh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>, por duke qene se ky dokumentacion është depozituar në prag të përfundimit të afatit të vendimmarrjes së ERE-s, është e nevojshme shtyrja e vendimmarrjes finale për këtë praktikë</w:t>
      </w:r>
      <w:r w:rsidR="006A0166">
        <w:rPr>
          <w:rFonts w:ascii="Garamond" w:hAnsi="Garamond"/>
          <w:sz w:val="24"/>
          <w:szCs w:val="24"/>
          <w:lang w:val="sq-AL"/>
        </w:rPr>
        <w:t>,</w:t>
      </w:r>
      <w:r w:rsidRPr="00623A70">
        <w:rPr>
          <w:rFonts w:ascii="Garamond" w:hAnsi="Garamond"/>
          <w:sz w:val="24"/>
          <w:szCs w:val="24"/>
          <w:lang w:val="sq-AL"/>
        </w:rPr>
        <w:t xml:space="preserve"> në mënyre që të vijohet me njohjen</w:t>
      </w:r>
      <w:r w:rsidR="00C236EE">
        <w:rPr>
          <w:rFonts w:ascii="Garamond" w:hAnsi="Garamond"/>
          <w:sz w:val="24"/>
          <w:szCs w:val="24"/>
          <w:lang w:val="sq-AL"/>
        </w:rPr>
        <w:t xml:space="preserve"> dhe analizimin e sa përcjellë</w:t>
      </w:r>
      <w:bookmarkStart w:id="0" w:name="_GoBack"/>
      <w:bookmarkEnd w:id="0"/>
      <w:r w:rsidRPr="00623A70">
        <w:rPr>
          <w:rFonts w:ascii="Garamond" w:hAnsi="Garamond"/>
          <w:sz w:val="24"/>
          <w:szCs w:val="24"/>
          <w:lang w:val="sq-AL"/>
        </w:rPr>
        <w:t xml:space="preserve"> nga shoqëria në plotësim të aplikimit të saj.</w:t>
      </w:r>
    </w:p>
    <w:p w14:paraId="3460D94E" w14:textId="4DF36B58" w:rsidR="00842A07" w:rsidRPr="00623A70" w:rsidRDefault="00842A07" w:rsidP="00842A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A70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6A0166" w:rsidRPr="00623A70">
        <w:rPr>
          <w:rFonts w:ascii="Garamond" w:hAnsi="Garamond"/>
          <w:sz w:val="24"/>
          <w:szCs w:val="24"/>
          <w:lang w:val="sq-AL"/>
        </w:rPr>
        <w:t xml:space="preserve">Bordi </w:t>
      </w:r>
      <w:r w:rsidRPr="00623A70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027D4D0C" w14:textId="77777777" w:rsidR="00842A07" w:rsidRPr="00623A70" w:rsidRDefault="00842A07" w:rsidP="00842A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017252" w14:textId="77777777" w:rsidR="00842A07" w:rsidRPr="006A0166" w:rsidRDefault="00842A07" w:rsidP="00842A0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A0166">
        <w:rPr>
          <w:rFonts w:ascii="Garamond" w:hAnsi="Garamond"/>
          <w:sz w:val="24"/>
          <w:szCs w:val="24"/>
          <w:lang w:val="sq-AL"/>
        </w:rPr>
        <w:t>VENDOSI:</w:t>
      </w:r>
    </w:p>
    <w:p w14:paraId="7E8B66AA" w14:textId="77777777" w:rsidR="00842A07" w:rsidRPr="00623A70" w:rsidRDefault="00842A07" w:rsidP="00842A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4EE856A" w14:textId="0E69E643" w:rsidR="00842A07" w:rsidRPr="00623A70" w:rsidRDefault="00842A07" w:rsidP="00842A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A70">
        <w:rPr>
          <w:rFonts w:ascii="Garamond" w:hAnsi="Garamond"/>
          <w:sz w:val="24"/>
          <w:szCs w:val="24"/>
          <w:lang w:val="sq-AL"/>
        </w:rPr>
        <w:t>1. Të zgjasë me 30 ditë pune afatin e vendimmarrjes</w:t>
      </w:r>
      <w:r w:rsidR="006A0166">
        <w:rPr>
          <w:rFonts w:ascii="Garamond" w:hAnsi="Garamond"/>
          <w:sz w:val="24"/>
          <w:szCs w:val="24"/>
          <w:lang w:val="sq-AL"/>
        </w:rPr>
        <w:t>,</w:t>
      </w:r>
      <w:r w:rsidRPr="00623A70">
        <w:rPr>
          <w:rFonts w:ascii="Garamond" w:hAnsi="Garamond"/>
          <w:sz w:val="24"/>
          <w:szCs w:val="24"/>
          <w:lang w:val="sq-AL"/>
        </w:rPr>
        <w:t xml:space="preserve"> në lidhje me kërkesën e shoqërisë “Seman 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Sunpower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 xml:space="preserve">., për transferim të 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 xml:space="preserve"> (vendosje hipoteke), në favor të “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Sanpaolo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623A7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623A70">
        <w:rPr>
          <w:rFonts w:ascii="Garamond" w:hAnsi="Garamond"/>
          <w:sz w:val="24"/>
          <w:szCs w:val="24"/>
          <w:lang w:val="sq-AL"/>
        </w:rPr>
        <w:t xml:space="preserve">. </w:t>
      </w:r>
    </w:p>
    <w:p w14:paraId="0D80FE84" w14:textId="6FF41A1E" w:rsidR="00842A07" w:rsidRPr="00623A70" w:rsidRDefault="00842A07" w:rsidP="00842A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A70">
        <w:rPr>
          <w:rFonts w:ascii="Garamond" w:hAnsi="Garamond"/>
          <w:sz w:val="24"/>
          <w:szCs w:val="24"/>
          <w:lang w:val="sq-AL"/>
        </w:rPr>
        <w:t>2. Drejtoria e Licencimi</w:t>
      </w:r>
      <w:r w:rsidR="006A0166">
        <w:rPr>
          <w:rFonts w:ascii="Garamond" w:hAnsi="Garamond"/>
          <w:sz w:val="24"/>
          <w:szCs w:val="24"/>
          <w:lang w:val="sq-AL"/>
        </w:rPr>
        <w:t>t, Autorizimeve dhe Mbikëqyrjes</w:t>
      </w:r>
      <w:r w:rsidRPr="00623A70">
        <w:rPr>
          <w:rFonts w:ascii="Garamond" w:hAnsi="Garamond"/>
          <w:sz w:val="24"/>
          <w:szCs w:val="24"/>
          <w:lang w:val="sq-AL"/>
        </w:rPr>
        <w:t xml:space="preserve"> të njoftojë aplikuesin për vendimin e bordit të ERE-s.</w:t>
      </w:r>
    </w:p>
    <w:p w14:paraId="28B0BA9D" w14:textId="77777777" w:rsidR="00842A07" w:rsidRPr="00623A70" w:rsidRDefault="00842A07" w:rsidP="00842A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A70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EF3D667" w14:textId="77777777" w:rsidR="00842A07" w:rsidRPr="00623A70" w:rsidRDefault="00842A07" w:rsidP="00842A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3A7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B74FE32" w14:textId="77777777" w:rsidR="00842A07" w:rsidRPr="00623A70" w:rsidRDefault="00842A07" w:rsidP="00842A0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B0B71C" w14:textId="77777777" w:rsidR="006A0166" w:rsidRDefault="00842A07" w:rsidP="00842A0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23A70">
        <w:rPr>
          <w:rFonts w:ascii="Garamond" w:hAnsi="Garamond"/>
          <w:sz w:val="24"/>
          <w:szCs w:val="24"/>
          <w:lang w:val="sq-AL"/>
        </w:rPr>
        <w:lastRenderedPageBreak/>
        <w:t>KRYETAR</w:t>
      </w:r>
    </w:p>
    <w:p w14:paraId="5008ECEC" w14:textId="4C6D7B52" w:rsidR="00842A07" w:rsidRPr="00623A70" w:rsidRDefault="00842A07" w:rsidP="00842A0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23A70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623A70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842A07" w:rsidRPr="00623A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A"/>
    <w:multiLevelType w:val="hybridMultilevel"/>
    <w:tmpl w:val="05CCBE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13"/>
    <w:multiLevelType w:val="hybridMultilevel"/>
    <w:tmpl w:val="37ECC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504CC4"/>
    <w:rsid w:val="0054318F"/>
    <w:rsid w:val="00584B28"/>
    <w:rsid w:val="00623A70"/>
    <w:rsid w:val="006A0166"/>
    <w:rsid w:val="00745B45"/>
    <w:rsid w:val="00842A07"/>
    <w:rsid w:val="00853A0C"/>
    <w:rsid w:val="008D10A1"/>
    <w:rsid w:val="00AE44CF"/>
    <w:rsid w:val="00C236EE"/>
    <w:rsid w:val="00CD5AD7"/>
    <w:rsid w:val="00CE3DAD"/>
    <w:rsid w:val="00F7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16FA2"/>
  <w15:docId w15:val="{8864D1F7-0827-4E8F-B2D5-76D76203F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qFormat/>
    <w:rsid w:val="00842A07"/>
    <w:pPr>
      <w:ind w:left="720"/>
      <w:contextualSpacing/>
    </w:pPr>
    <w:rPr>
      <w:rFonts w:ascii="Calibri" w:eastAsia="Calibri" w:hAnsi="Calibri" w:cs="SimSun"/>
      <w:lang w:val="sq-AL"/>
    </w:rPr>
  </w:style>
  <w:style w:type="character" w:customStyle="1" w:styleId="ListParagraphChar">
    <w:name w:val="List Paragraph Char"/>
    <w:link w:val="ListParagraph"/>
    <w:rsid w:val="00842A07"/>
    <w:rPr>
      <w:rFonts w:ascii="Calibri" w:eastAsia="Calibri" w:hAnsi="Calibri" w:cs="SimSu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F44DF712AC4420B046B22AAA17F3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2021-03-29T07:35:15Z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2021-03-25T23:00:00Z</Date_x0020_protokolli>
    <Titulli xmlns="0e656187-b300-4fb0-8bf4-3a50f872073c">Mbi zgjatjen e afatit të vendimmarrjes së bordit të ERE-s në lidhje me kërkesën e shoqërisë “Seman Sunpower” sh.p.k., për transferim të aseteve (vendosje hipoteke) në favor të “Intesa Sanpaolo Bank” sh.a.</Titulli>
    <Modifikuesi xmlns="0e656187-b300-4fb0-8bf4-3a50f872073c">nevila.samarxhi</Modifikuesi>
    <Nr_x002e__x0020_prot_x0020_QBZ xmlns="0e656187-b300-4fb0-8bf4-3a50f872073c">478/2</Nr_x002e__x0020_prot_x0020_QBZ>
    <Data_x0020_e_x0020_Modifikimit xmlns="0e656187-b300-4fb0-8bf4-3a50f872073c">2021-03-29T09:16:23Z</Data_x0020_e_x0020_Modifikimit>
    <Dekretuar xmlns="0e656187-b300-4fb0-8bf4-3a50f872073c">false</Dekretuar>
    <Data xmlns="0e656187-b300-4fb0-8bf4-3a50f872073c">2021-03-03T23:00:00Z</Data>
    <Nr_x002e__x0020_protokolli_x0020_i_x0020_aktit xmlns="0e656187-b300-4fb0-8bf4-3a50f872073c">29/3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F44DF712AC4420B046B22AAA17F3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CE6F5-FF95-4400-9C32-F9E16789E2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2F4F01-51AE-4EEC-B7BA-65A09C8076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0DEB4FD-F776-44DA-850A-8768C19E18DE}">
  <ds:schemaRefs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EAE17838-18D5-4F36-9C0A-082300C39C9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3162ED9-221F-4D47-8A79-96F1612182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834B8F2-1B68-4F41-BBDA-8DE4860A3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afatit të vendimmarrjes së bordit të ERE-s në lidhje me kërkesën e shoqërisë “Seman Sunpower” sh.p.k., për transferim të aseteve (vendosje hipoteke) në favor të “Intesa Sanpaolo Bank” sh.a.</vt:lpstr>
    </vt:vector>
  </TitlesOfParts>
  <Company/>
  <LinksUpToDate>false</LinksUpToDate>
  <CharactersWithSpaces>2838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afatit të vendimmarrjes së bordit të ERE-s në lidhje me kërkesën e shoqërisë “Seman Sunpower” sh.p.k., për transferim të aseteve (vendosje hipoteke) në favor të “Intesa Sanpaolo Bank” sh.a.</dc:title>
  <dc:creator>Entela Suli</dc:creator>
  <cp:lastModifiedBy>Alma Lisaku</cp:lastModifiedBy>
  <cp:revision>11</cp:revision>
  <dcterms:created xsi:type="dcterms:W3CDTF">2021-03-26T15:42:00Z</dcterms:created>
  <dcterms:modified xsi:type="dcterms:W3CDTF">2021-03-29T09:55:00Z</dcterms:modified>
</cp:coreProperties>
</file>