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B8EAA" w14:textId="77777777" w:rsidR="005A11ED" w:rsidRPr="004C53C5" w:rsidRDefault="005A11ED" w:rsidP="005A11ED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4C53C5">
        <w:rPr>
          <w:rFonts w:ascii="Garamond" w:hAnsi="Garamond"/>
          <w:b/>
          <w:lang w:val="sq-AL"/>
        </w:rPr>
        <w:t>VENDIM</w:t>
      </w:r>
    </w:p>
    <w:p w14:paraId="1B4CE2B4" w14:textId="294109A7" w:rsidR="005A11ED" w:rsidRPr="004C53C5" w:rsidRDefault="005A11ED" w:rsidP="005A11ED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4C53C5">
        <w:rPr>
          <w:rFonts w:ascii="Garamond" w:hAnsi="Garamond"/>
          <w:b/>
          <w:lang w:val="sq-AL"/>
        </w:rPr>
        <w:t xml:space="preserve">Nr. 70, </w:t>
      </w:r>
      <w:r w:rsidR="004C53C5" w:rsidRPr="004C53C5">
        <w:rPr>
          <w:rFonts w:ascii="Garamond" w:hAnsi="Garamond"/>
          <w:b/>
          <w:lang w:val="sq-AL"/>
        </w:rPr>
        <w:t>datë 12.</w:t>
      </w:r>
      <w:r w:rsidRPr="004C53C5">
        <w:rPr>
          <w:rFonts w:ascii="Garamond" w:hAnsi="Garamond"/>
          <w:b/>
          <w:lang w:val="sq-AL"/>
        </w:rPr>
        <w:t>3.2021</w:t>
      </w:r>
    </w:p>
    <w:p w14:paraId="6FA1E1B0" w14:textId="77777777" w:rsidR="005A11ED" w:rsidRPr="004C53C5" w:rsidRDefault="005A11ED" w:rsidP="005A11ED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57C5AC09" w14:textId="41A52C31" w:rsidR="005A11ED" w:rsidRPr="004C53C5" w:rsidRDefault="005A11ED" w:rsidP="005A11ED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4C53C5">
        <w:rPr>
          <w:rFonts w:ascii="Garamond" w:hAnsi="Garamond"/>
          <w:b/>
          <w:lang w:val="sq-AL"/>
        </w:rPr>
        <w:t xml:space="preserve">MBI </w:t>
      </w:r>
      <w:bookmarkStart w:id="0" w:name="_Hlk66876249"/>
      <w:r w:rsidRPr="004C53C5">
        <w:rPr>
          <w:rFonts w:ascii="Garamond" w:hAnsi="Garamond"/>
          <w:b/>
          <w:lang w:val="sq-AL"/>
        </w:rPr>
        <w:t>KËRKESËN E SHO</w:t>
      </w:r>
      <w:r w:rsidR="004C53C5">
        <w:rPr>
          <w:rFonts w:ascii="Garamond" w:hAnsi="Garamond"/>
          <w:b/>
          <w:lang w:val="sq-AL"/>
        </w:rPr>
        <w:t>QËRISË “KURUM INTERNATIONAL” SHA</w:t>
      </w:r>
      <w:r w:rsidRPr="004C53C5">
        <w:rPr>
          <w:rFonts w:ascii="Garamond" w:hAnsi="Garamond"/>
          <w:b/>
          <w:lang w:val="sq-AL"/>
        </w:rPr>
        <w:t>, PËR MODIFIKIMIN E LICENCËS NR. 213, SERIA PM13P, MIRA</w:t>
      </w:r>
      <w:r w:rsidR="004C53C5">
        <w:rPr>
          <w:rFonts w:ascii="Garamond" w:hAnsi="Garamond"/>
          <w:b/>
          <w:lang w:val="sq-AL"/>
        </w:rPr>
        <w:t xml:space="preserve">TUAR ME VENDIMIN NR. 132, DATË </w:t>
      </w:r>
      <w:r w:rsidRPr="004C53C5">
        <w:rPr>
          <w:rFonts w:ascii="Garamond" w:hAnsi="Garamond"/>
          <w:b/>
          <w:lang w:val="sq-AL"/>
        </w:rPr>
        <w:t>6.12.2011, TË</w:t>
      </w:r>
      <w:r w:rsidR="004C53C5">
        <w:rPr>
          <w:rFonts w:ascii="Garamond" w:hAnsi="Garamond"/>
          <w:b/>
          <w:lang w:val="sq-AL"/>
        </w:rPr>
        <w:t xml:space="preserve"> BORDIT TË KOMISIONERËVE TË ERE-s</w:t>
      </w:r>
      <w:r w:rsidRPr="004C53C5">
        <w:rPr>
          <w:rFonts w:ascii="Garamond" w:hAnsi="Garamond"/>
          <w:b/>
          <w:lang w:val="sq-AL"/>
        </w:rPr>
        <w:t xml:space="preserve"> DHE TRANSFERUAR ME VENDIMIN NR. 126, DATË 28.10.2013, TË </w:t>
      </w:r>
      <w:r w:rsidR="004C53C5">
        <w:rPr>
          <w:rFonts w:ascii="Garamond" w:hAnsi="Garamond"/>
          <w:b/>
          <w:lang w:val="sq-AL"/>
        </w:rPr>
        <w:t>BORDIT TË KOMISIONERËVE TË ERE-s, TE</w:t>
      </w:r>
      <w:r w:rsidRPr="004C53C5">
        <w:rPr>
          <w:rFonts w:ascii="Garamond" w:hAnsi="Garamond"/>
          <w:b/>
          <w:lang w:val="sq-AL"/>
        </w:rPr>
        <w:t xml:space="preserve"> SH</w:t>
      </w:r>
      <w:r w:rsidR="004C53C5">
        <w:rPr>
          <w:rFonts w:ascii="Garamond" w:hAnsi="Garamond"/>
          <w:b/>
          <w:lang w:val="sq-AL"/>
        </w:rPr>
        <w:t>OQËRIA “KURUM INTERNATIONAL” SHA,</w:t>
      </w:r>
      <w:r w:rsidRPr="004C53C5">
        <w:rPr>
          <w:rFonts w:ascii="Garamond" w:hAnsi="Garamond"/>
          <w:b/>
          <w:lang w:val="sq-AL"/>
        </w:rPr>
        <w:t xml:space="preserve"> PËR PRODHIMIN </w:t>
      </w:r>
      <w:r w:rsidR="004C53C5">
        <w:rPr>
          <w:rFonts w:ascii="Garamond" w:hAnsi="Garamond"/>
          <w:b/>
          <w:lang w:val="sq-AL"/>
        </w:rPr>
        <w:t xml:space="preserve">E ENERGJISË ELEKTRIKE NGA HEC </w:t>
      </w:r>
      <w:r w:rsidRPr="004C53C5">
        <w:rPr>
          <w:rFonts w:ascii="Garamond" w:hAnsi="Garamond"/>
          <w:b/>
          <w:lang w:val="sq-AL"/>
        </w:rPr>
        <w:t>“ULËZ”</w:t>
      </w:r>
      <w:r w:rsidR="004C53C5">
        <w:rPr>
          <w:rFonts w:ascii="Garamond" w:hAnsi="Garamond"/>
          <w:b/>
          <w:lang w:val="sq-AL"/>
        </w:rPr>
        <w:t>,</w:t>
      </w:r>
      <w:r w:rsidRPr="004C53C5">
        <w:rPr>
          <w:rFonts w:ascii="Garamond" w:hAnsi="Garamond"/>
          <w:b/>
          <w:lang w:val="sq-AL"/>
        </w:rPr>
        <w:t xml:space="preserve"> ME KAPACITET TË INSTALUAR 24 </w:t>
      </w:r>
      <w:r w:rsidR="001A09D9">
        <w:rPr>
          <w:rFonts w:ascii="Garamond" w:hAnsi="Garamond"/>
          <w:b/>
          <w:lang w:val="sq-AL"/>
        </w:rPr>
        <w:t>MW</w:t>
      </w:r>
    </w:p>
    <w:bookmarkEnd w:id="0"/>
    <w:p w14:paraId="5565B687" w14:textId="77777777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3A182A0B" w14:textId="312EA5BA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 xml:space="preserve">Në mbështetje të neneve 16 dhe 43, të </w:t>
      </w:r>
      <w:r w:rsidR="004C53C5">
        <w:rPr>
          <w:rFonts w:ascii="Garamond" w:hAnsi="Garamond"/>
          <w:lang w:val="sq-AL"/>
        </w:rPr>
        <w:t>l</w:t>
      </w:r>
      <w:r w:rsidRPr="004C53C5">
        <w:rPr>
          <w:rFonts w:ascii="Garamond" w:hAnsi="Garamond"/>
          <w:lang w:val="sq-AL"/>
        </w:rPr>
        <w:t>igjit nr. 43/2015</w:t>
      </w:r>
      <w:r w:rsidR="004C53C5">
        <w:rPr>
          <w:rFonts w:ascii="Garamond" w:hAnsi="Garamond"/>
          <w:lang w:val="sq-AL"/>
        </w:rPr>
        <w:t>,</w:t>
      </w:r>
      <w:r w:rsidRPr="004C53C5">
        <w:rPr>
          <w:rFonts w:ascii="Garamond" w:hAnsi="Garamond"/>
          <w:lang w:val="sq-AL"/>
        </w:rPr>
        <w:t xml:space="preserve"> “Për </w:t>
      </w:r>
      <w:r w:rsidR="004C53C5" w:rsidRPr="004C53C5">
        <w:rPr>
          <w:rFonts w:ascii="Garamond" w:hAnsi="Garamond"/>
          <w:lang w:val="sq-AL"/>
        </w:rPr>
        <w:t>sektorin e energjisë elektrike</w:t>
      </w:r>
      <w:r w:rsidRPr="004C53C5">
        <w:rPr>
          <w:rFonts w:ascii="Garamond" w:hAnsi="Garamond"/>
          <w:lang w:val="sq-AL"/>
        </w:rPr>
        <w:t xml:space="preserve">”, </w:t>
      </w:r>
      <w:r w:rsidR="004C53C5" w:rsidRPr="004C53C5">
        <w:rPr>
          <w:rFonts w:ascii="Garamond" w:hAnsi="Garamond"/>
          <w:lang w:val="sq-AL"/>
        </w:rPr>
        <w:t>të</w:t>
      </w:r>
      <w:r w:rsidRPr="004C53C5">
        <w:rPr>
          <w:rFonts w:ascii="Garamond" w:hAnsi="Garamond"/>
          <w:lang w:val="sq-AL"/>
        </w:rPr>
        <w:t xml:space="preserve"> ndryshuar; </w:t>
      </w:r>
      <w:r w:rsidR="004C53C5" w:rsidRPr="004C53C5">
        <w:rPr>
          <w:rFonts w:ascii="Garamond" w:hAnsi="Garamond"/>
          <w:lang w:val="sq-AL"/>
        </w:rPr>
        <w:t xml:space="preserve">të </w:t>
      </w:r>
      <w:r w:rsidRPr="004C53C5">
        <w:rPr>
          <w:rFonts w:ascii="Garamond" w:hAnsi="Garamond"/>
          <w:lang w:val="sq-AL"/>
        </w:rPr>
        <w:t xml:space="preserve">nenit 10, pika 3 dhe nenit 15, të “Rregullores për </w:t>
      </w:r>
      <w:r w:rsidR="004C53C5" w:rsidRPr="004C53C5">
        <w:rPr>
          <w:rFonts w:ascii="Garamond" w:hAnsi="Garamond"/>
          <w:lang w:val="sq-AL"/>
        </w:rPr>
        <w:t>procedurat dhe afatet për dhënien, modifikimin, transferimin, rinovimin ose heqjen e licencave në sektorin e energjisë elektrike</w:t>
      </w:r>
      <w:r w:rsidRPr="004C53C5">
        <w:rPr>
          <w:rFonts w:ascii="Garamond" w:hAnsi="Garamond"/>
          <w:lang w:val="sq-AL"/>
        </w:rPr>
        <w:t xml:space="preserve">”, të ndryshuar, </w:t>
      </w:r>
      <w:r w:rsidR="004C53C5" w:rsidRPr="004C53C5">
        <w:rPr>
          <w:rFonts w:ascii="Garamond" w:hAnsi="Garamond"/>
          <w:lang w:val="sq-AL"/>
        </w:rPr>
        <w:t xml:space="preserve">të </w:t>
      </w:r>
      <w:r w:rsidRPr="004C53C5">
        <w:rPr>
          <w:rFonts w:ascii="Garamond" w:hAnsi="Garamond"/>
          <w:lang w:val="sq-AL"/>
        </w:rPr>
        <w:t xml:space="preserve">miratuar me vendimin e </w:t>
      </w:r>
      <w:r w:rsidR="004C53C5" w:rsidRPr="004C53C5">
        <w:rPr>
          <w:rFonts w:ascii="Garamond" w:hAnsi="Garamond"/>
          <w:lang w:val="sq-AL"/>
        </w:rPr>
        <w:t>B</w:t>
      </w:r>
      <w:r w:rsidRPr="004C53C5">
        <w:rPr>
          <w:rFonts w:ascii="Garamond" w:hAnsi="Garamond"/>
          <w:lang w:val="sq-AL"/>
        </w:rPr>
        <w:t>ordit të Entit Rregullator të En</w:t>
      </w:r>
      <w:r w:rsidR="004C53C5">
        <w:rPr>
          <w:rFonts w:ascii="Garamond" w:hAnsi="Garamond"/>
          <w:lang w:val="sq-AL"/>
        </w:rPr>
        <w:t>ergjisë (ERE) nr. 109, datë 29.</w:t>
      </w:r>
      <w:r w:rsidRPr="004C53C5">
        <w:rPr>
          <w:rFonts w:ascii="Garamond" w:hAnsi="Garamond"/>
          <w:lang w:val="sq-AL"/>
        </w:rPr>
        <w:t xml:space="preserve">6.2016; </w:t>
      </w:r>
      <w:r w:rsidR="004C53C5" w:rsidRPr="004C53C5">
        <w:rPr>
          <w:rFonts w:ascii="Garamond" w:hAnsi="Garamond"/>
          <w:lang w:val="sq-AL"/>
        </w:rPr>
        <w:t xml:space="preserve">të </w:t>
      </w:r>
      <w:r w:rsidRPr="004C53C5">
        <w:rPr>
          <w:rFonts w:ascii="Garamond" w:hAnsi="Garamond"/>
          <w:lang w:val="sq-AL"/>
        </w:rPr>
        <w:t xml:space="preserve">nenit 19, pika 1, </w:t>
      </w:r>
      <w:r w:rsidR="004C53C5" w:rsidRPr="004C53C5">
        <w:rPr>
          <w:rFonts w:ascii="Garamond" w:hAnsi="Garamond"/>
          <w:lang w:val="sq-AL"/>
        </w:rPr>
        <w:t>germa</w:t>
      </w:r>
      <w:r w:rsidRPr="004C53C5">
        <w:rPr>
          <w:rFonts w:ascii="Garamond" w:hAnsi="Garamond"/>
          <w:lang w:val="sq-AL"/>
        </w:rPr>
        <w:t xml:space="preserve"> “a” dhe nenit 15, të “Rregullores për </w:t>
      </w:r>
      <w:r w:rsidR="004C53C5" w:rsidRPr="004C53C5">
        <w:rPr>
          <w:rFonts w:ascii="Garamond" w:hAnsi="Garamond"/>
          <w:lang w:val="sq-AL"/>
        </w:rPr>
        <w:t xml:space="preserve">organizimin, funksionimin dhe procedurat </w:t>
      </w:r>
      <w:r w:rsidRPr="004C53C5">
        <w:rPr>
          <w:rFonts w:ascii="Garamond" w:hAnsi="Garamond"/>
          <w:lang w:val="sq-AL"/>
        </w:rPr>
        <w:t xml:space="preserve">e ERE-s”, </w:t>
      </w:r>
      <w:r w:rsidR="004C53C5" w:rsidRPr="004C53C5">
        <w:rPr>
          <w:rFonts w:ascii="Garamond" w:hAnsi="Garamond"/>
          <w:lang w:val="sq-AL"/>
        </w:rPr>
        <w:t xml:space="preserve">të </w:t>
      </w:r>
      <w:r w:rsidRPr="004C53C5">
        <w:rPr>
          <w:rFonts w:ascii="Garamond" w:hAnsi="Garamond"/>
          <w:lang w:val="sq-AL"/>
        </w:rPr>
        <w:t xml:space="preserve">miratuar me vendimin e </w:t>
      </w:r>
      <w:r w:rsidR="004C53C5" w:rsidRPr="004C53C5">
        <w:rPr>
          <w:rFonts w:ascii="Garamond" w:hAnsi="Garamond"/>
          <w:lang w:val="sq-AL"/>
        </w:rPr>
        <w:t>B</w:t>
      </w:r>
      <w:r w:rsidR="004C53C5">
        <w:rPr>
          <w:rFonts w:ascii="Garamond" w:hAnsi="Garamond"/>
          <w:lang w:val="sq-AL"/>
        </w:rPr>
        <w:t>ordit të ERE-s nr. 96, datë 17.6.2016;</w:t>
      </w:r>
      <w:r w:rsidRPr="004C53C5">
        <w:rPr>
          <w:rFonts w:ascii="Garamond" w:hAnsi="Garamond"/>
          <w:lang w:val="sq-AL"/>
        </w:rPr>
        <w:t xml:space="preserve"> </w:t>
      </w:r>
      <w:r w:rsidR="004C53C5" w:rsidRPr="004C53C5">
        <w:rPr>
          <w:rFonts w:ascii="Garamond" w:hAnsi="Garamond"/>
          <w:lang w:val="sq-AL"/>
        </w:rPr>
        <w:t>B</w:t>
      </w:r>
      <w:r w:rsidRPr="004C53C5">
        <w:rPr>
          <w:rFonts w:ascii="Garamond" w:hAnsi="Garamond"/>
          <w:lang w:val="sq-AL"/>
        </w:rPr>
        <w:t>ordi i ERE</w:t>
      </w:r>
      <w:r w:rsidR="004C53C5">
        <w:rPr>
          <w:rFonts w:ascii="Garamond" w:hAnsi="Garamond"/>
          <w:lang w:val="sq-AL"/>
        </w:rPr>
        <w:t>-</w:t>
      </w:r>
      <w:r w:rsidRPr="004C53C5">
        <w:rPr>
          <w:rFonts w:ascii="Garamond" w:hAnsi="Garamond"/>
          <w:lang w:val="sq-AL"/>
        </w:rPr>
        <w:t xml:space="preserve">s, </w:t>
      </w:r>
      <w:r w:rsidR="004C53C5">
        <w:rPr>
          <w:rFonts w:ascii="Garamond" w:hAnsi="Garamond"/>
          <w:lang w:val="sq-AL"/>
        </w:rPr>
        <w:t>në mbledhjen e tij të datës 12.</w:t>
      </w:r>
      <w:r w:rsidRPr="004C53C5">
        <w:rPr>
          <w:rFonts w:ascii="Garamond" w:hAnsi="Garamond"/>
          <w:lang w:val="sq-AL"/>
        </w:rPr>
        <w:t>3.2021, mbasi shqyrtoi rela</w:t>
      </w:r>
      <w:r w:rsidR="004C53C5">
        <w:rPr>
          <w:rFonts w:ascii="Garamond" w:hAnsi="Garamond"/>
          <w:lang w:val="sq-AL"/>
        </w:rPr>
        <w:t>cionin nr. 35/5 prot., datë 11.</w:t>
      </w:r>
      <w:r w:rsidRPr="004C53C5">
        <w:rPr>
          <w:rFonts w:ascii="Garamond" w:hAnsi="Garamond"/>
          <w:lang w:val="sq-AL"/>
        </w:rPr>
        <w:t>3.2021, të përgatitur nga Drejtoria e Licencimit, Autorizimeve dhe Mbikëqyrjes, mbi fillimin e procedurës për modifikimin e licencës së shoqërisë “</w:t>
      </w:r>
      <w:r w:rsidR="004C53C5" w:rsidRPr="004C53C5">
        <w:rPr>
          <w:rFonts w:ascii="Garamond" w:hAnsi="Garamond"/>
          <w:lang w:val="sq-AL"/>
        </w:rPr>
        <w:t>Kurum International</w:t>
      </w:r>
      <w:r w:rsidR="004C53C5">
        <w:rPr>
          <w:rFonts w:ascii="Garamond" w:hAnsi="Garamond"/>
          <w:lang w:val="sq-AL"/>
        </w:rPr>
        <w:t>” sh.a.,</w:t>
      </w:r>
    </w:p>
    <w:p w14:paraId="5C8E8B38" w14:textId="2C165818" w:rsidR="005A11ED" w:rsidRPr="004C53C5" w:rsidRDefault="004C53C5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5A11ED" w:rsidRPr="004C53C5">
        <w:rPr>
          <w:rFonts w:ascii="Garamond" w:hAnsi="Garamond"/>
          <w:lang w:val="sq-AL"/>
        </w:rPr>
        <w:t>onstatoi se:</w:t>
      </w:r>
    </w:p>
    <w:p w14:paraId="39AB81AA" w14:textId="2F5F8ECC" w:rsidR="005A11ED" w:rsidRPr="004C53C5" w:rsidRDefault="004F6BA7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-</w:t>
      </w:r>
      <w:r w:rsidR="005A11ED" w:rsidRPr="004C53C5">
        <w:rPr>
          <w:rFonts w:ascii="Garamond" w:hAnsi="Garamond"/>
          <w:lang w:val="sq-AL"/>
        </w:rPr>
        <w:t>Shoqëria “</w:t>
      </w:r>
      <w:r w:rsidR="004C53C5" w:rsidRPr="004C53C5">
        <w:rPr>
          <w:rFonts w:ascii="Garamond" w:hAnsi="Garamond"/>
          <w:lang w:val="sq-AL"/>
        </w:rPr>
        <w:t>Kurum International</w:t>
      </w:r>
      <w:r w:rsidR="004C53C5">
        <w:rPr>
          <w:rFonts w:ascii="Garamond" w:hAnsi="Garamond"/>
          <w:lang w:val="sq-AL"/>
        </w:rPr>
        <w:t>” sh.a.,</w:t>
      </w:r>
      <w:r w:rsidR="005A11ED" w:rsidRPr="004C53C5">
        <w:rPr>
          <w:rFonts w:ascii="Garamond" w:hAnsi="Garamond"/>
          <w:lang w:val="sq-AL"/>
        </w:rPr>
        <w:t xml:space="preserve"> me s</w:t>
      </w:r>
      <w:r w:rsidR="004C53C5">
        <w:rPr>
          <w:rFonts w:ascii="Garamond" w:hAnsi="Garamond"/>
          <w:lang w:val="sq-AL"/>
        </w:rPr>
        <w:t>hkresën nr. 427 prot., datë 5.</w:t>
      </w:r>
      <w:r w:rsidR="005A11ED" w:rsidRPr="004C53C5">
        <w:rPr>
          <w:rFonts w:ascii="Garamond" w:hAnsi="Garamond"/>
          <w:lang w:val="sq-AL"/>
        </w:rPr>
        <w:t xml:space="preserve">3.2021, ka përcjellë në ERE kërkesën për modifikimin e licencës së prodhimit të energjisë elektrike për HEC </w:t>
      </w:r>
      <w:r w:rsidR="004C53C5">
        <w:rPr>
          <w:rFonts w:ascii="Garamond" w:hAnsi="Garamond"/>
          <w:lang w:val="sq-AL"/>
        </w:rPr>
        <w:t>“</w:t>
      </w:r>
      <w:r w:rsidR="005A11ED" w:rsidRPr="004C53C5">
        <w:rPr>
          <w:rFonts w:ascii="Garamond" w:hAnsi="Garamond"/>
          <w:lang w:val="sq-AL"/>
        </w:rPr>
        <w:t>Ulëz</w:t>
      </w:r>
      <w:r w:rsidR="004C53C5">
        <w:rPr>
          <w:rFonts w:ascii="Garamond" w:hAnsi="Garamond"/>
          <w:lang w:val="sq-AL"/>
        </w:rPr>
        <w:t>”</w:t>
      </w:r>
      <w:r w:rsidR="005A11ED" w:rsidRPr="004C53C5">
        <w:rPr>
          <w:rFonts w:ascii="Garamond" w:hAnsi="Garamond"/>
          <w:lang w:val="sq-AL"/>
        </w:rPr>
        <w:t>.</w:t>
      </w:r>
    </w:p>
    <w:p w14:paraId="039A3146" w14:textId="7FF5F68E" w:rsidR="005A11ED" w:rsidRPr="004C53C5" w:rsidRDefault="004F6BA7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-</w:t>
      </w:r>
      <w:r w:rsidR="005A11ED" w:rsidRPr="004C53C5">
        <w:rPr>
          <w:rFonts w:ascii="Garamond" w:hAnsi="Garamond"/>
          <w:lang w:val="sq-AL"/>
        </w:rPr>
        <w:t>Kërkesa për modifikim, vjen për arsye se gj</w:t>
      </w:r>
      <w:r w:rsidR="004C53C5">
        <w:rPr>
          <w:rFonts w:ascii="Garamond" w:hAnsi="Garamond"/>
          <w:lang w:val="sq-AL"/>
        </w:rPr>
        <w:t>atë rehabilitimit të këtij HEC-i,</w:t>
      </w:r>
      <w:r w:rsidR="005A11ED" w:rsidRPr="004C53C5">
        <w:rPr>
          <w:rFonts w:ascii="Garamond" w:hAnsi="Garamond"/>
          <w:lang w:val="sq-AL"/>
        </w:rPr>
        <w:t xml:space="preserve"> në lidhje me optimizimin e operimit të turbinave, janë zëvendësuar me pajisje te reja</w:t>
      </w:r>
      <w:r w:rsidR="004C53C5">
        <w:rPr>
          <w:rFonts w:ascii="Garamond" w:hAnsi="Garamond"/>
          <w:lang w:val="sq-AL"/>
        </w:rPr>
        <w:t xml:space="preserve"> disa pajisje kryesore të HEC-it</w:t>
      </w:r>
      <w:r w:rsidR="005A11ED" w:rsidRPr="004C53C5">
        <w:rPr>
          <w:rFonts w:ascii="Garamond" w:hAnsi="Garamond"/>
          <w:lang w:val="sq-AL"/>
        </w:rPr>
        <w:t xml:space="preserve">, çka ka sjellë edhe rritjen e kapacitetit të tij me 6 </w:t>
      </w:r>
      <w:r w:rsidR="004C53C5" w:rsidRPr="004C53C5">
        <w:rPr>
          <w:rFonts w:ascii="Garamond" w:hAnsi="Garamond"/>
          <w:lang w:val="sq-AL"/>
        </w:rPr>
        <w:t>mw</w:t>
      </w:r>
      <w:r w:rsidR="005A11ED" w:rsidRPr="004C53C5">
        <w:rPr>
          <w:rFonts w:ascii="Garamond" w:hAnsi="Garamond"/>
          <w:lang w:val="sq-AL"/>
        </w:rPr>
        <w:t xml:space="preserve">. </w:t>
      </w:r>
    </w:p>
    <w:p w14:paraId="4D610E17" w14:textId="1A00AC9C" w:rsidR="005A11ED" w:rsidRPr="004C53C5" w:rsidRDefault="004F6BA7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-</w:t>
      </w:r>
      <w:r w:rsidR="005A11ED" w:rsidRPr="004C53C5">
        <w:rPr>
          <w:rFonts w:ascii="Garamond" w:hAnsi="Garamond"/>
          <w:lang w:val="sq-AL"/>
        </w:rPr>
        <w:t>Licencat e dhëna nga ERE me vendimin nr. 132/2011</w:t>
      </w:r>
      <w:r w:rsidR="004C53C5">
        <w:rPr>
          <w:rFonts w:ascii="Garamond" w:hAnsi="Garamond"/>
          <w:lang w:val="sq-AL"/>
        </w:rPr>
        <w:t>,</w:t>
      </w:r>
      <w:r w:rsidR="005A11ED" w:rsidRPr="004C53C5">
        <w:rPr>
          <w:rFonts w:ascii="Garamond" w:hAnsi="Garamond"/>
          <w:lang w:val="sq-AL"/>
        </w:rPr>
        <w:t xml:space="preserve"> “Për licencimin e shoqërisë </w:t>
      </w:r>
      <w:r w:rsidR="004C53C5">
        <w:rPr>
          <w:rFonts w:ascii="Garamond" w:hAnsi="Garamond"/>
          <w:lang w:val="sq-AL"/>
        </w:rPr>
        <w:t>‘</w:t>
      </w:r>
      <w:r w:rsidR="005A11ED" w:rsidRPr="004C53C5">
        <w:rPr>
          <w:rFonts w:ascii="Garamond" w:hAnsi="Garamond"/>
          <w:lang w:val="sq-AL"/>
        </w:rPr>
        <w:t xml:space="preserve">HEC </w:t>
      </w:r>
      <w:r w:rsidR="004C53C5" w:rsidRPr="004C53C5">
        <w:rPr>
          <w:rFonts w:ascii="Garamond" w:hAnsi="Garamond"/>
          <w:lang w:val="sq-AL"/>
        </w:rPr>
        <w:t>Ulëz – Shkopet</w:t>
      </w:r>
      <w:r w:rsidR="004C53C5">
        <w:rPr>
          <w:rFonts w:ascii="Garamond" w:hAnsi="Garamond"/>
          <w:lang w:val="sq-AL"/>
        </w:rPr>
        <w:t>’</w:t>
      </w:r>
      <w:r w:rsidR="004C53C5" w:rsidRPr="004C53C5">
        <w:rPr>
          <w:rFonts w:ascii="Garamond" w:hAnsi="Garamond"/>
          <w:lang w:val="sq-AL"/>
        </w:rPr>
        <w:t xml:space="preserve"> </w:t>
      </w:r>
      <w:r w:rsidR="005A11ED" w:rsidRPr="004C53C5">
        <w:rPr>
          <w:rFonts w:ascii="Garamond" w:hAnsi="Garamond"/>
          <w:lang w:val="sq-AL"/>
        </w:rPr>
        <w:t>sh.a. në aktivitetin e prodhimit t</w:t>
      </w:r>
      <w:r w:rsidR="004C53C5">
        <w:rPr>
          <w:rFonts w:ascii="Garamond" w:hAnsi="Garamond"/>
          <w:lang w:val="sq-AL"/>
        </w:rPr>
        <w:t>ë energjisë elektrike nga HEC</w:t>
      </w:r>
      <w:r w:rsidR="005A11ED" w:rsidRPr="004C53C5">
        <w:rPr>
          <w:rFonts w:ascii="Garamond" w:hAnsi="Garamond"/>
          <w:lang w:val="sq-AL"/>
        </w:rPr>
        <w:t xml:space="preserve"> </w:t>
      </w:r>
      <w:r w:rsidR="004C53C5">
        <w:rPr>
          <w:rFonts w:ascii="Garamond" w:hAnsi="Garamond"/>
          <w:lang w:val="sq-AL"/>
        </w:rPr>
        <w:t>“</w:t>
      </w:r>
      <w:r w:rsidR="005A11ED" w:rsidRPr="004C53C5">
        <w:rPr>
          <w:rFonts w:ascii="Garamond" w:hAnsi="Garamond"/>
          <w:lang w:val="sq-AL"/>
        </w:rPr>
        <w:t>Ulëz</w:t>
      </w:r>
      <w:r w:rsidR="004C53C5">
        <w:rPr>
          <w:rFonts w:ascii="Garamond" w:hAnsi="Garamond"/>
          <w:lang w:val="sq-AL"/>
        </w:rPr>
        <w:t>”</w:t>
      </w:r>
      <w:r w:rsidR="005A11ED" w:rsidRPr="004C53C5">
        <w:rPr>
          <w:rFonts w:ascii="Garamond" w:hAnsi="Garamond"/>
          <w:lang w:val="sq-AL"/>
        </w:rPr>
        <w:t xml:space="preserve"> dhe </w:t>
      </w:r>
      <w:r w:rsidR="004C53C5">
        <w:rPr>
          <w:rFonts w:ascii="Garamond" w:hAnsi="Garamond"/>
          <w:lang w:val="sq-AL"/>
        </w:rPr>
        <w:t>“</w:t>
      </w:r>
      <w:r w:rsidR="005A11ED" w:rsidRPr="004C53C5">
        <w:rPr>
          <w:rFonts w:ascii="Garamond" w:hAnsi="Garamond"/>
          <w:lang w:val="sq-AL"/>
        </w:rPr>
        <w:t xml:space="preserve">Shkopet”, dhe me vendimin nr. 136/2011, “Për licencimin e shoqërisë </w:t>
      </w:r>
      <w:r w:rsidR="004C53C5">
        <w:rPr>
          <w:rFonts w:ascii="Garamond" w:hAnsi="Garamond"/>
          <w:lang w:val="sq-AL"/>
        </w:rPr>
        <w:t>‘</w:t>
      </w:r>
      <w:r w:rsidR="005A11ED" w:rsidRPr="004C53C5">
        <w:rPr>
          <w:rFonts w:ascii="Garamond" w:hAnsi="Garamond"/>
          <w:lang w:val="sq-AL"/>
        </w:rPr>
        <w:t>HEC Bistrica 1 dhe Bistrica 2</w:t>
      </w:r>
      <w:r w:rsidR="004C53C5">
        <w:rPr>
          <w:rFonts w:ascii="Garamond" w:hAnsi="Garamond"/>
          <w:lang w:val="sq-AL"/>
        </w:rPr>
        <w:t>’</w:t>
      </w:r>
      <w:r w:rsidR="005A11ED" w:rsidRPr="004C53C5">
        <w:rPr>
          <w:rFonts w:ascii="Garamond" w:hAnsi="Garamond"/>
          <w:lang w:val="sq-AL"/>
        </w:rPr>
        <w:t xml:space="preserve"> sh.a. në aktivitetin e prodhimit të energjisë elektrike, nga HEC </w:t>
      </w:r>
      <w:r w:rsidR="004C53C5">
        <w:rPr>
          <w:rFonts w:ascii="Garamond" w:hAnsi="Garamond"/>
          <w:lang w:val="sq-AL"/>
        </w:rPr>
        <w:t>‘</w:t>
      </w:r>
      <w:r w:rsidR="005A11ED" w:rsidRPr="004C53C5">
        <w:rPr>
          <w:rFonts w:ascii="Garamond" w:hAnsi="Garamond"/>
          <w:lang w:val="sq-AL"/>
        </w:rPr>
        <w:t>Bistrica 1 dhe Bistrica 2</w:t>
      </w:r>
      <w:r w:rsidR="004C53C5">
        <w:rPr>
          <w:rFonts w:ascii="Garamond" w:hAnsi="Garamond"/>
          <w:lang w:val="sq-AL"/>
        </w:rPr>
        <w:t>’”, janë transferuar te</w:t>
      </w:r>
      <w:r w:rsidR="005A11ED" w:rsidRPr="004C53C5">
        <w:rPr>
          <w:rFonts w:ascii="Garamond" w:hAnsi="Garamond"/>
          <w:lang w:val="sq-AL"/>
        </w:rPr>
        <w:t xml:space="preserve"> shoqëria “</w:t>
      </w:r>
      <w:r w:rsidR="004C53C5" w:rsidRPr="004C53C5">
        <w:rPr>
          <w:rFonts w:ascii="Garamond" w:hAnsi="Garamond"/>
          <w:lang w:val="sq-AL"/>
        </w:rPr>
        <w:t>Kurum International</w:t>
      </w:r>
      <w:r w:rsidR="005A11ED" w:rsidRPr="004C53C5">
        <w:rPr>
          <w:rFonts w:ascii="Garamond" w:hAnsi="Garamond"/>
          <w:lang w:val="sq-AL"/>
        </w:rPr>
        <w:t xml:space="preserve">” sh.a. me vendimin e </w:t>
      </w:r>
      <w:r w:rsidR="004C53C5" w:rsidRPr="004C53C5">
        <w:rPr>
          <w:rFonts w:ascii="Garamond" w:hAnsi="Garamond"/>
          <w:lang w:val="sq-AL"/>
        </w:rPr>
        <w:t>B</w:t>
      </w:r>
      <w:r w:rsidR="005A11ED" w:rsidRPr="004C53C5">
        <w:rPr>
          <w:rFonts w:ascii="Garamond" w:hAnsi="Garamond"/>
          <w:lang w:val="sq-AL"/>
        </w:rPr>
        <w:t xml:space="preserve">ordit të Komisionerëve të ERE-s nr. 126, datë 28.10.2013, me nr. 213, </w:t>
      </w:r>
      <w:r w:rsidR="004C53C5">
        <w:rPr>
          <w:rFonts w:ascii="Garamond" w:hAnsi="Garamond"/>
          <w:lang w:val="sq-AL"/>
        </w:rPr>
        <w:t>s</w:t>
      </w:r>
      <w:r w:rsidR="005A11ED" w:rsidRPr="004C53C5">
        <w:rPr>
          <w:rFonts w:ascii="Garamond" w:hAnsi="Garamond"/>
          <w:lang w:val="sq-AL"/>
        </w:rPr>
        <w:t>eria PM13P.</w:t>
      </w:r>
    </w:p>
    <w:p w14:paraId="35F1886A" w14:textId="26EA9C70" w:rsidR="005A11ED" w:rsidRPr="004C53C5" w:rsidRDefault="004F6BA7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-</w:t>
      </w:r>
      <w:r w:rsidR="005A11ED" w:rsidRPr="004C53C5">
        <w:rPr>
          <w:rFonts w:ascii="Garamond" w:hAnsi="Garamond"/>
          <w:lang w:val="sq-AL"/>
        </w:rPr>
        <w:t>Dokumentacioni i depozituar në ERE nga shoqëria “</w:t>
      </w:r>
      <w:r w:rsidR="004C53C5" w:rsidRPr="004C53C5">
        <w:rPr>
          <w:rFonts w:ascii="Garamond" w:hAnsi="Garamond"/>
          <w:lang w:val="sq-AL"/>
        </w:rPr>
        <w:t>Kurum International</w:t>
      </w:r>
      <w:r w:rsidR="005A11ED" w:rsidRPr="004C53C5">
        <w:rPr>
          <w:rFonts w:ascii="Garamond" w:hAnsi="Garamond"/>
          <w:lang w:val="sq-AL"/>
        </w:rPr>
        <w:t xml:space="preserve">” sh.a., në bazë të “Rregullores për </w:t>
      </w:r>
      <w:r w:rsidR="004C53C5" w:rsidRPr="004C53C5">
        <w:rPr>
          <w:rFonts w:ascii="Garamond" w:hAnsi="Garamond"/>
          <w:lang w:val="sq-AL"/>
        </w:rPr>
        <w:t>procedurat dhe afatet për dhënien, modifikimin, transferimin, rinovimin ose heqjen e licencave në sektorin e energjisë elektrike</w:t>
      </w:r>
      <w:r w:rsidR="005A11ED" w:rsidRPr="004C53C5">
        <w:rPr>
          <w:rFonts w:ascii="Garamond" w:hAnsi="Garamond"/>
          <w:lang w:val="sq-AL"/>
        </w:rPr>
        <w:t>”, rez</w:t>
      </w:r>
      <w:r w:rsidR="004C53C5">
        <w:rPr>
          <w:rFonts w:ascii="Garamond" w:hAnsi="Garamond"/>
          <w:lang w:val="sq-AL"/>
        </w:rPr>
        <w:t>ulton i plotësuar si më poshtë:</w:t>
      </w:r>
    </w:p>
    <w:p w14:paraId="5B61A8CE" w14:textId="258652E9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Në zbatim të nenit 7, “Delegimi i të drejtave të aplikuesit”, pika 2, germa “a”, do t’i kërkohet shoqërisë “</w:t>
      </w:r>
      <w:r w:rsidR="004C53C5" w:rsidRPr="004C53C5">
        <w:rPr>
          <w:rFonts w:ascii="Garamond" w:hAnsi="Garamond"/>
          <w:lang w:val="sq-AL"/>
        </w:rPr>
        <w:t>Kurum International</w:t>
      </w:r>
      <w:r w:rsidRPr="004C53C5">
        <w:rPr>
          <w:rFonts w:ascii="Garamond" w:hAnsi="Garamond"/>
          <w:lang w:val="sq-AL"/>
        </w:rPr>
        <w:t>” sh.a., të depozitojë në ERE autorizimin për përfaqësuesin ligjor të saj.</w:t>
      </w:r>
    </w:p>
    <w:p w14:paraId="2BA27544" w14:textId="6152BF90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 xml:space="preserve">Formati </w:t>
      </w:r>
      <w:r w:rsidR="004C53C5">
        <w:rPr>
          <w:rFonts w:ascii="Garamond" w:hAnsi="Garamond"/>
          <w:lang w:val="sq-AL"/>
        </w:rPr>
        <w:t>dhe dokumentacioni për aplikim:</w:t>
      </w:r>
    </w:p>
    <w:p w14:paraId="127980D5" w14:textId="6530D1CC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 xml:space="preserve">- </w:t>
      </w:r>
      <w:r w:rsidR="004C53C5">
        <w:rPr>
          <w:rFonts w:ascii="Garamond" w:hAnsi="Garamond"/>
          <w:lang w:val="sq-AL"/>
        </w:rPr>
        <w:t>Neni 9, pika 1, germa</w:t>
      </w:r>
      <w:r w:rsidRPr="004C53C5">
        <w:rPr>
          <w:rFonts w:ascii="Garamond" w:hAnsi="Garamond"/>
          <w:lang w:val="sq-AL"/>
        </w:rPr>
        <w:t xml:space="preserve"> “a” (të dhënat për aplikim), germa “b” (të dhëna identifikuese për aplikuesit) dhe germa “c” (të dhëna për aplikuesin)</w:t>
      </w:r>
      <w:r w:rsidR="004C53C5">
        <w:rPr>
          <w:rFonts w:ascii="Garamond" w:hAnsi="Garamond"/>
          <w:lang w:val="sq-AL"/>
        </w:rPr>
        <w:t xml:space="preserve">. </w:t>
      </w:r>
      <w:r w:rsidRPr="004C53C5">
        <w:rPr>
          <w:rFonts w:ascii="Garamond" w:hAnsi="Garamond"/>
          <w:lang w:val="sq-AL"/>
        </w:rPr>
        <w:t>Plotësuar;</w:t>
      </w:r>
    </w:p>
    <w:p w14:paraId="5A5017A9" w14:textId="429B5823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- Neni 15, pika 4:</w:t>
      </w:r>
    </w:p>
    <w:p w14:paraId="4DA895A5" w14:textId="29444102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- germa “a”, një informacion me shkrim ku të shpjegohen arsyet e kërke</w:t>
      </w:r>
      <w:r w:rsidR="004C53C5">
        <w:rPr>
          <w:rFonts w:ascii="Garamond" w:hAnsi="Garamond"/>
          <w:lang w:val="sq-AL"/>
        </w:rPr>
        <w:t xml:space="preserve">sës për modifikimin e licencës. </w:t>
      </w:r>
      <w:r w:rsidRPr="004C53C5">
        <w:rPr>
          <w:rFonts w:ascii="Garamond" w:hAnsi="Garamond"/>
          <w:lang w:val="sq-AL"/>
        </w:rPr>
        <w:t>Plotësu</w:t>
      </w:r>
      <w:r w:rsidR="004C53C5">
        <w:rPr>
          <w:rFonts w:ascii="Garamond" w:hAnsi="Garamond"/>
          <w:lang w:val="sq-AL"/>
        </w:rPr>
        <w:t>ar;</w:t>
      </w:r>
    </w:p>
    <w:p w14:paraId="5781C051" w14:textId="600A612D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- germa</w:t>
      </w:r>
      <w:r w:rsidR="004C53C5">
        <w:rPr>
          <w:rFonts w:ascii="Garamond" w:hAnsi="Garamond"/>
          <w:lang w:val="sq-AL"/>
        </w:rPr>
        <w:t xml:space="preserve"> </w:t>
      </w:r>
      <w:r w:rsidRPr="004C53C5">
        <w:rPr>
          <w:rFonts w:ascii="Garamond" w:hAnsi="Garamond"/>
          <w:lang w:val="sq-AL"/>
        </w:rPr>
        <w:t xml:space="preserve">“c”, miratimin e modifikimit të parametrave dhe kushteve të tjera të licencës kur këto janë të kushtëzuara me miratimin nga organe të tjera. Nuk aplikohet për këtë rast, pasi HEC </w:t>
      </w:r>
      <w:r w:rsidR="004C53C5">
        <w:rPr>
          <w:rFonts w:ascii="Garamond" w:hAnsi="Garamond"/>
          <w:lang w:val="sq-AL"/>
        </w:rPr>
        <w:t>“</w:t>
      </w:r>
      <w:r w:rsidRPr="004C53C5">
        <w:rPr>
          <w:rFonts w:ascii="Garamond" w:hAnsi="Garamond"/>
          <w:lang w:val="sq-AL"/>
        </w:rPr>
        <w:t>Ulëz</w:t>
      </w:r>
      <w:r w:rsidR="004C53C5">
        <w:rPr>
          <w:rFonts w:ascii="Garamond" w:hAnsi="Garamond"/>
          <w:lang w:val="sq-AL"/>
        </w:rPr>
        <w:t>”</w:t>
      </w:r>
      <w:r w:rsidRPr="004C53C5">
        <w:rPr>
          <w:rFonts w:ascii="Garamond" w:hAnsi="Garamond"/>
          <w:lang w:val="sq-AL"/>
        </w:rPr>
        <w:t xml:space="preserve"> është </w:t>
      </w:r>
      <w:r w:rsidR="004C53C5" w:rsidRPr="004C53C5">
        <w:rPr>
          <w:rFonts w:ascii="Garamond" w:hAnsi="Garamond"/>
          <w:lang w:val="sq-AL"/>
        </w:rPr>
        <w:t>HEC</w:t>
      </w:r>
      <w:r w:rsidR="004C53C5">
        <w:rPr>
          <w:rFonts w:ascii="Garamond" w:hAnsi="Garamond"/>
          <w:lang w:val="sq-AL"/>
        </w:rPr>
        <w:t xml:space="preserve"> privat;</w:t>
      </w:r>
    </w:p>
    <w:p w14:paraId="27BBDA6A" w14:textId="0F65ABAE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 xml:space="preserve">- germa “e”, të ketë kryer pagesat e rregullimit në ERE. Plotësuar. </w:t>
      </w:r>
    </w:p>
    <w:p w14:paraId="3DB242BC" w14:textId="27683DF3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Për dokumentacionin e munguar që</w:t>
      </w:r>
      <w:r w:rsidR="004C53C5">
        <w:rPr>
          <w:rFonts w:ascii="Garamond" w:hAnsi="Garamond"/>
          <w:lang w:val="sq-AL"/>
        </w:rPr>
        <w:t xml:space="preserve"> ka të bëjë me nenin 15, pika 4:</w:t>
      </w:r>
    </w:p>
    <w:p w14:paraId="7AB6ECF3" w14:textId="7768F977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- germa “b”, vendimin me shkrim të organeve drejtuese të të licencuarit të cilat shprehin vullnetin për të</w:t>
      </w:r>
      <w:r w:rsidR="004C53C5">
        <w:rPr>
          <w:rFonts w:ascii="Garamond" w:hAnsi="Garamond"/>
          <w:lang w:val="sq-AL"/>
        </w:rPr>
        <w:t xml:space="preserve"> kërkuar modifikimin e licencës. Pa plotësuar;</w:t>
      </w:r>
    </w:p>
    <w:p w14:paraId="56AD317E" w14:textId="2BF8FE74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- germa “d”, ndikimet e pritshme të modifikimit të licencës ndaj detyrimeve të të licencuar</w:t>
      </w:r>
      <w:r w:rsidR="004C53C5">
        <w:rPr>
          <w:rFonts w:ascii="Garamond" w:hAnsi="Garamond"/>
          <w:lang w:val="sq-AL"/>
        </w:rPr>
        <w:t>it sipas legjislacionit në fuqi.</w:t>
      </w:r>
      <w:r w:rsidRPr="004C53C5">
        <w:rPr>
          <w:rFonts w:ascii="Garamond" w:hAnsi="Garamond"/>
          <w:lang w:val="sq-AL"/>
        </w:rPr>
        <w:t xml:space="preserve"> Pa plotësuar, do të njoftohet subjekti që t’i paraqesë ato brenda afateve që përcakton “Rregullorja për </w:t>
      </w:r>
      <w:r w:rsidR="004C53C5" w:rsidRPr="004C53C5">
        <w:rPr>
          <w:rFonts w:ascii="Garamond" w:hAnsi="Garamond"/>
          <w:lang w:val="sq-AL"/>
        </w:rPr>
        <w:t>procedurat dhe afatet për dhënien, modifikimin, transferimin, rinovimin ose heqjen e licencave në sektorin e energjisë elektrike</w:t>
      </w:r>
      <w:r w:rsidR="004C53C5">
        <w:rPr>
          <w:rFonts w:ascii="Garamond" w:hAnsi="Garamond"/>
          <w:lang w:val="sq-AL"/>
        </w:rPr>
        <w:t>”.</w:t>
      </w:r>
    </w:p>
    <w:p w14:paraId="4D509B7E" w14:textId="03A49622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lastRenderedPageBreak/>
        <w:t>Po ashtu</w:t>
      </w:r>
      <w:r w:rsidR="004C53C5">
        <w:rPr>
          <w:rFonts w:ascii="Garamond" w:hAnsi="Garamond"/>
          <w:lang w:val="sq-AL"/>
        </w:rPr>
        <w:t>,</w:t>
      </w:r>
      <w:r w:rsidRPr="004C53C5">
        <w:rPr>
          <w:rFonts w:ascii="Garamond" w:hAnsi="Garamond"/>
          <w:lang w:val="sq-AL"/>
        </w:rPr>
        <w:t xml:space="preserve"> në kuptim të nenit 11, pika 1, të </w:t>
      </w:r>
      <w:r w:rsidR="004C53C5">
        <w:rPr>
          <w:rFonts w:ascii="Garamond" w:hAnsi="Garamond"/>
          <w:lang w:val="sq-AL"/>
        </w:rPr>
        <w:t>“</w:t>
      </w:r>
      <w:r w:rsidR="004C53C5" w:rsidRPr="004C53C5">
        <w:rPr>
          <w:rFonts w:ascii="Garamond" w:hAnsi="Garamond"/>
          <w:lang w:val="sq-AL"/>
        </w:rPr>
        <w:t>R</w:t>
      </w:r>
      <w:r w:rsidRPr="004C53C5">
        <w:rPr>
          <w:rFonts w:ascii="Garamond" w:hAnsi="Garamond"/>
          <w:lang w:val="sq-AL"/>
        </w:rPr>
        <w:t xml:space="preserve">regullores së licencimit, shoqërisë </w:t>
      </w:r>
      <w:r w:rsidR="004C53C5">
        <w:rPr>
          <w:rFonts w:ascii="Garamond" w:hAnsi="Garamond"/>
          <w:lang w:val="sq-AL"/>
        </w:rPr>
        <w:t>‘</w:t>
      </w:r>
      <w:r w:rsidR="004C53C5" w:rsidRPr="004C53C5">
        <w:rPr>
          <w:rFonts w:ascii="Garamond" w:hAnsi="Garamond"/>
          <w:lang w:val="sq-AL"/>
        </w:rPr>
        <w:t>Kurum International</w:t>
      </w:r>
      <w:r w:rsidR="004C53C5">
        <w:rPr>
          <w:rFonts w:ascii="Garamond" w:hAnsi="Garamond"/>
          <w:lang w:val="sq-AL"/>
        </w:rPr>
        <w:t>’</w:t>
      </w:r>
      <w:r w:rsidR="004C53C5" w:rsidRPr="004C53C5">
        <w:rPr>
          <w:rFonts w:ascii="Garamond" w:hAnsi="Garamond"/>
          <w:lang w:val="sq-AL"/>
        </w:rPr>
        <w:t xml:space="preserve"> </w:t>
      </w:r>
      <w:r w:rsidRPr="004C53C5">
        <w:rPr>
          <w:rFonts w:ascii="Garamond" w:hAnsi="Garamond"/>
          <w:lang w:val="sq-AL"/>
        </w:rPr>
        <w:t>sh.a</w:t>
      </w:r>
      <w:r w:rsidR="004C53C5">
        <w:rPr>
          <w:rFonts w:ascii="Garamond" w:hAnsi="Garamond"/>
          <w:lang w:val="sq-AL"/>
        </w:rPr>
        <w:t>”</w:t>
      </w:r>
      <w:r w:rsidRPr="004C53C5">
        <w:rPr>
          <w:rFonts w:ascii="Garamond" w:hAnsi="Garamond"/>
          <w:lang w:val="sq-AL"/>
        </w:rPr>
        <w:t>, do t’i kërkohet edhe informacion rreth vlefshmërisë së “Marrëveshjes për lidhje të re”, që ka nënshkruar me OST sh.a., në kuadër të ndryshimev</w:t>
      </w:r>
      <w:r w:rsidR="004C53C5">
        <w:rPr>
          <w:rFonts w:ascii="Garamond" w:hAnsi="Garamond"/>
          <w:lang w:val="sq-AL"/>
        </w:rPr>
        <w:t>e të karakteristikave të HEC</w:t>
      </w:r>
      <w:r w:rsidRPr="004C53C5">
        <w:rPr>
          <w:rFonts w:ascii="Garamond" w:hAnsi="Garamond"/>
          <w:lang w:val="sq-AL"/>
        </w:rPr>
        <w:t xml:space="preserve">, të cilat prekin kapacitetin total të instaluar dhe </w:t>
      </w:r>
      <w:r w:rsidR="004C53C5" w:rsidRPr="004C53C5">
        <w:rPr>
          <w:rFonts w:ascii="Garamond" w:hAnsi="Garamond"/>
          <w:lang w:val="sq-AL"/>
        </w:rPr>
        <w:t xml:space="preserve">vlefshmërinë e lejes mjedisore </w:t>
      </w:r>
      <w:r w:rsidRPr="004C53C5">
        <w:rPr>
          <w:rFonts w:ascii="Garamond" w:hAnsi="Garamond"/>
          <w:lang w:val="sq-AL"/>
        </w:rPr>
        <w:t>që disponon.</w:t>
      </w:r>
    </w:p>
    <w:p w14:paraId="0A5EF598" w14:textId="132492A4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Për gjithë sa më sipër</w:t>
      </w:r>
      <w:r w:rsidR="004C53C5">
        <w:rPr>
          <w:rFonts w:ascii="Garamond" w:hAnsi="Garamond"/>
          <w:lang w:val="sq-AL"/>
        </w:rPr>
        <w:t>,</w:t>
      </w:r>
      <w:r w:rsidRPr="004C53C5">
        <w:rPr>
          <w:rFonts w:ascii="Garamond" w:hAnsi="Garamond"/>
          <w:lang w:val="sq-AL"/>
        </w:rPr>
        <w:t xml:space="preserve"> </w:t>
      </w:r>
      <w:r w:rsidR="004C53C5" w:rsidRPr="004C53C5">
        <w:rPr>
          <w:rFonts w:ascii="Garamond" w:hAnsi="Garamond"/>
          <w:lang w:val="sq-AL"/>
        </w:rPr>
        <w:t>B</w:t>
      </w:r>
      <w:r w:rsidR="004C53C5">
        <w:rPr>
          <w:rFonts w:ascii="Garamond" w:hAnsi="Garamond"/>
          <w:lang w:val="sq-AL"/>
        </w:rPr>
        <w:t>ordi i ERE-s</w:t>
      </w:r>
    </w:p>
    <w:p w14:paraId="198A338A" w14:textId="77777777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780081C3" w14:textId="0D3DD590" w:rsidR="005A11ED" w:rsidRPr="004C53C5" w:rsidRDefault="005A11ED" w:rsidP="005A11ED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VENDOSI:</w:t>
      </w:r>
    </w:p>
    <w:p w14:paraId="467F02DC" w14:textId="77777777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19D96DA" w14:textId="4876CFA0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 xml:space="preserve">1. Të fillojë procedurën për modifikimin e licencës me nr. 213, </w:t>
      </w:r>
      <w:r w:rsidR="004C53C5">
        <w:rPr>
          <w:rFonts w:ascii="Garamond" w:hAnsi="Garamond"/>
          <w:lang w:val="sq-AL"/>
        </w:rPr>
        <w:t>s</w:t>
      </w:r>
      <w:r w:rsidRPr="004C53C5">
        <w:rPr>
          <w:rFonts w:ascii="Garamond" w:hAnsi="Garamond"/>
          <w:lang w:val="sq-AL"/>
        </w:rPr>
        <w:t>eria PM13P, mira</w:t>
      </w:r>
      <w:r w:rsidR="004C53C5">
        <w:rPr>
          <w:rFonts w:ascii="Garamond" w:hAnsi="Garamond"/>
          <w:lang w:val="sq-AL"/>
        </w:rPr>
        <w:t xml:space="preserve">tuar me vendimin nr. 132, datë </w:t>
      </w:r>
      <w:r w:rsidRPr="004C53C5">
        <w:rPr>
          <w:rFonts w:ascii="Garamond" w:hAnsi="Garamond"/>
          <w:lang w:val="sq-AL"/>
        </w:rPr>
        <w:t>6.12.2011</w:t>
      </w:r>
      <w:r w:rsidR="004C53C5">
        <w:rPr>
          <w:rFonts w:ascii="Garamond" w:hAnsi="Garamond"/>
          <w:lang w:val="sq-AL"/>
        </w:rPr>
        <w:t>,</w:t>
      </w:r>
      <w:r w:rsidRPr="004C53C5">
        <w:rPr>
          <w:rFonts w:ascii="Garamond" w:hAnsi="Garamond"/>
          <w:lang w:val="sq-AL"/>
        </w:rPr>
        <w:t xml:space="preserve"> të </w:t>
      </w:r>
      <w:r w:rsidR="004C53C5" w:rsidRPr="004C53C5">
        <w:rPr>
          <w:rFonts w:ascii="Garamond" w:hAnsi="Garamond"/>
          <w:lang w:val="sq-AL"/>
        </w:rPr>
        <w:t>B</w:t>
      </w:r>
      <w:r w:rsidRPr="004C53C5">
        <w:rPr>
          <w:rFonts w:ascii="Garamond" w:hAnsi="Garamond"/>
          <w:lang w:val="sq-AL"/>
        </w:rPr>
        <w:t xml:space="preserve">ordit të Komisionerëve të ERE-s dhe transferuar me vendimin nr. 126, datë 28.10.2013, të </w:t>
      </w:r>
      <w:r w:rsidR="004C53C5" w:rsidRPr="004C53C5">
        <w:rPr>
          <w:rFonts w:ascii="Garamond" w:hAnsi="Garamond"/>
          <w:lang w:val="sq-AL"/>
        </w:rPr>
        <w:t>B</w:t>
      </w:r>
      <w:r w:rsidRPr="004C53C5">
        <w:rPr>
          <w:rFonts w:ascii="Garamond" w:hAnsi="Garamond"/>
          <w:lang w:val="sq-AL"/>
        </w:rPr>
        <w:t xml:space="preserve">ordit të Komisionerëve të </w:t>
      </w:r>
      <w:r w:rsidR="004C53C5">
        <w:rPr>
          <w:rFonts w:ascii="Garamond" w:hAnsi="Garamond"/>
          <w:lang w:val="sq-AL"/>
        </w:rPr>
        <w:t>ERE-s, te</w:t>
      </w:r>
      <w:r w:rsidRPr="004C53C5">
        <w:rPr>
          <w:rFonts w:ascii="Garamond" w:hAnsi="Garamond"/>
          <w:lang w:val="sq-AL"/>
        </w:rPr>
        <w:t xml:space="preserve"> shoqëria “</w:t>
      </w:r>
      <w:r w:rsidR="004C53C5" w:rsidRPr="004C53C5">
        <w:rPr>
          <w:rFonts w:ascii="Garamond" w:hAnsi="Garamond"/>
          <w:lang w:val="sq-AL"/>
        </w:rPr>
        <w:t>Kurum Interntional</w:t>
      </w:r>
      <w:r w:rsidRPr="004C53C5">
        <w:rPr>
          <w:rFonts w:ascii="Garamond" w:hAnsi="Garamond"/>
          <w:lang w:val="sq-AL"/>
        </w:rPr>
        <w:t>” sh.a.</w:t>
      </w:r>
      <w:r w:rsidR="004C53C5">
        <w:rPr>
          <w:rFonts w:ascii="Garamond" w:hAnsi="Garamond"/>
          <w:lang w:val="sq-AL"/>
        </w:rPr>
        <w:t>,</w:t>
      </w:r>
      <w:r w:rsidRPr="004C53C5">
        <w:rPr>
          <w:rFonts w:ascii="Garamond" w:hAnsi="Garamond"/>
          <w:lang w:val="sq-AL"/>
        </w:rPr>
        <w:t xml:space="preserve"> për prodhimin</w:t>
      </w:r>
      <w:r w:rsidR="004C53C5">
        <w:rPr>
          <w:rFonts w:ascii="Garamond" w:hAnsi="Garamond"/>
          <w:lang w:val="sq-AL"/>
        </w:rPr>
        <w:t xml:space="preserve"> e energjisë elektrike nga HEC</w:t>
      </w:r>
      <w:r w:rsidRPr="004C53C5">
        <w:rPr>
          <w:rFonts w:ascii="Garamond" w:hAnsi="Garamond"/>
          <w:lang w:val="sq-AL"/>
        </w:rPr>
        <w:t xml:space="preserve"> “Ulëz” me kapacitet të instaluar 24 </w:t>
      </w:r>
      <w:r w:rsidR="004C53C5" w:rsidRPr="004C53C5">
        <w:rPr>
          <w:rFonts w:ascii="Garamond" w:hAnsi="Garamond"/>
          <w:lang w:val="sq-AL"/>
        </w:rPr>
        <w:t>mw,</w:t>
      </w:r>
      <w:r w:rsidRPr="004C53C5">
        <w:rPr>
          <w:rFonts w:ascii="Garamond" w:hAnsi="Garamond"/>
          <w:lang w:val="sq-AL"/>
        </w:rPr>
        <w:t xml:space="preserve"> si me </w:t>
      </w:r>
      <w:r w:rsidR="004C53C5" w:rsidRPr="004C53C5">
        <w:rPr>
          <w:rFonts w:ascii="Garamond" w:hAnsi="Garamond"/>
          <w:lang w:val="sq-AL"/>
        </w:rPr>
        <w:t>poshtë</w:t>
      </w:r>
      <w:r w:rsidRPr="004C53C5">
        <w:rPr>
          <w:rFonts w:ascii="Garamond" w:hAnsi="Garamond"/>
          <w:lang w:val="sq-AL"/>
        </w:rPr>
        <w:t>:</w:t>
      </w:r>
    </w:p>
    <w:p w14:paraId="65B0F65F" w14:textId="7FE19EC6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Ishte:</w:t>
      </w:r>
      <w:r w:rsidR="004C53C5">
        <w:rPr>
          <w:rFonts w:ascii="Garamond" w:hAnsi="Garamond"/>
          <w:lang w:val="sq-AL"/>
        </w:rPr>
        <w:t xml:space="preserve"> </w:t>
      </w:r>
      <w:r w:rsidRPr="004C53C5">
        <w:rPr>
          <w:rFonts w:ascii="Garamond" w:hAnsi="Garamond"/>
          <w:lang w:val="sq-AL"/>
        </w:rPr>
        <w:t xml:space="preserve">kapaciteti i instaluar 24 </w:t>
      </w:r>
      <w:r w:rsidR="004F6BA7">
        <w:rPr>
          <w:rFonts w:ascii="Garamond" w:hAnsi="Garamond"/>
          <w:lang w:val="sq-AL"/>
        </w:rPr>
        <w:t>MW</w:t>
      </w:r>
      <w:r w:rsidR="004C53C5">
        <w:rPr>
          <w:rFonts w:ascii="Garamond" w:hAnsi="Garamond"/>
          <w:lang w:val="sq-AL"/>
        </w:rPr>
        <w:t>.</w:t>
      </w:r>
    </w:p>
    <w:p w14:paraId="50E877CC" w14:textId="2C9D403D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B</w:t>
      </w:r>
      <w:r w:rsidR="004C53C5">
        <w:rPr>
          <w:rFonts w:ascii="Garamond" w:hAnsi="Garamond"/>
          <w:lang w:val="sq-AL"/>
        </w:rPr>
        <w:t>ë</w:t>
      </w:r>
      <w:r w:rsidRPr="004C53C5">
        <w:rPr>
          <w:rFonts w:ascii="Garamond" w:hAnsi="Garamond"/>
          <w:lang w:val="sq-AL"/>
        </w:rPr>
        <w:t xml:space="preserve">het: kapaciteti i instaluar 31 </w:t>
      </w:r>
      <w:r w:rsidR="004F6BA7">
        <w:rPr>
          <w:rFonts w:ascii="Garamond" w:hAnsi="Garamond"/>
          <w:lang w:val="sq-AL"/>
        </w:rPr>
        <w:t>MW</w:t>
      </w:r>
      <w:bookmarkStart w:id="1" w:name="_GoBack"/>
      <w:bookmarkEnd w:id="1"/>
      <w:r w:rsidR="004C53C5">
        <w:rPr>
          <w:rFonts w:ascii="Garamond" w:hAnsi="Garamond"/>
          <w:lang w:val="sq-AL"/>
        </w:rPr>
        <w:t>.</w:t>
      </w:r>
    </w:p>
    <w:p w14:paraId="5C0B6082" w14:textId="064F4B9B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 xml:space="preserve">2. Drejtoria e Licencimit, Autorizimeve dhe Mbikëqyrjes të njoftojë aplikuesin për vendimin e </w:t>
      </w:r>
      <w:r w:rsidR="004C53C5" w:rsidRPr="004C53C5">
        <w:rPr>
          <w:rFonts w:ascii="Garamond" w:hAnsi="Garamond"/>
          <w:lang w:val="sq-AL"/>
        </w:rPr>
        <w:t>B</w:t>
      </w:r>
      <w:r w:rsidRPr="004C53C5">
        <w:rPr>
          <w:rFonts w:ascii="Garamond" w:hAnsi="Garamond"/>
          <w:lang w:val="sq-AL"/>
        </w:rPr>
        <w:t>ordit të ERE-s.</w:t>
      </w:r>
    </w:p>
    <w:p w14:paraId="6D45963B" w14:textId="77777777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 xml:space="preserve">Ky vendim hyn në fuqi menjëherë. </w:t>
      </w:r>
    </w:p>
    <w:p w14:paraId="45568046" w14:textId="2B141A47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Për këtë vendim mund të kërkohet rishikim në ERE brenda 7 ditëve kalendarike</w:t>
      </w:r>
      <w:r w:rsidR="004C53C5">
        <w:rPr>
          <w:rFonts w:ascii="Garamond" w:hAnsi="Garamond"/>
          <w:lang w:val="sq-AL"/>
        </w:rPr>
        <w:t>,</w:t>
      </w:r>
      <w:r w:rsidRPr="004C53C5">
        <w:rPr>
          <w:rFonts w:ascii="Garamond" w:hAnsi="Garamond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8AF4F2D" w14:textId="77777777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C53C5">
        <w:rPr>
          <w:rFonts w:ascii="Garamond" w:hAnsi="Garamond"/>
          <w:lang w:val="sq-AL"/>
        </w:rPr>
        <w:t>Ky vendim botohet në Fletoren Zyrtare.</w:t>
      </w:r>
    </w:p>
    <w:p w14:paraId="2E649303" w14:textId="77777777" w:rsidR="005A11ED" w:rsidRPr="004C53C5" w:rsidRDefault="005A11ED" w:rsidP="005A11E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6E57769D" w14:textId="7EC2F0B1" w:rsidR="005A11ED" w:rsidRPr="004C53C5" w:rsidRDefault="004C53C5" w:rsidP="005A11ED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KRYETAR</w:t>
      </w:r>
    </w:p>
    <w:p w14:paraId="725924F4" w14:textId="337539FE" w:rsidR="005A11ED" w:rsidRPr="004C53C5" w:rsidRDefault="004C53C5" w:rsidP="005A11ED">
      <w:pPr>
        <w:spacing w:after="0" w:line="240" w:lineRule="auto"/>
        <w:ind w:firstLine="284"/>
        <w:jc w:val="right"/>
        <w:rPr>
          <w:lang w:val="sq-AL"/>
        </w:rPr>
      </w:pPr>
      <w:r>
        <w:rPr>
          <w:rFonts w:ascii="Garamond" w:hAnsi="Garamond"/>
          <w:b/>
          <w:lang w:val="sq-AL"/>
        </w:rPr>
        <w:t xml:space="preserve"> </w:t>
      </w:r>
      <w:r w:rsidR="005A11ED" w:rsidRPr="004C53C5">
        <w:rPr>
          <w:rFonts w:ascii="Garamond" w:hAnsi="Garamond"/>
          <w:b/>
          <w:lang w:val="sq-AL"/>
        </w:rPr>
        <w:t>Petrit Ahmeti</w:t>
      </w:r>
    </w:p>
    <w:sectPr w:rsidR="005A11ED" w:rsidRPr="004C5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A"/>
    <w:multiLevelType w:val="hybridMultilevel"/>
    <w:tmpl w:val="E1FC0986"/>
    <w:lvl w:ilvl="0" w:tplc="ACBAC99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F"/>
    <w:multiLevelType w:val="hybridMultilevel"/>
    <w:tmpl w:val="5684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13"/>
    <w:multiLevelType w:val="hybridMultilevel"/>
    <w:tmpl w:val="49D6113C"/>
    <w:lvl w:ilvl="0" w:tplc="869A3D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1A09D9"/>
    <w:rsid w:val="0021099D"/>
    <w:rsid w:val="002D7EC6"/>
    <w:rsid w:val="004C53C5"/>
    <w:rsid w:val="004F6BA7"/>
    <w:rsid w:val="0054318F"/>
    <w:rsid w:val="00550898"/>
    <w:rsid w:val="005A11ED"/>
    <w:rsid w:val="00745B45"/>
    <w:rsid w:val="00863C32"/>
    <w:rsid w:val="00961E20"/>
    <w:rsid w:val="00A116BF"/>
    <w:rsid w:val="00CD5AD7"/>
    <w:rsid w:val="00EB6E6D"/>
    <w:rsid w:val="00F75C22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526B5"/>
  <w15:docId w15:val="{20F7A80E-F42F-4FB2-96AB-52ABAAFD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5A11E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5A11E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5A11ED"/>
  </w:style>
  <w:style w:type="paragraph" w:styleId="NoSpacing">
    <w:name w:val="No Spacing"/>
    <w:uiPriority w:val="1"/>
    <w:qFormat/>
    <w:rsid w:val="005A11ED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5A11E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2021-04-12T08:33:30Z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Mbi kërkesën e shoqërisë “Kurum International” sh.a., për modifikimin e licencës nr. 213, seria PM13P, miratuar me vendimin nr. 132, datë 06.12.2011, të Bordit të Komisionerëve të Ere-s dhe transferuar me vendimin nr. 126, datë 28.10.2013, të bordit të komisionerëve të Ere-s tek shoqëria “Kurum International” sh.a. për prodhimin e energjisë elektrike nga Hec-i “Ulëz” me kapacitet të instaluar 24 mw</Titulli>
    <Modifikuesi xmlns="0e656187-b300-4fb0-8bf4-3a50f872073c">Fjora.Korita</Modifikuesi>
    <Nr_x002e__x0020_prot_x0020_QBZ xmlns="0e656187-b300-4fb0-8bf4-3a50f872073c">560/3</Nr_x002e__x0020_prot_x0020_QBZ>
    <Data_x0020_e_x0020_Modifikimit xmlns="0e656187-b300-4fb0-8bf4-3a50f872073c">2021-04-12T09:59:14Z</Data_x0020_e_x0020_Modifikimit>
    <Dekretuar xmlns="0e656187-b300-4fb0-8bf4-3a50f872073c">false</Dekretuar>
    <Data xmlns="0e656187-b300-4fb0-8bf4-3a50f872073c">2021-03-11T23:00:00Z</Data>
    <Nr_x002e__x0020_protokolli_x0020_i_x0020_aktit xmlns="0e656187-b300-4fb0-8bf4-3a50f872073c">29/15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5B93A0B664AD9A16744DD39F640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5B93A0B664AD9A16744DD39F640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415DB-1608-4913-84E8-265B35E11A80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D6EED88-23E1-4F4F-ADD6-9FCAC76BBD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B89C4-EA64-4EB0-A193-8FA75CE0D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716F8E-A3A2-4FDA-8BB4-DB427C799E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20D770-A801-4212-BEF3-B317049A4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AE3AA3-9BEA-4BA9-BAB7-0A629027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“Kurum International” sh.a., për modifikimin e licencës nr. 213, seria PM13P, miratuar me vendimin nr. 132, datë 06.12.2011, të Bordit të Komisionerëve të Ere-s dhe transferuar me vendimin nr. 126, datë 28.10.2013, të bordit të ko</vt:lpstr>
    </vt:vector>
  </TitlesOfParts>
  <Company/>
  <LinksUpToDate>false</LinksUpToDate>
  <CharactersWithSpaces>5240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“Kurum International” sh.a., për modifikimin e licencës nr. 213, seria PM13P, miratuar me vendimin nr. 132, datë 06.12.2011, të Bordit të Komisionerëve të Ere-s dhe transferuar me vendimin nr. 126, datë 28.10.2013, të bordit të komisionerëve të Ere-s tek shoqëria “Kurum International” sh.a. për prodhimin e energjisë elektrike nga Hec-i “Ulëz” me kapacitet të instaluar 24 mw</dc:title>
  <dc:creator>Entela Suli</dc:creator>
  <cp:lastModifiedBy>Entela Suli</cp:lastModifiedBy>
  <cp:revision>7</cp:revision>
  <dcterms:created xsi:type="dcterms:W3CDTF">2021-04-12T08:06:00Z</dcterms:created>
  <dcterms:modified xsi:type="dcterms:W3CDTF">2021-04-12T10:30:00Z</dcterms:modified>
</cp:coreProperties>
</file>