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12A38" w14:textId="77777777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52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47FC2B" w14:textId="419DBDD4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520">
        <w:rPr>
          <w:rFonts w:ascii="Garamond" w:hAnsi="Garamond"/>
          <w:b/>
          <w:sz w:val="24"/>
          <w:szCs w:val="24"/>
          <w:lang w:val="sq-AL"/>
        </w:rPr>
        <w:t xml:space="preserve">Nr. 83, </w:t>
      </w:r>
      <w:r w:rsidR="004F6520" w:rsidRPr="004F6520">
        <w:rPr>
          <w:rFonts w:ascii="Garamond" w:hAnsi="Garamond"/>
          <w:b/>
          <w:sz w:val="24"/>
          <w:szCs w:val="24"/>
          <w:lang w:val="sq-AL"/>
        </w:rPr>
        <w:t>datë 30.</w:t>
      </w:r>
      <w:r w:rsidRPr="004F6520">
        <w:rPr>
          <w:rFonts w:ascii="Garamond" w:hAnsi="Garamond"/>
          <w:b/>
          <w:sz w:val="24"/>
          <w:szCs w:val="24"/>
          <w:lang w:val="sq-AL"/>
        </w:rPr>
        <w:t>3.2021</w:t>
      </w:r>
    </w:p>
    <w:p w14:paraId="55DF863E" w14:textId="77777777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2DDDC0" w14:textId="437CD3AC" w:rsidR="00EF7CB8" w:rsidRPr="004F6520" w:rsidRDefault="00EF7CB8" w:rsidP="000C12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520">
        <w:rPr>
          <w:rFonts w:ascii="Garamond" w:hAnsi="Garamond"/>
          <w:b/>
          <w:sz w:val="24"/>
          <w:szCs w:val="24"/>
          <w:lang w:val="sq-AL"/>
        </w:rPr>
        <w:t xml:space="preserve">MBI LICENCIMIN E SHOQËRISË “REI </w:t>
      </w:r>
      <w:r w:rsidR="00B86625">
        <w:rPr>
          <w:rFonts w:ascii="Garamond" w:hAnsi="Garamond"/>
          <w:b/>
          <w:sz w:val="24"/>
          <w:szCs w:val="24"/>
          <w:lang w:val="sq-AL"/>
        </w:rPr>
        <w:t>–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ENERGJI” SHPK, NË VEPRIMTARINË E PRODHIMIT TË ENERGJISË ELEKTRIKE NGA HEC “LINGJA</w:t>
      </w:r>
      <w:bookmarkStart w:id="0" w:name="_GoBack"/>
      <w:bookmarkEnd w:id="0"/>
      <w:r w:rsidRPr="004F6520">
        <w:rPr>
          <w:rFonts w:ascii="Garamond" w:hAnsi="Garamond"/>
          <w:b/>
          <w:sz w:val="24"/>
          <w:szCs w:val="24"/>
          <w:lang w:val="sq-AL"/>
        </w:rPr>
        <w:t>CA 1”</w:t>
      </w:r>
      <w:r w:rsidR="000624A9">
        <w:rPr>
          <w:rFonts w:ascii="Garamond" w:hAnsi="Garamond"/>
          <w:b/>
          <w:sz w:val="24"/>
          <w:szCs w:val="24"/>
          <w:lang w:val="sq-AL"/>
        </w:rPr>
        <w:t>,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ME KAPACITET T</w:t>
      </w:r>
      <w:r w:rsidR="000624A9" w:rsidRPr="004F6520">
        <w:rPr>
          <w:rFonts w:ascii="Garamond" w:hAnsi="Garamond"/>
          <w:b/>
          <w:sz w:val="24"/>
          <w:szCs w:val="24"/>
          <w:lang w:val="sq-AL"/>
        </w:rPr>
        <w:t>Ë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INSTALUAR 1897 </w:t>
      </w:r>
      <w:r w:rsidR="004F6520" w:rsidRPr="004F6520">
        <w:rPr>
          <w:rFonts w:ascii="Garamond" w:hAnsi="Garamond"/>
          <w:b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b/>
          <w:sz w:val="24"/>
          <w:szCs w:val="24"/>
          <w:lang w:val="sq-AL"/>
        </w:rPr>
        <w:t>, HEC “LINGJACA 2”</w:t>
      </w:r>
      <w:r w:rsidR="00DA07EA">
        <w:rPr>
          <w:rFonts w:ascii="Garamond" w:hAnsi="Garamond"/>
          <w:b/>
          <w:sz w:val="24"/>
          <w:szCs w:val="24"/>
          <w:lang w:val="sq-AL"/>
        </w:rPr>
        <w:t>,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ME KAPACITET TË INSTALUAR 300 </w:t>
      </w:r>
      <w:r w:rsidR="004F6520" w:rsidRPr="004F6520">
        <w:rPr>
          <w:rFonts w:ascii="Garamond" w:hAnsi="Garamond"/>
          <w:b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b/>
          <w:sz w:val="24"/>
          <w:szCs w:val="24"/>
          <w:lang w:val="sq-AL"/>
        </w:rPr>
        <w:t>, ME KAPACITET TOTAL T</w:t>
      </w:r>
      <w:r w:rsidR="004F6520" w:rsidRPr="004F6520">
        <w:rPr>
          <w:rFonts w:ascii="Garamond" w:hAnsi="Garamond"/>
          <w:b/>
          <w:sz w:val="24"/>
          <w:szCs w:val="24"/>
          <w:lang w:val="sq-AL"/>
        </w:rPr>
        <w:t>Ë</w:t>
      </w:r>
      <w:r w:rsidRPr="004F6520">
        <w:rPr>
          <w:rFonts w:ascii="Garamond" w:hAnsi="Garamond"/>
          <w:b/>
          <w:sz w:val="24"/>
          <w:szCs w:val="24"/>
          <w:lang w:val="sq-AL"/>
        </w:rPr>
        <w:t xml:space="preserve"> INSTALUAR 2197 </w:t>
      </w:r>
      <w:r w:rsidR="004F6520" w:rsidRPr="004F6520">
        <w:rPr>
          <w:rFonts w:ascii="Garamond" w:hAnsi="Garamond"/>
          <w:b/>
          <w:i/>
          <w:sz w:val="24"/>
          <w:szCs w:val="24"/>
          <w:lang w:val="sq-AL"/>
        </w:rPr>
        <w:t>kw</w:t>
      </w:r>
    </w:p>
    <w:p w14:paraId="29A0F7CD" w14:textId="15BA2D56" w:rsidR="00EF7CB8" w:rsidRPr="004A3A36" w:rsidRDefault="004A3A36" w:rsidP="004A3A36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A3A36">
        <w:rPr>
          <w:rFonts w:ascii="Garamond" w:hAnsi="Garamond"/>
          <w:i/>
          <w:sz w:val="24"/>
          <w:szCs w:val="24"/>
          <w:lang w:val="sq-AL"/>
        </w:rPr>
        <w:t>(Ndryshuar me vendimin nr. 228,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4A3A36">
        <w:rPr>
          <w:rFonts w:ascii="Garamond" w:hAnsi="Garamond"/>
          <w:i/>
          <w:sz w:val="24"/>
          <w:szCs w:val="24"/>
          <w:lang w:val="sq-AL"/>
        </w:rPr>
        <w:t xml:space="preserve"> 30.9.2025)</w:t>
      </w:r>
    </w:p>
    <w:p w14:paraId="0710E29A" w14:textId="191DEBD6" w:rsidR="004A3A36" w:rsidRDefault="004A3A36" w:rsidP="004A3A36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4A3A36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4A3A36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4A3A36">
        <w:rPr>
          <w:rFonts w:ascii="Garamond" w:hAnsi="Garamond"/>
          <w:i/>
          <w:sz w:val="24"/>
          <w:szCs w:val="24"/>
          <w:lang w:val="sq-AL"/>
        </w:rPr>
        <w:t>suar)</w:t>
      </w:r>
    </w:p>
    <w:p w14:paraId="7B2E76E0" w14:textId="77777777" w:rsidR="004A3A36" w:rsidRPr="004A3A36" w:rsidRDefault="004A3A36" w:rsidP="004A3A36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1F4F406D" w14:textId="715BEBCC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450106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 xml:space="preserve">rma “a”, të </w:t>
      </w:r>
      <w:r w:rsidR="00450106">
        <w:rPr>
          <w:rFonts w:ascii="Garamond" w:hAnsi="Garamond"/>
          <w:sz w:val="24"/>
          <w:szCs w:val="24"/>
          <w:lang w:val="sq-AL"/>
        </w:rPr>
        <w:t>l</w:t>
      </w:r>
      <w:r w:rsidRPr="004F6520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450106" w:rsidRPr="004F6520">
        <w:rPr>
          <w:rFonts w:ascii="Garamond" w:hAnsi="Garamond"/>
          <w:sz w:val="24"/>
          <w:szCs w:val="24"/>
          <w:lang w:val="sq-AL"/>
        </w:rPr>
        <w:t>sektorin e energjisë elektrike</w:t>
      </w:r>
      <w:r w:rsidRPr="004F6520">
        <w:rPr>
          <w:rFonts w:ascii="Garamond" w:hAnsi="Garamond"/>
          <w:sz w:val="24"/>
          <w:szCs w:val="24"/>
          <w:lang w:val="sq-AL"/>
        </w:rPr>
        <w:t>”</w:t>
      </w:r>
      <w:r w:rsidR="00450106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i ndryshuar, nenit 4, pika 1, g</w:t>
      </w:r>
      <w:r w:rsidR="00450106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>rma “a”, nenit 5, pika 1, g</w:t>
      </w:r>
      <w:r w:rsidR="002471B0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 xml:space="preserve">rma “a”, nenit 13, të </w:t>
      </w:r>
      <w:r w:rsidR="00DA07EA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DA07EA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DA07EA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067AF" w:rsidRPr="004F6520">
        <w:rPr>
          <w:rFonts w:ascii="Garamond" w:hAnsi="Garamond"/>
          <w:sz w:val="24"/>
          <w:szCs w:val="24"/>
          <w:lang w:val="sq-AL"/>
        </w:rPr>
        <w:t xml:space="preserve">Bordit </w:t>
      </w:r>
      <w:r w:rsidRPr="004F6520">
        <w:rPr>
          <w:rFonts w:ascii="Garamond" w:hAnsi="Garamond"/>
          <w:sz w:val="24"/>
          <w:szCs w:val="24"/>
          <w:lang w:val="sq-AL"/>
        </w:rPr>
        <w:t>të Entit Rregullator të Ene</w:t>
      </w:r>
      <w:r w:rsidR="002471B0">
        <w:rPr>
          <w:rFonts w:ascii="Garamond" w:hAnsi="Garamond"/>
          <w:sz w:val="24"/>
          <w:szCs w:val="24"/>
          <w:lang w:val="sq-AL"/>
        </w:rPr>
        <w:t>rgjisë (ERE) nr. 109, datë 29.</w:t>
      </w:r>
      <w:r w:rsidRPr="004F6520">
        <w:rPr>
          <w:rFonts w:ascii="Garamond" w:hAnsi="Garamond"/>
          <w:sz w:val="24"/>
          <w:szCs w:val="24"/>
          <w:lang w:val="sq-AL"/>
        </w:rPr>
        <w:t xml:space="preserve">6.2016, e ndryshuar, si dhe nenit 15, të </w:t>
      </w:r>
      <w:r w:rsidR="002471B0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2471B0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organizimin, funksionimin dhe procedurat e ERE-s</w:t>
      </w:r>
      <w:r w:rsidR="002471B0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471B0" w:rsidRPr="004F6520">
        <w:rPr>
          <w:rFonts w:ascii="Garamond" w:hAnsi="Garamond"/>
          <w:sz w:val="24"/>
          <w:szCs w:val="24"/>
          <w:lang w:val="sq-AL"/>
        </w:rPr>
        <w:t xml:space="preserve">Bordit </w:t>
      </w:r>
      <w:r w:rsidRPr="004F6520">
        <w:rPr>
          <w:rFonts w:ascii="Garamond" w:hAnsi="Garamond"/>
          <w:sz w:val="24"/>
          <w:szCs w:val="24"/>
          <w:lang w:val="sq-AL"/>
        </w:rPr>
        <w:t>të ERE</w:t>
      </w:r>
      <w:r w:rsidR="002471B0">
        <w:rPr>
          <w:rFonts w:ascii="Garamond" w:hAnsi="Garamond"/>
          <w:sz w:val="24"/>
          <w:szCs w:val="24"/>
          <w:lang w:val="sq-AL"/>
        </w:rPr>
        <w:t>-s</w:t>
      </w:r>
      <w:r w:rsidR="0030224A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4F6520">
        <w:rPr>
          <w:rFonts w:ascii="Garamond" w:hAnsi="Garamond"/>
          <w:sz w:val="24"/>
          <w:szCs w:val="24"/>
          <w:lang w:val="sq-AL"/>
        </w:rPr>
        <w:t xml:space="preserve">6.2016, </w:t>
      </w:r>
      <w:r w:rsidR="0030224A" w:rsidRPr="004F6520">
        <w:rPr>
          <w:rFonts w:ascii="Garamond" w:hAnsi="Garamond"/>
          <w:sz w:val="24"/>
          <w:szCs w:val="24"/>
          <w:lang w:val="sq-AL"/>
        </w:rPr>
        <w:t xml:space="preserve">Bordi </w:t>
      </w:r>
      <w:r w:rsidRPr="004F6520">
        <w:rPr>
          <w:rFonts w:ascii="Garamond" w:hAnsi="Garamond"/>
          <w:sz w:val="24"/>
          <w:szCs w:val="24"/>
          <w:lang w:val="sq-AL"/>
        </w:rPr>
        <w:t>i ERE</w:t>
      </w:r>
      <w:r w:rsidR="0030224A">
        <w:rPr>
          <w:rFonts w:ascii="Garamond" w:hAnsi="Garamond"/>
          <w:sz w:val="24"/>
          <w:szCs w:val="24"/>
          <w:lang w:val="sq-AL"/>
        </w:rPr>
        <w:t>-s</w:t>
      </w:r>
      <w:r w:rsidRPr="004F6520">
        <w:rPr>
          <w:rFonts w:ascii="Garamond" w:hAnsi="Garamond"/>
          <w:sz w:val="24"/>
          <w:szCs w:val="24"/>
          <w:lang w:val="sq-AL"/>
        </w:rPr>
        <w:t xml:space="preserve">, </w:t>
      </w:r>
      <w:r w:rsidR="002471B0">
        <w:rPr>
          <w:rFonts w:ascii="Garamond" w:hAnsi="Garamond"/>
          <w:sz w:val="24"/>
          <w:szCs w:val="24"/>
          <w:lang w:val="sq-AL"/>
        </w:rPr>
        <w:t>në mbledhjen e tij të datës 30.</w:t>
      </w:r>
      <w:r w:rsidRPr="004F6520">
        <w:rPr>
          <w:rFonts w:ascii="Garamond" w:hAnsi="Garamond"/>
          <w:sz w:val="24"/>
          <w:szCs w:val="24"/>
          <w:lang w:val="sq-AL"/>
        </w:rPr>
        <w:t>3.2021, mbasi shqyrtoi rel</w:t>
      </w:r>
      <w:r w:rsidR="00B86625">
        <w:rPr>
          <w:rFonts w:ascii="Garamond" w:hAnsi="Garamond"/>
          <w:sz w:val="24"/>
          <w:szCs w:val="24"/>
          <w:lang w:val="sq-AL"/>
        </w:rPr>
        <w:t>acionin nr. 39/2 prot</w:t>
      </w:r>
      <w:r w:rsidR="00B067AF">
        <w:rPr>
          <w:rFonts w:ascii="Garamond" w:hAnsi="Garamond"/>
          <w:sz w:val="24"/>
          <w:szCs w:val="24"/>
          <w:lang w:val="sq-AL"/>
        </w:rPr>
        <w:t>.</w:t>
      </w:r>
      <w:r w:rsidR="00B86625">
        <w:rPr>
          <w:rFonts w:ascii="Garamond" w:hAnsi="Garamond"/>
          <w:sz w:val="24"/>
          <w:szCs w:val="24"/>
          <w:lang w:val="sq-AL"/>
        </w:rPr>
        <w:t>, datë 24.</w:t>
      </w:r>
      <w:r w:rsidRPr="004F6520">
        <w:rPr>
          <w:rFonts w:ascii="Garamond" w:hAnsi="Garamond"/>
          <w:sz w:val="24"/>
          <w:szCs w:val="24"/>
          <w:lang w:val="sq-AL"/>
        </w:rPr>
        <w:t>3.2021, të Drejtorisë së Licencimit, Autorizimeve dhe Mbikëqyrjes, mbi licencimin e shoqërisë “</w:t>
      </w:r>
      <w:r w:rsidR="00B067AF" w:rsidRPr="004F6520">
        <w:rPr>
          <w:rFonts w:ascii="Garamond" w:hAnsi="Garamond"/>
          <w:sz w:val="24"/>
          <w:szCs w:val="24"/>
          <w:lang w:val="sq-AL"/>
        </w:rPr>
        <w:t>Rei – Energji</w:t>
      </w:r>
      <w:r w:rsidRPr="004F6520">
        <w:rPr>
          <w:rFonts w:ascii="Garamond" w:hAnsi="Garamond"/>
          <w:sz w:val="24"/>
          <w:szCs w:val="24"/>
          <w:lang w:val="sq-AL"/>
        </w:rPr>
        <w:t>” sh.p.k., në veprimtarinë e prodhimit të energjisë elektrike nga HEC “Lingjanca 1”</w:t>
      </w:r>
      <w:r w:rsidR="002B447F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të instaluar 1897 </w:t>
      </w:r>
      <w:r w:rsidR="00B86625" w:rsidRPr="00B86625">
        <w:rPr>
          <w:rFonts w:ascii="Garamond" w:hAnsi="Garamond"/>
          <w:i/>
          <w:sz w:val="24"/>
          <w:szCs w:val="24"/>
          <w:lang w:val="sq-AL"/>
        </w:rPr>
        <w:t>kw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dhe “Lingjanca 2”</w:t>
      </w:r>
      <w:r w:rsidR="002B447F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të instaluar 300 kW, me kapacitet total të instaluar 2197 </w:t>
      </w:r>
      <w:r w:rsidR="00B86625" w:rsidRPr="00B86625">
        <w:rPr>
          <w:rFonts w:ascii="Garamond" w:hAnsi="Garamond"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sz w:val="24"/>
          <w:szCs w:val="24"/>
          <w:lang w:val="sq-AL"/>
        </w:rPr>
        <w:t>,</w:t>
      </w:r>
    </w:p>
    <w:p w14:paraId="3E675DFB" w14:textId="27526DCE" w:rsidR="00EF7CB8" w:rsidRPr="004F6520" w:rsidRDefault="00B86625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F7CB8" w:rsidRPr="004F652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E8D2B7F" w14:textId="7A9AD076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Bordi i ERE-s</w:t>
      </w:r>
      <w:r w:rsidR="00B86625">
        <w:rPr>
          <w:rFonts w:ascii="Garamond" w:hAnsi="Garamond"/>
          <w:sz w:val="24"/>
          <w:szCs w:val="24"/>
          <w:lang w:val="sq-AL"/>
        </w:rPr>
        <w:t>,</w:t>
      </w:r>
      <w:r w:rsidR="00B067AF">
        <w:rPr>
          <w:rFonts w:ascii="Garamond" w:hAnsi="Garamond"/>
          <w:sz w:val="24"/>
          <w:szCs w:val="24"/>
          <w:lang w:val="sq-AL"/>
        </w:rPr>
        <w:t xml:space="preserve"> me vendimin nr. 56, datë 22.</w:t>
      </w:r>
      <w:r w:rsidRPr="004F6520">
        <w:rPr>
          <w:rFonts w:ascii="Garamond" w:hAnsi="Garamond"/>
          <w:sz w:val="24"/>
          <w:szCs w:val="24"/>
          <w:lang w:val="sq-AL"/>
        </w:rPr>
        <w:t>2.2021, vendosi të fillojë procedurën për licencimin e shoqërisë “REI – ENERGJI” sh.p.k, në veprimtarinë e prodhimit të energjisë elektrike nga HEC “Lingjanca 1”</w:t>
      </w:r>
      <w:r w:rsidR="002B447F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te instaluar 1897 </w:t>
      </w:r>
      <w:r w:rsidR="002B447F" w:rsidRPr="002B447F">
        <w:rPr>
          <w:rFonts w:ascii="Garamond" w:hAnsi="Garamond"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sz w:val="24"/>
          <w:szCs w:val="24"/>
          <w:lang w:val="sq-AL"/>
        </w:rPr>
        <w:t>, HEC “Lingjanca 2”</w:t>
      </w:r>
      <w:r w:rsidR="00B86625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të instaluar 300 </w:t>
      </w:r>
      <w:r w:rsidR="002B447F" w:rsidRPr="002B447F">
        <w:rPr>
          <w:rFonts w:ascii="Garamond" w:hAnsi="Garamond"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sz w:val="24"/>
          <w:szCs w:val="24"/>
          <w:lang w:val="sq-AL"/>
        </w:rPr>
        <w:t xml:space="preserve">, me kapacitet total të instaluar 2197 </w:t>
      </w:r>
      <w:r w:rsidRPr="00B067AF">
        <w:rPr>
          <w:rFonts w:ascii="Garamond" w:hAnsi="Garamond"/>
          <w:i/>
          <w:sz w:val="24"/>
          <w:szCs w:val="24"/>
          <w:lang w:val="sq-AL"/>
        </w:rPr>
        <w:t>k</w:t>
      </w:r>
      <w:r w:rsidR="00B067AF" w:rsidRPr="00B067AF">
        <w:rPr>
          <w:rFonts w:ascii="Garamond" w:hAnsi="Garamond"/>
          <w:i/>
          <w:sz w:val="24"/>
          <w:szCs w:val="24"/>
          <w:lang w:val="sq-AL"/>
        </w:rPr>
        <w:t>w</w:t>
      </w:r>
      <w:r w:rsidRPr="004F6520">
        <w:rPr>
          <w:rFonts w:ascii="Garamond" w:hAnsi="Garamond"/>
          <w:sz w:val="24"/>
          <w:szCs w:val="24"/>
          <w:lang w:val="sq-AL"/>
        </w:rPr>
        <w:t xml:space="preserve">, me vendndodhje në pellgun ujëmbledhës të lumit të Lingjances, Bashkia Librazhd, </w:t>
      </w:r>
      <w:r w:rsidR="00B067AF">
        <w:rPr>
          <w:rFonts w:ascii="Garamond" w:hAnsi="Garamond"/>
          <w:sz w:val="24"/>
          <w:szCs w:val="24"/>
          <w:lang w:val="sq-AL"/>
        </w:rPr>
        <w:t>q</w:t>
      </w:r>
      <w:r w:rsidRPr="004F6520">
        <w:rPr>
          <w:rFonts w:ascii="Garamond" w:hAnsi="Garamond"/>
          <w:sz w:val="24"/>
          <w:szCs w:val="24"/>
          <w:lang w:val="sq-AL"/>
        </w:rPr>
        <w:t>arku Elbasan, për një afat 25 vjet e 10 muaj.</w:t>
      </w:r>
    </w:p>
    <w:p w14:paraId="28CA5B4A" w14:textId="77ABB0A3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Në vijim të vendimmarrjes së ERE-s, me s</w:t>
      </w:r>
      <w:r w:rsidR="00B86625">
        <w:rPr>
          <w:rFonts w:ascii="Garamond" w:hAnsi="Garamond"/>
          <w:sz w:val="24"/>
          <w:szCs w:val="24"/>
          <w:lang w:val="sq-AL"/>
        </w:rPr>
        <w:t>hkresën nr. 6/8 prot., datë 22.</w:t>
      </w:r>
      <w:r w:rsidRPr="004F6520">
        <w:rPr>
          <w:rFonts w:ascii="Garamond" w:hAnsi="Garamond"/>
          <w:sz w:val="24"/>
          <w:szCs w:val="24"/>
          <w:lang w:val="sq-AL"/>
        </w:rPr>
        <w:t>2.2021, është bërë publikimi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në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medi</w:t>
      </w:r>
      <w:r w:rsidR="0008341E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>n e shkruar në lidhje me fillimin e procedurës</w:t>
      </w:r>
      <w:r w:rsidR="00B30B43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>për licencimin e shoqërisë në veprimtarinë e prodhimit të energjisë elektrike për HEC-et: “Lingjanca 1” dhe HEC “Lingjanca 2” dhe në përfundim të afatit të njoftimit, nuk rezulton të ketë pa</w:t>
      </w:r>
      <w:r w:rsidR="00B86625">
        <w:rPr>
          <w:rFonts w:ascii="Garamond" w:hAnsi="Garamond"/>
          <w:sz w:val="24"/>
          <w:szCs w:val="24"/>
          <w:lang w:val="sq-AL"/>
        </w:rPr>
        <w:t>s</w:t>
      </w:r>
      <w:r w:rsidRPr="004F6520">
        <w:rPr>
          <w:rFonts w:ascii="Garamond" w:hAnsi="Garamond"/>
          <w:sz w:val="24"/>
          <w:szCs w:val="24"/>
          <w:lang w:val="sq-AL"/>
        </w:rPr>
        <w:t>ur vërejtje apo ankesa nga palë të interesuara.</w:t>
      </w:r>
    </w:p>
    <w:p w14:paraId="761CE98A" w14:textId="23DE383C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ERE, m</w:t>
      </w:r>
      <w:r w:rsidR="00B86625">
        <w:rPr>
          <w:rFonts w:ascii="Garamond" w:hAnsi="Garamond"/>
          <w:sz w:val="24"/>
          <w:szCs w:val="24"/>
          <w:lang w:val="sq-AL"/>
        </w:rPr>
        <w:t>e shkresën nr. 424 prot., datë 5.</w:t>
      </w:r>
      <w:r w:rsidRPr="004F6520">
        <w:rPr>
          <w:rFonts w:ascii="Garamond" w:hAnsi="Garamond"/>
          <w:sz w:val="24"/>
          <w:szCs w:val="24"/>
          <w:lang w:val="sq-AL"/>
        </w:rPr>
        <w:t>3.2021, ka njoftuar shoqërinë “</w:t>
      </w:r>
      <w:r w:rsidR="0008341E" w:rsidRPr="004F6520">
        <w:rPr>
          <w:rFonts w:ascii="Garamond" w:hAnsi="Garamond"/>
          <w:sz w:val="24"/>
          <w:szCs w:val="24"/>
          <w:lang w:val="sq-AL"/>
        </w:rPr>
        <w:t>Rei – Energji</w:t>
      </w:r>
      <w:r w:rsidRPr="004F6520">
        <w:rPr>
          <w:rFonts w:ascii="Garamond" w:hAnsi="Garamond"/>
          <w:sz w:val="24"/>
          <w:szCs w:val="24"/>
          <w:lang w:val="sq-AL"/>
        </w:rPr>
        <w:t>” sh.p.k</w:t>
      </w:r>
      <w:r w:rsidR="00B86625">
        <w:rPr>
          <w:rFonts w:ascii="Garamond" w:hAnsi="Garamond"/>
          <w:sz w:val="24"/>
          <w:szCs w:val="24"/>
          <w:lang w:val="sq-AL"/>
        </w:rPr>
        <w:t>.</w:t>
      </w:r>
      <w:r w:rsidRPr="004F6520">
        <w:rPr>
          <w:rFonts w:ascii="Garamond" w:hAnsi="Garamond"/>
          <w:sz w:val="24"/>
          <w:szCs w:val="24"/>
          <w:lang w:val="sq-AL"/>
        </w:rPr>
        <w:t xml:space="preserve">, lidhur me vendimmarrjen e </w:t>
      </w:r>
      <w:r w:rsidR="0008341E" w:rsidRPr="004F6520">
        <w:rPr>
          <w:rFonts w:ascii="Garamond" w:hAnsi="Garamond"/>
          <w:sz w:val="24"/>
          <w:szCs w:val="24"/>
          <w:lang w:val="sq-AL"/>
        </w:rPr>
        <w:t>Bordit</w:t>
      </w:r>
      <w:r w:rsidRPr="004F6520">
        <w:rPr>
          <w:rFonts w:ascii="Garamond" w:hAnsi="Garamond"/>
          <w:sz w:val="24"/>
          <w:szCs w:val="24"/>
          <w:lang w:val="sq-AL"/>
        </w:rPr>
        <w:t>, për fillimin e procedurave për licencimin e saj në veprimtarinë e prodhimit të energjisë elektrike</w:t>
      </w:r>
      <w:r w:rsidR="0008341E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duke i bërë me dije nevojën për të depozituar dokumentacionin e konstatuar si të munguar apo plotësuar pjesërisht sipas vendimit nr. 56/2021.</w:t>
      </w:r>
    </w:p>
    <w:p w14:paraId="4E385429" w14:textId="1F202B24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Shoqëria “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Rei </w:t>
      </w:r>
      <w:r w:rsidR="006C2E3F">
        <w:rPr>
          <w:rFonts w:ascii="Garamond" w:hAnsi="Garamond"/>
          <w:sz w:val="24"/>
          <w:szCs w:val="24"/>
          <w:lang w:val="sq-AL"/>
        </w:rPr>
        <w:t>–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 Energji</w:t>
      </w:r>
      <w:r w:rsidRPr="004F6520">
        <w:rPr>
          <w:rFonts w:ascii="Garamond" w:hAnsi="Garamond"/>
          <w:sz w:val="24"/>
          <w:szCs w:val="24"/>
          <w:lang w:val="sq-AL"/>
        </w:rPr>
        <w:t>” sh.p.k.</w:t>
      </w:r>
      <w:r w:rsidR="0008341E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B86625">
        <w:rPr>
          <w:rFonts w:ascii="Garamond" w:hAnsi="Garamond"/>
          <w:sz w:val="24"/>
          <w:szCs w:val="24"/>
          <w:lang w:val="sq-AL"/>
        </w:rPr>
        <w:t>RE me nr. 424/1 prot., datë 16.</w:t>
      </w:r>
      <w:r w:rsidRPr="004F6520">
        <w:rPr>
          <w:rFonts w:ascii="Garamond" w:hAnsi="Garamond"/>
          <w:sz w:val="24"/>
          <w:szCs w:val="24"/>
          <w:lang w:val="sq-AL"/>
        </w:rPr>
        <w:t>3.2021, ka përcjellë dokumentacionin e munguar.</w:t>
      </w:r>
    </w:p>
    <w:p w14:paraId="62017AA4" w14:textId="16AA376B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Nga analiza e dokumentacionit në fazën përfundimtare të licencimit në veprimtarinë e prodhimit të energjisë elektrike, për shoqërinë “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Rei </w:t>
      </w:r>
      <w:r w:rsidR="00B86625">
        <w:rPr>
          <w:rFonts w:ascii="Garamond" w:hAnsi="Garamond"/>
          <w:sz w:val="24"/>
          <w:szCs w:val="24"/>
          <w:lang w:val="sq-AL"/>
        </w:rPr>
        <w:t>–</w:t>
      </w:r>
      <w:r w:rsidR="00B86625" w:rsidRPr="004F6520">
        <w:rPr>
          <w:rFonts w:ascii="Garamond" w:hAnsi="Garamond"/>
          <w:sz w:val="24"/>
          <w:szCs w:val="24"/>
          <w:lang w:val="sq-AL"/>
        </w:rPr>
        <w:t xml:space="preserve"> Energji</w:t>
      </w:r>
      <w:r w:rsidRPr="004F6520">
        <w:rPr>
          <w:rFonts w:ascii="Garamond" w:hAnsi="Garamond"/>
          <w:sz w:val="24"/>
          <w:szCs w:val="24"/>
          <w:lang w:val="sq-AL"/>
        </w:rPr>
        <w:t xml:space="preserve">” sh.p.k., rezulton se subjekti plotëson tërësisht kërkesat e </w:t>
      </w:r>
      <w:r w:rsidR="00B86625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B86625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B86625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>, si më poshtë:</w:t>
      </w:r>
    </w:p>
    <w:p w14:paraId="6DCAC5EF" w14:textId="74E6806A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Formati dhe dokumentacioni për aplikim,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 xml:space="preserve">eni 9, pika 1, germat “a”, “b” dhe “c”, </w:t>
      </w:r>
      <w:r w:rsidR="00B86625">
        <w:rPr>
          <w:rFonts w:ascii="Garamond" w:hAnsi="Garamond"/>
          <w:sz w:val="24"/>
          <w:szCs w:val="24"/>
          <w:lang w:val="sq-AL"/>
        </w:rPr>
        <w:t>p</w:t>
      </w:r>
      <w:r w:rsidRPr="004F6520">
        <w:rPr>
          <w:rFonts w:ascii="Garamond" w:hAnsi="Garamond"/>
          <w:sz w:val="24"/>
          <w:szCs w:val="24"/>
          <w:lang w:val="sq-AL"/>
        </w:rPr>
        <w:t>lotësuar.</w:t>
      </w:r>
    </w:p>
    <w:p w14:paraId="1718524B" w14:textId="57116BD5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Dokumentacioni juridik, administrativ dhe pronësor,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 2, germat “a”, “b”, “c”, “d”, “e”, “f”, “g”. Plotësuar;</w:t>
      </w:r>
    </w:p>
    <w:p w14:paraId="1B19D373" w14:textId="377E811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Dokumentacioni financiar dhe fiskal,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 3, germat “a”, “b”, “c”, “d”. Plotësuar;</w:t>
      </w:r>
    </w:p>
    <w:p w14:paraId="48D1B233" w14:textId="3023D9A6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Dokumentacioni teknik për HEC</w:t>
      </w:r>
      <w:r w:rsidR="0008341E">
        <w:rPr>
          <w:rFonts w:ascii="Garamond" w:hAnsi="Garamond"/>
          <w:sz w:val="24"/>
          <w:szCs w:val="24"/>
          <w:lang w:val="sq-AL"/>
        </w:rPr>
        <w:t>-in</w:t>
      </w:r>
      <w:r w:rsidRPr="004F6520">
        <w:rPr>
          <w:rFonts w:ascii="Garamond" w:hAnsi="Garamond"/>
          <w:sz w:val="24"/>
          <w:szCs w:val="24"/>
          <w:lang w:val="sq-AL"/>
        </w:rPr>
        <w:t xml:space="preserve">, </w:t>
      </w:r>
      <w:r w:rsidR="00B86625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pikat 41.1, 4.1.2, 4.1.3, germat “a”, “b”, “c”, “d”, dhe pika 4.1.4, germat “a”, “b”, “c”, “d”, “e”, “f”. Plotësuar.</w:t>
      </w:r>
    </w:p>
    <w:p w14:paraId="2FAE3D0C" w14:textId="38455A3B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lastRenderedPageBreak/>
        <w:t xml:space="preserve">- Leje nga institucione të tjera, </w:t>
      </w:r>
      <w:r w:rsidR="004F6520">
        <w:rPr>
          <w:rFonts w:ascii="Garamond" w:hAnsi="Garamond"/>
          <w:sz w:val="24"/>
          <w:szCs w:val="24"/>
          <w:lang w:val="sq-AL"/>
        </w:rPr>
        <w:t>n</w:t>
      </w:r>
      <w:r w:rsidRPr="004F6520">
        <w:rPr>
          <w:rFonts w:ascii="Garamond" w:hAnsi="Garamond"/>
          <w:sz w:val="24"/>
          <w:szCs w:val="24"/>
          <w:lang w:val="sq-AL"/>
        </w:rPr>
        <w:t>eni 9, pika 4.1.5, germat “a”, “b”, “c”. Plotësuar.</w:t>
      </w:r>
    </w:p>
    <w:p w14:paraId="4A68CC20" w14:textId="1EA2E005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prodhimi nga ERE, në zbatim të </w:t>
      </w:r>
      <w:r w:rsidR="00F21CF5">
        <w:rPr>
          <w:rFonts w:ascii="Garamond" w:hAnsi="Garamond"/>
          <w:sz w:val="24"/>
          <w:szCs w:val="24"/>
          <w:lang w:val="sq-AL"/>
        </w:rPr>
        <w:t>a</w:t>
      </w:r>
      <w:r w:rsidRPr="004F6520">
        <w:rPr>
          <w:rFonts w:ascii="Garamond" w:hAnsi="Garamond"/>
          <w:sz w:val="24"/>
          <w:szCs w:val="24"/>
          <w:lang w:val="sq-AL"/>
        </w:rPr>
        <w:t xml:space="preserve">neksit A, të </w:t>
      </w:r>
      <w:r w:rsidR="00F21CF5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F21CF5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F21CF5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>.</w:t>
      </w:r>
    </w:p>
    <w:p w14:paraId="316BCE81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Shoqëria ka saktësuar edhe emërtesën e HEC-eve duke konfirmuar se emërtesa e saktë është: “Lingjanca 1 dhe Lingjanca 2” dhe përdorimi në disa nene të kontratave me Ministrinë e Infrastrukturës dhe Energjisë (MIE) si Lingjaca është gabim ortografik.</w:t>
      </w:r>
    </w:p>
    <w:p w14:paraId="0FDDED67" w14:textId="6E47C2E8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- Në përfundim të </w:t>
      </w:r>
      <w:r w:rsidR="0079072A">
        <w:rPr>
          <w:rFonts w:ascii="Garamond" w:hAnsi="Garamond"/>
          <w:sz w:val="24"/>
          <w:szCs w:val="24"/>
          <w:lang w:val="sq-AL"/>
        </w:rPr>
        <w:t>a</w:t>
      </w:r>
      <w:r w:rsidRPr="004F6520">
        <w:rPr>
          <w:rFonts w:ascii="Garamond" w:hAnsi="Garamond"/>
          <w:sz w:val="24"/>
          <w:szCs w:val="24"/>
          <w:lang w:val="sq-AL"/>
        </w:rPr>
        <w:t>fatit të kontratës së qirasë me Bashkinë e Përrenjasit</w:t>
      </w:r>
      <w:r w:rsidR="0079072A">
        <w:rPr>
          <w:rFonts w:ascii="Garamond" w:hAnsi="Garamond"/>
          <w:sz w:val="24"/>
          <w:szCs w:val="24"/>
          <w:lang w:val="sq-AL"/>
        </w:rPr>
        <w:t xml:space="preserve"> (data e përfundimit: 13.0</w:t>
      </w:r>
      <w:r w:rsidRPr="004F6520">
        <w:rPr>
          <w:rFonts w:ascii="Garamond" w:hAnsi="Garamond"/>
          <w:sz w:val="24"/>
          <w:szCs w:val="24"/>
          <w:lang w:val="sq-AL"/>
        </w:rPr>
        <w:t>5.2027)</w:t>
      </w:r>
      <w:r w:rsidR="0079072A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shoqëria duhet ta depozitoj</w:t>
      </w:r>
      <w:r w:rsidR="0079072A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atë me afate të rinovuara, jo më vonë se një muaj pas nënshkrimit të rinovimit.</w:t>
      </w:r>
    </w:p>
    <w:p w14:paraId="4FE94748" w14:textId="243C0240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Kontrata nr.</w:t>
      </w:r>
      <w:r w:rsidR="00583336">
        <w:rPr>
          <w:rFonts w:ascii="Garamond" w:hAnsi="Garamond"/>
          <w:sz w:val="24"/>
          <w:szCs w:val="24"/>
          <w:lang w:val="sq-AL"/>
        </w:rPr>
        <w:t xml:space="preserve"> 57 REP., nr. 16 KOL., datë 23.</w:t>
      </w:r>
      <w:r w:rsidRPr="004F6520">
        <w:rPr>
          <w:rFonts w:ascii="Garamond" w:hAnsi="Garamond"/>
          <w:sz w:val="24"/>
          <w:szCs w:val="24"/>
          <w:lang w:val="sq-AL"/>
        </w:rPr>
        <w:t xml:space="preserve">1.2012, “Kontratë e formës BOT ndërtim-operim-transferim, për ndërtimin e </w:t>
      </w:r>
      <w:r w:rsidR="00583336">
        <w:rPr>
          <w:rFonts w:ascii="Garamond" w:hAnsi="Garamond"/>
          <w:sz w:val="24"/>
          <w:szCs w:val="24"/>
          <w:lang w:val="sq-AL"/>
        </w:rPr>
        <w:t>h</w:t>
      </w:r>
      <w:r w:rsidRPr="004F6520">
        <w:rPr>
          <w:rFonts w:ascii="Garamond" w:hAnsi="Garamond"/>
          <w:sz w:val="24"/>
          <w:szCs w:val="24"/>
          <w:lang w:val="sq-AL"/>
        </w:rPr>
        <w:t xml:space="preserve">idrocentralit </w:t>
      </w:r>
      <w:r w:rsidR="00583336">
        <w:rPr>
          <w:rFonts w:ascii="Garamond" w:hAnsi="Garamond"/>
          <w:sz w:val="24"/>
          <w:szCs w:val="24"/>
          <w:lang w:val="sq-AL"/>
        </w:rPr>
        <w:t>‘</w:t>
      </w:r>
      <w:r w:rsidRPr="004F6520">
        <w:rPr>
          <w:rFonts w:ascii="Garamond" w:hAnsi="Garamond"/>
          <w:sz w:val="24"/>
          <w:szCs w:val="24"/>
          <w:lang w:val="sq-AL"/>
        </w:rPr>
        <w:t>Lingjanca</w:t>
      </w:r>
      <w:r w:rsidR="00583336">
        <w:rPr>
          <w:rFonts w:ascii="Garamond" w:hAnsi="Garamond"/>
          <w:sz w:val="24"/>
          <w:szCs w:val="24"/>
          <w:lang w:val="sq-AL"/>
        </w:rPr>
        <w:t>’</w:t>
      </w:r>
      <w:r w:rsidRPr="004F6520">
        <w:rPr>
          <w:rFonts w:ascii="Garamond" w:hAnsi="Garamond"/>
          <w:sz w:val="24"/>
          <w:szCs w:val="24"/>
          <w:lang w:val="sq-AL"/>
        </w:rPr>
        <w:t>”; ka një afat 35-vjeçar, por</w:t>
      </w:r>
      <w:r w:rsidR="00583336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nga ana tjetër</w:t>
      </w:r>
      <w:r w:rsidR="00583336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shpjegojmë se ERE</w:t>
      </w:r>
      <w:r w:rsidR="004A569C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4A569C">
        <w:rPr>
          <w:rFonts w:ascii="Garamond" w:hAnsi="Garamond"/>
          <w:sz w:val="24"/>
          <w:szCs w:val="24"/>
          <w:lang w:val="sq-AL"/>
        </w:rPr>
        <w:t>l</w:t>
      </w:r>
      <w:r w:rsidRPr="004F6520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4A569C" w:rsidRPr="004F6520">
        <w:rPr>
          <w:rFonts w:ascii="Garamond" w:hAnsi="Garamond"/>
          <w:sz w:val="24"/>
          <w:szCs w:val="24"/>
          <w:lang w:val="sq-AL"/>
        </w:rPr>
        <w:t>sektorin e energjisë elektrike</w:t>
      </w:r>
      <w:r w:rsidRPr="004F6520">
        <w:rPr>
          <w:rFonts w:ascii="Garamond" w:hAnsi="Garamond"/>
          <w:sz w:val="24"/>
          <w:szCs w:val="24"/>
          <w:lang w:val="sq-AL"/>
        </w:rPr>
        <w:t>”, i ndryshuar</w:t>
      </w:r>
      <w:r w:rsidR="004A569C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dhe nenit 5, të </w:t>
      </w:r>
      <w:r w:rsidR="004A569C">
        <w:rPr>
          <w:rFonts w:ascii="Garamond" w:hAnsi="Garamond"/>
          <w:sz w:val="24"/>
          <w:szCs w:val="24"/>
          <w:lang w:val="sq-AL"/>
        </w:rPr>
        <w:t>r</w:t>
      </w:r>
      <w:r w:rsidRPr="004F6520">
        <w:rPr>
          <w:rFonts w:ascii="Garamond" w:hAnsi="Garamond"/>
          <w:sz w:val="24"/>
          <w:szCs w:val="24"/>
          <w:lang w:val="sq-AL"/>
        </w:rPr>
        <w:t xml:space="preserve">regullores </w:t>
      </w:r>
      <w:r w:rsidR="004A569C">
        <w:rPr>
          <w:rFonts w:ascii="Garamond" w:hAnsi="Garamond"/>
          <w:sz w:val="24"/>
          <w:szCs w:val="24"/>
          <w:lang w:val="sq-AL"/>
        </w:rPr>
        <w:t>“P</w:t>
      </w:r>
      <w:r w:rsidRPr="004F6520">
        <w:rPr>
          <w:rFonts w:ascii="Garamond" w:hAnsi="Garamond"/>
          <w:sz w:val="24"/>
          <w:szCs w:val="24"/>
          <w:lang w:val="sq-AL"/>
        </w:rPr>
        <w:t xml:space="preserve">ër </w:t>
      </w:r>
      <w:r w:rsidR="004A569C" w:rsidRPr="004F652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4A569C">
        <w:rPr>
          <w:rFonts w:ascii="Garamond" w:hAnsi="Garamond"/>
          <w:sz w:val="24"/>
          <w:szCs w:val="24"/>
          <w:lang w:val="sq-AL"/>
        </w:rPr>
        <w:t>”</w:t>
      </w:r>
      <w:r w:rsidRPr="004F6520">
        <w:rPr>
          <w:rFonts w:ascii="Garamond" w:hAnsi="Garamond"/>
          <w:sz w:val="24"/>
          <w:szCs w:val="24"/>
          <w:lang w:val="sq-AL"/>
        </w:rPr>
        <w:t>, e ndryshuar, nuk mund të japë për veprimtarinë e prodhimit të energjisë elektrike një licencë me afat më të madh se 30 vjet.</w:t>
      </w:r>
      <w:r w:rsidR="004A569C">
        <w:rPr>
          <w:rFonts w:ascii="Garamond" w:hAnsi="Garamond"/>
          <w:sz w:val="24"/>
          <w:szCs w:val="24"/>
          <w:lang w:val="sq-AL"/>
        </w:rPr>
        <w:t xml:space="preserve"> </w:t>
      </w:r>
      <w:r w:rsidRPr="004F6520">
        <w:rPr>
          <w:rFonts w:ascii="Garamond" w:hAnsi="Garamond"/>
          <w:sz w:val="24"/>
          <w:szCs w:val="24"/>
          <w:lang w:val="sq-AL"/>
        </w:rPr>
        <w:t xml:space="preserve"> </w:t>
      </w:r>
    </w:p>
    <w:p w14:paraId="43607E35" w14:textId="0527A7F2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- Në rastin konkret konstatohet se kontrata e koncesionit sipërcitua</w:t>
      </w:r>
      <w:r w:rsidR="004A569C">
        <w:rPr>
          <w:rFonts w:ascii="Garamond" w:hAnsi="Garamond"/>
          <w:sz w:val="24"/>
          <w:szCs w:val="24"/>
          <w:lang w:val="sq-AL"/>
        </w:rPr>
        <w:t>r është nënshkruar në datën 23.</w:t>
      </w:r>
      <w:r w:rsidRPr="004F6520">
        <w:rPr>
          <w:rFonts w:ascii="Garamond" w:hAnsi="Garamond"/>
          <w:sz w:val="24"/>
          <w:szCs w:val="24"/>
          <w:lang w:val="sq-AL"/>
        </w:rPr>
        <w:t>1.2012 (data efektive) dhe si e tillë shoqëria ka humbur 9 vite nga periudha e koncesionit.</w:t>
      </w:r>
    </w:p>
    <w:p w14:paraId="67D6840E" w14:textId="37AC6EC4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Në nenin 5, “Kohëzgjatja e </w:t>
      </w:r>
      <w:r w:rsidR="004A569C" w:rsidRPr="004F6520">
        <w:rPr>
          <w:rFonts w:ascii="Garamond" w:hAnsi="Garamond"/>
          <w:sz w:val="24"/>
          <w:szCs w:val="24"/>
          <w:lang w:val="sq-AL"/>
        </w:rPr>
        <w:t>vlefshmërisë së licencës</w:t>
      </w:r>
      <w:r w:rsidRPr="004F6520">
        <w:rPr>
          <w:rFonts w:ascii="Garamond" w:hAnsi="Garamond"/>
          <w:sz w:val="24"/>
          <w:szCs w:val="24"/>
          <w:lang w:val="sq-AL"/>
        </w:rPr>
        <w:t xml:space="preserve">”, pika 2, të </w:t>
      </w:r>
      <w:r w:rsidR="004A569C" w:rsidRPr="004F6520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4F6520">
        <w:rPr>
          <w:rFonts w:ascii="Garamond" w:hAnsi="Garamond"/>
          <w:sz w:val="24"/>
          <w:szCs w:val="24"/>
          <w:lang w:val="sq-AL"/>
        </w:rPr>
        <w:t>s</w:t>
      </w:r>
      <w:r w:rsidR="004A569C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licencimit përcaktohet se: </w:t>
      </w:r>
      <w:r w:rsidR="00D47752">
        <w:rPr>
          <w:rFonts w:ascii="Garamond" w:hAnsi="Garamond"/>
          <w:sz w:val="24"/>
          <w:szCs w:val="24"/>
          <w:lang w:val="sq-AL"/>
        </w:rPr>
        <w:t>p</w:t>
      </w:r>
      <w:r w:rsidRPr="004F6520">
        <w:rPr>
          <w:rFonts w:ascii="Garamond" w:hAnsi="Garamond"/>
          <w:sz w:val="24"/>
          <w:szCs w:val="24"/>
          <w:lang w:val="sq-AL"/>
        </w:rPr>
        <w:t>ër aplikimet në veprimtarinë e prodhimit të energjisë elektrike, të cilat paraqiten në ERE m</w:t>
      </w:r>
      <w:r w:rsidR="00D47752" w:rsidRPr="004F6520">
        <w:rPr>
          <w:rFonts w:ascii="Garamond" w:hAnsi="Garamond"/>
          <w:sz w:val="24"/>
          <w:szCs w:val="24"/>
          <w:lang w:val="sq-AL"/>
        </w:rPr>
        <w:t>ë</w:t>
      </w:r>
      <w:r w:rsidRPr="004F6520">
        <w:rPr>
          <w:rFonts w:ascii="Garamond" w:hAnsi="Garamond"/>
          <w:sz w:val="24"/>
          <w:szCs w:val="24"/>
          <w:lang w:val="sq-AL"/>
        </w:rPr>
        <w:t xml:space="preserve"> vonë se data efektive e kontratës/autorizimit, llogaritja e afatit së licencimit, bëhet për periudhën e mbetur. Ky rregull vlen edhe për rastet e modifikimit të licencave”.</w:t>
      </w:r>
      <w:r w:rsidR="00D47752">
        <w:rPr>
          <w:rFonts w:ascii="Garamond" w:hAnsi="Garamond"/>
          <w:sz w:val="24"/>
          <w:szCs w:val="24"/>
          <w:lang w:val="sq-AL"/>
        </w:rPr>
        <w:t xml:space="preserve"> </w:t>
      </w:r>
    </w:p>
    <w:p w14:paraId="2B94EDE5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Sa më sipër, nisur nga llogaritja e afateve të humbura të koncesionit, kjo shoqëri duhet të licencohet për një periudhë 25 vjet e 10 muaj. </w:t>
      </w:r>
    </w:p>
    <w:p w14:paraId="0B7737BF" w14:textId="3A77C771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4F6520" w:rsidRPr="004F6520">
        <w:rPr>
          <w:rFonts w:ascii="Garamond" w:hAnsi="Garamond"/>
          <w:sz w:val="24"/>
          <w:szCs w:val="24"/>
          <w:lang w:val="sq-AL"/>
        </w:rPr>
        <w:t xml:space="preserve">Bordi </w:t>
      </w:r>
      <w:r w:rsidRPr="004F652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7A24DC9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8F0917" w14:textId="77777777" w:rsidR="00EF7CB8" w:rsidRPr="004F6520" w:rsidRDefault="00EF7CB8" w:rsidP="00EF7C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VENDOSI:</w:t>
      </w:r>
    </w:p>
    <w:p w14:paraId="125C6E95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0AF895" w14:textId="72B13A75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1. Të licencojë shoqërinë “</w:t>
      </w:r>
      <w:r w:rsidR="004F6520" w:rsidRPr="004F6520">
        <w:rPr>
          <w:rFonts w:ascii="Garamond" w:hAnsi="Garamond"/>
          <w:sz w:val="24"/>
          <w:szCs w:val="24"/>
          <w:lang w:val="sq-AL"/>
        </w:rPr>
        <w:t>Rei – Energji</w:t>
      </w:r>
      <w:r w:rsidRPr="004F6520">
        <w:rPr>
          <w:rFonts w:ascii="Garamond" w:hAnsi="Garamond"/>
          <w:sz w:val="24"/>
          <w:szCs w:val="24"/>
          <w:lang w:val="sq-AL"/>
        </w:rPr>
        <w:t>” sh.p.k., në veprimtarinë e prodhimit të energjisë elektrike nga HEC “Lingjanca 1”</w:t>
      </w:r>
      <w:r w:rsidR="00D47752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me kapacitet te instaluar 1897 </w:t>
      </w:r>
      <w:r w:rsidR="00D47752" w:rsidRPr="00D47752">
        <w:rPr>
          <w:rFonts w:ascii="Garamond" w:hAnsi="Garamond"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sz w:val="24"/>
          <w:szCs w:val="24"/>
          <w:lang w:val="sq-AL"/>
        </w:rPr>
        <w:t xml:space="preserve">, HEC “Lingjanca 2” me kapacitet të instaluar 300 </w:t>
      </w:r>
      <w:r w:rsidR="00D47752" w:rsidRPr="00D47752">
        <w:rPr>
          <w:rFonts w:ascii="Garamond" w:hAnsi="Garamond"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sz w:val="24"/>
          <w:szCs w:val="24"/>
          <w:lang w:val="sq-AL"/>
        </w:rPr>
        <w:t xml:space="preserve">, me kapacitet total te instaluar 2197 </w:t>
      </w:r>
      <w:r w:rsidR="00D47752" w:rsidRPr="00D47752">
        <w:rPr>
          <w:rFonts w:ascii="Garamond" w:hAnsi="Garamond"/>
          <w:i/>
          <w:sz w:val="24"/>
          <w:szCs w:val="24"/>
          <w:lang w:val="sq-AL"/>
        </w:rPr>
        <w:t>kw</w:t>
      </w:r>
      <w:r w:rsidRPr="004F6520">
        <w:rPr>
          <w:rFonts w:ascii="Garamond" w:hAnsi="Garamond"/>
          <w:sz w:val="24"/>
          <w:szCs w:val="24"/>
          <w:lang w:val="sq-AL"/>
        </w:rPr>
        <w:t>, për një afat 25 vjet e 10 muaj.</w:t>
      </w:r>
    </w:p>
    <w:p w14:paraId="62EF5DA5" w14:textId="30726D12" w:rsidR="00EF7CB8" w:rsidRPr="004A3A36" w:rsidRDefault="00EF7CB8" w:rsidP="00EF7CB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A3A36">
        <w:rPr>
          <w:rFonts w:ascii="Garamond" w:hAnsi="Garamond"/>
          <w:i/>
          <w:sz w:val="24"/>
          <w:szCs w:val="24"/>
          <w:lang w:val="sq-AL"/>
        </w:rPr>
        <w:t>2.</w:t>
      </w:r>
      <w:r w:rsidR="004A3A3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4A3A36" w:rsidRPr="004A3A36">
        <w:rPr>
          <w:rFonts w:ascii="Garamond" w:hAnsi="Garamond"/>
          <w:i/>
          <w:sz w:val="24"/>
          <w:szCs w:val="24"/>
          <w:lang w:val="sq-AL"/>
        </w:rPr>
        <w:t>Shfuqizuar</w:t>
      </w:r>
      <w:r w:rsidRPr="004A3A36">
        <w:rPr>
          <w:rFonts w:ascii="Garamond" w:hAnsi="Garamond"/>
          <w:i/>
          <w:sz w:val="24"/>
          <w:szCs w:val="24"/>
          <w:lang w:val="sq-AL"/>
        </w:rPr>
        <w:t>.</w:t>
      </w:r>
    </w:p>
    <w:p w14:paraId="13E863FA" w14:textId="5535C3BE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aplikuesin për vendimin e </w:t>
      </w:r>
      <w:r w:rsidR="004F6520" w:rsidRPr="004F6520">
        <w:rPr>
          <w:rFonts w:ascii="Garamond" w:hAnsi="Garamond"/>
          <w:sz w:val="24"/>
          <w:szCs w:val="24"/>
          <w:lang w:val="sq-AL"/>
        </w:rPr>
        <w:t xml:space="preserve">Bordit </w:t>
      </w:r>
      <w:r w:rsidRPr="004F6520">
        <w:rPr>
          <w:rFonts w:ascii="Garamond" w:hAnsi="Garamond"/>
          <w:sz w:val="24"/>
          <w:szCs w:val="24"/>
          <w:lang w:val="sq-AL"/>
        </w:rPr>
        <w:t>të ERE-s.</w:t>
      </w:r>
    </w:p>
    <w:p w14:paraId="555029E9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F64C368" w14:textId="328F3DAE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F6520" w:rsidRPr="004F6520">
        <w:rPr>
          <w:rFonts w:ascii="Garamond" w:hAnsi="Garamond"/>
          <w:sz w:val="24"/>
          <w:szCs w:val="24"/>
          <w:lang w:val="sq-AL"/>
        </w:rPr>
        <w:t>,</w:t>
      </w:r>
      <w:r w:rsidRPr="004F652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582673">
        <w:rPr>
          <w:rFonts w:ascii="Garamond" w:hAnsi="Garamond"/>
          <w:sz w:val="24"/>
          <w:szCs w:val="24"/>
          <w:lang w:val="sq-AL"/>
        </w:rPr>
        <w:t>e</w:t>
      </w:r>
      <w:r w:rsidRPr="004F6520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57A95EF9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652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7AD4968" w14:textId="77777777" w:rsidR="00EF7CB8" w:rsidRPr="004F6520" w:rsidRDefault="00EF7CB8" w:rsidP="00EF7CB8">
      <w:pPr>
        <w:autoSpaceDE w:val="0"/>
        <w:autoSpaceDN w:val="0"/>
        <w:adjustRightInd w:val="0"/>
        <w:spacing w:after="0" w:line="276" w:lineRule="auto"/>
        <w:ind w:right="522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DE5D12D" w14:textId="045B4BE4" w:rsidR="00EF7CB8" w:rsidRPr="004F6520" w:rsidRDefault="00EF7CB8" w:rsidP="00EF7CB8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4F6520">
        <w:rPr>
          <w:rFonts w:ascii="Times New Roman" w:hAnsi="Times New Roman" w:cs="Times New Roman"/>
          <w:sz w:val="24"/>
          <w:szCs w:val="24"/>
          <w:lang w:val="sq-AL"/>
        </w:rPr>
        <w:t>KRYETAR</w:t>
      </w:r>
    </w:p>
    <w:p w14:paraId="2496A69B" w14:textId="77777777" w:rsidR="00EF7CB8" w:rsidRPr="00980245" w:rsidRDefault="00EF7CB8" w:rsidP="00EF7CB8">
      <w:pPr>
        <w:autoSpaceDE w:val="0"/>
        <w:autoSpaceDN w:val="0"/>
        <w:adjustRightInd w:val="0"/>
        <w:spacing w:after="0" w:line="276" w:lineRule="auto"/>
        <w:ind w:right="522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980245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42825A81" w14:textId="77777777" w:rsidR="00EF7CB8" w:rsidRPr="004F6520" w:rsidRDefault="00EF7CB8" w:rsidP="00EF7CB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sq-AL"/>
        </w:rPr>
      </w:pPr>
    </w:p>
    <w:p w14:paraId="1DD6EAAC" w14:textId="77777777" w:rsidR="00EF7CB8" w:rsidRPr="004F6520" w:rsidRDefault="00EF7CB8" w:rsidP="00EF7CB8">
      <w:pPr>
        <w:spacing w:after="0" w:line="240" w:lineRule="auto"/>
        <w:ind w:firstLine="284"/>
        <w:jc w:val="both"/>
        <w:rPr>
          <w:lang w:val="sq-AL"/>
        </w:rPr>
      </w:pPr>
    </w:p>
    <w:sectPr w:rsidR="00EF7CB8" w:rsidRPr="004F6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F69D7"/>
    <w:multiLevelType w:val="hybridMultilevel"/>
    <w:tmpl w:val="C6541230"/>
    <w:lvl w:ilvl="0" w:tplc="682A8BC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D7"/>
    <w:rsid w:val="00024B48"/>
    <w:rsid w:val="000624A9"/>
    <w:rsid w:val="0008341E"/>
    <w:rsid w:val="000C129D"/>
    <w:rsid w:val="001E2B09"/>
    <w:rsid w:val="002471B0"/>
    <w:rsid w:val="002B447F"/>
    <w:rsid w:val="002D7EC6"/>
    <w:rsid w:val="0030224A"/>
    <w:rsid w:val="00450106"/>
    <w:rsid w:val="004A3A36"/>
    <w:rsid w:val="004A569C"/>
    <w:rsid w:val="004F6520"/>
    <w:rsid w:val="0054318F"/>
    <w:rsid w:val="00582673"/>
    <w:rsid w:val="00583336"/>
    <w:rsid w:val="006C2E3F"/>
    <w:rsid w:val="00745B45"/>
    <w:rsid w:val="0079072A"/>
    <w:rsid w:val="00980245"/>
    <w:rsid w:val="00B067AF"/>
    <w:rsid w:val="00B30B43"/>
    <w:rsid w:val="00B86625"/>
    <w:rsid w:val="00B94ECC"/>
    <w:rsid w:val="00CD5AD7"/>
    <w:rsid w:val="00D00A4F"/>
    <w:rsid w:val="00D47752"/>
    <w:rsid w:val="00DA07EA"/>
    <w:rsid w:val="00EB6E6D"/>
    <w:rsid w:val="00ED3339"/>
    <w:rsid w:val="00EF7CB8"/>
    <w:rsid w:val="00F21CF5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FC2B"/>
  <w15:docId w15:val="{65E807FB-423E-47DB-BEEC-69D41CA2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CB8"/>
    <w:pPr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2021-04-19T11:35:41Z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licencimin e shoqërisë "Rei-Energji" sh.p.k., në veprimtarinë e prodhimit të energjisë elektrike nga HEC "Lingjaca 1" me kapacitet të instaluar 1897 KW, Hec "Lingjaca 2" me kapacitet të instaluar 300 KW, me kapacitet total të instaluar 2197 KW</Titulli>
    <Modifikuesi xmlns="0e656187-b300-4fb0-8bf4-3a50f872073c">nevila.samarxhi</Modifikuesi>
    <Nr_x002e__x0020_prot_x0020_QBZ xmlns="0e656187-b300-4fb0-8bf4-3a50f872073c">620/1</Nr_x002e__x0020_prot_x0020_QBZ>
    <Data_x0020_e_x0020_Modifikimit xmlns="0e656187-b300-4fb0-8bf4-3a50f872073c">2021-04-19T11:50:20Z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2A4B925B54DE898690DC10CC2D9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2A4B925B54DE898690DC10CC2D9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6886F-6F72-414E-9060-1768415DC3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34F7B1-F41E-4247-8DD9-705BAA6C2E4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6422D3E-FEFE-432D-B946-921B9CCB1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8238F3-A1FD-49D5-8506-91468ABAE3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FBA41A-A58A-48B6-8DCD-DAFDA8593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5A5DA4-E92E-4F71-84FA-E3EC048F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"Rei-Energji" sh.p.k., në veprimtarinë e prodhimit të energjisë elektrike nga HEC "Lingjaca 1" me kapacitet të instaluar 1897 KW, Hec "Lingjaca 2" me kapacitet të instaluar 300 KW, me kapacitet total të instaluar 2197 KW</vt:lpstr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"Rei-Energji" sh.p.k., në veprimtarinë e prodhimit të energjisë elektrike nga HEC "Lingjaca 1" me kapacitet të instaluar 1897 KW, Hec "Lingjaca 2" me kapacitet të instaluar 300 KW, me kapacitet total të instaluar 2197 KW</dc:title>
  <dc:creator>Entela Suli</dc:creator>
  <cp:lastModifiedBy>Rovena Lipe</cp:lastModifiedBy>
  <cp:revision>2</cp:revision>
  <dcterms:created xsi:type="dcterms:W3CDTF">2025-11-10T09:49:00Z</dcterms:created>
  <dcterms:modified xsi:type="dcterms:W3CDTF">2025-11-10T09:49:00Z</dcterms:modified>
</cp:coreProperties>
</file>