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285A4" w14:textId="77777777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8B1CE3B" w14:textId="2CFB8E1A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Nr. 99,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datë 16.</w:t>
      </w:r>
      <w:r w:rsidRPr="00F246B0">
        <w:rPr>
          <w:rFonts w:ascii="Garamond" w:hAnsi="Garamond"/>
          <w:b/>
          <w:sz w:val="24"/>
          <w:szCs w:val="24"/>
          <w:lang w:val="sq-AL"/>
        </w:rPr>
        <w:t>4.2021</w:t>
      </w:r>
    </w:p>
    <w:p w14:paraId="6E98AA92" w14:textId="77777777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D49F6B" w14:textId="744385C9" w:rsidR="00B74E8D" w:rsidRPr="00F246B0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>MBI LI</w:t>
      </w:r>
      <w:r w:rsidR="00F246B0">
        <w:rPr>
          <w:rFonts w:ascii="Garamond" w:hAnsi="Garamond"/>
          <w:b/>
          <w:sz w:val="24"/>
          <w:szCs w:val="24"/>
          <w:lang w:val="sq-AL"/>
        </w:rPr>
        <w:t>CENCIMIN E SHOQËRISË “GERTI” SHPK,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NË VEPRIMTARINË E PRODHIMIT TË ENERGJISË ELEKTRIKE</w:t>
      </w:r>
      <w:r w:rsidR="00F246B0">
        <w:rPr>
          <w:rFonts w:ascii="Garamond" w:hAnsi="Garamond"/>
          <w:b/>
          <w:sz w:val="24"/>
          <w:szCs w:val="24"/>
          <w:lang w:val="sq-AL"/>
        </w:rPr>
        <w:t>,</w:t>
      </w:r>
      <w:r w:rsidRPr="00F246B0">
        <w:rPr>
          <w:rFonts w:ascii="Garamond" w:hAnsi="Garamond"/>
          <w:b/>
          <w:sz w:val="24"/>
          <w:szCs w:val="24"/>
          <w:lang w:val="sq-AL"/>
        </w:rPr>
        <w:t xml:space="preserve"> NGA HEC “VARDARI”</w:t>
      </w:r>
    </w:p>
    <w:p w14:paraId="04F4B9CB" w14:textId="4A7A2ABD" w:rsidR="00B74E8D" w:rsidRDefault="00B74E8D" w:rsidP="006B25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46B0">
        <w:rPr>
          <w:rFonts w:ascii="Garamond" w:hAnsi="Garamond"/>
          <w:b/>
          <w:sz w:val="24"/>
          <w:szCs w:val="24"/>
          <w:lang w:val="sq-AL"/>
        </w:rPr>
        <w:t xml:space="preserve">ME KAPACITET TË INSTALUAR 1972 </w:t>
      </w:r>
      <w:r w:rsidR="00F246B0" w:rsidRPr="00F246B0">
        <w:rPr>
          <w:rFonts w:ascii="Garamond" w:hAnsi="Garamond"/>
          <w:b/>
          <w:sz w:val="24"/>
          <w:szCs w:val="24"/>
          <w:lang w:val="sq-AL"/>
        </w:rPr>
        <w:t>kw</w:t>
      </w:r>
    </w:p>
    <w:p w14:paraId="446CEE11" w14:textId="2603A0FB" w:rsidR="00762FB0" w:rsidRPr="00762FB0" w:rsidRDefault="00762FB0" w:rsidP="006B25AE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(ndryshuar me vendimin nr. 208, datë 17.8.2022</w:t>
      </w:r>
      <w:r w:rsidR="006B25AE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6B25AE" w:rsidRPr="00762FB0">
        <w:rPr>
          <w:rFonts w:ascii="Garamond" w:hAnsi="Garamond"/>
          <w:i/>
          <w:sz w:val="24"/>
          <w:szCs w:val="24"/>
          <w:lang w:val="sq-AL"/>
        </w:rPr>
        <w:t>ndryshuar me vendimin nr.</w:t>
      </w:r>
      <w:r w:rsidR="006B25AE">
        <w:rPr>
          <w:rFonts w:ascii="Garamond" w:hAnsi="Garamond"/>
          <w:i/>
          <w:sz w:val="24"/>
          <w:szCs w:val="24"/>
          <w:lang w:val="sq-AL"/>
        </w:rPr>
        <w:t xml:space="preserve"> 284, datë 25.9.2023</w:t>
      </w:r>
      <w:r w:rsidRPr="00762FB0">
        <w:rPr>
          <w:rFonts w:ascii="Garamond" w:hAnsi="Garamond"/>
          <w:i/>
          <w:sz w:val="24"/>
          <w:szCs w:val="24"/>
          <w:lang w:val="sq-AL"/>
        </w:rPr>
        <w:t>)</w:t>
      </w:r>
    </w:p>
    <w:p w14:paraId="5D707098" w14:textId="77777777" w:rsidR="006B25AE" w:rsidRDefault="006B25AE" w:rsidP="006B25A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273DA22" w14:textId="3413446C" w:rsidR="00762FB0" w:rsidRPr="00762FB0" w:rsidRDefault="00762FB0" w:rsidP="006B25AE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3B886635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C5C156" w14:textId="33521083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të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igjit nr. 43/2015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sektorin e energjisë elektrike”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5, pika 1, </w:t>
      </w:r>
      <w:r w:rsidR="00F246B0" w:rsidRPr="00F246B0">
        <w:rPr>
          <w:rFonts w:ascii="Garamond" w:hAnsi="Garamond"/>
          <w:sz w:val="24"/>
          <w:szCs w:val="24"/>
          <w:lang w:val="sq-AL"/>
        </w:rPr>
        <w:t>germa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 dhe nenit 13, të “Rregullores për procedurat dhe afatet për dhënien, modifikimin, transferimin, rinovimin ose heqjen e licencave në sektorin e energjisë elektrike”, të 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 Entit</w:t>
      </w:r>
      <w:r w:rsidR="00F246B0">
        <w:rPr>
          <w:rFonts w:ascii="Garamond" w:hAnsi="Garamond"/>
          <w:sz w:val="24"/>
          <w:szCs w:val="24"/>
          <w:lang w:val="sq-AL"/>
        </w:rPr>
        <w:t xml:space="preserve"> Rregullator të Energjisë (ERE) nr. 109, datë 29.</w:t>
      </w:r>
      <w:r w:rsidRPr="00F246B0">
        <w:rPr>
          <w:rFonts w:ascii="Garamond" w:hAnsi="Garamond"/>
          <w:sz w:val="24"/>
          <w:szCs w:val="24"/>
          <w:lang w:val="sq-AL"/>
        </w:rPr>
        <w:t xml:space="preserve">6.2016, </w:t>
      </w:r>
      <w:r w:rsidR="00F246B0" w:rsidRP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ndryshuar, si dhe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nenit 15, të “Rregullores për organizimin, funksionimin dhe procedurat e ERE-s”,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>ordit të</w:t>
      </w:r>
      <w:r w:rsidR="00F246B0">
        <w:rPr>
          <w:rFonts w:ascii="Garamond" w:hAnsi="Garamond"/>
          <w:sz w:val="24"/>
          <w:szCs w:val="24"/>
          <w:lang w:val="sq-AL"/>
        </w:rPr>
        <w:t xml:space="preserve"> ERE-s nr. 96, datë 17.</w:t>
      </w:r>
      <w:r w:rsidRPr="00F246B0">
        <w:rPr>
          <w:rFonts w:ascii="Garamond" w:hAnsi="Garamond"/>
          <w:sz w:val="24"/>
          <w:szCs w:val="24"/>
          <w:lang w:val="sq-AL"/>
        </w:rPr>
        <w:t>6.2016</w:t>
      </w:r>
      <w:r w:rsidR="00F246B0">
        <w:rPr>
          <w:rFonts w:ascii="Garamond" w:hAnsi="Garamond"/>
          <w:sz w:val="24"/>
          <w:szCs w:val="24"/>
          <w:lang w:val="sq-AL"/>
        </w:rPr>
        <w:t>;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ordi i ERE-s, </w:t>
      </w:r>
      <w:r w:rsidR="00F246B0">
        <w:rPr>
          <w:rFonts w:ascii="Garamond" w:hAnsi="Garamond"/>
          <w:sz w:val="24"/>
          <w:szCs w:val="24"/>
          <w:lang w:val="sq-AL"/>
        </w:rPr>
        <w:t>në mbledhjen e tij të datës 16.</w:t>
      </w:r>
      <w:r w:rsidRPr="00F246B0">
        <w:rPr>
          <w:rFonts w:ascii="Garamond" w:hAnsi="Garamond"/>
          <w:sz w:val="24"/>
          <w:szCs w:val="24"/>
          <w:lang w:val="sq-AL"/>
        </w:rPr>
        <w:t>4.2021, mbasi shqyrtoi rela</w:t>
      </w:r>
      <w:r w:rsidR="00F246B0">
        <w:rPr>
          <w:rFonts w:ascii="Garamond" w:hAnsi="Garamond"/>
          <w:sz w:val="24"/>
          <w:szCs w:val="24"/>
          <w:lang w:val="sq-AL"/>
        </w:rPr>
        <w:t>cionin nr. 30/3 prot., datë 16.</w:t>
      </w:r>
      <w:r w:rsidRPr="00F246B0">
        <w:rPr>
          <w:rFonts w:ascii="Garamond" w:hAnsi="Garamond"/>
          <w:sz w:val="24"/>
          <w:szCs w:val="24"/>
          <w:lang w:val="sq-AL"/>
        </w:rPr>
        <w:t>2.2021 dhe rela</w:t>
      </w:r>
      <w:r w:rsidR="00F246B0">
        <w:rPr>
          <w:rFonts w:ascii="Garamond" w:hAnsi="Garamond"/>
          <w:sz w:val="24"/>
          <w:szCs w:val="24"/>
          <w:lang w:val="sq-AL"/>
        </w:rPr>
        <w:t>cionin nr. 46/7 prot., datë 13.</w:t>
      </w:r>
      <w:r w:rsidRPr="00F246B0">
        <w:rPr>
          <w:rFonts w:ascii="Garamond" w:hAnsi="Garamond"/>
          <w:sz w:val="24"/>
          <w:szCs w:val="24"/>
          <w:lang w:val="sq-AL"/>
        </w:rPr>
        <w:t xml:space="preserve">4.2021, të Drejtorisë së Licencimit, Autorizimeve dhe Mbikëqyrjes, “Mbi licencimin e shoqërisë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sh.p.k., në veprimtarinë e prodhimit të energjisë elektrike nga </w:t>
      </w:r>
      <w:r w:rsidR="00F246B0" w:rsidRPr="00F246B0">
        <w:rPr>
          <w:rFonts w:ascii="Garamond" w:hAnsi="Garamond"/>
          <w:sz w:val="24"/>
          <w:szCs w:val="24"/>
          <w:lang w:val="sq-AL"/>
        </w:rPr>
        <w:t>HEC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766243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766243">
        <w:rPr>
          <w:rFonts w:ascii="Garamond" w:hAnsi="Garamond"/>
          <w:sz w:val="24"/>
          <w:szCs w:val="24"/>
          <w:lang w:val="sq-AL"/>
        </w:rPr>
        <w:t>’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të instaluar 1972 k</w:t>
      </w:r>
      <w:r w:rsidR="00F246B0">
        <w:rPr>
          <w:rFonts w:ascii="Garamond" w:hAnsi="Garamond"/>
          <w:sz w:val="24"/>
          <w:szCs w:val="24"/>
          <w:lang w:val="sq-AL"/>
        </w:rPr>
        <w:t>w</w:t>
      </w:r>
      <w:r w:rsidRPr="00F246B0">
        <w:rPr>
          <w:rFonts w:ascii="Garamond" w:hAnsi="Garamond"/>
          <w:sz w:val="24"/>
          <w:szCs w:val="24"/>
          <w:lang w:val="sq-AL"/>
        </w:rPr>
        <w:t>”,</w:t>
      </w:r>
    </w:p>
    <w:p w14:paraId="0F970864" w14:textId="0323DB04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30299974" w14:textId="06249A3E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10, datë 20.</w:t>
      </w:r>
      <w:r w:rsidRPr="00F246B0">
        <w:rPr>
          <w:rFonts w:ascii="Garamond" w:hAnsi="Garamond"/>
          <w:sz w:val="24"/>
          <w:szCs w:val="24"/>
          <w:lang w:val="sq-AL"/>
        </w:rPr>
        <w:t>1.2021, vendosi të fillojë procedurën për licencimin e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</w:t>
      </w:r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në veprimtarinë e prodhimit të energjisë elektrike, me vendndodhje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 xml:space="preserve">ërroit të Zallit të Kostenjës,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Elbasan.</w:t>
      </w:r>
    </w:p>
    <w:p w14:paraId="46F0C8AA" w14:textId="37945AF3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vijim të kësaj vendimmarrje me “Njoftimin për </w:t>
      </w:r>
      <w:r w:rsidR="00F246B0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>cencim” nr. 6/5 prot., datë 20.</w:t>
      </w:r>
      <w:r w:rsidRPr="00F246B0">
        <w:rPr>
          <w:rFonts w:ascii="Garamond" w:hAnsi="Garamond"/>
          <w:sz w:val="24"/>
          <w:szCs w:val="24"/>
          <w:lang w:val="sq-AL"/>
        </w:rPr>
        <w:t>1.2021, u krye njoftimi në median e shkruar dhe në përfundim të afatit të përcaktuar në nenin 10, pika 11, të “Rregullores për procedurat dhe afatet për dhënien, modifikimin, transferimin, rinovimin dhe heqjen e licencave në sektorin e energjisë elektrike”, nuk rezultoi të ketë vërejtje apo ankesa nga palët e treta, lidhur me aplikimin e bërë nga shoqëria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E4EED37" w14:textId="4689D89A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</w:t>
      </w:r>
      <w:r w:rsidR="00F246B0">
        <w:rPr>
          <w:rFonts w:ascii="Garamond" w:hAnsi="Garamond"/>
          <w:sz w:val="24"/>
          <w:szCs w:val="24"/>
          <w:lang w:val="sq-AL"/>
        </w:rPr>
        <w:t>e shkresën nr. 264 prot., datë 1.</w:t>
      </w:r>
      <w:r w:rsidRPr="00F246B0">
        <w:rPr>
          <w:rFonts w:ascii="Garamond" w:hAnsi="Garamond"/>
          <w:sz w:val="24"/>
          <w:szCs w:val="24"/>
          <w:lang w:val="sq-AL"/>
        </w:rPr>
        <w:t>2.2021, ERE iu drejtua shoqërisë duke i njoftuar fillimin e procedurës dhe i komunikoi detyrimin për plotësimin e dokumentacionit të munguar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pasqyruar në vendimin e fillimit të procedurës.</w:t>
      </w:r>
    </w:p>
    <w:p w14:paraId="54EF0715" w14:textId="511C52C2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sh.p.k., në përgjigje të sa më sipër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264/1 prot., datë 10.</w:t>
      </w:r>
      <w:r w:rsidRPr="00F246B0">
        <w:rPr>
          <w:rFonts w:ascii="Garamond" w:hAnsi="Garamond"/>
          <w:sz w:val="24"/>
          <w:szCs w:val="24"/>
          <w:lang w:val="sq-AL"/>
        </w:rPr>
        <w:t>2.2021 dh</w:t>
      </w:r>
      <w:r w:rsidR="00F246B0">
        <w:rPr>
          <w:rFonts w:ascii="Garamond" w:hAnsi="Garamond"/>
          <w:sz w:val="24"/>
          <w:szCs w:val="24"/>
          <w:lang w:val="sq-AL"/>
        </w:rPr>
        <w:t>e atë nr. 5/1 prot., datë 11.</w:t>
      </w:r>
      <w:r w:rsidRPr="00F246B0">
        <w:rPr>
          <w:rFonts w:ascii="Garamond" w:hAnsi="Garamond"/>
          <w:sz w:val="24"/>
          <w:szCs w:val="24"/>
          <w:lang w:val="sq-AL"/>
        </w:rPr>
        <w:t>2.2021, ka plotësuar dokumentacionin e kërkuar.</w:t>
      </w:r>
    </w:p>
    <w:p w14:paraId="70EFA1FE" w14:textId="6B2664FD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Në mbledhjen e </w:t>
      </w:r>
      <w:r w:rsidR="00F246B0">
        <w:rPr>
          <w:rFonts w:ascii="Garamond" w:hAnsi="Garamond"/>
          <w:sz w:val="24"/>
          <w:szCs w:val="24"/>
          <w:lang w:val="sq-AL"/>
        </w:rPr>
        <w:t>Bordit të datës 22.</w:t>
      </w:r>
      <w:r w:rsidRPr="00F246B0">
        <w:rPr>
          <w:rFonts w:ascii="Garamond" w:hAnsi="Garamond"/>
          <w:sz w:val="24"/>
          <w:szCs w:val="24"/>
          <w:lang w:val="sq-AL"/>
        </w:rPr>
        <w:t>2.2021, u konstatua nevoja e kërkimit të informacionit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përthithjen e të drejtave të shoqërisë “Drini Bulqizë” sh.p.k., nga “Gerti” sh.p.k., në vijim të “Amendim</w:t>
      </w:r>
      <w:r w:rsidR="00F246B0">
        <w:rPr>
          <w:rFonts w:ascii="Garamond" w:hAnsi="Garamond"/>
          <w:sz w:val="24"/>
          <w:szCs w:val="24"/>
          <w:lang w:val="sq-AL"/>
        </w:rPr>
        <w:t>it të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</w:t>
      </w:r>
      <w:r w:rsidR="00F246B0">
        <w:rPr>
          <w:rFonts w:ascii="Garamond" w:hAnsi="Garamond"/>
          <w:sz w:val="24"/>
          <w:szCs w:val="24"/>
          <w:lang w:val="sq-AL"/>
        </w:rPr>
        <w:t>ës</w:t>
      </w:r>
      <w:r w:rsidRPr="00F246B0">
        <w:rPr>
          <w:rFonts w:ascii="Garamond" w:hAnsi="Garamond"/>
          <w:sz w:val="24"/>
          <w:szCs w:val="24"/>
          <w:lang w:val="sq-AL"/>
        </w:rPr>
        <w:t xml:space="preserve">” nr. 1818 </w:t>
      </w:r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r w:rsidR="00F246B0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ontratën e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dërtimit</w:t>
      </w:r>
      <w:r w:rsidR="00F246B0">
        <w:rPr>
          <w:rFonts w:ascii="Garamond" w:hAnsi="Garamond"/>
          <w:sz w:val="24"/>
          <w:szCs w:val="24"/>
          <w:lang w:val="sq-AL"/>
        </w:rPr>
        <w:t>, shfrytëzimit</w:t>
      </w:r>
      <w:r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“Vardari”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me anë të së cilës të drejtat dhe detyrimet e shoqërisë “Drini Bulqizë” sh.p.k., i janë transferuar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</w:t>
      </w:r>
    </w:p>
    <w:p w14:paraId="342686A9" w14:textId="7E00329B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Bordi i ERE-s</w:t>
      </w:r>
      <w:r w:rsidR="00F246B0">
        <w:rPr>
          <w:rFonts w:ascii="Garamond" w:hAnsi="Garamond"/>
          <w:sz w:val="24"/>
          <w:szCs w:val="24"/>
          <w:lang w:val="sq-AL"/>
        </w:rPr>
        <w:t>, me vendimin nr. 58, datë 22.</w:t>
      </w:r>
      <w:r w:rsidRPr="00F246B0">
        <w:rPr>
          <w:rFonts w:ascii="Garamond" w:hAnsi="Garamond"/>
          <w:sz w:val="24"/>
          <w:szCs w:val="24"/>
          <w:lang w:val="sq-AL"/>
        </w:rPr>
        <w:t>2.2021, vendosi të zgjasë me 30 ditë punë afatin e vendimmarrjes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lidhje me kërkesën e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Pr="00F246B0">
        <w:rPr>
          <w:rFonts w:ascii="Garamond" w:hAnsi="Garamond"/>
          <w:sz w:val="24"/>
          <w:szCs w:val="24"/>
          <w:lang w:val="sq-AL"/>
        </w:rPr>
        <w:t>” sh.p.k., për licencim në veprimtarinë e prodhimit të energjisë elektrike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në mënyrë që brenda 15 ditëve pune shoqëria të përcjellë dokumentacionin e përcaktuar në dispozitivin e këtij vendimi.</w:t>
      </w:r>
    </w:p>
    <w:p w14:paraId="4508BEC3" w14:textId="2522C899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lastRenderedPageBreak/>
        <w:t>- Shoqëria ka përcjellë korrespondencën e protoko</w:t>
      </w:r>
      <w:r w:rsidR="00F246B0">
        <w:rPr>
          <w:rFonts w:ascii="Garamond" w:hAnsi="Garamond"/>
          <w:sz w:val="24"/>
          <w:szCs w:val="24"/>
          <w:lang w:val="sq-AL"/>
        </w:rPr>
        <w:t>lluar me nr. 405/3 prot., datë 8.</w:t>
      </w:r>
      <w:r w:rsidRPr="00F246B0">
        <w:rPr>
          <w:rFonts w:ascii="Garamond" w:hAnsi="Garamond"/>
          <w:sz w:val="24"/>
          <w:szCs w:val="24"/>
          <w:lang w:val="sq-AL"/>
        </w:rPr>
        <w:t>4.2021, m</w:t>
      </w:r>
      <w:r w:rsidR="00F246B0">
        <w:rPr>
          <w:rFonts w:ascii="Garamond" w:hAnsi="Garamond"/>
          <w:sz w:val="24"/>
          <w:szCs w:val="24"/>
          <w:lang w:val="sq-AL"/>
        </w:rPr>
        <w:t>e</w:t>
      </w:r>
      <w:r w:rsidRPr="00F246B0">
        <w:rPr>
          <w:rFonts w:ascii="Garamond" w:hAnsi="Garamond"/>
          <w:sz w:val="24"/>
          <w:szCs w:val="24"/>
          <w:lang w:val="sq-AL"/>
        </w:rPr>
        <w:t xml:space="preserve"> anë të së cilës ka depozituar dokumentacionin e kërkuar.</w:t>
      </w:r>
    </w:p>
    <w:p w14:paraId="7B8B0F9C" w14:textId="49868859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Po ashtu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405/5 prot., datë 13.</w:t>
      </w:r>
      <w:r w:rsidRPr="00F246B0">
        <w:rPr>
          <w:rFonts w:ascii="Garamond" w:hAnsi="Garamond"/>
          <w:sz w:val="24"/>
          <w:szCs w:val="24"/>
          <w:lang w:val="sq-AL"/>
        </w:rPr>
        <w:t>4.2021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ka depozituar:</w:t>
      </w:r>
    </w:p>
    <w:p w14:paraId="20E2CC89" w14:textId="13AC9BAE" w:rsidR="00B74E8D" w:rsidRPr="00F246B0" w:rsidRDefault="00F246B0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- Kontratën për shit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blerjen e kuotave (HEC </w:t>
      </w:r>
      <w:r>
        <w:rPr>
          <w:rFonts w:ascii="Garamond" w:hAnsi="Garamond"/>
          <w:sz w:val="24"/>
          <w:szCs w:val="24"/>
          <w:lang w:val="sq-AL"/>
        </w:rPr>
        <w:t>“</w:t>
      </w:r>
      <w:r w:rsidR="00B74E8D" w:rsidRPr="00F246B0">
        <w:rPr>
          <w:rFonts w:ascii="Garamond" w:hAnsi="Garamond"/>
          <w:sz w:val="24"/>
          <w:szCs w:val="24"/>
          <w:lang w:val="sq-AL"/>
        </w:rPr>
        <w:t>Vardari</w:t>
      </w:r>
      <w:r>
        <w:rPr>
          <w:rFonts w:ascii="Garamond" w:hAnsi="Garamond"/>
          <w:sz w:val="24"/>
          <w:szCs w:val="24"/>
          <w:lang w:val="sq-AL"/>
        </w:rPr>
        <w:t>”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), </w:t>
      </w:r>
      <w:r>
        <w:rPr>
          <w:rFonts w:ascii="Garamond" w:hAnsi="Garamond"/>
          <w:sz w:val="24"/>
          <w:szCs w:val="24"/>
          <w:lang w:val="sq-AL"/>
        </w:rPr>
        <w:t>të nënshkruar në datën 24.</w:t>
      </w:r>
      <w:r w:rsidR="00B74E8D" w:rsidRPr="00F246B0">
        <w:rPr>
          <w:rFonts w:ascii="Garamond" w:hAnsi="Garamond"/>
          <w:sz w:val="24"/>
          <w:szCs w:val="24"/>
          <w:lang w:val="sq-AL"/>
        </w:rPr>
        <w:t>6.2020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midis shoqërive “Drini Bulqizë” sh.p.k., në cilësinë e shitësit</w:t>
      </w:r>
      <w:r>
        <w:rPr>
          <w:rFonts w:ascii="Garamond" w:hAnsi="Garamond"/>
          <w:sz w:val="24"/>
          <w:szCs w:val="24"/>
          <w:lang w:val="sq-AL"/>
        </w:rPr>
        <w:t>,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dhe “</w:t>
      </w:r>
      <w:r w:rsidRPr="00F246B0">
        <w:rPr>
          <w:rFonts w:ascii="Garamond" w:hAnsi="Garamond"/>
          <w:sz w:val="24"/>
          <w:szCs w:val="24"/>
          <w:lang w:val="sq-AL"/>
        </w:rPr>
        <w:t>Gerti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” </w:t>
      </w:r>
      <w:r>
        <w:rPr>
          <w:rFonts w:ascii="Garamond" w:hAnsi="Garamond"/>
          <w:sz w:val="24"/>
          <w:szCs w:val="24"/>
          <w:lang w:val="sq-AL"/>
        </w:rPr>
        <w:t>sh.p.k. në cilësinë e blerësit;</w:t>
      </w:r>
    </w:p>
    <w:p w14:paraId="37CD56CC" w14:textId="78BD042A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“Drini Bulqiz</w:t>
      </w:r>
      <w:r w:rsidR="00F246B0">
        <w:rPr>
          <w:rFonts w:ascii="Garamond" w:hAnsi="Garamond"/>
          <w:sz w:val="24"/>
          <w:szCs w:val="24"/>
          <w:lang w:val="sq-AL"/>
        </w:rPr>
        <w:t>ë” sh.p.k.,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s</w:t>
      </w:r>
      <w:r w:rsidRPr="00F246B0">
        <w:rPr>
          <w:rFonts w:ascii="Garamond" w:hAnsi="Garamond"/>
          <w:sz w:val="24"/>
          <w:szCs w:val="24"/>
          <w:lang w:val="sq-AL"/>
        </w:rPr>
        <w:t xml:space="preserve">hitja e 100% të kuotave të HEC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” sh.p.k.;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</w:p>
    <w:p w14:paraId="5B879E55" w14:textId="1B8FA8F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Vendimin e Asamblesë së Ortakëve të shoqërisë “</w:t>
      </w:r>
      <w:r w:rsidR="00F246B0" w:rsidRPr="00F246B0">
        <w:rPr>
          <w:rFonts w:ascii="Garamond" w:hAnsi="Garamond"/>
          <w:sz w:val="24"/>
          <w:szCs w:val="24"/>
          <w:lang w:val="sq-AL"/>
        </w:rPr>
        <w:t>Gerti</w:t>
      </w:r>
      <w:r w:rsidR="00F246B0">
        <w:rPr>
          <w:rFonts w:ascii="Garamond" w:hAnsi="Garamond"/>
          <w:sz w:val="24"/>
          <w:szCs w:val="24"/>
          <w:lang w:val="sq-AL"/>
        </w:rPr>
        <w:t>” sh.p.k., të datës 26.</w:t>
      </w:r>
      <w:r w:rsidRPr="00F246B0">
        <w:rPr>
          <w:rFonts w:ascii="Garamond" w:hAnsi="Garamond"/>
          <w:sz w:val="24"/>
          <w:szCs w:val="24"/>
          <w:lang w:val="sq-AL"/>
        </w:rPr>
        <w:t xml:space="preserve">5.2020, me anë të të cilit është miratuar </w:t>
      </w:r>
      <w:r w:rsidR="00F246B0">
        <w:rPr>
          <w:rFonts w:ascii="Garamond" w:hAnsi="Garamond"/>
          <w:sz w:val="24"/>
          <w:szCs w:val="24"/>
          <w:lang w:val="sq-AL"/>
        </w:rPr>
        <w:t>b</w:t>
      </w:r>
      <w:r w:rsidRPr="00F246B0">
        <w:rPr>
          <w:rFonts w:ascii="Garamond" w:hAnsi="Garamond"/>
          <w:sz w:val="24"/>
          <w:szCs w:val="24"/>
          <w:lang w:val="sq-AL"/>
        </w:rPr>
        <w:t xml:space="preserve">lerja e 100% të kuotave të HEC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>, shoqërisë “Drini Bulqiz</w:t>
      </w:r>
      <w:r w:rsidR="00F246B0">
        <w:rPr>
          <w:rFonts w:ascii="Garamond" w:hAnsi="Garamond"/>
          <w:sz w:val="24"/>
          <w:szCs w:val="24"/>
          <w:lang w:val="sq-AL"/>
        </w:rPr>
        <w:t>ë” sh.p.k.</w:t>
      </w:r>
    </w:p>
    <w:p w14:paraId="7CD214FE" w14:textId="2EBC16CE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Me shkresën e protokolluar në E</w:t>
      </w:r>
      <w:r w:rsidR="00F246B0">
        <w:rPr>
          <w:rFonts w:ascii="Garamond" w:hAnsi="Garamond"/>
          <w:sz w:val="24"/>
          <w:szCs w:val="24"/>
          <w:lang w:val="sq-AL"/>
        </w:rPr>
        <w:t>RE me nr. 405/6 prot., datë 13.</w:t>
      </w:r>
      <w:r w:rsidRPr="00F246B0">
        <w:rPr>
          <w:rFonts w:ascii="Garamond" w:hAnsi="Garamond"/>
          <w:sz w:val="24"/>
          <w:szCs w:val="24"/>
          <w:lang w:val="sq-AL"/>
        </w:rPr>
        <w:t>2.2021, shoqëria ka bërë me dije se ndodhet në proces të vlerësimit të aseteve dhe investimeve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cilat duhet të pasqyrohen në bilanc dhe meqenëse bilanci i vitit 2020 nuk është mbyllur ende, shoqëria do të raportojë në vijim për to.</w:t>
      </w:r>
    </w:p>
    <w:p w14:paraId="227C469E" w14:textId="3AD8289B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Dokumentacioni i këtij aplikimi është tërësisht i plotësuar, si më poshtë, me përjashtim të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ontratës së qirasë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lidhur midis sh</w:t>
      </w:r>
      <w:r w:rsidR="00F246B0">
        <w:rPr>
          <w:rFonts w:ascii="Garamond" w:hAnsi="Garamond"/>
          <w:sz w:val="24"/>
          <w:szCs w:val="24"/>
          <w:lang w:val="sq-AL"/>
        </w:rPr>
        <w:t>oqërisë “Drini Bulqizë”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F246B0">
        <w:rPr>
          <w:rFonts w:ascii="Garamond" w:hAnsi="Garamond"/>
          <w:sz w:val="24"/>
          <w:szCs w:val="24"/>
          <w:lang w:val="sq-AL"/>
        </w:rPr>
        <w:t>ndërtim</w:t>
      </w:r>
      <w:r w:rsidR="00BF4A1C">
        <w:rPr>
          <w:rFonts w:ascii="Garamond" w:hAnsi="Garamond"/>
          <w:sz w:val="24"/>
          <w:szCs w:val="24"/>
          <w:lang w:val="sq-AL"/>
        </w:rPr>
        <w:t>i</w:t>
      </w:r>
      <w:r w:rsidR="00F246B0">
        <w:rPr>
          <w:rFonts w:ascii="Garamond" w:hAnsi="Garamond"/>
          <w:sz w:val="24"/>
          <w:szCs w:val="24"/>
          <w:lang w:val="sq-AL"/>
        </w:rPr>
        <w:t xml:space="preserve"> dhe shfrytëzim</w:t>
      </w:r>
      <w:r w:rsidR="00BF4A1C">
        <w:rPr>
          <w:rFonts w:ascii="Garamond" w:hAnsi="Garamond"/>
          <w:sz w:val="24"/>
          <w:szCs w:val="24"/>
          <w:lang w:val="sq-AL"/>
        </w:rPr>
        <w:t>i i</w:t>
      </w:r>
      <w:r w:rsidR="00F246B0">
        <w:rPr>
          <w:rFonts w:ascii="Garamond" w:hAnsi="Garamond"/>
          <w:sz w:val="24"/>
          <w:szCs w:val="24"/>
          <w:lang w:val="sq-AL"/>
        </w:rPr>
        <w:t xml:space="preserve"> HEC</w:t>
      </w:r>
      <w:r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”, me palën qiramarrëse të zëvendësuar, për të cilën shoqëria i është drejtuar Bashkisë Librazhd me </w:t>
      </w:r>
      <w:r w:rsidR="00F246B0">
        <w:rPr>
          <w:rFonts w:ascii="Garamond" w:hAnsi="Garamond"/>
          <w:sz w:val="24"/>
          <w:szCs w:val="24"/>
          <w:lang w:val="sq-AL"/>
        </w:rPr>
        <w:t>shkresën nr. 31 prot., datë 18.</w:t>
      </w:r>
      <w:r w:rsidRPr="00F246B0">
        <w:rPr>
          <w:rFonts w:ascii="Garamond" w:hAnsi="Garamond"/>
          <w:sz w:val="24"/>
          <w:szCs w:val="24"/>
          <w:lang w:val="sq-AL"/>
        </w:rPr>
        <w:t>3.2021</w:t>
      </w:r>
      <w:r w:rsidR="00F246B0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duke i kërkuar zëvendësimin e qiramarrësit në kuptim të 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amendimit të kontratës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r w:rsidR="00F246B0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 xml:space="preserve">ep. dhe nr. 388/2 </w:t>
      </w:r>
      <w:r w:rsidR="00F246B0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F246B0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F246B0">
        <w:rPr>
          <w:rFonts w:ascii="Garamond" w:hAnsi="Garamond"/>
          <w:sz w:val="24"/>
          <w:szCs w:val="24"/>
          <w:lang w:val="sq-AL"/>
        </w:rPr>
        <w:t>t</w:t>
      </w:r>
      <w:r w:rsidR="00F246B0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F246B0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hidrocentralit </w:t>
      </w:r>
      <w:r w:rsidR="00F246B0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F246B0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F246B0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F246B0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F246B0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Elbasan”. Si e tillë, vlerësohet e nevojshme vendosja e një kushti në dispozitiv të vendimit q</w:t>
      </w:r>
      <w:r w:rsidR="00F246B0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 shoqëria </w:t>
      </w:r>
      <w:r w:rsidR="00F246B0">
        <w:rPr>
          <w:rFonts w:ascii="Garamond" w:hAnsi="Garamond"/>
          <w:sz w:val="24"/>
          <w:szCs w:val="24"/>
          <w:lang w:val="sq-AL"/>
        </w:rPr>
        <w:t>“</w:t>
      </w:r>
      <w:r w:rsidRPr="00F246B0">
        <w:rPr>
          <w:rFonts w:ascii="Garamond" w:hAnsi="Garamond"/>
          <w:sz w:val="24"/>
          <w:szCs w:val="24"/>
          <w:lang w:val="sq-AL"/>
        </w:rPr>
        <w:t>G</w:t>
      </w:r>
      <w:r w:rsidR="00F246B0" w:rsidRPr="00F246B0">
        <w:rPr>
          <w:rFonts w:ascii="Garamond" w:hAnsi="Garamond"/>
          <w:sz w:val="24"/>
          <w:szCs w:val="24"/>
          <w:lang w:val="sq-AL"/>
        </w:rPr>
        <w:t>erti</w:t>
      </w:r>
      <w:r w:rsidR="00F246B0">
        <w:rPr>
          <w:rFonts w:ascii="Garamond" w:hAnsi="Garamond"/>
          <w:sz w:val="24"/>
          <w:szCs w:val="24"/>
          <w:lang w:val="sq-AL"/>
        </w:rPr>
        <w:t>”</w:t>
      </w:r>
      <w:r w:rsidRPr="00F246B0">
        <w:rPr>
          <w:rFonts w:ascii="Garamond" w:hAnsi="Garamond"/>
          <w:sz w:val="24"/>
          <w:szCs w:val="24"/>
          <w:lang w:val="sq-AL"/>
        </w:rPr>
        <w:t xml:space="preserve"> sh.p.k., të depozitojë në ERE këtë dokument. Lidhur me </w:t>
      </w:r>
      <w:r w:rsidR="00F246B0" w:rsidRPr="00F246B0">
        <w:rPr>
          <w:rFonts w:ascii="Garamond" w:hAnsi="Garamond"/>
          <w:sz w:val="24"/>
          <w:szCs w:val="24"/>
          <w:lang w:val="sq-AL"/>
        </w:rPr>
        <w:t>dokumentet</w:t>
      </w:r>
      <w:r w:rsidRPr="00F246B0">
        <w:rPr>
          <w:rFonts w:ascii="Garamond" w:hAnsi="Garamond"/>
          <w:sz w:val="24"/>
          <w:szCs w:val="24"/>
          <w:lang w:val="sq-AL"/>
        </w:rPr>
        <w:t xml:space="preserve"> e tjer</w:t>
      </w:r>
      <w:r w:rsidR="00F246B0">
        <w:rPr>
          <w:rFonts w:ascii="Garamond" w:hAnsi="Garamond"/>
          <w:sz w:val="24"/>
          <w:szCs w:val="24"/>
          <w:lang w:val="sq-AL"/>
        </w:rPr>
        <w:t>a,</w:t>
      </w:r>
      <w:r w:rsidRPr="00F246B0">
        <w:rPr>
          <w:rFonts w:ascii="Garamond" w:hAnsi="Garamond"/>
          <w:sz w:val="24"/>
          <w:szCs w:val="24"/>
          <w:lang w:val="sq-AL"/>
        </w:rPr>
        <w:t xml:space="preserve"> konstatohet se:</w:t>
      </w:r>
    </w:p>
    <w:p w14:paraId="14ADD612" w14:textId="64D5DF6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f</w:t>
      </w:r>
      <w:r w:rsidRPr="00F246B0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F246B0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1, germat</w:t>
      </w:r>
      <w:r w:rsidR="00F246B0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 dhe “c”, plotësuar</w:t>
      </w:r>
      <w:r w:rsidR="00F246B0">
        <w:rPr>
          <w:rFonts w:ascii="Garamond" w:hAnsi="Garamond"/>
          <w:sz w:val="24"/>
          <w:szCs w:val="24"/>
          <w:lang w:val="sq-AL"/>
        </w:rPr>
        <w:t>;</w:t>
      </w:r>
    </w:p>
    <w:p w14:paraId="6BFA2CA1" w14:textId="377D156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2,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“a, “b”, “c”, “d”, “e”, “f”, plotësuar;</w:t>
      </w:r>
    </w:p>
    <w:p w14:paraId="778F1040" w14:textId="55FD190F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>oku</w:t>
      </w:r>
      <w:r w:rsidR="00BF4A1C">
        <w:rPr>
          <w:rFonts w:ascii="Garamond" w:hAnsi="Garamond"/>
          <w:sz w:val="24"/>
          <w:szCs w:val="24"/>
          <w:lang w:val="sq-AL"/>
        </w:rPr>
        <w:t>mentacioni financiar dhe fiskal</w:t>
      </w:r>
      <w:r w:rsidRPr="00F246B0">
        <w:rPr>
          <w:rFonts w:ascii="Garamond" w:hAnsi="Garamond"/>
          <w:sz w:val="24"/>
          <w:szCs w:val="24"/>
          <w:lang w:val="sq-AL"/>
        </w:rPr>
        <w:t xml:space="preserve">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466F5984" w14:textId="0B76642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</w:t>
      </w:r>
      <w:r w:rsidR="00F246B0">
        <w:rPr>
          <w:rFonts w:ascii="Garamond" w:hAnsi="Garamond"/>
          <w:sz w:val="24"/>
          <w:szCs w:val="24"/>
          <w:lang w:val="sq-AL"/>
        </w:rPr>
        <w:t>d</w:t>
      </w:r>
      <w:r w:rsidRPr="00F246B0">
        <w:rPr>
          <w:rFonts w:ascii="Garamond" w:hAnsi="Garamond"/>
          <w:sz w:val="24"/>
          <w:szCs w:val="24"/>
          <w:lang w:val="sq-AL"/>
        </w:rPr>
        <w:t xml:space="preserve">okumentacioni teknik për HEC, </w:t>
      </w:r>
      <w:r w:rsidR="00BF4A1C">
        <w:rPr>
          <w:rFonts w:ascii="Garamond" w:hAnsi="Garamond"/>
          <w:sz w:val="24"/>
          <w:szCs w:val="24"/>
          <w:lang w:val="sq-AL"/>
        </w:rPr>
        <w:t>n</w:t>
      </w:r>
      <w:r w:rsidRPr="00F246B0">
        <w:rPr>
          <w:rFonts w:ascii="Garamond" w:hAnsi="Garamond"/>
          <w:sz w:val="24"/>
          <w:szCs w:val="24"/>
          <w:lang w:val="sq-AL"/>
        </w:rPr>
        <w:t>eni 9, pika 4.1.1, 4.1.2, 4.1.3,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4.1.4,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“c”, “d”, “e” dhe 4.1.5, germat</w:t>
      </w:r>
      <w:r w:rsidR="00BF4A1C">
        <w:rPr>
          <w:rFonts w:ascii="Garamond" w:hAnsi="Garamond"/>
          <w:sz w:val="24"/>
          <w:szCs w:val="24"/>
          <w:lang w:val="sq-AL"/>
        </w:rPr>
        <w:t>:</w:t>
      </w:r>
      <w:r w:rsidRPr="00F246B0">
        <w:rPr>
          <w:rFonts w:ascii="Garamond" w:hAnsi="Garamond"/>
          <w:sz w:val="24"/>
          <w:szCs w:val="24"/>
          <w:lang w:val="sq-AL"/>
        </w:rPr>
        <w:t xml:space="preserve"> “a”, “b”, “c)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plotësuar.</w:t>
      </w:r>
    </w:p>
    <w:p w14:paraId="38C9F6F1" w14:textId="30A6995D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Shoqëria ka kryer pagesën e aplikimit për t’u pajisur me licencë nga ERE, në veprimtarinë e prodhimit të energjisë elektrike, në zbatim të </w:t>
      </w:r>
      <w:r w:rsidR="00BF4A1C">
        <w:rPr>
          <w:rFonts w:ascii="Garamond" w:hAnsi="Garamond"/>
          <w:sz w:val="24"/>
          <w:szCs w:val="24"/>
          <w:lang w:val="sq-AL"/>
        </w:rPr>
        <w:t>a</w:t>
      </w:r>
      <w:r w:rsidRPr="00F246B0">
        <w:rPr>
          <w:rFonts w:ascii="Garamond" w:hAnsi="Garamond"/>
          <w:sz w:val="24"/>
          <w:szCs w:val="24"/>
          <w:lang w:val="sq-AL"/>
        </w:rPr>
        <w:t>neksit A, të “Rregullores për procedurat dhe afatet për dhënien, modifikimin, transferimin, rinovimin dhe heqjen e licencave në sektorin e energjisë elektrike”.</w:t>
      </w:r>
    </w:p>
    <w:p w14:paraId="37135B29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duhet të përcjellë në ERE finalizimin e heqjes nga fondi pyjor kullosor të sipërfaqes së përcaktuar për zhvillimin e projektit.</w:t>
      </w:r>
    </w:p>
    <w:p w14:paraId="7C9D050A" w14:textId="6FA51AAB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Shoqëria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="00BF4A1C">
        <w:rPr>
          <w:rFonts w:ascii="Garamond" w:hAnsi="Garamond"/>
          <w:sz w:val="24"/>
          <w:szCs w:val="24"/>
          <w:lang w:val="sq-AL"/>
        </w:rPr>
        <w:t>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të depozitojë në ERE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>ontratën e qirasë së lidhur midis sh</w:t>
      </w:r>
      <w:r w:rsidR="00BF4A1C">
        <w:rPr>
          <w:rFonts w:ascii="Garamond" w:hAnsi="Garamond"/>
          <w:sz w:val="24"/>
          <w:szCs w:val="24"/>
          <w:lang w:val="sq-AL"/>
        </w:rPr>
        <w:t>oqërisë “Drini Bulqizë” sh.p.k.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Bashkisë Librazhd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“Për dhënien në përdorim të fondit pyjor dhe kullosor publik, </w:t>
      </w:r>
      <w:r w:rsidR="00BF4A1C">
        <w:rPr>
          <w:rFonts w:ascii="Garamond" w:hAnsi="Garamond"/>
          <w:sz w:val="24"/>
          <w:szCs w:val="24"/>
          <w:lang w:val="sq-AL"/>
        </w:rPr>
        <w:t>ndërtimi dhe shfrytëzimi i HEC 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>”, me palën qiramarrëse</w:t>
      </w:r>
      <w:r w:rsidR="00BF4A1C">
        <w:rPr>
          <w:rFonts w:ascii="Garamond" w:hAnsi="Garamond"/>
          <w:sz w:val="24"/>
          <w:szCs w:val="24"/>
          <w:lang w:val="sq-AL"/>
        </w:rPr>
        <w:t xml:space="preserve"> të zëvendësuar.</w:t>
      </w:r>
    </w:p>
    <w:p w14:paraId="2ED745F9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- Në përfundim të afatit të lejes së përdorimit të burimit ujor (data e përfundimit 16.10.2022), shoqërisë i duhet ta depozitojë atë në ERE me afate të rinovuara, jo më vonë se një muaj pas nënshkrimit të rinovimit të saj.</w:t>
      </w:r>
    </w:p>
    <w:p w14:paraId="13A42652" w14:textId="041C126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- Sikurse kemi cituar edhe më sipër,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ontrata nr. 118 </w:t>
      </w:r>
      <w:r w:rsidR="00BF4A1C" w:rsidRPr="00F246B0">
        <w:rPr>
          <w:rFonts w:ascii="Garamond" w:hAnsi="Garamond"/>
          <w:sz w:val="24"/>
          <w:szCs w:val="24"/>
          <w:lang w:val="sq-AL"/>
        </w:rPr>
        <w:t>rep</w:t>
      </w:r>
      <w:r w:rsidRPr="00F246B0">
        <w:rPr>
          <w:rFonts w:ascii="Garamond" w:hAnsi="Garamond"/>
          <w:sz w:val="24"/>
          <w:szCs w:val="24"/>
          <w:lang w:val="sq-AL"/>
        </w:rPr>
        <w:t xml:space="preserve">., nr. 62/2 </w:t>
      </w:r>
      <w:r w:rsidR="00BF4A1C" w:rsidRPr="00F246B0">
        <w:rPr>
          <w:rFonts w:ascii="Garamond" w:hAnsi="Garamond"/>
          <w:sz w:val="24"/>
          <w:szCs w:val="24"/>
          <w:lang w:val="sq-AL"/>
        </w:rPr>
        <w:t>kol</w:t>
      </w:r>
      <w:r w:rsidR="00BF4A1C">
        <w:rPr>
          <w:rFonts w:ascii="Garamond" w:hAnsi="Garamond"/>
          <w:sz w:val="24"/>
          <w:szCs w:val="24"/>
          <w:lang w:val="sq-AL"/>
        </w:rPr>
        <w:t>., datë 24.</w:t>
      </w:r>
      <w:r w:rsidRPr="00F246B0">
        <w:rPr>
          <w:rFonts w:ascii="Garamond" w:hAnsi="Garamond"/>
          <w:sz w:val="24"/>
          <w:szCs w:val="24"/>
          <w:lang w:val="sq-AL"/>
        </w:rPr>
        <w:t xml:space="preserve">1.2018, “Për ndërtimin, shfrytëzimin dhe administrimin e 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’,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 xml:space="preserve">arku Elbasan”, lidhur midis Ministrisë së Infrastrukturës dhe Energjisë (MIE) dhe 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mbajtësit të miratimit </w:t>
      </w:r>
      <w:r w:rsidRPr="00F246B0">
        <w:rPr>
          <w:rFonts w:ascii="Garamond" w:hAnsi="Garamond"/>
          <w:sz w:val="24"/>
          <w:szCs w:val="24"/>
          <w:lang w:val="sq-AL"/>
        </w:rPr>
        <w:t>shoqërisë “Drini Bulqiz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>” sh.p.k., të drejtat dhe detyrimet e të cilit i janë transferuar më pas shoqërisë “G</w:t>
      </w:r>
      <w:r w:rsidR="00BF4A1C" w:rsidRPr="00F246B0">
        <w:rPr>
          <w:rFonts w:ascii="Garamond" w:hAnsi="Garamond"/>
          <w:sz w:val="24"/>
          <w:szCs w:val="24"/>
          <w:lang w:val="sq-AL"/>
        </w:rPr>
        <w:t>erti</w:t>
      </w:r>
      <w:r w:rsidRPr="00F246B0">
        <w:rPr>
          <w:rFonts w:ascii="Garamond" w:hAnsi="Garamond"/>
          <w:sz w:val="24"/>
          <w:szCs w:val="24"/>
          <w:lang w:val="sq-AL"/>
        </w:rPr>
        <w:t xml:space="preserve">” </w:t>
      </w:r>
      <w:r w:rsidRPr="00F246B0">
        <w:rPr>
          <w:rFonts w:ascii="Garamond" w:hAnsi="Garamond"/>
          <w:sz w:val="24"/>
          <w:szCs w:val="24"/>
          <w:lang w:val="sq-AL"/>
        </w:rPr>
        <w:lastRenderedPageBreak/>
        <w:t xml:space="preserve">sh.p.k., nëpërmjet </w:t>
      </w:r>
      <w:r w:rsidR="00BF4A1C" w:rsidRPr="00F246B0">
        <w:rPr>
          <w:rFonts w:ascii="Garamond" w:hAnsi="Garamond"/>
          <w:sz w:val="24"/>
          <w:szCs w:val="24"/>
          <w:lang w:val="sq-AL"/>
        </w:rPr>
        <w:t>amendim</w:t>
      </w:r>
      <w:r w:rsidR="00BF4A1C">
        <w:rPr>
          <w:rFonts w:ascii="Garamond" w:hAnsi="Garamond"/>
          <w:sz w:val="24"/>
          <w:szCs w:val="24"/>
          <w:lang w:val="sq-AL"/>
        </w:rPr>
        <w:t>it 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kontrat</w:t>
      </w:r>
      <w:r w:rsidR="00BF4A1C">
        <w:rPr>
          <w:rFonts w:ascii="Garamond" w:hAnsi="Garamond"/>
          <w:sz w:val="24"/>
          <w:szCs w:val="24"/>
          <w:lang w:val="sq-AL"/>
        </w:rPr>
        <w:t>ës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me nr. 1818 </w:t>
      </w:r>
      <w:r w:rsidR="00BF4A1C">
        <w:rPr>
          <w:rFonts w:ascii="Garamond" w:hAnsi="Garamond"/>
          <w:sz w:val="24"/>
          <w:szCs w:val="24"/>
          <w:lang w:val="sq-AL"/>
        </w:rPr>
        <w:t>r</w:t>
      </w:r>
      <w:r w:rsidRPr="00F246B0">
        <w:rPr>
          <w:rFonts w:ascii="Garamond" w:hAnsi="Garamond"/>
          <w:sz w:val="24"/>
          <w:szCs w:val="24"/>
          <w:lang w:val="sq-AL"/>
        </w:rPr>
        <w:t>ep</w:t>
      </w:r>
      <w:r w:rsidR="00BF4A1C">
        <w:rPr>
          <w:rFonts w:ascii="Garamond" w:hAnsi="Garamond"/>
          <w:sz w:val="24"/>
          <w:szCs w:val="24"/>
          <w:lang w:val="sq-AL"/>
        </w:rPr>
        <w:t>.</w:t>
      </w:r>
      <w:r w:rsidRPr="00F246B0">
        <w:rPr>
          <w:rFonts w:ascii="Garamond" w:hAnsi="Garamond"/>
          <w:sz w:val="24"/>
          <w:szCs w:val="24"/>
          <w:lang w:val="sq-AL"/>
        </w:rPr>
        <w:t xml:space="preserve"> dhe nr. 388/2 </w:t>
      </w:r>
      <w:r w:rsidR="00BF4A1C">
        <w:rPr>
          <w:rFonts w:ascii="Garamond" w:hAnsi="Garamond"/>
          <w:sz w:val="24"/>
          <w:szCs w:val="24"/>
          <w:lang w:val="sq-AL"/>
        </w:rPr>
        <w:t>k</w:t>
      </w:r>
      <w:r w:rsidRPr="00F246B0">
        <w:rPr>
          <w:rFonts w:ascii="Garamond" w:hAnsi="Garamond"/>
          <w:sz w:val="24"/>
          <w:szCs w:val="24"/>
          <w:lang w:val="sq-AL"/>
        </w:rPr>
        <w:t xml:space="preserve">ol., datë 24.12.2020,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kontratën e ndërtimit, shfrytëzimi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dhe administrimi</w:t>
      </w:r>
      <w:r w:rsidR="00BF4A1C">
        <w:rPr>
          <w:rFonts w:ascii="Garamond" w:hAnsi="Garamond"/>
          <w:sz w:val="24"/>
          <w:szCs w:val="24"/>
          <w:lang w:val="sq-AL"/>
        </w:rPr>
        <w:t>t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="00BF4A1C" w:rsidRPr="00F246B0">
        <w:rPr>
          <w:rFonts w:ascii="Garamond" w:hAnsi="Garamond"/>
          <w:sz w:val="24"/>
          <w:szCs w:val="24"/>
          <w:lang w:val="sq-AL"/>
        </w:rPr>
        <w:t xml:space="preserve"> </w:t>
      </w:r>
      <w:r w:rsidRPr="00F246B0">
        <w:rPr>
          <w:rFonts w:ascii="Garamond" w:hAnsi="Garamond"/>
          <w:sz w:val="24"/>
          <w:szCs w:val="24"/>
          <w:lang w:val="sq-AL"/>
        </w:rPr>
        <w:t xml:space="preserve">hidrocentralit </w:t>
      </w:r>
      <w:r w:rsidR="00BF4A1C">
        <w:rPr>
          <w:rFonts w:ascii="Garamond" w:hAnsi="Garamond"/>
          <w:sz w:val="24"/>
          <w:szCs w:val="24"/>
          <w:lang w:val="sq-AL"/>
        </w:rPr>
        <w:t>‘</w:t>
      </w:r>
      <w:r w:rsidRPr="00F246B0">
        <w:rPr>
          <w:rFonts w:ascii="Garamond" w:hAnsi="Garamond"/>
          <w:sz w:val="24"/>
          <w:szCs w:val="24"/>
          <w:lang w:val="sq-AL"/>
        </w:rPr>
        <w:t>Vardari</w:t>
      </w:r>
      <w:r w:rsidR="00BF4A1C">
        <w:rPr>
          <w:rFonts w:ascii="Garamond" w:hAnsi="Garamond"/>
          <w:sz w:val="24"/>
          <w:szCs w:val="24"/>
          <w:lang w:val="sq-AL"/>
        </w:rPr>
        <w:t>’</w:t>
      </w:r>
      <w:r w:rsidRPr="00F246B0">
        <w:rPr>
          <w:rFonts w:ascii="Garamond" w:hAnsi="Garamond"/>
          <w:sz w:val="24"/>
          <w:szCs w:val="24"/>
          <w:lang w:val="sq-AL"/>
        </w:rPr>
        <w:t xml:space="preserve"> me kapacitet 1.972 </w:t>
      </w:r>
      <w:r w:rsidR="00BF4A1C" w:rsidRPr="00F246B0">
        <w:rPr>
          <w:rFonts w:ascii="Garamond" w:hAnsi="Garamond"/>
          <w:sz w:val="24"/>
          <w:szCs w:val="24"/>
          <w:lang w:val="sq-AL"/>
        </w:rPr>
        <w:t>mw</w:t>
      </w:r>
      <w:r w:rsidRPr="00F246B0">
        <w:rPr>
          <w:rFonts w:ascii="Garamond" w:hAnsi="Garamond"/>
          <w:sz w:val="24"/>
          <w:szCs w:val="24"/>
          <w:lang w:val="sq-AL"/>
        </w:rPr>
        <w:t xml:space="preserve">, në përroin e Vardarit dhe Valit, degë e </w:t>
      </w:r>
      <w:r w:rsidR="00BF4A1C">
        <w:rPr>
          <w:rFonts w:ascii="Garamond" w:hAnsi="Garamond"/>
          <w:sz w:val="24"/>
          <w:szCs w:val="24"/>
          <w:lang w:val="sq-AL"/>
        </w:rPr>
        <w:t>p</w:t>
      </w:r>
      <w:r w:rsidRPr="00F246B0">
        <w:rPr>
          <w:rFonts w:ascii="Garamond" w:hAnsi="Garamond"/>
          <w:sz w:val="24"/>
          <w:szCs w:val="24"/>
          <w:lang w:val="sq-AL"/>
        </w:rPr>
        <w:t>ërroit të Zallit të Kostenj</w:t>
      </w:r>
      <w:r w:rsidR="00BF4A1C">
        <w:rPr>
          <w:rFonts w:ascii="Garamond" w:hAnsi="Garamond"/>
          <w:sz w:val="24"/>
          <w:szCs w:val="24"/>
          <w:lang w:val="sq-AL"/>
        </w:rPr>
        <w:t>ë</w:t>
      </w:r>
      <w:r w:rsidRPr="00F246B0">
        <w:rPr>
          <w:rFonts w:ascii="Garamond" w:hAnsi="Garamond"/>
          <w:sz w:val="24"/>
          <w:szCs w:val="24"/>
          <w:lang w:val="sq-AL"/>
        </w:rPr>
        <w:t xml:space="preserve">s, Bashkia Librazhd, </w:t>
      </w:r>
      <w:r w:rsidR="00BF4A1C">
        <w:rPr>
          <w:rFonts w:ascii="Garamond" w:hAnsi="Garamond"/>
          <w:sz w:val="24"/>
          <w:szCs w:val="24"/>
          <w:lang w:val="sq-AL"/>
        </w:rPr>
        <w:t>q</w:t>
      </w:r>
      <w:r w:rsidRPr="00F246B0">
        <w:rPr>
          <w:rFonts w:ascii="Garamond" w:hAnsi="Garamond"/>
          <w:sz w:val="24"/>
          <w:szCs w:val="24"/>
          <w:lang w:val="sq-AL"/>
        </w:rPr>
        <w:t>arku Elbasan”, ka një afat 49-vjeçar, por nga ana tjetër</w:t>
      </w:r>
      <w:r w:rsidR="00BF4A1C">
        <w:rPr>
          <w:rFonts w:ascii="Garamond" w:hAnsi="Garamond"/>
          <w:sz w:val="24"/>
          <w:szCs w:val="24"/>
          <w:lang w:val="sq-AL"/>
        </w:rPr>
        <w:t xml:space="preserve">, </w:t>
      </w:r>
      <w:r w:rsidRPr="00F246B0">
        <w:rPr>
          <w:rFonts w:ascii="Garamond" w:hAnsi="Garamond"/>
          <w:sz w:val="24"/>
          <w:szCs w:val="24"/>
          <w:lang w:val="sq-AL"/>
        </w:rPr>
        <w:t>ERE në zbatim të nenit 38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</w:t>
      </w:r>
      <w:r w:rsidR="00BF4A1C">
        <w:rPr>
          <w:rFonts w:ascii="Garamond" w:hAnsi="Garamond"/>
          <w:sz w:val="24"/>
          <w:szCs w:val="24"/>
          <w:lang w:val="sq-AL"/>
        </w:rPr>
        <w:t>l</w:t>
      </w:r>
      <w:r w:rsidRPr="00F246B0">
        <w:rPr>
          <w:rFonts w:ascii="Garamond" w:hAnsi="Garamond"/>
          <w:sz w:val="24"/>
          <w:szCs w:val="24"/>
          <w:lang w:val="sq-AL"/>
        </w:rPr>
        <w:t xml:space="preserve">igjit “Për </w:t>
      </w:r>
      <w:r w:rsidR="00BF4A1C" w:rsidRPr="00F246B0">
        <w:rPr>
          <w:rFonts w:ascii="Garamond" w:hAnsi="Garamond"/>
          <w:sz w:val="24"/>
          <w:szCs w:val="24"/>
          <w:lang w:val="sq-AL"/>
        </w:rPr>
        <w:t>sektorin e energjisë elektr</w:t>
      </w:r>
      <w:r w:rsidRPr="00F246B0">
        <w:rPr>
          <w:rFonts w:ascii="Garamond" w:hAnsi="Garamond"/>
          <w:sz w:val="24"/>
          <w:szCs w:val="24"/>
          <w:lang w:val="sq-AL"/>
        </w:rPr>
        <w:t xml:space="preserve">ike”, </w:t>
      </w:r>
      <w:r w:rsidR="00BF4A1C">
        <w:rPr>
          <w:rFonts w:ascii="Garamond" w:hAnsi="Garamond"/>
          <w:sz w:val="24"/>
          <w:szCs w:val="24"/>
          <w:lang w:val="sq-AL"/>
        </w:rPr>
        <w:t>të</w:t>
      </w:r>
      <w:r w:rsidRPr="00F246B0">
        <w:rPr>
          <w:rFonts w:ascii="Garamond" w:hAnsi="Garamond"/>
          <w:sz w:val="24"/>
          <w:szCs w:val="24"/>
          <w:lang w:val="sq-AL"/>
        </w:rPr>
        <w:t xml:space="preserve"> ndryshuar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dhe </w:t>
      </w:r>
      <w:r w:rsidR="00BF4A1C">
        <w:rPr>
          <w:rFonts w:ascii="Garamond" w:hAnsi="Garamond"/>
          <w:sz w:val="24"/>
          <w:szCs w:val="24"/>
          <w:lang w:val="sq-AL"/>
        </w:rPr>
        <w:t xml:space="preserve">të </w:t>
      </w:r>
      <w:r w:rsidRPr="00F246B0">
        <w:rPr>
          <w:rFonts w:ascii="Garamond" w:hAnsi="Garamond"/>
          <w:sz w:val="24"/>
          <w:szCs w:val="24"/>
          <w:lang w:val="sq-AL"/>
        </w:rPr>
        <w:t>nenit 5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të “Rregullores për </w:t>
      </w:r>
      <w:r w:rsidR="00BF4A1C" w:rsidRPr="00F246B0">
        <w:rPr>
          <w:rFonts w:ascii="Garamond" w:hAnsi="Garamond"/>
          <w:sz w:val="24"/>
          <w:szCs w:val="24"/>
          <w:lang w:val="sq-AL"/>
        </w:rPr>
        <w:t>procedurat dhe afatet për dhënien, modifikimin, transferimin, rinovimin ose heqjen e licencave në sektorin e energjisë elektrike</w:t>
      </w:r>
      <w:r w:rsidRPr="00F246B0">
        <w:rPr>
          <w:rFonts w:ascii="Garamond" w:hAnsi="Garamond"/>
          <w:sz w:val="24"/>
          <w:szCs w:val="24"/>
          <w:lang w:val="sq-AL"/>
        </w:rPr>
        <w:t>”, nuk mund të japë për veprimtarinë e prodhimit të energjisë elektrike një licencë me afat më të madh se 30 vjet.</w:t>
      </w:r>
      <w:r w:rsidR="00BF4A1C">
        <w:rPr>
          <w:rFonts w:ascii="Garamond" w:hAnsi="Garamond"/>
          <w:sz w:val="24"/>
          <w:szCs w:val="24"/>
          <w:lang w:val="sq-AL"/>
        </w:rPr>
        <w:t xml:space="preserve"> </w:t>
      </w:r>
    </w:p>
    <w:p w14:paraId="1B5EC87F" w14:textId="7D39A43A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BF4A1C">
        <w:rPr>
          <w:rFonts w:ascii="Garamond" w:hAnsi="Garamond"/>
          <w:sz w:val="24"/>
          <w:szCs w:val="24"/>
          <w:lang w:val="sq-AL"/>
        </w:rPr>
        <w:t>Bordi i ERE-s</w:t>
      </w:r>
    </w:p>
    <w:p w14:paraId="1E3E662A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E20B4F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VENDOSI:</w:t>
      </w:r>
    </w:p>
    <w:p w14:paraId="2CD8BC6D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C17C90" w14:textId="29CD5760" w:rsidR="00B74E8D" w:rsidRPr="00762F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762FB0" w:rsidRPr="00762FB0">
        <w:rPr>
          <w:rFonts w:ascii="Garamond" w:hAnsi="Garamond"/>
          <w:i/>
          <w:sz w:val="24"/>
          <w:szCs w:val="24"/>
          <w:lang w:val="sq-AL"/>
        </w:rPr>
        <w:t>Të licencojë shoqërinë “Gerti” sh.p.k. në veprimtarinë e prodhimit të energjisë elektrike nga HEC “Vardari”, me kapacitet të instaluar 1972 kw, për një afat 30-vjeçar</w:t>
      </w:r>
      <w:r w:rsidRPr="00762FB0">
        <w:rPr>
          <w:rFonts w:ascii="Garamond" w:hAnsi="Garamond"/>
          <w:i/>
          <w:sz w:val="24"/>
          <w:szCs w:val="24"/>
          <w:lang w:val="sq-AL"/>
        </w:rPr>
        <w:t>.</w:t>
      </w:r>
    </w:p>
    <w:p w14:paraId="46D4676B" w14:textId="7CA7E820" w:rsidR="00B74E8D" w:rsidRPr="00762F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2</w:t>
      </w:r>
      <w:r w:rsidR="00F80CE9">
        <w:rPr>
          <w:rFonts w:ascii="Garamond" w:hAnsi="Garamond"/>
          <w:i/>
          <w:sz w:val="24"/>
          <w:szCs w:val="24"/>
          <w:lang w:val="sq-AL"/>
        </w:rPr>
        <w:t xml:space="preserve">. </w:t>
      </w:r>
      <w:r w:rsidR="00781A45">
        <w:rPr>
          <w:rFonts w:ascii="Garamond" w:hAnsi="Garamond"/>
          <w:i/>
          <w:sz w:val="24"/>
          <w:szCs w:val="24"/>
          <w:lang w:val="sq-AL"/>
        </w:rPr>
        <w:t>S</w:t>
      </w:r>
      <w:bookmarkStart w:id="0" w:name="_GoBack"/>
      <w:bookmarkEnd w:id="0"/>
      <w:r w:rsidR="00F80CE9">
        <w:rPr>
          <w:rFonts w:ascii="Garamond" w:hAnsi="Garamond"/>
          <w:i/>
          <w:sz w:val="24"/>
          <w:szCs w:val="24"/>
          <w:lang w:val="sq-AL"/>
        </w:rPr>
        <w:t>hfuqizuar</w:t>
      </w:r>
    </w:p>
    <w:p w14:paraId="0692B7ED" w14:textId="77777777" w:rsidR="00F80CE9" w:rsidRPr="00F80CE9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 xml:space="preserve">3. </w:t>
      </w:r>
      <w:proofErr w:type="spellStart"/>
      <w:proofErr w:type="gramStart"/>
      <w:r w:rsidR="00F80CE9" w:rsidRPr="00F80CE9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Gerti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”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>.</w:t>
      </w:r>
      <w:proofErr w:type="gram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proofErr w:type="gramStart"/>
      <w:r w:rsidR="00F80CE9" w:rsidRPr="00F80CE9">
        <w:rPr>
          <w:rFonts w:ascii="Garamond" w:hAnsi="Garamond"/>
          <w:i/>
          <w:iCs/>
          <w:sz w:val="24"/>
          <w:szCs w:val="24"/>
        </w:rPr>
        <w:t>duhet</w:t>
      </w:r>
      <w:proofErr w:type="spellEnd"/>
      <w:proofErr w:type="gram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lejen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përdorimit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burimit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ujor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sipërfaqësor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për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prodhim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hidroenergjie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nga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HEC “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Vardari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”,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brenda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datës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23.2.2028.</w:t>
      </w:r>
    </w:p>
    <w:p w14:paraId="331BA49B" w14:textId="77777777" w:rsidR="00F80CE9" w:rsidRPr="00F80CE9" w:rsidRDefault="00B74E8D" w:rsidP="006B25AE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</w:rPr>
      </w:pPr>
      <w:r w:rsidRPr="00F80CE9">
        <w:rPr>
          <w:rFonts w:ascii="Garamond" w:hAnsi="Garamond"/>
          <w:i/>
          <w:sz w:val="24"/>
          <w:szCs w:val="24"/>
          <w:lang w:val="sq-AL"/>
        </w:rPr>
        <w:t xml:space="preserve">4. </w:t>
      </w:r>
      <w:proofErr w:type="spellStart"/>
      <w:proofErr w:type="gramStart"/>
      <w:r w:rsidR="00F80CE9" w:rsidRPr="00F80CE9">
        <w:rPr>
          <w:rFonts w:ascii="Garamond" w:hAnsi="Garamond"/>
          <w:i/>
          <w:iCs/>
          <w:sz w:val="24"/>
          <w:szCs w:val="24"/>
        </w:rPr>
        <w:t>Shoqëria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“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Gerti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”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sh.p.k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>.</w:t>
      </w:r>
      <w:proofErr w:type="gram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proofErr w:type="gramStart"/>
      <w:r w:rsidR="00F80CE9" w:rsidRPr="00F80CE9">
        <w:rPr>
          <w:rFonts w:ascii="Garamond" w:hAnsi="Garamond"/>
          <w:i/>
          <w:iCs/>
          <w:sz w:val="24"/>
          <w:szCs w:val="24"/>
        </w:rPr>
        <w:t>duhet</w:t>
      </w:r>
      <w:proofErr w:type="spellEnd"/>
      <w:proofErr w:type="gram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të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depozitojë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ERE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kontratën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e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qirasë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së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rinovuar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me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Bashkinë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Librazhd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,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jo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më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vonë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se data 7.8.2027,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ose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çdo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dokument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tjetër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që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rregullon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pronësinë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në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zonën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ku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shtrihet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 xml:space="preserve"> </w:t>
      </w:r>
      <w:proofErr w:type="spellStart"/>
      <w:r w:rsidR="00F80CE9" w:rsidRPr="00F80CE9">
        <w:rPr>
          <w:rFonts w:ascii="Garamond" w:hAnsi="Garamond"/>
          <w:i/>
          <w:iCs/>
          <w:sz w:val="24"/>
          <w:szCs w:val="24"/>
        </w:rPr>
        <w:t>projekti</w:t>
      </w:r>
      <w:proofErr w:type="spellEnd"/>
      <w:r w:rsidR="00F80CE9" w:rsidRPr="00F80CE9">
        <w:rPr>
          <w:rFonts w:ascii="Garamond" w:hAnsi="Garamond"/>
          <w:i/>
          <w:iCs/>
          <w:sz w:val="24"/>
          <w:szCs w:val="24"/>
        </w:rPr>
        <w:t>.</w:t>
      </w:r>
    </w:p>
    <w:p w14:paraId="51E94C4C" w14:textId="468694AB" w:rsidR="00762FB0" w:rsidRPr="00762FB0" w:rsidRDefault="00762FB0" w:rsidP="006B25AE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62FB0">
        <w:rPr>
          <w:rFonts w:ascii="Garamond" w:hAnsi="Garamond" w:cs="Garamond"/>
          <w:i/>
          <w:color w:val="000000"/>
          <w:sz w:val="24"/>
          <w:szCs w:val="24"/>
          <w:lang w:val="sq-AL"/>
        </w:rPr>
        <w:t>5. Brenda 6 (gjashtë) muajve nga marrja dijeni e këtij vendimi, shoqëria “Gerti” sh.p.k. duhet të dokumentojë në ERE transferimin e kontratës së qirasë “Për dhënien në përdorim të fondit pyjor dhe kullosor publik, ndërtim dhe shfrytëzim HEC-i Vardari”, të lidhur me Bashkinë Librazhd nga “Drini Bulqizë” sh.p.k. tek shoqëria “GERTI” sh.p.k.</w:t>
      </w:r>
    </w:p>
    <w:p w14:paraId="0160C3AD" w14:textId="52936273" w:rsidR="00B74E8D" w:rsidRPr="00F246B0" w:rsidRDefault="00762FB0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6</w:t>
      </w:r>
      <w:r w:rsidR="00B74E8D" w:rsidRPr="00762FB0">
        <w:rPr>
          <w:rFonts w:ascii="Garamond" w:hAnsi="Garamond"/>
          <w:i/>
          <w:sz w:val="24"/>
          <w:szCs w:val="24"/>
          <w:lang w:val="sq-AL"/>
        </w:rPr>
        <w:t>.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Ky vendim është objekt rishikimi nga ERE.</w:t>
      </w:r>
    </w:p>
    <w:p w14:paraId="783F6749" w14:textId="32EE07C8" w:rsidR="00B74E8D" w:rsidRPr="00F246B0" w:rsidRDefault="00762FB0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2FB0">
        <w:rPr>
          <w:rFonts w:ascii="Garamond" w:hAnsi="Garamond"/>
          <w:i/>
          <w:sz w:val="24"/>
          <w:szCs w:val="24"/>
          <w:lang w:val="sq-AL"/>
        </w:rPr>
        <w:t>7</w:t>
      </w:r>
      <w:r w:rsidR="00BF4A1C" w:rsidRPr="00762FB0">
        <w:rPr>
          <w:rFonts w:ascii="Garamond" w:hAnsi="Garamond"/>
          <w:i/>
          <w:sz w:val="24"/>
          <w:szCs w:val="24"/>
          <w:lang w:val="sq-AL"/>
        </w:rPr>
        <w:t>.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Drejtoria e Licencimi</w:t>
      </w:r>
      <w:r w:rsidR="00BF4A1C">
        <w:rPr>
          <w:rFonts w:ascii="Garamond" w:hAnsi="Garamond"/>
          <w:sz w:val="24"/>
          <w:szCs w:val="24"/>
          <w:lang w:val="sq-AL"/>
        </w:rPr>
        <w:t>t, Autorizimeve dhe Mbikëqyrjes</w:t>
      </w:r>
      <w:r w:rsidR="00B74E8D" w:rsidRPr="00F246B0">
        <w:rPr>
          <w:rFonts w:ascii="Garamond" w:hAnsi="Garamond"/>
          <w:sz w:val="24"/>
          <w:szCs w:val="24"/>
          <w:lang w:val="sq-AL"/>
        </w:rPr>
        <w:t xml:space="preserve"> të njoftojë aplikuesin për vendimin e </w:t>
      </w:r>
      <w:r w:rsidR="00BF4A1C">
        <w:rPr>
          <w:rFonts w:ascii="Garamond" w:hAnsi="Garamond"/>
          <w:sz w:val="24"/>
          <w:szCs w:val="24"/>
          <w:lang w:val="sq-AL"/>
        </w:rPr>
        <w:t>B</w:t>
      </w:r>
      <w:r w:rsidR="00B74E8D" w:rsidRPr="00F246B0">
        <w:rPr>
          <w:rFonts w:ascii="Garamond" w:hAnsi="Garamond"/>
          <w:sz w:val="24"/>
          <w:szCs w:val="24"/>
          <w:lang w:val="sq-AL"/>
        </w:rPr>
        <w:t>ordit të ERE-s.</w:t>
      </w:r>
    </w:p>
    <w:p w14:paraId="336A5881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1D20AFB" w14:textId="1B77B2C5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BF4A1C">
        <w:rPr>
          <w:rFonts w:ascii="Garamond" w:hAnsi="Garamond"/>
          <w:sz w:val="24"/>
          <w:szCs w:val="24"/>
          <w:lang w:val="sq-AL"/>
        </w:rPr>
        <w:t>,</w:t>
      </w:r>
      <w:r w:rsidRPr="00F246B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BF4A1C" w:rsidRPr="00F246B0">
        <w:rPr>
          <w:rFonts w:ascii="Garamond" w:hAnsi="Garamond"/>
          <w:sz w:val="24"/>
          <w:szCs w:val="24"/>
          <w:lang w:val="sq-AL"/>
        </w:rPr>
        <w:t>brenda</w:t>
      </w:r>
      <w:r w:rsidRPr="00F246B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1FC08EA" w14:textId="77777777" w:rsidR="00B74E8D" w:rsidRPr="00F246B0" w:rsidRDefault="00B74E8D" w:rsidP="006B25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246B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CEEC8A7" w14:textId="537430E5" w:rsidR="00B74E8D" w:rsidRPr="00F246B0" w:rsidRDefault="00BF4A1C" w:rsidP="00F80C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KRYETAR</w:t>
      </w:r>
    </w:p>
    <w:p w14:paraId="6F94B217" w14:textId="1C36114F" w:rsidR="00B74E8D" w:rsidRPr="00F246B0" w:rsidRDefault="00BF4A1C" w:rsidP="00F80C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74E8D" w:rsidRPr="00F246B0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36810D46" w14:textId="77777777" w:rsidR="00B74E8D" w:rsidRPr="00F246B0" w:rsidRDefault="00B74E8D" w:rsidP="006B25AE">
      <w:pPr>
        <w:jc w:val="both"/>
        <w:rPr>
          <w:lang w:val="sq-AL"/>
        </w:rPr>
      </w:pPr>
    </w:p>
    <w:sectPr w:rsidR="00B74E8D" w:rsidRPr="00F246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96D630BC"/>
    <w:lvl w:ilvl="0">
      <w:numFmt w:val="bullet"/>
      <w:lvlText w:val="*"/>
      <w:lvlJc w:val="left"/>
    </w:lvl>
  </w:abstractNum>
  <w:abstractNum w:abstractNumId="1">
    <w:nsid w:val="0000000C"/>
    <w:multiLevelType w:val="hybridMultilevel"/>
    <w:tmpl w:val="840A0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>
    <w:nsid w:val="00000018"/>
    <w:multiLevelType w:val="hybridMultilevel"/>
    <w:tmpl w:val="302A422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1B"/>
    <w:multiLevelType w:val="singleLevel"/>
    <w:tmpl w:val="EE11D4A1"/>
    <w:lvl w:ilvl="0">
      <w:start w:val="1"/>
      <w:numFmt w:val="bullet"/>
      <w:lvlText w:val=""/>
      <w:lvlJc w:val="left"/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0782"/>
    <w:rsid w:val="000C4C2D"/>
    <w:rsid w:val="00283E85"/>
    <w:rsid w:val="002D7EC6"/>
    <w:rsid w:val="0039468C"/>
    <w:rsid w:val="0044382C"/>
    <w:rsid w:val="00444EC2"/>
    <w:rsid w:val="0054318F"/>
    <w:rsid w:val="00550EBA"/>
    <w:rsid w:val="00580047"/>
    <w:rsid w:val="006B25AE"/>
    <w:rsid w:val="00745B45"/>
    <w:rsid w:val="00762FB0"/>
    <w:rsid w:val="00766243"/>
    <w:rsid w:val="00781A45"/>
    <w:rsid w:val="007D3A6A"/>
    <w:rsid w:val="00863C32"/>
    <w:rsid w:val="008F6AC3"/>
    <w:rsid w:val="009F11A2"/>
    <w:rsid w:val="00B74E8D"/>
    <w:rsid w:val="00BF4A1C"/>
    <w:rsid w:val="00CD5AD7"/>
    <w:rsid w:val="00EB6E6D"/>
    <w:rsid w:val="00F246B0"/>
    <w:rsid w:val="00F75C22"/>
    <w:rsid w:val="00F8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CE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74E8D"/>
    <w:pPr>
      <w:ind w:left="720"/>
      <w:contextualSpacing/>
    </w:pPr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74E8D"/>
    <w:pPr>
      <w:ind w:left="720"/>
      <w:contextualSpacing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9C0BD8093747D7A15E5CB83E9420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licencimin e shoqërisë “Gerti” sh.p.k., në veprimtarinë e prodhimit të energjisë elektrike nga hec “Vardari” me kapacitet të instaluar 1972 kw</Titulli>
    <Modifikuesi xmlns="0e656187-b300-4fb0-8bf4-3a50f872073c">nevila.samarxhi</Modifikuesi>
    <Nr_x002e__x0020_prot_x0020_QBZ xmlns="0e656187-b300-4fb0-8bf4-3a50f872073c">666/2</Nr_x002e__x0020_prot_x0020_QBZ>
    <Data_x0020_e_x0020_Modifikimit xmlns="0e656187-b300-4fb0-8bf4-3a50f872073c">2021-05-06T09:44:47Z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131EA-0086-4347-96F1-06ABDD4E8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854780-62C3-4D3F-80C3-AA22EE067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D6A1D4-AA72-4A11-B7AC-560C981D37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A6C0F87-F3AE-4AA9-ABA5-164C58784B8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F9C4969-5943-4D20-96D4-74108B9A246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1711C39-6D84-4BDD-BB04-C3C2C5206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1445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“Gerti” sh.p.k., në veprimtarinë e prodhimit të energjisë elektrike nga hec “Vardari” me kapacitet të instaluar 1972 kw</vt:lpstr>
    </vt:vector>
  </TitlesOfParts>
  <Company/>
  <LinksUpToDate>false</LinksUpToDate>
  <CharactersWithSpaces>9663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“Gerti” sh.p.k., në veprimtarinë e prodhimit të energjisë elektrike nga hec “Vardari” me kapacitet të instaluar 1972 kw</dc:title>
  <dc:creator>Entela Suli</dc:creator>
  <cp:lastModifiedBy>Marsela Xhepa</cp:lastModifiedBy>
  <cp:revision>3</cp:revision>
  <dcterms:created xsi:type="dcterms:W3CDTF">2023-12-12T13:50:00Z</dcterms:created>
  <dcterms:modified xsi:type="dcterms:W3CDTF">2023-12-12T13:51:00Z</dcterms:modified>
</cp:coreProperties>
</file>