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E3BB6F" w14:textId="77777777" w:rsidR="00137037" w:rsidRPr="00EF7406" w:rsidRDefault="00137037" w:rsidP="0013703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F7406">
        <w:rPr>
          <w:rFonts w:ascii="Garamond" w:hAnsi="Garamond"/>
          <w:b/>
          <w:sz w:val="24"/>
          <w:szCs w:val="24"/>
          <w:lang w:val="sq-AL"/>
        </w:rPr>
        <w:t>VENDIM</w:t>
      </w:r>
    </w:p>
    <w:p w14:paraId="145CC903" w14:textId="3641B6DC" w:rsidR="00137037" w:rsidRPr="00EF7406" w:rsidRDefault="00E13A5C" w:rsidP="0013703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107, datë 22.</w:t>
      </w:r>
      <w:bookmarkStart w:id="0" w:name="_GoBack"/>
      <w:bookmarkEnd w:id="0"/>
      <w:r w:rsidR="00137037" w:rsidRPr="00EF7406">
        <w:rPr>
          <w:rFonts w:ascii="Garamond" w:hAnsi="Garamond"/>
          <w:b/>
          <w:sz w:val="24"/>
          <w:szCs w:val="24"/>
          <w:lang w:val="sq-AL"/>
        </w:rPr>
        <w:t>4.2021</w:t>
      </w:r>
    </w:p>
    <w:p w14:paraId="46982C04" w14:textId="77777777" w:rsidR="00137037" w:rsidRPr="00EF7406" w:rsidRDefault="00137037" w:rsidP="0013703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74E4A12" w14:textId="206264F0" w:rsidR="00137037" w:rsidRPr="00EF7406" w:rsidRDefault="00137037" w:rsidP="0013703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F7406">
        <w:rPr>
          <w:rFonts w:ascii="Garamond" w:hAnsi="Garamond"/>
          <w:b/>
          <w:sz w:val="24"/>
          <w:szCs w:val="24"/>
          <w:lang w:val="sq-AL"/>
        </w:rPr>
        <w:t xml:space="preserve">MBI NJË NDRYSHIM NË VENDIMIN E BORDIT TË ERE-s NR. 242, DATË 21.12.2020, “MBI LICENCIMIN E SHOQËRISË </w:t>
      </w:r>
      <w:r w:rsidR="00EF7406">
        <w:rPr>
          <w:rFonts w:ascii="Garamond" w:hAnsi="Garamond"/>
          <w:b/>
          <w:sz w:val="24"/>
          <w:szCs w:val="24"/>
          <w:lang w:val="sq-AL"/>
        </w:rPr>
        <w:t>‘</w:t>
      </w:r>
      <w:r w:rsidRPr="00EF7406">
        <w:rPr>
          <w:rFonts w:ascii="Garamond" w:hAnsi="Garamond"/>
          <w:b/>
          <w:sz w:val="24"/>
          <w:szCs w:val="24"/>
          <w:lang w:val="sq-AL"/>
        </w:rPr>
        <w:t>HEC ZALL XHUXHË</w:t>
      </w:r>
      <w:r w:rsidR="00EF7406">
        <w:rPr>
          <w:rFonts w:ascii="Garamond" w:hAnsi="Garamond"/>
          <w:b/>
          <w:sz w:val="24"/>
          <w:szCs w:val="24"/>
          <w:lang w:val="sq-AL"/>
        </w:rPr>
        <w:t>’ SHPK</w:t>
      </w:r>
      <w:r w:rsidRPr="00EF7406">
        <w:rPr>
          <w:rFonts w:ascii="Garamond" w:hAnsi="Garamond"/>
          <w:b/>
          <w:sz w:val="24"/>
          <w:szCs w:val="24"/>
          <w:lang w:val="sq-AL"/>
        </w:rPr>
        <w:t xml:space="preserve"> NË VEPRIMTARINË E TREGTIMIT TË ENERGJISË ELEKTRIKE”</w:t>
      </w:r>
    </w:p>
    <w:p w14:paraId="617C3EA6" w14:textId="77777777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7C434A" w14:textId="77777777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2E57AF" w14:textId="11B84341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>Në mbështetje të nenit 16, të ligjit nr. 43/2015</w:t>
      </w:r>
      <w:r w:rsidR="00EF7406">
        <w:rPr>
          <w:rFonts w:ascii="Garamond" w:hAnsi="Garamond"/>
          <w:sz w:val="24"/>
          <w:szCs w:val="24"/>
          <w:lang w:val="sq-AL"/>
        </w:rPr>
        <w:t>,</w:t>
      </w:r>
      <w:r w:rsidRPr="00EF7406">
        <w:rPr>
          <w:rFonts w:ascii="Garamond" w:hAnsi="Garamond"/>
          <w:sz w:val="24"/>
          <w:szCs w:val="24"/>
          <w:lang w:val="sq-AL"/>
        </w:rPr>
        <w:t xml:space="preserve"> “Për </w:t>
      </w:r>
      <w:r w:rsidR="00EF7406" w:rsidRPr="00EF7406">
        <w:rPr>
          <w:rFonts w:ascii="Garamond" w:hAnsi="Garamond"/>
          <w:sz w:val="24"/>
          <w:szCs w:val="24"/>
          <w:lang w:val="sq-AL"/>
        </w:rPr>
        <w:t>sektorin e energjisë elektrike</w:t>
      </w:r>
      <w:r w:rsidRPr="00EF7406">
        <w:rPr>
          <w:rFonts w:ascii="Garamond" w:hAnsi="Garamond"/>
          <w:sz w:val="24"/>
          <w:szCs w:val="24"/>
          <w:lang w:val="sq-AL"/>
        </w:rPr>
        <w:t xml:space="preserve">”, </w:t>
      </w:r>
      <w:r w:rsidR="00EF7406">
        <w:rPr>
          <w:rFonts w:ascii="Garamond" w:hAnsi="Garamond"/>
          <w:sz w:val="24"/>
          <w:szCs w:val="24"/>
          <w:lang w:val="sq-AL"/>
        </w:rPr>
        <w:t>të</w:t>
      </w:r>
      <w:r w:rsidRPr="00EF7406">
        <w:rPr>
          <w:rFonts w:ascii="Garamond" w:hAnsi="Garamond"/>
          <w:sz w:val="24"/>
          <w:szCs w:val="24"/>
          <w:lang w:val="sq-AL"/>
        </w:rPr>
        <w:t xml:space="preserve"> ndryshuar; </w:t>
      </w:r>
      <w:r w:rsidR="00EF7406">
        <w:rPr>
          <w:rFonts w:ascii="Garamond" w:hAnsi="Garamond"/>
          <w:sz w:val="24"/>
          <w:szCs w:val="24"/>
          <w:lang w:val="sq-AL"/>
        </w:rPr>
        <w:t xml:space="preserve">të </w:t>
      </w:r>
      <w:r w:rsidRPr="00EF7406">
        <w:rPr>
          <w:rFonts w:ascii="Garamond" w:hAnsi="Garamond"/>
          <w:sz w:val="24"/>
          <w:szCs w:val="24"/>
          <w:lang w:val="sq-AL"/>
        </w:rPr>
        <w:t xml:space="preserve">nenit 92, pikat 1 dhe 2, si dhe </w:t>
      </w:r>
      <w:r w:rsidR="00EF7406">
        <w:rPr>
          <w:rFonts w:ascii="Garamond" w:hAnsi="Garamond"/>
          <w:sz w:val="24"/>
          <w:szCs w:val="24"/>
          <w:lang w:val="sq-AL"/>
        </w:rPr>
        <w:t xml:space="preserve">të </w:t>
      </w:r>
      <w:r w:rsidRPr="00EF7406">
        <w:rPr>
          <w:rFonts w:ascii="Garamond" w:hAnsi="Garamond"/>
          <w:sz w:val="24"/>
          <w:szCs w:val="24"/>
          <w:lang w:val="sq-AL"/>
        </w:rPr>
        <w:t xml:space="preserve">nenit 113, të “Kodit të Procedurave Administrative të Republikës së Shqipërisë; </w:t>
      </w:r>
      <w:r w:rsidR="00EF7406">
        <w:rPr>
          <w:rFonts w:ascii="Garamond" w:hAnsi="Garamond"/>
          <w:sz w:val="24"/>
          <w:szCs w:val="24"/>
          <w:lang w:val="sq-AL"/>
        </w:rPr>
        <w:t xml:space="preserve">të </w:t>
      </w:r>
      <w:r w:rsidRPr="00EF7406">
        <w:rPr>
          <w:rFonts w:ascii="Garamond" w:hAnsi="Garamond"/>
          <w:sz w:val="24"/>
          <w:szCs w:val="24"/>
          <w:lang w:val="sq-AL"/>
        </w:rPr>
        <w:t xml:space="preserve">nenit 15, të “Rregullores për </w:t>
      </w:r>
      <w:r w:rsidR="00EF7406" w:rsidRPr="00EF7406">
        <w:rPr>
          <w:rFonts w:ascii="Garamond" w:hAnsi="Garamond"/>
          <w:sz w:val="24"/>
          <w:szCs w:val="24"/>
          <w:lang w:val="sq-AL"/>
        </w:rPr>
        <w:t>organizimin, funksionimin dhe proc</w:t>
      </w:r>
      <w:r w:rsidRPr="00EF7406">
        <w:rPr>
          <w:rFonts w:ascii="Garamond" w:hAnsi="Garamond"/>
          <w:sz w:val="24"/>
          <w:szCs w:val="24"/>
          <w:lang w:val="sq-AL"/>
        </w:rPr>
        <w:t xml:space="preserve">edurat e ERE-s”, miratuar me vendimin e </w:t>
      </w:r>
      <w:r w:rsidR="00EF7406">
        <w:rPr>
          <w:rFonts w:ascii="Garamond" w:hAnsi="Garamond"/>
          <w:sz w:val="24"/>
          <w:szCs w:val="24"/>
          <w:lang w:val="sq-AL"/>
        </w:rPr>
        <w:t>B</w:t>
      </w:r>
      <w:r w:rsidRPr="00EF7406">
        <w:rPr>
          <w:rFonts w:ascii="Garamond" w:hAnsi="Garamond"/>
          <w:sz w:val="24"/>
          <w:szCs w:val="24"/>
          <w:lang w:val="sq-AL"/>
        </w:rPr>
        <w:t>ordit të ERE</w:t>
      </w:r>
      <w:r w:rsidR="00EF7406">
        <w:rPr>
          <w:rFonts w:ascii="Garamond" w:hAnsi="Garamond"/>
          <w:sz w:val="24"/>
          <w:szCs w:val="24"/>
          <w:lang w:val="sq-AL"/>
        </w:rPr>
        <w:t>-s nr. 96, datë 17.</w:t>
      </w:r>
      <w:r w:rsidRPr="00EF7406">
        <w:rPr>
          <w:rFonts w:ascii="Garamond" w:hAnsi="Garamond"/>
          <w:sz w:val="24"/>
          <w:szCs w:val="24"/>
          <w:lang w:val="sq-AL"/>
        </w:rPr>
        <w:t xml:space="preserve">6.2016, </w:t>
      </w:r>
      <w:r w:rsidR="00EF7406">
        <w:rPr>
          <w:rFonts w:ascii="Garamond" w:hAnsi="Garamond"/>
          <w:sz w:val="24"/>
          <w:szCs w:val="24"/>
          <w:lang w:val="sq-AL"/>
        </w:rPr>
        <w:t>B</w:t>
      </w:r>
      <w:r w:rsidRPr="00EF7406">
        <w:rPr>
          <w:rFonts w:ascii="Garamond" w:hAnsi="Garamond"/>
          <w:sz w:val="24"/>
          <w:szCs w:val="24"/>
          <w:lang w:val="sq-AL"/>
        </w:rPr>
        <w:t xml:space="preserve">ordi i Entit Rregullator të Energjisë, </w:t>
      </w:r>
      <w:r w:rsidR="00EF7406">
        <w:rPr>
          <w:rFonts w:ascii="Garamond" w:hAnsi="Garamond"/>
          <w:sz w:val="24"/>
          <w:szCs w:val="24"/>
          <w:lang w:val="sq-AL"/>
        </w:rPr>
        <w:t>në mbledhjen e tij të datës 22.</w:t>
      </w:r>
      <w:r w:rsidRPr="00EF7406">
        <w:rPr>
          <w:rFonts w:ascii="Garamond" w:hAnsi="Garamond"/>
          <w:sz w:val="24"/>
          <w:szCs w:val="24"/>
          <w:lang w:val="sq-AL"/>
        </w:rPr>
        <w:t xml:space="preserve">4.2021, mbasi shqyrtoi relacionin me nr. 56/2 </w:t>
      </w:r>
      <w:r w:rsidR="00EF7406">
        <w:rPr>
          <w:rFonts w:ascii="Garamond" w:hAnsi="Garamond"/>
          <w:sz w:val="24"/>
          <w:szCs w:val="24"/>
          <w:lang w:val="sq-AL"/>
        </w:rPr>
        <w:t>prot., datë 19.</w:t>
      </w:r>
      <w:r w:rsidRPr="00EF7406">
        <w:rPr>
          <w:rFonts w:ascii="Garamond" w:hAnsi="Garamond"/>
          <w:sz w:val="24"/>
          <w:szCs w:val="24"/>
          <w:lang w:val="sq-AL"/>
        </w:rPr>
        <w:t xml:space="preserve">4.2021, të përgatitur nga Drejtoria e Licencimit, Autorizimeve dhe Mbikëqyrjes, për një ndryshim në vendimin e </w:t>
      </w:r>
      <w:r w:rsidR="00EF7406" w:rsidRPr="00EF7406">
        <w:rPr>
          <w:rFonts w:ascii="Garamond" w:hAnsi="Garamond"/>
          <w:sz w:val="24"/>
          <w:szCs w:val="24"/>
          <w:lang w:val="sq-AL"/>
        </w:rPr>
        <w:t>B</w:t>
      </w:r>
      <w:r w:rsidRPr="00EF7406">
        <w:rPr>
          <w:rFonts w:ascii="Garamond" w:hAnsi="Garamond"/>
          <w:sz w:val="24"/>
          <w:szCs w:val="24"/>
          <w:lang w:val="sq-AL"/>
        </w:rPr>
        <w:t>ordit të ERE-s nr. 242, datë 21.12.2020,</w:t>
      </w:r>
    </w:p>
    <w:p w14:paraId="5DBB8CD6" w14:textId="3751C9D4" w:rsidR="00137037" w:rsidRPr="00EF7406" w:rsidRDefault="00EF7406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137037" w:rsidRPr="00EF7406">
        <w:rPr>
          <w:rFonts w:ascii="Garamond" w:hAnsi="Garamond"/>
          <w:sz w:val="24"/>
          <w:szCs w:val="24"/>
          <w:lang w:val="sq-AL"/>
        </w:rPr>
        <w:t>onstatoi se:</w:t>
      </w:r>
    </w:p>
    <w:p w14:paraId="2C6B7D55" w14:textId="4E7E4574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 xml:space="preserve">- Bordi i ERE-s, me vendimin nr. 242, datë 21.12.2020, ka vendosur të licencojë shoqërinë “HEC </w:t>
      </w:r>
      <w:r w:rsidR="00EF7406" w:rsidRPr="00EF7406">
        <w:rPr>
          <w:rFonts w:ascii="Garamond" w:hAnsi="Garamond"/>
          <w:sz w:val="24"/>
          <w:szCs w:val="24"/>
          <w:lang w:val="sq-AL"/>
        </w:rPr>
        <w:t>Zall Xhuxhë</w:t>
      </w:r>
      <w:r w:rsidR="00EF7406">
        <w:rPr>
          <w:rFonts w:ascii="Garamond" w:hAnsi="Garamond"/>
          <w:sz w:val="24"/>
          <w:szCs w:val="24"/>
          <w:lang w:val="sq-AL"/>
        </w:rPr>
        <w:t>” sh.p.k.</w:t>
      </w:r>
      <w:r w:rsidRPr="00EF7406">
        <w:rPr>
          <w:rFonts w:ascii="Garamond" w:hAnsi="Garamond"/>
          <w:sz w:val="24"/>
          <w:szCs w:val="24"/>
          <w:lang w:val="sq-AL"/>
        </w:rPr>
        <w:t xml:space="preserve"> në veprimtarinë e tregtimit të ener</w:t>
      </w:r>
      <w:r w:rsidR="00EF7406">
        <w:rPr>
          <w:rFonts w:ascii="Garamond" w:hAnsi="Garamond"/>
          <w:sz w:val="24"/>
          <w:szCs w:val="24"/>
          <w:lang w:val="sq-AL"/>
        </w:rPr>
        <w:t>gjisë elektrike, për një afat 5-</w:t>
      </w:r>
      <w:r w:rsidRPr="00EF7406">
        <w:rPr>
          <w:rFonts w:ascii="Garamond" w:hAnsi="Garamond"/>
          <w:sz w:val="24"/>
          <w:szCs w:val="24"/>
          <w:lang w:val="sq-AL"/>
        </w:rPr>
        <w:t>vjeçar, me kushtin që shoqëria të depozitojë</w:t>
      </w:r>
      <w:r w:rsidR="00EF7406">
        <w:rPr>
          <w:rFonts w:ascii="Garamond" w:hAnsi="Garamond"/>
          <w:sz w:val="24"/>
          <w:szCs w:val="24"/>
          <w:lang w:val="sq-AL"/>
        </w:rPr>
        <w:t>,</w:t>
      </w:r>
      <w:r w:rsidRPr="00EF7406">
        <w:rPr>
          <w:rFonts w:ascii="Garamond" w:hAnsi="Garamond"/>
          <w:sz w:val="24"/>
          <w:szCs w:val="24"/>
          <w:lang w:val="sq-AL"/>
        </w:rPr>
        <w:t xml:space="preserve"> brenda 3 muajve nga marrja e këtij vendimi:</w:t>
      </w:r>
    </w:p>
    <w:p w14:paraId="39FF3A36" w14:textId="5775309A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 xml:space="preserve">i. </w:t>
      </w:r>
      <w:r w:rsidR="00EF7406">
        <w:rPr>
          <w:rFonts w:ascii="Garamond" w:hAnsi="Garamond"/>
          <w:sz w:val="24"/>
          <w:szCs w:val="24"/>
          <w:lang w:val="sq-AL"/>
        </w:rPr>
        <w:t>v</w:t>
      </w:r>
      <w:r w:rsidRPr="00EF7406">
        <w:rPr>
          <w:rFonts w:ascii="Garamond" w:hAnsi="Garamond"/>
          <w:sz w:val="24"/>
          <w:szCs w:val="24"/>
          <w:lang w:val="sq-AL"/>
        </w:rPr>
        <w:t>ër</w:t>
      </w:r>
      <w:r w:rsidR="00EF7406">
        <w:rPr>
          <w:rFonts w:ascii="Garamond" w:hAnsi="Garamond"/>
          <w:sz w:val="24"/>
          <w:szCs w:val="24"/>
          <w:lang w:val="sq-AL"/>
        </w:rPr>
        <w:t>tetimin për shlyerjen e tatim-</w:t>
      </w:r>
      <w:r w:rsidRPr="00EF7406">
        <w:rPr>
          <w:rFonts w:ascii="Garamond" w:hAnsi="Garamond"/>
          <w:sz w:val="24"/>
          <w:szCs w:val="24"/>
          <w:lang w:val="sq-AL"/>
        </w:rPr>
        <w:t>taksave dhe detyrimeve ndaj Institucionit të Sigurimeve Shoqërore</w:t>
      </w:r>
      <w:r w:rsidR="00EF7406">
        <w:rPr>
          <w:rFonts w:ascii="Garamond" w:hAnsi="Garamond"/>
          <w:sz w:val="24"/>
          <w:szCs w:val="24"/>
          <w:lang w:val="sq-AL"/>
        </w:rPr>
        <w:t>;</w:t>
      </w:r>
    </w:p>
    <w:p w14:paraId="0F690735" w14:textId="0218E2F4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 xml:space="preserve">ii. </w:t>
      </w:r>
      <w:r w:rsidR="00EF7406">
        <w:rPr>
          <w:rFonts w:ascii="Garamond" w:hAnsi="Garamond"/>
          <w:sz w:val="24"/>
          <w:szCs w:val="24"/>
          <w:lang w:val="sq-AL"/>
        </w:rPr>
        <w:t>d</w:t>
      </w:r>
      <w:r w:rsidR="00EF7406" w:rsidRPr="00EF7406">
        <w:rPr>
          <w:rFonts w:ascii="Garamond" w:hAnsi="Garamond"/>
          <w:sz w:val="24"/>
          <w:szCs w:val="24"/>
          <w:lang w:val="sq-AL"/>
        </w:rPr>
        <w:t>okumente</w:t>
      </w:r>
      <w:r w:rsidRPr="00EF7406">
        <w:rPr>
          <w:rFonts w:ascii="Garamond" w:hAnsi="Garamond"/>
          <w:sz w:val="24"/>
          <w:szCs w:val="24"/>
          <w:lang w:val="sq-AL"/>
        </w:rPr>
        <w:t xml:space="preserve"> që vërtetojnë aftësinë ose mbështetjen financiare të aplikuesit, ku shprehen qartë vlerat monetare për financimin dhe struktura e financimit (financim i vetë aplikuesit, kredi bankare, donacion, etj.</w:t>
      </w:r>
      <w:r w:rsidR="00EF7406">
        <w:rPr>
          <w:rFonts w:ascii="Garamond" w:hAnsi="Garamond"/>
          <w:sz w:val="24"/>
          <w:szCs w:val="24"/>
          <w:lang w:val="sq-AL"/>
        </w:rPr>
        <w:t>);</w:t>
      </w:r>
    </w:p>
    <w:p w14:paraId="4B462AB6" w14:textId="0FC74B2A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 xml:space="preserve">iii. </w:t>
      </w:r>
      <w:r w:rsidR="00EF7406">
        <w:rPr>
          <w:rFonts w:ascii="Garamond" w:hAnsi="Garamond"/>
          <w:sz w:val="24"/>
          <w:szCs w:val="24"/>
          <w:lang w:val="sq-AL"/>
        </w:rPr>
        <w:t>s</w:t>
      </w:r>
      <w:r w:rsidRPr="00EF7406">
        <w:rPr>
          <w:rFonts w:ascii="Garamond" w:hAnsi="Garamond"/>
          <w:sz w:val="24"/>
          <w:szCs w:val="24"/>
          <w:lang w:val="sq-AL"/>
        </w:rPr>
        <w:t>asinë e energjisë elektrike të parashikuar për t</w:t>
      </w:r>
      <w:r w:rsidR="00EF7406">
        <w:rPr>
          <w:rFonts w:ascii="Garamond" w:hAnsi="Garamond"/>
          <w:sz w:val="24"/>
          <w:szCs w:val="24"/>
          <w:lang w:val="sq-AL"/>
        </w:rPr>
        <w:t>’</w:t>
      </w:r>
      <w:r w:rsidRPr="00EF7406">
        <w:rPr>
          <w:rFonts w:ascii="Garamond" w:hAnsi="Garamond"/>
          <w:sz w:val="24"/>
          <w:szCs w:val="24"/>
          <w:lang w:val="sq-AL"/>
        </w:rPr>
        <w:t xml:space="preserve">u tregtuar në </w:t>
      </w:r>
      <w:r w:rsidR="00EF7406">
        <w:rPr>
          <w:rFonts w:ascii="Garamond" w:hAnsi="Garamond"/>
          <w:sz w:val="24"/>
          <w:szCs w:val="24"/>
          <w:lang w:val="sq-AL"/>
        </w:rPr>
        <w:t>g</w:t>
      </w:r>
      <w:r w:rsidRPr="00EF7406">
        <w:rPr>
          <w:rFonts w:ascii="Garamond" w:hAnsi="Garamond"/>
          <w:sz w:val="24"/>
          <w:szCs w:val="24"/>
          <w:lang w:val="sq-AL"/>
        </w:rPr>
        <w:t>Wh, për pesë vitet e licencës së t</w:t>
      </w:r>
      <w:r w:rsidR="00EF7406">
        <w:rPr>
          <w:rFonts w:ascii="Garamond" w:hAnsi="Garamond"/>
          <w:sz w:val="24"/>
          <w:szCs w:val="24"/>
          <w:lang w:val="sq-AL"/>
        </w:rPr>
        <w:t>regtimit të energjisë elektrike;</w:t>
      </w:r>
    </w:p>
    <w:p w14:paraId="5DE15345" w14:textId="58CF6870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 xml:space="preserve">iv. </w:t>
      </w:r>
      <w:r w:rsidR="00EF7406">
        <w:rPr>
          <w:rFonts w:ascii="Garamond" w:hAnsi="Garamond"/>
          <w:sz w:val="24"/>
          <w:szCs w:val="24"/>
          <w:lang w:val="sq-AL"/>
        </w:rPr>
        <w:t>k</w:t>
      </w:r>
      <w:r w:rsidRPr="00EF7406">
        <w:rPr>
          <w:rFonts w:ascii="Garamond" w:hAnsi="Garamond"/>
          <w:sz w:val="24"/>
          <w:szCs w:val="24"/>
          <w:lang w:val="sq-AL"/>
        </w:rPr>
        <w:t>apitalin financiar të parashikuar për ushtrimin e veprimtarisë së tregtimit të energjisë elektrike.</w:t>
      </w:r>
    </w:p>
    <w:p w14:paraId="61FE44AA" w14:textId="1AB9F055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>- Ky vendim i është njoftuar shoqërisë me shkresën e ERE-s nr. 1165/3 prot., datë 24.12.2020, tërhequr dorazi nga përfaqësuesi i shoqërisë në datën 27.12.2020.</w:t>
      </w:r>
    </w:p>
    <w:p w14:paraId="262E573C" w14:textId="080E9468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 xml:space="preserve">- Duke qenë se në përmbushje të afatit të përcaktuar në </w:t>
      </w:r>
      <w:r w:rsidR="00EF7406">
        <w:rPr>
          <w:rFonts w:ascii="Garamond" w:hAnsi="Garamond"/>
          <w:sz w:val="24"/>
          <w:szCs w:val="24"/>
          <w:lang w:val="sq-AL"/>
        </w:rPr>
        <w:t>v</w:t>
      </w:r>
      <w:r w:rsidRPr="00EF7406">
        <w:rPr>
          <w:rFonts w:ascii="Garamond" w:hAnsi="Garamond"/>
          <w:sz w:val="24"/>
          <w:szCs w:val="24"/>
          <w:lang w:val="sq-AL"/>
        </w:rPr>
        <w:t>endimin nr. 242/2020, shoqëria nuk kishte depozituar në ERE dokumentacionin përkatës, ERE iu drejtua shoqërisë me shkresën nr.</w:t>
      </w:r>
      <w:r w:rsidR="00EF7406">
        <w:rPr>
          <w:rFonts w:ascii="Garamond" w:hAnsi="Garamond"/>
          <w:sz w:val="24"/>
          <w:szCs w:val="24"/>
          <w:lang w:val="sq-AL"/>
        </w:rPr>
        <w:t xml:space="preserve"> 451 prot., datë 16.</w:t>
      </w:r>
      <w:r w:rsidRPr="00EF7406">
        <w:rPr>
          <w:rFonts w:ascii="Garamond" w:hAnsi="Garamond"/>
          <w:sz w:val="24"/>
          <w:szCs w:val="24"/>
          <w:lang w:val="sq-AL"/>
        </w:rPr>
        <w:t>3.2021, duke i rikujtuar detyrimin për plotësimin e kushteve të mësipërme.</w:t>
      </w:r>
    </w:p>
    <w:p w14:paraId="486DD677" w14:textId="2D855249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>- Në përgjigje, me</w:t>
      </w:r>
      <w:r w:rsidR="00EF7406">
        <w:rPr>
          <w:rFonts w:ascii="Garamond" w:hAnsi="Garamond"/>
          <w:sz w:val="24"/>
          <w:szCs w:val="24"/>
          <w:lang w:val="sq-AL"/>
        </w:rPr>
        <w:t xml:space="preserve"> shkresën nr. 7 prot., datë 12.</w:t>
      </w:r>
      <w:r w:rsidRPr="00EF7406">
        <w:rPr>
          <w:rFonts w:ascii="Garamond" w:hAnsi="Garamond"/>
          <w:sz w:val="24"/>
          <w:szCs w:val="24"/>
          <w:lang w:val="sq-AL"/>
        </w:rPr>
        <w:t>4.2021, protokolluar në E</w:t>
      </w:r>
      <w:r w:rsidR="00EF7406">
        <w:rPr>
          <w:rFonts w:ascii="Garamond" w:hAnsi="Garamond"/>
          <w:sz w:val="24"/>
          <w:szCs w:val="24"/>
          <w:lang w:val="sq-AL"/>
        </w:rPr>
        <w:t>RE me nr. 451/1 prot., datë 12.</w:t>
      </w:r>
      <w:r w:rsidRPr="00EF7406">
        <w:rPr>
          <w:rFonts w:ascii="Garamond" w:hAnsi="Garamond"/>
          <w:sz w:val="24"/>
          <w:szCs w:val="24"/>
          <w:lang w:val="sq-AL"/>
        </w:rPr>
        <w:t xml:space="preserve">4.2021, shoqëria ka depozituar në ERE </w:t>
      </w:r>
      <w:r w:rsidR="00EF7406">
        <w:rPr>
          <w:rFonts w:ascii="Garamond" w:hAnsi="Garamond"/>
          <w:sz w:val="24"/>
          <w:szCs w:val="24"/>
          <w:lang w:val="sq-AL"/>
        </w:rPr>
        <w:t>v</w:t>
      </w:r>
      <w:r w:rsidRPr="00EF7406">
        <w:rPr>
          <w:rFonts w:ascii="Garamond" w:hAnsi="Garamond"/>
          <w:sz w:val="24"/>
          <w:szCs w:val="24"/>
          <w:lang w:val="sq-AL"/>
        </w:rPr>
        <w:t xml:space="preserve">ërtetimin për </w:t>
      </w:r>
      <w:r w:rsidR="00EF7406">
        <w:rPr>
          <w:rFonts w:ascii="Garamond" w:hAnsi="Garamond"/>
          <w:sz w:val="24"/>
          <w:szCs w:val="24"/>
          <w:lang w:val="sq-AL"/>
        </w:rPr>
        <w:t>shlyerjen e tatim-</w:t>
      </w:r>
      <w:r w:rsidRPr="00EF7406">
        <w:rPr>
          <w:rFonts w:ascii="Garamond" w:hAnsi="Garamond"/>
          <w:sz w:val="24"/>
          <w:szCs w:val="24"/>
          <w:lang w:val="sq-AL"/>
        </w:rPr>
        <w:t xml:space="preserve">taksave dhe detyrimeve ndaj Institucionit të Sigurimeve Shoqërore. Me depozitimin e këtij dokumenti, shoqëria ka plotësuar kushtin e vendosur në pikën 1, germa </w:t>
      </w:r>
      <w:r w:rsidR="00EF7406">
        <w:rPr>
          <w:rFonts w:ascii="Garamond" w:hAnsi="Garamond"/>
          <w:sz w:val="24"/>
          <w:szCs w:val="24"/>
          <w:lang w:val="sq-AL"/>
        </w:rPr>
        <w:t>“</w:t>
      </w:r>
      <w:r w:rsidRPr="00EF7406">
        <w:rPr>
          <w:rFonts w:ascii="Garamond" w:hAnsi="Garamond"/>
          <w:sz w:val="24"/>
          <w:szCs w:val="24"/>
          <w:lang w:val="sq-AL"/>
        </w:rPr>
        <w:t>i</w:t>
      </w:r>
      <w:r w:rsidR="00EF7406">
        <w:rPr>
          <w:rFonts w:ascii="Garamond" w:hAnsi="Garamond"/>
          <w:sz w:val="24"/>
          <w:szCs w:val="24"/>
          <w:lang w:val="sq-AL"/>
        </w:rPr>
        <w:t>”</w:t>
      </w:r>
      <w:r w:rsidRPr="00EF7406">
        <w:rPr>
          <w:rFonts w:ascii="Garamond" w:hAnsi="Garamond"/>
          <w:sz w:val="24"/>
          <w:szCs w:val="24"/>
          <w:lang w:val="sq-AL"/>
        </w:rPr>
        <w:t xml:space="preserve">, të </w:t>
      </w:r>
      <w:r w:rsidR="00EF7406">
        <w:rPr>
          <w:rFonts w:ascii="Garamond" w:hAnsi="Garamond"/>
          <w:sz w:val="24"/>
          <w:szCs w:val="24"/>
          <w:lang w:val="sq-AL"/>
        </w:rPr>
        <w:t>v</w:t>
      </w:r>
      <w:r w:rsidRPr="00EF7406">
        <w:rPr>
          <w:rFonts w:ascii="Garamond" w:hAnsi="Garamond"/>
          <w:sz w:val="24"/>
          <w:szCs w:val="24"/>
          <w:lang w:val="sq-AL"/>
        </w:rPr>
        <w:t xml:space="preserve">endimit të Bordit të ERE-s nr. 242/2020, ndaj ky kusht </w:t>
      </w:r>
      <w:r w:rsidR="00EF7406" w:rsidRPr="00EF7406">
        <w:rPr>
          <w:rFonts w:ascii="Garamond" w:hAnsi="Garamond"/>
          <w:sz w:val="24"/>
          <w:szCs w:val="24"/>
          <w:lang w:val="sq-AL"/>
        </w:rPr>
        <w:t>shfuqizohet</w:t>
      </w:r>
      <w:r w:rsidRPr="00EF7406">
        <w:rPr>
          <w:rFonts w:ascii="Garamond" w:hAnsi="Garamond"/>
          <w:sz w:val="24"/>
          <w:szCs w:val="24"/>
          <w:lang w:val="sq-AL"/>
        </w:rPr>
        <w:t>, bazuar në përcaktimet e nenit 113</w:t>
      </w:r>
      <w:r w:rsidR="00EF7406">
        <w:rPr>
          <w:rFonts w:ascii="Garamond" w:hAnsi="Garamond"/>
          <w:sz w:val="24"/>
          <w:szCs w:val="24"/>
          <w:lang w:val="sq-AL"/>
        </w:rPr>
        <w:t>,</w:t>
      </w:r>
      <w:r w:rsidRPr="00EF7406">
        <w:rPr>
          <w:rFonts w:ascii="Garamond" w:hAnsi="Garamond"/>
          <w:sz w:val="24"/>
          <w:szCs w:val="24"/>
          <w:lang w:val="sq-AL"/>
        </w:rPr>
        <w:t xml:space="preserve"> të KPA</w:t>
      </w:r>
      <w:r w:rsidR="00EF7406">
        <w:rPr>
          <w:rFonts w:ascii="Garamond" w:hAnsi="Garamond"/>
          <w:sz w:val="24"/>
          <w:szCs w:val="24"/>
          <w:lang w:val="sq-AL"/>
        </w:rPr>
        <w:t>-së</w:t>
      </w:r>
      <w:r w:rsidRPr="00EF7406">
        <w:rPr>
          <w:rFonts w:ascii="Garamond" w:hAnsi="Garamond"/>
          <w:sz w:val="24"/>
          <w:szCs w:val="24"/>
          <w:lang w:val="sq-AL"/>
        </w:rPr>
        <w:t>.</w:t>
      </w:r>
    </w:p>
    <w:p w14:paraId="23F3EB7F" w14:textId="6EB28C0A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>- Po ashtu, shoqëria ka depozituar shkresën e protokolluar në ERE me nr. 451/2 prot., me anë të së cilës ka deklaruar se dokumentacioni është dërguar me vonesë nga ana e saj</w:t>
      </w:r>
      <w:r w:rsidR="00EF7406">
        <w:rPr>
          <w:rFonts w:ascii="Garamond" w:hAnsi="Garamond"/>
          <w:sz w:val="24"/>
          <w:szCs w:val="24"/>
          <w:lang w:val="sq-AL"/>
        </w:rPr>
        <w:t>,</w:t>
      </w:r>
      <w:r w:rsidRPr="00EF7406">
        <w:rPr>
          <w:rFonts w:ascii="Garamond" w:hAnsi="Garamond"/>
          <w:sz w:val="24"/>
          <w:szCs w:val="24"/>
          <w:lang w:val="sq-AL"/>
        </w:rPr>
        <w:t xml:space="preserve"> për shkak të infektimit të stafit administrativ të shoqërisë me </w:t>
      </w:r>
      <w:r w:rsidRPr="00EF7406">
        <w:rPr>
          <w:rFonts w:ascii="Garamond" w:hAnsi="Garamond"/>
          <w:i/>
          <w:sz w:val="24"/>
          <w:szCs w:val="24"/>
          <w:lang w:val="sq-AL"/>
        </w:rPr>
        <w:t>COVID-19</w:t>
      </w:r>
      <w:r w:rsidRPr="00EF7406">
        <w:rPr>
          <w:rFonts w:ascii="Garamond" w:hAnsi="Garamond"/>
          <w:sz w:val="24"/>
          <w:szCs w:val="24"/>
          <w:lang w:val="sq-AL"/>
        </w:rPr>
        <w:t>, çka ka sjellë pamundësinë e shoqërisë për të plotësuar dokumentacionin e kërkuar brenda afatit, si dhe ka kërkuar mirëkuptimin e ERE-s për të shtyrë me 30 ditë afatin e plotësimit të dokumentacionit të përcaktuar në kushtet e vendimit nr. 242/2020, që lidhen me veprimtarinë e tregtimit të energjisë elektrike.</w:t>
      </w:r>
    </w:p>
    <w:p w14:paraId="50FF58BB" w14:textId="5C50CEE1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>- Duke marrë në konsideratë vullnetin e shoqërisë</w:t>
      </w:r>
      <w:r w:rsidR="00EF7406">
        <w:rPr>
          <w:rFonts w:ascii="Garamond" w:hAnsi="Garamond"/>
          <w:sz w:val="24"/>
          <w:szCs w:val="24"/>
          <w:lang w:val="sq-AL"/>
        </w:rPr>
        <w:t>,</w:t>
      </w:r>
      <w:r w:rsidRPr="00EF7406">
        <w:rPr>
          <w:rFonts w:ascii="Garamond" w:hAnsi="Garamond"/>
          <w:sz w:val="24"/>
          <w:szCs w:val="24"/>
          <w:lang w:val="sq-AL"/>
        </w:rPr>
        <w:t xml:space="preserve"> për të plotësuar </w:t>
      </w:r>
      <w:r w:rsidR="00EF7406" w:rsidRPr="00EF7406">
        <w:rPr>
          <w:rFonts w:ascii="Garamond" w:hAnsi="Garamond"/>
          <w:sz w:val="24"/>
          <w:szCs w:val="24"/>
          <w:lang w:val="sq-AL"/>
        </w:rPr>
        <w:t>një</w:t>
      </w:r>
      <w:r w:rsidRPr="00EF7406">
        <w:rPr>
          <w:rFonts w:ascii="Garamond" w:hAnsi="Garamond"/>
          <w:sz w:val="24"/>
          <w:szCs w:val="24"/>
          <w:lang w:val="sq-AL"/>
        </w:rPr>
        <w:t xml:space="preserve"> pjesë të dokumentacionit, për të përmbushur kushtet përkatëse të vendosura në vendimin e licencimit, vlerësohet se duhet marrë parasysh kërkesa e saj për të shtyrë afatin për plotësimin e kushteve të vendimit nr. 242/</w:t>
      </w:r>
      <w:r w:rsidR="00EF7406">
        <w:rPr>
          <w:rFonts w:ascii="Garamond" w:hAnsi="Garamond"/>
          <w:sz w:val="24"/>
          <w:szCs w:val="24"/>
          <w:lang w:val="sq-AL"/>
        </w:rPr>
        <w:t>2020. Duke qenë se nga data 27.</w:t>
      </w:r>
      <w:r w:rsidRPr="00EF7406">
        <w:rPr>
          <w:rFonts w:ascii="Garamond" w:hAnsi="Garamond"/>
          <w:sz w:val="24"/>
          <w:szCs w:val="24"/>
          <w:lang w:val="sq-AL"/>
        </w:rPr>
        <w:t xml:space="preserve">3.2021, si afati i fundit për të depozituar dokumentacionin përkatës nga shoqëria, ka kaluar pothuajse një muaj, vlerësohet që afati për plotësimin e kushteve të vendimit nr. </w:t>
      </w:r>
      <w:r w:rsidRPr="00EF7406">
        <w:rPr>
          <w:rFonts w:ascii="Garamond" w:hAnsi="Garamond"/>
          <w:sz w:val="24"/>
          <w:szCs w:val="24"/>
          <w:lang w:val="sq-AL"/>
        </w:rPr>
        <w:lastRenderedPageBreak/>
        <w:t>242/2020</w:t>
      </w:r>
      <w:r w:rsidR="00EF7406">
        <w:rPr>
          <w:rFonts w:ascii="Garamond" w:hAnsi="Garamond"/>
          <w:sz w:val="24"/>
          <w:szCs w:val="24"/>
          <w:lang w:val="sq-AL"/>
        </w:rPr>
        <w:t>,</w:t>
      </w:r>
      <w:r w:rsidRPr="00EF7406">
        <w:rPr>
          <w:rFonts w:ascii="Garamond" w:hAnsi="Garamond"/>
          <w:sz w:val="24"/>
          <w:szCs w:val="24"/>
          <w:lang w:val="sq-AL"/>
        </w:rPr>
        <w:t xml:space="preserve"> të zgjatet me 60 ditë, du</w:t>
      </w:r>
      <w:r w:rsidR="00EF7406">
        <w:rPr>
          <w:rFonts w:ascii="Garamond" w:hAnsi="Garamond"/>
          <w:sz w:val="24"/>
          <w:szCs w:val="24"/>
          <w:lang w:val="sq-AL"/>
        </w:rPr>
        <w:t>ke filluar ky afat nga data 28.</w:t>
      </w:r>
      <w:r w:rsidRPr="00EF7406">
        <w:rPr>
          <w:rFonts w:ascii="Garamond" w:hAnsi="Garamond"/>
          <w:sz w:val="24"/>
          <w:szCs w:val="24"/>
          <w:lang w:val="sq-AL"/>
        </w:rPr>
        <w:t>3.2021, duke përfshirë në këtë mënyrë dhe afatin e kaluar tashmë dhe për t’i dhënë mundësinë shoqërisë që të plotësojë kushtet e vendimit 242/2020.</w:t>
      </w:r>
    </w:p>
    <w:p w14:paraId="4092243D" w14:textId="3A6EC6B0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>Për gj</w:t>
      </w:r>
      <w:r w:rsidR="00EF7406">
        <w:rPr>
          <w:rFonts w:ascii="Garamond" w:hAnsi="Garamond"/>
          <w:sz w:val="24"/>
          <w:szCs w:val="24"/>
          <w:lang w:val="sq-AL"/>
        </w:rPr>
        <w:t>ithë sa më sipër, Bordi i ERE-s</w:t>
      </w:r>
    </w:p>
    <w:p w14:paraId="41851838" w14:textId="77777777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FEF0F1" w14:textId="5A5EA0DA" w:rsidR="00137037" w:rsidRPr="00EF7406" w:rsidRDefault="00137037" w:rsidP="0013703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>VENDOSI:</w:t>
      </w:r>
    </w:p>
    <w:p w14:paraId="7B94966D" w14:textId="77777777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5BD454" w14:textId="2D4CF75F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>1. Në vendimin nr</w:t>
      </w:r>
      <w:r w:rsidR="00EF7406">
        <w:rPr>
          <w:rFonts w:ascii="Garamond" w:hAnsi="Garamond"/>
          <w:sz w:val="24"/>
          <w:szCs w:val="24"/>
          <w:lang w:val="sq-AL"/>
        </w:rPr>
        <w:t>. 242, datë 21.12.2020, pika 1:</w:t>
      </w:r>
    </w:p>
    <w:p w14:paraId="7231D6CE" w14:textId="77777777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>Ishte:</w:t>
      </w:r>
    </w:p>
    <w:p w14:paraId="18A7F7DE" w14:textId="00E8B06B" w:rsidR="00137037" w:rsidRPr="00EF7406" w:rsidRDefault="00EF7406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137037" w:rsidRPr="00EF7406">
        <w:rPr>
          <w:rFonts w:ascii="Garamond" w:hAnsi="Garamond"/>
          <w:sz w:val="24"/>
          <w:szCs w:val="24"/>
          <w:lang w:val="sq-AL"/>
        </w:rPr>
        <w:t xml:space="preserve">1. Të licencojë shoqërinë “HEC </w:t>
      </w:r>
      <w:r w:rsidRPr="00EF7406">
        <w:rPr>
          <w:rFonts w:ascii="Garamond" w:hAnsi="Garamond"/>
          <w:sz w:val="24"/>
          <w:szCs w:val="24"/>
          <w:lang w:val="sq-AL"/>
        </w:rPr>
        <w:t>Zall Xhuxhë</w:t>
      </w:r>
      <w:r>
        <w:rPr>
          <w:rFonts w:ascii="Garamond" w:hAnsi="Garamond"/>
          <w:sz w:val="24"/>
          <w:szCs w:val="24"/>
          <w:lang w:val="sq-AL"/>
        </w:rPr>
        <w:t>” sh.p.k.</w:t>
      </w:r>
      <w:r w:rsidR="00137037" w:rsidRPr="00EF7406">
        <w:rPr>
          <w:rFonts w:ascii="Garamond" w:hAnsi="Garamond"/>
          <w:sz w:val="24"/>
          <w:szCs w:val="24"/>
          <w:lang w:val="sq-AL"/>
        </w:rPr>
        <w:t xml:space="preserve"> në veprimtarinë e tregtimit të ener</w:t>
      </w:r>
      <w:r>
        <w:rPr>
          <w:rFonts w:ascii="Garamond" w:hAnsi="Garamond"/>
          <w:sz w:val="24"/>
          <w:szCs w:val="24"/>
          <w:lang w:val="sq-AL"/>
        </w:rPr>
        <w:t>gjisë elektrike, për një afat 5-</w:t>
      </w:r>
      <w:r w:rsidR="00137037" w:rsidRPr="00EF7406">
        <w:rPr>
          <w:rFonts w:ascii="Garamond" w:hAnsi="Garamond"/>
          <w:sz w:val="24"/>
          <w:szCs w:val="24"/>
          <w:lang w:val="sq-AL"/>
        </w:rPr>
        <w:t>vjeçar, me kushtin që shoqëria të depozitojë brenda 3 muajve nga marrja e këtij vendimi:</w:t>
      </w:r>
    </w:p>
    <w:p w14:paraId="7EDCCC99" w14:textId="1A280469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 xml:space="preserve">i. </w:t>
      </w:r>
      <w:r w:rsidR="00EF7406">
        <w:rPr>
          <w:rFonts w:ascii="Garamond" w:hAnsi="Garamond"/>
          <w:sz w:val="24"/>
          <w:szCs w:val="24"/>
          <w:lang w:val="sq-AL"/>
        </w:rPr>
        <w:t>v</w:t>
      </w:r>
      <w:r w:rsidRPr="00EF7406">
        <w:rPr>
          <w:rFonts w:ascii="Garamond" w:hAnsi="Garamond"/>
          <w:sz w:val="24"/>
          <w:szCs w:val="24"/>
          <w:lang w:val="sq-AL"/>
        </w:rPr>
        <w:t>ër</w:t>
      </w:r>
      <w:r w:rsidR="00EF7406">
        <w:rPr>
          <w:rFonts w:ascii="Garamond" w:hAnsi="Garamond"/>
          <w:sz w:val="24"/>
          <w:szCs w:val="24"/>
          <w:lang w:val="sq-AL"/>
        </w:rPr>
        <w:t>tetimin për shlyerjen e tatim-</w:t>
      </w:r>
      <w:r w:rsidRPr="00EF7406">
        <w:rPr>
          <w:rFonts w:ascii="Garamond" w:hAnsi="Garamond"/>
          <w:sz w:val="24"/>
          <w:szCs w:val="24"/>
          <w:lang w:val="sq-AL"/>
        </w:rPr>
        <w:t>taksave dhe detyrimeve ndaj Institucionit të Sigurimeve Shoqërore</w:t>
      </w:r>
      <w:r w:rsidR="00EF7406">
        <w:rPr>
          <w:rFonts w:ascii="Garamond" w:hAnsi="Garamond"/>
          <w:sz w:val="24"/>
          <w:szCs w:val="24"/>
          <w:lang w:val="sq-AL"/>
        </w:rPr>
        <w:t>;</w:t>
      </w:r>
    </w:p>
    <w:p w14:paraId="77A1F853" w14:textId="79C4ABD2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 xml:space="preserve">ii. </w:t>
      </w:r>
      <w:r w:rsidR="00EF7406">
        <w:rPr>
          <w:rFonts w:ascii="Garamond" w:hAnsi="Garamond"/>
          <w:sz w:val="24"/>
          <w:szCs w:val="24"/>
          <w:lang w:val="sq-AL"/>
        </w:rPr>
        <w:t>d</w:t>
      </w:r>
      <w:r w:rsidR="00EF7406" w:rsidRPr="00EF7406">
        <w:rPr>
          <w:rFonts w:ascii="Garamond" w:hAnsi="Garamond"/>
          <w:sz w:val="24"/>
          <w:szCs w:val="24"/>
          <w:lang w:val="sq-AL"/>
        </w:rPr>
        <w:t>okumente</w:t>
      </w:r>
      <w:r w:rsidRPr="00EF7406">
        <w:rPr>
          <w:rFonts w:ascii="Garamond" w:hAnsi="Garamond"/>
          <w:sz w:val="24"/>
          <w:szCs w:val="24"/>
          <w:lang w:val="sq-AL"/>
        </w:rPr>
        <w:t xml:space="preserve"> që vërtetojnë aftësinë ose mbështetjen financiare të aplikuesit, ku shprehen qartë vlerat monetare për financimin dhe struktura e financimit (financim i vetë aplikuesit, kredi bankare, donacion, të tjera, etj</w:t>
      </w:r>
      <w:r w:rsidR="00EF7406">
        <w:rPr>
          <w:rFonts w:ascii="Garamond" w:hAnsi="Garamond"/>
          <w:sz w:val="24"/>
          <w:szCs w:val="24"/>
          <w:lang w:val="sq-AL"/>
        </w:rPr>
        <w:t>.</w:t>
      </w:r>
      <w:r w:rsidRPr="00EF7406">
        <w:rPr>
          <w:rFonts w:ascii="Garamond" w:hAnsi="Garamond"/>
          <w:sz w:val="24"/>
          <w:szCs w:val="24"/>
          <w:lang w:val="sq-AL"/>
        </w:rPr>
        <w:t>)</w:t>
      </w:r>
      <w:r w:rsidR="00EF7406">
        <w:rPr>
          <w:rFonts w:ascii="Garamond" w:hAnsi="Garamond"/>
          <w:sz w:val="24"/>
          <w:szCs w:val="24"/>
          <w:lang w:val="sq-AL"/>
        </w:rPr>
        <w:t>;</w:t>
      </w:r>
    </w:p>
    <w:p w14:paraId="412DFFFB" w14:textId="4DC4010A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 xml:space="preserve">iii. </w:t>
      </w:r>
      <w:r w:rsidR="00EF7406">
        <w:rPr>
          <w:rFonts w:ascii="Garamond" w:hAnsi="Garamond"/>
          <w:sz w:val="24"/>
          <w:szCs w:val="24"/>
          <w:lang w:val="sq-AL"/>
        </w:rPr>
        <w:t>s</w:t>
      </w:r>
      <w:r w:rsidRPr="00EF7406">
        <w:rPr>
          <w:rFonts w:ascii="Garamond" w:hAnsi="Garamond"/>
          <w:sz w:val="24"/>
          <w:szCs w:val="24"/>
          <w:lang w:val="sq-AL"/>
        </w:rPr>
        <w:t>asinë e energjisë elektrike të parashikuar për t</w:t>
      </w:r>
      <w:r w:rsidR="00EF7406">
        <w:rPr>
          <w:rFonts w:ascii="Garamond" w:hAnsi="Garamond"/>
          <w:sz w:val="24"/>
          <w:szCs w:val="24"/>
          <w:lang w:val="sq-AL"/>
        </w:rPr>
        <w:t>’</w:t>
      </w:r>
      <w:r w:rsidRPr="00EF7406">
        <w:rPr>
          <w:rFonts w:ascii="Garamond" w:hAnsi="Garamond"/>
          <w:sz w:val="24"/>
          <w:szCs w:val="24"/>
          <w:lang w:val="sq-AL"/>
        </w:rPr>
        <w:t xml:space="preserve">u tregtuar në </w:t>
      </w:r>
      <w:r w:rsidR="00EF7406">
        <w:rPr>
          <w:rFonts w:ascii="Garamond" w:hAnsi="Garamond"/>
          <w:sz w:val="24"/>
          <w:szCs w:val="24"/>
          <w:lang w:val="sq-AL"/>
        </w:rPr>
        <w:t>g</w:t>
      </w:r>
      <w:r w:rsidRPr="00EF7406">
        <w:rPr>
          <w:rFonts w:ascii="Garamond" w:hAnsi="Garamond"/>
          <w:sz w:val="24"/>
          <w:szCs w:val="24"/>
          <w:lang w:val="sq-AL"/>
        </w:rPr>
        <w:t>Wh</w:t>
      </w:r>
      <w:r w:rsidR="00EF7406">
        <w:rPr>
          <w:rFonts w:ascii="Garamond" w:hAnsi="Garamond"/>
          <w:sz w:val="24"/>
          <w:szCs w:val="24"/>
          <w:lang w:val="sq-AL"/>
        </w:rPr>
        <w:t>,</w:t>
      </w:r>
      <w:r w:rsidRPr="00EF7406">
        <w:rPr>
          <w:rFonts w:ascii="Garamond" w:hAnsi="Garamond"/>
          <w:sz w:val="24"/>
          <w:szCs w:val="24"/>
          <w:lang w:val="sq-AL"/>
        </w:rPr>
        <w:t xml:space="preserve"> për pesë vitet e licencës së tregtimit të energjisë elektrike</w:t>
      </w:r>
      <w:r w:rsidR="00EF7406">
        <w:rPr>
          <w:rFonts w:ascii="Garamond" w:hAnsi="Garamond"/>
          <w:sz w:val="24"/>
          <w:szCs w:val="24"/>
          <w:lang w:val="sq-AL"/>
        </w:rPr>
        <w:t>;</w:t>
      </w:r>
    </w:p>
    <w:p w14:paraId="1CC228F0" w14:textId="50665D5F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 xml:space="preserve">iv. </w:t>
      </w:r>
      <w:r w:rsidR="00EF7406">
        <w:rPr>
          <w:rFonts w:ascii="Garamond" w:hAnsi="Garamond"/>
          <w:sz w:val="24"/>
          <w:szCs w:val="24"/>
          <w:lang w:val="sq-AL"/>
        </w:rPr>
        <w:t>k</w:t>
      </w:r>
      <w:r w:rsidRPr="00EF7406">
        <w:rPr>
          <w:rFonts w:ascii="Garamond" w:hAnsi="Garamond"/>
          <w:sz w:val="24"/>
          <w:szCs w:val="24"/>
          <w:lang w:val="sq-AL"/>
        </w:rPr>
        <w:t>apitalin financiar të parashikuar për ushtrimin e veprimtarisë së tregtimit të energjisë elektrike.</w:t>
      </w:r>
      <w:r w:rsidR="00EF7406">
        <w:rPr>
          <w:rFonts w:ascii="Garamond" w:hAnsi="Garamond"/>
          <w:sz w:val="24"/>
          <w:szCs w:val="24"/>
          <w:lang w:val="sq-AL"/>
        </w:rPr>
        <w:t>”.</w:t>
      </w:r>
    </w:p>
    <w:p w14:paraId="78A7B9D3" w14:textId="77777777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>Bëhet:</w:t>
      </w:r>
    </w:p>
    <w:p w14:paraId="2E0B621A" w14:textId="7DBB8948" w:rsidR="00137037" w:rsidRPr="00EF7406" w:rsidRDefault="00EF7406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“1</w:t>
      </w:r>
      <w:r w:rsidR="00137037" w:rsidRPr="00EF7406">
        <w:rPr>
          <w:rFonts w:ascii="Garamond" w:hAnsi="Garamond"/>
          <w:sz w:val="24"/>
          <w:szCs w:val="24"/>
          <w:lang w:val="sq-AL"/>
        </w:rPr>
        <w:t xml:space="preserve">. Të licencojë shoqërinë “HEC </w:t>
      </w:r>
      <w:r w:rsidRPr="00EF7406">
        <w:rPr>
          <w:rFonts w:ascii="Garamond" w:hAnsi="Garamond"/>
          <w:sz w:val="24"/>
          <w:szCs w:val="24"/>
          <w:lang w:val="sq-AL"/>
        </w:rPr>
        <w:t>Zall Xhuxhë</w:t>
      </w:r>
      <w:r>
        <w:rPr>
          <w:rFonts w:ascii="Garamond" w:hAnsi="Garamond"/>
          <w:sz w:val="24"/>
          <w:szCs w:val="24"/>
          <w:lang w:val="sq-AL"/>
        </w:rPr>
        <w:t>” sh.p.k.</w:t>
      </w:r>
      <w:r w:rsidR="00137037" w:rsidRPr="00EF7406">
        <w:rPr>
          <w:rFonts w:ascii="Garamond" w:hAnsi="Garamond"/>
          <w:sz w:val="24"/>
          <w:szCs w:val="24"/>
          <w:lang w:val="sq-AL"/>
        </w:rPr>
        <w:t xml:space="preserve"> në veprimtarinë e tregtimit të energjisë</w:t>
      </w:r>
      <w:r>
        <w:rPr>
          <w:rFonts w:ascii="Garamond" w:hAnsi="Garamond"/>
          <w:sz w:val="24"/>
          <w:szCs w:val="24"/>
          <w:lang w:val="sq-AL"/>
        </w:rPr>
        <w:t xml:space="preserve"> elektrike, për një afat 5-</w:t>
      </w:r>
      <w:r w:rsidR="00137037" w:rsidRPr="00EF7406">
        <w:rPr>
          <w:rFonts w:ascii="Garamond" w:hAnsi="Garamond"/>
          <w:sz w:val="24"/>
          <w:szCs w:val="24"/>
          <w:lang w:val="sq-AL"/>
        </w:rPr>
        <w:t>vjeçar, me kushtin që shoqëria të depozitojë brenda 60 ditëve, du</w:t>
      </w:r>
      <w:r>
        <w:rPr>
          <w:rFonts w:ascii="Garamond" w:hAnsi="Garamond"/>
          <w:sz w:val="24"/>
          <w:szCs w:val="24"/>
          <w:lang w:val="sq-AL"/>
        </w:rPr>
        <w:t>ke filluar ky afat nga data 28.</w:t>
      </w:r>
      <w:r w:rsidR="00137037" w:rsidRPr="00EF7406">
        <w:rPr>
          <w:rFonts w:ascii="Garamond" w:hAnsi="Garamond"/>
          <w:sz w:val="24"/>
          <w:szCs w:val="24"/>
          <w:lang w:val="sq-AL"/>
        </w:rPr>
        <w:t>3.2021:</w:t>
      </w:r>
    </w:p>
    <w:p w14:paraId="18723B76" w14:textId="6DD110C2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 xml:space="preserve">i. </w:t>
      </w:r>
      <w:r w:rsidR="00EF7406" w:rsidRPr="00EF7406">
        <w:rPr>
          <w:rFonts w:ascii="Garamond" w:hAnsi="Garamond"/>
          <w:sz w:val="24"/>
          <w:szCs w:val="24"/>
          <w:lang w:val="sq-AL"/>
        </w:rPr>
        <w:t>dokumente</w:t>
      </w:r>
      <w:r w:rsidRPr="00EF7406">
        <w:rPr>
          <w:rFonts w:ascii="Garamond" w:hAnsi="Garamond"/>
          <w:sz w:val="24"/>
          <w:szCs w:val="24"/>
          <w:lang w:val="sq-AL"/>
        </w:rPr>
        <w:t xml:space="preserve"> që vërtetojnë aftësinë ose mbështetjen financiare të aplikuesit, ku shprehen qartë vlerat monetare për financimin dhe struktura e </w:t>
      </w:r>
      <w:r w:rsidR="00EF7406" w:rsidRPr="00EF7406">
        <w:rPr>
          <w:rFonts w:ascii="Garamond" w:hAnsi="Garamond"/>
          <w:sz w:val="24"/>
          <w:szCs w:val="24"/>
          <w:lang w:val="sq-AL"/>
        </w:rPr>
        <w:t>financimit</w:t>
      </w:r>
      <w:r w:rsidRPr="00EF7406">
        <w:rPr>
          <w:rFonts w:ascii="Garamond" w:hAnsi="Garamond"/>
          <w:sz w:val="24"/>
          <w:szCs w:val="24"/>
          <w:lang w:val="sq-AL"/>
        </w:rPr>
        <w:t xml:space="preserve"> (financim i vetë aplikuesit, kredi bankare, donacion, të tjera, etj</w:t>
      </w:r>
      <w:r w:rsidR="00EF7406">
        <w:rPr>
          <w:rFonts w:ascii="Garamond" w:hAnsi="Garamond"/>
          <w:sz w:val="24"/>
          <w:szCs w:val="24"/>
          <w:lang w:val="sq-AL"/>
        </w:rPr>
        <w:t>.);</w:t>
      </w:r>
    </w:p>
    <w:p w14:paraId="715FE5CC" w14:textId="754E1AC8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 xml:space="preserve">ii. </w:t>
      </w:r>
      <w:r w:rsidR="00EF7406" w:rsidRPr="00EF7406">
        <w:rPr>
          <w:rFonts w:ascii="Garamond" w:hAnsi="Garamond"/>
          <w:sz w:val="24"/>
          <w:szCs w:val="24"/>
          <w:lang w:val="sq-AL"/>
        </w:rPr>
        <w:t>s</w:t>
      </w:r>
      <w:r w:rsidRPr="00EF7406">
        <w:rPr>
          <w:rFonts w:ascii="Garamond" w:hAnsi="Garamond"/>
          <w:sz w:val="24"/>
          <w:szCs w:val="24"/>
          <w:lang w:val="sq-AL"/>
        </w:rPr>
        <w:t>asinë e energjisë elektrike të parashikuar për t</w:t>
      </w:r>
      <w:r w:rsidR="00EF7406">
        <w:rPr>
          <w:rFonts w:ascii="Garamond" w:hAnsi="Garamond"/>
          <w:sz w:val="24"/>
          <w:szCs w:val="24"/>
          <w:lang w:val="sq-AL"/>
        </w:rPr>
        <w:t>’</w:t>
      </w:r>
      <w:r w:rsidRPr="00EF7406">
        <w:rPr>
          <w:rFonts w:ascii="Garamond" w:hAnsi="Garamond"/>
          <w:sz w:val="24"/>
          <w:szCs w:val="24"/>
          <w:lang w:val="sq-AL"/>
        </w:rPr>
        <w:t xml:space="preserve">u tregtuar në </w:t>
      </w:r>
      <w:r w:rsidR="00EF7406">
        <w:rPr>
          <w:rFonts w:ascii="Garamond" w:hAnsi="Garamond"/>
          <w:sz w:val="24"/>
          <w:szCs w:val="24"/>
          <w:lang w:val="sq-AL"/>
        </w:rPr>
        <w:t>gWh/</w:t>
      </w:r>
      <w:r w:rsidRPr="00EF7406">
        <w:rPr>
          <w:rFonts w:ascii="Garamond" w:hAnsi="Garamond"/>
          <w:sz w:val="24"/>
          <w:szCs w:val="24"/>
          <w:lang w:val="sq-AL"/>
        </w:rPr>
        <w:t>për pesë vitet e licencës së tregtimit të energjisë elektrike</w:t>
      </w:r>
      <w:r w:rsidR="00EF7406">
        <w:rPr>
          <w:rFonts w:ascii="Garamond" w:hAnsi="Garamond"/>
          <w:sz w:val="24"/>
          <w:szCs w:val="24"/>
          <w:lang w:val="sq-AL"/>
        </w:rPr>
        <w:t>;</w:t>
      </w:r>
    </w:p>
    <w:p w14:paraId="06FFAB57" w14:textId="1E12E168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 xml:space="preserve">iii. </w:t>
      </w:r>
      <w:r w:rsidR="00EF7406" w:rsidRPr="00EF7406">
        <w:rPr>
          <w:rFonts w:ascii="Garamond" w:hAnsi="Garamond"/>
          <w:sz w:val="24"/>
          <w:szCs w:val="24"/>
          <w:lang w:val="sq-AL"/>
        </w:rPr>
        <w:t>k</w:t>
      </w:r>
      <w:r w:rsidRPr="00EF7406">
        <w:rPr>
          <w:rFonts w:ascii="Garamond" w:hAnsi="Garamond"/>
          <w:sz w:val="24"/>
          <w:szCs w:val="24"/>
          <w:lang w:val="sq-AL"/>
        </w:rPr>
        <w:t>apitalin financiar të parashikuar për ushtrimin e veprimtarisë së tregtimit të energjisë elektrike.</w:t>
      </w:r>
      <w:r w:rsidR="00EF7406">
        <w:rPr>
          <w:rFonts w:ascii="Garamond" w:hAnsi="Garamond"/>
          <w:sz w:val="24"/>
          <w:szCs w:val="24"/>
          <w:lang w:val="sq-AL"/>
        </w:rPr>
        <w:t>”.</w:t>
      </w:r>
    </w:p>
    <w:p w14:paraId="1885798C" w14:textId="2F3D36B4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>2. Drejtoria e Licencimit, Autorizimeve dhe Mbikëqyrjes të njoftojë shoqërinë për vendimin e Bordit të ERE-s.</w:t>
      </w:r>
    </w:p>
    <w:p w14:paraId="42BFBB60" w14:textId="77777777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9AD7BBA" w14:textId="77777777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kalendarike, si dhe mund të bëhet ankim në Gjykatën Administrative Tiranë, brenda 30 ditëve kalendarike nga dita e publikimit në Fletoren Zyrtare.</w:t>
      </w:r>
    </w:p>
    <w:p w14:paraId="6B058067" w14:textId="77777777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D1BE129" w14:textId="77777777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422AB3" w14:textId="3DDE749A" w:rsidR="00137037" w:rsidRPr="00EF7406" w:rsidRDefault="00137037" w:rsidP="001370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F7406">
        <w:rPr>
          <w:rFonts w:ascii="Garamond" w:hAnsi="Garamond"/>
          <w:sz w:val="24"/>
          <w:szCs w:val="24"/>
          <w:lang w:val="sq-AL"/>
        </w:rPr>
        <w:t>KRYETAR</w:t>
      </w:r>
    </w:p>
    <w:p w14:paraId="796CCCFF" w14:textId="7CE9712E" w:rsidR="00137037" w:rsidRPr="00EF7406" w:rsidRDefault="00137037" w:rsidP="0013703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F7406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3C9408BE" w14:textId="77777777" w:rsidR="00137037" w:rsidRPr="00EF7406" w:rsidRDefault="00137037" w:rsidP="00137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137037" w:rsidRPr="00EF7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4C5340" w14:textId="77777777" w:rsidR="00EF7406" w:rsidRDefault="00EF7406" w:rsidP="00137037">
      <w:pPr>
        <w:spacing w:after="0" w:line="240" w:lineRule="auto"/>
      </w:pPr>
      <w:r>
        <w:separator/>
      </w:r>
    </w:p>
  </w:endnote>
  <w:endnote w:type="continuationSeparator" w:id="0">
    <w:p w14:paraId="62CA00AE" w14:textId="77777777" w:rsidR="00EF7406" w:rsidRDefault="00EF7406" w:rsidP="00137037">
      <w:pPr>
        <w:spacing w:after="0" w:line="240" w:lineRule="auto"/>
      </w:pPr>
      <w:r>
        <w:continuationSeparator/>
      </w:r>
    </w:p>
  </w:endnote>
  <w:endnote w:type="continuationNotice" w:id="1">
    <w:p w14:paraId="5C7138C6" w14:textId="77777777" w:rsidR="00F1629F" w:rsidRDefault="00F162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5BF31E" w14:textId="77777777" w:rsidR="00EF7406" w:rsidRDefault="00EF7406" w:rsidP="00137037">
      <w:pPr>
        <w:spacing w:after="0" w:line="240" w:lineRule="auto"/>
      </w:pPr>
      <w:r>
        <w:separator/>
      </w:r>
    </w:p>
  </w:footnote>
  <w:footnote w:type="continuationSeparator" w:id="0">
    <w:p w14:paraId="13840557" w14:textId="77777777" w:rsidR="00EF7406" w:rsidRDefault="00EF7406" w:rsidP="00137037">
      <w:pPr>
        <w:spacing w:after="0" w:line="240" w:lineRule="auto"/>
      </w:pPr>
      <w:r>
        <w:continuationSeparator/>
      </w:r>
    </w:p>
  </w:footnote>
  <w:footnote w:type="continuationNotice" w:id="1">
    <w:p w14:paraId="0D43EC81" w14:textId="77777777" w:rsidR="00F1629F" w:rsidRDefault="00F162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C43992"/>
    <w:multiLevelType w:val="hybridMultilevel"/>
    <w:tmpl w:val="90AA50A4"/>
    <w:lvl w:ilvl="0" w:tplc="39749392">
      <w:start w:val="1"/>
      <w:numFmt w:val="decimal"/>
      <w:lvlText w:val="%1."/>
      <w:lvlJc w:val="left"/>
      <w:pPr>
        <w:ind w:left="420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C56A2454">
      <w:start w:val="1"/>
      <w:numFmt w:val="decimal"/>
      <w:lvlText w:val="%2."/>
      <w:lvlJc w:val="left"/>
      <w:pPr>
        <w:ind w:left="780" w:hanging="36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sq-AL" w:eastAsia="en-US" w:bidi="ar-SA"/>
      </w:rPr>
    </w:lvl>
    <w:lvl w:ilvl="2" w:tplc="F1A4A6E0">
      <w:start w:val="1"/>
      <w:numFmt w:val="lowerRoman"/>
      <w:lvlText w:val="%3."/>
      <w:lvlJc w:val="left"/>
      <w:pPr>
        <w:ind w:left="1140" w:hanging="360"/>
      </w:pPr>
      <w:rPr>
        <w:rFonts w:hint="default"/>
        <w:i/>
        <w:iCs/>
        <w:w w:val="100"/>
        <w:lang w:val="sq-AL" w:eastAsia="en-US" w:bidi="ar-SA"/>
      </w:rPr>
    </w:lvl>
    <w:lvl w:ilvl="3" w:tplc="749A9E7A">
      <w:numFmt w:val="bullet"/>
      <w:lvlText w:val="•"/>
      <w:lvlJc w:val="left"/>
      <w:pPr>
        <w:ind w:left="2231" w:hanging="360"/>
      </w:pPr>
      <w:rPr>
        <w:rFonts w:hint="default"/>
        <w:lang w:val="sq-AL" w:eastAsia="en-US" w:bidi="ar-SA"/>
      </w:rPr>
    </w:lvl>
    <w:lvl w:ilvl="4" w:tplc="2222C77E">
      <w:numFmt w:val="bullet"/>
      <w:lvlText w:val="•"/>
      <w:lvlJc w:val="left"/>
      <w:pPr>
        <w:ind w:left="3322" w:hanging="360"/>
      </w:pPr>
      <w:rPr>
        <w:rFonts w:hint="default"/>
        <w:lang w:val="sq-AL" w:eastAsia="en-US" w:bidi="ar-SA"/>
      </w:rPr>
    </w:lvl>
    <w:lvl w:ilvl="5" w:tplc="B1B4BC8E">
      <w:numFmt w:val="bullet"/>
      <w:lvlText w:val="•"/>
      <w:lvlJc w:val="left"/>
      <w:pPr>
        <w:ind w:left="4413" w:hanging="360"/>
      </w:pPr>
      <w:rPr>
        <w:rFonts w:hint="default"/>
        <w:lang w:val="sq-AL" w:eastAsia="en-US" w:bidi="ar-SA"/>
      </w:rPr>
    </w:lvl>
    <w:lvl w:ilvl="6" w:tplc="3378147E">
      <w:numFmt w:val="bullet"/>
      <w:lvlText w:val="•"/>
      <w:lvlJc w:val="left"/>
      <w:pPr>
        <w:ind w:left="5504" w:hanging="360"/>
      </w:pPr>
      <w:rPr>
        <w:rFonts w:hint="default"/>
        <w:lang w:val="sq-AL" w:eastAsia="en-US" w:bidi="ar-SA"/>
      </w:rPr>
    </w:lvl>
    <w:lvl w:ilvl="7" w:tplc="9AE0E978">
      <w:numFmt w:val="bullet"/>
      <w:lvlText w:val="•"/>
      <w:lvlJc w:val="left"/>
      <w:pPr>
        <w:ind w:left="6595" w:hanging="360"/>
      </w:pPr>
      <w:rPr>
        <w:rFonts w:hint="default"/>
        <w:lang w:val="sq-AL" w:eastAsia="en-US" w:bidi="ar-SA"/>
      </w:rPr>
    </w:lvl>
    <w:lvl w:ilvl="8" w:tplc="2B9EABCA">
      <w:numFmt w:val="bullet"/>
      <w:lvlText w:val="•"/>
      <w:lvlJc w:val="left"/>
      <w:pPr>
        <w:ind w:left="7686" w:hanging="360"/>
      </w:pPr>
      <w:rPr>
        <w:rFonts w:hint="default"/>
        <w:lang w:val="sq-AL" w:eastAsia="en-US" w:bidi="ar-SA"/>
      </w:rPr>
    </w:lvl>
  </w:abstractNum>
  <w:abstractNum w:abstractNumId="1">
    <w:nsid w:val="58ED3662"/>
    <w:multiLevelType w:val="hybridMultilevel"/>
    <w:tmpl w:val="1CB233D8"/>
    <w:lvl w:ilvl="0" w:tplc="CDC6A98C">
      <w:start w:val="1"/>
      <w:numFmt w:val="decimal"/>
      <w:lvlText w:val="%1."/>
      <w:lvlJc w:val="left"/>
      <w:pPr>
        <w:ind w:left="780" w:hanging="360"/>
      </w:pPr>
      <w:rPr>
        <w:rFonts w:hint="default"/>
        <w:i/>
        <w:iCs/>
        <w:w w:val="100"/>
        <w:lang w:val="sq-AL" w:eastAsia="en-US" w:bidi="ar-SA"/>
      </w:rPr>
    </w:lvl>
    <w:lvl w:ilvl="1" w:tplc="0409001B">
      <w:start w:val="1"/>
      <w:numFmt w:val="lowerRoman"/>
      <w:lvlText w:val="%2."/>
      <w:lvlJc w:val="right"/>
      <w:pPr>
        <w:ind w:left="1140" w:hanging="360"/>
      </w:pPr>
      <w:rPr>
        <w:i/>
        <w:iCs/>
        <w:w w:val="100"/>
        <w:sz w:val="24"/>
        <w:szCs w:val="24"/>
        <w:lang w:val="sq-AL" w:eastAsia="en-US" w:bidi="ar-SA"/>
      </w:rPr>
    </w:lvl>
    <w:lvl w:ilvl="2" w:tplc="13F61C88">
      <w:numFmt w:val="bullet"/>
      <w:lvlText w:val="•"/>
      <w:lvlJc w:val="left"/>
      <w:pPr>
        <w:ind w:left="2109" w:hanging="360"/>
      </w:pPr>
      <w:rPr>
        <w:rFonts w:hint="default"/>
        <w:lang w:val="sq-AL" w:eastAsia="en-US" w:bidi="ar-SA"/>
      </w:rPr>
    </w:lvl>
    <w:lvl w:ilvl="3" w:tplc="CF7EB4A2">
      <w:numFmt w:val="bullet"/>
      <w:lvlText w:val="•"/>
      <w:lvlJc w:val="left"/>
      <w:pPr>
        <w:ind w:left="3079" w:hanging="360"/>
      </w:pPr>
      <w:rPr>
        <w:rFonts w:hint="default"/>
        <w:lang w:val="sq-AL" w:eastAsia="en-US" w:bidi="ar-SA"/>
      </w:rPr>
    </w:lvl>
    <w:lvl w:ilvl="4" w:tplc="3208E890">
      <w:numFmt w:val="bullet"/>
      <w:lvlText w:val="•"/>
      <w:lvlJc w:val="left"/>
      <w:pPr>
        <w:ind w:left="4049" w:hanging="360"/>
      </w:pPr>
      <w:rPr>
        <w:rFonts w:hint="default"/>
        <w:lang w:val="sq-AL" w:eastAsia="en-US" w:bidi="ar-SA"/>
      </w:rPr>
    </w:lvl>
    <w:lvl w:ilvl="5" w:tplc="89FE788C">
      <w:numFmt w:val="bullet"/>
      <w:lvlText w:val="•"/>
      <w:lvlJc w:val="left"/>
      <w:pPr>
        <w:ind w:left="5019" w:hanging="360"/>
      </w:pPr>
      <w:rPr>
        <w:rFonts w:hint="default"/>
        <w:lang w:val="sq-AL" w:eastAsia="en-US" w:bidi="ar-SA"/>
      </w:rPr>
    </w:lvl>
    <w:lvl w:ilvl="6" w:tplc="1B469212">
      <w:numFmt w:val="bullet"/>
      <w:lvlText w:val="•"/>
      <w:lvlJc w:val="left"/>
      <w:pPr>
        <w:ind w:left="5989" w:hanging="360"/>
      </w:pPr>
      <w:rPr>
        <w:rFonts w:hint="default"/>
        <w:lang w:val="sq-AL" w:eastAsia="en-US" w:bidi="ar-SA"/>
      </w:rPr>
    </w:lvl>
    <w:lvl w:ilvl="7" w:tplc="567E84D0">
      <w:numFmt w:val="bullet"/>
      <w:lvlText w:val="•"/>
      <w:lvlJc w:val="left"/>
      <w:pPr>
        <w:ind w:left="6959" w:hanging="360"/>
      </w:pPr>
      <w:rPr>
        <w:rFonts w:hint="default"/>
        <w:lang w:val="sq-AL" w:eastAsia="en-US" w:bidi="ar-SA"/>
      </w:rPr>
    </w:lvl>
    <w:lvl w:ilvl="8" w:tplc="C7A47608">
      <w:numFmt w:val="bullet"/>
      <w:lvlText w:val="•"/>
      <w:lvlJc w:val="left"/>
      <w:pPr>
        <w:ind w:left="7929" w:hanging="360"/>
      </w:pPr>
      <w:rPr>
        <w:rFonts w:hint="default"/>
        <w:lang w:val="sq-AL" w:eastAsia="en-US" w:bidi="ar-SA"/>
      </w:rPr>
    </w:lvl>
  </w:abstractNum>
  <w:abstractNum w:abstractNumId="2">
    <w:nsid w:val="599D17B9"/>
    <w:multiLevelType w:val="hybridMultilevel"/>
    <w:tmpl w:val="707249A8"/>
    <w:lvl w:ilvl="0" w:tplc="271849B4">
      <w:numFmt w:val="bullet"/>
      <w:lvlText w:val=""/>
      <w:lvlJc w:val="left"/>
      <w:pPr>
        <w:ind w:left="420" w:hanging="360"/>
      </w:pPr>
      <w:rPr>
        <w:rFonts w:ascii="Symbol" w:eastAsia="Symbol" w:hAnsi="Symbol" w:cs="Symbol" w:hint="default"/>
        <w:w w:val="100"/>
        <w:sz w:val="24"/>
        <w:szCs w:val="24"/>
        <w:lang w:val="sq-AL" w:eastAsia="en-US" w:bidi="ar-SA"/>
      </w:rPr>
    </w:lvl>
    <w:lvl w:ilvl="1" w:tplc="F91C64D6">
      <w:numFmt w:val="bullet"/>
      <w:lvlText w:val="•"/>
      <w:lvlJc w:val="left"/>
      <w:pPr>
        <w:ind w:left="1364" w:hanging="360"/>
      </w:pPr>
      <w:rPr>
        <w:rFonts w:hint="default"/>
        <w:lang w:val="sq-AL" w:eastAsia="en-US" w:bidi="ar-SA"/>
      </w:rPr>
    </w:lvl>
    <w:lvl w:ilvl="2" w:tplc="D7046254">
      <w:numFmt w:val="bullet"/>
      <w:lvlText w:val="•"/>
      <w:lvlJc w:val="left"/>
      <w:pPr>
        <w:ind w:left="2309" w:hanging="360"/>
      </w:pPr>
      <w:rPr>
        <w:rFonts w:hint="default"/>
        <w:lang w:val="sq-AL" w:eastAsia="en-US" w:bidi="ar-SA"/>
      </w:rPr>
    </w:lvl>
    <w:lvl w:ilvl="3" w:tplc="8B6E9E6A">
      <w:numFmt w:val="bullet"/>
      <w:lvlText w:val="•"/>
      <w:lvlJc w:val="left"/>
      <w:pPr>
        <w:ind w:left="3254" w:hanging="360"/>
      </w:pPr>
      <w:rPr>
        <w:rFonts w:hint="default"/>
        <w:lang w:val="sq-AL" w:eastAsia="en-US" w:bidi="ar-SA"/>
      </w:rPr>
    </w:lvl>
    <w:lvl w:ilvl="4" w:tplc="DF7E7EC0">
      <w:numFmt w:val="bullet"/>
      <w:lvlText w:val="•"/>
      <w:lvlJc w:val="left"/>
      <w:pPr>
        <w:ind w:left="4199" w:hanging="360"/>
      </w:pPr>
      <w:rPr>
        <w:rFonts w:hint="default"/>
        <w:lang w:val="sq-AL" w:eastAsia="en-US" w:bidi="ar-SA"/>
      </w:rPr>
    </w:lvl>
    <w:lvl w:ilvl="5" w:tplc="1242F500">
      <w:numFmt w:val="bullet"/>
      <w:lvlText w:val="•"/>
      <w:lvlJc w:val="left"/>
      <w:pPr>
        <w:ind w:left="5144" w:hanging="360"/>
      </w:pPr>
      <w:rPr>
        <w:rFonts w:hint="default"/>
        <w:lang w:val="sq-AL" w:eastAsia="en-US" w:bidi="ar-SA"/>
      </w:rPr>
    </w:lvl>
    <w:lvl w:ilvl="6" w:tplc="9E8E5AAE">
      <w:numFmt w:val="bullet"/>
      <w:lvlText w:val="•"/>
      <w:lvlJc w:val="left"/>
      <w:pPr>
        <w:ind w:left="6089" w:hanging="360"/>
      </w:pPr>
      <w:rPr>
        <w:rFonts w:hint="default"/>
        <w:lang w:val="sq-AL" w:eastAsia="en-US" w:bidi="ar-SA"/>
      </w:rPr>
    </w:lvl>
    <w:lvl w:ilvl="7" w:tplc="25FEF24A">
      <w:numFmt w:val="bullet"/>
      <w:lvlText w:val="•"/>
      <w:lvlJc w:val="left"/>
      <w:pPr>
        <w:ind w:left="7034" w:hanging="360"/>
      </w:pPr>
      <w:rPr>
        <w:rFonts w:hint="default"/>
        <w:lang w:val="sq-AL" w:eastAsia="en-US" w:bidi="ar-SA"/>
      </w:rPr>
    </w:lvl>
    <w:lvl w:ilvl="8" w:tplc="ADE6BCE6">
      <w:numFmt w:val="bullet"/>
      <w:lvlText w:val="•"/>
      <w:lvlJc w:val="left"/>
      <w:pPr>
        <w:ind w:left="7979" w:hanging="360"/>
      </w:pPr>
      <w:rPr>
        <w:rFonts w:hint="default"/>
        <w:lang w:val="sq-AL" w:eastAsia="en-US" w:bidi="ar-SA"/>
      </w:rPr>
    </w:lvl>
  </w:abstractNum>
  <w:abstractNum w:abstractNumId="3">
    <w:nsid w:val="641D6A5E"/>
    <w:multiLevelType w:val="hybridMultilevel"/>
    <w:tmpl w:val="29364E66"/>
    <w:lvl w:ilvl="0" w:tplc="037E718A">
      <w:start w:val="1"/>
      <w:numFmt w:val="decimal"/>
      <w:lvlText w:val="%1."/>
      <w:lvlJc w:val="left"/>
      <w:pPr>
        <w:ind w:left="780" w:hanging="360"/>
      </w:pPr>
      <w:rPr>
        <w:rFonts w:hint="default"/>
        <w:i w:val="0"/>
        <w:iCs/>
        <w:w w:val="100"/>
        <w:lang w:val="sq-AL" w:eastAsia="en-US" w:bidi="ar-SA"/>
      </w:rPr>
    </w:lvl>
    <w:lvl w:ilvl="1" w:tplc="7F4875D6">
      <w:start w:val="1"/>
      <w:numFmt w:val="decimal"/>
      <w:lvlText w:val="%2."/>
      <w:lvlJc w:val="left"/>
      <w:pPr>
        <w:ind w:left="1140" w:hanging="360"/>
      </w:pPr>
      <w:rPr>
        <w:rFonts w:ascii="Times New Roman" w:eastAsia="Times New Roman" w:hAnsi="Times New Roman" w:cs="Times New Roman"/>
        <w:i/>
        <w:iCs/>
        <w:w w:val="100"/>
        <w:sz w:val="24"/>
        <w:szCs w:val="24"/>
        <w:lang w:val="sq-AL" w:eastAsia="en-US" w:bidi="ar-SA"/>
      </w:rPr>
    </w:lvl>
    <w:lvl w:ilvl="2" w:tplc="13F61C88">
      <w:numFmt w:val="bullet"/>
      <w:lvlText w:val="•"/>
      <w:lvlJc w:val="left"/>
      <w:pPr>
        <w:ind w:left="2109" w:hanging="360"/>
      </w:pPr>
      <w:rPr>
        <w:rFonts w:hint="default"/>
        <w:lang w:val="sq-AL" w:eastAsia="en-US" w:bidi="ar-SA"/>
      </w:rPr>
    </w:lvl>
    <w:lvl w:ilvl="3" w:tplc="CF7EB4A2">
      <w:numFmt w:val="bullet"/>
      <w:lvlText w:val="•"/>
      <w:lvlJc w:val="left"/>
      <w:pPr>
        <w:ind w:left="3079" w:hanging="360"/>
      </w:pPr>
      <w:rPr>
        <w:rFonts w:hint="default"/>
        <w:lang w:val="sq-AL" w:eastAsia="en-US" w:bidi="ar-SA"/>
      </w:rPr>
    </w:lvl>
    <w:lvl w:ilvl="4" w:tplc="3208E890">
      <w:numFmt w:val="bullet"/>
      <w:lvlText w:val="•"/>
      <w:lvlJc w:val="left"/>
      <w:pPr>
        <w:ind w:left="4049" w:hanging="360"/>
      </w:pPr>
      <w:rPr>
        <w:rFonts w:hint="default"/>
        <w:lang w:val="sq-AL" w:eastAsia="en-US" w:bidi="ar-SA"/>
      </w:rPr>
    </w:lvl>
    <w:lvl w:ilvl="5" w:tplc="89FE788C">
      <w:numFmt w:val="bullet"/>
      <w:lvlText w:val="•"/>
      <w:lvlJc w:val="left"/>
      <w:pPr>
        <w:ind w:left="5019" w:hanging="360"/>
      </w:pPr>
      <w:rPr>
        <w:rFonts w:hint="default"/>
        <w:lang w:val="sq-AL" w:eastAsia="en-US" w:bidi="ar-SA"/>
      </w:rPr>
    </w:lvl>
    <w:lvl w:ilvl="6" w:tplc="1B469212">
      <w:numFmt w:val="bullet"/>
      <w:lvlText w:val="•"/>
      <w:lvlJc w:val="left"/>
      <w:pPr>
        <w:ind w:left="5989" w:hanging="360"/>
      </w:pPr>
      <w:rPr>
        <w:rFonts w:hint="default"/>
        <w:lang w:val="sq-AL" w:eastAsia="en-US" w:bidi="ar-SA"/>
      </w:rPr>
    </w:lvl>
    <w:lvl w:ilvl="7" w:tplc="567E84D0">
      <w:numFmt w:val="bullet"/>
      <w:lvlText w:val="•"/>
      <w:lvlJc w:val="left"/>
      <w:pPr>
        <w:ind w:left="6959" w:hanging="360"/>
      </w:pPr>
      <w:rPr>
        <w:rFonts w:hint="default"/>
        <w:lang w:val="sq-AL" w:eastAsia="en-US" w:bidi="ar-SA"/>
      </w:rPr>
    </w:lvl>
    <w:lvl w:ilvl="8" w:tplc="C7A47608">
      <w:numFmt w:val="bullet"/>
      <w:lvlText w:val="•"/>
      <w:lvlJc w:val="left"/>
      <w:pPr>
        <w:ind w:left="7929" w:hanging="360"/>
      </w:pPr>
      <w:rPr>
        <w:rFonts w:hint="default"/>
        <w:lang w:val="sq-AL" w:eastAsia="en-US" w:bidi="ar-SA"/>
      </w:rPr>
    </w:lvl>
  </w:abstractNum>
  <w:abstractNum w:abstractNumId="4">
    <w:nsid w:val="6E6D1F98"/>
    <w:multiLevelType w:val="hybridMultilevel"/>
    <w:tmpl w:val="783ACDD8"/>
    <w:lvl w:ilvl="0" w:tplc="91B428A4">
      <w:start w:val="1"/>
      <w:numFmt w:val="lowerRoman"/>
      <w:lvlText w:val="%1."/>
      <w:lvlJc w:val="left"/>
      <w:pPr>
        <w:ind w:left="960" w:hanging="48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6FAEC57A">
      <w:numFmt w:val="bullet"/>
      <w:lvlText w:val="•"/>
      <w:lvlJc w:val="left"/>
      <w:pPr>
        <w:ind w:left="1850" w:hanging="488"/>
      </w:pPr>
      <w:rPr>
        <w:rFonts w:hint="default"/>
        <w:lang w:val="sq-AL" w:eastAsia="en-US" w:bidi="ar-SA"/>
      </w:rPr>
    </w:lvl>
    <w:lvl w:ilvl="2" w:tplc="51C426D4">
      <w:numFmt w:val="bullet"/>
      <w:lvlText w:val="•"/>
      <w:lvlJc w:val="left"/>
      <w:pPr>
        <w:ind w:left="2741" w:hanging="488"/>
      </w:pPr>
      <w:rPr>
        <w:rFonts w:hint="default"/>
        <w:lang w:val="sq-AL" w:eastAsia="en-US" w:bidi="ar-SA"/>
      </w:rPr>
    </w:lvl>
    <w:lvl w:ilvl="3" w:tplc="E6F4B796">
      <w:numFmt w:val="bullet"/>
      <w:lvlText w:val="•"/>
      <w:lvlJc w:val="left"/>
      <w:pPr>
        <w:ind w:left="3632" w:hanging="488"/>
      </w:pPr>
      <w:rPr>
        <w:rFonts w:hint="default"/>
        <w:lang w:val="sq-AL" w:eastAsia="en-US" w:bidi="ar-SA"/>
      </w:rPr>
    </w:lvl>
    <w:lvl w:ilvl="4" w:tplc="9054771C">
      <w:numFmt w:val="bullet"/>
      <w:lvlText w:val="•"/>
      <w:lvlJc w:val="left"/>
      <w:pPr>
        <w:ind w:left="4523" w:hanging="488"/>
      </w:pPr>
      <w:rPr>
        <w:rFonts w:hint="default"/>
        <w:lang w:val="sq-AL" w:eastAsia="en-US" w:bidi="ar-SA"/>
      </w:rPr>
    </w:lvl>
    <w:lvl w:ilvl="5" w:tplc="D0CEF266">
      <w:numFmt w:val="bullet"/>
      <w:lvlText w:val="•"/>
      <w:lvlJc w:val="left"/>
      <w:pPr>
        <w:ind w:left="5414" w:hanging="488"/>
      </w:pPr>
      <w:rPr>
        <w:rFonts w:hint="default"/>
        <w:lang w:val="sq-AL" w:eastAsia="en-US" w:bidi="ar-SA"/>
      </w:rPr>
    </w:lvl>
    <w:lvl w:ilvl="6" w:tplc="DDBAB4BC">
      <w:numFmt w:val="bullet"/>
      <w:lvlText w:val="•"/>
      <w:lvlJc w:val="left"/>
      <w:pPr>
        <w:ind w:left="6305" w:hanging="488"/>
      </w:pPr>
      <w:rPr>
        <w:rFonts w:hint="default"/>
        <w:lang w:val="sq-AL" w:eastAsia="en-US" w:bidi="ar-SA"/>
      </w:rPr>
    </w:lvl>
    <w:lvl w:ilvl="7" w:tplc="41384D5E">
      <w:numFmt w:val="bullet"/>
      <w:lvlText w:val="•"/>
      <w:lvlJc w:val="left"/>
      <w:pPr>
        <w:ind w:left="7196" w:hanging="488"/>
      </w:pPr>
      <w:rPr>
        <w:rFonts w:hint="default"/>
        <w:lang w:val="sq-AL" w:eastAsia="en-US" w:bidi="ar-SA"/>
      </w:rPr>
    </w:lvl>
    <w:lvl w:ilvl="8" w:tplc="A4EEE33A">
      <w:numFmt w:val="bullet"/>
      <w:lvlText w:val="•"/>
      <w:lvlJc w:val="left"/>
      <w:pPr>
        <w:ind w:left="8087" w:hanging="488"/>
      </w:pPr>
      <w:rPr>
        <w:rFonts w:hint="default"/>
        <w:lang w:val="sq-AL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24B48"/>
    <w:rsid w:val="000C4C2D"/>
    <w:rsid w:val="000E5A4A"/>
    <w:rsid w:val="00137037"/>
    <w:rsid w:val="001C2EFB"/>
    <w:rsid w:val="002260A2"/>
    <w:rsid w:val="002D7EC6"/>
    <w:rsid w:val="0054318F"/>
    <w:rsid w:val="00745B45"/>
    <w:rsid w:val="00863C32"/>
    <w:rsid w:val="00940C1C"/>
    <w:rsid w:val="00961E20"/>
    <w:rsid w:val="009A33C5"/>
    <w:rsid w:val="009A351F"/>
    <w:rsid w:val="00A413AA"/>
    <w:rsid w:val="00AD4784"/>
    <w:rsid w:val="00B53223"/>
    <w:rsid w:val="00B65AE6"/>
    <w:rsid w:val="00C104CF"/>
    <w:rsid w:val="00CD5AD7"/>
    <w:rsid w:val="00DD09D8"/>
    <w:rsid w:val="00E13A5C"/>
    <w:rsid w:val="00E71CC5"/>
    <w:rsid w:val="00EB6E6D"/>
    <w:rsid w:val="00EF7406"/>
    <w:rsid w:val="00F1629F"/>
    <w:rsid w:val="00F249C1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ED7F6"/>
  <w15:docId w15:val="{959BA159-E98A-4072-B3EF-D3EB3186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37037"/>
    <w:pPr>
      <w:widowControl w:val="0"/>
      <w:autoSpaceDE w:val="0"/>
      <w:autoSpaceDN w:val="0"/>
      <w:spacing w:after="0" w:line="240" w:lineRule="auto"/>
      <w:ind w:left="525" w:right="525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037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1"/>
    <w:qFormat/>
    <w:rsid w:val="001370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13703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1"/>
    <w:qFormat/>
    <w:rsid w:val="00137037"/>
    <w:pPr>
      <w:widowControl w:val="0"/>
      <w:autoSpaceDE w:val="0"/>
      <w:autoSpaceDN w:val="0"/>
      <w:spacing w:after="0" w:line="240" w:lineRule="auto"/>
      <w:ind w:left="420" w:right="686" w:hanging="360"/>
      <w:jc w:val="both"/>
    </w:pPr>
    <w:rPr>
      <w:rFonts w:ascii="Times New Roman" w:eastAsia="Times New Roman" w:hAnsi="Times New Roman" w:cs="Times New Roman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7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037"/>
  </w:style>
  <w:style w:type="paragraph" w:styleId="Footer">
    <w:name w:val="footer"/>
    <w:basedOn w:val="Normal"/>
    <w:link w:val="FooterChar"/>
    <w:uiPriority w:val="99"/>
    <w:unhideWhenUsed/>
    <w:rsid w:val="00137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</Nr_x002e__x0020_akti>
    <Data_x0020_e_x0020_Krijimit xmlns="0e656187-b300-4fb0-8bf4-3a50f872073c">2021-05-21T14:42:06Z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2021-05-20T22:00:00Z</Date_x0020_protokolli>
    <Titulli xmlns="0e656187-b300-4fb0-8bf4-3a50f872073c">Mbi një ndryshim në vendimin e Bordit të ERE-s nr. 242, datë 21.12.2020, “Mbi licencimin e shoqërisë “Hec Zall Xhuxhë” sh.p.k., në veprimtarinë e tregtimit të energjisë elektrike</Titulli>
    <Modifikuesi xmlns="0e656187-b300-4fb0-8bf4-3a50f872073c">Fjora.Korita</Modifikuesi>
    <Nr_x002e__x0020_prot_x0020_QBZ xmlns="0e656187-b300-4fb0-8bf4-3a50f872073c">751/4</Nr_x002e__x0020_prot_x0020_QBZ>
    <Data_x0020_e_x0020_Modifikimit xmlns="0e656187-b300-4fb0-8bf4-3a50f872073c">2021-05-24T13:47:58Z</Data_x0020_e_x0020_Modifikimit>
    <Dekretuar xmlns="0e656187-b300-4fb0-8bf4-3a50f872073c">false</Dekretuar>
    <Data xmlns="0e656187-b300-4fb0-8bf4-3a50f872073c">2021-04-21T22:00:00Z</Data>
    <Nr_x002e__x0020_protokolli_x0020_i_x0020_aktit xmlns="0e656187-b300-4fb0-8bf4-3a50f872073c">29/22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E479D2E9614C9289124E275C38A3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DC402-2B63-45EA-B61E-8A40F06A2591}">
  <ds:schemaRefs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2D74956-8701-4922-A4A6-A46636F693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92FD62-2A0F-4A00-A636-6E165472BC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EBDBDC-6EB8-4829-9085-2D2E78BCF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242, datë 21.12.2020, “Mbi licencimin e shoqërisë “Hec Zall Xhuxhë” sh.p.k., në veprimtarinë e tregtimit të energjisë elektrike</vt:lpstr>
    </vt:vector>
  </TitlesOfParts>
  <Company/>
  <LinksUpToDate>false</LinksUpToDate>
  <CharactersWithSpaces>5869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242, datë 21.12.2020, “Mbi licencimin e shoqërisë “Hec Zall Xhuxhë” sh.p.k., në veprimtarinë e tregtimit të energjisë elektrike</dc:title>
  <dc:creator>Entela Suli</dc:creator>
  <cp:lastModifiedBy>Fjora Cahani</cp:lastModifiedBy>
  <cp:revision>6</cp:revision>
  <dcterms:created xsi:type="dcterms:W3CDTF">2021-05-21T14:45:00Z</dcterms:created>
  <dcterms:modified xsi:type="dcterms:W3CDTF">2021-05-24T13:55:00Z</dcterms:modified>
</cp:coreProperties>
</file>