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F6E43" w14:textId="335FDD28" w:rsidR="001178BB" w:rsidRPr="00F24F22" w:rsidRDefault="005972E9" w:rsidP="005972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F22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5EDFA3" w14:textId="7327EA07" w:rsidR="00745B45" w:rsidRPr="00F24F22" w:rsidRDefault="005972E9" w:rsidP="005972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F22">
        <w:rPr>
          <w:rFonts w:ascii="Garamond" w:hAnsi="Garamond"/>
          <w:b/>
          <w:sz w:val="24"/>
          <w:szCs w:val="24"/>
          <w:lang w:val="sq-AL"/>
        </w:rPr>
        <w:t>Nr</w:t>
      </w:r>
      <w:r w:rsidR="00CD5AD7" w:rsidRPr="00F24F22">
        <w:rPr>
          <w:rFonts w:ascii="Garamond" w:hAnsi="Garamond"/>
          <w:b/>
          <w:sz w:val="24"/>
          <w:szCs w:val="24"/>
          <w:lang w:val="sq-AL"/>
        </w:rPr>
        <w:t>.</w:t>
      </w:r>
      <w:r w:rsidR="00F24F22" w:rsidRPr="00F24F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9662A" w:rsidRPr="00F24F22">
        <w:rPr>
          <w:rFonts w:ascii="Garamond" w:hAnsi="Garamond"/>
          <w:b/>
          <w:sz w:val="24"/>
          <w:szCs w:val="24"/>
          <w:lang w:val="sq-AL"/>
        </w:rPr>
        <w:t>12</w:t>
      </w:r>
      <w:r w:rsidR="00931E4F" w:rsidRPr="00F24F22">
        <w:rPr>
          <w:rFonts w:ascii="Garamond" w:hAnsi="Garamond"/>
          <w:b/>
          <w:sz w:val="24"/>
          <w:szCs w:val="24"/>
          <w:lang w:val="sq-AL"/>
        </w:rPr>
        <w:t>1</w:t>
      </w:r>
      <w:r w:rsidR="00125C40" w:rsidRPr="00F24F22">
        <w:rPr>
          <w:rFonts w:ascii="Garamond" w:hAnsi="Garamond"/>
          <w:b/>
          <w:sz w:val="24"/>
          <w:szCs w:val="24"/>
          <w:lang w:val="sq-AL"/>
        </w:rPr>
        <w:t>,</w:t>
      </w:r>
      <w:r w:rsidR="00AD22E1" w:rsidRPr="00F24F22">
        <w:rPr>
          <w:rFonts w:ascii="Garamond" w:hAnsi="Garamond"/>
          <w:b/>
          <w:sz w:val="24"/>
          <w:szCs w:val="24"/>
          <w:lang w:val="sq-AL"/>
        </w:rPr>
        <w:t xml:space="preserve"> datë 11</w:t>
      </w:r>
      <w:r w:rsidR="0089662A" w:rsidRPr="00F24F22">
        <w:rPr>
          <w:rFonts w:ascii="Garamond" w:hAnsi="Garamond"/>
          <w:b/>
          <w:sz w:val="24"/>
          <w:szCs w:val="24"/>
          <w:lang w:val="sq-AL"/>
        </w:rPr>
        <w:t>.5</w:t>
      </w:r>
      <w:r w:rsidR="00CD5AD7" w:rsidRPr="00F24F22">
        <w:rPr>
          <w:rFonts w:ascii="Garamond" w:hAnsi="Garamond"/>
          <w:b/>
          <w:sz w:val="24"/>
          <w:szCs w:val="24"/>
          <w:lang w:val="sq-AL"/>
        </w:rPr>
        <w:t>.2021</w:t>
      </w:r>
    </w:p>
    <w:p w14:paraId="195E7F06" w14:textId="77777777" w:rsidR="005972E9" w:rsidRPr="00F24F22" w:rsidRDefault="005972E9" w:rsidP="005972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DD492E" w14:textId="5076D6E0" w:rsidR="005972E9" w:rsidRPr="00F24F22" w:rsidRDefault="00F24F22" w:rsidP="005972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</w:t>
      </w:r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FILLIMIN E PROCEDURËS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PËR MODIFIKIMIN E LICENCËS NR. 436, SERIA </w:t>
      </w:r>
      <w:proofErr w:type="spellStart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TGN19</w:t>
      </w:r>
      <w:proofErr w:type="spellEnd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PËR AKTIVITETIN E TRANSMETIMIT TË GAZIT NATYROR, DHËNË </w:t>
      </w:r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“</w:t>
      </w:r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TRANS </w:t>
      </w:r>
      <w:proofErr w:type="spellStart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ADRIATIC</w:t>
      </w:r>
      <w:proofErr w:type="spellEnd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PIPELINE</w:t>
      </w:r>
      <w:proofErr w:type="spellEnd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AG </w:t>
      </w:r>
      <w:proofErr w:type="spellStart"/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ALBANIA</w:t>
      </w:r>
      <w:proofErr w:type="spellEnd"/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”</w:t>
      </w:r>
      <w:r w:rsidR="005972E9"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, ME VENDIMIN E BORDIT TË </w:t>
      </w:r>
      <w:bookmarkStart w:id="0" w:name="_GoBack"/>
      <w:bookmarkEnd w:id="0"/>
      <w:r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ERE- s NR. 15, DATË 31.1.2019</w:t>
      </w:r>
    </w:p>
    <w:p w14:paraId="384D1ADD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53614F3" w14:textId="028411D9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mbështetje të nenit 4, pika 50, nenit 23, pika 1,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dhe nenit 35, të ligjit nr. 102/2015, 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gazit natyror”,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nenit 16, të ligjit nr. 43/2015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energjisë elektrike”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5, nenit 9, pika 2,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 dhe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“x”, nenit 9, pika 2,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xvii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si dhe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13, të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procedurat dhe afatet për dhënien, modifikimin, transferimin, ose heqjen e licencave në sektorin e gazit natyror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,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ordit të ERE-s nr. 97, d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atë 4.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7.2017;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15, të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”,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Bordit të ERE-s nr. 96, datë 17.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6.2016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ordi i Entit Rregullator të Energjisë (ERE),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në mbledhjen e tij të datës 11.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5.2021, pasi shqyrtoi relac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ionin me nr. 68/8 </w:t>
      </w:r>
      <w:proofErr w:type="spellStart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., datë 7.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5.2021, të përgatitur nga Drejtoria e Licencimit, Autorizimeve dhe Mbikëqyrjes dhe Drejtoria e Gazit Natyror, </w:t>
      </w:r>
    </w:p>
    <w:p w14:paraId="0E8D69EA" w14:textId="5C505FA3" w:rsidR="005972E9" w:rsidRPr="00F24F22" w:rsidRDefault="00F24F22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konstatoi se: </w:t>
      </w:r>
    </w:p>
    <w:p w14:paraId="3D93E66B" w14:textId="3F819746" w:rsidR="005972E9" w:rsidRPr="00F24F22" w:rsidRDefault="005972E9" w:rsidP="005972E9">
      <w:pPr>
        <w:tabs>
          <w:tab w:val="left" w:pos="260"/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Me vendimin nr. 15, datë 31.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1.2019,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ordi i ERE-s ka vendosur: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licencojë në aktivitetin e transmetimit të gazit natyror,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Trans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Adriatic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Pipeline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, e regjistruar pranë Qendrës Kombëtare të Biznesit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(</w:t>
      </w:r>
      <w:proofErr w:type="spellStart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QKB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)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d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egë e shoqërisë së huaj aksionare (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sh.a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.),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Trans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Adriatic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Pipeline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’, për një afat 25-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vjeçar, nga data e fillimit të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operimit.”.</w:t>
      </w:r>
    </w:p>
    <w:p w14:paraId="5FBB8355" w14:textId="68FC8E47" w:rsidR="005972E9" w:rsidRPr="00F24F22" w:rsidRDefault="005972E9" w:rsidP="005972E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- Me shkresën e protokolluar në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ERE me nr. 596 </w:t>
      </w:r>
      <w:proofErr w:type="spellStart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., datë 15.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shoqëria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Trans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Adriatic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Pipeline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(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) ka paraqitur kërkesën për ndryshimin e kohëzgjatjes së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icencës së transmetimit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të gazit natyror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nga 25 vjet deri në 30 vjet, duke e bazuar këtë kërkesë në nenin 23, pika 1,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të ligjit nr. 102/2015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gazit natyror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 dhe në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nenin 5, të 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ose heqjen e licencave në sektorin e gazit natyror”,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Bordit të ERE-s nr. 97, datë 4.7.2017.</w:t>
      </w:r>
    </w:p>
    <w:p w14:paraId="1BAAC3D7" w14:textId="57F20513" w:rsidR="005972E9" w:rsidRPr="00F24F22" w:rsidRDefault="005972E9" w:rsidP="005972E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- Shoqëria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shprehet se zgjatja e afatit të licencës së transmetimit nga 25 vjet deri në 30 vjet, do të siguronte harmonizimin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l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icencës së transmetimit me lejen e veçantë të dhënë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-it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VKM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-në nr. 123, datë 13.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3.2019, duke theksuar se sipas nenit 5.2, t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ë ligjit nr. 116/2013, datë 15.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4.2013,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Për ratifikimin e marrëveshjes me qeverinë e vendit pritës nd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ërmjet 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Republikës së Shqipërisë, duke vepruar nëpërmjet Këshillit të Ministrave, dhe Trans </w:t>
      </w:r>
      <w:proofErr w:type="spellStart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Adriatic</w:t>
      </w:r>
      <w:proofErr w:type="spellEnd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Pipeline</w:t>
      </w:r>
      <w:proofErr w:type="spellEnd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AG, lidhur me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rojektin e Gazsjellësit Trans Adriatik (Projekti </w:t>
      </w:r>
      <w:proofErr w:type="spellStart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), si dhe të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m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arrëveshjes ndërmjet Republikës së Shqipërisë, përfaqësuar nga Këshilli i Ministrave, dhe Trans Adriatik </w:t>
      </w:r>
      <w:proofErr w:type="spellStart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Pipeline</w:t>
      </w:r>
      <w:proofErr w:type="spellEnd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AG, në lidhje me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rojektin e Gazsjellësit Trans Adriatik (Projekti </w:t>
      </w:r>
      <w:proofErr w:type="spellStart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)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ndryshuar, leja e veçantë rinovohet automatikisht nga Autoritetet Shqiptar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e, në përfundim të periudhës 30-vjeçare, më konkretisht më 21.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3.2049. Gjithashtu, jetëgjatësia minimale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operacionale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teknike e sistemit të transmetimit të gazit n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atyror të </w:t>
      </w:r>
      <w:proofErr w:type="spellStart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-it është 50 vjet.</w:t>
      </w:r>
    </w:p>
    <w:p w14:paraId="0127C595" w14:textId="134D5C92" w:rsidR="005972E9" w:rsidRPr="00F24F22" w:rsidRDefault="005972E9" w:rsidP="005972E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- Në zbatim të nenit 23, pika 1, 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të ligjit nr. 102/2015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gazit natyror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ndryshuar, si dhe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nenit 5, të 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Rregullores për procedurat dhe afatet për dhënien, modifikimin, transferimin, ose heqjen e licencave në sektorin e gazit natyror”,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miratuar me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Bordit të ERE-s nr. 97, datë 4.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7.2017, vlerësohet pranimi i kërkesës së shoqërisë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fillimi i procedurës për modifikimin e licencës së saj për aktivitetin e transmetimit të gazit natyror, për sa i përket kohëzgjat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jes,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nga 25 vjet deri në 30 vjet, por duke mbajtur në konsideratë faktin se për 5 vitet e tjera (si referuar kërkesës së vetë subjektit)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nuk është subjekt i përjashtimit.</w:t>
      </w:r>
    </w:p>
    <w:p w14:paraId="69DFE07D" w14:textId="2BD5AA62" w:rsidR="005972E9" w:rsidRPr="00F24F22" w:rsidRDefault="005972E9" w:rsidP="005972E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- Nga shqyrtimi i kësaj kërkese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rezulton se subjekti ka plotësuar kryesisht kërkesat e nenit 13, të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gazit natyror”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, si më poshtë:</w:t>
      </w:r>
    </w:p>
    <w:p w14:paraId="3113500F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Neni 13, pika 4:</w:t>
      </w:r>
    </w:p>
    <w:p w14:paraId="24A9AE68" w14:textId="672A782F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a.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t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ekstin e propozuar të ndryshimit specifik që është kërk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uar,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</w:t>
      </w:r>
      <w:r w:rsid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;</w:t>
      </w:r>
    </w:p>
    <w:p w14:paraId="1C9489C0" w14:textId="480CCED4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b.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i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nformacion me shkrim që shpjegon arsyet e kërkesës për ndryshim të licencës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</w:t>
      </w:r>
      <w:r w:rsidR="00F24F22"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p</w:t>
      </w: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lotësuar</w:t>
      </w:r>
      <w:r w:rsidR="00F24F22"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;</w:t>
      </w:r>
    </w:p>
    <w:p w14:paraId="0975468C" w14:textId="33A90C63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c.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v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endimin e shoqërisë ose çdo dokument tjetër që vërteton kërkesën e të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l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icencuarit për ndryshimin specifik të </w:t>
      </w:r>
      <w:r w:rsid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l</w:t>
      </w:r>
      <w:r w:rsidRPr="00F24F22">
        <w:rPr>
          <w:rFonts w:ascii="Garamond" w:hAnsi="Garamond" w:cs="Garamond"/>
          <w:iCs/>
          <w:color w:val="000000"/>
          <w:sz w:val="24"/>
          <w:szCs w:val="24"/>
          <w:lang w:val="sq-AL"/>
        </w:rPr>
        <w:t>icencës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F24F22"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pa</w:t>
      </w: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plotësuar</w:t>
      </w:r>
      <w:r w:rsidR="00F24F22"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</w:p>
    <w:p w14:paraId="73201A62" w14:textId="41235723" w:rsidR="005972E9" w:rsidRPr="00F24F22" w:rsidRDefault="005972E9" w:rsidP="005972E9">
      <w:pPr>
        <w:tabs>
          <w:tab w:val="left" w:pos="68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Shoqëria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nuk e ka depozituar këtë dokument në ERE, por do t’i kërkohet që ta depozitojë atë pas fillimit të procedurës.</w:t>
      </w:r>
    </w:p>
    <w:p w14:paraId="0DF9893E" w14:textId="3A3896AA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Bordi i ERE-s</w:t>
      </w:r>
    </w:p>
    <w:p w14:paraId="3912D402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25C2B51" w14:textId="7ECE6058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44F68D0E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18E28A1" w14:textId="49EBFD2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1. Të fillojë procedurën për modifikimin e licencës nr. 436, seria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TGN19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për aktivitetin e transmetimit të gazit natyror, dhënë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Trans </w:t>
      </w:r>
      <w:proofErr w:type="spellStart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Adriatic</w:t>
      </w:r>
      <w:proofErr w:type="spellEnd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Pipeline</w:t>
      </w:r>
      <w:proofErr w:type="spellEnd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AG </w:t>
      </w:r>
      <w:proofErr w:type="spellStart"/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Albania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me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ordit të ERE-s nr.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15, datë 31.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1.2019, për ndryshimin e afateve të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kohëzgjatjes së saj nga 25 vite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30 vjet.</w:t>
      </w:r>
    </w:p>
    <w:p w14:paraId="379BCFC4" w14:textId="45804F9D" w:rsidR="005972E9" w:rsidRPr="00F24F22" w:rsidRDefault="005972E9" w:rsidP="005972E9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2. Drejtoria e Licencimit, Autorizimeve dhe Mbikëqyrjes të njoftojë shoqërinë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TAP</w:t>
      </w:r>
      <w:proofErr w:type="spellEnd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 AG </w:t>
      </w:r>
      <w:proofErr w:type="spellStart"/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="00F24F22" w:rsidRPr="00F24F22">
        <w:rPr>
          <w:rFonts w:ascii="Garamond" w:hAnsi="Garamond" w:cs="Garamond"/>
          <w:color w:val="000000"/>
          <w:sz w:val="24"/>
          <w:szCs w:val="24"/>
          <w:lang w:val="sq-AL"/>
        </w:rPr>
        <w:t>lbania</w:t>
      </w:r>
      <w:proofErr w:type="spellEnd"/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Ministrinë e Infrastrukturës dhe Energjisë, Autoritetin e Konkurrencës dhe palët e tjera të interesit për vendimin e 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0CBF2B9C" w14:textId="1ACD4904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F24F22">
        <w:rPr>
          <w:rFonts w:ascii="Garamond" w:hAnsi="Garamond" w:cs="Garamond"/>
          <w:color w:val="000000"/>
          <w:sz w:val="24"/>
          <w:szCs w:val="24"/>
          <w:lang w:val="sq-AL"/>
        </w:rPr>
        <w:t>y vendim hyn në fuqi menjëherë.</w:t>
      </w:r>
    </w:p>
    <w:p w14:paraId="1CF8BB78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Për këtë vendim mund të kërkohet rishikim në ERE brenda 7 ditëve kalendarike, si dhe mund të bëhet ankim në Gjykatën Administrative Tiranë, brenda 45 ditëve kalendarike nga dita e publikimit në Fletoren Zyrtare.</w:t>
      </w:r>
    </w:p>
    <w:p w14:paraId="0D3C9C20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7AFCA083" w14:textId="77777777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</w:p>
    <w:p w14:paraId="2154B9CD" w14:textId="4CECFDC9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bCs/>
          <w:color w:val="000000"/>
          <w:sz w:val="24"/>
          <w:szCs w:val="24"/>
          <w:lang w:val="sq-AL"/>
        </w:rPr>
        <w:t>KRYETAR</w:t>
      </w:r>
    </w:p>
    <w:p w14:paraId="4A68B81A" w14:textId="3AD0E561" w:rsidR="005972E9" w:rsidRPr="00F24F22" w:rsidRDefault="005972E9" w:rsidP="005972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F24F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19BD9E56" w14:textId="77777777" w:rsidR="005972E9" w:rsidRPr="00F24F22" w:rsidRDefault="005972E9" w:rsidP="005972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8A6BF78" w14:textId="77777777" w:rsidR="005972E9" w:rsidRPr="00F24F22" w:rsidRDefault="005972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972E9" w:rsidRPr="00F24F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44D8B"/>
    <w:rsid w:val="000C4C2D"/>
    <w:rsid w:val="000E5A4A"/>
    <w:rsid w:val="001178BB"/>
    <w:rsid w:val="00125C40"/>
    <w:rsid w:val="001347E2"/>
    <w:rsid w:val="001C2EFB"/>
    <w:rsid w:val="00227C8F"/>
    <w:rsid w:val="002D7EC6"/>
    <w:rsid w:val="003D5A50"/>
    <w:rsid w:val="0054318F"/>
    <w:rsid w:val="005972E9"/>
    <w:rsid w:val="005A26D8"/>
    <w:rsid w:val="00601F5C"/>
    <w:rsid w:val="00745B45"/>
    <w:rsid w:val="007B4E09"/>
    <w:rsid w:val="00863C32"/>
    <w:rsid w:val="0089662A"/>
    <w:rsid w:val="00931E4F"/>
    <w:rsid w:val="00940C1C"/>
    <w:rsid w:val="00961E20"/>
    <w:rsid w:val="009A351F"/>
    <w:rsid w:val="00A413AA"/>
    <w:rsid w:val="00AD22E1"/>
    <w:rsid w:val="00AD4784"/>
    <w:rsid w:val="00B25CFE"/>
    <w:rsid w:val="00B53223"/>
    <w:rsid w:val="00C104CF"/>
    <w:rsid w:val="00C350AA"/>
    <w:rsid w:val="00CD5AD7"/>
    <w:rsid w:val="00DD09D8"/>
    <w:rsid w:val="00E71CC5"/>
    <w:rsid w:val="00E738B1"/>
    <w:rsid w:val="00EB6E6D"/>
    <w:rsid w:val="00F249C1"/>
    <w:rsid w:val="00F24F22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DFA3"/>
  <w15:docId w15:val="{2BC66942-8415-4D18-8FE1-6F2ED317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2E9"/>
    <w:pPr>
      <w:autoSpaceDE w:val="0"/>
      <w:autoSpaceDN w:val="0"/>
      <w:adjustRightInd w:val="0"/>
      <w:spacing w:after="0" w:line="240" w:lineRule="auto"/>
      <w:ind w:left="720"/>
    </w:pPr>
    <w:rPr>
      <w:rFonts w:ascii="Garamond" w:hAnsi="Garamond" w:cs="Garamond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2021-06-11T07:02:37Z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Mbi fillimin e procedurës për modifikimin e licencës nr. 436, seria tgn19, për aktivitetin e transmetimit të gazit natyror, dhënë Trans Adriatic Pipeline Ag Albania, me vendimin e bordit të ERE-s nr. 15, datë 31.01.2019</Titulli>
    <Modifikuesi xmlns="0e656187-b300-4fb0-8bf4-3a50f872073c">ermira.bukaci</Modifikuesi>
    <Nr_x002e__x0020_prot_x0020_QBZ xmlns="0e656187-b300-4fb0-8bf4-3a50f872073c">854/3</Nr_x002e__x0020_prot_x0020_QBZ>
    <Data_x0020_e_x0020_Modifikimit xmlns="0e656187-b300-4fb0-8bf4-3a50f872073c">2021-06-11T07:40:21Z</Data_x0020_e_x0020_Modifikimit>
    <Dekretuar xmlns="0e656187-b300-4fb0-8bf4-3a50f872073c">false</Dekretuar>
    <Data xmlns="0e656187-b300-4fb0-8bf4-3a50f872073c">2021-05-10T22:00:00Z</Data>
    <Nr_x002e__x0020_protokolli_x0020_i_x0020_aktit xmlns="0e656187-b300-4fb0-8bf4-3a50f872073c">29/27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A801212774137B86BB78E62AF6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A801212774137B86BB78E62AF69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717DF-60CF-4DB2-B12B-06C03909D646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12FC65-267F-43EC-966B-1AE58229E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E2845-2521-4D9A-8B86-C26BD82BA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D38836-8597-468D-8A83-3EE938107F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1586A4-6759-4D18-B55E-4DDA8C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6330F7-5803-4385-9F40-F5EAF2DF7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modifikimin e licencës nr. 436, seria tgn19, për aktivitetin e transmetimit të gazit natyror, dhënë Trans Adriatic Pipeline Ag Albania, me vendimin e bordit të ERE-s nr. 15, datë 31.01.2019</vt:lpstr>
    </vt:vector>
  </TitlesOfParts>
  <Company/>
  <LinksUpToDate>false</LinksUpToDate>
  <CharactersWithSpaces>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modifikimin e licencës nr. 436, seria tgn19, për aktivitetin e transmetimit të gazit natyror, dhënë Trans Adriatic Pipeline Ag Albania, me vendimin e bordit të ERE-s nr. 15, datë 31.01.2019</dc:title>
  <dc:creator>Entela Suli</dc:creator>
  <cp:lastModifiedBy>Fjora Cahani</cp:lastModifiedBy>
  <cp:revision>6</cp:revision>
  <dcterms:created xsi:type="dcterms:W3CDTF">2021-06-10T14:29:00Z</dcterms:created>
  <dcterms:modified xsi:type="dcterms:W3CDTF">2021-06-11T08:34:00Z</dcterms:modified>
</cp:coreProperties>
</file>