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BDD6F3" w14:textId="715D60C7" w:rsidR="00912CDD" w:rsidRPr="00CD4DA0" w:rsidRDefault="00912CDD" w:rsidP="00912C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D4DA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EEC131F" w14:textId="163DCE2C" w:rsidR="00912CDD" w:rsidRPr="00055716" w:rsidRDefault="00912CDD" w:rsidP="00912C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5571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</w:t>
      </w:r>
      <w:r w:rsidRPr="00055716">
        <w:rPr>
          <w:rFonts w:ascii="Garamond" w:hAnsi="Garamond"/>
          <w:b/>
          <w:sz w:val="24"/>
          <w:szCs w:val="24"/>
          <w:lang w:val="sq-AL"/>
        </w:rPr>
        <w:t xml:space="preserve">133, </w:t>
      </w:r>
      <w:r w:rsidR="00CD4DA0" w:rsidRPr="0005571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 7.</w:t>
      </w:r>
      <w:r w:rsidRPr="0005571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6.2021</w:t>
      </w:r>
    </w:p>
    <w:p w14:paraId="52C5B78F" w14:textId="77777777" w:rsidR="00912CDD" w:rsidRPr="00CD4DA0" w:rsidRDefault="00912CDD" w:rsidP="00912C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D8441B0" w14:textId="2AC1CD81" w:rsidR="00912CDD" w:rsidRPr="00CD4DA0" w:rsidRDefault="00912CDD" w:rsidP="00912C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D4DA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</w:t>
      </w:r>
      <w:r w:rsidR="00F758FA" w:rsidRPr="00CD4DA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CD4DA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PËRCAKTIMIN E ÇMIMIT TË SHITJES SË ENERGJISË ELEKTRIKE NGA FURN</w:t>
      </w:r>
      <w:r w:rsidR="00CD4DA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IZUESI I SHËRBIMIT UNIVERSAL SHA</w:t>
      </w:r>
      <w:r w:rsidRPr="00CD4DA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NË CILËSINË E FURNIZUESIT TË MUNDËSISË SË FUNDIT</w:t>
      </w:r>
      <w:r w:rsidR="00CD4DA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CD4DA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MUAJIN MAJ 2021</w:t>
      </w:r>
    </w:p>
    <w:p w14:paraId="75D8B428" w14:textId="77777777" w:rsidR="00912CDD" w:rsidRPr="00CD4DA0" w:rsidRDefault="00912CDD" w:rsidP="00912CDD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5845DB7" w14:textId="4D60F84A" w:rsidR="00912CDD" w:rsidRPr="00CD4DA0" w:rsidRDefault="00912CDD" w:rsidP="00912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16 dhe nenit 87, pika 4, të </w:t>
      </w:r>
      <w:r w:rsidR="00CD4DA0"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>igjit nr. 43/2015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CD4DA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CD4DA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Metodologjisë së përcaktimit të çmimit të shitjes të energjisë elektrike nga </w:t>
      </w:r>
      <w:r w:rsidR="00CD4DA0" w:rsidRPr="00CD4DA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Fu</w:t>
      </w:r>
      <w:r w:rsidRPr="00CD4DA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rnizuesi i </w:t>
      </w:r>
      <w:r w:rsidR="00CD4DA0" w:rsidRPr="00CD4DA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Mun</w:t>
      </w:r>
      <w:r w:rsidRPr="00CD4DA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dësisë së </w:t>
      </w:r>
      <w:r w:rsidR="00CD4DA0" w:rsidRPr="00CD4DA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Fu</w:t>
      </w:r>
      <w:r w:rsidRPr="00CD4DA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ndit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miratuar me vendimin e 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>ordit të Entit Rregullator të Energjisë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(ERE) nr. 201, </w:t>
      </w:r>
      <w:r w:rsidRPr="00CD4DA0">
        <w:rPr>
          <w:lang w:val="sq-AL"/>
        </w:rPr>
        <w:t xml:space="preserve">datë 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4.12.2017, 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 me vendimet e 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Bordit nr. 144, datë 25.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6.2018 dhe nr. 233, datë 20.12.2019; 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>nenit 1</w:t>
      </w:r>
      <w:bookmarkStart w:id="0" w:name="_GoBack"/>
      <w:bookmarkEnd w:id="0"/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5, të 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CD4DA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="00CD4DA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96, datë 3.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9.2016, 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>ordi i Entit Rregullator të Energjisë (ERE)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, në mbledhjen e tij të datës 7.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>6.2021, mbasi shqyrtoi relacionin e përg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atitur me nr. 87/6 prot., datë 4.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>6.2021, nga Drejtoria e Tarifave dhe Çmimeve, “Mbi përcaktimin e çmimit të shitjes së energjisë elektrike nga Furnizuesi i Mundësisë së Fundit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muajin 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>aj 2021”,</w:t>
      </w:r>
    </w:p>
    <w:p w14:paraId="120C00A3" w14:textId="68F93069" w:rsidR="00912CDD" w:rsidRPr="00CD4DA0" w:rsidRDefault="00CD4DA0" w:rsidP="00912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912CDD" w:rsidRPr="00CD4D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onstatoi se:</w:t>
      </w:r>
    </w:p>
    <w:p w14:paraId="718127CE" w14:textId="0550F5F3" w:rsidR="00912CDD" w:rsidRPr="00CD4DA0" w:rsidRDefault="00912CDD" w:rsidP="00912CDD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32"/>
          <w:szCs w:val="32"/>
          <w:lang w:val="sq-AL"/>
        </w:rPr>
      </w:pPr>
      <w:r w:rsidRPr="00CD4DA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>Shoqëria Furnizuesi i Shërbimit Universal (FSHU sh.a.)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sën e saj nr. 5698 prot., datë 2.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6.2021, ka paraqitur në ERE aplikimin për miratimin e çmimit të shitjes së energjisë elektrike për muajin 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>aj 2021, për klientët e lidhur në nivelin e tensionit 35 kV, të cilët furnizohen nga Fu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rnizuesi i Mundësisë së Fundit.</w:t>
      </w:r>
    </w:p>
    <w:p w14:paraId="02E10BB1" w14:textId="00A43C1A" w:rsidR="00912CDD" w:rsidRPr="00CD4DA0" w:rsidRDefault="00912CDD" w:rsidP="00912CDD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D4DA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CD4DA0">
        <w:rPr>
          <w:rFonts w:ascii="Garamond" w:hAnsi="Garamond" w:cs="Symbol"/>
          <w:color w:val="000000"/>
          <w:sz w:val="24"/>
          <w:szCs w:val="24"/>
          <w:lang w:val="sq-AL"/>
        </w:rPr>
        <w:tab/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Bazuar në kërkesën e FSHU sh.a., </w:t>
      </w:r>
      <w:r w:rsidR="00CD4DA0"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>kostot administrativ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>e të Furnizuesit të Mundësisë së Fundit për vitin 2021, janë vlerësuar sa ato të vitit 2020.</w:t>
      </w:r>
    </w:p>
    <w:p w14:paraId="0E8A308A" w14:textId="61D97A09" w:rsidR="00912CDD" w:rsidRPr="00CD4DA0" w:rsidRDefault="00912CDD" w:rsidP="00912CDD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D4DA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CD4D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Tarifa e përdorimit të rrjetit të transmetimit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bazuar në vendimin nr.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>212, datë 15.12.2020, “</w:t>
      </w:r>
      <w:r w:rsidRPr="00CD4DA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lënien në fuqi të vendimit nr. 266, datë 21.12.2018, të </w:t>
      </w:r>
      <w:r w:rsidR="00CD4DA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</w:t>
      </w:r>
      <w:r w:rsidRPr="00CD4DA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ordit të ERE</w:t>
      </w:r>
      <w:r w:rsidR="00CD4DA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-s</w:t>
      </w:r>
      <w:r w:rsidRPr="00CD4DA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 në lidhje me tarifën e shërbimit të transmetimit të energjisë elektrike</w:t>
      </w:r>
      <w:r w:rsidR="00CD4DA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CD4DA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 vitin 2021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0.75 lekë/k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w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>h.</w:t>
      </w:r>
    </w:p>
    <w:p w14:paraId="6674CA31" w14:textId="2C7E6F59" w:rsidR="00912CDD" w:rsidRPr="00CD4DA0" w:rsidRDefault="00912CDD" w:rsidP="00912CDD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CD4DA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CD4DA0">
        <w:rPr>
          <w:rFonts w:ascii="Garamond" w:hAnsi="Garamond" w:cs="Symbol"/>
          <w:color w:val="000000"/>
          <w:sz w:val="24"/>
          <w:szCs w:val="24"/>
          <w:lang w:val="sq-AL"/>
        </w:rPr>
        <w:tab/>
      </w:r>
      <w:r w:rsidRPr="00CD4D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Tarifa e përdorimit të rrjetit të shpërndarjes në nivelin e tensionit 35 kV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bazuar në vendimin nr.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213, datë 15.12.2020, të 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>ordit të ERE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CD4DA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Mbi shtyrjen e fuqisë juridike të vendimit të ERE</w:t>
      </w:r>
      <w:r w:rsidR="00CD4DA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-s</w:t>
      </w:r>
      <w:r w:rsidRPr="00CD4DA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nr. 199, datë 12.12.2019, për tarifat e përdorimit të rrjetit të shpërndarjes sipas nivelit të tensionit</w:t>
      </w:r>
      <w:r w:rsidR="00CD4DA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CD4DA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 vitin 2021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1.5 lekë/k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w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>h.</w:t>
      </w:r>
    </w:p>
    <w:p w14:paraId="297DA327" w14:textId="77B5B1D5" w:rsidR="00912CDD" w:rsidRPr="00CD4DA0" w:rsidRDefault="00912CDD" w:rsidP="00912CDD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32"/>
          <w:szCs w:val="32"/>
          <w:lang w:val="sq-AL"/>
        </w:rPr>
      </w:pPr>
      <w:r w:rsidRPr="00CD4DA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CD4D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Sasia e energjisë elektrike </w:t>
      </w:r>
      <w:r w:rsidR="00CD4D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</w:t>
      </w:r>
      <w:r w:rsidRPr="00CD4D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prokuruar në treg të parregulluar është 1,440 </w:t>
      </w:r>
      <w:r w:rsidR="00CD4D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Pr="00CD4D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wh.</w:t>
      </w:r>
    </w:p>
    <w:p w14:paraId="53E8D17B" w14:textId="4E8CD436" w:rsidR="00912CDD" w:rsidRPr="00CD4DA0" w:rsidRDefault="00912CDD" w:rsidP="00912CDD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D4DA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zbatim të 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CD4DA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Metodologjisë së përcaktimit të çmimit të shitjes së energjisë elektrike nga Furnizuesi i Mundësisë së Fundit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>”, të rishikuar, llogaritjet e FSHU sh.a., si dhe përllogaritjet e ERE-s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përcaktimin e çmimit për klientët që furnizohen nga Furnizuesi i Mundësisë së Fundit, për muajin 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>aj 2021, paraqiten në tabelën përmbledhëse si vijon:</w:t>
      </w:r>
    </w:p>
    <w:p w14:paraId="6B2D4E9C" w14:textId="77777777" w:rsidR="00912CDD" w:rsidRPr="00CD4DA0" w:rsidRDefault="00912CDD" w:rsidP="00912CDD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42DAE2F" w14:textId="27801020" w:rsidR="00912CDD" w:rsidRPr="00CD4DA0" w:rsidRDefault="00912CDD" w:rsidP="00912CDD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D4DA0">
        <w:rPr>
          <w:rFonts w:ascii="Garamond" w:hAnsi="Garamond"/>
          <w:noProof/>
        </w:rPr>
        <w:drawing>
          <wp:inline distT="0" distB="0" distL="0" distR="0" wp14:anchorId="76F7674D" wp14:editId="4CCE4394">
            <wp:extent cx="5562600" cy="152852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781" cy="1532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92C02" w14:textId="77777777" w:rsidR="00912CDD" w:rsidRPr="00CD4DA0" w:rsidRDefault="00912CDD" w:rsidP="00912CDD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BDA17C7" w14:textId="77777777" w:rsidR="00912CDD" w:rsidRPr="00CD4DA0" w:rsidRDefault="00912CDD" w:rsidP="00912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8CEF8F9" w14:textId="35BA4E49" w:rsidR="00912CDD" w:rsidRPr="00CD4DA0" w:rsidRDefault="00912CDD" w:rsidP="00912CDD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Për sa përcaktuar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çdo element të formulës përllogaritëse, bazuar në informacionet e paraqitura në këtë aplikim, informacionet e procedurës së blerjes së energjisë nga shoqëria Furnizuesi i Tregut të Lirë, si dhe vlerësimeve të ERE-s sa më sipër, rezulton se çmimi i shitjes së energjisë elektrike të furnizuar nga Furnizuesi i Mundësisë së Fundit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muajin </w:t>
      </w:r>
      <w:r w:rsidR="00CD4DA0" w:rsidRPr="00CD4D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Pr="00CD4D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aj 2021, të jetë 10.48 </w:t>
      </w:r>
      <w:r w:rsidR="00CD4D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</w:t>
      </w:r>
      <w:r w:rsidRPr="00CD4D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ekë/k</w:t>
      </w:r>
      <w:r w:rsidR="00CD4D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w</w:t>
      </w:r>
      <w:r w:rsidRPr="00CD4D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h.</w:t>
      </w:r>
    </w:p>
    <w:p w14:paraId="2B07133C" w14:textId="22E30E5B" w:rsidR="00912CDD" w:rsidRPr="00CD4DA0" w:rsidRDefault="00912CDD" w:rsidP="00912CD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 cituar, 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Bordi i ERE-s</w:t>
      </w:r>
    </w:p>
    <w:p w14:paraId="13C15AE6" w14:textId="77777777" w:rsidR="00912CDD" w:rsidRPr="00CD4DA0" w:rsidRDefault="00912CDD" w:rsidP="00912CD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979B8F1" w14:textId="68224288" w:rsidR="00912CDD" w:rsidRPr="00CD4DA0" w:rsidRDefault="00CD4DA0" w:rsidP="00912C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D4D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br/>
      </w:r>
    </w:p>
    <w:p w14:paraId="5DB8CEB7" w14:textId="2605BD9A" w:rsidR="00912CDD" w:rsidRPr="00CD4DA0" w:rsidRDefault="00912CDD" w:rsidP="00912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>1. Miratimin e çmimit të shitjes së energjisë elektrike të furnizuar nga FSHU sh.a., në cilësinë e Furnizuesit të Mundësisë së Fundit</w:t>
      </w:r>
      <w:r w:rsidR="00CD4DA0"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prej </w:t>
      </w:r>
      <w:r w:rsidRPr="00CD4D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10.48 </w:t>
      </w:r>
      <w:r w:rsidR="00CD4DA0" w:rsidRPr="00CD4D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lekë/kwh</w:t>
      </w:r>
      <w:r w:rsidR="00CD4D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="00CD4DA0" w:rsidRPr="00CD4D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muajin </w:t>
      </w:r>
      <w:r w:rsidR="00CD4DA0" w:rsidRPr="00CD4D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Pr="00CD4D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aj 2021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C2E7D60" w14:textId="3E382CA7" w:rsidR="00912CDD" w:rsidRPr="00CD4DA0" w:rsidRDefault="00912CDD" w:rsidP="00CD4D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>2. Dr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ejtoria e Tarifave dhe Çmimeve 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njoftojë aplikuesin për vendimin e 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Bordit të ERE-s.</w:t>
      </w:r>
    </w:p>
    <w:p w14:paraId="0E8C96BB" w14:textId="77777777" w:rsidR="00912CDD" w:rsidRPr="00CD4DA0" w:rsidRDefault="00912CDD" w:rsidP="00912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427F4905" w14:textId="1411CE40" w:rsidR="00912CDD" w:rsidRPr="00CD4DA0" w:rsidRDefault="00912CDD" w:rsidP="00912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këtë vendim mund të kërkohet rishikim në ERE brenda </w:t>
      </w:r>
      <w:r w:rsidRPr="00CD4DA0">
        <w:rPr>
          <w:lang w:val="sq-AL"/>
        </w:rPr>
        <w:t>7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ditëve kalendarike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mund të bëhet ankim në Gjykatën Administrative Tiranë, brenda 30 ditëve kalendarike nga dita e </w:t>
      </w:r>
      <w:r w:rsidR="00CD4DA0">
        <w:rPr>
          <w:rFonts w:ascii="Garamond" w:hAnsi="Garamond" w:cs="Times New Roman"/>
          <w:color w:val="000000"/>
          <w:sz w:val="24"/>
          <w:szCs w:val="24"/>
          <w:lang w:val="sq-AL"/>
        </w:rPr>
        <w:t>publikimit në Fletoren Zyrtare.</w:t>
      </w:r>
    </w:p>
    <w:p w14:paraId="28210A6D" w14:textId="77777777" w:rsidR="00912CDD" w:rsidRPr="00CD4DA0" w:rsidRDefault="00912CDD" w:rsidP="00912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D4DA0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1699C7A0" w14:textId="77777777" w:rsidR="00912CDD" w:rsidRPr="00CD4DA0" w:rsidRDefault="00912CDD" w:rsidP="00912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8C17E23" w14:textId="6E36DD18" w:rsidR="00912CDD" w:rsidRPr="00CD4DA0" w:rsidRDefault="00CD4DA0" w:rsidP="009535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KRYETAR</w:t>
      </w:r>
    </w:p>
    <w:p w14:paraId="19AFAEFF" w14:textId="5D96B966" w:rsidR="00912CDD" w:rsidRPr="00CD4DA0" w:rsidRDefault="00CD4DA0" w:rsidP="00953524">
      <w:pPr>
        <w:jc w:val="right"/>
        <w:rPr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912CDD" w:rsidRPr="00CD4DA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sectPr w:rsidR="00912CDD" w:rsidRPr="00CD4D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24B48"/>
    <w:rsid w:val="00055716"/>
    <w:rsid w:val="000C4C2D"/>
    <w:rsid w:val="000E5A4A"/>
    <w:rsid w:val="001C2EFB"/>
    <w:rsid w:val="002D7EC6"/>
    <w:rsid w:val="00316FDA"/>
    <w:rsid w:val="0054318F"/>
    <w:rsid w:val="00626946"/>
    <w:rsid w:val="00706B19"/>
    <w:rsid w:val="00745B45"/>
    <w:rsid w:val="007B4E09"/>
    <w:rsid w:val="00863C32"/>
    <w:rsid w:val="00912CDD"/>
    <w:rsid w:val="00940C1C"/>
    <w:rsid w:val="00953524"/>
    <w:rsid w:val="00961E20"/>
    <w:rsid w:val="009A351F"/>
    <w:rsid w:val="00A413AA"/>
    <w:rsid w:val="00AD4784"/>
    <w:rsid w:val="00B53223"/>
    <w:rsid w:val="00C104CF"/>
    <w:rsid w:val="00CD4DA0"/>
    <w:rsid w:val="00CD5AD7"/>
    <w:rsid w:val="00DD09D8"/>
    <w:rsid w:val="00E71CC5"/>
    <w:rsid w:val="00EB6E6D"/>
    <w:rsid w:val="00F249C1"/>
    <w:rsid w:val="00F758FA"/>
    <w:rsid w:val="00F75C22"/>
    <w:rsid w:val="00FA252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57F08"/>
  <w15:docId w15:val="{D6270A28-7F44-48A0-8207-369A2CEC6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2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CD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12C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4A5E2131B84BEC851724B3F5A3DF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</Nr_x002e__x0020_akti>
    <Data_x0020_e_x0020_Krijimit xmlns="0e656187-b300-4fb0-8bf4-3a50f872073c">2021-06-28T16:33:54Z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2021-06-27T22:00:00Z</Date_x0020_protokolli>
    <Titulli xmlns="0e656187-b300-4fb0-8bf4-3a50f872073c">Mbi përcaktimin e çmimit të shitjes së energjisë elektrike nga Furnizuesi i Shërbimit Universal sh.a., në cilësinë e furnizuesit të mundësisë së fundit për muajin maj 2021</Titulli>
    <Modifikuesi xmlns="0e656187-b300-4fb0-8bf4-3a50f872073c">Fjora.Korita</Modifikuesi>
    <Nr_x002e__x0020_prot_x0020_QBZ xmlns="0e656187-b300-4fb0-8bf4-3a50f872073c">946/2</Nr_x002e__x0020_prot_x0020_QBZ>
    <Data_x0020_e_x0020_Modifikimit xmlns="0e656187-b300-4fb0-8bf4-3a50f872073c">2021-06-29T08:19:11Z</Data_x0020_e_x0020_Modifikimit>
    <Dekretuar xmlns="0e656187-b300-4fb0-8bf4-3a50f872073c">false</Dekretuar>
    <Data xmlns="0e656187-b300-4fb0-8bf4-3a50f872073c">2021-06-06T22:00:00Z</Data>
    <Nr_x002e__x0020_protokolli_x0020_i_x0020_aktit xmlns="0e656187-b300-4fb0-8bf4-3a50f872073c">29/31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76936-8434-4102-932E-13CCA76357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8A2B18-10D0-4C0F-BFD3-D6DA3FB7D2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256C846-5EFB-4902-8EA7-CE43344967BA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dcmitype/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FFAFBAC-019E-4844-A095-907F1E303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Shërbimit Universal sh.a., në cilësinë e furnizuesit të mundësisë së fundit për muajin maj 2021</vt:lpstr>
    </vt:vector>
  </TitlesOfParts>
  <Company/>
  <LinksUpToDate>false</LinksUpToDate>
  <CharactersWithSpaces>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Shërbimit Universal sh.a., në cilësinë e furnizuesit të mundësisë së fundit për muajin maj 2021</dc:title>
  <dc:creator>Entela Suli</dc:creator>
  <cp:lastModifiedBy>Fjora Cahani</cp:lastModifiedBy>
  <cp:revision>7</cp:revision>
  <dcterms:created xsi:type="dcterms:W3CDTF">2021-06-28T16:34:00Z</dcterms:created>
  <dcterms:modified xsi:type="dcterms:W3CDTF">2021-06-29T08:26:00Z</dcterms:modified>
</cp:coreProperties>
</file>