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F8DBA" w14:textId="77777777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8ED006C" w14:textId="1A6FFF71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135, </w:t>
      </w:r>
      <w:r w:rsidR="00A00DE7"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datë 7.</w:t>
      </w:r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6.2021</w:t>
      </w:r>
    </w:p>
    <w:p w14:paraId="098B1080" w14:textId="77777777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</w:p>
    <w:p w14:paraId="01799593" w14:textId="3498999B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FILLIMIN E PROCEDURËS PËR LICENCIMIN E SHOQËRISË “TIRANA </w:t>
      </w:r>
      <w:proofErr w:type="spellStart"/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INTERNATIONAL</w:t>
      </w:r>
      <w:proofErr w:type="spellEnd"/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DEVELOPMENT</w:t>
      </w:r>
      <w:proofErr w:type="spellEnd"/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  <w:r w:rsidRPr="00A00DE7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</w:t>
      </w:r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VEPRIMTARINË E TREGTIMIT TË ENERGJISË ELEKTRIKE</w:t>
      </w:r>
    </w:p>
    <w:p w14:paraId="306BC780" w14:textId="77777777" w:rsidR="000963B7" w:rsidRPr="00A00DE7" w:rsidRDefault="000963B7" w:rsidP="00096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31D13B97" w14:textId="5E1975FF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 ,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të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igjit nr. 43/2015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A00DE7" w:rsidRP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4, pika 1,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5, pika 1,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“e”, nenit 10, pika 3, të “</w:t>
      </w:r>
      <w:r w:rsidRP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ordit të Entit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Rregullator të Energjisë (ERE) nr. 109, datë 29.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si dhe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nenit 15 dhe 19, pika 1,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</w:t>
      </w:r>
      <w:r w:rsidRP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organizimin, funksionimin dhe procedurat e ERE-s”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-s nr. 96, datë 17.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6.2016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ordi i ERE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-s, në mbledhjen e tij të datës 7.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6.2021, mbasi shqyrtoi r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elacionin nr. 87/4 </w:t>
      </w:r>
      <w:proofErr w:type="spellStart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., datë 4.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6.2021, të Drejtorisë së Licencimit, Autorizimeve dhe Mbikëqyrjes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Mbi fillimin e procedurës për licencimin e shoqërisë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Tirana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International</w:t>
      </w:r>
      <w:proofErr w:type="spellEnd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Development</w:t>
      </w:r>
      <w:proofErr w:type="spellEnd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., në veprimtarinë e tregtimit të energjisë elektrike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42E7D6C6" w14:textId="0CD67F8D" w:rsidR="000963B7" w:rsidRPr="00A00DE7" w:rsidRDefault="00A00DE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0963B7"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onstatoi se: </w:t>
      </w:r>
    </w:p>
    <w:p w14:paraId="532753FD" w14:textId="66CC25C4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Tirana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International</w:t>
      </w:r>
      <w:proofErr w:type="spellEnd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Development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., me shkresën e protokolluar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ERE me nr. 714 </w:t>
      </w:r>
      <w:proofErr w:type="spellStart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., datë 2.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6.2021, ka paraqitur kërkesën për licencim në veprimtarinë e tregtimit të energjisë elektrike.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6CE0234" w14:textId="34C1B31F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t’u pajisur me licencë nga ERE, në zbatim të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neksit A, të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Rregullores për procedurat dhe afatet për dhënien, modifikimin, transferimin, rinovimin dhe heqjen e licen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ave në sektorin e energjisë elektrike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ordit të ERE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109, datë 2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483750F1" w14:textId="288DCD0E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Nga analiza e dokumentacionit në fazën e fillimit të procedurave të licencimit në veprimtarinë e tregtimit të energjisë elektrike, për shoqërinë “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Tirana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International</w:t>
      </w:r>
      <w:proofErr w:type="spellEnd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Development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rezulton se subjekti plotëson kryesisht kërkesat e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si më poshtë:</w:t>
      </w:r>
    </w:p>
    <w:p w14:paraId="0D291568" w14:textId="47B52D91" w:rsidR="000963B7" w:rsidRPr="00A00DE7" w:rsidRDefault="000963B7" w:rsidP="00096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ormati dhe dokumentacioni për aplikim,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1,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 dhe “c”, 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7C26E0D0" w14:textId="191E92A6" w:rsidR="000963B7" w:rsidRPr="00A00DE7" w:rsidRDefault="000963B7" w:rsidP="00096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okumentacioni juridik, administrativ dhe pronësor,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2,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“b”, “c”, “d”, “e”, 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7A8B87F1" w14:textId="5A245790" w:rsidR="000963B7" w:rsidRPr="00A00DE7" w:rsidRDefault="000963B7" w:rsidP="00096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oku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mentacioni financiar dhe fiskal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eni 9, pika 3,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“d”, 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plotësuar;</w:t>
      </w:r>
    </w:p>
    <w:p w14:paraId="55EB1678" w14:textId="0CA1DEFB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0"/>
          <w:szCs w:val="20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okumentacioni teknik për veprimtarinë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tregtimit të energjisë elektrike, neni 9, pika 4.8, germat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“c”, plotësuar.</w:t>
      </w:r>
    </w:p>
    <w:p w14:paraId="36C9E56B" w14:textId="6DF53D4F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Në lidhje me mungesën e dok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umentacionit, që ka të bëjë me:</w:t>
      </w:r>
    </w:p>
    <w:p w14:paraId="7A72FBF4" w14:textId="290CD81B" w:rsidR="000963B7" w:rsidRPr="00A00DE7" w:rsidRDefault="000963B7" w:rsidP="000963B7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ab/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Dokumentacioni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financiar dhe fiskal,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eni 9, pika 3:</w:t>
      </w:r>
    </w:p>
    <w:p w14:paraId="2838C7CA" w14:textId="5D57F714" w:rsidR="000963B7" w:rsidRPr="00A00DE7" w:rsidRDefault="000963B7" w:rsidP="00A00D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A00DE7"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“a”,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vë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rtetimi për shlyerjen e tatim-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taksave dhe d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etyrimeve ndaj Institucionit të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Sigurimeve Shoqërore. 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 pjesërisht.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Shoqëria duhet të depozitojë në ERE edhe vërtetimin e shlyerjes së detyrimeve tatimore, pasi vërtetimi i depozituar nuk ka të dhëna 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mbi tatimet;</w:t>
      </w:r>
    </w:p>
    <w:p w14:paraId="25554582" w14:textId="67C1F70B" w:rsidR="000963B7" w:rsidRPr="00A00DE7" w:rsidRDefault="000963B7" w:rsidP="00096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A00DE7"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“b”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, bilanci financiar i tr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viteve të fundit/ose të kohës së ekzistencës së shoqërisë (për shoqëritë me ortakë shoqëri të tjera paraqitja e bilancit të këtyre të fundit). 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 pjesërisht. Shoqëria në vijim duhet të përcjellë në ERE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një format të lexueshëm, </w:t>
      </w:r>
      <w:r w:rsidR="00A00DE7"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pasqyrat financiare 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periudhave 2018 dhe 2020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dhe gjithashtu të </w:t>
      </w:r>
      <w:proofErr w:type="spellStart"/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audituara</w:t>
      </w:r>
      <w:proofErr w:type="spellEnd"/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pasqyrat për të tri vitet (2018, 2019 dhe 2020), pasi referuar vlerës totale të aktiveve, si dhe të ardhurave nga veprimtaria ekonomike, rezulton se është sub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jekt i ligjit nr. 10 091, datë 5.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3.2009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00DE7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Për </w:t>
      </w:r>
      <w:proofErr w:type="spellStart"/>
      <w:r w:rsidRPr="00A00DE7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auditimin</w:t>
      </w:r>
      <w:proofErr w:type="spellEnd"/>
      <w:r w:rsidRPr="00A00DE7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ligjor, organizimin e profesionit të </w:t>
      </w:r>
      <w:proofErr w:type="spellStart"/>
      <w:r w:rsidRPr="00A00DE7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>audituesit</w:t>
      </w:r>
      <w:proofErr w:type="spellEnd"/>
      <w:r w:rsidRPr="00A00DE7">
        <w:rPr>
          <w:rFonts w:ascii="Garamond" w:hAnsi="Garamond" w:cs="Times New Roman"/>
          <w:bCs/>
          <w:iCs/>
          <w:color w:val="000000"/>
          <w:sz w:val="24"/>
          <w:szCs w:val="24"/>
          <w:lang w:val="sq-AL"/>
        </w:rPr>
        <w:t xml:space="preserve"> ligjor dhe kontabilistit të miratuar”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, 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të ndryshuar;</w:t>
      </w:r>
    </w:p>
    <w:p w14:paraId="53585DBF" w14:textId="0A826D2B" w:rsidR="000963B7" w:rsidRPr="00A00DE7" w:rsidRDefault="000963B7" w:rsidP="000963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 xml:space="preserve">- </w:t>
      </w:r>
      <w:r w:rsidR="00A00DE7"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“c”,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dokumente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ku shprehen qartë vlerat monetare për financim dhe struktura e financimit (financim i vetë </w:t>
      </w:r>
      <w:proofErr w:type="spellStart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aplikuesit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, kredi ban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kare, donacion, të tjera, etj.).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Plotësuar pjesërisht. Shoqëria duhet të depozitojë në ERE letrën për mbështetje financiare nga </w:t>
      </w:r>
      <w:proofErr w:type="spellStart"/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OTP</w:t>
      </w:r>
      <w:proofErr w:type="spellEnd"/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Bank</w:t>
      </w:r>
      <w:proofErr w:type="spellEnd"/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gjuhën shqipe dhe gjithashtu të shoqëruar me dokumentacion mbështetës financiar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sipas kërkesave të kësaj pike të rregullores, ku të shprehen qartë vl</w:t>
      </w:r>
      <w:r w:rsid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erat monetare për këtë financim;</w:t>
      </w:r>
    </w:p>
    <w:p w14:paraId="00115A35" w14:textId="1642E370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teknik për veprimtarinë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tregtimit të energjisë elektrike,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neni 9, pika 4.8,</w:t>
      </w:r>
    </w:p>
    <w:p w14:paraId="34BE535C" w14:textId="5CB40941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- </w:t>
      </w:r>
      <w:r w:rsidR="00A00DE7" w:rsidRPr="00A00DE7">
        <w:rPr>
          <w:rFonts w:ascii="Garamond" w:hAnsi="Garamond" w:cs="Times New Roman"/>
          <w:bCs/>
          <w:sz w:val="24"/>
          <w:szCs w:val="24"/>
          <w:lang w:val="sq-AL"/>
        </w:rPr>
        <w:t>germa</w:t>
      </w:r>
      <w:r w:rsidRPr="00A00DE7">
        <w:rPr>
          <w:rFonts w:ascii="Garamond" w:hAnsi="Garamond" w:cs="Times New Roman"/>
          <w:bCs/>
          <w:sz w:val="24"/>
          <w:szCs w:val="24"/>
          <w:lang w:val="sq-AL"/>
        </w:rPr>
        <w:t xml:space="preserve"> “b”</w:t>
      </w:r>
      <w:r w:rsidRPr="00A00DE7">
        <w:rPr>
          <w:rFonts w:ascii="Garamond" w:hAnsi="Garamond" w:cs="Times New Roman"/>
          <w:sz w:val="24"/>
          <w:szCs w:val="24"/>
          <w:lang w:val="sq-AL"/>
        </w:rPr>
        <w:t>, Kapitali financiar (i shprehur në vlera monetare)</w:t>
      </w:r>
      <w:r w:rsidR="00A00DE7">
        <w:rPr>
          <w:rFonts w:ascii="Garamond" w:hAnsi="Garamond" w:cs="Times New Roman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sz w:val="24"/>
          <w:szCs w:val="24"/>
          <w:lang w:val="sq-AL"/>
        </w:rPr>
        <w:t xml:space="preserve"> i parashikuar për ushtrimin e kësaj veprimtarie, i shoqëruar me vërtetim nga banka apo institucione të tjera financiare të njohura me ligj. </w:t>
      </w:r>
      <w:r w:rsidRPr="00A00DE7">
        <w:rPr>
          <w:rFonts w:ascii="Garamond" w:hAnsi="Garamond" w:cs="Times New Roman"/>
          <w:bCs/>
          <w:sz w:val="24"/>
          <w:szCs w:val="24"/>
          <w:lang w:val="sq-AL"/>
        </w:rPr>
        <w:t>Plotësuar pjesërisht. Shoqëria duhet të përcjellë në ERE</w:t>
      </w:r>
      <w:r w:rsidR="00A00DE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bCs/>
          <w:sz w:val="24"/>
          <w:szCs w:val="24"/>
          <w:lang w:val="sq-AL"/>
        </w:rPr>
        <w:t xml:space="preserve"> të specifikuar kapitalin financiar që vë në dispozicion të veprimtarisë së tregtimit të energjisë elektrike, 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 të njoftohet subjekti që në bazë të neneve 10, pika 10 dhe 11, të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</w:t>
      </w:r>
      <w:r w:rsidR="00A00DE7" w:rsidRP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procedurat dhe afatet për dhënie, modifikimin, transferimin, rinovimin ose heqjen e licencave në sektorin e energjisë elektrike</w:t>
      </w:r>
      <w:r w:rsidR="00A00DE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t’i paraqesë ato brenda afateve.</w:t>
      </w:r>
    </w:p>
    <w:p w14:paraId="3F732541" w14:textId="313BE2EF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 cituar,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Bordi i ERE-s</w:t>
      </w:r>
    </w:p>
    <w:p w14:paraId="12DB6BC5" w14:textId="77777777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D47C6DD" w14:textId="30C9211D" w:rsidR="000963B7" w:rsidRPr="00A00DE7" w:rsidRDefault="00A00DE7" w:rsidP="00096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6C21294" w14:textId="77777777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FBBC6B7" w14:textId="6825FD59" w:rsidR="000963B7" w:rsidRPr="00A00DE7" w:rsidRDefault="000963B7" w:rsidP="000963B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</w:t>
      </w:r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Tirana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International</w:t>
      </w:r>
      <w:proofErr w:type="spellEnd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00DE7"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Development</w:t>
      </w:r>
      <w:proofErr w:type="spellEnd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veprimtarinë e tregtimit të ener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gjisë elektrike për një afat 5-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01C32B2F" w14:textId="52E9DCCC" w:rsidR="000963B7" w:rsidRPr="00A00DE7" w:rsidRDefault="000963B7" w:rsidP="000963B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t, Autorizimeve dhe Mbikëqyrjes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</w:t>
      </w:r>
      <w:proofErr w:type="spellStart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aplikuesin</w:t>
      </w:r>
      <w:proofErr w:type="spellEnd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vendimin </w:t>
      </w:r>
      <w:bookmarkStart w:id="0" w:name="_GoBack"/>
      <w:bookmarkEnd w:id="0"/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45152F78" w14:textId="77777777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78F396A2" w14:textId="70C85446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 brenda 7 ditëve kalendarike</w:t>
      </w:r>
      <w:r w:rsidR="00A00D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7CEF413" w14:textId="77777777" w:rsidR="000963B7" w:rsidRPr="00A00DE7" w:rsidRDefault="000963B7" w:rsidP="000963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5ED330B8" w14:textId="72F14AC6" w:rsidR="000963B7" w:rsidRPr="00A00DE7" w:rsidRDefault="000963B7" w:rsidP="000963B7">
      <w:pPr>
        <w:tabs>
          <w:tab w:val="left" w:pos="7723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00DE7"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</w:p>
    <w:p w14:paraId="6700F2C9" w14:textId="3A1CC4C1" w:rsidR="000963B7" w:rsidRPr="00A00DE7" w:rsidRDefault="00A00DE7" w:rsidP="000963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56506932" w14:textId="47334850" w:rsidR="00745B45" w:rsidRPr="00A00DE7" w:rsidRDefault="00A00DE7" w:rsidP="000963B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0963B7"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="000963B7" w:rsidRPr="00A00DE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745B45" w:rsidRPr="00A00DE7" w:rsidSect="00A00DE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07A22"/>
    <w:rsid w:val="00024B48"/>
    <w:rsid w:val="000963B7"/>
    <w:rsid w:val="000C4C2D"/>
    <w:rsid w:val="000E5A4A"/>
    <w:rsid w:val="001C2EFB"/>
    <w:rsid w:val="002D7EC6"/>
    <w:rsid w:val="00316FDA"/>
    <w:rsid w:val="0054318F"/>
    <w:rsid w:val="00706B19"/>
    <w:rsid w:val="00745B45"/>
    <w:rsid w:val="007B4E09"/>
    <w:rsid w:val="007E6ACE"/>
    <w:rsid w:val="00863C32"/>
    <w:rsid w:val="00940C1C"/>
    <w:rsid w:val="00961E20"/>
    <w:rsid w:val="009A351F"/>
    <w:rsid w:val="00A00DE7"/>
    <w:rsid w:val="00A413AA"/>
    <w:rsid w:val="00A84C46"/>
    <w:rsid w:val="00AD4784"/>
    <w:rsid w:val="00AF351C"/>
    <w:rsid w:val="00B53223"/>
    <w:rsid w:val="00C104CF"/>
    <w:rsid w:val="00CD5AD7"/>
    <w:rsid w:val="00DD09D8"/>
    <w:rsid w:val="00E71CC5"/>
    <w:rsid w:val="00EB6E6D"/>
    <w:rsid w:val="00F249C1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06932"/>
  <w15:docId w15:val="{D9DDB7D0-CEEC-4557-A260-C3DFDD51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6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2021-06-28T16:33:53Z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Mbi fillimin e procedurës për licencimin e shoqërisë “Tirana International Development” sh.p.k., në veprimtarinë e tregtimit të energjisë elektrike</Titulli>
    <Modifikuesi xmlns="0e656187-b300-4fb0-8bf4-3a50f872073c">nevila.samarxhi</Modifikuesi>
    <Nr_x002e__x0020_prot_x0020_QBZ xmlns="0e656187-b300-4fb0-8bf4-3a50f872073c">946/4</Nr_x002e__x0020_prot_x0020_QBZ>
    <Data_x0020_e_x0020_Modifikimit xmlns="0e656187-b300-4fb0-8bf4-3a50f872073c">2021-06-29T06:30:22Z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29/31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5406965B5F4B589E635E9732B27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5406965B5F4B589E635E9732B27D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091AD-FA05-4BB7-A6D7-CDF01BBF083C}">
  <ds:schemaRefs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F76C9B-8E8D-44A9-8701-8EBA6DC318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2D2F7-C5A2-4E0B-AF10-010D37072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4F21F5D-1133-4C07-A71A-A5DD6D4CB2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D6386B-4B08-47E1-9244-928527A75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CCE115-E7A2-4B27-A2D8-C05DF5F33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“Tirana International Development” sh.p.k., në veprimtarinë e tregtimit të energjisë elektrike</vt:lpstr>
    </vt:vector>
  </TitlesOfParts>
  <Company/>
  <LinksUpToDate>false</LinksUpToDate>
  <CharactersWithSpaces>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“Tirana International Development” sh.p.k., në veprimtarinë e tregtimit të energjisë elektrike</dc:title>
  <dc:creator>Entela Suli</dc:creator>
  <cp:lastModifiedBy>Fjora Cahani</cp:lastModifiedBy>
  <cp:revision>5</cp:revision>
  <dcterms:created xsi:type="dcterms:W3CDTF">2021-06-28T16:36:00Z</dcterms:created>
  <dcterms:modified xsi:type="dcterms:W3CDTF">2021-06-29T08:47:00Z</dcterms:modified>
</cp:coreProperties>
</file>