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73F44" w14:textId="77777777" w:rsidR="00501712" w:rsidRPr="00857E75" w:rsidRDefault="00501712" w:rsidP="0050171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4A2CCA6" w14:textId="692D8559" w:rsidR="00501712" w:rsidRPr="00857E75" w:rsidRDefault="00857E75" w:rsidP="0050171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142, datë 15.</w:t>
      </w:r>
      <w:r w:rsidR="00501712"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5491D7F1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F9D743" w14:textId="251E2AD2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LLOGARITJEN E PAGESAVE </w:t>
      </w:r>
      <w:proofErr w:type="spellStart"/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VITIN 2021</w:t>
      </w:r>
    </w:p>
    <w:p w14:paraId="46C416A2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A510E7" w14:textId="2729C0DE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17, pika 4,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20,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35, pika 1, nenit 45 dhe 46, nenit 51, pika 2,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“dh”, të ligjit nr. 43/2015,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857E75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nenit 14, nenit 30, pika 3, nenit 31, pika 1, të ligjit nr. 102/2015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857E75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gazit natyror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nenit 5, pika 5.2, 5.3 dhe 5.4, nenit 6, pika 6.1, 6.1.1 (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“c”), 6.2, 6.3 dhe 6.4, të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mbi përcaktimin e miratimin e pagesave </w:t>
      </w:r>
      <w:proofErr w:type="spellStart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rregullatore</w:t>
      </w:r>
      <w:proofErr w:type="spellEnd"/>
      <w:r w:rsid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190, datë 23.11.2017,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r me vendimin nr. 129, datë 10.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8.2020;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15, 16 dhe 17, të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857E75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2, të vendimit të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ERE-s nr. 171, datë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4.11.2020,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llogaritjen e pagesave </w:t>
      </w:r>
      <w:proofErr w:type="spellStart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vitin 2020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2, të vendimit të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258, datë 21.12.2020,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korrigjimin e pagesave </w:t>
      </w:r>
      <w:proofErr w:type="spellStart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rregullatore</w:t>
      </w:r>
      <w:proofErr w:type="spellEnd"/>
      <w:r w:rsid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vitin 2020</w:t>
      </w:r>
      <w:r w:rsid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disa nga të licencuarit e sektorit të energjisë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Entit Rregullator të Energjisë (ERE),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15.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6.2021, pasi shqyrtoi relacionin me nr. 89/2 </w:t>
      </w:r>
      <w:proofErr w:type="spellStart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datë 11.6.2021, të përgatitur nga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Drejtoritë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Teknike, mbi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Llogaritjen e pagesave </w:t>
      </w:r>
      <w:proofErr w:type="spellStart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vitin 2021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5A95371D" w14:textId="26019167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se: </w:t>
      </w:r>
    </w:p>
    <w:p w14:paraId="510D9C16" w14:textId="66312D8B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sz w:val="24"/>
          <w:szCs w:val="24"/>
          <w:lang w:val="sq-AL"/>
        </w:rPr>
        <w:t xml:space="preserve">ERE përcakton dhe miraton pagesën </w:t>
      </w:r>
      <w:proofErr w:type="spellStart"/>
      <w:r w:rsidR="00501712" w:rsidRPr="00857E75">
        <w:rPr>
          <w:rFonts w:ascii="Garamond" w:hAnsi="Garamond" w:cs="Times New Roman"/>
          <w:sz w:val="24"/>
          <w:szCs w:val="24"/>
          <w:lang w:val="sq-AL"/>
        </w:rPr>
        <w:t>rregullatore</w:t>
      </w:r>
      <w:proofErr w:type="spellEnd"/>
      <w:r w:rsidR="00501712" w:rsidRPr="00857E75">
        <w:rPr>
          <w:rFonts w:ascii="Garamond" w:hAnsi="Garamond" w:cs="Times New Roman"/>
          <w:sz w:val="24"/>
          <w:szCs w:val="24"/>
          <w:lang w:val="sq-AL"/>
        </w:rPr>
        <w:t xml:space="preserve"> që paguhet prej të licencuarve në sektorin e energjisë </w:t>
      </w:r>
      <w:r>
        <w:rPr>
          <w:rFonts w:ascii="Garamond" w:hAnsi="Garamond" w:cs="Times New Roman"/>
          <w:sz w:val="24"/>
          <w:szCs w:val="24"/>
          <w:lang w:val="sq-AL"/>
        </w:rPr>
        <w:t>elektrike dhe të gazit natyror.</w:t>
      </w:r>
    </w:p>
    <w:p w14:paraId="1229E47E" w14:textId="61FC38A7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Referuar bazës së të dhënave të Drejtorisë së Licencimit, Autorizimeve dhe Mbikëqyrjes, rezultojnë 304 të licencuar nga ERE (deri në fund të vitit 2020), të cilët janë subjekt i pagesave </w:t>
      </w:r>
      <w:proofErr w:type="spellStart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2021.</w:t>
      </w:r>
    </w:p>
    <w:p w14:paraId="6C2F69D9" w14:textId="4B1AD374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349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., datë 12.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ka kërkuar informacion prej të licencuarve mbi deklarimin e të ardhurave për aktivitetet e licencuara në sektorin e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energjisë elektrike dhe gazit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atyror. Gjithashtu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gjithë të licencuarit në sektorin e energjisë elektrike dhe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gazit natyror janë njoftuar për detyrimin ligjor që ata kanë për të paraqitur pranë ERE-s, pasqyrat e plota financiare për çdo vit ushtrimor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datës 31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anar të vitit pasardhës ushtrimor.</w:t>
      </w:r>
    </w:p>
    <w:p w14:paraId="71FC8CE2" w14:textId="1A8B0775" w:rsidR="00501712" w:rsidRPr="00857E75" w:rsidRDefault="00857E75" w:rsidP="00501712">
      <w:pPr>
        <w:tabs>
          <w:tab w:val="left" w:pos="8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Në vijim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385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val="sq-AL"/>
        </w:rPr>
        <w:t>., datë 22.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2.2021, ERE ka njoftuar të licencuarit për aktivitetet e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prodhimit dhe tregtimit të energjisë elektrike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mbi detyrimin që ka çdo i licencuar të raportojë në ERE çdo muaj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veprimtaritë e licencuara, si dhe dorëzimin pranë ERE-s të raportit vjetor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operimet e kryera gjatë vitit 2020.</w:t>
      </w:r>
    </w:p>
    <w:p w14:paraId="00B5BF67" w14:textId="4A53F256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Pagesa </w:t>
      </w:r>
      <w:proofErr w:type="spellStart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2021, është përllogaritur mbështetur në përcaktimet e pikës 5.3, të nenit 5 dhe pikave 6.1, 6.1.1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“c”, 6.2, 6.3 dhe 6.4, të nenit 6,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mbi përcaktimin e miratimin e pagesave </w:t>
      </w:r>
      <w:proofErr w:type="spellStart"/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rregullatore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ndryshuar me vendimin nr.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129, datë 10.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8.2020,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577C8B4A" w14:textId="24FC4E27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Për shoqëritë e licencuara që disponojnë më shumë se një licencë, të cilët nuk i kanë paraqitur pasqyrat financiare të ndara sipas aktiviteteve të licencuara për ndarjen e llogarive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përcaktimeve të pikës 1, të nenit 35, të ligjit nr. 43/2015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pikës 3, të nenit 30, të ligjit nr. 102/2015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gazit natyror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pagesa </w:t>
      </w:r>
      <w:proofErr w:type="spellStart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2021 është llogaritur nëpërmjet peshës specifike të të ardhurave të deklaruara ndaj totalit të të ardhurave të sektorit të energjisë, për një nga licencat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ndërsa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aktivitetet e tjera të licencuara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zbatuar automatikisht tarifa fikse e përcaktuar në pikën 6.3, të nenit 6,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mbi përcaktimin e miratimin e pagesave </w:t>
      </w:r>
      <w:proofErr w:type="spellStart"/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r me vendimin nr. 129, datë 10.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8.2020,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5FF86A8D" w14:textId="57B0E7C2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të licencuarit të cilët nuk kanë depozituar në ERE të dhëna mbi të ardhurat e realizuara nga aktiviteti i licencuar apo nuk janë gjetur të dhëna mbështetur në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përcaktimet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pikës 6.4,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mbi përcaktimin e miratimin e pagesave </w:t>
      </w:r>
      <w:proofErr w:type="spellStart"/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rregullatore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të ndryshuar me vendimin nr. 129, datë 10.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8.2020, 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ERE-s, është konsideruar pagesa </w:t>
      </w:r>
      <w:proofErr w:type="spellStart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vitit 2020.</w:t>
      </w:r>
    </w:p>
    <w:p w14:paraId="581C9244" w14:textId="152C33ED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pikës 2, të vendimit nr. 258, datë 21.12.2020, 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korrigjimin e pagesave </w:t>
      </w:r>
      <w:proofErr w:type="spellStart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rregullator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proofErr w:type="spellEnd"/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itin 2020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disa nga të 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licencuarit e sektorit të energjis</w:t>
      </w:r>
      <w:r w:rsidR="00501712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janë përllogaritur dhe janë </w:t>
      </w:r>
      <w:proofErr w:type="spellStart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alokuar</w:t>
      </w:r>
      <w:proofErr w:type="spellEnd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llogaritjen e pagesës </w:t>
      </w:r>
      <w:proofErr w:type="spellStart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it 2021 të gjitha diferencat te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gjithë të licencuarit e sektorit të energjisë që nuk kanë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qenë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 i këtij vendimi, për efekt të buxhetit të ERE-s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ar me vendimin nr. 22, datë 30.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1.2020, 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501712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134E9D7F" w14:textId="15966339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3747CB63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9FCD64C" w14:textId="7060BB49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3B5EE31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57F7356" w14:textId="6CAE2F4D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857E75">
        <w:rPr>
          <w:rFonts w:ascii="Garamond" w:hAnsi="Garamond" w:cs="Times New Roman"/>
          <w:sz w:val="24"/>
          <w:szCs w:val="24"/>
          <w:lang w:val="sq-AL"/>
        </w:rPr>
        <w:t xml:space="preserve">Miratimin e pagesave </w:t>
      </w:r>
      <w:proofErr w:type="spellStart"/>
      <w:r w:rsidRPr="00857E75">
        <w:rPr>
          <w:rFonts w:ascii="Garamond" w:hAnsi="Garamond" w:cs="Times New Roman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sz w:val="24"/>
          <w:szCs w:val="24"/>
          <w:lang w:val="sq-AL"/>
        </w:rPr>
        <w:t xml:space="preserve"> për vitin 2021, sipas tabelës bashkëlidhur.</w:t>
      </w:r>
    </w:p>
    <w:p w14:paraId="3578AA85" w14:textId="2B2EF15F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7E75">
        <w:rPr>
          <w:rFonts w:ascii="Garamond" w:hAnsi="Garamond" w:cs="Times New Roman"/>
          <w:sz w:val="24"/>
          <w:szCs w:val="24"/>
          <w:lang w:val="sq-AL"/>
        </w:rPr>
        <w:t xml:space="preserve">2. Diferencat që rezultojnë </w:t>
      </w:r>
      <w:r w:rsidR="00857E75" w:rsidRPr="00857E75">
        <w:rPr>
          <w:rFonts w:ascii="Garamond" w:hAnsi="Garamond" w:cs="Times New Roman"/>
          <w:sz w:val="24"/>
          <w:szCs w:val="24"/>
          <w:lang w:val="sq-AL"/>
        </w:rPr>
        <w:t xml:space="preserve">nga pasqyrat financiare </w:t>
      </w:r>
      <w:r w:rsidRPr="00857E75">
        <w:rPr>
          <w:rFonts w:ascii="Garamond" w:hAnsi="Garamond" w:cs="Times New Roman"/>
          <w:sz w:val="24"/>
          <w:szCs w:val="24"/>
          <w:lang w:val="sq-AL"/>
        </w:rPr>
        <w:t xml:space="preserve">të certifikuara për vitin 2020, të konsiderohen në llogaritjen e pagesave </w:t>
      </w:r>
      <w:proofErr w:type="spellStart"/>
      <w:r w:rsidRPr="00857E75">
        <w:rPr>
          <w:rFonts w:ascii="Garamond" w:hAnsi="Garamond" w:cs="Times New Roman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sz w:val="24"/>
          <w:szCs w:val="24"/>
          <w:lang w:val="sq-AL"/>
        </w:rPr>
        <w:t xml:space="preserve"> të periudhës pasardhëse.</w:t>
      </w:r>
    </w:p>
    <w:p w14:paraId="713288F4" w14:textId="168A479A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3. Të licencuarit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 i këtij vendimi (sipas tabelës bashkëlidhur)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kryejnë pagesat </w:t>
      </w:r>
      <w:proofErr w:type="spellStart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ERE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jo më vonë se 30 ditë nga botimi në Fletoren Zyrtare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këtij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endimi, në të kundërt, do të jenë subjekt i aplikimit të masave administrative të parashikuara në nenin 42, pika 1,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pika 2,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nenit 107, të ligjit nr. 43/2015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857E75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27, pika 1,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 dhe nenit 106,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(</w:t>
      </w:r>
      <w:proofErr w:type="spellStart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xi</w:t>
      </w:r>
      <w:proofErr w:type="spellEnd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igjit nr. 102/2015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857E75"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gazit natyror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nenit 5, pika 1, të 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vendosjes dhe reduktimit të gjobave</w:t>
      </w:r>
      <w:r w:rsidR="00857E7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r me vendimin nr. 125, datë 29.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7.2016, të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3ABCF446" w14:textId="07A80F2F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Për të licencuarit, për të cilët pagesa </w:t>
      </w:r>
      <w:proofErr w:type="spellStart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aktual është pezulluar, nëse do të ndryshojnë rrethanat ligjore, që çuan në pezullim, ky vendim do të jetë objekt rishikimi sa i përket përllogaritjes së pagesave </w:t>
      </w:r>
      <w:proofErr w:type="spellStart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do të rezultojnë.</w:t>
      </w:r>
    </w:p>
    <w:p w14:paraId="1251EAE2" w14:textId="2B8E8555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5. Drejtoria e Ekonomi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së dhe Financës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palët e interesit për vendimin e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ordit të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ERE-s.</w:t>
      </w:r>
    </w:p>
    <w:p w14:paraId="56056DAE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1E27F1E1" w14:textId="2BC976EE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Tiranë, brenda 30 ditëve kalendarike nga të licencuarit në sektorin e energjisë elektrike dhe </w:t>
      </w:r>
      <w:r w:rsidR="00857E75"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45 ditëve kalendarike nga dita e publikimit në Fletoren Zyrtare</w:t>
      </w:r>
      <w:r w:rsidR="00857E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licencuarit në sektorin e gazit natyror.</w:t>
      </w:r>
    </w:p>
    <w:p w14:paraId="5B5342AA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A647AA4" w14:textId="77777777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FDFA1CA" w14:textId="53ED0B8E" w:rsidR="00501712" w:rsidRPr="00857E75" w:rsidRDefault="00857E75" w:rsidP="005017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14EB301" w14:textId="20A4421A" w:rsidR="00501712" w:rsidRPr="00857E75" w:rsidRDefault="00501712" w:rsidP="005017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57E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  <w:r w:rsidRPr="00857E75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0B68E5C9" w14:textId="13FE9643" w:rsidR="00745B45" w:rsidRPr="00857E75" w:rsidRDefault="00745B45" w:rsidP="0050171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35F5A12" w14:textId="77777777" w:rsidR="00F65C46" w:rsidRPr="00857E75" w:rsidRDefault="00F65C46" w:rsidP="0050171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FAAE2FB" w14:textId="77777777" w:rsidR="00F65C46" w:rsidRPr="00857E75" w:rsidRDefault="00F65C46" w:rsidP="00F65C46">
      <w:pPr>
        <w:tabs>
          <w:tab w:val="left" w:pos="2110"/>
        </w:tabs>
        <w:rPr>
          <w:rFonts w:eastAsia="Batang"/>
          <w:lang w:val="sq-AL"/>
        </w:rPr>
      </w:pPr>
    </w:p>
    <w:p w14:paraId="19D285C9" w14:textId="77777777" w:rsidR="00F65C46" w:rsidRPr="00857E75" w:rsidRDefault="00F65C46" w:rsidP="00F65C46">
      <w:pPr>
        <w:ind w:right="522"/>
        <w:jc w:val="center"/>
        <w:rPr>
          <w:rFonts w:eastAsia="Batang"/>
          <w:lang w:val="sq-AL"/>
        </w:rPr>
      </w:pPr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70C79A6E" wp14:editId="7AA52477">
            <wp:extent cx="5943600" cy="805900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584" cy="806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33840" w14:textId="77777777" w:rsidR="00F65C46" w:rsidRPr="00857E75" w:rsidRDefault="00F65C46" w:rsidP="00F65C46">
      <w:pPr>
        <w:ind w:right="522"/>
        <w:jc w:val="center"/>
        <w:rPr>
          <w:rFonts w:eastAsia="Batang"/>
          <w:lang w:val="sq-AL"/>
        </w:rPr>
      </w:pPr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2302E55F" wp14:editId="25639374">
            <wp:extent cx="5940007" cy="8093122"/>
            <wp:effectExtent l="0" t="0" r="381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53" cy="810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1CCFC" w14:textId="77777777" w:rsidR="00F65C46" w:rsidRPr="00857E75" w:rsidRDefault="00F65C46" w:rsidP="00F65C46">
      <w:pPr>
        <w:ind w:right="522"/>
        <w:rPr>
          <w:rFonts w:eastAsia="Batang"/>
          <w:lang w:val="sq-AL"/>
        </w:rPr>
      </w:pPr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713C1F84" wp14:editId="2A91FECB">
            <wp:extent cx="5942965" cy="8237552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52" cy="824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1C24E" w14:textId="77777777" w:rsidR="00F65C46" w:rsidRPr="00857E75" w:rsidRDefault="00F65C46" w:rsidP="00F65C46">
      <w:pPr>
        <w:ind w:right="522"/>
        <w:rPr>
          <w:rFonts w:eastAsia="Batang"/>
          <w:lang w:val="sq-AL"/>
        </w:rPr>
      </w:pPr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3DE884B1" wp14:editId="2A0420B5">
            <wp:extent cx="5943600" cy="8134066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18" cy="813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7ED3F" w14:textId="77777777" w:rsidR="00F65C46" w:rsidRPr="00857E75" w:rsidRDefault="00F65C46" w:rsidP="00F65C46">
      <w:pPr>
        <w:ind w:right="522"/>
        <w:jc w:val="both"/>
        <w:rPr>
          <w:rFonts w:eastAsia="Batang"/>
          <w:lang w:val="sq-AL"/>
        </w:rPr>
      </w:pPr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1213D5B6" wp14:editId="0644258E">
            <wp:extent cx="5943600" cy="7997588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75" cy="800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56B99" w14:textId="77777777" w:rsidR="00F65C46" w:rsidRPr="00857E75" w:rsidRDefault="00F65C46" w:rsidP="00F65C46">
      <w:pPr>
        <w:ind w:right="522"/>
        <w:jc w:val="center"/>
        <w:rPr>
          <w:rFonts w:eastAsia="Batang"/>
          <w:lang w:val="sq-AL"/>
        </w:rPr>
      </w:pPr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274A3837" wp14:editId="59DAB90D">
            <wp:extent cx="5943600" cy="787475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592" cy="787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D7AAA" w14:textId="77777777" w:rsidR="00F65C46" w:rsidRPr="00857E75" w:rsidRDefault="00F65C46" w:rsidP="00F65C46">
      <w:pPr>
        <w:ind w:right="522"/>
        <w:jc w:val="both"/>
        <w:rPr>
          <w:rFonts w:eastAsia="Batang"/>
          <w:lang w:val="sq-AL"/>
        </w:rPr>
      </w:pPr>
      <w:bookmarkStart w:id="0" w:name="_GoBack"/>
      <w:r w:rsidRPr="00857E75">
        <w:rPr>
          <w:rFonts w:eastAsia="Batang"/>
          <w:noProof/>
          <w:lang w:val="sq-AL"/>
        </w:rPr>
        <w:lastRenderedPageBreak/>
        <w:drawing>
          <wp:inline distT="0" distB="0" distL="0" distR="0" wp14:anchorId="7A6B7BAE" wp14:editId="0874C5CA">
            <wp:extent cx="5943351" cy="8197795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407" cy="819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65C46" w:rsidRPr="00857E75" w:rsidSect="00B53E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C4C2D"/>
    <w:rsid w:val="000E5A4A"/>
    <w:rsid w:val="00174CA1"/>
    <w:rsid w:val="00183F21"/>
    <w:rsid w:val="001C2EFB"/>
    <w:rsid w:val="00276B2C"/>
    <w:rsid w:val="002D7EC6"/>
    <w:rsid w:val="002F72E5"/>
    <w:rsid w:val="00316FDA"/>
    <w:rsid w:val="0049043D"/>
    <w:rsid w:val="00501712"/>
    <w:rsid w:val="0054318F"/>
    <w:rsid w:val="006A2DD4"/>
    <w:rsid w:val="00706B19"/>
    <w:rsid w:val="00745B45"/>
    <w:rsid w:val="007B4E09"/>
    <w:rsid w:val="00857E75"/>
    <w:rsid w:val="00863C32"/>
    <w:rsid w:val="00940C1C"/>
    <w:rsid w:val="00961E20"/>
    <w:rsid w:val="00977D20"/>
    <w:rsid w:val="009A351F"/>
    <w:rsid w:val="00A413AA"/>
    <w:rsid w:val="00A84C46"/>
    <w:rsid w:val="00AD4784"/>
    <w:rsid w:val="00B30BF1"/>
    <w:rsid w:val="00B53223"/>
    <w:rsid w:val="00B53E9E"/>
    <w:rsid w:val="00C104CF"/>
    <w:rsid w:val="00CD5AD7"/>
    <w:rsid w:val="00D31357"/>
    <w:rsid w:val="00DD09D8"/>
    <w:rsid w:val="00E71CC5"/>
    <w:rsid w:val="00EB6E6D"/>
    <w:rsid w:val="00F249C1"/>
    <w:rsid w:val="00F402F2"/>
    <w:rsid w:val="00F65C46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8E5C9"/>
  <w15:docId w15:val="{E2F84021-FD29-4CE0-ADBA-EE7A81ED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501712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501712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aliases w:val="List Paragraph1"/>
    <w:basedOn w:val="Normal"/>
    <w:uiPriority w:val="34"/>
    <w:qFormat/>
    <w:rsid w:val="00501712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01712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01712"/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99"/>
    <w:qFormat/>
    <w:rsid w:val="005017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image" Target="media/image5.emf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740EB8F029458297DBCB84AEE31C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2021-06-28T16:33:53Z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mbi llogaritjen e pagesave rregullatore për vitin 2021</Titulli>
    <Modifikuesi xmlns="0e656187-b300-4fb0-8bf4-3a50f872073c">nevila.samarxhi</Modifikuesi>
    <Nr_x002e__x0020_prot_x0020_QBZ xmlns="0e656187-b300-4fb0-8bf4-3a50f872073c">947/4</Nr_x002e__x0020_prot_x0020_QBZ>
    <Data_x0020_e_x0020_Modifikimit xmlns="0e656187-b300-4fb0-8bf4-3a50f872073c">2021-06-29T07:10:05Z</Data_x0020_e_x0020_Modifikimit>
    <Dekretuar xmlns="0e656187-b300-4fb0-8bf4-3a50f872073c">false</Dekretuar>
    <Data xmlns="0e656187-b300-4fb0-8bf4-3a50f872073c">2021-06-14T22:00:00Z</Data>
    <Nr_x002e__x0020_protokolli_x0020_i_x0020_aktit xmlns="0e656187-b300-4fb0-8bf4-3a50f872073c">29/32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740EB8F029458297DBCB84AEE31C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13395-774B-4BA3-B41A-77042B835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400BBA-04F7-4726-B299-9E015FD79CDC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B0044BE-0629-4B6B-8458-8B375C7E8F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3D276E-3E43-4094-B39E-C9CFC49A5A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44EEC4-8087-4D5D-8A37-1B9FD6792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9EF6F6-7F9A-47A9-9C3A-CBF7CB23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mbi llogaritjen e pagesave rregullatore për vitin 2021</vt:lpstr>
    </vt:vector>
  </TitlesOfParts>
  <Company/>
  <LinksUpToDate>false</LinksUpToDate>
  <CharactersWithSpaces>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mbi llogaritjen e pagesave rregullatore për vitin 2021</dc:title>
  <dc:creator>Entela Suli</dc:creator>
  <cp:lastModifiedBy>Fjora Cahani</cp:lastModifiedBy>
  <cp:revision>8</cp:revision>
  <dcterms:created xsi:type="dcterms:W3CDTF">2021-06-28T16:38:00Z</dcterms:created>
  <dcterms:modified xsi:type="dcterms:W3CDTF">2021-06-29T09:53:00Z</dcterms:modified>
</cp:coreProperties>
</file>