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5582E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0F2DBEE" w14:textId="30E78214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158, </w:t>
      </w:r>
      <w:r w:rsidR="003E5DB3"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</w:t>
      </w:r>
      <w:r w:rsidR="00814B68"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2.</w:t>
      </w: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7.2021</w:t>
      </w:r>
    </w:p>
    <w:p w14:paraId="631C25C6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E201EF" w14:textId="32745FAB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KËRKES</w:t>
      </w:r>
      <w:r w:rsid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ËN E SHOQËRISË “</w:t>
      </w:r>
      <w:proofErr w:type="spellStart"/>
      <w:r w:rsid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ELVA</w:t>
      </w:r>
      <w:proofErr w:type="spellEnd"/>
      <w:r w:rsid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2001” SHA</w:t>
      </w: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PËR LËNIEN PENG TË </w:t>
      </w:r>
      <w:proofErr w:type="spellStart"/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 NË FAVOR TË</w:t>
      </w:r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INTESA</w:t>
      </w:r>
      <w:proofErr w:type="spellEnd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SANPAOLO</w:t>
      </w:r>
      <w:proofErr w:type="spellEnd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BANK</w:t>
      </w:r>
      <w:proofErr w:type="spellEnd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ALBANIA</w:t>
      </w:r>
      <w:proofErr w:type="spellEnd"/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</w:t>
      </w:r>
    </w:p>
    <w:p w14:paraId="7E7101F7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0656042" w14:textId="38C5F469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</w:t>
      </w: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nenit 20, pika “a”; nenit 44, pika “1”, të ligjit nr. 43/2015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814B68"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zbatim të nenit 6, nenit 7 dhe nenit 8, të “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procedurat e transferimit të 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të licencuarit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Energjisë (ERE) nr. 119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 datë 21.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7.2016; pikës 1.3 dhe 1.6 të “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Kushteve të Licencës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miratuar me vendimin e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. 99, datë 17.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nenit 53, pika 3 dhe neneve 91 dhe 92, 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“Kodit të Procedurave Administrativ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ligjin nr. 44/2015 , nenit 19, pika 1,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“Rregullores për organizimin, funksionimin dhe procedurat e ERE-s”,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miratu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ar me vendimin nr. 96, datë 17.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i ERE-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s, në mbledhjen e tij të datës 2.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7.2021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shqyrtoi relac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ionin nr. 100/2 </w:t>
      </w:r>
      <w:proofErr w:type="spellStart"/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., datë 29.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të përgatitur nga Drejtoria e Licencimit, Autorizimeve dhe Mbikëqyrjes,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Kërkesën e shoqërisë ‘</w:t>
      </w:r>
      <w:proofErr w:type="spellStart"/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Elva</w:t>
      </w:r>
      <w:proofErr w:type="spellEnd"/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2001’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lënien peng të 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paluajtshme në favor të bankës </w:t>
      </w:r>
      <w:proofErr w:type="spellStart"/>
      <w:r w:rsidR="00814B68"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Intesa</w:t>
      </w:r>
      <w:proofErr w:type="spellEnd"/>
      <w:r w:rsidR="00814B68"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814B68"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Sanpaolo</w:t>
      </w:r>
      <w:proofErr w:type="spellEnd"/>
      <w:r w:rsidR="00814B68"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814B68"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Bank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4F023E"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Albania</w:t>
      </w:r>
      <w:proofErr w:type="spellEnd"/>
      <w:r w:rsidR="004F023E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6ADB2240" w14:textId="6725114D" w:rsidR="003B13F6" w:rsidRPr="00814B68" w:rsidRDefault="00814B68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se: </w:t>
      </w:r>
    </w:p>
    <w:p w14:paraId="73BDDA39" w14:textId="3F4B5496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2001”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14 </w:t>
      </w:r>
      <w:proofErr w:type="spellStart"/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., datë 20.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depozituar në ERE, më datë 22.6.2021, protokolluar me tonën nr. 767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ka kërkuar miratimin për lënien peng të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paluajtshme, në favor të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Intesa</w:t>
      </w:r>
      <w:proofErr w:type="spellEnd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Sanpaolo</w:t>
      </w:r>
      <w:proofErr w:type="spellEnd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Bank</w:t>
      </w:r>
      <w:proofErr w:type="spellEnd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Albania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., për efekt të l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vrimit të një kredie për ndërtimin e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HEC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Mivas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”, si dhe për mbulimin e pagesave të furnitorëve.</w:t>
      </w:r>
    </w:p>
    <w:p w14:paraId="5569A8FA" w14:textId="0F821BB9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2001”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është licencuar në veprimtarinë e prodhimit të energjisë elektrike me vendim të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të ERE-s nr. 217, datë 20.12.2019.</w:t>
      </w:r>
    </w:p>
    <w:p w14:paraId="51846ACB" w14:textId="590F9C09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mbledhjen e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të datë</w:t>
      </w:r>
      <w:r w:rsidR="00814B68">
        <w:rPr>
          <w:rFonts w:ascii="Garamond" w:hAnsi="Garamond" w:cs="Times New Roman"/>
          <w:color w:val="000000"/>
          <w:sz w:val="24"/>
          <w:szCs w:val="24"/>
          <w:lang w:val="sq-AL"/>
        </w:rPr>
        <w:t>s 2.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7.2021, u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relatua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relacioni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nr. 100/2, datë 29.06.202, “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Elva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2001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për lënien peng të 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paluajtshme</w:t>
      </w:r>
      <w:r w:rsid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favor të </w:t>
      </w:r>
      <w:proofErr w:type="spellStart"/>
      <w:r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Intesa</w:t>
      </w:r>
      <w:proofErr w:type="spellEnd"/>
      <w:r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Sanpaolo</w:t>
      </w:r>
      <w:proofErr w:type="spellEnd"/>
      <w:r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Bank</w:t>
      </w:r>
      <w:proofErr w:type="spellEnd"/>
      <w:r w:rsidR="00814B68"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6001BDC5" w14:textId="0F9A4EBA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këtë kërkesë, u vlerësua shtyrja me 30 ditë pune e vendimmarrjes së </w:t>
      </w:r>
      <w:r w:rsidR="00E403C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19213B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fillimin ose jo të kësaj</w:t>
      </w:r>
      <w:r w:rsidR="00814B68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procedure, duke qenë se lindi nevoja për sqarime rreth dokumentacionit të këtij aplikimi si vijon:</w:t>
      </w:r>
    </w:p>
    <w:p w14:paraId="3DDA081B" w14:textId="43D6C1DC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2F1626">
        <w:rPr>
          <w:rFonts w:ascii="Garamond" w:hAnsi="Garamond" w:cs="Times New Roman"/>
          <w:color w:val="000000"/>
          <w:sz w:val="24"/>
          <w:szCs w:val="24"/>
          <w:lang w:val="sq-AL"/>
        </w:rPr>
        <w:t>Vendimet e Asamblesë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depozituara në ERE, në të cilat listohen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kërkohen të hipotekohen/barrësohen, në të cilat referohen dy kontrata kredie. Për këtë, shoqëria duhet të sqarojë nënshkrimin e dy kontratave kredie në të njëjtën datë. </w:t>
      </w:r>
    </w:p>
    <w:p w14:paraId="7075CFF8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Gjithashtu duhet bërë me dije nëse shoqëria është në rrethanat e një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risktrukturimi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një kredie të marrë më herët. Nëse jemi në rrethanat e një ristrukturimi duhet bërë me dije cilat janë arsyet që kanë çuar në këtë ristrukturim. </w:t>
      </w:r>
    </w:p>
    <w:p w14:paraId="72B846F7" w14:textId="5FFF0C7C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duhet të depozitojë në ERE marrëveshjen/t e hipotekimit/barrësimit, si dhe listën e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vlerat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="002F16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në zbatim të legjislacionit në fuqi</w:t>
      </w:r>
      <w:r w:rsidR="002F16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 shprehet vetëm për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paluajtshme</w:t>
      </w:r>
      <w:r w:rsidR="002F16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prekin veprimtarinë e licencuar, vlera e të cilave kalon 150.000.000 lekë. </w:t>
      </w:r>
    </w:p>
    <w:p w14:paraId="228764E6" w14:textId="63C96814" w:rsidR="003B13F6" w:rsidRPr="00814B68" w:rsidRDefault="003B13F6" w:rsidP="003B13F6">
      <w:pPr>
        <w:tabs>
          <w:tab w:val="center" w:pos="4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Për gjit</w:t>
      </w:r>
      <w:r w:rsidR="003F61FC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hë sa më sipër, </w:t>
      </w:r>
      <w:r w:rsidR="002F1626"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2F1626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2770540B" w14:textId="77777777" w:rsidR="003F61FC" w:rsidRPr="00814B68" w:rsidRDefault="003F61FC" w:rsidP="003B13F6">
      <w:pPr>
        <w:tabs>
          <w:tab w:val="center" w:pos="4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368613" w14:textId="0CDFD7B8" w:rsidR="003B13F6" w:rsidRPr="002F1626" w:rsidRDefault="003F61FC" w:rsidP="003B1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F162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9C25B6C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3A13E1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1. Shtyrjen e afatit të marrjes në shqyrtim të kërkesës së shoqërisë “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Elva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2001”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lënien peng të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paluajtshme në favor të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Intesa</w:t>
      </w:r>
      <w:proofErr w:type="spellEnd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Sanpaolo</w:t>
      </w:r>
      <w:proofErr w:type="spellEnd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Bank</w:t>
      </w:r>
      <w:proofErr w:type="spellEnd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Albania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., deri në 30 ditë pune.</w:t>
      </w:r>
    </w:p>
    <w:p w14:paraId="6F1969D0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FD50EA" w14:textId="40AAB5EF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2. Drejtoria e Licencimit, Autorizimeve dhe Mbikëqyrjes të njoftojë aplikuesin për vendimin e bordit të ERE-s.</w:t>
      </w:r>
    </w:p>
    <w:p w14:paraId="5D1600B1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30255E6B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24A3F9BA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B019A8" w14:textId="3C75F8CE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BD507A4" w14:textId="77777777" w:rsidR="003B13F6" w:rsidRPr="00814B68" w:rsidRDefault="003B13F6" w:rsidP="003B13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  <w:r w:rsidRPr="00814B6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5692EE9A" w14:textId="77777777" w:rsidR="00177DFC" w:rsidRPr="00814B68" w:rsidRDefault="00177DFC" w:rsidP="003B13F6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177DFC" w:rsidRPr="00814B68" w:rsidSect="003B13F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177DFC"/>
    <w:rsid w:val="0019213B"/>
    <w:rsid w:val="001A4FFC"/>
    <w:rsid w:val="002F1626"/>
    <w:rsid w:val="003B13F6"/>
    <w:rsid w:val="003E5DB3"/>
    <w:rsid w:val="003F61FC"/>
    <w:rsid w:val="004F023E"/>
    <w:rsid w:val="007F7DFF"/>
    <w:rsid w:val="00814B68"/>
    <w:rsid w:val="00B167BF"/>
    <w:rsid w:val="00B66914"/>
    <w:rsid w:val="00E36D0A"/>
    <w:rsid w:val="00E4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2DBEE"/>
  <w15:docId w15:val="{84416771-1888-4D12-83BA-EF387F5F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2021-07-27T07:36:27Z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2021-07-25T22:00:00Z</Date_x0020_protokolli>
    <Titulli xmlns="0e656187-b300-4fb0-8bf4-3a50f872073c">Mbi kërkesën e shoqërisë "ELVA 2001" sh.a., për lënien peng të aseteve të paluajtshme në favor të INTESA SANPAOLO BANK ALBANIA sh.a.</Titulli>
    <Modifikuesi xmlns="0e656187-b300-4fb0-8bf4-3a50f872073c">nevila.samarxhi</Modifikuesi>
    <Nr_x002e__x0020_prot_x0020_QBZ xmlns="0e656187-b300-4fb0-8bf4-3a50f872073c">1084/1</Nr_x002e__x0020_prot_x0020_QBZ>
    <Data_x0020_e_x0020_Modifikimit xmlns="0e656187-b300-4fb0-8bf4-3a50f872073c">2021-07-27T09:02:16Z</Data_x0020_e_x0020_Modifikimit>
    <Dekretuar xmlns="0e656187-b300-4fb0-8bf4-3a50f872073c">false</Dekretuar>
    <Data xmlns="0e656187-b300-4fb0-8bf4-3a50f872073c">2021-07-01T22:00:00Z</Data>
    <Nr_x002e__x0020_protokolli_x0020_i_x0020_aktit xmlns="0e656187-b300-4fb0-8bf4-3a50f872073c">29/35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C81E37FE5747289BC68198295FA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C81E37FE5747289BC68198295FA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3ACCD-3A39-4BAF-838E-50ABD1D57092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56A9AD-3749-4B02-B281-8C474ECFA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2FD759-23D8-4FC1-8813-775C428AC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A2F138-F90D-4AFF-A343-FE6358178B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22D2EF-6F7C-4942-B08F-E3697C4F6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8EB71B-1537-4316-9925-5F165288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"ELVA 2001" sh.a., për lënien peng të aseteve të paluajtshme në favor të INTESA SANPAOLO BANK ALBANIA sh.a.</vt:lpstr>
    </vt:vector>
  </TitlesOfParts>
  <Company/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"ELVA 2001" sh.a., për lënien peng të aseteve të paluajtshme në favor të INTESA SANPAOLO BANK ALBANIA sh.a.</dc:title>
  <dc:creator>Entela Suli</dc:creator>
  <cp:lastModifiedBy>Alma Lisaku</cp:lastModifiedBy>
  <cp:revision>11</cp:revision>
  <dcterms:created xsi:type="dcterms:W3CDTF">2021-07-27T07:41:00Z</dcterms:created>
  <dcterms:modified xsi:type="dcterms:W3CDTF">2021-07-27T09:39:00Z</dcterms:modified>
</cp:coreProperties>
</file>