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28EAC" w14:textId="77777777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0D782159" w14:textId="72453565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Nr. 166, </w:t>
      </w:r>
      <w:r w:rsidR="00545E50"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datë 5.</w:t>
      </w:r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8.2021</w:t>
      </w:r>
    </w:p>
    <w:p w14:paraId="12D005FA" w14:textId="77777777" w:rsidR="00DC149E" w:rsidRPr="00545E50" w:rsidRDefault="00DC149E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333BA9A8" w14:textId="3D2AC7FE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MBI</w:t>
      </w:r>
      <w:r w:rsidR="00DC149E"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SHQYRTIMIN E KËRKESËS PËR </w:t>
      </w:r>
      <w:proofErr w:type="spellStart"/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DEROGIM</w:t>
      </w:r>
      <w:proofErr w:type="spellEnd"/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TË SHOQËRISË “</w:t>
      </w:r>
      <w:proofErr w:type="spellStart"/>
      <w:r w:rsid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POWER</w:t>
      </w:r>
      <w:proofErr w:type="spellEnd"/>
      <w:r w:rsid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-ELEKTRIK-</w:t>
      </w:r>
      <w:proofErr w:type="spellStart"/>
      <w:r w:rsid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SLABINJE</w:t>
      </w:r>
      <w:proofErr w:type="spellEnd"/>
      <w:r w:rsid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” SHPK</w:t>
      </w:r>
    </w:p>
    <w:p w14:paraId="12E86A73" w14:textId="77777777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</w:rPr>
      </w:pPr>
    </w:p>
    <w:p w14:paraId="79487E23" w14:textId="7B8648C3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16, të ligjit nr. 43/2015, “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sektorin e energjisë elektrike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</w:t>
      </w:r>
      <w:r w:rsidR="00545E50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ndryshuar; nenit 54, paragrafi 1 dhe nenit 55, paragrafi 1, të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Transmetimit</w:t>
      </w:r>
      <w:r w:rsid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AC03D6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Entit Rregullator të Energjisë (ERE), nr. 186, datë 10.11.2017, </w:t>
      </w:r>
      <w:r w:rsidR="00AC03D6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 me vendimin e </w:t>
      </w:r>
      <w:r w:rsidR="00AC03D6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AC03D6">
        <w:rPr>
          <w:rFonts w:ascii="Garamond" w:eastAsiaTheme="minorHAnsi" w:hAnsi="Garamond" w:cs="Times New Roman"/>
          <w:color w:val="000000"/>
          <w:sz w:val="24"/>
          <w:szCs w:val="24"/>
        </w:rPr>
        <w:t xml:space="preserve"> 129, datë 4.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6.2018; neneve 16, 60 dhe 61, pika 1, të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Rrjetit mbi Kërkesat për Lidhjen me Rrjetin e Gjeneruesve</w:t>
      </w:r>
      <w:r w:rsidR="00AC03D6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AC03D6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AC03D6">
        <w:rPr>
          <w:rFonts w:ascii="Garamond" w:eastAsiaTheme="minorHAnsi" w:hAnsi="Garamond" w:cs="Times New Roman"/>
          <w:color w:val="000000"/>
          <w:sz w:val="24"/>
          <w:szCs w:val="24"/>
        </w:rPr>
        <w:t>të ERE-s nr. 129, datë 4.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6.2018; </w:t>
      </w:r>
      <w:r w:rsidR="00AC03D6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kriteret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për të vendosur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derogime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për modulet gjeneruese të energjisë elektrike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AC03D6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A110E2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85, datë 12.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5.2020, si dhe nenit 15, të 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Rregullores për </w:t>
      </w:r>
      <w:r w:rsidR="008354FD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organizimin, funksionimin dhe procedur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at e ERE-s</w:t>
      </w:r>
      <w:r w:rsidR="008354FD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="008354FD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të ERE-s nr. 96, datë 17.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6.2016, </w:t>
      </w:r>
      <w:r w:rsidR="008354FD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i ERE-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s, në mbledhjen e tij të datës 5.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8.2021, pasi shqyrtoi relacionin me nr. 110/1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., datë 2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9.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7.2021, të përgatitur nga </w:t>
      </w:r>
      <w:r w:rsidR="008354FD" w:rsidRPr="00545E50">
        <w:rPr>
          <w:rFonts w:ascii="Garamond" w:eastAsiaTheme="minorHAnsi" w:hAnsi="Garamond" w:cs="Times New Roman"/>
          <w:color w:val="000000"/>
          <w:sz w:val="24"/>
          <w:szCs w:val="24"/>
        </w:rPr>
        <w:t>drejtoritë teknike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8354FD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Mbi </w:t>
      </w:r>
      <w:r w:rsidR="008354FD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shqyrtimin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e kërkesës për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derogim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të shoqërisë </w:t>
      </w:r>
      <w:r w:rsidR="008354FD"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proofErr w:type="spellStart"/>
      <w:r w:rsidR="008354FD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Power</w:t>
      </w:r>
      <w:proofErr w:type="spellEnd"/>
      <w:r w:rsidR="008354FD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-Elektrik-</w:t>
      </w:r>
      <w:proofErr w:type="spellStart"/>
      <w:r w:rsidR="008354FD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Slabinje</w:t>
      </w:r>
      <w:proofErr w:type="spellEnd"/>
      <w:r w:rsidR="008354FD">
        <w:rPr>
          <w:rFonts w:ascii="Garamond" w:eastAsiaTheme="minorHAnsi" w:hAnsi="Garamond" w:cs="Times New Roman"/>
          <w:iCs/>
          <w:color w:val="000000"/>
          <w:sz w:val="24"/>
          <w:szCs w:val="24"/>
        </w:rPr>
        <w:t>’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.”,</w:t>
      </w:r>
    </w:p>
    <w:p w14:paraId="6D1C060A" w14:textId="1B4B9903" w:rsidR="00A17C61" w:rsidRPr="00545E50" w:rsidRDefault="008354FD" w:rsidP="00A17C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konstatoi </w:t>
      </w:r>
      <w:r w:rsidR="00A17C61" w:rsidRPr="00545E50">
        <w:rPr>
          <w:rFonts w:ascii="Garamond" w:eastAsiaTheme="minorHAnsi" w:hAnsi="Garamond" w:cs="Times New Roman"/>
          <w:bCs/>
          <w:color w:val="000000"/>
          <w:sz w:val="24"/>
          <w:szCs w:val="24"/>
        </w:rPr>
        <w:t>se:</w:t>
      </w:r>
    </w:p>
    <w:p w14:paraId="67209B40" w14:textId="1C7600D0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Bordi i ERE-s</w:t>
      </w:r>
      <w:r w:rsidR="008354F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8533D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vendimin nr. 85, datë 12.5.2020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8533D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ka miratuar “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Kriteret për të vendosur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derogime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për modulet gjeneruese të energjisë elektrike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”. Në këtë akt rregullator parashikohet se në kuptim të nenit 60, të </w:t>
      </w:r>
      <w:r w:rsidRPr="00545E50">
        <w:rPr>
          <w:rFonts w:ascii="Garamond" w:eastAsiaTheme="minorHAnsi" w:hAnsi="Garamond" w:cs="Times New Roman"/>
          <w:iCs/>
          <w:sz w:val="24"/>
          <w:szCs w:val="24"/>
        </w:rPr>
        <w:t>Kodit të Rrjetit mbi Kërkesat për Lidhjen me Rrjetin të Gjeneruesve</w:t>
      </w:r>
      <w:r w:rsidR="008533D8">
        <w:rPr>
          <w:rFonts w:ascii="Garamond" w:eastAsiaTheme="minorHAnsi" w:hAnsi="Garamond" w:cs="Times New Roman"/>
          <w:iCs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miratuar me vendimin e 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sz w:val="24"/>
          <w:szCs w:val="24"/>
        </w:rPr>
        <w:t>të ERE-s nr.</w:t>
      </w:r>
      <w:r w:rsidR="008533D8">
        <w:rPr>
          <w:rFonts w:ascii="Garamond" w:eastAsiaTheme="minorHAnsi" w:hAnsi="Garamond" w:cs="Times New Roman"/>
          <w:sz w:val="24"/>
          <w:szCs w:val="24"/>
        </w:rPr>
        <w:t xml:space="preserve"> 129, datë 4.</w:t>
      </w:r>
      <w:r w:rsidRPr="00545E50">
        <w:rPr>
          <w:rFonts w:ascii="Garamond" w:eastAsiaTheme="minorHAnsi" w:hAnsi="Garamond" w:cs="Times New Roman"/>
          <w:sz w:val="24"/>
          <w:szCs w:val="24"/>
        </w:rPr>
        <w:t>6.2018, autoriteti rreg</w:t>
      </w:r>
      <w:r w:rsidR="008533D8">
        <w:rPr>
          <w:rFonts w:ascii="Garamond" w:eastAsiaTheme="minorHAnsi" w:hAnsi="Garamond" w:cs="Times New Roman"/>
          <w:sz w:val="24"/>
          <w:szCs w:val="24"/>
        </w:rPr>
        <w:t>ullator mundet t’i japë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pronarëve të objektit gjenerues ose pronarëve të ardhshëm, ose 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 xml:space="preserve">operatorit të rrjetit, </w:t>
      </w:r>
      <w:proofErr w:type="spellStart"/>
      <w:r w:rsidR="008533D8" w:rsidRPr="00545E50">
        <w:rPr>
          <w:rFonts w:ascii="Garamond" w:eastAsiaTheme="minorHAnsi" w:hAnsi="Garamond" w:cs="Times New Roman"/>
          <w:sz w:val="24"/>
          <w:szCs w:val="24"/>
        </w:rPr>
        <w:t>derogime</w:t>
      </w:r>
      <w:proofErr w:type="spellEnd"/>
      <w:r w:rsidR="008533D8">
        <w:rPr>
          <w:rFonts w:ascii="Garamond" w:eastAsiaTheme="minorHAnsi" w:hAnsi="Garamond" w:cs="Times New Roman"/>
          <w:sz w:val="24"/>
          <w:szCs w:val="24"/>
        </w:rPr>
        <w:t>,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sipas një ose më shumë dispozitave të 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 xml:space="preserve">Kodit 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për 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 xml:space="preserve">Modulet Gjenerues 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të 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 xml:space="preserve">Rinj 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dhe </w:t>
      </w:r>
      <w:r w:rsidR="008533D8" w:rsidRPr="00545E50">
        <w:rPr>
          <w:rFonts w:ascii="Garamond" w:eastAsiaTheme="minorHAnsi" w:hAnsi="Garamond" w:cs="Times New Roman"/>
          <w:sz w:val="24"/>
          <w:szCs w:val="24"/>
        </w:rPr>
        <w:t>Ekzistues</w:t>
      </w:r>
      <w:r w:rsidRPr="00545E50">
        <w:rPr>
          <w:rFonts w:ascii="Garamond" w:eastAsiaTheme="minorHAnsi" w:hAnsi="Garamond" w:cs="Times New Roman"/>
          <w:sz w:val="24"/>
          <w:szCs w:val="24"/>
        </w:rPr>
        <w:t>.</w:t>
      </w:r>
    </w:p>
    <w:p w14:paraId="68F0DC8F" w14:textId="135B643C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sz w:val="24"/>
          <w:szCs w:val="24"/>
        </w:rPr>
        <w:t>- Shoqëria “</w:t>
      </w:r>
      <w:proofErr w:type="spellStart"/>
      <w:r w:rsidR="008533D8" w:rsidRPr="00545E50">
        <w:rPr>
          <w:rFonts w:ascii="Garamond" w:eastAsiaTheme="minorHAnsi" w:hAnsi="Garamond" w:cs="Times New Roman"/>
          <w:sz w:val="24"/>
          <w:szCs w:val="24"/>
        </w:rPr>
        <w:t>Power</w:t>
      </w:r>
      <w:proofErr w:type="spellEnd"/>
      <w:r w:rsidR="008533D8" w:rsidRPr="00545E50">
        <w:rPr>
          <w:rFonts w:ascii="Garamond" w:eastAsiaTheme="minorHAnsi" w:hAnsi="Garamond" w:cs="Times New Roman"/>
          <w:sz w:val="24"/>
          <w:szCs w:val="24"/>
        </w:rPr>
        <w:t>-Elektrik-</w:t>
      </w:r>
      <w:proofErr w:type="spellStart"/>
      <w:r w:rsidR="008533D8" w:rsidRPr="00545E50">
        <w:rPr>
          <w:rFonts w:ascii="Garamond" w:eastAsiaTheme="minorHAnsi" w:hAnsi="Garamond" w:cs="Times New Roman"/>
          <w:sz w:val="24"/>
          <w:szCs w:val="24"/>
        </w:rPr>
        <w:t>Slabinje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>., nëpërmjet sh</w:t>
      </w:r>
      <w:r w:rsidR="008533D8">
        <w:rPr>
          <w:rFonts w:ascii="Garamond" w:eastAsiaTheme="minorHAnsi" w:hAnsi="Garamond" w:cs="Times New Roman"/>
          <w:sz w:val="24"/>
          <w:szCs w:val="24"/>
        </w:rPr>
        <w:t xml:space="preserve">kresës nr. 29/6 </w:t>
      </w:r>
      <w:proofErr w:type="spellStart"/>
      <w:r w:rsidR="008533D8">
        <w:rPr>
          <w:rFonts w:ascii="Garamond" w:eastAsiaTheme="minorHAnsi" w:hAnsi="Garamond" w:cs="Times New Roman"/>
          <w:sz w:val="24"/>
          <w:szCs w:val="24"/>
        </w:rPr>
        <w:t>prot</w:t>
      </w:r>
      <w:proofErr w:type="spellEnd"/>
      <w:r w:rsidR="008533D8">
        <w:rPr>
          <w:rFonts w:ascii="Garamond" w:eastAsiaTheme="minorHAnsi" w:hAnsi="Garamond" w:cs="Times New Roman"/>
          <w:sz w:val="24"/>
          <w:szCs w:val="24"/>
        </w:rPr>
        <w:t>., datë 30.</w:t>
      </w:r>
      <w:r w:rsidRPr="00545E50">
        <w:rPr>
          <w:rFonts w:ascii="Garamond" w:eastAsiaTheme="minorHAnsi" w:hAnsi="Garamond" w:cs="Times New Roman"/>
          <w:sz w:val="24"/>
          <w:szCs w:val="24"/>
        </w:rPr>
        <w:t>6.2021, protokolluar në</w:t>
      </w:r>
      <w:r w:rsidR="008533D8">
        <w:rPr>
          <w:rFonts w:ascii="Garamond" w:eastAsiaTheme="minorHAnsi" w:hAnsi="Garamond" w:cs="Times New Roman"/>
          <w:sz w:val="24"/>
          <w:szCs w:val="24"/>
        </w:rPr>
        <w:t xml:space="preserve"> ERE me nr. 789 </w:t>
      </w:r>
      <w:proofErr w:type="spellStart"/>
      <w:r w:rsidR="008533D8">
        <w:rPr>
          <w:rFonts w:ascii="Garamond" w:eastAsiaTheme="minorHAnsi" w:hAnsi="Garamond" w:cs="Times New Roman"/>
          <w:sz w:val="24"/>
          <w:szCs w:val="24"/>
        </w:rPr>
        <w:t>prot</w:t>
      </w:r>
      <w:proofErr w:type="spellEnd"/>
      <w:r w:rsidR="008533D8">
        <w:rPr>
          <w:rFonts w:ascii="Garamond" w:eastAsiaTheme="minorHAnsi" w:hAnsi="Garamond" w:cs="Times New Roman"/>
          <w:sz w:val="24"/>
          <w:szCs w:val="24"/>
        </w:rPr>
        <w:t>., datë 30.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6.2021, ka paraqitur kërkesën për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derogim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 xml:space="preserve"> lidhur me përcaktimet e nenit 54, paragrafi 1</w:t>
      </w:r>
      <w:r w:rsidR="008533D8">
        <w:rPr>
          <w:rFonts w:ascii="Garamond" w:eastAsiaTheme="minorHAnsi" w:hAnsi="Garamond" w:cs="Times New Roman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dhe nenit 55, paragrafi 1, të </w:t>
      </w:r>
      <w:r w:rsidRPr="00545E50">
        <w:rPr>
          <w:rFonts w:ascii="Garamond" w:eastAsiaTheme="minorHAnsi" w:hAnsi="Garamond" w:cs="Times New Roman"/>
          <w:iCs/>
          <w:sz w:val="24"/>
          <w:szCs w:val="24"/>
        </w:rPr>
        <w:t>Kodit të Transmetimit,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miratuar me vendimin e 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të E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RE-s nr. 186, datë 10.11.2017, të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ndryshuar me vendimin e 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të ERE-s nr. 129, datë 4.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6.2018.</w:t>
      </w:r>
    </w:p>
    <w:p w14:paraId="7B4A52E1" w14:textId="1A37CE88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Shoqëria “</w:t>
      </w:r>
      <w:proofErr w:type="spellStart"/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-Elektrik-</w:t>
      </w:r>
      <w:proofErr w:type="spellStart"/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me numër identifikues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NIPT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K81813003S</w:t>
      </w:r>
      <w:proofErr w:type="spellEnd"/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është mbajtëse e licencës nr. 93, seria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PV10K</w:t>
      </w:r>
      <w:proofErr w:type="spellEnd"/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veprimtarinë e prodhimit të energjisë elektrike”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dhënë me vendimin e 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të ERE-s nr. 10, datë 8.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2.2010, për një afat 30-vjeçar dhe modifikuar me vendimin e 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të ERE-s nr. 95, datë 16.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7.2012.</w:t>
      </w:r>
    </w:p>
    <w:p w14:paraId="6D5A8862" w14:textId="4DEB130C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Shoqëria “</w:t>
      </w:r>
      <w:proofErr w:type="spellStart"/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Elektrik-</w:t>
      </w:r>
      <w:proofErr w:type="spellStart"/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është zotëruese e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HEC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proofErr w:type="spellStart"/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Sl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abinje</w:t>
      </w:r>
      <w:proofErr w:type="spellEnd"/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me fuqi të instaluar 13.08 </w:t>
      </w:r>
      <w:proofErr w:type="spellStart"/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mw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Hidrocentrali nëpërmjet një nënstacioni ngritës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TM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/110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kV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lidhet me rrjetin e transmetimit të energjisë elektrike. </w:t>
      </w:r>
    </w:p>
    <w:p w14:paraId="452F012D" w14:textId="767872E9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proofErr w:type="spellStart"/>
      <w:r w:rsidR="009775A8">
        <w:rPr>
          <w:rFonts w:ascii="Garamond" w:eastAsiaTheme="minorHAnsi" w:hAnsi="Garamond" w:cs="Times New Roman"/>
          <w:sz w:val="24"/>
          <w:szCs w:val="24"/>
        </w:rPr>
        <w:t>HEC</w:t>
      </w:r>
      <w:proofErr w:type="spellEnd"/>
      <w:r w:rsidR="009775A8">
        <w:rPr>
          <w:rFonts w:ascii="Garamond" w:eastAsiaTheme="minorHAnsi" w:hAnsi="Garamond" w:cs="Times New Roman"/>
          <w:sz w:val="24"/>
          <w:szCs w:val="24"/>
        </w:rPr>
        <w:t xml:space="preserve"> “</w:t>
      </w:r>
      <w:proofErr w:type="spellStart"/>
      <w:r w:rsidR="009775A8">
        <w:rPr>
          <w:rFonts w:ascii="Garamond" w:eastAsiaTheme="minorHAnsi" w:hAnsi="Garamond" w:cs="Times New Roman"/>
          <w:sz w:val="24"/>
          <w:szCs w:val="24"/>
        </w:rPr>
        <w:t>Sl</w:t>
      </w:r>
      <w:r w:rsidRPr="00545E50">
        <w:rPr>
          <w:rFonts w:ascii="Garamond" w:eastAsiaTheme="minorHAnsi" w:hAnsi="Garamond" w:cs="Times New Roman"/>
          <w:sz w:val="24"/>
          <w:szCs w:val="24"/>
        </w:rPr>
        <w:t>abinje</w:t>
      </w:r>
      <w:proofErr w:type="spellEnd"/>
      <w:r w:rsidR="009775A8">
        <w:rPr>
          <w:rFonts w:ascii="Garamond" w:eastAsiaTheme="minorHAnsi" w:hAnsi="Garamond" w:cs="Times New Roman"/>
          <w:sz w:val="24"/>
          <w:szCs w:val="24"/>
        </w:rPr>
        <w:t>”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klasifikoh</w:t>
      </w:r>
      <w:r w:rsidR="009775A8">
        <w:rPr>
          <w:rFonts w:ascii="Garamond" w:eastAsiaTheme="minorHAnsi" w:hAnsi="Garamond" w:cs="Times New Roman"/>
          <w:sz w:val="24"/>
          <w:szCs w:val="24"/>
        </w:rPr>
        <w:t xml:space="preserve">et si njësi gjeneruese e tipit </w:t>
      </w:r>
      <w:r w:rsidRPr="00545E50">
        <w:rPr>
          <w:rFonts w:ascii="Garamond" w:eastAsiaTheme="minorHAnsi" w:hAnsi="Garamond" w:cs="Times New Roman"/>
          <w:sz w:val="24"/>
          <w:szCs w:val="24"/>
        </w:rPr>
        <w:t>D</w:t>
      </w:r>
      <w:r w:rsidR="009775A8">
        <w:rPr>
          <w:rFonts w:ascii="Garamond" w:eastAsiaTheme="minorHAnsi" w:hAnsi="Garamond" w:cs="Times New Roman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pasi lidhet në rrjetin 110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kV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 xml:space="preserve">.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Kriteret për të vendosur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derogime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modulet gjeneruese të energjisë elektrike, miratuar me vendimin e </w:t>
      </w:r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të ERE-s nr.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85, datë 12.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5.2020,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 xml:space="preserve"> u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mundësojnë këtyre njësive gjeneruese të kërkojnë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derogim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374CF2A4" w14:textId="5D48A171" w:rsidR="00A17C61" w:rsidRPr="00545E50" w:rsidRDefault="0019088D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45E50">
        <w:rPr>
          <w:rFonts w:ascii="Garamond" w:eastAsiaTheme="minorHAnsi" w:hAnsi="Garamond" w:cs="Symbol"/>
          <w:sz w:val="24"/>
          <w:szCs w:val="24"/>
        </w:rPr>
        <w:t xml:space="preserve">- </w:t>
      </w:r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Shoqëria e ka realizuar </w:t>
      </w:r>
      <w:r w:rsidR="009775A8" w:rsidRPr="00545E50">
        <w:rPr>
          <w:rFonts w:ascii="Garamond" w:eastAsiaTheme="minorHAnsi" w:hAnsi="Garamond" w:cs="Times New Roman"/>
          <w:sz w:val="24"/>
          <w:szCs w:val="24"/>
        </w:rPr>
        <w:t xml:space="preserve">hidrocentralin </w:t>
      </w:r>
      <w:r w:rsidR="00A17C61" w:rsidRPr="00545E50">
        <w:rPr>
          <w:rFonts w:ascii="Garamond" w:eastAsiaTheme="minorHAnsi" w:hAnsi="Garamond" w:cs="Times New Roman"/>
          <w:sz w:val="24"/>
          <w:szCs w:val="24"/>
        </w:rPr>
        <w:t>me teknologji kineze dhe</w:t>
      </w:r>
      <w:r w:rsidR="009775A8">
        <w:rPr>
          <w:rFonts w:ascii="Garamond" w:eastAsiaTheme="minorHAnsi" w:hAnsi="Garamond" w:cs="Times New Roman"/>
          <w:sz w:val="24"/>
          <w:szCs w:val="24"/>
        </w:rPr>
        <w:t>,</w:t>
      </w:r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 për rrjedhojë</w:t>
      </w:r>
      <w:r w:rsidR="009775A8">
        <w:rPr>
          <w:rFonts w:ascii="Garamond" w:eastAsiaTheme="minorHAnsi" w:hAnsi="Garamond" w:cs="Times New Roman"/>
          <w:sz w:val="24"/>
          <w:szCs w:val="24"/>
        </w:rPr>
        <w:t>,</w:t>
      </w:r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 me gjithë përpjekjet e vazhdueshme për të bërë integrimin e </w:t>
      </w:r>
      <w:proofErr w:type="spellStart"/>
      <w:r w:rsidR="00A17C61" w:rsidRPr="00545E50">
        <w:rPr>
          <w:rFonts w:ascii="Garamond" w:eastAsiaTheme="minorHAnsi" w:hAnsi="Garamond" w:cs="Times New Roman"/>
          <w:sz w:val="24"/>
          <w:szCs w:val="24"/>
        </w:rPr>
        <w:t>HEC</w:t>
      </w:r>
      <w:proofErr w:type="spellEnd"/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-it në sistemin </w:t>
      </w:r>
      <w:proofErr w:type="spellStart"/>
      <w:r w:rsidR="00A17C61" w:rsidRPr="00545E50">
        <w:rPr>
          <w:rFonts w:ascii="Garamond" w:eastAsiaTheme="minorHAnsi" w:hAnsi="Garamond" w:cs="Times New Roman"/>
          <w:sz w:val="24"/>
          <w:szCs w:val="24"/>
        </w:rPr>
        <w:t>SCADA</w:t>
      </w:r>
      <w:proofErr w:type="spellEnd"/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 të Operatorit të Sistemit të Transmetimit (OST </w:t>
      </w:r>
      <w:proofErr w:type="spellStart"/>
      <w:r w:rsidR="00A17C61" w:rsidRPr="00545E50">
        <w:rPr>
          <w:rFonts w:ascii="Garamond" w:eastAsiaTheme="minorHAnsi" w:hAnsi="Garamond" w:cs="Times New Roman"/>
          <w:sz w:val="24"/>
          <w:szCs w:val="24"/>
        </w:rPr>
        <w:t>sh.a</w:t>
      </w:r>
      <w:proofErr w:type="spellEnd"/>
      <w:r w:rsidR="00A17C61" w:rsidRPr="00545E50">
        <w:rPr>
          <w:rFonts w:ascii="Garamond" w:eastAsiaTheme="minorHAnsi" w:hAnsi="Garamond" w:cs="Times New Roman"/>
          <w:sz w:val="24"/>
          <w:szCs w:val="24"/>
        </w:rPr>
        <w:t>.)</w:t>
      </w:r>
      <w:r w:rsidR="009775A8">
        <w:rPr>
          <w:rFonts w:ascii="Garamond" w:eastAsiaTheme="minorHAnsi" w:hAnsi="Garamond" w:cs="Times New Roman"/>
          <w:sz w:val="24"/>
          <w:szCs w:val="24"/>
        </w:rPr>
        <w:t>,</w:t>
      </w:r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 nuk ka mundur ta realizojë këtë integrim, kjo për faktin se sistemi </w:t>
      </w:r>
      <w:proofErr w:type="spellStart"/>
      <w:r w:rsidR="00A17C61" w:rsidRPr="00545E50">
        <w:rPr>
          <w:rFonts w:ascii="Garamond" w:eastAsiaTheme="minorHAnsi" w:hAnsi="Garamond" w:cs="Times New Roman"/>
          <w:sz w:val="24"/>
          <w:szCs w:val="24"/>
        </w:rPr>
        <w:t>SCADA</w:t>
      </w:r>
      <w:proofErr w:type="spellEnd"/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 i OST </w:t>
      </w:r>
      <w:proofErr w:type="spellStart"/>
      <w:r w:rsidR="00A17C61" w:rsidRPr="00545E50">
        <w:rPr>
          <w:rFonts w:ascii="Garamond" w:eastAsiaTheme="minorHAnsi" w:hAnsi="Garamond" w:cs="Times New Roman"/>
          <w:sz w:val="24"/>
          <w:szCs w:val="24"/>
        </w:rPr>
        <w:t>sh.a</w:t>
      </w:r>
      <w:proofErr w:type="spellEnd"/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., është prodhim </w:t>
      </w:r>
      <w:proofErr w:type="spellStart"/>
      <w:r w:rsidR="00A17C61" w:rsidRPr="00545E50">
        <w:rPr>
          <w:rFonts w:ascii="Garamond" w:eastAsiaTheme="minorHAnsi" w:hAnsi="Garamond" w:cs="Times New Roman"/>
          <w:sz w:val="24"/>
          <w:szCs w:val="24"/>
        </w:rPr>
        <w:t>ABB</w:t>
      </w:r>
      <w:proofErr w:type="spellEnd"/>
      <w:r w:rsidR="00A17C61" w:rsidRPr="00545E50">
        <w:rPr>
          <w:rFonts w:ascii="Garamond" w:eastAsiaTheme="minorHAnsi" w:hAnsi="Garamond" w:cs="Times New Roman"/>
          <w:sz w:val="24"/>
          <w:szCs w:val="24"/>
        </w:rPr>
        <w:t xml:space="preserve"> dhe nuk realizohet ndërfaqja me sistemet kineze. </w:t>
      </w:r>
    </w:p>
    <w:p w14:paraId="1E054882" w14:textId="45157F59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Në këto rrethana shoqëria “</w:t>
      </w:r>
      <w:proofErr w:type="spellStart"/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-Elektrik-</w:t>
      </w:r>
      <w:proofErr w:type="spellStart"/>
      <w:r w:rsidR="009775A8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kërkon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derogim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sa përcakt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ohet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nenin 54, paragrafi 1</w:t>
      </w:r>
      <w:r w:rsidR="009775A8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dhe nenin 55, paragrafi 1, të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Transmetimit.</w:t>
      </w:r>
    </w:p>
    <w:p w14:paraId="4BBB6F47" w14:textId="1AB234F9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Afati i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derogimit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 xml:space="preserve"> të kërkuar nga ana e shoqërisë është 24 muaj, në mënyrë që të krijohet mundësia për gjetjen e një zgjidhjeje teknike për integrimin e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HEC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>-it të shoqërisë “</w:t>
      </w:r>
      <w:proofErr w:type="spellStart"/>
      <w:r w:rsidR="009775A8" w:rsidRPr="00545E50">
        <w:rPr>
          <w:rFonts w:ascii="Garamond" w:eastAsiaTheme="minorHAnsi" w:hAnsi="Garamond" w:cs="Times New Roman"/>
          <w:sz w:val="24"/>
          <w:szCs w:val="24"/>
        </w:rPr>
        <w:t>Power</w:t>
      </w:r>
      <w:proofErr w:type="spellEnd"/>
      <w:r w:rsidR="009775A8" w:rsidRPr="00545E50">
        <w:rPr>
          <w:rFonts w:ascii="Garamond" w:eastAsiaTheme="minorHAnsi" w:hAnsi="Garamond" w:cs="Times New Roman"/>
          <w:sz w:val="24"/>
          <w:szCs w:val="24"/>
        </w:rPr>
        <w:t>-Elektrik-</w:t>
      </w:r>
      <w:proofErr w:type="spellStart"/>
      <w:r w:rsidR="009775A8" w:rsidRPr="00545E50">
        <w:rPr>
          <w:rFonts w:ascii="Garamond" w:eastAsiaTheme="minorHAnsi" w:hAnsi="Garamond" w:cs="Times New Roman"/>
          <w:sz w:val="24"/>
          <w:szCs w:val="24"/>
        </w:rPr>
        <w:t>Slabinje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 xml:space="preserve">., në sistemin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SCADA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 xml:space="preserve"> të OST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sh.a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>.</w:t>
      </w:r>
    </w:p>
    <w:p w14:paraId="70A8DEA4" w14:textId="6987C008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lastRenderedPageBreak/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Aplikimi për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derogim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i shoqërisë “</w:t>
      </w:r>
      <w:proofErr w:type="spellStart"/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-Elektrik-</w:t>
      </w:r>
      <w:proofErr w:type="spellStart"/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është bërë bazuar në </w:t>
      </w:r>
      <w:r w:rsidR="00BD24AA" w:rsidRPr="00545E50">
        <w:rPr>
          <w:rFonts w:ascii="Garamond" w:eastAsiaTheme="minorHAnsi" w:hAnsi="Garamond" w:cs="Times New Roman"/>
          <w:iCs/>
          <w:sz w:val="24"/>
          <w:szCs w:val="24"/>
        </w:rPr>
        <w:t xml:space="preserve">kriteret </w:t>
      </w:r>
      <w:r w:rsidRPr="00545E50">
        <w:rPr>
          <w:rFonts w:ascii="Garamond" w:eastAsiaTheme="minorHAnsi" w:hAnsi="Garamond" w:cs="Times New Roman"/>
          <w:iCs/>
          <w:sz w:val="24"/>
          <w:szCs w:val="24"/>
        </w:rPr>
        <w:t xml:space="preserve">për të vendosur </w:t>
      </w:r>
      <w:proofErr w:type="spellStart"/>
      <w:r w:rsidRPr="00545E50">
        <w:rPr>
          <w:rFonts w:ascii="Garamond" w:eastAsiaTheme="minorHAnsi" w:hAnsi="Garamond" w:cs="Times New Roman"/>
          <w:iCs/>
          <w:sz w:val="24"/>
          <w:szCs w:val="24"/>
        </w:rPr>
        <w:t>derogime</w:t>
      </w:r>
      <w:proofErr w:type="spellEnd"/>
      <w:r w:rsidRPr="00545E50">
        <w:rPr>
          <w:rFonts w:ascii="Garamond" w:eastAsiaTheme="minorHAnsi" w:hAnsi="Garamond" w:cs="Times New Roman"/>
          <w:iCs/>
          <w:sz w:val="24"/>
          <w:szCs w:val="24"/>
        </w:rPr>
        <w:t xml:space="preserve"> për modulet gjeneruese të energjisë elektrike</w:t>
      </w:r>
      <w:r w:rsidRPr="00545E50">
        <w:rPr>
          <w:rFonts w:ascii="Garamond" w:eastAsiaTheme="minorHAnsi" w:hAnsi="Garamond" w:cs="Times New Roman"/>
          <w:sz w:val="24"/>
          <w:szCs w:val="24"/>
        </w:rPr>
        <w:t>, miratu</w:t>
      </w:r>
      <w:r w:rsidR="00BD24AA">
        <w:rPr>
          <w:rFonts w:ascii="Garamond" w:eastAsiaTheme="minorHAnsi" w:hAnsi="Garamond" w:cs="Times New Roman"/>
          <w:sz w:val="24"/>
          <w:szCs w:val="24"/>
        </w:rPr>
        <w:t>ar me vendimin nr. 85, datë 12.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5.2020, të </w:t>
      </w:r>
      <w:r w:rsidR="00BD24AA" w:rsidRPr="00545E50">
        <w:rPr>
          <w:rFonts w:ascii="Garamond" w:eastAsiaTheme="minorHAnsi" w:hAnsi="Garamond" w:cs="Times New Roman"/>
          <w:sz w:val="24"/>
          <w:szCs w:val="24"/>
        </w:rPr>
        <w:t xml:space="preserve">Bordit </w:t>
      </w:r>
      <w:r w:rsidR="00BD24AA">
        <w:rPr>
          <w:rFonts w:ascii="Garamond" w:eastAsiaTheme="minorHAnsi" w:hAnsi="Garamond" w:cs="Times New Roman"/>
          <w:sz w:val="24"/>
          <w:szCs w:val="24"/>
        </w:rPr>
        <w:t>të ERE-s, dhe periudha 24-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mujore e kërkuar është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konform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 xml:space="preserve"> përcaktimeve të nenit 12, pika 4, të </w:t>
      </w:r>
      <w:r w:rsidRPr="00C43CEF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Transmetimit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të ERE-s nr. 186/2017, ndryshuar me vendimin nr. 129/2018.</w:t>
      </w:r>
    </w:p>
    <w:p w14:paraId="19723058" w14:textId="07DA0E62" w:rsidR="00A17C61" w:rsidRPr="00545E50" w:rsidRDefault="00A17C61" w:rsidP="00A17C6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ERE, bazuar në përcaktimet e nenit 61, pika 1, të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Rrjetit mbi Kërkesat për Lidhjen me Rrjetin të Gjeneruesve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nëpërmjet 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 xml:space="preserve">shkresës nr. 789/1 </w:t>
      </w:r>
      <w:proofErr w:type="spellStart"/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., datë 8.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7.2021, ka kërkuar opinionin e operatorit të rrjetit ku janë lidhur njësitë gjeneruese, OST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në lidhje me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derogimin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kërkuar nga shoqëria “</w:t>
      </w:r>
      <w:proofErr w:type="spellStart"/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-Elektrik-</w:t>
      </w:r>
      <w:proofErr w:type="spellStart"/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4CB54FB3" w14:textId="3762AF6A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OST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., në përgjigje të kërkesës së bërë nga ERE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shkresën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sipërcituar, nëpërmjet shkr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 xml:space="preserve">esës nr. 4407/1 </w:t>
      </w:r>
      <w:proofErr w:type="spellStart"/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., datë 16.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7.2021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ka parashtruar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se shoqëri të ndryshme të prodhimit të energjisë elektrike kanë zhvilluar dhe realizuar projektet e tyre në kohë të ndryshme. Në këto kushte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edhe zhvillimi i sistemit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SCADA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të OST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sh.a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. ka qenë në zhvillim të vazhdueshëm. Për rrjedhojë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shoqëritë e prodhimit të energjisë elektrike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përfshi dhe shoqërinë 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“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Power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Electrik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Slabinje</w:t>
      </w:r>
      <w:proofErr w:type="spellEnd"/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. kanë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implementuar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teknologji dhe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SCADA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lokale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e cila paraqet vështirësi për integrimin dhe </w:t>
      </w:r>
      <w:r w:rsidR="00BD24AA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ndërfaqen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me sistemin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SCADA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të OST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sh.a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. Po ashtu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, në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="00BD24AA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këtë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komunikim OST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sh.a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.</w:t>
      </w:r>
      <w:r w:rsid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 w:rsidR="00BD24AA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është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shprehur</w:t>
      </w:r>
      <w:r w:rsidR="0062051F"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bookmarkStart w:id="0" w:name="_GoBack"/>
      <w:bookmarkEnd w:id="0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se: 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>“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derogimi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i paraqitur për opinion në OST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sh.a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. nuk cenon operimin dhe funksionimin normal të sistemit të transmetimit. Ky </w:t>
      </w:r>
      <w:proofErr w:type="spellStart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derogim</w:t>
      </w:r>
      <w:proofErr w:type="spellEnd"/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është</w:t>
      </w:r>
      <w:r w:rsidR="00BD24AA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i vlefshëm për një periudhë dy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vjeçare, gjatë së cilës shoqëria duhet të marrë masa për plotësimin e kërkesave të </w:t>
      </w:r>
      <w:r w:rsidR="00BD24AA"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nenit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54(1) dhe 55(1) të “Kodit të Rrjetit mbi Kërkesat për Lidhjen me Rrjetin”.</w:t>
      </w:r>
    </w:p>
    <w:p w14:paraId="62BF548D" w14:textId="08DEBDBB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Për sa më sipër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OST </w:t>
      </w:r>
      <w:proofErr w:type="spellStart"/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ka evidentuar faktin se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derogimi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i kërkuar nga shoqëria “</w:t>
      </w:r>
      <w:proofErr w:type="spellStart"/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-Elektrik</w:t>
      </w:r>
      <w:r w:rsidR="00BD24AA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proofErr w:type="spellStart"/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nuk </w:t>
      </w:r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cenon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funksionimin normal të sistemit të transmetimit të energjisë elektrike.</w:t>
      </w:r>
    </w:p>
    <w:p w14:paraId="611B8CD9" w14:textId="34CACA89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Derogimet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 xml:space="preserve"> të merren në konsideratë dhe në marrëves</w:t>
      </w:r>
      <w:r w:rsidR="00BD24AA">
        <w:rPr>
          <w:rFonts w:ascii="Garamond" w:eastAsiaTheme="minorHAnsi" w:hAnsi="Garamond" w:cs="Times New Roman"/>
          <w:sz w:val="24"/>
          <w:szCs w:val="24"/>
        </w:rPr>
        <w:t xml:space="preserve">hjet e nënshkruara me OST </w:t>
      </w:r>
      <w:proofErr w:type="spellStart"/>
      <w:r w:rsidR="00BD24AA">
        <w:rPr>
          <w:rFonts w:ascii="Garamond" w:eastAsiaTheme="minorHAnsi" w:hAnsi="Garamond" w:cs="Times New Roman"/>
          <w:sz w:val="24"/>
          <w:szCs w:val="24"/>
        </w:rPr>
        <w:t>sh.a</w:t>
      </w:r>
      <w:proofErr w:type="spellEnd"/>
      <w:r w:rsidR="00BD24AA">
        <w:rPr>
          <w:rFonts w:ascii="Garamond" w:eastAsiaTheme="minorHAnsi" w:hAnsi="Garamond" w:cs="Times New Roman"/>
          <w:sz w:val="24"/>
          <w:szCs w:val="24"/>
        </w:rPr>
        <w:t>.</w:t>
      </w:r>
      <w:r w:rsidRPr="00545E50">
        <w:rPr>
          <w:rFonts w:ascii="Garamond" w:eastAsiaTheme="minorHAnsi" w:hAnsi="Garamond" w:cs="Times New Roman"/>
          <w:sz w:val="24"/>
          <w:szCs w:val="24"/>
        </w:rPr>
        <w:t xml:space="preserve"> dhe të mos pengojnë operimin normal të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HEC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>-it të shoqërisë “</w:t>
      </w:r>
      <w:proofErr w:type="spellStart"/>
      <w:r w:rsidR="00BD24AA" w:rsidRPr="00545E50">
        <w:rPr>
          <w:rFonts w:ascii="Garamond" w:eastAsiaTheme="minorHAnsi" w:hAnsi="Garamond" w:cs="Times New Roman"/>
          <w:sz w:val="24"/>
          <w:szCs w:val="24"/>
        </w:rPr>
        <w:t>Power</w:t>
      </w:r>
      <w:proofErr w:type="spellEnd"/>
      <w:r w:rsidR="00BD24AA" w:rsidRPr="00545E50">
        <w:rPr>
          <w:rFonts w:ascii="Garamond" w:eastAsiaTheme="minorHAnsi" w:hAnsi="Garamond" w:cs="Times New Roman"/>
          <w:sz w:val="24"/>
          <w:szCs w:val="24"/>
        </w:rPr>
        <w:t>-Elektrik-</w:t>
      </w:r>
      <w:proofErr w:type="spellStart"/>
      <w:r w:rsidR="00BD24AA" w:rsidRPr="00545E50">
        <w:rPr>
          <w:rFonts w:ascii="Garamond" w:eastAsiaTheme="minorHAnsi" w:hAnsi="Garamond" w:cs="Times New Roman"/>
          <w:sz w:val="24"/>
          <w:szCs w:val="24"/>
        </w:rPr>
        <w:t>Slabinje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 xml:space="preserve">., në rrjet për periudhën e kërkuar të </w:t>
      </w:r>
      <w:proofErr w:type="spellStart"/>
      <w:r w:rsidRPr="00545E50">
        <w:rPr>
          <w:rFonts w:ascii="Garamond" w:eastAsiaTheme="minorHAnsi" w:hAnsi="Garamond" w:cs="Times New Roman"/>
          <w:sz w:val="24"/>
          <w:szCs w:val="24"/>
        </w:rPr>
        <w:t>derogimit</w:t>
      </w:r>
      <w:proofErr w:type="spellEnd"/>
      <w:r w:rsidRPr="00545E50">
        <w:rPr>
          <w:rFonts w:ascii="Garamond" w:eastAsiaTheme="minorHAnsi" w:hAnsi="Garamond" w:cs="Times New Roman"/>
          <w:sz w:val="24"/>
          <w:szCs w:val="24"/>
        </w:rPr>
        <w:t xml:space="preserve">. </w:t>
      </w:r>
    </w:p>
    <w:p w14:paraId="78F742AF" w14:textId="66B6EC7B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8"/>
          <w:szCs w:val="28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OST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 dhe shoqëria “</w:t>
      </w:r>
      <w:proofErr w:type="spellStart"/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-Elektrik-</w:t>
      </w:r>
      <w:proofErr w:type="spellStart"/>
      <w:r w:rsidR="00FD179E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., duhet të marrin të gjitha masat e nevojshme teknike për të garantuar sigurinë e operimit të veprës dhe të sistemit të transmetimit të energjisë elektrike.</w:t>
      </w:r>
    </w:p>
    <w:p w14:paraId="40C63C52" w14:textId="561E266C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32"/>
          <w:szCs w:val="32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Kërkesa për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derogim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shoqërisë “</w:t>
      </w:r>
      <w:proofErr w:type="spellStart"/>
      <w:r w:rsidR="00FD179E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FD179E" w:rsidRPr="00545E50">
        <w:rPr>
          <w:rFonts w:ascii="Garamond" w:eastAsiaTheme="minorHAnsi" w:hAnsi="Garamond" w:cs="Times New Roman"/>
          <w:color w:val="000000"/>
          <w:sz w:val="24"/>
          <w:szCs w:val="24"/>
        </w:rPr>
        <w:t>-Elektrik-</w:t>
      </w:r>
      <w:proofErr w:type="spellStart"/>
      <w:r w:rsidR="00FD179E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është publikuar në faqen e internetit të ERE-s 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në zërin “Konsultime”, më datë 5.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7.2021, në mënyrë që të sigurohet transparenca e duhur për këtë proces dhe t’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u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jepet mundësia palëve të treta për ndonjë opinion apo koment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mundshëm, dhe deri më datë 5.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8.2021 nuk është paraqitur asnjë opinion apo koment nga këto të fundit.</w:t>
      </w:r>
    </w:p>
    <w:p w14:paraId="1004DC4D" w14:textId="6B9F0E5D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32"/>
          <w:szCs w:val="32"/>
        </w:rPr>
      </w:pPr>
      <w:r w:rsidRPr="00545E50">
        <w:rPr>
          <w:rFonts w:ascii="Garamond" w:eastAsiaTheme="minorHAnsi" w:hAnsi="Garamond" w:cs="Symbol"/>
          <w:color w:val="000000"/>
          <w:sz w:val="24"/>
          <w:szCs w:val="24"/>
        </w:rPr>
        <w:t xml:space="preserve">-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Shoqëria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proofErr w:type="spellStart"/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-Elektrik-</w:t>
      </w:r>
      <w:proofErr w:type="spellStart"/>
      <w:r w:rsidR="00FD179E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 ka shlyer pagesat e rregul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limit ndaj ERE-s për vitin 2020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59C6D77E" w14:textId="35F84683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gjithë sa më sipër, </w:t>
      </w:r>
      <w:r w:rsidR="00FD179E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ERE-s </w:t>
      </w:r>
    </w:p>
    <w:p w14:paraId="3C45DD6E" w14:textId="70EDCE93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bCs/>
          <w:color w:val="000000"/>
          <w:sz w:val="24"/>
          <w:szCs w:val="24"/>
        </w:rPr>
        <w:t>VENDOSI:</w:t>
      </w:r>
    </w:p>
    <w:p w14:paraId="7DAE0D8F" w14:textId="77777777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5F4CAAF0" w14:textId="2EEFFB4C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 Të miratojë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derogimi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n</w:t>
      </w:r>
      <w:proofErr w:type="spellEnd"/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kërkuar nga shoqëria “</w:t>
      </w:r>
      <w:proofErr w:type="spellStart"/>
      <w:r w:rsidR="0029690C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29690C">
        <w:rPr>
          <w:rFonts w:ascii="Garamond" w:eastAsiaTheme="minorHAnsi" w:hAnsi="Garamond" w:cs="Times New Roman"/>
          <w:color w:val="000000"/>
          <w:sz w:val="24"/>
          <w:szCs w:val="24"/>
        </w:rPr>
        <w:t>-Elektrik-</w:t>
      </w:r>
      <w:proofErr w:type="spellStart"/>
      <w:r w:rsidR="0029690C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., si më poshtë vijon:</w:t>
      </w:r>
    </w:p>
    <w:p w14:paraId="7EBC971D" w14:textId="3FEF56C0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a)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Derogimin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/pezullimin e përkohshëm të përcaktimeve të nenit 54, paragrafi 1 dhe nenit 55, paragrafi 1, të </w:t>
      </w:r>
      <w:r w:rsidRPr="00545E50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Kodit të Transmetimit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miratuar me vendimin e </w:t>
      </w:r>
      <w:r w:rsidR="00FD179E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ERE-s, nr. 186, datë 10.11.2017, 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ndryshuar, për njësitë 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 xml:space="preserve">gjeneruese të shoqërisë </w:t>
      </w:r>
      <w:r w:rsidR="0029690C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proofErr w:type="spellStart"/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r w:rsidR="00FD179E" w:rsidRPr="00545E50">
        <w:rPr>
          <w:rFonts w:ascii="Garamond" w:eastAsiaTheme="minorHAnsi" w:hAnsi="Garamond" w:cs="Times New Roman"/>
          <w:color w:val="000000"/>
          <w:sz w:val="24"/>
          <w:szCs w:val="24"/>
        </w:rPr>
        <w:t>Elek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trik-</w:t>
      </w:r>
      <w:proofErr w:type="spellStart"/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="0029690C">
        <w:rPr>
          <w:rFonts w:ascii="Garamond" w:eastAsiaTheme="minorHAnsi" w:hAnsi="Garamond" w:cs="Times New Roman"/>
          <w:color w:val="000000"/>
          <w:sz w:val="24"/>
          <w:szCs w:val="24"/>
        </w:rPr>
        <w:t>”</w:t>
      </w:r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proofErr w:type="spellStart"/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="00FD179E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23FE3E74" w14:textId="558FD323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b) Shoqëria “</w:t>
      </w:r>
      <w:proofErr w:type="spellStart"/>
      <w:r w:rsidR="0029690C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29690C" w:rsidRPr="00545E50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r w:rsidR="0029690C">
        <w:rPr>
          <w:rFonts w:ascii="Garamond" w:eastAsiaTheme="minorHAnsi" w:hAnsi="Garamond" w:cs="Times New Roman"/>
          <w:color w:val="000000"/>
          <w:sz w:val="24"/>
          <w:szCs w:val="24"/>
        </w:rPr>
        <w:t>Elektrik</w:t>
      </w:r>
      <w:r w:rsidR="0029690C" w:rsidRPr="00545E50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proofErr w:type="spellStart"/>
      <w:r w:rsidR="0029690C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., të vijojë të operojë e lidhur me sistemin e transmetimit</w:t>
      </w:r>
      <w:r w:rsidR="0029690C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duke marrë në konsideratë sa përcaktuar në këtë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derogim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</w:p>
    <w:p w14:paraId="6BAEB8FC" w14:textId="47490BBC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c) Afati i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derogimit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është për një periudhë 24 muaj.</w:t>
      </w:r>
    </w:p>
    <w:p w14:paraId="57848738" w14:textId="6543340A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lastRenderedPageBreak/>
        <w:t>2. Shoqëria “</w:t>
      </w:r>
      <w:proofErr w:type="spellStart"/>
      <w:r w:rsidR="009A236D" w:rsidRPr="00545E50">
        <w:rPr>
          <w:rFonts w:ascii="Garamond" w:eastAsiaTheme="minorHAnsi" w:hAnsi="Garamond" w:cs="Times New Roman"/>
          <w:color w:val="000000"/>
          <w:sz w:val="24"/>
          <w:szCs w:val="24"/>
        </w:rPr>
        <w:t>Power</w:t>
      </w:r>
      <w:proofErr w:type="spellEnd"/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r w:rsidR="009A236D" w:rsidRPr="00545E50">
        <w:rPr>
          <w:rFonts w:ascii="Garamond" w:eastAsiaTheme="minorHAnsi" w:hAnsi="Garamond" w:cs="Times New Roman"/>
          <w:color w:val="000000"/>
          <w:sz w:val="24"/>
          <w:szCs w:val="24"/>
        </w:rPr>
        <w:t>Elektrik</w:t>
      </w:r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-</w:t>
      </w:r>
      <w:proofErr w:type="spellStart"/>
      <w:r w:rsidR="009A236D" w:rsidRPr="00545E50">
        <w:rPr>
          <w:rFonts w:ascii="Garamond" w:eastAsiaTheme="minorHAnsi" w:hAnsi="Garamond" w:cs="Times New Roman"/>
          <w:color w:val="000000"/>
          <w:sz w:val="24"/>
          <w:szCs w:val="24"/>
        </w:rPr>
        <w:t>Slabinje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të informojë ERE-n dhe OST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BD24AA" w:rsidRPr="00545E50">
        <w:rPr>
          <w:rFonts w:ascii="Garamond" w:eastAsiaTheme="minorHAnsi" w:hAnsi="Garamond" w:cs="Times New Roman"/>
          <w:color w:val="000000"/>
          <w:sz w:val="24"/>
          <w:szCs w:val="24"/>
        </w:rPr>
        <w:t>çdo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6 muaj mbi ecurinë e implementimit të teknologjisë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SCADA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lo</w:t>
      </w:r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kale për integrimin dhe ndërfaq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en</w:t>
      </w:r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sistemin </w:t>
      </w:r>
      <w:proofErr w:type="spellStart"/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SCADA</w:t>
      </w:r>
      <w:proofErr w:type="spellEnd"/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OST </w:t>
      </w:r>
      <w:proofErr w:type="spellStart"/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</w:p>
    <w:p w14:paraId="6014891E" w14:textId="0102BF76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3. Drejtoria e Monitorimit të Tregut dhe Inspektimeve të njoftojë aplikuesin dhe shoqërinë OST </w:t>
      </w:r>
      <w:proofErr w:type="spellStart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për vendimin e </w:t>
      </w:r>
      <w:r w:rsidR="009A236D"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të ERE-s.</w:t>
      </w:r>
    </w:p>
    <w:p w14:paraId="546E85F6" w14:textId="77777777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2F16030A" w14:textId="4BE026DF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Për këtë vendim mund të kërkohet rishikim në ERE</w:t>
      </w:r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brenda 7 ditëve kalendarike</w:t>
      </w:r>
      <w:r w:rsidR="009A236D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dhe mund të bëhet ankim në Gjykatën Administrative Tiranë, brenda 30 ditëve kalendarike nga dita e publikimit në Fletoren Zyrtare. </w:t>
      </w:r>
    </w:p>
    <w:p w14:paraId="7A7F53D9" w14:textId="77777777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01C09509" w14:textId="77777777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3E644882" w14:textId="071864DF" w:rsidR="00A17C61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545E50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182EDB" w:rsidRPr="00545E50">
        <w:rPr>
          <w:rFonts w:ascii="Garamond" w:eastAsiaTheme="minorHAnsi" w:hAnsi="Garamond" w:cs="Times New Roman"/>
          <w:bCs/>
          <w:color w:val="000000"/>
          <w:sz w:val="24"/>
          <w:szCs w:val="24"/>
        </w:rPr>
        <w:t>KRYETAR</w:t>
      </w:r>
    </w:p>
    <w:p w14:paraId="2C84D5B2" w14:textId="629D5CA2" w:rsidR="00EE014C" w:rsidRPr="00545E50" w:rsidRDefault="00A17C61" w:rsidP="00A17C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Petrit </w:t>
      </w:r>
      <w:proofErr w:type="spellStart"/>
      <w:r w:rsidRPr="00545E50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sectPr w:rsidR="00EE014C" w:rsidRPr="00545E50" w:rsidSect="00EE014C">
      <w:footerReference w:type="default" r:id="rId11"/>
      <w:pgSz w:w="12240" w:h="15840"/>
      <w:pgMar w:top="1440" w:right="1440" w:bottom="1440" w:left="1440" w:header="708" w:footer="13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B7DA3A" w16cex:dateUtc="2021-08-06T13:56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197C5B" w14:textId="77777777" w:rsidR="00545E50" w:rsidRDefault="00545E50" w:rsidP="00B349C9">
      <w:pPr>
        <w:spacing w:after="0" w:line="240" w:lineRule="auto"/>
      </w:pPr>
      <w:r>
        <w:separator/>
      </w:r>
    </w:p>
  </w:endnote>
  <w:endnote w:type="continuationSeparator" w:id="0">
    <w:p w14:paraId="0C152D9C" w14:textId="77777777" w:rsidR="00545E50" w:rsidRDefault="00545E50" w:rsidP="00B349C9">
      <w:pPr>
        <w:spacing w:after="0" w:line="240" w:lineRule="auto"/>
      </w:pPr>
      <w:r>
        <w:continuationSeparator/>
      </w:r>
    </w:p>
  </w:endnote>
  <w:endnote w:type="continuationNotice" w:id="1">
    <w:p w14:paraId="101E6636" w14:textId="77777777" w:rsidR="005A0502" w:rsidRDefault="005A05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3AAE4" w14:textId="7B935EBB" w:rsidR="00545E50" w:rsidRPr="00B349C9" w:rsidRDefault="00545E50" w:rsidP="00A17C61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13C66F" w14:textId="77777777" w:rsidR="00545E50" w:rsidRDefault="00545E50" w:rsidP="00B349C9">
      <w:pPr>
        <w:spacing w:after="0" w:line="240" w:lineRule="auto"/>
      </w:pPr>
      <w:r>
        <w:separator/>
      </w:r>
    </w:p>
  </w:footnote>
  <w:footnote w:type="continuationSeparator" w:id="0">
    <w:p w14:paraId="5702B4A8" w14:textId="77777777" w:rsidR="00545E50" w:rsidRDefault="00545E50" w:rsidP="00B349C9">
      <w:pPr>
        <w:spacing w:after="0" w:line="240" w:lineRule="auto"/>
      </w:pPr>
      <w:r>
        <w:continuationSeparator/>
      </w:r>
    </w:p>
  </w:footnote>
  <w:footnote w:type="continuationNotice" w:id="1">
    <w:p w14:paraId="1D800C89" w14:textId="77777777" w:rsidR="005A0502" w:rsidRDefault="005A05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6"/>
    <w:multiLevelType w:val="hybridMultilevel"/>
    <w:tmpl w:val="2F788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43EB5022"/>
    <w:multiLevelType w:val="hybridMultilevel"/>
    <w:tmpl w:val="F7F04E42"/>
    <w:lvl w:ilvl="0" w:tplc="A8E4AF6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CB41238"/>
    <w:multiLevelType w:val="hybridMultilevel"/>
    <w:tmpl w:val="AF9EBF9A"/>
    <w:lvl w:ilvl="0" w:tplc="2598B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B902CA"/>
    <w:multiLevelType w:val="hybridMultilevel"/>
    <w:tmpl w:val="28EC4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413998"/>
    <w:multiLevelType w:val="hybridMultilevel"/>
    <w:tmpl w:val="76E4976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98F489C"/>
    <w:multiLevelType w:val="hybridMultilevel"/>
    <w:tmpl w:val="7E7CF356"/>
    <w:lvl w:ilvl="0" w:tplc="C1AC8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DE4"/>
    <w:rsid w:val="00011508"/>
    <w:rsid w:val="00021B4F"/>
    <w:rsid w:val="00031743"/>
    <w:rsid w:val="0003563A"/>
    <w:rsid w:val="00037016"/>
    <w:rsid w:val="00085F34"/>
    <w:rsid w:val="000A3588"/>
    <w:rsid w:val="000E5502"/>
    <w:rsid w:val="001126C6"/>
    <w:rsid w:val="00117EBB"/>
    <w:rsid w:val="00137FD4"/>
    <w:rsid w:val="00182EDB"/>
    <w:rsid w:val="0019088D"/>
    <w:rsid w:val="001C3415"/>
    <w:rsid w:val="001E0500"/>
    <w:rsid w:val="002033A1"/>
    <w:rsid w:val="0029690C"/>
    <w:rsid w:val="00296A12"/>
    <w:rsid w:val="002F192D"/>
    <w:rsid w:val="00311795"/>
    <w:rsid w:val="003141B1"/>
    <w:rsid w:val="00362E2A"/>
    <w:rsid w:val="00415B0E"/>
    <w:rsid w:val="004277EF"/>
    <w:rsid w:val="004A5387"/>
    <w:rsid w:val="004D03A8"/>
    <w:rsid w:val="004F1F10"/>
    <w:rsid w:val="00523004"/>
    <w:rsid w:val="00545E50"/>
    <w:rsid w:val="005A0502"/>
    <w:rsid w:val="005D2294"/>
    <w:rsid w:val="005E48C9"/>
    <w:rsid w:val="0060040B"/>
    <w:rsid w:val="0062051F"/>
    <w:rsid w:val="006248AC"/>
    <w:rsid w:val="00652795"/>
    <w:rsid w:val="006A3206"/>
    <w:rsid w:val="006F6293"/>
    <w:rsid w:val="007129A1"/>
    <w:rsid w:val="007135BF"/>
    <w:rsid w:val="00730C8C"/>
    <w:rsid w:val="007840B8"/>
    <w:rsid w:val="007A4055"/>
    <w:rsid w:val="007D7BA7"/>
    <w:rsid w:val="008354FD"/>
    <w:rsid w:val="008533D8"/>
    <w:rsid w:val="008573E0"/>
    <w:rsid w:val="00863C5D"/>
    <w:rsid w:val="008A29B4"/>
    <w:rsid w:val="008C3D2D"/>
    <w:rsid w:val="008C4665"/>
    <w:rsid w:val="00901F51"/>
    <w:rsid w:val="00912ED4"/>
    <w:rsid w:val="009775A8"/>
    <w:rsid w:val="009A236D"/>
    <w:rsid w:val="009A6EA8"/>
    <w:rsid w:val="009E1268"/>
    <w:rsid w:val="00A110E2"/>
    <w:rsid w:val="00A17C61"/>
    <w:rsid w:val="00A26F78"/>
    <w:rsid w:val="00A63200"/>
    <w:rsid w:val="00AA42BA"/>
    <w:rsid w:val="00AC03D6"/>
    <w:rsid w:val="00B15821"/>
    <w:rsid w:val="00B2609D"/>
    <w:rsid w:val="00B349C9"/>
    <w:rsid w:val="00B3606B"/>
    <w:rsid w:val="00B5355A"/>
    <w:rsid w:val="00B84404"/>
    <w:rsid w:val="00BD24AA"/>
    <w:rsid w:val="00C00FDB"/>
    <w:rsid w:val="00C43CEF"/>
    <w:rsid w:val="00CA5C60"/>
    <w:rsid w:val="00CB2510"/>
    <w:rsid w:val="00CB6A4E"/>
    <w:rsid w:val="00CC7DE4"/>
    <w:rsid w:val="00D34C6D"/>
    <w:rsid w:val="00DA1CC5"/>
    <w:rsid w:val="00DA36CA"/>
    <w:rsid w:val="00DB2F23"/>
    <w:rsid w:val="00DC149E"/>
    <w:rsid w:val="00E169D0"/>
    <w:rsid w:val="00E755C3"/>
    <w:rsid w:val="00EC0158"/>
    <w:rsid w:val="00EC6A00"/>
    <w:rsid w:val="00EC6DDB"/>
    <w:rsid w:val="00EE014C"/>
    <w:rsid w:val="00F23C7E"/>
    <w:rsid w:val="00F34D81"/>
    <w:rsid w:val="00FB499D"/>
    <w:rsid w:val="00FC31C8"/>
    <w:rsid w:val="00FD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081D5D"/>
  <w15:docId w15:val="{049AB4BD-62DC-4E20-974E-F4265745E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DE4"/>
    <w:rPr>
      <w:rFonts w:ascii="Calibri" w:eastAsia="Calibri" w:hAnsi="Calibri" w:cs="SimSun"/>
    </w:rPr>
  </w:style>
  <w:style w:type="paragraph" w:styleId="Heading2">
    <w:name w:val="heading 2"/>
    <w:basedOn w:val="Normal"/>
    <w:next w:val="Normal"/>
    <w:link w:val="Heading2Char"/>
    <w:qFormat/>
    <w:rsid w:val="00CC7DE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C7DE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B34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9C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B349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9C9"/>
    <w:rPr>
      <w:rFonts w:ascii="Calibri" w:eastAsia="Calibri" w:hAnsi="Calibri" w:cs="SimSun"/>
    </w:rPr>
  </w:style>
  <w:style w:type="character" w:styleId="Hyperlink">
    <w:name w:val="Hyperlink"/>
    <w:rsid w:val="00B349C9"/>
    <w:rPr>
      <w:rFonts w:ascii="Calibri" w:eastAsia="Calibri" w:hAnsi="Calibri" w:cs="Times New Roman"/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E050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21B4F"/>
    <w:rPr>
      <w:color w:val="808080"/>
    </w:rPr>
  </w:style>
  <w:style w:type="paragraph" w:styleId="NoSpacing">
    <w:name w:val="No Spacing"/>
    <w:uiPriority w:val="1"/>
    <w:qFormat/>
    <w:rsid w:val="002F192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F34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523004"/>
    <w:pPr>
      <w:spacing w:after="0" w:line="240" w:lineRule="auto"/>
    </w:pPr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semiHidden/>
    <w:unhideWhenUsed/>
    <w:rsid w:val="009A6E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6E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6EA8"/>
    <w:rPr>
      <w:rFonts w:ascii="Calibri" w:eastAsia="Calibri" w:hAnsi="Calibri" w:cs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6E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6EA8"/>
    <w:rPr>
      <w:rFonts w:ascii="Calibri" w:eastAsia="Calibri" w:hAnsi="Calibri" w:cs="SimSu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166</Nr_x002e__x0020_akti>
    <Data_x0020_e_x0020_Krijimit xmlns="0e656187-b300-4fb0-8bf4-3a50f872073c">2021-09-07T11:04:50Z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2021-09-06T22:00:00Z</Date_x0020_protokolli>
    <Titulli xmlns="0e656187-b300-4fb0-8bf4-3a50f872073c">Mbi shqyrtimin e këkesës për derogim të shoqërisë "Power-elektrik-Slabinje" sh.p.k.</Titulli>
    <Modifikuesi xmlns="0e656187-b300-4fb0-8bf4-3a50f872073c">alma.lisaku</Modifikuesi>
    <Nr_x002e__x0020_prot_x0020_QBZ xmlns="0e656187-b300-4fb0-8bf4-3a50f872073c">1221/1</Nr_x002e__x0020_prot_x0020_QBZ>
    <Data_x0020_e_x0020_Modifikimit xmlns="0e656187-b300-4fb0-8bf4-3a50f872073c">2021-09-08T08:25:17Z</Data_x0020_e_x0020_Modifikimit>
    <Dekretuar xmlns="0e656187-b300-4fb0-8bf4-3a50f872073c">false</Dekretuar>
    <Data xmlns="0e656187-b300-4fb0-8bf4-3a50f872073c">2021-08-04T22:00:00Z</Data>
    <Nr_x002e__x0020_protokolli_x0020_i_x0020_aktit xmlns="0e656187-b300-4fb0-8bf4-3a50f872073c">29/39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B183303F42490FA8C8B4F5FEDE45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7EAA0-9CE8-4C59-9873-527B4EAE4E2D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D0719F1-F478-4441-A562-86997514AA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E2EACD-E833-405F-B074-DA7CDAB45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75EF89-DDE2-4F21-B9F2-A55617B67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këkesës për derogim të shoqërisë "Power-elektrik-Slabinje" sh.p.k.</dc:title>
  <dc:creator>Rovalda Mema</dc:creator>
  <cp:lastModifiedBy>Alma Lisaku</cp:lastModifiedBy>
  <cp:revision>19</cp:revision>
  <dcterms:created xsi:type="dcterms:W3CDTF">2021-08-23T12:34:00Z</dcterms:created>
  <dcterms:modified xsi:type="dcterms:W3CDTF">2021-09-08T08:57:00Z</dcterms:modified>
</cp:coreProperties>
</file>