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customXml/itemProps9.xml" ContentType="application/vnd.openxmlformats-officedocument.customXmlProperties+xml"/>
  <Override PartName="/customXml/itemProps10.xml" ContentType="application/vnd.openxmlformats-officedocument.customXmlProperties+xml"/>
  <Override PartName="/customXml/itemProps1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3AC7386" w14:textId="77777777" w:rsidR="00D218E9" w:rsidRPr="00912BC0" w:rsidRDefault="00D218E9" w:rsidP="00D218E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912BC0">
        <w:rPr>
          <w:rFonts w:ascii="Garamond" w:hAnsi="Garamond"/>
          <w:b/>
          <w:sz w:val="24"/>
          <w:szCs w:val="24"/>
          <w:lang w:val="sq-AL"/>
        </w:rPr>
        <w:t>VENDIM</w:t>
      </w:r>
    </w:p>
    <w:p w14:paraId="73AC7387" w14:textId="4C6A9D0D" w:rsidR="00D218E9" w:rsidRPr="00912BC0" w:rsidRDefault="00D218E9" w:rsidP="00D218E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912BC0">
        <w:rPr>
          <w:rFonts w:ascii="Garamond" w:hAnsi="Garamond"/>
          <w:b/>
          <w:sz w:val="24"/>
          <w:szCs w:val="24"/>
          <w:lang w:val="sq-AL"/>
        </w:rPr>
        <w:t xml:space="preserve">Nr. 203, </w:t>
      </w:r>
      <w:r w:rsidR="00290F9F" w:rsidRPr="00912BC0">
        <w:rPr>
          <w:rFonts w:ascii="Garamond" w:hAnsi="Garamond"/>
          <w:b/>
          <w:sz w:val="24"/>
          <w:szCs w:val="24"/>
          <w:lang w:val="sq-AL"/>
        </w:rPr>
        <w:t xml:space="preserve">datë </w:t>
      </w:r>
      <w:r w:rsidRPr="00912BC0">
        <w:rPr>
          <w:rFonts w:ascii="Garamond" w:hAnsi="Garamond"/>
          <w:b/>
          <w:sz w:val="24"/>
          <w:szCs w:val="24"/>
          <w:lang w:val="sq-AL"/>
        </w:rPr>
        <w:t>4.10.2021</w:t>
      </w:r>
    </w:p>
    <w:p w14:paraId="73AC7388" w14:textId="77777777" w:rsidR="00D218E9" w:rsidRPr="00912BC0" w:rsidRDefault="00D218E9" w:rsidP="00D218E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73AC7389" w14:textId="2346C713" w:rsidR="00D218E9" w:rsidRPr="00912BC0" w:rsidRDefault="00D218E9" w:rsidP="00D218E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912BC0">
        <w:rPr>
          <w:rFonts w:ascii="Garamond" w:hAnsi="Garamond"/>
          <w:b/>
          <w:sz w:val="24"/>
          <w:szCs w:val="24"/>
          <w:lang w:val="sq-AL"/>
        </w:rPr>
        <w:t>MBI PAJISJEN ME CERTIFIKATË TË GARANCISË SË ORIGJINËS</w:t>
      </w:r>
      <w:r w:rsidR="001C0CE1">
        <w:rPr>
          <w:rFonts w:ascii="Garamond" w:hAnsi="Garamond"/>
          <w:b/>
          <w:sz w:val="24"/>
          <w:szCs w:val="24"/>
          <w:lang w:val="sq-AL"/>
        </w:rPr>
        <w:t>,</w:t>
      </w:r>
      <w:r w:rsidRPr="00912BC0">
        <w:rPr>
          <w:rFonts w:ascii="Garamond" w:hAnsi="Garamond"/>
          <w:b/>
          <w:sz w:val="24"/>
          <w:szCs w:val="24"/>
          <w:lang w:val="sq-AL"/>
        </w:rPr>
        <w:t xml:space="preserve"> PËR PERIUDHËN KALENDARIKE 2020</w:t>
      </w:r>
      <w:r w:rsidR="001C0CE1">
        <w:rPr>
          <w:rFonts w:ascii="Garamond" w:hAnsi="Garamond"/>
          <w:b/>
          <w:sz w:val="24"/>
          <w:szCs w:val="24"/>
          <w:lang w:val="sq-AL"/>
        </w:rPr>
        <w:t>,</w:t>
      </w:r>
      <w:r w:rsidRPr="00912BC0">
        <w:rPr>
          <w:rFonts w:ascii="Garamond" w:hAnsi="Garamond"/>
          <w:b/>
          <w:sz w:val="24"/>
          <w:szCs w:val="24"/>
          <w:lang w:val="sq-AL"/>
        </w:rPr>
        <w:t xml:space="preserve"> PËR IMPIANTIN E PRODHIMIT TË ENERGJISË ELEKTRIKE “HEC BANJË”, TË S</w:t>
      </w:r>
      <w:r w:rsidR="00912BC0">
        <w:rPr>
          <w:rFonts w:ascii="Garamond" w:hAnsi="Garamond"/>
          <w:b/>
          <w:sz w:val="24"/>
          <w:szCs w:val="24"/>
          <w:lang w:val="sq-AL"/>
        </w:rPr>
        <w:t>HOQËRISË “DEVOLL HYDROPOWER” SH</w:t>
      </w:r>
      <w:r w:rsidRPr="00912BC0">
        <w:rPr>
          <w:rFonts w:ascii="Garamond" w:hAnsi="Garamond"/>
          <w:b/>
          <w:sz w:val="24"/>
          <w:szCs w:val="24"/>
          <w:lang w:val="sq-AL"/>
        </w:rPr>
        <w:t>A</w:t>
      </w:r>
    </w:p>
    <w:p w14:paraId="73AC738A" w14:textId="77777777" w:rsidR="00D218E9" w:rsidRPr="00912BC0" w:rsidRDefault="00D218E9" w:rsidP="00D218E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73AC738B" w14:textId="7D0C45BB" w:rsidR="00D218E9" w:rsidRPr="00912BC0" w:rsidRDefault="00D218E9" w:rsidP="00D218E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12BC0">
        <w:rPr>
          <w:rFonts w:ascii="Garamond" w:hAnsi="Garamond"/>
          <w:sz w:val="24"/>
          <w:szCs w:val="24"/>
          <w:lang w:val="sq-AL"/>
        </w:rPr>
        <w:t xml:space="preserve">Në mbështetje të nenit 16, të ligjit nr. 43/2015, “Për </w:t>
      </w:r>
      <w:r w:rsidR="00912BC0" w:rsidRPr="00912BC0">
        <w:rPr>
          <w:rFonts w:ascii="Garamond" w:hAnsi="Garamond"/>
          <w:sz w:val="24"/>
          <w:szCs w:val="24"/>
          <w:lang w:val="sq-AL"/>
        </w:rPr>
        <w:t>sektorin e energjisë elektrike</w:t>
      </w:r>
      <w:r w:rsidRPr="00912BC0">
        <w:rPr>
          <w:rFonts w:ascii="Garamond" w:hAnsi="Garamond"/>
          <w:sz w:val="24"/>
          <w:szCs w:val="24"/>
          <w:lang w:val="sq-AL"/>
        </w:rPr>
        <w:t xml:space="preserve">”, të ndryshuar; </w:t>
      </w:r>
      <w:r w:rsidR="001C0CE1">
        <w:rPr>
          <w:rFonts w:ascii="Garamond" w:hAnsi="Garamond"/>
          <w:sz w:val="24"/>
          <w:szCs w:val="24"/>
          <w:lang w:val="sq-AL"/>
        </w:rPr>
        <w:t xml:space="preserve">të </w:t>
      </w:r>
      <w:r w:rsidRPr="00912BC0">
        <w:rPr>
          <w:rFonts w:ascii="Garamond" w:hAnsi="Garamond"/>
          <w:sz w:val="24"/>
          <w:szCs w:val="24"/>
          <w:lang w:val="sq-AL"/>
        </w:rPr>
        <w:t>nenit 16, pika 6, të ligjit nr. 7/2017, “</w:t>
      </w:r>
      <w:r w:rsidR="001C0CE1" w:rsidRPr="00912BC0">
        <w:rPr>
          <w:rFonts w:ascii="Garamond" w:hAnsi="Garamond"/>
          <w:sz w:val="24"/>
          <w:szCs w:val="24"/>
          <w:lang w:val="sq-AL"/>
        </w:rPr>
        <w:t>Për</w:t>
      </w:r>
      <w:r w:rsidRPr="00912BC0">
        <w:rPr>
          <w:rFonts w:ascii="Garamond" w:hAnsi="Garamond"/>
          <w:sz w:val="24"/>
          <w:szCs w:val="24"/>
          <w:lang w:val="sq-AL"/>
        </w:rPr>
        <w:t xml:space="preserve"> nxitjen e </w:t>
      </w:r>
      <w:r w:rsidR="001C0CE1" w:rsidRPr="00912BC0">
        <w:rPr>
          <w:rFonts w:ascii="Garamond" w:hAnsi="Garamond"/>
          <w:sz w:val="24"/>
          <w:szCs w:val="24"/>
          <w:lang w:val="sq-AL"/>
        </w:rPr>
        <w:t>përdorimit</w:t>
      </w:r>
      <w:r w:rsidRPr="00912BC0">
        <w:rPr>
          <w:rFonts w:ascii="Garamond" w:hAnsi="Garamond"/>
          <w:sz w:val="24"/>
          <w:szCs w:val="24"/>
          <w:lang w:val="sq-AL"/>
        </w:rPr>
        <w:t xml:space="preserve"> tё </w:t>
      </w:r>
      <w:r w:rsidR="001C0CE1" w:rsidRPr="00912BC0">
        <w:rPr>
          <w:rFonts w:ascii="Garamond" w:hAnsi="Garamond"/>
          <w:sz w:val="24"/>
          <w:szCs w:val="24"/>
          <w:lang w:val="sq-AL"/>
        </w:rPr>
        <w:t>energjisë</w:t>
      </w:r>
      <w:r w:rsidRPr="00912BC0">
        <w:rPr>
          <w:rFonts w:ascii="Garamond" w:hAnsi="Garamond"/>
          <w:sz w:val="24"/>
          <w:szCs w:val="24"/>
          <w:lang w:val="sq-AL"/>
        </w:rPr>
        <w:t xml:space="preserve"> nga burimet e rinovueshme”; </w:t>
      </w:r>
      <w:r w:rsidR="001C0CE1">
        <w:rPr>
          <w:rFonts w:ascii="Garamond" w:hAnsi="Garamond"/>
          <w:sz w:val="24"/>
          <w:szCs w:val="24"/>
          <w:lang w:val="sq-AL"/>
        </w:rPr>
        <w:t xml:space="preserve">të </w:t>
      </w:r>
      <w:r w:rsidRPr="00912BC0">
        <w:rPr>
          <w:rFonts w:ascii="Garamond" w:hAnsi="Garamond"/>
          <w:sz w:val="24"/>
          <w:szCs w:val="24"/>
          <w:lang w:val="sq-AL"/>
        </w:rPr>
        <w:t xml:space="preserve">nenit 7, të “Rregullores për </w:t>
      </w:r>
      <w:r w:rsidR="001C0CE1" w:rsidRPr="00912BC0">
        <w:rPr>
          <w:rFonts w:ascii="Garamond" w:hAnsi="Garamond"/>
          <w:sz w:val="24"/>
          <w:szCs w:val="24"/>
          <w:lang w:val="sq-AL"/>
        </w:rPr>
        <w:t>lëshimin</w:t>
      </w:r>
      <w:r w:rsidRPr="00912BC0">
        <w:rPr>
          <w:rFonts w:ascii="Garamond" w:hAnsi="Garamond"/>
          <w:sz w:val="24"/>
          <w:szCs w:val="24"/>
          <w:lang w:val="sq-AL"/>
        </w:rPr>
        <w:t xml:space="preserve">, transferimin dhe </w:t>
      </w:r>
      <w:r w:rsidR="001C0CE1" w:rsidRPr="00912BC0">
        <w:rPr>
          <w:rFonts w:ascii="Garamond" w:hAnsi="Garamond"/>
          <w:sz w:val="24"/>
          <w:szCs w:val="24"/>
          <w:lang w:val="sq-AL"/>
        </w:rPr>
        <w:t>anulimin</w:t>
      </w:r>
      <w:r w:rsidRPr="00912BC0">
        <w:rPr>
          <w:rFonts w:ascii="Garamond" w:hAnsi="Garamond"/>
          <w:sz w:val="24"/>
          <w:szCs w:val="24"/>
          <w:lang w:val="sq-AL"/>
        </w:rPr>
        <w:t xml:space="preserve"> e garancive tё </w:t>
      </w:r>
      <w:r w:rsidR="001C0CE1" w:rsidRPr="00912BC0">
        <w:rPr>
          <w:rFonts w:ascii="Garamond" w:hAnsi="Garamond"/>
          <w:sz w:val="24"/>
          <w:szCs w:val="24"/>
          <w:lang w:val="sq-AL"/>
        </w:rPr>
        <w:t>origjinës</w:t>
      </w:r>
      <w:r w:rsidRPr="00912BC0">
        <w:rPr>
          <w:rFonts w:ascii="Garamond" w:hAnsi="Garamond"/>
          <w:sz w:val="24"/>
          <w:szCs w:val="24"/>
          <w:lang w:val="sq-AL"/>
        </w:rPr>
        <w:t xml:space="preserve"> për energjinë elektrike të prodhuar nga burimet e rinovueshme”, miratuar me vendimin e </w:t>
      </w:r>
      <w:r w:rsidR="001C0CE1" w:rsidRPr="00912BC0">
        <w:rPr>
          <w:rFonts w:ascii="Garamond" w:hAnsi="Garamond"/>
          <w:sz w:val="24"/>
          <w:szCs w:val="24"/>
          <w:lang w:val="sq-AL"/>
        </w:rPr>
        <w:t>B</w:t>
      </w:r>
      <w:r w:rsidRPr="00912BC0">
        <w:rPr>
          <w:rFonts w:ascii="Garamond" w:hAnsi="Garamond"/>
          <w:sz w:val="24"/>
          <w:szCs w:val="24"/>
          <w:lang w:val="sq-AL"/>
        </w:rPr>
        <w:t xml:space="preserve">ordit të ERE-s nr. 229, datë 20.12.2019; dhe </w:t>
      </w:r>
      <w:r w:rsidR="001C0CE1">
        <w:rPr>
          <w:rFonts w:ascii="Garamond" w:hAnsi="Garamond"/>
          <w:sz w:val="24"/>
          <w:szCs w:val="24"/>
          <w:lang w:val="sq-AL"/>
        </w:rPr>
        <w:t xml:space="preserve">të </w:t>
      </w:r>
      <w:r w:rsidRPr="00912BC0">
        <w:rPr>
          <w:rFonts w:ascii="Garamond" w:hAnsi="Garamond"/>
          <w:sz w:val="24"/>
          <w:szCs w:val="24"/>
          <w:lang w:val="sq-AL"/>
        </w:rPr>
        <w:t xml:space="preserve">nenit 19, pika 1, </w:t>
      </w:r>
      <w:r w:rsidR="001C0CE1" w:rsidRPr="00912BC0">
        <w:rPr>
          <w:rFonts w:ascii="Garamond" w:hAnsi="Garamond"/>
          <w:sz w:val="24"/>
          <w:szCs w:val="24"/>
          <w:lang w:val="sq-AL"/>
        </w:rPr>
        <w:t>germa</w:t>
      </w:r>
      <w:r w:rsidRPr="00912BC0">
        <w:rPr>
          <w:rFonts w:ascii="Garamond" w:hAnsi="Garamond"/>
          <w:sz w:val="24"/>
          <w:szCs w:val="24"/>
          <w:lang w:val="sq-AL"/>
        </w:rPr>
        <w:t xml:space="preserve"> “a”, të </w:t>
      </w:r>
      <w:r w:rsidR="001C0CE1">
        <w:rPr>
          <w:rFonts w:ascii="Garamond" w:hAnsi="Garamond"/>
          <w:sz w:val="24"/>
          <w:szCs w:val="24"/>
          <w:lang w:val="sq-AL"/>
        </w:rPr>
        <w:t>“</w:t>
      </w:r>
      <w:r w:rsidRPr="00912BC0">
        <w:rPr>
          <w:rFonts w:ascii="Garamond" w:hAnsi="Garamond"/>
          <w:sz w:val="24"/>
          <w:szCs w:val="24"/>
          <w:lang w:val="sq-AL"/>
        </w:rPr>
        <w:t xml:space="preserve">Rregullores për </w:t>
      </w:r>
      <w:r w:rsidR="001C0CE1" w:rsidRPr="00912BC0">
        <w:rPr>
          <w:rFonts w:ascii="Garamond" w:hAnsi="Garamond"/>
          <w:sz w:val="24"/>
          <w:szCs w:val="24"/>
          <w:lang w:val="sq-AL"/>
        </w:rPr>
        <w:t xml:space="preserve">organizimin, funksionimin dhe procedurat </w:t>
      </w:r>
      <w:r w:rsidRPr="00912BC0">
        <w:rPr>
          <w:rFonts w:ascii="Garamond" w:hAnsi="Garamond"/>
          <w:sz w:val="24"/>
          <w:szCs w:val="24"/>
          <w:lang w:val="sq-AL"/>
        </w:rPr>
        <w:t>e ERE-s</w:t>
      </w:r>
      <w:r w:rsidR="001C0CE1">
        <w:rPr>
          <w:rFonts w:ascii="Garamond" w:hAnsi="Garamond"/>
          <w:sz w:val="24"/>
          <w:szCs w:val="24"/>
          <w:lang w:val="sq-AL"/>
        </w:rPr>
        <w:t>”</w:t>
      </w:r>
      <w:r w:rsidRPr="00912BC0">
        <w:rPr>
          <w:rFonts w:ascii="Garamond" w:hAnsi="Garamond"/>
          <w:sz w:val="24"/>
          <w:szCs w:val="24"/>
          <w:lang w:val="sq-AL"/>
        </w:rPr>
        <w:t xml:space="preserve">, miratuar me vendimin e </w:t>
      </w:r>
      <w:r w:rsidR="001C0CE1" w:rsidRPr="00912BC0">
        <w:rPr>
          <w:rFonts w:ascii="Garamond" w:hAnsi="Garamond"/>
          <w:sz w:val="24"/>
          <w:szCs w:val="24"/>
          <w:lang w:val="sq-AL"/>
        </w:rPr>
        <w:t>B</w:t>
      </w:r>
      <w:r w:rsidR="001C0CE1">
        <w:rPr>
          <w:rFonts w:ascii="Garamond" w:hAnsi="Garamond"/>
          <w:sz w:val="24"/>
          <w:szCs w:val="24"/>
          <w:lang w:val="sq-AL"/>
        </w:rPr>
        <w:t>ordit të ERE-s nr. 96, datë 17.</w:t>
      </w:r>
      <w:r w:rsidRPr="00912BC0">
        <w:rPr>
          <w:rFonts w:ascii="Garamond" w:hAnsi="Garamond"/>
          <w:sz w:val="24"/>
          <w:szCs w:val="24"/>
          <w:lang w:val="sq-AL"/>
        </w:rPr>
        <w:t>6.2016, Bordi i Entit Rregullator të Energjis</w:t>
      </w:r>
      <w:r w:rsidR="001C0CE1">
        <w:rPr>
          <w:rFonts w:ascii="Garamond" w:hAnsi="Garamond"/>
          <w:sz w:val="24"/>
          <w:szCs w:val="24"/>
          <w:lang w:val="sq-AL"/>
        </w:rPr>
        <w:t xml:space="preserve">ë, në mbledhjen e tij të datës </w:t>
      </w:r>
      <w:r w:rsidRPr="00912BC0">
        <w:rPr>
          <w:rFonts w:ascii="Garamond" w:hAnsi="Garamond"/>
          <w:sz w:val="24"/>
          <w:szCs w:val="24"/>
          <w:lang w:val="sq-AL"/>
        </w:rPr>
        <w:t xml:space="preserve">4.10.2021, mbasi shqyrtoi relacionin e Drejtorisë së Licencimit, </w:t>
      </w:r>
      <w:r w:rsidR="001C0CE1" w:rsidRPr="00912BC0">
        <w:rPr>
          <w:rFonts w:ascii="Garamond" w:hAnsi="Garamond"/>
          <w:sz w:val="24"/>
          <w:szCs w:val="24"/>
          <w:lang w:val="sq-AL"/>
        </w:rPr>
        <w:t>Mbikëqyrjes</w:t>
      </w:r>
      <w:r w:rsidR="001C0CE1">
        <w:rPr>
          <w:rFonts w:ascii="Garamond" w:hAnsi="Garamond"/>
          <w:sz w:val="24"/>
          <w:szCs w:val="24"/>
          <w:lang w:val="sq-AL"/>
        </w:rPr>
        <w:t xml:space="preserve"> dhe Autorizimeve</w:t>
      </w:r>
      <w:r w:rsidRPr="00912BC0">
        <w:rPr>
          <w:rFonts w:ascii="Garamond" w:hAnsi="Garamond"/>
          <w:sz w:val="24"/>
          <w:szCs w:val="24"/>
          <w:lang w:val="sq-AL"/>
        </w:rPr>
        <w:t xml:space="preserve"> me nr.</w:t>
      </w:r>
      <w:r w:rsidR="001C0CE1">
        <w:rPr>
          <w:rFonts w:ascii="Garamond" w:hAnsi="Garamond"/>
          <w:sz w:val="24"/>
          <w:szCs w:val="24"/>
          <w:lang w:val="sq-AL"/>
        </w:rPr>
        <w:t xml:space="preserve"> 124/1 prot., datë 30.</w:t>
      </w:r>
      <w:r w:rsidRPr="00912BC0">
        <w:rPr>
          <w:rFonts w:ascii="Garamond" w:hAnsi="Garamond"/>
          <w:sz w:val="24"/>
          <w:szCs w:val="24"/>
          <w:lang w:val="sq-AL"/>
        </w:rPr>
        <w:t xml:space="preserve">9.2021, lidhur me “Pajisjen me </w:t>
      </w:r>
      <w:r w:rsidR="001C0CE1" w:rsidRPr="00912BC0">
        <w:rPr>
          <w:rFonts w:ascii="Garamond" w:hAnsi="Garamond"/>
          <w:sz w:val="24"/>
          <w:szCs w:val="24"/>
          <w:lang w:val="sq-AL"/>
        </w:rPr>
        <w:t xml:space="preserve">certifikatë të garancisë së origjinës </w:t>
      </w:r>
      <w:r w:rsidRPr="00912BC0">
        <w:rPr>
          <w:rFonts w:ascii="Garamond" w:hAnsi="Garamond"/>
          <w:sz w:val="24"/>
          <w:szCs w:val="24"/>
          <w:lang w:val="sq-AL"/>
        </w:rPr>
        <w:t xml:space="preserve">për impiantin e prodhimit të energjisë elektrike </w:t>
      </w:r>
      <w:r w:rsidR="001C0CE1">
        <w:rPr>
          <w:rFonts w:ascii="Garamond" w:hAnsi="Garamond"/>
          <w:sz w:val="24"/>
          <w:szCs w:val="24"/>
          <w:lang w:val="sq-AL"/>
        </w:rPr>
        <w:t>‘</w:t>
      </w:r>
      <w:r w:rsidRPr="00912BC0">
        <w:rPr>
          <w:rFonts w:ascii="Garamond" w:hAnsi="Garamond"/>
          <w:sz w:val="24"/>
          <w:szCs w:val="24"/>
          <w:lang w:val="sq-AL"/>
        </w:rPr>
        <w:t>HEC Banjë</w:t>
      </w:r>
      <w:r w:rsidR="001C0CE1">
        <w:rPr>
          <w:rFonts w:ascii="Garamond" w:hAnsi="Garamond"/>
          <w:sz w:val="24"/>
          <w:szCs w:val="24"/>
          <w:lang w:val="sq-AL"/>
        </w:rPr>
        <w:t>’</w:t>
      </w:r>
      <w:r w:rsidRPr="00912BC0">
        <w:rPr>
          <w:rFonts w:ascii="Garamond" w:hAnsi="Garamond"/>
          <w:sz w:val="24"/>
          <w:szCs w:val="24"/>
          <w:lang w:val="sq-AL"/>
        </w:rPr>
        <w:t xml:space="preserve">, të shoqërisë </w:t>
      </w:r>
      <w:r w:rsidR="001C0CE1">
        <w:rPr>
          <w:rFonts w:ascii="Garamond" w:hAnsi="Garamond"/>
          <w:sz w:val="24"/>
          <w:szCs w:val="24"/>
          <w:lang w:val="sq-AL"/>
        </w:rPr>
        <w:t>‘</w:t>
      </w:r>
      <w:r w:rsidRPr="00912BC0">
        <w:rPr>
          <w:rFonts w:ascii="Garamond" w:hAnsi="Garamond"/>
          <w:sz w:val="24"/>
          <w:szCs w:val="24"/>
          <w:lang w:val="sq-AL"/>
        </w:rPr>
        <w:t>Devoll Hydropower</w:t>
      </w:r>
      <w:r w:rsidR="001C0CE1">
        <w:rPr>
          <w:rFonts w:ascii="Garamond" w:hAnsi="Garamond"/>
          <w:sz w:val="24"/>
          <w:szCs w:val="24"/>
          <w:lang w:val="sq-AL"/>
        </w:rPr>
        <w:t>’</w:t>
      </w:r>
      <w:r w:rsidRPr="00912BC0">
        <w:rPr>
          <w:rFonts w:ascii="Garamond" w:hAnsi="Garamond"/>
          <w:sz w:val="24"/>
          <w:szCs w:val="24"/>
          <w:lang w:val="sq-AL"/>
        </w:rPr>
        <w:t xml:space="preserve"> sh.a.</w:t>
      </w:r>
      <w:r w:rsidR="001C0CE1">
        <w:rPr>
          <w:rFonts w:ascii="Garamond" w:hAnsi="Garamond"/>
          <w:sz w:val="24"/>
          <w:szCs w:val="24"/>
          <w:lang w:val="sq-AL"/>
        </w:rPr>
        <w:t>”</w:t>
      </w:r>
      <w:r w:rsidRPr="00912BC0">
        <w:rPr>
          <w:rFonts w:ascii="Garamond" w:hAnsi="Garamond"/>
          <w:sz w:val="24"/>
          <w:szCs w:val="24"/>
          <w:lang w:val="sq-AL"/>
        </w:rPr>
        <w:t>,</w:t>
      </w:r>
    </w:p>
    <w:p w14:paraId="73AC738C" w14:textId="73734B1E" w:rsidR="00D218E9" w:rsidRPr="00912BC0" w:rsidRDefault="00912BC0" w:rsidP="00D218E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12BC0">
        <w:rPr>
          <w:rFonts w:ascii="Garamond" w:hAnsi="Garamond"/>
          <w:sz w:val="24"/>
          <w:szCs w:val="24"/>
          <w:lang w:val="sq-AL"/>
        </w:rPr>
        <w:t>k</w:t>
      </w:r>
      <w:r w:rsidR="00D218E9" w:rsidRPr="00912BC0">
        <w:rPr>
          <w:rFonts w:ascii="Garamond" w:hAnsi="Garamond"/>
          <w:sz w:val="24"/>
          <w:szCs w:val="24"/>
          <w:lang w:val="sq-AL"/>
        </w:rPr>
        <w:t>onstatoi se:</w:t>
      </w:r>
    </w:p>
    <w:p w14:paraId="73AC738D" w14:textId="6C9E6C58" w:rsidR="00D218E9" w:rsidRPr="00912BC0" w:rsidRDefault="001C0CE1" w:rsidP="00D218E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-</w:t>
      </w:r>
      <w:r w:rsidR="00D218E9" w:rsidRPr="00912BC0">
        <w:rPr>
          <w:rFonts w:ascii="Garamond" w:hAnsi="Garamond"/>
          <w:sz w:val="24"/>
          <w:szCs w:val="24"/>
          <w:lang w:val="sq-AL"/>
        </w:rPr>
        <w:t xml:space="preserve"> Në vijim të komunikimeve shkresore dhe së fundi me shkresën e protokolluar në E</w:t>
      </w:r>
      <w:r>
        <w:rPr>
          <w:rFonts w:ascii="Garamond" w:hAnsi="Garamond"/>
          <w:sz w:val="24"/>
          <w:szCs w:val="24"/>
          <w:lang w:val="sq-AL"/>
        </w:rPr>
        <w:t>RE me nr. 882/2 prot., datë 22.</w:t>
      </w:r>
      <w:r w:rsidR="00D218E9" w:rsidRPr="00912BC0">
        <w:rPr>
          <w:rFonts w:ascii="Garamond" w:hAnsi="Garamond"/>
          <w:sz w:val="24"/>
          <w:szCs w:val="24"/>
          <w:lang w:val="sq-AL"/>
        </w:rPr>
        <w:t>9.2021, shoqëria “Devoll Hydropower” sh.a., ka kërkuar:</w:t>
      </w:r>
    </w:p>
    <w:p w14:paraId="73AC738E" w14:textId="6375EBD4" w:rsidR="00D218E9" w:rsidRPr="00912BC0" w:rsidRDefault="00D218E9" w:rsidP="00D218E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12BC0">
        <w:rPr>
          <w:rFonts w:ascii="Garamond" w:hAnsi="Garamond"/>
          <w:sz w:val="24"/>
          <w:szCs w:val="24"/>
          <w:lang w:val="sq-AL"/>
        </w:rPr>
        <w:t xml:space="preserve">- </w:t>
      </w:r>
      <w:r w:rsidR="00C27537" w:rsidRPr="00912BC0">
        <w:rPr>
          <w:rFonts w:ascii="Garamond" w:hAnsi="Garamond"/>
          <w:sz w:val="24"/>
          <w:szCs w:val="24"/>
          <w:lang w:val="sq-AL"/>
        </w:rPr>
        <w:t>p</w:t>
      </w:r>
      <w:r w:rsidR="001C0CE1" w:rsidRPr="00912BC0">
        <w:rPr>
          <w:rFonts w:ascii="Garamond" w:hAnsi="Garamond"/>
          <w:sz w:val="24"/>
          <w:szCs w:val="24"/>
          <w:lang w:val="sq-AL"/>
        </w:rPr>
        <w:t>ajisjen</w:t>
      </w:r>
      <w:r w:rsidRPr="00912BC0">
        <w:rPr>
          <w:rFonts w:ascii="Garamond" w:hAnsi="Garamond"/>
          <w:sz w:val="24"/>
          <w:szCs w:val="24"/>
          <w:lang w:val="sq-AL"/>
        </w:rPr>
        <w:t xml:space="preserve"> me </w:t>
      </w:r>
      <w:r w:rsidR="001C0CE1" w:rsidRPr="00912BC0">
        <w:rPr>
          <w:rFonts w:ascii="Garamond" w:hAnsi="Garamond"/>
          <w:sz w:val="24"/>
          <w:szCs w:val="24"/>
          <w:lang w:val="sq-AL"/>
        </w:rPr>
        <w:t xml:space="preserve">certifikatën e garancisë së origjinës </w:t>
      </w:r>
      <w:r w:rsidRPr="00912BC0">
        <w:rPr>
          <w:rFonts w:ascii="Garamond" w:hAnsi="Garamond"/>
          <w:sz w:val="24"/>
          <w:szCs w:val="24"/>
          <w:lang w:val="sq-AL"/>
        </w:rPr>
        <w:t xml:space="preserve">për energjinë elektrike të prodhuar nga </w:t>
      </w:r>
      <w:r w:rsidR="001C0CE1">
        <w:rPr>
          <w:rFonts w:ascii="Garamond" w:hAnsi="Garamond"/>
          <w:sz w:val="24"/>
          <w:szCs w:val="24"/>
          <w:lang w:val="sq-AL"/>
        </w:rPr>
        <w:t>“</w:t>
      </w:r>
      <w:r w:rsidRPr="00912BC0">
        <w:rPr>
          <w:rFonts w:ascii="Garamond" w:hAnsi="Garamond"/>
          <w:sz w:val="24"/>
          <w:szCs w:val="24"/>
          <w:lang w:val="sq-AL"/>
        </w:rPr>
        <w:t>HEC Banjë</w:t>
      </w:r>
      <w:r w:rsidR="001C0CE1">
        <w:rPr>
          <w:rFonts w:ascii="Garamond" w:hAnsi="Garamond"/>
          <w:sz w:val="24"/>
          <w:szCs w:val="24"/>
          <w:lang w:val="sq-AL"/>
        </w:rPr>
        <w:t>”</w:t>
      </w:r>
      <w:r w:rsidRPr="00912BC0">
        <w:rPr>
          <w:rFonts w:ascii="Garamond" w:hAnsi="Garamond"/>
          <w:sz w:val="24"/>
          <w:szCs w:val="24"/>
          <w:lang w:val="sq-AL"/>
        </w:rPr>
        <w:t xml:space="preserve"> pë</w:t>
      </w:r>
      <w:r w:rsidR="001C0CE1">
        <w:rPr>
          <w:rFonts w:ascii="Garamond" w:hAnsi="Garamond"/>
          <w:sz w:val="24"/>
          <w:szCs w:val="24"/>
          <w:lang w:val="sq-AL"/>
        </w:rPr>
        <w:t>r periudhën 1.1.2020–</w:t>
      </w:r>
      <w:bookmarkStart w:id="0" w:name="_GoBack"/>
      <w:bookmarkEnd w:id="0"/>
      <w:r w:rsidR="001C0CE1">
        <w:rPr>
          <w:rFonts w:ascii="Garamond" w:hAnsi="Garamond"/>
          <w:sz w:val="24"/>
          <w:szCs w:val="24"/>
          <w:lang w:val="sq-AL"/>
        </w:rPr>
        <w:t>31.12.2020;</w:t>
      </w:r>
    </w:p>
    <w:p w14:paraId="73AC738F" w14:textId="587901C8" w:rsidR="00D218E9" w:rsidRPr="00912BC0" w:rsidRDefault="00D218E9" w:rsidP="00D218E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12BC0">
        <w:rPr>
          <w:rFonts w:ascii="Garamond" w:hAnsi="Garamond"/>
          <w:sz w:val="24"/>
          <w:szCs w:val="24"/>
          <w:lang w:val="sq-AL"/>
        </w:rPr>
        <w:t xml:space="preserve">- </w:t>
      </w:r>
      <w:r w:rsidR="00C27537" w:rsidRPr="00912BC0">
        <w:rPr>
          <w:rFonts w:ascii="Garamond" w:hAnsi="Garamond"/>
          <w:sz w:val="24"/>
          <w:szCs w:val="24"/>
          <w:lang w:val="sq-AL"/>
        </w:rPr>
        <w:t>z</w:t>
      </w:r>
      <w:r w:rsidRPr="00912BC0">
        <w:rPr>
          <w:rFonts w:ascii="Garamond" w:hAnsi="Garamond"/>
          <w:sz w:val="24"/>
          <w:szCs w:val="24"/>
          <w:lang w:val="sq-AL"/>
        </w:rPr>
        <w:t xml:space="preserve">gjatjen e vlefshmërisë së </w:t>
      </w:r>
      <w:r w:rsidR="001C0CE1" w:rsidRPr="00912BC0">
        <w:rPr>
          <w:rFonts w:ascii="Garamond" w:hAnsi="Garamond"/>
          <w:sz w:val="24"/>
          <w:szCs w:val="24"/>
          <w:lang w:val="sq-AL"/>
        </w:rPr>
        <w:t xml:space="preserve">garancisë së origjinës </w:t>
      </w:r>
      <w:r w:rsidRPr="00912BC0">
        <w:rPr>
          <w:rFonts w:ascii="Garamond" w:hAnsi="Garamond"/>
          <w:sz w:val="24"/>
          <w:szCs w:val="24"/>
          <w:lang w:val="sq-AL"/>
        </w:rPr>
        <w:t xml:space="preserve">për </w:t>
      </w:r>
      <w:r w:rsidR="001C0CE1">
        <w:rPr>
          <w:rFonts w:ascii="Garamond" w:hAnsi="Garamond"/>
          <w:sz w:val="24"/>
          <w:szCs w:val="24"/>
          <w:lang w:val="sq-AL"/>
        </w:rPr>
        <w:t>“</w:t>
      </w:r>
      <w:r w:rsidRPr="00912BC0">
        <w:rPr>
          <w:rFonts w:ascii="Garamond" w:hAnsi="Garamond"/>
          <w:sz w:val="24"/>
          <w:szCs w:val="24"/>
          <w:lang w:val="sq-AL"/>
        </w:rPr>
        <w:t>HEC Banjë</w:t>
      </w:r>
      <w:r w:rsidR="001C0CE1">
        <w:rPr>
          <w:rFonts w:ascii="Garamond" w:hAnsi="Garamond"/>
          <w:sz w:val="24"/>
          <w:szCs w:val="24"/>
          <w:lang w:val="sq-AL"/>
        </w:rPr>
        <w:t>”</w:t>
      </w:r>
      <w:r w:rsidRPr="00912BC0">
        <w:rPr>
          <w:rFonts w:ascii="Garamond" w:hAnsi="Garamond"/>
          <w:sz w:val="24"/>
          <w:szCs w:val="24"/>
          <w:lang w:val="sq-AL"/>
        </w:rPr>
        <w:t xml:space="preserve"> për periudhën kalendarike 2021. </w:t>
      </w:r>
    </w:p>
    <w:p w14:paraId="73AC7390" w14:textId="715CEA57" w:rsidR="00D218E9" w:rsidRPr="00912BC0" w:rsidRDefault="00933FBF" w:rsidP="00D218E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- </w:t>
      </w:r>
      <w:r w:rsidR="00D218E9" w:rsidRPr="00912BC0">
        <w:rPr>
          <w:rFonts w:ascii="Garamond" w:hAnsi="Garamond"/>
          <w:sz w:val="24"/>
          <w:szCs w:val="24"/>
          <w:lang w:val="sq-AL"/>
        </w:rPr>
        <w:t xml:space="preserve">Impianti prodhues </w:t>
      </w:r>
      <w:r w:rsidR="001C0CE1">
        <w:rPr>
          <w:rFonts w:ascii="Garamond" w:hAnsi="Garamond"/>
          <w:sz w:val="24"/>
          <w:szCs w:val="24"/>
          <w:lang w:val="sq-AL"/>
        </w:rPr>
        <w:t>“</w:t>
      </w:r>
      <w:r w:rsidR="00D218E9" w:rsidRPr="00912BC0">
        <w:rPr>
          <w:rFonts w:ascii="Garamond" w:hAnsi="Garamond"/>
          <w:sz w:val="24"/>
          <w:szCs w:val="24"/>
          <w:lang w:val="sq-AL"/>
        </w:rPr>
        <w:t>HEC Banjë</w:t>
      </w:r>
      <w:r w:rsidR="001C0CE1">
        <w:rPr>
          <w:rFonts w:ascii="Garamond" w:hAnsi="Garamond"/>
          <w:sz w:val="24"/>
          <w:szCs w:val="24"/>
          <w:lang w:val="sq-AL"/>
        </w:rPr>
        <w:t>”</w:t>
      </w:r>
      <w:r w:rsidR="00D218E9" w:rsidRPr="00912BC0">
        <w:rPr>
          <w:rFonts w:ascii="Garamond" w:hAnsi="Garamond"/>
          <w:sz w:val="24"/>
          <w:szCs w:val="24"/>
          <w:lang w:val="sq-AL"/>
        </w:rPr>
        <w:t xml:space="preserve"> nuk ka pësuar ndryshime referuar kërkesave të “</w:t>
      </w:r>
      <w:r w:rsidR="001C0CE1" w:rsidRPr="00912BC0">
        <w:rPr>
          <w:rFonts w:ascii="Garamond" w:hAnsi="Garamond"/>
          <w:sz w:val="24"/>
          <w:szCs w:val="24"/>
          <w:lang w:val="sq-AL"/>
        </w:rPr>
        <w:t>Rregullores</w:t>
      </w:r>
      <w:r w:rsidR="00D218E9" w:rsidRPr="00912BC0">
        <w:rPr>
          <w:rFonts w:ascii="Garamond" w:hAnsi="Garamond"/>
          <w:sz w:val="24"/>
          <w:szCs w:val="24"/>
          <w:lang w:val="sq-AL"/>
        </w:rPr>
        <w:t xml:space="preserve"> për </w:t>
      </w:r>
      <w:r w:rsidR="001C0CE1" w:rsidRPr="00912BC0">
        <w:rPr>
          <w:rFonts w:ascii="Garamond" w:hAnsi="Garamond"/>
          <w:sz w:val="24"/>
          <w:szCs w:val="24"/>
          <w:lang w:val="sq-AL"/>
        </w:rPr>
        <w:t>lëshimin</w:t>
      </w:r>
      <w:r w:rsidR="00D218E9" w:rsidRPr="00912BC0">
        <w:rPr>
          <w:rFonts w:ascii="Garamond" w:hAnsi="Garamond"/>
          <w:sz w:val="24"/>
          <w:szCs w:val="24"/>
          <w:lang w:val="sq-AL"/>
        </w:rPr>
        <w:t xml:space="preserve">, transferimin dhe </w:t>
      </w:r>
      <w:r w:rsidR="001C0CE1" w:rsidRPr="00912BC0">
        <w:rPr>
          <w:rFonts w:ascii="Garamond" w:hAnsi="Garamond"/>
          <w:sz w:val="24"/>
          <w:szCs w:val="24"/>
          <w:lang w:val="sq-AL"/>
        </w:rPr>
        <w:t>anulimin</w:t>
      </w:r>
      <w:r w:rsidR="00D218E9" w:rsidRPr="00912BC0">
        <w:rPr>
          <w:rFonts w:ascii="Garamond" w:hAnsi="Garamond"/>
          <w:sz w:val="24"/>
          <w:szCs w:val="24"/>
          <w:lang w:val="sq-AL"/>
        </w:rPr>
        <w:t xml:space="preserve"> e garancive tё </w:t>
      </w:r>
      <w:r w:rsidR="001C0CE1" w:rsidRPr="00912BC0">
        <w:rPr>
          <w:rFonts w:ascii="Garamond" w:hAnsi="Garamond"/>
          <w:sz w:val="24"/>
          <w:szCs w:val="24"/>
          <w:lang w:val="sq-AL"/>
        </w:rPr>
        <w:t>origjinës</w:t>
      </w:r>
      <w:r w:rsidR="00D218E9" w:rsidRPr="00912BC0">
        <w:rPr>
          <w:rFonts w:ascii="Garamond" w:hAnsi="Garamond"/>
          <w:sz w:val="24"/>
          <w:szCs w:val="24"/>
          <w:lang w:val="sq-AL"/>
        </w:rPr>
        <w:t xml:space="preserve"> për energjinë elektrike të prodhuar nga burimet e rinovueshme”.</w:t>
      </w:r>
    </w:p>
    <w:p w14:paraId="73AC7391" w14:textId="7F26131E" w:rsidR="00D218E9" w:rsidRPr="00912BC0" w:rsidRDefault="00933FBF" w:rsidP="00D218E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- </w:t>
      </w:r>
      <w:r w:rsidR="00D218E9" w:rsidRPr="00912BC0">
        <w:rPr>
          <w:rFonts w:ascii="Garamond" w:hAnsi="Garamond"/>
          <w:sz w:val="24"/>
          <w:szCs w:val="24"/>
          <w:lang w:val="sq-AL"/>
        </w:rPr>
        <w:t xml:space="preserve">Kërkesa e shoqërisë </w:t>
      </w:r>
      <w:r w:rsidR="001C0CE1">
        <w:rPr>
          <w:rFonts w:ascii="Garamond" w:hAnsi="Garamond"/>
          <w:sz w:val="24"/>
          <w:szCs w:val="24"/>
          <w:lang w:val="sq-AL"/>
        </w:rPr>
        <w:t>“</w:t>
      </w:r>
      <w:r w:rsidR="00D218E9" w:rsidRPr="00912BC0">
        <w:rPr>
          <w:rFonts w:ascii="Garamond" w:hAnsi="Garamond"/>
          <w:sz w:val="24"/>
          <w:szCs w:val="24"/>
          <w:lang w:val="sq-AL"/>
        </w:rPr>
        <w:t>Devoll Hydropower</w:t>
      </w:r>
      <w:r w:rsidR="001C0CE1">
        <w:rPr>
          <w:rFonts w:ascii="Garamond" w:hAnsi="Garamond"/>
          <w:sz w:val="24"/>
          <w:szCs w:val="24"/>
          <w:lang w:val="sq-AL"/>
        </w:rPr>
        <w:t>” sh.a.</w:t>
      </w:r>
      <w:r w:rsidR="00D218E9" w:rsidRPr="00912BC0">
        <w:rPr>
          <w:rFonts w:ascii="Garamond" w:hAnsi="Garamond"/>
          <w:sz w:val="24"/>
          <w:szCs w:val="24"/>
          <w:lang w:val="sq-AL"/>
        </w:rPr>
        <w:t xml:space="preserve"> i nënshtrohet vendimmarrjes s</w:t>
      </w:r>
      <w:r w:rsidR="00310126">
        <w:rPr>
          <w:rFonts w:ascii="Garamond" w:hAnsi="Garamond"/>
          <w:sz w:val="24"/>
          <w:szCs w:val="24"/>
          <w:lang w:val="sq-AL"/>
        </w:rPr>
        <w:t>ë</w:t>
      </w:r>
      <w:r w:rsidR="00D218E9" w:rsidRPr="00912BC0">
        <w:rPr>
          <w:rFonts w:ascii="Garamond" w:hAnsi="Garamond"/>
          <w:sz w:val="24"/>
          <w:szCs w:val="24"/>
          <w:lang w:val="sq-AL"/>
        </w:rPr>
        <w:t xml:space="preserve"> ERE-s për sasinë e energjisë elektrike të prodhuar nga </w:t>
      </w:r>
      <w:r w:rsidR="00310126">
        <w:rPr>
          <w:rFonts w:ascii="Garamond" w:hAnsi="Garamond"/>
          <w:sz w:val="24"/>
          <w:szCs w:val="24"/>
          <w:lang w:val="sq-AL"/>
        </w:rPr>
        <w:t>“</w:t>
      </w:r>
      <w:r w:rsidR="00D218E9" w:rsidRPr="00912BC0">
        <w:rPr>
          <w:rFonts w:ascii="Garamond" w:hAnsi="Garamond"/>
          <w:sz w:val="24"/>
          <w:szCs w:val="24"/>
          <w:lang w:val="sq-AL"/>
        </w:rPr>
        <w:t>HEC Banjë</w:t>
      </w:r>
      <w:r w:rsidR="001C0CE1">
        <w:rPr>
          <w:rFonts w:ascii="Garamond" w:hAnsi="Garamond"/>
          <w:sz w:val="24"/>
          <w:szCs w:val="24"/>
          <w:lang w:val="sq-AL"/>
        </w:rPr>
        <w:t>”,</w:t>
      </w:r>
      <w:r w:rsidR="00D218E9" w:rsidRPr="00912BC0">
        <w:rPr>
          <w:rFonts w:ascii="Garamond" w:hAnsi="Garamond"/>
          <w:sz w:val="24"/>
          <w:szCs w:val="24"/>
          <w:lang w:val="sq-AL"/>
        </w:rPr>
        <w:t xml:space="preserve"> për vitin 2020 (sasia prej 135,775 </w:t>
      </w:r>
      <w:r w:rsidR="001C0CE1">
        <w:rPr>
          <w:rFonts w:ascii="Garamond" w:hAnsi="Garamond"/>
          <w:sz w:val="24"/>
          <w:szCs w:val="24"/>
          <w:lang w:val="sq-AL"/>
        </w:rPr>
        <w:t>m</w:t>
      </w:r>
      <w:r w:rsidR="00EA2996">
        <w:rPr>
          <w:rFonts w:ascii="Garamond" w:hAnsi="Garamond"/>
          <w:sz w:val="24"/>
          <w:szCs w:val="24"/>
          <w:lang w:val="sq-AL"/>
        </w:rPr>
        <w:t>W</w:t>
      </w:r>
      <w:r w:rsidR="00D218E9" w:rsidRPr="00912BC0">
        <w:rPr>
          <w:rFonts w:ascii="Garamond" w:hAnsi="Garamond"/>
          <w:sz w:val="24"/>
          <w:szCs w:val="24"/>
          <w:lang w:val="sq-AL"/>
        </w:rPr>
        <w:t>h).</w:t>
      </w:r>
    </w:p>
    <w:p w14:paraId="73AC7392" w14:textId="18490E05" w:rsidR="00D218E9" w:rsidRPr="00912BC0" w:rsidRDefault="00D218E9" w:rsidP="00D218E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12BC0">
        <w:rPr>
          <w:rFonts w:ascii="Garamond" w:hAnsi="Garamond"/>
          <w:sz w:val="24"/>
          <w:szCs w:val="24"/>
          <w:lang w:val="sq-AL"/>
        </w:rPr>
        <w:t xml:space="preserve">- Sa i përket kërkesës së shoqërisë </w:t>
      </w:r>
      <w:r w:rsidR="001C0CE1">
        <w:rPr>
          <w:rFonts w:ascii="Garamond" w:hAnsi="Garamond"/>
          <w:sz w:val="24"/>
          <w:szCs w:val="24"/>
          <w:lang w:val="sq-AL"/>
        </w:rPr>
        <w:t>“</w:t>
      </w:r>
      <w:r w:rsidRPr="00912BC0">
        <w:rPr>
          <w:rFonts w:ascii="Garamond" w:hAnsi="Garamond"/>
          <w:sz w:val="24"/>
          <w:szCs w:val="24"/>
          <w:lang w:val="sq-AL"/>
        </w:rPr>
        <w:t>Devoll Hydropower</w:t>
      </w:r>
      <w:r w:rsidR="001C0CE1">
        <w:rPr>
          <w:rFonts w:ascii="Garamond" w:hAnsi="Garamond"/>
          <w:sz w:val="24"/>
          <w:szCs w:val="24"/>
          <w:lang w:val="sq-AL"/>
        </w:rPr>
        <w:t>”</w:t>
      </w:r>
      <w:r w:rsidRPr="00912BC0">
        <w:rPr>
          <w:rFonts w:ascii="Garamond" w:hAnsi="Garamond"/>
          <w:sz w:val="24"/>
          <w:szCs w:val="24"/>
          <w:lang w:val="sq-AL"/>
        </w:rPr>
        <w:t xml:space="preserve"> sh.a., për zgjatjen e vlefshmërisë së </w:t>
      </w:r>
      <w:r w:rsidR="001C0CE1" w:rsidRPr="00912BC0">
        <w:rPr>
          <w:rFonts w:ascii="Garamond" w:hAnsi="Garamond"/>
          <w:sz w:val="24"/>
          <w:szCs w:val="24"/>
          <w:lang w:val="sq-AL"/>
        </w:rPr>
        <w:t xml:space="preserve">garancisë së origjinës </w:t>
      </w:r>
      <w:r w:rsidRPr="00912BC0">
        <w:rPr>
          <w:rFonts w:ascii="Garamond" w:hAnsi="Garamond"/>
          <w:sz w:val="24"/>
          <w:szCs w:val="24"/>
          <w:lang w:val="sq-AL"/>
        </w:rPr>
        <w:t xml:space="preserve">për </w:t>
      </w:r>
      <w:r w:rsidR="001C0CE1">
        <w:rPr>
          <w:rFonts w:ascii="Garamond" w:hAnsi="Garamond"/>
          <w:sz w:val="24"/>
          <w:szCs w:val="24"/>
          <w:lang w:val="sq-AL"/>
        </w:rPr>
        <w:t>“</w:t>
      </w:r>
      <w:r w:rsidRPr="00912BC0">
        <w:rPr>
          <w:rFonts w:ascii="Garamond" w:hAnsi="Garamond"/>
          <w:sz w:val="24"/>
          <w:szCs w:val="24"/>
          <w:lang w:val="sq-AL"/>
        </w:rPr>
        <w:t>HEC Banjë</w:t>
      </w:r>
      <w:r w:rsidR="001C0CE1">
        <w:rPr>
          <w:rFonts w:ascii="Garamond" w:hAnsi="Garamond"/>
          <w:sz w:val="24"/>
          <w:szCs w:val="24"/>
          <w:lang w:val="sq-AL"/>
        </w:rPr>
        <w:t>”,</w:t>
      </w:r>
      <w:r w:rsidRPr="00912BC0">
        <w:rPr>
          <w:rFonts w:ascii="Garamond" w:hAnsi="Garamond"/>
          <w:sz w:val="24"/>
          <w:szCs w:val="24"/>
          <w:lang w:val="sq-AL"/>
        </w:rPr>
        <w:t xml:space="preserve"> për periudhën kalendarike 2021, duke qenë se kjo e fundit nuk ka dokumentuar shifra konkrete, në zbatim të nenit 16, pika 6, </w:t>
      </w:r>
      <w:r w:rsidR="001C0CE1">
        <w:rPr>
          <w:rFonts w:ascii="Garamond" w:hAnsi="Garamond"/>
          <w:sz w:val="24"/>
          <w:szCs w:val="24"/>
          <w:lang w:val="sq-AL"/>
        </w:rPr>
        <w:t>të</w:t>
      </w:r>
      <w:r w:rsidRPr="00912BC0">
        <w:rPr>
          <w:rFonts w:ascii="Garamond" w:hAnsi="Garamond"/>
          <w:sz w:val="24"/>
          <w:szCs w:val="24"/>
          <w:lang w:val="sq-AL"/>
        </w:rPr>
        <w:t xml:space="preserve"> ligjit nr. 7/2017, “Për nxitjen e përdorimit të energjisë nga burimet e rinovueshme”</w:t>
      </w:r>
      <w:r w:rsidR="001C0CE1">
        <w:rPr>
          <w:rFonts w:ascii="Garamond" w:hAnsi="Garamond"/>
          <w:sz w:val="24"/>
          <w:szCs w:val="24"/>
          <w:lang w:val="sq-AL"/>
        </w:rPr>
        <w:t>,</w:t>
      </w:r>
      <w:r w:rsidRPr="00912BC0">
        <w:rPr>
          <w:rFonts w:ascii="Garamond" w:hAnsi="Garamond"/>
          <w:sz w:val="24"/>
          <w:szCs w:val="24"/>
          <w:lang w:val="sq-AL"/>
        </w:rPr>
        <w:t xml:space="preserve"> dhe</w:t>
      </w:r>
      <w:r w:rsidR="001C0CE1">
        <w:rPr>
          <w:rFonts w:ascii="Garamond" w:hAnsi="Garamond"/>
          <w:sz w:val="24"/>
          <w:szCs w:val="24"/>
          <w:lang w:val="sq-AL"/>
        </w:rPr>
        <w:t xml:space="preserve"> të </w:t>
      </w:r>
      <w:r w:rsidRPr="00912BC0">
        <w:rPr>
          <w:rFonts w:ascii="Garamond" w:hAnsi="Garamond"/>
          <w:sz w:val="24"/>
          <w:szCs w:val="24"/>
          <w:lang w:val="sq-AL"/>
        </w:rPr>
        <w:t xml:space="preserve">nenit 11, pika 3, të “Rregullores për </w:t>
      </w:r>
      <w:r w:rsidR="001C0CE1" w:rsidRPr="00912BC0">
        <w:rPr>
          <w:rFonts w:ascii="Garamond" w:hAnsi="Garamond"/>
          <w:sz w:val="24"/>
          <w:szCs w:val="24"/>
          <w:lang w:val="sq-AL"/>
        </w:rPr>
        <w:t>lëshimin</w:t>
      </w:r>
      <w:r w:rsidRPr="00912BC0">
        <w:rPr>
          <w:rFonts w:ascii="Garamond" w:hAnsi="Garamond"/>
          <w:sz w:val="24"/>
          <w:szCs w:val="24"/>
          <w:lang w:val="sq-AL"/>
        </w:rPr>
        <w:t xml:space="preserve">, transferimin dhe </w:t>
      </w:r>
      <w:r w:rsidR="001C0CE1" w:rsidRPr="00912BC0">
        <w:rPr>
          <w:rFonts w:ascii="Garamond" w:hAnsi="Garamond"/>
          <w:sz w:val="24"/>
          <w:szCs w:val="24"/>
          <w:lang w:val="sq-AL"/>
        </w:rPr>
        <w:t>anulimin</w:t>
      </w:r>
      <w:r w:rsidRPr="00912BC0">
        <w:rPr>
          <w:rFonts w:ascii="Garamond" w:hAnsi="Garamond"/>
          <w:sz w:val="24"/>
          <w:szCs w:val="24"/>
          <w:lang w:val="sq-AL"/>
        </w:rPr>
        <w:t xml:space="preserve"> e garancive tё </w:t>
      </w:r>
      <w:r w:rsidR="001C0CE1" w:rsidRPr="00912BC0">
        <w:rPr>
          <w:rFonts w:ascii="Garamond" w:hAnsi="Garamond"/>
          <w:sz w:val="24"/>
          <w:szCs w:val="24"/>
          <w:lang w:val="sq-AL"/>
        </w:rPr>
        <w:t>origjinës</w:t>
      </w:r>
      <w:r w:rsidRPr="00912BC0">
        <w:rPr>
          <w:rFonts w:ascii="Garamond" w:hAnsi="Garamond"/>
          <w:sz w:val="24"/>
          <w:szCs w:val="24"/>
          <w:lang w:val="sq-AL"/>
        </w:rPr>
        <w:t xml:space="preserve"> për energjinë elektrike të prodhuar nga burimet e rinovueshme”, ERE shprehet vetëm për energjinë elektrike realisht të prodhuar nga impianti. Si e tillë, shoqëria duhet të dokumentojë në ERE sasinë faktike të energjisë elektrike për vitin 2021.</w:t>
      </w:r>
    </w:p>
    <w:p w14:paraId="73AC7393" w14:textId="16D17EF8" w:rsidR="00D218E9" w:rsidRPr="00912BC0" w:rsidRDefault="00D218E9" w:rsidP="00D218E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12BC0">
        <w:rPr>
          <w:rFonts w:ascii="Garamond" w:hAnsi="Garamond"/>
          <w:sz w:val="24"/>
          <w:szCs w:val="24"/>
          <w:lang w:val="sq-AL"/>
        </w:rPr>
        <w:t xml:space="preserve">Për gjithë sa më sipër, </w:t>
      </w:r>
      <w:r w:rsidR="001C0CE1" w:rsidRPr="00912BC0">
        <w:rPr>
          <w:rFonts w:ascii="Garamond" w:hAnsi="Garamond"/>
          <w:sz w:val="24"/>
          <w:szCs w:val="24"/>
          <w:lang w:val="sq-AL"/>
        </w:rPr>
        <w:t>B</w:t>
      </w:r>
      <w:r w:rsidR="001C0CE1">
        <w:rPr>
          <w:rFonts w:ascii="Garamond" w:hAnsi="Garamond"/>
          <w:sz w:val="24"/>
          <w:szCs w:val="24"/>
          <w:lang w:val="sq-AL"/>
        </w:rPr>
        <w:t>ordi i ERE-s</w:t>
      </w:r>
    </w:p>
    <w:p w14:paraId="73AC7394" w14:textId="77777777" w:rsidR="00D218E9" w:rsidRPr="00912BC0" w:rsidRDefault="00D218E9" w:rsidP="00D218E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3AC7395" w14:textId="77777777" w:rsidR="00D218E9" w:rsidRPr="00912BC0" w:rsidRDefault="00D218E9" w:rsidP="00D218E9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912BC0">
        <w:rPr>
          <w:rFonts w:ascii="Garamond" w:hAnsi="Garamond"/>
          <w:sz w:val="24"/>
          <w:szCs w:val="24"/>
          <w:lang w:val="sq-AL"/>
        </w:rPr>
        <w:t>VENDOSI:</w:t>
      </w:r>
    </w:p>
    <w:p w14:paraId="73AC7396" w14:textId="77777777" w:rsidR="00D218E9" w:rsidRPr="00912BC0" w:rsidRDefault="00D218E9" w:rsidP="00D218E9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73AC7397" w14:textId="1ED96E21" w:rsidR="00D218E9" w:rsidRPr="00912BC0" w:rsidRDefault="00D218E9" w:rsidP="00D218E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12BC0">
        <w:rPr>
          <w:rFonts w:ascii="Garamond" w:hAnsi="Garamond"/>
          <w:sz w:val="24"/>
          <w:szCs w:val="24"/>
          <w:lang w:val="sq-AL"/>
        </w:rPr>
        <w:t xml:space="preserve">1. Të pajisë me </w:t>
      </w:r>
      <w:r w:rsidR="001C0CE1" w:rsidRPr="00912BC0">
        <w:rPr>
          <w:rFonts w:ascii="Garamond" w:hAnsi="Garamond"/>
          <w:sz w:val="24"/>
          <w:szCs w:val="24"/>
          <w:lang w:val="sq-AL"/>
        </w:rPr>
        <w:t xml:space="preserve">certifikatë të garancisë së origjinës </w:t>
      </w:r>
      <w:r w:rsidRPr="00912BC0">
        <w:rPr>
          <w:rFonts w:ascii="Garamond" w:hAnsi="Garamond"/>
          <w:sz w:val="24"/>
          <w:szCs w:val="24"/>
          <w:lang w:val="sq-AL"/>
        </w:rPr>
        <w:t>impiantin e prodhimit të energjisë elektrike “HEC Banjë”, të shoqërisë “</w:t>
      </w:r>
      <w:r w:rsidR="001C0CE1" w:rsidRPr="00912BC0">
        <w:rPr>
          <w:rFonts w:ascii="Garamond" w:hAnsi="Garamond"/>
          <w:sz w:val="24"/>
          <w:szCs w:val="24"/>
          <w:lang w:val="sq-AL"/>
        </w:rPr>
        <w:t>Devoll Hydropower</w:t>
      </w:r>
      <w:r w:rsidR="001C0CE1">
        <w:rPr>
          <w:rFonts w:ascii="Garamond" w:hAnsi="Garamond"/>
          <w:sz w:val="24"/>
          <w:szCs w:val="24"/>
          <w:lang w:val="sq-AL"/>
        </w:rPr>
        <w:t>” sh.a., për një periudhë 12-mujore (1.1.2020–</w:t>
      </w:r>
      <w:r w:rsidRPr="00912BC0">
        <w:rPr>
          <w:rFonts w:ascii="Garamond" w:hAnsi="Garamond"/>
          <w:sz w:val="24"/>
          <w:szCs w:val="24"/>
          <w:lang w:val="sq-AL"/>
        </w:rPr>
        <w:t xml:space="preserve">31.12.2020), për sasinë e prodhuar të energjisë elektrike 135,775 </w:t>
      </w:r>
      <w:r w:rsidR="001C0CE1">
        <w:rPr>
          <w:rFonts w:ascii="Garamond" w:hAnsi="Garamond"/>
          <w:sz w:val="24"/>
          <w:szCs w:val="24"/>
          <w:lang w:val="sq-AL"/>
        </w:rPr>
        <w:t>m</w:t>
      </w:r>
      <w:r w:rsidR="00EA2996">
        <w:rPr>
          <w:rFonts w:ascii="Garamond" w:hAnsi="Garamond"/>
          <w:sz w:val="24"/>
          <w:szCs w:val="24"/>
          <w:lang w:val="sq-AL"/>
        </w:rPr>
        <w:t>W</w:t>
      </w:r>
      <w:r w:rsidRPr="00912BC0">
        <w:rPr>
          <w:rFonts w:ascii="Garamond" w:hAnsi="Garamond"/>
          <w:sz w:val="24"/>
          <w:szCs w:val="24"/>
          <w:lang w:val="sq-AL"/>
        </w:rPr>
        <w:t>h.</w:t>
      </w:r>
    </w:p>
    <w:p w14:paraId="73AC7398" w14:textId="208FEE13" w:rsidR="00D218E9" w:rsidRPr="00912BC0" w:rsidRDefault="00D218E9" w:rsidP="00D218E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12BC0">
        <w:rPr>
          <w:rFonts w:ascii="Garamond" w:hAnsi="Garamond"/>
          <w:sz w:val="24"/>
          <w:szCs w:val="24"/>
          <w:lang w:val="sq-AL"/>
        </w:rPr>
        <w:t xml:space="preserve">2. Drejtoria e Licencimit, Autorizimeve dhe </w:t>
      </w:r>
      <w:r w:rsidR="001C0CE1" w:rsidRPr="00912BC0">
        <w:rPr>
          <w:rFonts w:ascii="Garamond" w:hAnsi="Garamond"/>
          <w:sz w:val="24"/>
          <w:szCs w:val="24"/>
          <w:lang w:val="sq-AL"/>
        </w:rPr>
        <w:t>Mbikëqyrjes</w:t>
      </w:r>
      <w:r w:rsidRPr="00912BC0">
        <w:rPr>
          <w:rFonts w:ascii="Garamond" w:hAnsi="Garamond"/>
          <w:sz w:val="24"/>
          <w:szCs w:val="24"/>
          <w:lang w:val="sq-AL"/>
        </w:rPr>
        <w:t xml:space="preserve"> të njoftojë shoqërinë “</w:t>
      </w:r>
      <w:r w:rsidR="001C0CE1" w:rsidRPr="00912BC0">
        <w:rPr>
          <w:rFonts w:ascii="Garamond" w:hAnsi="Garamond"/>
          <w:sz w:val="24"/>
          <w:szCs w:val="24"/>
          <w:lang w:val="sq-AL"/>
        </w:rPr>
        <w:t>Devoll Hydropower</w:t>
      </w:r>
      <w:r w:rsidR="001C0CE1">
        <w:rPr>
          <w:rFonts w:ascii="Garamond" w:hAnsi="Garamond"/>
          <w:sz w:val="24"/>
          <w:szCs w:val="24"/>
          <w:lang w:val="sq-AL"/>
        </w:rPr>
        <w:t>” sh.a.</w:t>
      </w:r>
      <w:r w:rsidRPr="00912BC0">
        <w:rPr>
          <w:rFonts w:ascii="Garamond" w:hAnsi="Garamond"/>
          <w:sz w:val="24"/>
          <w:szCs w:val="24"/>
          <w:lang w:val="sq-AL"/>
        </w:rPr>
        <w:t xml:space="preserve"> për vendimin e Bordit të ERE-s.</w:t>
      </w:r>
    </w:p>
    <w:p w14:paraId="73AC7399" w14:textId="29825863" w:rsidR="00D218E9" w:rsidRPr="00912BC0" w:rsidRDefault="00D218E9" w:rsidP="00D218E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12BC0">
        <w:rPr>
          <w:rFonts w:ascii="Garamond" w:hAnsi="Garamond"/>
          <w:sz w:val="24"/>
          <w:szCs w:val="24"/>
          <w:lang w:val="sq-AL"/>
        </w:rPr>
        <w:t>K</w:t>
      </w:r>
      <w:r w:rsidR="001C0CE1">
        <w:rPr>
          <w:rFonts w:ascii="Garamond" w:hAnsi="Garamond"/>
          <w:sz w:val="24"/>
          <w:szCs w:val="24"/>
          <w:lang w:val="sq-AL"/>
        </w:rPr>
        <w:t>y vendim hyn në fuqi menjëherë.</w:t>
      </w:r>
    </w:p>
    <w:p w14:paraId="73AC739A" w14:textId="77777777" w:rsidR="00D218E9" w:rsidRPr="00912BC0" w:rsidRDefault="00D218E9" w:rsidP="00D218E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12BC0">
        <w:rPr>
          <w:rFonts w:ascii="Garamond" w:hAnsi="Garamond"/>
          <w:sz w:val="24"/>
          <w:szCs w:val="24"/>
          <w:lang w:val="sq-AL"/>
        </w:rPr>
        <w:lastRenderedPageBreak/>
        <w:t>Për këtë vendim mund të kërkohet rishikim në ERE brenda 7 ditëve kalendarike, si dhe mund të bëhet ankim në Gjykatën Administrative Tiranë, brenda 30 ditëve kalendarike nga dita e publikimit në Fletoren Zyrtare.</w:t>
      </w:r>
    </w:p>
    <w:p w14:paraId="73AC739B" w14:textId="77777777" w:rsidR="00D218E9" w:rsidRPr="00912BC0" w:rsidRDefault="00D218E9" w:rsidP="00D218E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12BC0">
        <w:rPr>
          <w:rFonts w:ascii="Garamond" w:hAnsi="Garamond"/>
          <w:sz w:val="24"/>
          <w:szCs w:val="24"/>
          <w:lang w:val="sq-AL"/>
        </w:rPr>
        <w:t>Ky vendim botohet në Fletoren Zyrtare.</w:t>
      </w:r>
    </w:p>
    <w:p w14:paraId="73AC739C" w14:textId="77777777" w:rsidR="00D218E9" w:rsidRPr="00912BC0" w:rsidRDefault="00D218E9" w:rsidP="00D218E9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p w14:paraId="73AC739D" w14:textId="77777777" w:rsidR="00D218E9" w:rsidRPr="00912BC0" w:rsidRDefault="007347A2" w:rsidP="00D218E9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912BC0">
        <w:rPr>
          <w:rFonts w:ascii="Garamond" w:hAnsi="Garamond"/>
          <w:sz w:val="24"/>
          <w:szCs w:val="24"/>
          <w:lang w:val="sq-AL"/>
        </w:rPr>
        <w:t>KRYETAR</w:t>
      </w:r>
    </w:p>
    <w:p w14:paraId="73AC739E" w14:textId="77777777" w:rsidR="00D218E9" w:rsidRPr="00912BC0" w:rsidRDefault="00D218E9" w:rsidP="00D218E9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912BC0">
        <w:rPr>
          <w:rFonts w:ascii="Garamond" w:hAnsi="Garamond"/>
          <w:b/>
          <w:sz w:val="24"/>
          <w:szCs w:val="24"/>
          <w:lang w:val="sq-AL"/>
        </w:rPr>
        <w:t>Petrit Ahmeti</w:t>
      </w:r>
    </w:p>
    <w:p w14:paraId="73AC739F" w14:textId="77777777" w:rsidR="00587933" w:rsidRPr="00912BC0" w:rsidRDefault="00587933" w:rsidP="00D218E9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sectPr w:rsidR="00587933" w:rsidRPr="00912BC0" w:rsidSect="00933FBF"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8E99E87" w14:textId="77777777" w:rsidR="00933FBF" w:rsidRDefault="00933FBF">
      <w:pPr>
        <w:spacing w:after="0" w:line="240" w:lineRule="auto"/>
      </w:pPr>
      <w:r>
        <w:separator/>
      </w:r>
    </w:p>
  </w:endnote>
  <w:endnote w:type="continuationSeparator" w:id="0">
    <w:p w14:paraId="66754D5B" w14:textId="77777777" w:rsidR="00933FBF" w:rsidRDefault="00933FBF">
      <w:pPr>
        <w:spacing w:after="0" w:line="240" w:lineRule="auto"/>
      </w:pPr>
      <w:r>
        <w:continuationSeparator/>
      </w:r>
    </w:p>
  </w:endnote>
  <w:endnote w:type="continuationNotice" w:id="1">
    <w:p w14:paraId="76FE36DF" w14:textId="77777777" w:rsidR="00CC67AA" w:rsidRDefault="00CC67A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A055F79" w14:textId="77777777" w:rsidR="00933FBF" w:rsidRDefault="00933FBF">
      <w:pPr>
        <w:spacing w:after="0" w:line="240" w:lineRule="auto"/>
      </w:pPr>
      <w:r>
        <w:separator/>
      </w:r>
    </w:p>
  </w:footnote>
  <w:footnote w:type="continuationSeparator" w:id="0">
    <w:p w14:paraId="066AB9E1" w14:textId="77777777" w:rsidR="00933FBF" w:rsidRDefault="00933FBF">
      <w:pPr>
        <w:spacing w:after="0" w:line="240" w:lineRule="auto"/>
      </w:pPr>
      <w:r>
        <w:continuationSeparator/>
      </w:r>
    </w:p>
  </w:footnote>
  <w:footnote w:type="continuationNotice" w:id="1">
    <w:p w14:paraId="71CE27C7" w14:textId="77777777" w:rsidR="00CC67AA" w:rsidRDefault="00CC67AA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hybridMultilevel"/>
    <w:tmpl w:val="12E665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0000002"/>
    <w:multiLevelType w:val="hybridMultilevel"/>
    <w:tmpl w:val="D2C45D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0000003"/>
    <w:multiLevelType w:val="hybridMultilevel"/>
    <w:tmpl w:val="6812F7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0000004"/>
    <w:multiLevelType w:val="hybridMultilevel"/>
    <w:tmpl w:val="2C1CA5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0000005"/>
    <w:multiLevelType w:val="hybridMultilevel"/>
    <w:tmpl w:val="F09C2F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0000006"/>
    <w:multiLevelType w:val="hybridMultilevel"/>
    <w:tmpl w:val="49440432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0000007"/>
    <w:multiLevelType w:val="hybridMultilevel"/>
    <w:tmpl w:val="83B4329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0000008"/>
    <w:multiLevelType w:val="hybridMultilevel"/>
    <w:tmpl w:val="0EC047B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i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00000009"/>
    <w:multiLevelType w:val="hybridMultilevel"/>
    <w:tmpl w:val="ADF085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0000000A"/>
    <w:multiLevelType w:val="hybridMultilevel"/>
    <w:tmpl w:val="98BE59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0000000B"/>
    <w:multiLevelType w:val="hybridMultilevel"/>
    <w:tmpl w:val="2E1C3B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0000000C"/>
    <w:multiLevelType w:val="hybridMultilevel"/>
    <w:tmpl w:val="3250A312"/>
    <w:lvl w:ilvl="0" w:tplc="CFF226C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0000000D"/>
    <w:multiLevelType w:val="hybridMultilevel"/>
    <w:tmpl w:val="07DCD90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0000000E"/>
    <w:multiLevelType w:val="hybridMultilevel"/>
    <w:tmpl w:val="B04A76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0000000F"/>
    <w:multiLevelType w:val="hybridMultilevel"/>
    <w:tmpl w:val="B376364A"/>
    <w:lvl w:ilvl="0" w:tplc="9CE8DE1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i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00000010"/>
    <w:multiLevelType w:val="hybridMultilevel"/>
    <w:tmpl w:val="44D87B26"/>
    <w:lvl w:ilvl="0" w:tplc="9CE8DE1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i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00000011"/>
    <w:multiLevelType w:val="hybridMultilevel"/>
    <w:tmpl w:val="E5DCB6E0"/>
    <w:lvl w:ilvl="0" w:tplc="5CFA811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>
    <w:nsid w:val="00000012"/>
    <w:multiLevelType w:val="hybridMultilevel"/>
    <w:tmpl w:val="CD6E9FD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00000013"/>
    <w:multiLevelType w:val="hybridMultilevel"/>
    <w:tmpl w:val="D5FCA1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00000014"/>
    <w:multiLevelType w:val="hybridMultilevel"/>
    <w:tmpl w:val="29A2B2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CE8DE1A">
      <w:start w:val="1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  <w:i w:val="0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00000015"/>
    <w:multiLevelType w:val="hybridMultilevel"/>
    <w:tmpl w:val="E644721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0237273F"/>
    <w:multiLevelType w:val="hybridMultilevel"/>
    <w:tmpl w:val="9144430C"/>
    <w:lvl w:ilvl="0" w:tplc="9CE8DE1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i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0"/>
  </w:num>
  <w:num w:numId="3">
    <w:abstractNumId w:val="15"/>
  </w:num>
  <w:num w:numId="4">
    <w:abstractNumId w:val="7"/>
  </w:num>
  <w:num w:numId="5">
    <w:abstractNumId w:val="17"/>
  </w:num>
  <w:num w:numId="6">
    <w:abstractNumId w:val="6"/>
  </w:num>
  <w:num w:numId="7">
    <w:abstractNumId w:val="20"/>
  </w:num>
  <w:num w:numId="8">
    <w:abstractNumId w:val="13"/>
  </w:num>
  <w:num w:numId="9">
    <w:abstractNumId w:val="12"/>
  </w:num>
  <w:num w:numId="10">
    <w:abstractNumId w:val="10"/>
  </w:num>
  <w:num w:numId="11">
    <w:abstractNumId w:val="4"/>
  </w:num>
  <w:num w:numId="12">
    <w:abstractNumId w:val="8"/>
  </w:num>
  <w:num w:numId="13">
    <w:abstractNumId w:val="11"/>
  </w:num>
  <w:num w:numId="14">
    <w:abstractNumId w:val="14"/>
  </w:num>
  <w:num w:numId="15">
    <w:abstractNumId w:val="16"/>
  </w:num>
  <w:num w:numId="16">
    <w:abstractNumId w:val="21"/>
  </w:num>
  <w:num w:numId="17">
    <w:abstractNumId w:val="3"/>
  </w:num>
  <w:num w:numId="18">
    <w:abstractNumId w:val="9"/>
  </w:num>
  <w:num w:numId="19">
    <w:abstractNumId w:val="5"/>
  </w:num>
  <w:num w:numId="20">
    <w:abstractNumId w:val="2"/>
  </w:num>
  <w:num w:numId="21">
    <w:abstractNumId w:val="1"/>
  </w:num>
  <w:num w:numId="22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1228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49D3"/>
    <w:rsid w:val="000A49D3"/>
    <w:rsid w:val="001C0CE1"/>
    <w:rsid w:val="001D4D33"/>
    <w:rsid w:val="00290F9F"/>
    <w:rsid w:val="00310126"/>
    <w:rsid w:val="00326C32"/>
    <w:rsid w:val="00350066"/>
    <w:rsid w:val="00390680"/>
    <w:rsid w:val="00520900"/>
    <w:rsid w:val="00537ECC"/>
    <w:rsid w:val="00587933"/>
    <w:rsid w:val="0073267F"/>
    <w:rsid w:val="007347A2"/>
    <w:rsid w:val="0077440A"/>
    <w:rsid w:val="00777F4C"/>
    <w:rsid w:val="00895698"/>
    <w:rsid w:val="00912BC0"/>
    <w:rsid w:val="00933FBF"/>
    <w:rsid w:val="00BC6D6A"/>
    <w:rsid w:val="00C27537"/>
    <w:rsid w:val="00CC67AA"/>
    <w:rsid w:val="00D218E9"/>
    <w:rsid w:val="00EA2996"/>
    <w:rsid w:val="00EA68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,"/>
  <w14:docId w14:val="73AC7386"/>
  <w15:docId w15:val="{41259790-492E-4F15-827D-B2671F24D4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SimSun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ListParagraph">
    <w:name w:val="List Paragraph"/>
    <w:basedOn w:val="Normal"/>
    <w:uiPriority w:val="99"/>
    <w:qFormat/>
    <w:pPr>
      <w:ind w:left="720"/>
      <w:contextualSpacing/>
    </w:p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</w:style>
  <w:style w:type="paragraph" w:styleId="NormalWeb">
    <w:name w:val="Normal (Web)"/>
    <w:basedOn w:val="Normal"/>
    <w:uiPriority w:val="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CommentText">
    <w:name w:val="annotation text"/>
    <w:basedOn w:val="Normal"/>
    <w:link w:val="CommentTextChar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rFonts w:ascii="Times New Roman" w:eastAsia="Times New Roman" w:hAnsi="Times New Roman" w:cs="Times New Roman"/>
      <w:sz w:val="20"/>
      <w:szCs w:val="20"/>
    </w:rPr>
  </w:style>
  <w:style w:type="character" w:styleId="Hyperlink">
    <w:name w:val="Hyperlink"/>
    <w:uiPriority w:val="99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styles" Target="styles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numbering" Target="numbering.xml"/><Relationship Id="rId17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footnotes" Target="footnotes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customXml" Target="../customXml/item11.xml"/><Relationship Id="rId5" Type="http://schemas.openxmlformats.org/officeDocument/2006/relationships/customXml" Target="../customXml/item5.xml"/><Relationship Id="rId15" Type="http://schemas.openxmlformats.org/officeDocument/2006/relationships/webSettings" Target="webSettings.xml"/><Relationship Id="rId10" Type="http://schemas.openxmlformats.org/officeDocument/2006/relationships/customXml" Target="../customXml/item10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customXml" Target="../customXml/item9.xml"/><Relationship Id="rId1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_rels/item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9.xml"/></Relationships>
</file>

<file path=customXml/_rels/item10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0.xml"/></Relationships>
</file>

<file path=customXml/_rels/item1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1.xml"/></Relationships>
</file>

<file path=customXml/item1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2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203</Nr_x002e__x0020_akti>
    <Data_x0020_e_x0020_Krijimit xmlns="0e656187-b300-4fb0-8bf4-3a50f872073c">2021-11-03T14:41:16Z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2021-11-02T23:00:00Z</Date_x0020_protokolli>
    <Titulli xmlns="0e656187-b300-4fb0-8bf4-3a50f872073c">Mbi pajisjen me Certifikatë të Garancisë së Origjinës për periudhën kalendarike 2020 për impiantin e prodhimit të energjisë elektrike “Hec Banjë”, të shoqërisë “Devoll Hydropower” sh.a.</Titulli>
    <Modifikuesi xmlns="0e656187-b300-4fb0-8bf4-3a50f872073c">Amarilda.Muja</Modifikuesi>
    <Nr_x002e__x0020_prot_x0020_QBZ xmlns="0e656187-b300-4fb0-8bf4-3a50f872073c">1494/1</Nr_x002e__x0020_prot_x0020_QBZ>
    <Data_x0020_e_x0020_Modifikimit xmlns="0e656187-b300-4fb0-8bf4-3a50f872073c">2021-11-04T09:11:30Z</Data_x0020_e_x0020_Modifikimit>
    <Dekretuar xmlns="0e656187-b300-4fb0-8bf4-3a50f872073c">false</Dekretuar>
    <Data xmlns="0e656187-b300-4fb0-8bf4-3a50f872073c">2021-10-03T22:00:00Z</Data>
    <Nr_x002e__x0020_protokolli_x0020_i_x0020_aktit xmlns="0e656187-b300-4fb0-8bf4-3a50f872073c">29/46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5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6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7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8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25B259003FA4A6484AC578CD4E2792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9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0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25DB6B-DC81-44BA-8B05-81E26E58A5FC}">
  <ds:schemaRefs>
    <ds:schemaRef ds:uri="http://www.wps.cn/android/officeDocument/2013/mofficeCustomData"/>
  </ds:schemaRefs>
</ds:datastoreItem>
</file>

<file path=customXml/itemProps2.xml><?xml version="1.0" encoding="utf-8"?>
<ds:datastoreItem xmlns:ds="http://schemas.openxmlformats.org/officeDocument/2006/customXml" ds:itemID="{B5D7B4A2-ACD5-4511-957C-F53F68F08426}">
  <ds:schemaRefs>
    <ds:schemaRef ds:uri="http://www.wps.cn/android/officeDocument/2013/mofficeCustomData"/>
  </ds:schemaRefs>
</ds:datastoreItem>
</file>

<file path=customXml/itemProps3.xml><?xml version="1.0" encoding="utf-8"?>
<ds:datastoreItem xmlns:ds="http://schemas.openxmlformats.org/officeDocument/2006/customXml" ds:itemID="{38EC840B-05E7-4DBB-A6B5-0413A65F61E4}">
  <ds:schemaRefs>
    <ds:schemaRef ds:uri="http://purl.org/dc/dcmitype/"/>
    <ds:schemaRef ds:uri="http://www.w3.org/XML/1998/namespace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terms/"/>
    <ds:schemaRef ds:uri="http://purl.org/dc/elements/1.1/"/>
  </ds:schemaRefs>
</ds:datastoreItem>
</file>

<file path=customXml/itemProps4.xml><?xml version="1.0" encoding="utf-8"?>
<ds:datastoreItem xmlns:ds="http://schemas.openxmlformats.org/officeDocument/2006/customXml" ds:itemID="{3927F389-3CD9-4AF5-BCC0-EE30A4DE1607}">
  <ds:schemaRefs>
    <ds:schemaRef ds:uri="http://www.wps.cn/android/officeDocument/2013/mofficeCustomData"/>
  </ds:schemaRefs>
</ds:datastoreItem>
</file>

<file path=customXml/itemProps5.xml><?xml version="1.0" encoding="utf-8"?>
<ds:datastoreItem xmlns:ds="http://schemas.openxmlformats.org/officeDocument/2006/customXml" ds:itemID="{57EABD39-03CB-42BF-A722-601B889108A0}">
  <ds:schemaRefs>
    <ds:schemaRef ds:uri="http://www.wps.cn/android/officeDocument/2013/mofficeCustomData"/>
  </ds:schemaRefs>
</ds:datastoreItem>
</file>

<file path=customXml/itemProps6.xml><?xml version="1.0" encoding="utf-8"?>
<ds:datastoreItem xmlns:ds="http://schemas.openxmlformats.org/officeDocument/2006/customXml" ds:itemID="{D98011B6-E16A-419C-AE2C-023499544395}">
  <ds:schemaRefs>
    <ds:schemaRef ds:uri="http://schemas.microsoft.com/sharepoint/v3/contenttype/forms"/>
  </ds:schemaRefs>
</ds:datastoreItem>
</file>

<file path=customXml/itemProps7.xml><?xml version="1.0" encoding="utf-8"?>
<ds:datastoreItem xmlns:ds="http://schemas.openxmlformats.org/officeDocument/2006/customXml" ds:itemID="{E9F52ED0-4926-46B3-A9C4-814D935085E2}">
  <ds:schemaRefs>
    <ds:schemaRef ds:uri="http://www.wps.cn/android/officeDocument/2013/mofficeCustomData"/>
  </ds:schemaRefs>
</ds:datastoreItem>
</file>

<file path=customXml/itemProps8.xml><?xml version="1.0" encoding="utf-8"?>
<ds:datastoreItem xmlns:ds="http://schemas.openxmlformats.org/officeDocument/2006/customXml" ds:itemID="{1663F165-061A-4FAB-A0BF-5C7A339F91F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9.xml><?xml version="1.0" encoding="utf-8"?>
<ds:datastoreItem xmlns:ds="http://schemas.openxmlformats.org/officeDocument/2006/customXml" ds:itemID="{BFF51416-D15D-4AB6-8A98-F49A034D6738}">
  <ds:schemaRefs>
    <ds:schemaRef ds:uri="http://www.wps.cn/android/officeDocument/2013/mofficeCustomData"/>
  </ds:schemaRefs>
</ds:datastoreItem>
</file>

<file path=customXml/itemProps10.xml><?xml version="1.0" encoding="utf-8"?>
<ds:datastoreItem xmlns:ds="http://schemas.openxmlformats.org/officeDocument/2006/customXml" ds:itemID="{632FAF8F-0E03-45A0-90BA-73DF5C499C30}">
  <ds:schemaRefs>
    <ds:schemaRef ds:uri="http://www.wps.cn/android/officeDocument/2013/mofficeCustomData"/>
  </ds:schemaRefs>
</ds:datastoreItem>
</file>

<file path=customXml/itemProps11.xml><?xml version="1.0" encoding="utf-8"?>
<ds:datastoreItem xmlns:ds="http://schemas.openxmlformats.org/officeDocument/2006/customXml" ds:itemID="{415D2EF6-01CF-43AA-8741-86E4804CE7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517</Words>
  <Characters>2950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pajisjen me Certifikatë të Garancisë së Origjinës për periudhën kalendarike 2020 për impiantin e prodhimit të energjisë elektrike “Hec Banjë”, të shoqërisë “Devoll Hydropower” sh.a.</vt:lpstr>
    </vt:vector>
  </TitlesOfParts>
  <Company>Fastech</Company>
  <LinksUpToDate>false</LinksUpToDate>
  <CharactersWithSpaces>3461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pajisjen me Certifikatë të Garancisë së Origjinës për periudhën kalendarike 2020 për impiantin e prodhimit të energjisë elektrike “Hec Banjë”, të shoqërisë “Devoll Hydropower” sh.a.</dc:title>
  <dc:creator>Acer</dc:creator>
  <cp:lastModifiedBy>Fjora Cahani</cp:lastModifiedBy>
  <cp:revision>16</cp:revision>
  <cp:lastPrinted>2021-08-23T11:52:00Z</cp:lastPrinted>
  <dcterms:created xsi:type="dcterms:W3CDTF">2021-10-25T06:54:00Z</dcterms:created>
  <dcterms:modified xsi:type="dcterms:W3CDTF">2021-11-04T09:15:00Z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6fcd5d054c4e42faa420204c21c6dc7e</vt:lpwstr>
  </property>
</Properties>
</file>