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6EA25C" w14:textId="77777777" w:rsidR="00421452" w:rsidRPr="00421452" w:rsidRDefault="00421452" w:rsidP="004214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F579456" w14:textId="77777777" w:rsidR="00421452" w:rsidRPr="00421452" w:rsidRDefault="00421452" w:rsidP="004214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2145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3DE29D41" w14:textId="77777777" w:rsidR="00421452" w:rsidRPr="00421452" w:rsidRDefault="00421452" w:rsidP="004214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2145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218, datë 27.10.2021</w:t>
      </w:r>
    </w:p>
    <w:p w14:paraId="39B7A3AD" w14:textId="77777777" w:rsidR="00421452" w:rsidRPr="00421452" w:rsidRDefault="00421452" w:rsidP="004214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8D6F540" w14:textId="1DB64A15" w:rsidR="00421452" w:rsidRPr="00421452" w:rsidRDefault="00421452" w:rsidP="00421452">
      <w:pPr>
        <w:tabs>
          <w:tab w:val="center" w:pos="4800"/>
          <w:tab w:val="left" w:pos="58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2145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421452"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  <w:t xml:space="preserve">kërkesën e shoqërisë </w:t>
      </w:r>
      <w:r w:rsidRPr="0042145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“</w:t>
      </w:r>
      <w:proofErr w:type="spellStart"/>
      <w:r w:rsidRPr="0042145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KALISI</w:t>
      </w:r>
      <w:proofErr w:type="spellEnd"/>
      <w:r w:rsidRPr="0042145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42145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HYDROPOWER</w:t>
      </w:r>
      <w:proofErr w:type="spellEnd"/>
      <w:r w:rsidRPr="0042145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 SHPK PËR</w:t>
      </w:r>
    </w:p>
    <w:p w14:paraId="298B7696" w14:textId="77777777" w:rsidR="00421452" w:rsidRPr="00421452" w:rsidRDefault="00421452" w:rsidP="004214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2145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DHËNIEN E AUTORIZIMIT NGA ERE PËR TRANSFERIMIN E KUOTAVE </w:t>
      </w:r>
    </w:p>
    <w:p w14:paraId="5235ED5F" w14:textId="77777777" w:rsidR="00421452" w:rsidRPr="00421452" w:rsidRDefault="00421452" w:rsidP="004214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9E03A36" w14:textId="1DF463F3" w:rsidR="00421452" w:rsidRPr="00480F3A" w:rsidRDefault="00421452" w:rsidP="00421452">
      <w:pPr>
        <w:tabs>
          <w:tab w:val="center" w:pos="4800"/>
          <w:tab w:val="left" w:pos="58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aps/>
          <w:color w:val="000000"/>
          <w:sz w:val="24"/>
          <w:szCs w:val="24"/>
          <w:lang w:val="sq-AL"/>
        </w:rPr>
      </w:pPr>
      <w:r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16, të ligjit nr. 43/2015, “</w:t>
      </w:r>
      <w:r w:rsidRPr="00480F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e energjisë elektrike</w:t>
      </w:r>
      <w:r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1B3A2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nenit 67, të ligjit nr. 44/2015, “</w:t>
      </w:r>
      <w:r w:rsidRPr="00480F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Kodi i Procedurave Administrative </w:t>
      </w:r>
      <w:r w:rsidR="001B3A2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i</w:t>
      </w:r>
      <w:r w:rsidRPr="00480F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Republikës së Shqipërisë”</w:t>
      </w:r>
      <w:r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; si dhe nenit 15, të </w:t>
      </w:r>
      <w:r w:rsidR="001B3A2F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480F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Rregullores për </w:t>
      </w:r>
      <w:r w:rsidR="001B3A2F" w:rsidRPr="00480F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organizimin, funksionimin dhe procedurat </w:t>
      </w:r>
      <w:r w:rsidRPr="00480F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 ERE-s</w:t>
      </w:r>
      <w:r w:rsidR="001B3A2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1B3A2F"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ERE-s nr. 96, datë 17.6.2016, Bordi i Entit Rregullator të Energjisë (ERE), në mbledhjen e tij të datës 27.10.2021, mbasi shqyrtoi relacionin me nr. 136/5 </w:t>
      </w:r>
      <w:proofErr w:type="spellStart"/>
      <w:r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>., datë 21.10.2021, të përgatitur nga Drejtoria e Licencimit, Autorizimeve dhe Mbikëqyrjes, “</w:t>
      </w:r>
      <w:r w:rsidRPr="00480F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Mbi dhënien e autorizimit nga ERE për transferimin e kuotave të shoqërisë “</w:t>
      </w:r>
      <w:proofErr w:type="spellStart"/>
      <w:r w:rsidR="001B3A2F" w:rsidRPr="00480F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Kalisi</w:t>
      </w:r>
      <w:proofErr w:type="spellEnd"/>
      <w:r w:rsidR="001B3A2F" w:rsidRPr="00480F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="001B3A2F" w:rsidRPr="00480F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Hydropower</w:t>
      </w:r>
      <w:proofErr w:type="spellEnd"/>
      <w:r w:rsidR="001B3A2F" w:rsidRPr="00480F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” </w:t>
      </w:r>
      <w:proofErr w:type="spellStart"/>
      <w:r w:rsidRPr="00480F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sh.p.k</w:t>
      </w:r>
      <w:proofErr w:type="spellEnd"/>
      <w:r w:rsidR="001B3A2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</w:p>
    <w:p w14:paraId="15D726C3" w14:textId="61B6FFA0" w:rsidR="00421452" w:rsidRPr="00480F3A" w:rsidRDefault="00283F91" w:rsidP="004214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80F3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konstatoi </w:t>
      </w:r>
      <w:r w:rsidR="00421452" w:rsidRPr="00480F3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se: </w:t>
      </w:r>
    </w:p>
    <w:p w14:paraId="79F6C5A0" w14:textId="3F3DFD85" w:rsidR="00421452" w:rsidRPr="00480F3A" w:rsidRDefault="00421452" w:rsidP="0042145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Shoqëria </w:t>
      </w:r>
      <w:r w:rsidR="00283F91"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="00283F91"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>Kalisi</w:t>
      </w:r>
      <w:proofErr w:type="spellEnd"/>
      <w:r w:rsidR="00283F91"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283F91"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>Hydropower</w:t>
      </w:r>
      <w:proofErr w:type="spellEnd"/>
      <w:r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>. është mbajtëse e licencës për veprimtarinë e prodhimit të energjisë elektrike, dhënë me vendimin e b</w:t>
      </w:r>
      <w:r w:rsidR="0002110C">
        <w:rPr>
          <w:rFonts w:ascii="Garamond" w:hAnsi="Garamond" w:cs="Times New Roman"/>
          <w:color w:val="000000"/>
          <w:sz w:val="24"/>
          <w:szCs w:val="24"/>
          <w:lang w:val="sq-AL"/>
        </w:rPr>
        <w:t>ordit të ERE-s nr. 71, datë 22.</w:t>
      </w:r>
      <w:r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>4.2020.</w:t>
      </w:r>
    </w:p>
    <w:p w14:paraId="63121909" w14:textId="0383FEBD" w:rsidR="00421452" w:rsidRPr="00480F3A" w:rsidRDefault="00421452" w:rsidP="0042145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>- Shoqëria ka vënë në dijeni ERE-n për transferimin e kuotave ndërmjet ortakëve ekzistues të saj.</w:t>
      </w:r>
    </w:p>
    <w:p w14:paraId="597E746F" w14:textId="3250448D" w:rsidR="00421452" w:rsidRPr="00480F3A" w:rsidRDefault="00421452" w:rsidP="0042145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Në zbatim të pikës 6.2, të </w:t>
      </w:r>
      <w:r w:rsidR="00B31958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B31958"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Kushteve </w:t>
      </w:r>
      <w:r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>të licencës për veprimtarinë e prodhimit të energjisë elektrike</w:t>
      </w:r>
      <w:r w:rsidR="00B31958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>, të licencuarit mbartin detyrimin për të kërkuar autorizim në ERE</w:t>
      </w:r>
      <w:r w:rsidR="00D1784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lidhje me ndryshimin e ortakut/</w:t>
      </w:r>
      <w:r w:rsidR="00D17845"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>aksionarit</w:t>
      </w:r>
      <w:r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kryesor.</w:t>
      </w:r>
    </w:p>
    <w:p w14:paraId="044038DA" w14:textId="437D62EB" w:rsidR="00421452" w:rsidRPr="00480F3A" w:rsidRDefault="00421452" w:rsidP="0042145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>- Shoqëria ka depozituar në ERE dokumentacion për dhënien e autorizimit nga ERE, për ndryshimin e ortakut kryesor.</w:t>
      </w:r>
    </w:p>
    <w:p w14:paraId="3E7394FE" w14:textId="4AE74552" w:rsidR="00421452" w:rsidRPr="00480F3A" w:rsidRDefault="00421452" w:rsidP="004214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>- Shoqëria “</w:t>
      </w:r>
      <w:proofErr w:type="spellStart"/>
      <w:r w:rsidR="00D17845"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>Kalisi</w:t>
      </w:r>
      <w:proofErr w:type="spellEnd"/>
      <w:r w:rsidR="00D17845"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D17845"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>Hydropower</w:t>
      </w:r>
      <w:proofErr w:type="spellEnd"/>
      <w:r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ka shlyer të gjitha pagesat </w:t>
      </w:r>
      <w:proofErr w:type="spellStart"/>
      <w:r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>rregullatore</w:t>
      </w:r>
      <w:proofErr w:type="spellEnd"/>
      <w:r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ndaj ERE-s.</w:t>
      </w:r>
    </w:p>
    <w:p w14:paraId="546EFEC9" w14:textId="7378F6E9" w:rsidR="00421452" w:rsidRPr="00480F3A" w:rsidRDefault="00421452" w:rsidP="004214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>- Në mbledhjen e Bordit u konstatua nevoja për të sqaruar rrethanat dhe dokumentacionin që lidhet me barrësimin e kuotave te</w:t>
      </w:r>
      <w:r w:rsidR="00D17845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tretët, për të cilat shoqëria ka kërkuar autorizimin e ERE-s për transferimin brenda shoqërisë, ndaj për saktësimin e këtij dokumentacioni dhe zhvillimin e seancave të mundshme dëgjimore për këtë qëllim, në zbatim të nenit 67, Kodit të Procedurave </w:t>
      </w:r>
      <w:r w:rsidR="00D17845"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>Administrative</w:t>
      </w:r>
      <w:r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Republikës së Shqipërisë, vlerësohet të shtyhet me 30 (tridhjetë) ditë pune vendimmarrja e </w:t>
      </w:r>
      <w:r w:rsidR="00D17845"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>të ERE-s, mbi kërkesën e shoqërisë “</w:t>
      </w:r>
      <w:proofErr w:type="spellStart"/>
      <w:r w:rsidR="00D17845"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>Kalisi</w:t>
      </w:r>
      <w:proofErr w:type="spellEnd"/>
      <w:r w:rsidR="00D17845"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D17845"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>Hydropower</w:t>
      </w:r>
      <w:proofErr w:type="spellEnd"/>
      <w:r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për dhënien e autorizimit nga ERE për transferimin e kuotave. </w:t>
      </w:r>
    </w:p>
    <w:p w14:paraId="182B9C45" w14:textId="7B670750" w:rsidR="00421452" w:rsidRPr="00480F3A" w:rsidRDefault="00421452" w:rsidP="004214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0F3A">
        <w:rPr>
          <w:rFonts w:ascii="Garamond" w:hAnsi="Garamond" w:cs="Times New Roman"/>
          <w:sz w:val="24"/>
          <w:szCs w:val="24"/>
          <w:lang w:val="sq-AL"/>
        </w:rPr>
        <w:t>- Gjatë kësaj kohe shoqëria duhet të depozitojë në ERE shpjegime dhe dokumentacion për sa kërk</w:t>
      </w:r>
      <w:r w:rsidR="00D17845">
        <w:rPr>
          <w:rFonts w:ascii="Garamond" w:hAnsi="Garamond" w:cs="Times New Roman"/>
          <w:sz w:val="24"/>
          <w:szCs w:val="24"/>
          <w:lang w:val="sq-AL"/>
        </w:rPr>
        <w:t>ohet</w:t>
      </w:r>
      <w:r w:rsidRPr="00480F3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09C0B226" w14:textId="1AE79F22" w:rsidR="00421452" w:rsidRPr="00480F3A" w:rsidRDefault="00421452" w:rsidP="004214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03625F"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="0003625F">
        <w:rPr>
          <w:rFonts w:ascii="Garamond" w:hAnsi="Garamond" w:cs="Times New Roman"/>
          <w:color w:val="000000"/>
          <w:sz w:val="24"/>
          <w:szCs w:val="24"/>
          <w:lang w:val="sq-AL"/>
        </w:rPr>
        <w:t>i ERE-s</w:t>
      </w:r>
    </w:p>
    <w:p w14:paraId="407F19EC" w14:textId="77777777" w:rsidR="00421452" w:rsidRPr="00480F3A" w:rsidRDefault="00421452" w:rsidP="004214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7123C76" w14:textId="4CA8F399" w:rsidR="00421452" w:rsidRPr="00480F3A" w:rsidRDefault="00421452" w:rsidP="004214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80F3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41A670E1" w14:textId="77777777" w:rsidR="00421452" w:rsidRPr="00480F3A" w:rsidRDefault="00421452" w:rsidP="004214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16D36E0" w14:textId="6CB475D9" w:rsidR="00421452" w:rsidRPr="00480F3A" w:rsidRDefault="00421452" w:rsidP="004214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Të shtyjë me 30 (tridhjetë) ditë pune vendimmarrjen e </w:t>
      </w:r>
      <w:r w:rsidR="001F4FBA"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>të ERE-s, mbi kërkesën e shoqërisë “</w:t>
      </w:r>
      <w:proofErr w:type="spellStart"/>
      <w:r w:rsidR="00480F3A"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>Kalisi</w:t>
      </w:r>
      <w:proofErr w:type="spellEnd"/>
      <w:r w:rsidR="00480F3A"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480F3A"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>Hydropower</w:t>
      </w:r>
      <w:proofErr w:type="spellEnd"/>
      <w:r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1F4FB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dhënien e autorizimit nga ERE për transferimin e kuotave. </w:t>
      </w:r>
    </w:p>
    <w:p w14:paraId="4A909C36" w14:textId="039B97AB" w:rsidR="00421452" w:rsidRPr="00480F3A" w:rsidRDefault="00421452" w:rsidP="004214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>2. Drejtoria e Licencimit, Autorizimeve dhe Mbikëqyrjes të njoftojë shoqërinë për vendi</w:t>
      </w:r>
      <w:bookmarkStart w:id="0" w:name="_GoBack"/>
      <w:bookmarkEnd w:id="0"/>
      <w:r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>min e bordit të ERE-s.</w:t>
      </w:r>
    </w:p>
    <w:p w14:paraId="357D463E" w14:textId="77777777" w:rsidR="00421452" w:rsidRPr="00480F3A" w:rsidRDefault="00421452" w:rsidP="004214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menjëherë. </w:t>
      </w:r>
    </w:p>
    <w:p w14:paraId="21FC7BD0" w14:textId="77777777" w:rsidR="00421452" w:rsidRPr="00480F3A" w:rsidRDefault="00421452" w:rsidP="004214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80F3A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6E269262" w14:textId="77777777" w:rsidR="00421452" w:rsidRPr="00480F3A" w:rsidRDefault="00421452" w:rsidP="004214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7A5166A" w14:textId="7D14B87A" w:rsidR="00421452" w:rsidRPr="00480F3A" w:rsidRDefault="00421452" w:rsidP="0042145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80F3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2359B494" w14:textId="51CE606C" w:rsidR="00421452" w:rsidRPr="00421452" w:rsidRDefault="00421452" w:rsidP="0042145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2145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42145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sectPr w:rsidR="00421452" w:rsidRPr="004214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1DD"/>
    <w:rsid w:val="0002110C"/>
    <w:rsid w:val="0003407E"/>
    <w:rsid w:val="0003625F"/>
    <w:rsid w:val="000D6439"/>
    <w:rsid w:val="001B3A2F"/>
    <w:rsid w:val="001F4FBA"/>
    <w:rsid w:val="00272895"/>
    <w:rsid w:val="00283F91"/>
    <w:rsid w:val="00365C17"/>
    <w:rsid w:val="003F7580"/>
    <w:rsid w:val="0041355F"/>
    <w:rsid w:val="00421452"/>
    <w:rsid w:val="00480F3A"/>
    <w:rsid w:val="008B2B08"/>
    <w:rsid w:val="009B58B0"/>
    <w:rsid w:val="00A31A5E"/>
    <w:rsid w:val="00A90BFF"/>
    <w:rsid w:val="00B31958"/>
    <w:rsid w:val="00C064F0"/>
    <w:rsid w:val="00C31167"/>
    <w:rsid w:val="00C82E8D"/>
    <w:rsid w:val="00C8487C"/>
    <w:rsid w:val="00CA121C"/>
    <w:rsid w:val="00D17845"/>
    <w:rsid w:val="00EC61DD"/>
    <w:rsid w:val="00FC0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D47FF"/>
  <w15:docId w15:val="{90E6E475-38F8-4610-8812-92E71FEB1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¹ B"/>
    <w:basedOn w:val="Normal"/>
    <w:uiPriority w:val="34"/>
    <w:qFormat/>
    <w:rsid w:val="00421452"/>
    <w:pPr>
      <w:autoSpaceDE w:val="0"/>
      <w:autoSpaceDN w:val="0"/>
      <w:adjustRightInd w:val="0"/>
      <w:spacing w:after="0" w:line="240" w:lineRule="auto"/>
      <w:ind w:left="720"/>
    </w:pPr>
    <w:rPr>
      <w:rFonts w:ascii="Times New Roman" w:hAnsi="Times New Roman" w:cs="Times New Roman"/>
      <w:color w:val="000000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218</Nr_x002e__x0020_akti>
    <Data_x0020_e_x0020_Krijimit xmlns="0e656187-b300-4fb0-8bf4-3a50f872073c">2021-11-16T13:45:00Z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2021-11-15T23:00:00Z</Date_x0020_protokolli>
    <Titulli xmlns="0e656187-b300-4fb0-8bf4-3a50f872073c">Mbi kërkesën e shoqërisë “Kalisi Hydropower” sh.p.k. për dhënien e autorizimit nga ERE për transferimin e kuotave</Titulli>
    <Modifikuesi xmlns="0e656187-b300-4fb0-8bf4-3a50f872073c">ermira.bukaci</Modifikuesi>
    <Nr_x002e__x0020_prot_x0020_QBZ xmlns="0e656187-b300-4fb0-8bf4-3a50f872073c">1553/2</Nr_x002e__x0020_prot_x0020_QBZ>
    <Data_x0020_e_x0020_Modifikimit xmlns="0e656187-b300-4fb0-8bf4-3a50f872073c">2021-11-17T10:46:24Z</Data_x0020_e_x0020_Modifikimit>
    <Dekretuar xmlns="0e656187-b300-4fb0-8bf4-3a50f872073c">false</Dekretuar>
    <Data xmlns="0e656187-b300-4fb0-8bf4-3a50f872073c">2021-10-26T22:00:00Z</Data>
    <Nr_x002e__x0020_protokolli_x0020_i_x0020_aktit xmlns="0e656187-b300-4fb0-8bf4-3a50f872073c">29/47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1E9CA72769467B887FF1C6D7D8A6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1E9CA72769467B887FF1C6D7D8A6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9B57C7-13D2-4028-9D0C-9D506A8D56A9}">
  <ds:schemaRefs>
    <ds:schemaRef ds:uri="http://purl.org/dc/dcmitype/"/>
    <ds:schemaRef ds:uri="http://schemas.microsoft.com/office/2006/metadata/properties"/>
    <ds:schemaRef ds:uri="0e656187-b300-4fb0-8bf4-3a50f872073c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DF4C76B-063A-45FB-A2E4-A62C99B1C2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5D4E01-C797-4A16-A2B4-69A91AD9C5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A281D28-FB00-4851-B373-61BAE748E7F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559871C-3EC9-4C74-A8B1-A1CF50FAD5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2A68B72-5B0D-4027-B792-74E59B546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“Kalisi Hydropower” sh.p.k. për dhënien e autorizimit nga ERE për transferimin e kuotave</vt:lpstr>
    </vt:vector>
  </TitlesOfParts>
  <Company/>
  <LinksUpToDate>false</LinksUpToDate>
  <CharactersWithSpaces>2705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“Kalisi Hydropower” sh.p.k. për dhënien e autorizimit nga ERE për transferimin e kuotave</dc:title>
  <dc:creator>Entela Suli</dc:creator>
  <cp:lastModifiedBy>Alma Lisaku</cp:lastModifiedBy>
  <cp:revision>13</cp:revision>
  <dcterms:created xsi:type="dcterms:W3CDTF">2021-11-16T13:36:00Z</dcterms:created>
  <dcterms:modified xsi:type="dcterms:W3CDTF">2021-11-17T14:41:00Z</dcterms:modified>
</cp:coreProperties>
</file>