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0F3E4" w14:textId="77777777" w:rsidR="00C45183" w:rsidRPr="00B3602D" w:rsidRDefault="00C45183" w:rsidP="00C45183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3602D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7129578F" w14:textId="226D4A22" w:rsidR="00C45183" w:rsidRPr="00B3602D" w:rsidRDefault="00434417" w:rsidP="00C45183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>
        <w:rPr>
          <w:rFonts w:ascii="Garamond" w:hAnsi="Garamond"/>
          <w:i w:val="0"/>
          <w:iCs w:val="0"/>
          <w:sz w:val="24"/>
          <w:szCs w:val="24"/>
        </w:rPr>
        <w:t xml:space="preserve">Nr. 225, datë </w:t>
      </w:r>
      <w:r w:rsidR="00C45183" w:rsidRPr="00B3602D">
        <w:rPr>
          <w:rFonts w:ascii="Garamond" w:hAnsi="Garamond"/>
          <w:i w:val="0"/>
          <w:iCs w:val="0"/>
          <w:sz w:val="24"/>
          <w:szCs w:val="24"/>
        </w:rPr>
        <w:t>9.11.2021</w:t>
      </w:r>
    </w:p>
    <w:p w14:paraId="5A110448" w14:textId="77777777" w:rsidR="00C45183" w:rsidRPr="00B3602D" w:rsidRDefault="00C45183" w:rsidP="00C451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9DE1765" w14:textId="4C4A2145" w:rsidR="00C45183" w:rsidRPr="00B3602D" w:rsidRDefault="00C45183" w:rsidP="00C451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MBI</w:t>
      </w:r>
      <w:r w:rsidR="00241F07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3602D">
        <w:rPr>
          <w:rFonts w:ascii="Garamond" w:hAnsi="Garamond" w:cs="Times New Roman"/>
          <w:b/>
          <w:bCs/>
          <w:sz w:val="24"/>
          <w:szCs w:val="24"/>
        </w:rPr>
        <w:t>FILLIMIN E PROCEDURËS PËR SHQYRTIMIN E KËRKESËS SË SHOQËRISË “</w:t>
      </w:r>
      <w:proofErr w:type="spellStart"/>
      <w:r w:rsidRPr="00B3602D">
        <w:rPr>
          <w:rFonts w:ascii="Garamond" w:hAnsi="Garamond" w:cs="Times New Roman"/>
          <w:b/>
          <w:bCs/>
          <w:sz w:val="24"/>
          <w:szCs w:val="24"/>
        </w:rPr>
        <w:t>IRARBA</w:t>
      </w:r>
      <w:proofErr w:type="spellEnd"/>
      <w:r w:rsidRPr="00B3602D">
        <w:rPr>
          <w:rFonts w:ascii="Garamond" w:hAnsi="Garamond" w:cs="Times New Roman"/>
          <w:b/>
          <w:bCs/>
          <w:sz w:val="24"/>
          <w:szCs w:val="24"/>
        </w:rPr>
        <w:t xml:space="preserve"> ENERGJI” SHPK</w:t>
      </w:r>
      <w:r w:rsidR="004E0327">
        <w:rPr>
          <w:rFonts w:ascii="Garamond" w:hAnsi="Garamond" w:cs="Times New Roman"/>
          <w:b/>
          <w:bCs/>
          <w:sz w:val="24"/>
          <w:szCs w:val="24"/>
        </w:rPr>
        <w:t>,</w:t>
      </w:r>
      <w:r w:rsidRPr="00B3602D">
        <w:rPr>
          <w:rFonts w:ascii="Garamond" w:hAnsi="Garamond" w:cs="Times New Roman"/>
          <w:b/>
          <w:bCs/>
          <w:sz w:val="24"/>
          <w:szCs w:val="24"/>
        </w:rPr>
        <w:t xml:space="preserve"> PËR TRANSFERIMIN E ASETEVE TË PALUAJTSHME NË FAVOR TË BANKËS SË BASHKUAR TË SHQIPËRISË </w:t>
      </w:r>
      <w:r w:rsidRPr="00434417">
        <w:rPr>
          <w:rFonts w:ascii="Garamond" w:hAnsi="Garamond" w:cs="Times New Roman"/>
          <w:b/>
          <w:bCs/>
          <w:i/>
          <w:sz w:val="24"/>
          <w:szCs w:val="24"/>
        </w:rPr>
        <w:t>(</w:t>
      </w:r>
      <w:proofErr w:type="spellStart"/>
      <w:r w:rsidRPr="00434417">
        <w:rPr>
          <w:rFonts w:ascii="Garamond" w:hAnsi="Garamond" w:cs="Times New Roman"/>
          <w:b/>
          <w:bCs/>
          <w:i/>
          <w:sz w:val="24"/>
          <w:szCs w:val="24"/>
        </w:rPr>
        <w:t>UNITED</w:t>
      </w:r>
      <w:proofErr w:type="spellEnd"/>
      <w:r w:rsidRPr="00434417">
        <w:rPr>
          <w:rFonts w:ascii="Garamond" w:hAnsi="Garamond" w:cs="Times New Roman"/>
          <w:b/>
          <w:bCs/>
          <w:i/>
          <w:sz w:val="24"/>
          <w:szCs w:val="24"/>
        </w:rPr>
        <w:t xml:space="preserve"> </w:t>
      </w:r>
      <w:proofErr w:type="spellStart"/>
      <w:r w:rsidRPr="00434417">
        <w:rPr>
          <w:rFonts w:ascii="Garamond" w:hAnsi="Garamond" w:cs="Times New Roman"/>
          <w:b/>
          <w:bCs/>
          <w:i/>
          <w:sz w:val="24"/>
          <w:szCs w:val="24"/>
        </w:rPr>
        <w:t>BANK</w:t>
      </w:r>
      <w:proofErr w:type="spellEnd"/>
      <w:r w:rsidRPr="00434417">
        <w:rPr>
          <w:rFonts w:ascii="Garamond" w:hAnsi="Garamond" w:cs="Times New Roman"/>
          <w:b/>
          <w:bCs/>
          <w:i/>
          <w:sz w:val="24"/>
          <w:szCs w:val="24"/>
        </w:rPr>
        <w:t xml:space="preserve"> </w:t>
      </w:r>
      <w:proofErr w:type="spellStart"/>
      <w:r w:rsidRPr="00434417">
        <w:rPr>
          <w:rFonts w:ascii="Garamond" w:hAnsi="Garamond" w:cs="Times New Roman"/>
          <w:b/>
          <w:bCs/>
          <w:i/>
          <w:sz w:val="24"/>
          <w:szCs w:val="24"/>
        </w:rPr>
        <w:t>OF</w:t>
      </w:r>
      <w:proofErr w:type="spellEnd"/>
      <w:r w:rsidRPr="00434417">
        <w:rPr>
          <w:rFonts w:ascii="Garamond" w:hAnsi="Garamond" w:cs="Times New Roman"/>
          <w:b/>
          <w:bCs/>
          <w:i/>
          <w:sz w:val="24"/>
          <w:szCs w:val="24"/>
        </w:rPr>
        <w:t xml:space="preserve"> ALBANIA)</w:t>
      </w:r>
      <w:r w:rsidRPr="00B3602D">
        <w:rPr>
          <w:rFonts w:ascii="Garamond" w:hAnsi="Garamond" w:cs="Times New Roman"/>
          <w:b/>
          <w:bCs/>
          <w:sz w:val="24"/>
          <w:szCs w:val="24"/>
        </w:rPr>
        <w:t xml:space="preserve"> SHA</w:t>
      </w:r>
    </w:p>
    <w:p w14:paraId="38346458" w14:textId="77777777" w:rsidR="00C45183" w:rsidRPr="00B3602D" w:rsidRDefault="00C45183" w:rsidP="00C45183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4CFA57F7" w14:textId="3AFE9282" w:rsidR="00C45183" w:rsidRPr="003D04BE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 xml:space="preserve">Në mbështetje të nenit 16, nenit 20, </w:t>
      </w:r>
      <w:r w:rsidR="00B96056" w:rsidRPr="003D04BE">
        <w:rPr>
          <w:rFonts w:ascii="Garamond" w:hAnsi="Garamond" w:cs="Times New Roman"/>
          <w:sz w:val="24"/>
          <w:szCs w:val="24"/>
        </w:rPr>
        <w:t>germa</w:t>
      </w:r>
      <w:r w:rsidRPr="003D04BE">
        <w:rPr>
          <w:rFonts w:ascii="Garamond" w:hAnsi="Garamond" w:cs="Times New Roman"/>
          <w:sz w:val="24"/>
          <w:szCs w:val="24"/>
        </w:rPr>
        <w:t xml:space="preserve"> “a”, dhe </w:t>
      </w:r>
      <w:r w:rsidR="00B96056">
        <w:rPr>
          <w:rFonts w:ascii="Garamond" w:hAnsi="Garamond" w:cs="Times New Roman"/>
          <w:sz w:val="24"/>
          <w:szCs w:val="24"/>
        </w:rPr>
        <w:t xml:space="preserve">të </w:t>
      </w:r>
      <w:r w:rsidRPr="003D04BE">
        <w:rPr>
          <w:rFonts w:ascii="Garamond" w:hAnsi="Garamond" w:cs="Times New Roman"/>
          <w:sz w:val="24"/>
          <w:szCs w:val="24"/>
        </w:rPr>
        <w:t>nenit 44, pika 1, të ligjit nr. 43/2015, “</w:t>
      </w:r>
      <w:r w:rsidRPr="003D04BE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3D04BE">
        <w:rPr>
          <w:rFonts w:ascii="Garamond" w:hAnsi="Garamond" w:cs="Times New Roman"/>
          <w:sz w:val="24"/>
          <w:szCs w:val="24"/>
        </w:rPr>
        <w:t>”</w:t>
      </w:r>
      <w:r w:rsidR="00B96056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</w:t>
      </w:r>
      <w:r w:rsidR="00B96056">
        <w:rPr>
          <w:rFonts w:ascii="Garamond" w:hAnsi="Garamond" w:cs="Times New Roman"/>
          <w:sz w:val="24"/>
          <w:szCs w:val="24"/>
        </w:rPr>
        <w:t>të</w:t>
      </w:r>
      <w:r w:rsidRPr="003D04BE">
        <w:rPr>
          <w:rFonts w:ascii="Garamond" w:hAnsi="Garamond" w:cs="Times New Roman"/>
          <w:sz w:val="24"/>
          <w:szCs w:val="24"/>
        </w:rPr>
        <w:t xml:space="preserve"> ndryshuar; </w:t>
      </w:r>
      <w:r w:rsidR="00B96056">
        <w:rPr>
          <w:rFonts w:ascii="Garamond" w:hAnsi="Garamond" w:cs="Times New Roman"/>
          <w:sz w:val="24"/>
          <w:szCs w:val="24"/>
        </w:rPr>
        <w:t xml:space="preserve">të </w:t>
      </w:r>
      <w:r w:rsidRPr="003D04BE">
        <w:rPr>
          <w:rFonts w:ascii="Garamond" w:hAnsi="Garamond" w:cs="Times New Roman"/>
          <w:sz w:val="24"/>
          <w:szCs w:val="24"/>
        </w:rPr>
        <w:t xml:space="preserve">pikës 1.3 dhe </w:t>
      </w:r>
      <w:r w:rsidR="00B96056">
        <w:rPr>
          <w:rFonts w:ascii="Garamond" w:hAnsi="Garamond" w:cs="Times New Roman"/>
          <w:sz w:val="24"/>
          <w:szCs w:val="24"/>
        </w:rPr>
        <w:t xml:space="preserve">të </w:t>
      </w:r>
      <w:r w:rsidRPr="003D04BE">
        <w:rPr>
          <w:rFonts w:ascii="Garamond" w:hAnsi="Garamond" w:cs="Times New Roman"/>
          <w:sz w:val="24"/>
          <w:szCs w:val="24"/>
        </w:rPr>
        <w:t>pikës 1.6, të “</w:t>
      </w:r>
      <w:r w:rsidRPr="003D04BE">
        <w:rPr>
          <w:rFonts w:ascii="Garamond" w:hAnsi="Garamond" w:cs="Times New Roman"/>
          <w:iCs/>
          <w:sz w:val="24"/>
          <w:szCs w:val="24"/>
        </w:rPr>
        <w:t xml:space="preserve">Kushteve të </w:t>
      </w:r>
      <w:r w:rsidR="00B96056" w:rsidRPr="003D04BE">
        <w:rPr>
          <w:rFonts w:ascii="Garamond" w:hAnsi="Garamond" w:cs="Times New Roman"/>
          <w:iCs/>
          <w:sz w:val="24"/>
          <w:szCs w:val="24"/>
        </w:rPr>
        <w:t xml:space="preserve">licencës </w:t>
      </w:r>
      <w:r w:rsidRPr="003D04BE">
        <w:rPr>
          <w:rFonts w:ascii="Garamond" w:hAnsi="Garamond" w:cs="Times New Roman"/>
          <w:iCs/>
          <w:sz w:val="24"/>
          <w:szCs w:val="24"/>
        </w:rPr>
        <w:t>për prodhimin e energjisë elektrike</w:t>
      </w:r>
      <w:r w:rsidRPr="003D04BE">
        <w:rPr>
          <w:rFonts w:ascii="Garamond" w:hAnsi="Garamond" w:cs="Times New Roman"/>
          <w:sz w:val="24"/>
          <w:szCs w:val="24"/>
        </w:rPr>
        <w:t>”</w:t>
      </w:r>
      <w:r w:rsidR="00B96056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miratuar me vendimin e </w:t>
      </w:r>
      <w:r w:rsidR="00B96056" w:rsidRPr="003D04BE">
        <w:rPr>
          <w:rFonts w:ascii="Garamond" w:hAnsi="Garamond" w:cs="Times New Roman"/>
          <w:sz w:val="24"/>
          <w:szCs w:val="24"/>
        </w:rPr>
        <w:t xml:space="preserve">Bordit </w:t>
      </w:r>
      <w:r w:rsidRPr="003D04BE">
        <w:rPr>
          <w:rFonts w:ascii="Garamond" w:hAnsi="Garamond" w:cs="Times New Roman"/>
          <w:sz w:val="24"/>
          <w:szCs w:val="24"/>
        </w:rPr>
        <w:t xml:space="preserve">të ERE-s </w:t>
      </w:r>
      <w:r w:rsidR="00B96056">
        <w:rPr>
          <w:rFonts w:ascii="Garamond" w:hAnsi="Garamond" w:cs="Times New Roman"/>
          <w:sz w:val="24"/>
          <w:szCs w:val="24"/>
        </w:rPr>
        <w:t>nr. 99, datë 17.</w:t>
      </w:r>
      <w:r w:rsidRPr="003D04BE">
        <w:rPr>
          <w:rFonts w:ascii="Garamond" w:hAnsi="Garamond" w:cs="Times New Roman"/>
          <w:sz w:val="24"/>
          <w:szCs w:val="24"/>
        </w:rPr>
        <w:t xml:space="preserve">6.2016; </w:t>
      </w:r>
      <w:r w:rsidR="00B96056">
        <w:rPr>
          <w:rFonts w:ascii="Garamond" w:hAnsi="Garamond" w:cs="Times New Roman"/>
          <w:sz w:val="24"/>
          <w:szCs w:val="24"/>
        </w:rPr>
        <w:t xml:space="preserve">të </w:t>
      </w:r>
      <w:r w:rsidRPr="003D04BE">
        <w:rPr>
          <w:rFonts w:ascii="Garamond" w:hAnsi="Garamond" w:cs="Times New Roman"/>
          <w:sz w:val="24"/>
          <w:szCs w:val="24"/>
        </w:rPr>
        <w:t xml:space="preserve">nenit 4, </w:t>
      </w:r>
      <w:r w:rsidR="00B96056" w:rsidRPr="003D04BE">
        <w:rPr>
          <w:rFonts w:ascii="Garamond" w:hAnsi="Garamond" w:cs="Times New Roman"/>
          <w:sz w:val="24"/>
          <w:szCs w:val="24"/>
        </w:rPr>
        <w:t>germa</w:t>
      </w:r>
      <w:r w:rsidRPr="003D04BE">
        <w:rPr>
          <w:rFonts w:ascii="Garamond" w:hAnsi="Garamond" w:cs="Times New Roman"/>
          <w:sz w:val="24"/>
          <w:szCs w:val="24"/>
        </w:rPr>
        <w:t xml:space="preserve"> “b”, </w:t>
      </w:r>
      <w:r w:rsidR="004C07C4">
        <w:rPr>
          <w:rFonts w:ascii="Garamond" w:hAnsi="Garamond" w:cs="Times New Roman"/>
          <w:sz w:val="24"/>
          <w:szCs w:val="24"/>
        </w:rPr>
        <w:t xml:space="preserve">të </w:t>
      </w:r>
      <w:r w:rsidRPr="003D04BE">
        <w:rPr>
          <w:rFonts w:ascii="Garamond" w:hAnsi="Garamond" w:cs="Times New Roman"/>
          <w:sz w:val="24"/>
          <w:szCs w:val="24"/>
        </w:rPr>
        <w:t>nen</w:t>
      </w:r>
      <w:r w:rsidR="004C07C4">
        <w:rPr>
          <w:rFonts w:ascii="Garamond" w:hAnsi="Garamond" w:cs="Times New Roman"/>
          <w:sz w:val="24"/>
          <w:szCs w:val="24"/>
        </w:rPr>
        <w:t>eve</w:t>
      </w:r>
      <w:r w:rsidRPr="003D04BE">
        <w:rPr>
          <w:rFonts w:ascii="Garamond" w:hAnsi="Garamond" w:cs="Times New Roman"/>
          <w:sz w:val="24"/>
          <w:szCs w:val="24"/>
        </w:rPr>
        <w:t xml:space="preserve"> 6, 7 dhe 8, të </w:t>
      </w:r>
      <w:r w:rsidR="004C07C4">
        <w:rPr>
          <w:rFonts w:ascii="Garamond" w:hAnsi="Garamond" w:cs="Times New Roman"/>
          <w:sz w:val="24"/>
          <w:szCs w:val="24"/>
        </w:rPr>
        <w:t>“</w:t>
      </w:r>
      <w:r w:rsidRPr="003D04BE">
        <w:rPr>
          <w:rFonts w:ascii="Garamond" w:hAnsi="Garamond" w:cs="Times New Roman"/>
          <w:iCs/>
          <w:sz w:val="24"/>
          <w:szCs w:val="24"/>
        </w:rPr>
        <w:t>Rregullores së procedurave të transferimit të aseteve nga të licencuarit</w:t>
      </w:r>
      <w:r w:rsidR="004C07C4">
        <w:rPr>
          <w:rFonts w:ascii="Garamond" w:hAnsi="Garamond" w:cs="Times New Roman"/>
          <w:iCs/>
          <w:sz w:val="24"/>
          <w:szCs w:val="24"/>
        </w:rPr>
        <w:t>”</w:t>
      </w:r>
      <w:r w:rsidRPr="003D04BE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4C07C4" w:rsidRPr="003D04BE">
        <w:rPr>
          <w:rFonts w:ascii="Garamond" w:hAnsi="Garamond" w:cs="Times New Roman"/>
          <w:sz w:val="24"/>
          <w:szCs w:val="24"/>
        </w:rPr>
        <w:t xml:space="preserve">Bordit </w:t>
      </w:r>
      <w:r w:rsidR="004C07C4">
        <w:rPr>
          <w:rFonts w:ascii="Garamond" w:hAnsi="Garamond" w:cs="Times New Roman"/>
          <w:sz w:val="24"/>
          <w:szCs w:val="24"/>
        </w:rPr>
        <w:t>të ERE-s nr. 119, datë 21.</w:t>
      </w:r>
      <w:r w:rsidRPr="003D04BE">
        <w:rPr>
          <w:rFonts w:ascii="Garamond" w:hAnsi="Garamond" w:cs="Times New Roman"/>
          <w:sz w:val="24"/>
          <w:szCs w:val="24"/>
        </w:rPr>
        <w:t>7.2016; si dhe</w:t>
      </w:r>
      <w:r w:rsidR="004C07C4">
        <w:rPr>
          <w:rFonts w:ascii="Garamond" w:hAnsi="Garamond" w:cs="Times New Roman"/>
          <w:sz w:val="24"/>
          <w:szCs w:val="24"/>
        </w:rPr>
        <w:t xml:space="preserve"> të</w:t>
      </w:r>
      <w:r w:rsidRPr="003D04BE">
        <w:rPr>
          <w:rFonts w:ascii="Garamond" w:hAnsi="Garamond" w:cs="Times New Roman"/>
          <w:sz w:val="24"/>
          <w:szCs w:val="24"/>
        </w:rPr>
        <w:t xml:space="preserve"> nenit 19, pika 1, </w:t>
      </w:r>
      <w:r w:rsidR="004C07C4" w:rsidRPr="003D04BE">
        <w:rPr>
          <w:rFonts w:ascii="Garamond" w:hAnsi="Garamond" w:cs="Times New Roman"/>
          <w:sz w:val="24"/>
          <w:szCs w:val="24"/>
        </w:rPr>
        <w:t>germa</w:t>
      </w:r>
      <w:r w:rsidRPr="003D04BE">
        <w:rPr>
          <w:rFonts w:ascii="Garamond" w:hAnsi="Garamond" w:cs="Times New Roman"/>
          <w:sz w:val="24"/>
          <w:szCs w:val="24"/>
        </w:rPr>
        <w:t xml:space="preserve"> “a”, të </w:t>
      </w:r>
      <w:r w:rsidR="004C07C4">
        <w:rPr>
          <w:rFonts w:ascii="Garamond" w:hAnsi="Garamond" w:cs="Times New Roman"/>
          <w:sz w:val="24"/>
          <w:szCs w:val="24"/>
        </w:rPr>
        <w:t>“</w:t>
      </w:r>
      <w:r w:rsidRPr="003D04BE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4C07C4">
        <w:rPr>
          <w:rFonts w:ascii="Garamond" w:hAnsi="Garamond" w:cs="Times New Roman"/>
          <w:iCs/>
          <w:sz w:val="24"/>
          <w:szCs w:val="24"/>
        </w:rPr>
        <w:t>”</w:t>
      </w:r>
      <w:r w:rsidRPr="003D04BE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4C07C4" w:rsidRPr="003D04BE">
        <w:rPr>
          <w:rFonts w:ascii="Garamond" w:hAnsi="Garamond" w:cs="Times New Roman"/>
          <w:sz w:val="24"/>
          <w:szCs w:val="24"/>
        </w:rPr>
        <w:t xml:space="preserve">Bordit </w:t>
      </w:r>
      <w:r w:rsidR="004C07C4">
        <w:rPr>
          <w:rFonts w:ascii="Garamond" w:hAnsi="Garamond" w:cs="Times New Roman"/>
          <w:sz w:val="24"/>
          <w:szCs w:val="24"/>
        </w:rPr>
        <w:t>nr. 96, datë 17.</w:t>
      </w:r>
      <w:r w:rsidRPr="003D04BE">
        <w:rPr>
          <w:rFonts w:ascii="Garamond" w:hAnsi="Garamond" w:cs="Times New Roman"/>
          <w:sz w:val="24"/>
          <w:szCs w:val="24"/>
        </w:rPr>
        <w:t>6.2016; Bordi i Entit Rregullator të Energjisë (ERE</w:t>
      </w:r>
      <w:r w:rsidR="004C07C4">
        <w:rPr>
          <w:rFonts w:ascii="Garamond" w:hAnsi="Garamond" w:cs="Times New Roman"/>
          <w:sz w:val="24"/>
          <w:szCs w:val="24"/>
        </w:rPr>
        <w:t xml:space="preserve">), në mbledhjen e tij të datës </w:t>
      </w:r>
      <w:r w:rsidRPr="003D04BE">
        <w:rPr>
          <w:rFonts w:ascii="Garamond" w:hAnsi="Garamond" w:cs="Times New Roman"/>
          <w:sz w:val="24"/>
          <w:szCs w:val="24"/>
        </w:rPr>
        <w:t xml:space="preserve">9.11.2021, mbasi shqyrtoi relacionin nr. 139/2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prot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., datë 28.10.2021, të përgatitur nga Drejtoria e Licencimit, Autorizimeve dhe Mbikëqyrjes, “</w:t>
      </w:r>
      <w:r w:rsidRPr="003D04BE">
        <w:rPr>
          <w:rFonts w:ascii="Garamond" w:hAnsi="Garamond" w:cs="Times New Roman"/>
          <w:iCs/>
          <w:sz w:val="24"/>
          <w:szCs w:val="24"/>
        </w:rPr>
        <w:t>Mbi kërkesën e shoqërisë “</w:t>
      </w:r>
      <w:proofErr w:type="spellStart"/>
      <w:r w:rsidR="004C07C4" w:rsidRPr="003D04BE">
        <w:rPr>
          <w:rFonts w:ascii="Garamond" w:hAnsi="Garamond" w:cs="Times New Roman"/>
          <w:iCs/>
          <w:sz w:val="24"/>
          <w:szCs w:val="24"/>
        </w:rPr>
        <w:t>Irarba</w:t>
      </w:r>
      <w:proofErr w:type="spellEnd"/>
      <w:r w:rsidR="004C07C4" w:rsidRPr="003D04BE">
        <w:rPr>
          <w:rFonts w:ascii="Garamond" w:hAnsi="Garamond" w:cs="Times New Roman"/>
          <w:iCs/>
          <w:sz w:val="24"/>
          <w:szCs w:val="24"/>
        </w:rPr>
        <w:t xml:space="preserve"> Energji</w:t>
      </w:r>
      <w:r w:rsidRPr="003D04BE">
        <w:rPr>
          <w:rFonts w:ascii="Garamond" w:hAnsi="Garamond" w:cs="Times New Roman"/>
          <w:iCs/>
          <w:sz w:val="24"/>
          <w:szCs w:val="24"/>
        </w:rPr>
        <w:t xml:space="preserve">” </w:t>
      </w:r>
      <w:proofErr w:type="spellStart"/>
      <w:r w:rsidRPr="003D04BE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3D04BE">
        <w:rPr>
          <w:rFonts w:ascii="Garamond" w:hAnsi="Garamond" w:cs="Times New Roman"/>
          <w:iCs/>
          <w:sz w:val="24"/>
          <w:szCs w:val="24"/>
        </w:rPr>
        <w:t>.</w:t>
      </w:r>
      <w:r w:rsidR="004C07C4">
        <w:rPr>
          <w:rFonts w:ascii="Garamond" w:hAnsi="Garamond" w:cs="Times New Roman"/>
          <w:iCs/>
          <w:sz w:val="24"/>
          <w:szCs w:val="24"/>
        </w:rPr>
        <w:t>,</w:t>
      </w:r>
      <w:r w:rsidRPr="003D04BE">
        <w:rPr>
          <w:rFonts w:ascii="Garamond" w:hAnsi="Garamond" w:cs="Times New Roman"/>
          <w:iCs/>
          <w:sz w:val="24"/>
          <w:szCs w:val="24"/>
        </w:rPr>
        <w:t xml:space="preserve"> për transferimin e aseteve në favor të </w:t>
      </w:r>
      <w:r w:rsidR="00A83A77" w:rsidRPr="003D04BE">
        <w:rPr>
          <w:rFonts w:ascii="Garamond" w:hAnsi="Garamond" w:cs="Times New Roman"/>
          <w:iCs/>
          <w:sz w:val="24"/>
          <w:szCs w:val="24"/>
        </w:rPr>
        <w:t xml:space="preserve">Bankës së Bashkuar të Shqipërisë </w:t>
      </w:r>
      <w:r w:rsidRPr="00A83A77">
        <w:rPr>
          <w:rFonts w:ascii="Garamond" w:hAnsi="Garamond" w:cs="Times New Roman"/>
          <w:i/>
          <w:iCs/>
          <w:sz w:val="24"/>
          <w:szCs w:val="24"/>
        </w:rPr>
        <w:t>(</w:t>
      </w:r>
      <w:proofErr w:type="spellStart"/>
      <w:r w:rsidRPr="00A83A77">
        <w:rPr>
          <w:rFonts w:ascii="Garamond" w:hAnsi="Garamond" w:cs="Times New Roman"/>
          <w:i/>
          <w:iCs/>
          <w:sz w:val="24"/>
          <w:szCs w:val="24"/>
        </w:rPr>
        <w:t>United</w:t>
      </w:r>
      <w:proofErr w:type="spellEnd"/>
      <w:r w:rsidRPr="00A83A77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A83A77">
        <w:rPr>
          <w:rFonts w:ascii="Garamond" w:hAnsi="Garamond" w:cs="Times New Roman"/>
          <w:i/>
          <w:iCs/>
          <w:sz w:val="24"/>
          <w:szCs w:val="24"/>
        </w:rPr>
        <w:t>Bank</w:t>
      </w:r>
      <w:proofErr w:type="spellEnd"/>
      <w:r w:rsidRPr="00A83A77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A83A77">
        <w:rPr>
          <w:rFonts w:ascii="Garamond" w:hAnsi="Garamond" w:cs="Times New Roman"/>
          <w:i/>
          <w:iCs/>
          <w:sz w:val="24"/>
          <w:szCs w:val="24"/>
        </w:rPr>
        <w:t>of</w:t>
      </w:r>
      <w:proofErr w:type="spellEnd"/>
      <w:r w:rsidRPr="00A83A77">
        <w:rPr>
          <w:rFonts w:ascii="Garamond" w:hAnsi="Garamond" w:cs="Times New Roman"/>
          <w:i/>
          <w:iCs/>
          <w:sz w:val="24"/>
          <w:szCs w:val="24"/>
        </w:rPr>
        <w:t xml:space="preserve"> Albania)</w:t>
      </w:r>
      <w:r w:rsidRPr="003D04BE">
        <w:rPr>
          <w:rFonts w:ascii="Garamond" w:hAnsi="Garamond" w:cs="Times New Roman"/>
          <w:iCs/>
          <w:sz w:val="24"/>
          <w:szCs w:val="24"/>
        </w:rPr>
        <w:t xml:space="preserve"> </w:t>
      </w:r>
      <w:proofErr w:type="spellStart"/>
      <w:r w:rsidRPr="003D04BE">
        <w:rPr>
          <w:rFonts w:ascii="Garamond" w:hAnsi="Garamond" w:cs="Times New Roman"/>
          <w:iCs/>
          <w:sz w:val="24"/>
          <w:szCs w:val="24"/>
        </w:rPr>
        <w:t>sh.a</w:t>
      </w:r>
      <w:proofErr w:type="spellEnd"/>
      <w:r w:rsidRPr="003D04BE">
        <w:rPr>
          <w:rFonts w:ascii="Garamond" w:hAnsi="Garamond" w:cs="Times New Roman"/>
          <w:iCs/>
          <w:sz w:val="24"/>
          <w:szCs w:val="24"/>
        </w:rPr>
        <w:t>.</w:t>
      </w:r>
      <w:r w:rsidRPr="003D04BE">
        <w:rPr>
          <w:rFonts w:ascii="Garamond" w:hAnsi="Garamond" w:cs="Times New Roman"/>
          <w:sz w:val="24"/>
          <w:szCs w:val="24"/>
        </w:rPr>
        <w:t>”,</w:t>
      </w:r>
    </w:p>
    <w:p w14:paraId="3B0D69F6" w14:textId="577788E9" w:rsidR="00C45183" w:rsidRPr="00A83A77" w:rsidRDefault="00A83A77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83A77">
        <w:rPr>
          <w:rFonts w:ascii="Garamond" w:hAnsi="Garamond" w:cs="Times New Roman"/>
          <w:bCs/>
          <w:sz w:val="24"/>
          <w:szCs w:val="24"/>
        </w:rPr>
        <w:t xml:space="preserve">konstatoi </w:t>
      </w:r>
      <w:r w:rsidR="00C45183" w:rsidRPr="00A83A77">
        <w:rPr>
          <w:rFonts w:ascii="Garamond" w:hAnsi="Garamond" w:cs="Times New Roman"/>
          <w:bCs/>
          <w:sz w:val="24"/>
          <w:szCs w:val="24"/>
        </w:rPr>
        <w:t xml:space="preserve">se: </w:t>
      </w:r>
    </w:p>
    <w:p w14:paraId="0CA6C3EF" w14:textId="3141DEDE" w:rsidR="00C45183" w:rsidRPr="003D04BE" w:rsidRDefault="00C45183" w:rsidP="00C451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/>
          <w:sz w:val="24"/>
          <w:szCs w:val="24"/>
        </w:rPr>
        <w:t>-</w:t>
      </w:r>
      <w:r w:rsidR="00B851A4">
        <w:rPr>
          <w:rFonts w:ascii="Garamond" w:hAnsi="Garamond"/>
          <w:sz w:val="24"/>
          <w:szCs w:val="24"/>
        </w:rPr>
        <w:t xml:space="preserve"> </w:t>
      </w:r>
      <w:r w:rsidRPr="003D04BE">
        <w:rPr>
          <w:rFonts w:ascii="Garamond" w:hAnsi="Garamond" w:cs="Times New Roman"/>
          <w:sz w:val="24"/>
          <w:szCs w:val="24"/>
        </w:rPr>
        <w:t xml:space="preserve">Me shkresën e protokolluar në ERE me nr. 1012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prot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., datë 18.10.2021, shoqëria “</w:t>
      </w:r>
      <w:proofErr w:type="spellStart"/>
      <w:r w:rsidR="00210841" w:rsidRPr="003D04BE">
        <w:rPr>
          <w:rFonts w:ascii="Garamond" w:hAnsi="Garamond" w:cs="Times New Roman"/>
          <w:sz w:val="24"/>
          <w:szCs w:val="24"/>
        </w:rPr>
        <w:t>Irarba</w:t>
      </w:r>
      <w:proofErr w:type="spellEnd"/>
      <w:r w:rsidR="00210841" w:rsidRPr="003D04BE">
        <w:rPr>
          <w:rFonts w:ascii="Garamond" w:hAnsi="Garamond" w:cs="Times New Roman"/>
          <w:sz w:val="24"/>
          <w:szCs w:val="24"/>
        </w:rPr>
        <w:t xml:space="preserve"> Energji”</w:t>
      </w:r>
      <w:r w:rsidRPr="003D04B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 ka paraqitur kërkesën për marrjen e autorizimit për vendosje hipoteke dhe barrë siguruese/peng të aseteve</w:t>
      </w:r>
      <w:r w:rsidR="00210841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në favor të </w:t>
      </w:r>
      <w:r w:rsidR="00210841" w:rsidRPr="003D04BE">
        <w:rPr>
          <w:rFonts w:ascii="Garamond" w:hAnsi="Garamond" w:cs="Times New Roman"/>
          <w:sz w:val="24"/>
          <w:szCs w:val="24"/>
        </w:rPr>
        <w:t xml:space="preserve">Bankës së Bashkuar të Shqipërisë </w:t>
      </w:r>
      <w:r w:rsidRPr="00210841">
        <w:rPr>
          <w:rFonts w:ascii="Garamond" w:hAnsi="Garamond" w:cs="Times New Roman"/>
          <w:i/>
          <w:sz w:val="24"/>
          <w:szCs w:val="24"/>
        </w:rPr>
        <w:t>(</w:t>
      </w:r>
      <w:proofErr w:type="spellStart"/>
      <w:r w:rsidRPr="00210841">
        <w:rPr>
          <w:rFonts w:ascii="Garamond" w:hAnsi="Garamond" w:cs="Times New Roman"/>
          <w:i/>
          <w:sz w:val="24"/>
          <w:szCs w:val="24"/>
        </w:rPr>
        <w:t>United</w:t>
      </w:r>
      <w:proofErr w:type="spellEnd"/>
      <w:r w:rsidRPr="0021084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210841">
        <w:rPr>
          <w:rFonts w:ascii="Garamond" w:hAnsi="Garamond" w:cs="Times New Roman"/>
          <w:i/>
          <w:sz w:val="24"/>
          <w:szCs w:val="24"/>
        </w:rPr>
        <w:t>Bank</w:t>
      </w:r>
      <w:proofErr w:type="spellEnd"/>
      <w:r w:rsidRPr="00210841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210841">
        <w:rPr>
          <w:rFonts w:ascii="Garamond" w:hAnsi="Garamond" w:cs="Times New Roman"/>
          <w:i/>
          <w:sz w:val="24"/>
          <w:szCs w:val="24"/>
        </w:rPr>
        <w:t>of</w:t>
      </w:r>
      <w:proofErr w:type="spellEnd"/>
      <w:r w:rsidRPr="00210841">
        <w:rPr>
          <w:rFonts w:ascii="Garamond" w:hAnsi="Garamond" w:cs="Times New Roman"/>
          <w:i/>
          <w:sz w:val="24"/>
          <w:szCs w:val="24"/>
        </w:rPr>
        <w:t xml:space="preserve"> Albania </w:t>
      </w:r>
      <w:proofErr w:type="spellStart"/>
      <w:r w:rsidRPr="00210841">
        <w:rPr>
          <w:rFonts w:ascii="Garamond" w:hAnsi="Garamond" w:cs="Times New Roman"/>
          <w:i/>
          <w:sz w:val="24"/>
          <w:szCs w:val="24"/>
        </w:rPr>
        <w:t>sh.a</w:t>
      </w:r>
      <w:proofErr w:type="spellEnd"/>
      <w:r w:rsidRPr="00210841">
        <w:rPr>
          <w:rFonts w:ascii="Garamond" w:hAnsi="Garamond" w:cs="Times New Roman"/>
          <w:i/>
          <w:sz w:val="24"/>
          <w:szCs w:val="24"/>
        </w:rPr>
        <w:t>.).</w:t>
      </w:r>
    </w:p>
    <w:p w14:paraId="74B758D3" w14:textId="45D22FE0" w:rsidR="00C45183" w:rsidRPr="003D04BE" w:rsidRDefault="00C45183" w:rsidP="00C451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/>
          <w:sz w:val="24"/>
          <w:szCs w:val="24"/>
        </w:rPr>
        <w:t>-</w:t>
      </w:r>
      <w:r w:rsidR="00232636">
        <w:rPr>
          <w:rFonts w:ascii="Garamond" w:hAnsi="Garamond"/>
          <w:sz w:val="24"/>
          <w:szCs w:val="24"/>
        </w:rPr>
        <w:t xml:space="preserve"> </w:t>
      </w:r>
      <w:r w:rsidRPr="003D04BE">
        <w:rPr>
          <w:rFonts w:ascii="Garamond" w:hAnsi="Garamond" w:cs="Times New Roman"/>
          <w:sz w:val="24"/>
          <w:szCs w:val="24"/>
        </w:rPr>
        <w:t xml:space="preserve">Shoqëria </w:t>
      </w:r>
      <w:r w:rsidR="00232636" w:rsidRPr="003D04BE">
        <w:rPr>
          <w:rFonts w:ascii="Garamond" w:hAnsi="Garamond" w:cs="Times New Roman"/>
          <w:sz w:val="24"/>
          <w:szCs w:val="24"/>
        </w:rPr>
        <w:t>“</w:t>
      </w:r>
      <w:proofErr w:type="spellStart"/>
      <w:r w:rsidR="00232636" w:rsidRPr="003D04BE">
        <w:rPr>
          <w:rFonts w:ascii="Garamond" w:hAnsi="Garamond" w:cs="Times New Roman"/>
          <w:sz w:val="24"/>
          <w:szCs w:val="24"/>
        </w:rPr>
        <w:t>Irarba</w:t>
      </w:r>
      <w:proofErr w:type="spellEnd"/>
      <w:r w:rsidR="00232636" w:rsidRPr="003D04BE">
        <w:rPr>
          <w:rFonts w:ascii="Garamond" w:hAnsi="Garamond" w:cs="Times New Roman"/>
          <w:sz w:val="24"/>
          <w:szCs w:val="24"/>
        </w:rPr>
        <w:t xml:space="preserve"> Energji”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 është licencuar në veprimtarinë e prodhimit të energjisë elektrike, me vendimin e</w:t>
      </w:r>
      <w:r w:rsidR="00241F07">
        <w:rPr>
          <w:rFonts w:ascii="Garamond" w:hAnsi="Garamond" w:cs="Times New Roman"/>
          <w:sz w:val="24"/>
          <w:szCs w:val="24"/>
        </w:rPr>
        <w:t xml:space="preserve"> </w:t>
      </w:r>
      <w:r w:rsidR="00232636" w:rsidRPr="003D04BE">
        <w:rPr>
          <w:rFonts w:ascii="Garamond" w:hAnsi="Garamond" w:cs="Times New Roman"/>
          <w:sz w:val="24"/>
          <w:szCs w:val="24"/>
        </w:rPr>
        <w:t xml:space="preserve">Bordit </w:t>
      </w:r>
      <w:r w:rsidR="00232636">
        <w:rPr>
          <w:rFonts w:ascii="Garamond" w:hAnsi="Garamond" w:cs="Times New Roman"/>
          <w:sz w:val="24"/>
          <w:szCs w:val="24"/>
        </w:rPr>
        <w:t>të ERE-s nr. 140, datë 24.</w:t>
      </w:r>
      <w:r w:rsidRPr="003D04BE">
        <w:rPr>
          <w:rFonts w:ascii="Garamond" w:hAnsi="Garamond" w:cs="Times New Roman"/>
          <w:sz w:val="24"/>
          <w:szCs w:val="24"/>
        </w:rPr>
        <w:t xml:space="preserve">9.2019, </w:t>
      </w:r>
      <w:r w:rsidR="00232636">
        <w:rPr>
          <w:rFonts w:ascii="Garamond" w:hAnsi="Garamond" w:cs="Times New Roman"/>
          <w:sz w:val="24"/>
          <w:szCs w:val="24"/>
        </w:rPr>
        <w:t>të</w:t>
      </w:r>
      <w:r w:rsidRPr="003D04BE">
        <w:rPr>
          <w:rFonts w:ascii="Garamond" w:hAnsi="Garamond" w:cs="Times New Roman"/>
          <w:sz w:val="24"/>
          <w:szCs w:val="24"/>
        </w:rPr>
        <w:t xml:space="preserve"> ndryshuar dhe është mbajtëse e licencës nr. 451, seria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P19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</w:t>
      </w:r>
    </w:p>
    <w:p w14:paraId="38D78EEA" w14:textId="29771BF4" w:rsidR="00C45183" w:rsidRPr="003D04BE" w:rsidRDefault="00C45183" w:rsidP="00C451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/>
          <w:sz w:val="24"/>
          <w:szCs w:val="24"/>
        </w:rPr>
        <w:t>-</w:t>
      </w:r>
      <w:r w:rsidR="00232636">
        <w:rPr>
          <w:rFonts w:ascii="Garamond" w:hAnsi="Garamond"/>
          <w:sz w:val="24"/>
          <w:szCs w:val="24"/>
        </w:rPr>
        <w:t xml:space="preserve"> </w:t>
      </w:r>
      <w:r w:rsidRPr="003D04BE">
        <w:rPr>
          <w:rFonts w:ascii="Garamond" w:hAnsi="Garamond" w:cs="Times New Roman"/>
          <w:sz w:val="24"/>
          <w:szCs w:val="24"/>
        </w:rPr>
        <w:t xml:space="preserve">Nga shqyrtimi i aplikimit të shoqërisë </w:t>
      </w:r>
      <w:r w:rsidR="00232636" w:rsidRPr="00232636">
        <w:rPr>
          <w:rFonts w:ascii="Garamond" w:hAnsi="Garamond" w:cs="Times New Roman"/>
          <w:sz w:val="24"/>
          <w:szCs w:val="24"/>
        </w:rPr>
        <w:t>“</w:t>
      </w:r>
      <w:proofErr w:type="spellStart"/>
      <w:r w:rsidR="00232636" w:rsidRPr="00232636">
        <w:rPr>
          <w:rFonts w:ascii="Garamond" w:hAnsi="Garamond" w:cs="Times New Roman"/>
          <w:sz w:val="24"/>
          <w:szCs w:val="24"/>
        </w:rPr>
        <w:t>Irarba</w:t>
      </w:r>
      <w:proofErr w:type="spellEnd"/>
      <w:r w:rsidR="00232636" w:rsidRPr="00232636">
        <w:rPr>
          <w:rFonts w:ascii="Garamond" w:hAnsi="Garamond" w:cs="Times New Roman"/>
          <w:sz w:val="24"/>
          <w:szCs w:val="24"/>
        </w:rPr>
        <w:t xml:space="preserve"> Energji”</w:t>
      </w:r>
      <w:r w:rsidRPr="003D04B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</w:t>
      </w:r>
      <w:r w:rsidR="00E91A76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në zbatim të nenit 7, të “</w:t>
      </w:r>
      <w:r w:rsidRPr="003D04BE">
        <w:rPr>
          <w:rFonts w:ascii="Garamond" w:hAnsi="Garamond" w:cs="Times New Roman"/>
          <w:iCs/>
          <w:sz w:val="24"/>
          <w:szCs w:val="24"/>
        </w:rPr>
        <w:t>Rregullores së procedurave të transferimit të aseteve nga të licencuarit</w:t>
      </w:r>
      <w:r w:rsidRPr="003D04BE">
        <w:rPr>
          <w:rFonts w:ascii="Garamond" w:hAnsi="Garamond" w:cs="Times New Roman"/>
          <w:sz w:val="24"/>
          <w:szCs w:val="24"/>
        </w:rPr>
        <w:t>”</w:t>
      </w:r>
      <w:r w:rsidRPr="003D04BE">
        <w:rPr>
          <w:rFonts w:ascii="Garamond" w:hAnsi="Garamond" w:cs="Times New Roman"/>
          <w:iCs/>
          <w:sz w:val="24"/>
          <w:szCs w:val="24"/>
        </w:rPr>
        <w:t xml:space="preserve">, </w:t>
      </w:r>
      <w:r w:rsidRPr="003D04BE">
        <w:rPr>
          <w:rFonts w:ascii="Garamond" w:hAnsi="Garamond" w:cs="Times New Roman"/>
          <w:sz w:val="24"/>
          <w:szCs w:val="24"/>
        </w:rPr>
        <w:t xml:space="preserve">miratuar me vendimin e </w:t>
      </w:r>
      <w:r w:rsidR="00E91A76" w:rsidRPr="003D04BE">
        <w:rPr>
          <w:rFonts w:ascii="Garamond" w:hAnsi="Garamond" w:cs="Times New Roman"/>
          <w:sz w:val="24"/>
          <w:szCs w:val="24"/>
        </w:rPr>
        <w:t xml:space="preserve">Bordit </w:t>
      </w:r>
      <w:r w:rsidR="00E91A76">
        <w:rPr>
          <w:rFonts w:ascii="Garamond" w:hAnsi="Garamond" w:cs="Times New Roman"/>
          <w:sz w:val="24"/>
          <w:szCs w:val="24"/>
        </w:rPr>
        <w:t>të ERE-s nr. 119, datë 21.</w:t>
      </w:r>
      <w:r w:rsidRPr="003D04BE">
        <w:rPr>
          <w:rFonts w:ascii="Garamond" w:hAnsi="Garamond" w:cs="Times New Roman"/>
          <w:sz w:val="24"/>
          <w:szCs w:val="24"/>
        </w:rPr>
        <w:t>7.2016, rezulton se dokumentacioni i këtij aplikimi ka m</w:t>
      </w:r>
      <w:r w:rsidR="000B7ED3">
        <w:rPr>
          <w:rFonts w:ascii="Garamond" w:hAnsi="Garamond" w:cs="Times New Roman"/>
          <w:sz w:val="24"/>
          <w:szCs w:val="24"/>
        </w:rPr>
        <w:t>a</w:t>
      </w:r>
      <w:r w:rsidRPr="003D04BE">
        <w:rPr>
          <w:rFonts w:ascii="Garamond" w:hAnsi="Garamond" w:cs="Times New Roman"/>
          <w:sz w:val="24"/>
          <w:szCs w:val="24"/>
        </w:rPr>
        <w:t>ngësi</w:t>
      </w:r>
      <w:r w:rsidR="000B7ED3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sa më poshtë vijon:</w:t>
      </w:r>
    </w:p>
    <w:p w14:paraId="40926F04" w14:textId="5FD195C2" w:rsidR="00C45183" w:rsidRPr="00A976A3" w:rsidRDefault="00C45183" w:rsidP="00C4518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Times New Roman"/>
          <w:bCs/>
          <w:sz w:val="24"/>
          <w:szCs w:val="24"/>
        </w:rPr>
        <w:t xml:space="preserve">Neni 7, </w:t>
      </w:r>
      <w:r w:rsidR="0069076B">
        <w:rPr>
          <w:rFonts w:ascii="Garamond" w:hAnsi="Garamond" w:cs="Times New Roman"/>
          <w:bCs/>
          <w:sz w:val="24"/>
          <w:szCs w:val="24"/>
        </w:rPr>
        <w:t>“</w:t>
      </w:r>
      <w:r w:rsidRPr="00A976A3">
        <w:rPr>
          <w:rFonts w:ascii="Garamond" w:hAnsi="Garamond" w:cs="Times New Roman"/>
          <w:bCs/>
          <w:sz w:val="24"/>
          <w:szCs w:val="24"/>
        </w:rPr>
        <w:t>Përbërja e kërkesës për transferim</w:t>
      </w:r>
      <w:r w:rsidR="0069076B">
        <w:rPr>
          <w:rFonts w:ascii="Garamond" w:hAnsi="Garamond" w:cs="Times New Roman"/>
          <w:bCs/>
          <w:sz w:val="24"/>
          <w:szCs w:val="24"/>
        </w:rPr>
        <w:t>”</w:t>
      </w:r>
    </w:p>
    <w:p w14:paraId="4CB9B548" w14:textId="53E2AEA7" w:rsidR="00C45183" w:rsidRPr="00A976A3" w:rsidRDefault="00C45183" w:rsidP="00C45183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Times New Roman"/>
          <w:bCs/>
          <w:sz w:val="24"/>
          <w:szCs w:val="24"/>
        </w:rPr>
        <w:t>Pika 1</w:t>
      </w:r>
      <w:r w:rsidR="0069076B">
        <w:rPr>
          <w:rFonts w:ascii="Garamond" w:hAnsi="Garamond" w:cs="Times New Roman"/>
          <w:bCs/>
          <w:sz w:val="24"/>
          <w:szCs w:val="24"/>
        </w:rPr>
        <w:t xml:space="preserve">. </w:t>
      </w:r>
      <w:r w:rsidRPr="00A976A3">
        <w:rPr>
          <w:rFonts w:ascii="Garamond" w:hAnsi="Garamond" w:cs="Times New Roman"/>
          <w:bCs/>
          <w:sz w:val="24"/>
          <w:szCs w:val="24"/>
        </w:rPr>
        <w:t>Një përshkrim i të licencuarit që përmban informacion mbi:</w:t>
      </w:r>
    </w:p>
    <w:p w14:paraId="0B6C7A47" w14:textId="0E58D35F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Symbol"/>
          <w:sz w:val="24"/>
          <w:szCs w:val="24"/>
        </w:rPr>
        <w:t>-</w:t>
      </w:r>
      <w:r w:rsidR="00A976A3">
        <w:rPr>
          <w:rFonts w:ascii="Garamond" w:hAnsi="Garamond" w:cs="Symbol"/>
          <w:sz w:val="24"/>
          <w:szCs w:val="24"/>
        </w:rPr>
        <w:t xml:space="preserve"> </w:t>
      </w:r>
      <w:r w:rsidR="004A2FE2" w:rsidRPr="00A976A3">
        <w:rPr>
          <w:rFonts w:ascii="Garamond" w:hAnsi="Garamond" w:cs="Times New Roman"/>
          <w:bCs/>
          <w:sz w:val="24"/>
          <w:szCs w:val="24"/>
        </w:rPr>
        <w:t xml:space="preserve">Germa 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“c” </w:t>
      </w:r>
      <w:r w:rsidRPr="00A976A3">
        <w:rPr>
          <w:rFonts w:ascii="Garamond" w:hAnsi="Garamond" w:cs="Times New Roman"/>
          <w:sz w:val="24"/>
          <w:szCs w:val="24"/>
        </w:rPr>
        <w:t>(Gjendja financiare e kompanisë në kohën që paraqet kërkesën dhe efektin e pritshëm pas miratimit të transferimit të aseteve)</w:t>
      </w:r>
      <w:r w:rsidR="00F006F1">
        <w:rPr>
          <w:rFonts w:ascii="Garamond" w:hAnsi="Garamond" w:cs="Times New Roman"/>
          <w:sz w:val="24"/>
          <w:szCs w:val="24"/>
        </w:rPr>
        <w:t>: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</w:t>
      </w:r>
      <w:r w:rsidR="00F006F1" w:rsidRPr="00A976A3">
        <w:rPr>
          <w:rFonts w:ascii="Garamond" w:hAnsi="Garamond" w:cs="Times New Roman"/>
          <w:bCs/>
          <w:sz w:val="24"/>
          <w:szCs w:val="24"/>
        </w:rPr>
        <w:t xml:space="preserve">plotësuar </w:t>
      </w:r>
      <w:r w:rsidRPr="00A976A3">
        <w:rPr>
          <w:rFonts w:ascii="Garamond" w:hAnsi="Garamond" w:cs="Times New Roman"/>
          <w:bCs/>
          <w:sz w:val="24"/>
          <w:szCs w:val="24"/>
        </w:rPr>
        <w:t>pjesërisht</w:t>
      </w:r>
      <w:r w:rsidR="00F006F1">
        <w:rPr>
          <w:rFonts w:ascii="Garamond" w:hAnsi="Garamond" w:cs="Times New Roman"/>
          <w:bCs/>
          <w:sz w:val="24"/>
          <w:szCs w:val="24"/>
        </w:rPr>
        <w:t>.</w:t>
      </w:r>
    </w:p>
    <w:p w14:paraId="5B9BB794" w14:textId="7ABC4163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976A3">
        <w:rPr>
          <w:rFonts w:ascii="Garamond" w:hAnsi="Garamond" w:cs="Times New Roman"/>
          <w:sz w:val="24"/>
          <w:szCs w:val="24"/>
        </w:rPr>
        <w:t xml:space="preserve">Shoqëria duhet të depozitojë në ERE pasqyrat financiare për 2 </w:t>
      </w:r>
      <w:r w:rsidR="00F006F1">
        <w:rPr>
          <w:rFonts w:ascii="Garamond" w:hAnsi="Garamond" w:cs="Times New Roman"/>
          <w:sz w:val="24"/>
          <w:szCs w:val="24"/>
        </w:rPr>
        <w:t>vjetët</w:t>
      </w:r>
      <w:r w:rsidRPr="00A976A3">
        <w:rPr>
          <w:rFonts w:ascii="Garamond" w:hAnsi="Garamond" w:cs="Times New Roman"/>
          <w:sz w:val="24"/>
          <w:szCs w:val="24"/>
        </w:rPr>
        <w:t xml:space="preserve"> e fundit</w:t>
      </w:r>
      <w:r w:rsidR="00F006F1">
        <w:rPr>
          <w:rFonts w:ascii="Garamond" w:hAnsi="Garamond" w:cs="Times New Roman"/>
          <w:sz w:val="24"/>
          <w:szCs w:val="24"/>
        </w:rPr>
        <w:t>:</w:t>
      </w:r>
      <w:r w:rsidRPr="00A976A3">
        <w:rPr>
          <w:rFonts w:ascii="Garamond" w:hAnsi="Garamond" w:cs="Times New Roman"/>
          <w:sz w:val="24"/>
          <w:szCs w:val="24"/>
        </w:rPr>
        <w:t xml:space="preserve"> 2019 dhe 2020.</w:t>
      </w:r>
    </w:p>
    <w:p w14:paraId="7FDE9509" w14:textId="78B03F92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Symbol"/>
          <w:sz w:val="24"/>
          <w:szCs w:val="24"/>
        </w:rPr>
        <w:t>-</w:t>
      </w:r>
      <w:r w:rsidR="00A976A3">
        <w:rPr>
          <w:rFonts w:ascii="Garamond" w:hAnsi="Garamond" w:cs="Symbol"/>
          <w:sz w:val="24"/>
          <w:szCs w:val="24"/>
        </w:rPr>
        <w:t xml:space="preserve"> </w:t>
      </w:r>
      <w:r w:rsidR="004A2FE2" w:rsidRPr="00A976A3">
        <w:rPr>
          <w:rFonts w:ascii="Garamond" w:hAnsi="Garamond" w:cs="Times New Roman"/>
          <w:bCs/>
          <w:sz w:val="24"/>
          <w:szCs w:val="24"/>
        </w:rPr>
        <w:t xml:space="preserve">Germa </w:t>
      </w:r>
      <w:r w:rsidRPr="00A976A3">
        <w:rPr>
          <w:rFonts w:ascii="Garamond" w:hAnsi="Garamond" w:cs="Times New Roman"/>
          <w:bCs/>
          <w:sz w:val="24"/>
          <w:szCs w:val="24"/>
        </w:rPr>
        <w:t>“d” (</w:t>
      </w:r>
      <w:r w:rsidR="004A2FE2" w:rsidRPr="00A976A3">
        <w:rPr>
          <w:rFonts w:ascii="Garamond" w:hAnsi="Garamond" w:cs="Times New Roman"/>
          <w:sz w:val="24"/>
          <w:szCs w:val="24"/>
        </w:rPr>
        <w:t xml:space="preserve">Një </w:t>
      </w:r>
      <w:r w:rsidRPr="00A976A3">
        <w:rPr>
          <w:rFonts w:ascii="Garamond" w:hAnsi="Garamond" w:cs="Times New Roman"/>
          <w:sz w:val="24"/>
          <w:szCs w:val="24"/>
        </w:rPr>
        <w:t xml:space="preserve">përshkrim të kandidatit të propozuar për transferim </w:t>
      </w:r>
      <w:proofErr w:type="spellStart"/>
      <w:r w:rsidRPr="00A976A3">
        <w:rPr>
          <w:rFonts w:ascii="Garamond" w:hAnsi="Garamond" w:cs="Times New Roman"/>
          <w:sz w:val="24"/>
          <w:szCs w:val="24"/>
        </w:rPr>
        <w:t>aseti</w:t>
      </w:r>
      <w:proofErr w:type="spellEnd"/>
      <w:r w:rsidRPr="00A976A3">
        <w:rPr>
          <w:rFonts w:ascii="Garamond" w:hAnsi="Garamond" w:cs="Times New Roman"/>
          <w:sz w:val="24"/>
          <w:szCs w:val="24"/>
        </w:rPr>
        <w:t>, që përfshin informacion të përgjithshëm mbi veprimtarinë e shoqërisë që përfshihet në transaksion të tre v</w:t>
      </w:r>
      <w:r w:rsidR="00030818">
        <w:rPr>
          <w:rFonts w:ascii="Garamond" w:hAnsi="Garamond" w:cs="Times New Roman"/>
          <w:sz w:val="24"/>
          <w:szCs w:val="24"/>
        </w:rPr>
        <w:t>jet</w:t>
      </w:r>
      <w:bookmarkStart w:id="0" w:name="_GoBack"/>
      <w:bookmarkEnd w:id="0"/>
      <w:r w:rsidR="004A2FE2">
        <w:rPr>
          <w:rFonts w:ascii="Garamond" w:hAnsi="Garamond" w:cs="Times New Roman"/>
          <w:sz w:val="24"/>
          <w:szCs w:val="24"/>
        </w:rPr>
        <w:t>ëve</w:t>
      </w:r>
      <w:r w:rsidRPr="00A976A3">
        <w:rPr>
          <w:rFonts w:ascii="Garamond" w:hAnsi="Garamond" w:cs="Times New Roman"/>
          <w:sz w:val="24"/>
          <w:szCs w:val="24"/>
        </w:rPr>
        <w:t xml:space="preserve"> të fundit dhe të vitit të fundit, kur shoqëria ka më pak se 3 vjet që është krijuar, gjendjen financiare</w:t>
      </w:r>
      <w:r w:rsidRPr="00A976A3">
        <w:rPr>
          <w:rFonts w:ascii="Garamond" w:hAnsi="Garamond" w:cs="Times New Roman"/>
          <w:bCs/>
          <w:sz w:val="24"/>
          <w:szCs w:val="24"/>
        </w:rPr>
        <w:t>)</w:t>
      </w:r>
      <w:r w:rsidR="004A2FE2">
        <w:rPr>
          <w:rFonts w:ascii="Garamond" w:hAnsi="Garamond" w:cs="Times New Roman"/>
          <w:bCs/>
          <w:sz w:val="24"/>
          <w:szCs w:val="24"/>
        </w:rPr>
        <w:t>: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</w:t>
      </w:r>
      <w:r w:rsidR="004A2FE2" w:rsidRPr="00A976A3">
        <w:rPr>
          <w:rFonts w:ascii="Garamond" w:hAnsi="Garamond" w:cs="Times New Roman"/>
          <w:bCs/>
          <w:sz w:val="24"/>
          <w:szCs w:val="24"/>
        </w:rPr>
        <w:t xml:space="preserve">plotësuar 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pjesërisht. </w:t>
      </w:r>
    </w:p>
    <w:p w14:paraId="1908662B" w14:textId="6AE8D48D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Times New Roman"/>
          <w:bCs/>
          <w:sz w:val="24"/>
          <w:szCs w:val="24"/>
        </w:rPr>
        <w:t>Shoqëria duhet të depozitojë në ERE pasqyrat financiare të bankës apo një përmbledhje të performancës/pozicionit financiar në treg të saj për 2 v</w:t>
      </w:r>
      <w:r w:rsidR="004A2FE2">
        <w:rPr>
          <w:rFonts w:ascii="Garamond" w:hAnsi="Garamond" w:cs="Times New Roman"/>
          <w:bCs/>
          <w:sz w:val="24"/>
          <w:szCs w:val="24"/>
        </w:rPr>
        <w:t>jetët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e fundit</w:t>
      </w:r>
      <w:r w:rsidR="004A2FE2">
        <w:rPr>
          <w:rFonts w:ascii="Garamond" w:hAnsi="Garamond" w:cs="Times New Roman"/>
          <w:bCs/>
          <w:sz w:val="24"/>
          <w:szCs w:val="24"/>
        </w:rPr>
        <w:t xml:space="preserve">: </w:t>
      </w:r>
      <w:r w:rsidRPr="00A976A3">
        <w:rPr>
          <w:rFonts w:ascii="Garamond" w:hAnsi="Garamond" w:cs="Times New Roman"/>
          <w:bCs/>
          <w:sz w:val="24"/>
          <w:szCs w:val="24"/>
        </w:rPr>
        <w:t>2019 dhe 2020.</w:t>
      </w:r>
    </w:p>
    <w:p w14:paraId="724448AC" w14:textId="58A59EC4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Symbol"/>
          <w:sz w:val="24"/>
          <w:szCs w:val="24"/>
        </w:rPr>
        <w:t>-</w:t>
      </w:r>
      <w:r w:rsidR="00A976A3">
        <w:rPr>
          <w:rFonts w:ascii="Garamond" w:hAnsi="Garamond" w:cs="Symbol"/>
          <w:sz w:val="24"/>
          <w:szCs w:val="24"/>
        </w:rPr>
        <w:t xml:space="preserve"> </w:t>
      </w:r>
      <w:r w:rsidR="00D37BD6" w:rsidRPr="00A976A3">
        <w:rPr>
          <w:rFonts w:ascii="Garamond" w:hAnsi="Garamond" w:cs="Times New Roman"/>
          <w:bCs/>
          <w:sz w:val="24"/>
          <w:szCs w:val="24"/>
        </w:rPr>
        <w:t xml:space="preserve">Germa </w:t>
      </w:r>
      <w:r w:rsidRPr="00A976A3">
        <w:rPr>
          <w:rFonts w:ascii="Garamond" w:hAnsi="Garamond" w:cs="Times New Roman"/>
          <w:bCs/>
          <w:sz w:val="24"/>
          <w:szCs w:val="24"/>
        </w:rPr>
        <w:t>“h” (</w:t>
      </w:r>
      <w:r w:rsidR="00D37BD6" w:rsidRPr="00A976A3">
        <w:rPr>
          <w:rFonts w:ascii="Garamond" w:hAnsi="Garamond" w:cs="Times New Roman"/>
          <w:sz w:val="24"/>
          <w:szCs w:val="24"/>
        </w:rPr>
        <w:t xml:space="preserve">Marrëveshje </w:t>
      </w:r>
      <w:r w:rsidRPr="00A976A3">
        <w:rPr>
          <w:rFonts w:ascii="Garamond" w:hAnsi="Garamond" w:cs="Times New Roman"/>
          <w:sz w:val="24"/>
          <w:szCs w:val="24"/>
        </w:rPr>
        <w:t>paraprake e nënshkruar midis palëve në një nga format e parashikuara nga ligji, për transferimin e aseteve. Marrëveshja duhet të përmbajë një listë të detajuar të aseteve</w:t>
      </w:r>
      <w:r w:rsidR="00D37BD6">
        <w:rPr>
          <w:rFonts w:ascii="Garamond" w:hAnsi="Garamond" w:cs="Times New Roman"/>
          <w:sz w:val="24"/>
          <w:szCs w:val="24"/>
        </w:rPr>
        <w:t>,</w:t>
      </w:r>
      <w:r w:rsidRPr="00A976A3">
        <w:rPr>
          <w:rFonts w:ascii="Garamond" w:hAnsi="Garamond" w:cs="Times New Roman"/>
          <w:sz w:val="24"/>
          <w:szCs w:val="24"/>
        </w:rPr>
        <w:t xml:space="preserve"> që kërkohet të transferohen</w:t>
      </w:r>
      <w:r w:rsidRPr="00A976A3">
        <w:rPr>
          <w:rFonts w:ascii="Garamond" w:hAnsi="Garamond" w:cs="Times New Roman"/>
          <w:bCs/>
          <w:sz w:val="24"/>
          <w:szCs w:val="24"/>
        </w:rPr>
        <w:t>)</w:t>
      </w:r>
      <w:r w:rsidR="00D37BD6">
        <w:rPr>
          <w:rFonts w:ascii="Garamond" w:hAnsi="Garamond" w:cs="Times New Roman"/>
          <w:bCs/>
          <w:sz w:val="24"/>
          <w:szCs w:val="24"/>
        </w:rPr>
        <w:t>: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</w:t>
      </w:r>
      <w:r w:rsidR="00D37BD6" w:rsidRPr="00A976A3">
        <w:rPr>
          <w:rFonts w:ascii="Garamond" w:hAnsi="Garamond" w:cs="Times New Roman"/>
          <w:bCs/>
          <w:sz w:val="24"/>
          <w:szCs w:val="24"/>
        </w:rPr>
        <w:t xml:space="preserve">plotësuar </w:t>
      </w:r>
      <w:r w:rsidRPr="00A976A3">
        <w:rPr>
          <w:rFonts w:ascii="Garamond" w:hAnsi="Garamond" w:cs="Times New Roman"/>
          <w:bCs/>
          <w:sz w:val="24"/>
          <w:szCs w:val="24"/>
        </w:rPr>
        <w:t>pjesërisht.</w:t>
      </w:r>
    </w:p>
    <w:p w14:paraId="40A4F282" w14:textId="77777777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Times New Roman"/>
          <w:bCs/>
          <w:sz w:val="24"/>
          <w:szCs w:val="24"/>
        </w:rPr>
        <w:t>Shoqëria duhet të depozitojë marrëveshjen paraprake të nënshkruar midis palëve, së bashku me listën e aseteve, si pjesë integrale e marrëveshjes.</w:t>
      </w:r>
    </w:p>
    <w:p w14:paraId="12F8412B" w14:textId="5E343D09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Symbol"/>
          <w:sz w:val="24"/>
          <w:szCs w:val="24"/>
        </w:rPr>
        <w:t>-</w:t>
      </w:r>
      <w:r w:rsidR="00A976A3">
        <w:rPr>
          <w:rFonts w:ascii="Garamond" w:hAnsi="Garamond" w:cs="Symbol"/>
          <w:sz w:val="24"/>
          <w:szCs w:val="24"/>
        </w:rPr>
        <w:t xml:space="preserve"> </w:t>
      </w:r>
      <w:r w:rsidR="00D37BD6" w:rsidRPr="00A976A3">
        <w:rPr>
          <w:rFonts w:ascii="Garamond" w:hAnsi="Garamond" w:cs="Times New Roman"/>
          <w:bCs/>
          <w:sz w:val="24"/>
          <w:szCs w:val="24"/>
        </w:rPr>
        <w:t xml:space="preserve">Germa 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“i” </w:t>
      </w:r>
      <w:r w:rsidRPr="00A976A3">
        <w:rPr>
          <w:rFonts w:ascii="Garamond" w:hAnsi="Garamond" w:cs="Times New Roman"/>
          <w:sz w:val="24"/>
          <w:szCs w:val="24"/>
        </w:rPr>
        <w:t>(</w:t>
      </w:r>
      <w:r w:rsidR="00D37BD6" w:rsidRPr="00A976A3">
        <w:rPr>
          <w:rFonts w:ascii="Garamond" w:hAnsi="Garamond" w:cs="Times New Roman"/>
          <w:sz w:val="24"/>
          <w:szCs w:val="24"/>
        </w:rPr>
        <w:t xml:space="preserve">Deklaratë </w:t>
      </w:r>
      <w:r w:rsidRPr="00A976A3">
        <w:rPr>
          <w:rFonts w:ascii="Garamond" w:hAnsi="Garamond" w:cs="Times New Roman"/>
          <w:sz w:val="24"/>
          <w:szCs w:val="24"/>
        </w:rPr>
        <w:t>me shkrim e personit tek i cili është propozuar të bëhet transferimi, ku të shprehë gatishmërinë e tij</w:t>
      </w:r>
      <w:r w:rsidR="00D37BD6">
        <w:rPr>
          <w:rFonts w:ascii="Garamond" w:hAnsi="Garamond" w:cs="Times New Roman"/>
          <w:sz w:val="24"/>
          <w:szCs w:val="24"/>
        </w:rPr>
        <w:t>,</w:t>
      </w:r>
      <w:r w:rsidRPr="00A976A3">
        <w:rPr>
          <w:rFonts w:ascii="Garamond" w:hAnsi="Garamond" w:cs="Times New Roman"/>
          <w:sz w:val="24"/>
          <w:szCs w:val="24"/>
        </w:rPr>
        <w:t xml:space="preserve"> për të garantuar vetë apo me palë të tjera veprimtarinë e licencuar pas kryerjes së transferimit</w:t>
      </w:r>
      <w:r w:rsidRPr="00A976A3">
        <w:rPr>
          <w:rFonts w:ascii="Garamond" w:hAnsi="Garamond" w:cs="Times New Roman"/>
          <w:bCs/>
          <w:sz w:val="24"/>
          <w:szCs w:val="24"/>
        </w:rPr>
        <w:t>)</w:t>
      </w:r>
      <w:r w:rsidR="00D37BD6">
        <w:rPr>
          <w:rFonts w:ascii="Garamond" w:hAnsi="Garamond" w:cs="Times New Roman"/>
          <w:bCs/>
          <w:sz w:val="24"/>
          <w:szCs w:val="24"/>
        </w:rPr>
        <w:t>: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</w:t>
      </w:r>
      <w:r w:rsidR="00D37BD6" w:rsidRPr="00A976A3">
        <w:rPr>
          <w:rFonts w:ascii="Garamond" w:hAnsi="Garamond" w:cs="Times New Roman"/>
          <w:bCs/>
          <w:sz w:val="24"/>
          <w:szCs w:val="24"/>
        </w:rPr>
        <w:t xml:space="preserve">plotësuar 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pjesërisht. </w:t>
      </w:r>
    </w:p>
    <w:p w14:paraId="58E8BD3A" w14:textId="408DE6B4" w:rsidR="00C45183" w:rsidRPr="00A976A3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976A3">
        <w:rPr>
          <w:rFonts w:ascii="Garamond" w:hAnsi="Garamond" w:cs="Times New Roman"/>
          <w:bCs/>
          <w:sz w:val="24"/>
          <w:szCs w:val="24"/>
        </w:rPr>
        <w:t>Shoqëria duhet të depozitojë deklaratën e bankës</w:t>
      </w:r>
      <w:r w:rsidR="001C0C3D">
        <w:rPr>
          <w:rFonts w:ascii="Garamond" w:hAnsi="Garamond" w:cs="Times New Roman"/>
          <w:bCs/>
          <w:sz w:val="24"/>
          <w:szCs w:val="24"/>
        </w:rPr>
        <w:t>,</w:t>
      </w:r>
      <w:r w:rsidRPr="00A976A3">
        <w:rPr>
          <w:rFonts w:ascii="Garamond" w:hAnsi="Garamond" w:cs="Times New Roman"/>
          <w:bCs/>
          <w:sz w:val="24"/>
          <w:szCs w:val="24"/>
        </w:rPr>
        <w:t xml:space="preserve"> sipas formës së kërkuar (origjinale ose fotokopje e noterizuar).</w:t>
      </w:r>
    </w:p>
    <w:p w14:paraId="73B03328" w14:textId="556AB447" w:rsidR="00C45183" w:rsidRPr="00B83B82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iCs/>
          <w:sz w:val="24"/>
          <w:szCs w:val="24"/>
        </w:rPr>
      </w:pPr>
      <w:r w:rsidRPr="00A976A3">
        <w:rPr>
          <w:rFonts w:ascii="Garamond" w:hAnsi="Garamond" w:cs="Symbol"/>
          <w:sz w:val="24"/>
          <w:szCs w:val="24"/>
        </w:rPr>
        <w:lastRenderedPageBreak/>
        <w:t>-</w:t>
      </w:r>
      <w:r w:rsidR="00A976A3" w:rsidRPr="00A976A3">
        <w:rPr>
          <w:rFonts w:ascii="Garamond" w:hAnsi="Garamond" w:cs="Symbol"/>
          <w:sz w:val="24"/>
          <w:szCs w:val="24"/>
        </w:rPr>
        <w:t xml:space="preserve"> </w:t>
      </w:r>
      <w:r w:rsidRPr="00A976A3">
        <w:rPr>
          <w:rFonts w:ascii="Garamond" w:hAnsi="Garamond" w:cs="Times New Roman"/>
          <w:bCs/>
          <w:sz w:val="24"/>
          <w:szCs w:val="24"/>
        </w:rPr>
        <w:t>Pika 3 (</w:t>
      </w:r>
      <w:r w:rsidRPr="00A976A3">
        <w:rPr>
          <w:rFonts w:ascii="Garamond" w:hAnsi="Garamond" w:cs="Times New Roman"/>
          <w:sz w:val="24"/>
          <w:szCs w:val="24"/>
        </w:rPr>
        <w:t>Subjektet koncesionare të licencuar</w:t>
      </w:r>
      <w:r w:rsidR="009F784E">
        <w:rPr>
          <w:rFonts w:ascii="Garamond" w:hAnsi="Garamond" w:cs="Times New Roman"/>
          <w:sz w:val="24"/>
          <w:szCs w:val="24"/>
        </w:rPr>
        <w:t>a</w:t>
      </w:r>
      <w:r w:rsidRPr="00A976A3">
        <w:rPr>
          <w:rFonts w:ascii="Garamond" w:hAnsi="Garamond" w:cs="Times New Roman"/>
          <w:sz w:val="24"/>
          <w:szCs w:val="24"/>
        </w:rPr>
        <w:t>, të cil</w:t>
      </w:r>
      <w:r w:rsidR="002C7BB3">
        <w:rPr>
          <w:rFonts w:ascii="Garamond" w:hAnsi="Garamond" w:cs="Times New Roman"/>
          <w:sz w:val="24"/>
          <w:szCs w:val="24"/>
        </w:rPr>
        <w:t>a</w:t>
      </w:r>
      <w:r w:rsidRPr="00A976A3">
        <w:rPr>
          <w:rFonts w:ascii="Garamond" w:hAnsi="Garamond" w:cs="Times New Roman"/>
          <w:sz w:val="24"/>
          <w:szCs w:val="24"/>
        </w:rPr>
        <w:t>t aplikojnë për miratimin e transferimit të aseteve</w:t>
      </w:r>
      <w:r w:rsidRPr="003D04BE">
        <w:rPr>
          <w:rFonts w:ascii="Garamond" w:hAnsi="Garamond" w:cs="Times New Roman"/>
          <w:sz w:val="24"/>
          <w:szCs w:val="24"/>
        </w:rPr>
        <w:t xml:space="preserve"> në ERE, duhet të shprehin në formë të shkruar në marrëveshjen e transferimit të aseteve, detyrimet me të cilat ngarkohen</w:t>
      </w:r>
      <w:r w:rsidR="007114A5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për shkak të marrëveshjes së koncesion</w:t>
      </w:r>
      <w:r w:rsidR="007114A5">
        <w:rPr>
          <w:rFonts w:ascii="Garamond" w:hAnsi="Garamond" w:cs="Times New Roman"/>
          <w:sz w:val="24"/>
          <w:szCs w:val="24"/>
        </w:rPr>
        <w:t>it në pjesët që transferojnë te</w:t>
      </w:r>
      <w:r w:rsidRPr="003D04BE">
        <w:rPr>
          <w:rFonts w:ascii="Garamond" w:hAnsi="Garamond" w:cs="Times New Roman"/>
          <w:sz w:val="24"/>
          <w:szCs w:val="24"/>
        </w:rPr>
        <w:t xml:space="preserve"> përfituesi. Kjo përfshin edhe informimin e </w:t>
      </w:r>
      <w:r w:rsidR="007114A5" w:rsidRPr="003D04BE">
        <w:rPr>
          <w:rFonts w:ascii="Garamond" w:hAnsi="Garamond" w:cs="Times New Roman"/>
          <w:sz w:val="24"/>
          <w:szCs w:val="24"/>
        </w:rPr>
        <w:t xml:space="preserve">autoriteti </w:t>
      </w:r>
      <w:r w:rsidRPr="003D04BE">
        <w:rPr>
          <w:rFonts w:ascii="Garamond" w:hAnsi="Garamond" w:cs="Times New Roman"/>
          <w:sz w:val="24"/>
          <w:szCs w:val="24"/>
        </w:rPr>
        <w:t xml:space="preserve">shtetëror, në lidhje me qëllimin e transferimit të </w:t>
      </w:r>
      <w:r w:rsidRPr="007114A5">
        <w:rPr>
          <w:rFonts w:ascii="Garamond" w:hAnsi="Garamond" w:cs="Times New Roman"/>
          <w:sz w:val="24"/>
          <w:szCs w:val="24"/>
        </w:rPr>
        <w:t>aseteve</w:t>
      </w:r>
      <w:r w:rsidRPr="007114A5">
        <w:rPr>
          <w:rFonts w:ascii="Garamond" w:hAnsi="Garamond" w:cs="Times New Roman"/>
          <w:bCs/>
          <w:sz w:val="24"/>
          <w:szCs w:val="24"/>
        </w:rPr>
        <w:t>)</w:t>
      </w:r>
      <w:r w:rsidR="007114A5">
        <w:rPr>
          <w:rFonts w:ascii="Garamond" w:hAnsi="Garamond" w:cs="Times New Roman"/>
          <w:bCs/>
          <w:sz w:val="24"/>
          <w:szCs w:val="24"/>
        </w:rPr>
        <w:t>:</w:t>
      </w:r>
      <w:r w:rsidRPr="007114A5">
        <w:rPr>
          <w:rFonts w:ascii="Garamond" w:hAnsi="Garamond" w:cs="Times New Roman"/>
          <w:bCs/>
          <w:sz w:val="24"/>
          <w:szCs w:val="24"/>
        </w:rPr>
        <w:t xml:space="preserve"> </w:t>
      </w:r>
      <w:r w:rsidR="007114A5" w:rsidRPr="007114A5">
        <w:rPr>
          <w:rFonts w:ascii="Garamond" w:hAnsi="Garamond" w:cs="Times New Roman"/>
          <w:bCs/>
          <w:sz w:val="24"/>
          <w:szCs w:val="24"/>
        </w:rPr>
        <w:t>pa</w:t>
      </w:r>
      <w:r w:rsidR="007114A5" w:rsidRPr="003D04B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83B82">
        <w:rPr>
          <w:rFonts w:ascii="Garamond" w:hAnsi="Garamond" w:cs="Times New Roman"/>
          <w:bCs/>
          <w:sz w:val="24"/>
          <w:szCs w:val="24"/>
        </w:rPr>
        <w:t>plotësuar</w:t>
      </w:r>
      <w:r w:rsidR="007114A5">
        <w:rPr>
          <w:rFonts w:ascii="Garamond" w:hAnsi="Garamond" w:cs="Times New Roman"/>
          <w:bCs/>
          <w:sz w:val="24"/>
          <w:szCs w:val="24"/>
        </w:rPr>
        <w:t>.</w:t>
      </w:r>
    </w:p>
    <w:p w14:paraId="49A7849C" w14:textId="3DDC705D" w:rsidR="00C45183" w:rsidRPr="00B83B82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83B82">
        <w:rPr>
          <w:rFonts w:ascii="Garamond" w:hAnsi="Garamond" w:cs="Times New Roman"/>
          <w:bCs/>
          <w:sz w:val="24"/>
          <w:szCs w:val="24"/>
        </w:rPr>
        <w:t>Referuar nenit 17.3, të kontratës së koncesionit të formës BOT (ndërtim-operim-transferim) për ndërtimin e hidrocentralit “</w:t>
      </w:r>
      <w:proofErr w:type="spellStart"/>
      <w:r w:rsidRPr="00B83B82">
        <w:rPr>
          <w:rFonts w:ascii="Garamond" w:hAnsi="Garamond" w:cs="Times New Roman"/>
          <w:bCs/>
          <w:sz w:val="24"/>
          <w:szCs w:val="24"/>
        </w:rPr>
        <w:t>Shengjun</w:t>
      </w:r>
      <w:proofErr w:type="spellEnd"/>
      <w:r w:rsidRPr="00B83B82">
        <w:rPr>
          <w:rFonts w:ascii="Garamond" w:hAnsi="Garamond" w:cs="Times New Roman"/>
          <w:bCs/>
          <w:sz w:val="24"/>
          <w:szCs w:val="24"/>
        </w:rPr>
        <w:t>”, shoqëria duhet të depozitojë në ERE informimin e Autoritetit Kontraktor</w:t>
      </w:r>
      <w:r w:rsidR="00E27243">
        <w:rPr>
          <w:rFonts w:ascii="Garamond" w:hAnsi="Garamond" w:cs="Times New Roman"/>
          <w:bCs/>
          <w:sz w:val="24"/>
          <w:szCs w:val="24"/>
        </w:rPr>
        <w:t>,</w:t>
      </w:r>
      <w:r w:rsidRPr="00B83B82">
        <w:rPr>
          <w:rFonts w:ascii="Garamond" w:hAnsi="Garamond" w:cs="Times New Roman"/>
          <w:bCs/>
          <w:sz w:val="24"/>
          <w:szCs w:val="24"/>
        </w:rPr>
        <w:t xml:space="preserve"> në lidhje me transferimin e aseteve dhe, sipas rastit, miratimin përkatës të </w:t>
      </w:r>
      <w:proofErr w:type="spellStart"/>
      <w:r w:rsidRPr="00B83B82">
        <w:rPr>
          <w:rFonts w:ascii="Garamond" w:hAnsi="Garamond" w:cs="Times New Roman"/>
          <w:bCs/>
          <w:sz w:val="24"/>
          <w:szCs w:val="24"/>
        </w:rPr>
        <w:t>AK</w:t>
      </w:r>
      <w:proofErr w:type="spellEnd"/>
      <w:r w:rsidRPr="00B83B82">
        <w:rPr>
          <w:rFonts w:ascii="Garamond" w:hAnsi="Garamond" w:cs="Times New Roman"/>
          <w:bCs/>
          <w:sz w:val="24"/>
          <w:szCs w:val="24"/>
        </w:rPr>
        <w:t>-së, nëse shoqëria ngarkohet me një detyrim të tillë.</w:t>
      </w:r>
      <w:r w:rsidR="00241F07" w:rsidRPr="00B83B82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3A9730E9" w14:textId="1F100AC6" w:rsidR="00C45183" w:rsidRPr="001C0C3D" w:rsidRDefault="00C45183" w:rsidP="00C45183">
      <w:pPr>
        <w:pStyle w:val="Paragrafi"/>
        <w:ind w:firstLine="284"/>
        <w:rPr>
          <w:rFonts w:ascii="Garamond" w:hAnsi="Garamond"/>
          <w:bCs/>
          <w:sz w:val="24"/>
          <w:lang w:val="sq-AL"/>
        </w:rPr>
      </w:pPr>
      <w:r w:rsidRPr="001C0C3D">
        <w:rPr>
          <w:rFonts w:ascii="Garamond" w:hAnsi="Garamond" w:cs="Symbol"/>
          <w:sz w:val="24"/>
          <w:lang w:val="sq-AL"/>
        </w:rPr>
        <w:t>-</w:t>
      </w:r>
      <w:r w:rsidR="00B83B82" w:rsidRPr="001C0C3D">
        <w:rPr>
          <w:rFonts w:ascii="Garamond" w:hAnsi="Garamond" w:cs="Symbol"/>
          <w:sz w:val="24"/>
          <w:lang w:val="sq-AL"/>
        </w:rPr>
        <w:t xml:space="preserve"> </w:t>
      </w:r>
      <w:r w:rsidRPr="001C0C3D">
        <w:rPr>
          <w:rFonts w:ascii="Garamond" w:hAnsi="Garamond"/>
          <w:bCs/>
          <w:sz w:val="24"/>
          <w:lang w:val="sq-AL"/>
        </w:rPr>
        <w:t>Pika 6 (</w:t>
      </w:r>
      <w:r w:rsidRPr="001C0C3D">
        <w:rPr>
          <w:rFonts w:ascii="Garamond" w:hAnsi="Garamond"/>
          <w:sz w:val="24"/>
          <w:lang w:val="sq-AL"/>
        </w:rPr>
        <w:t xml:space="preserve">Pjesë të dokumentacionit që i licencuari kërkon të mos jenë të hapura për publikim, duhet të specifikohen në kërkesën për transferim, së bashku me arsyet e </w:t>
      </w:r>
      <w:proofErr w:type="spellStart"/>
      <w:r w:rsidRPr="001C0C3D">
        <w:rPr>
          <w:rFonts w:ascii="Garamond" w:hAnsi="Garamond"/>
          <w:sz w:val="24"/>
          <w:lang w:val="sq-AL"/>
        </w:rPr>
        <w:t>mosbërjes</w:t>
      </w:r>
      <w:proofErr w:type="spellEnd"/>
      <w:r w:rsidRPr="001C0C3D">
        <w:rPr>
          <w:rFonts w:ascii="Garamond" w:hAnsi="Garamond"/>
          <w:sz w:val="24"/>
          <w:lang w:val="sq-AL"/>
        </w:rPr>
        <w:t xml:space="preserve"> publike të tyre</w:t>
      </w:r>
      <w:r w:rsidRPr="001C0C3D">
        <w:rPr>
          <w:rFonts w:ascii="Garamond" w:hAnsi="Garamond"/>
          <w:bCs/>
          <w:sz w:val="24"/>
          <w:lang w:val="sq-AL"/>
        </w:rPr>
        <w:t>)</w:t>
      </w:r>
      <w:r w:rsidR="00E27243">
        <w:rPr>
          <w:rFonts w:ascii="Garamond" w:hAnsi="Garamond"/>
          <w:bCs/>
          <w:sz w:val="24"/>
          <w:lang w:val="sq-AL"/>
        </w:rPr>
        <w:t>:</w:t>
      </w:r>
      <w:r w:rsidRPr="001C0C3D">
        <w:rPr>
          <w:rFonts w:ascii="Garamond" w:hAnsi="Garamond"/>
          <w:bCs/>
          <w:sz w:val="24"/>
          <w:lang w:val="sq-AL"/>
        </w:rPr>
        <w:t xml:space="preserve"> </w:t>
      </w:r>
      <w:r w:rsidR="00E27243" w:rsidRPr="001C0C3D">
        <w:rPr>
          <w:rFonts w:ascii="Garamond" w:hAnsi="Garamond"/>
          <w:bCs/>
          <w:sz w:val="24"/>
          <w:lang w:val="sq-AL"/>
        </w:rPr>
        <w:t xml:space="preserve">pa </w:t>
      </w:r>
      <w:r w:rsidRPr="001C0C3D">
        <w:rPr>
          <w:rFonts w:ascii="Garamond" w:hAnsi="Garamond"/>
          <w:bCs/>
          <w:sz w:val="24"/>
          <w:lang w:val="sq-AL"/>
        </w:rPr>
        <w:t xml:space="preserve">plotësuar. </w:t>
      </w:r>
    </w:p>
    <w:p w14:paraId="553C251F" w14:textId="35EA2417" w:rsidR="00C45183" w:rsidRPr="001C0C3D" w:rsidRDefault="00C45183" w:rsidP="00C45183">
      <w:pPr>
        <w:pStyle w:val="Paragrafi"/>
        <w:ind w:firstLine="284"/>
        <w:rPr>
          <w:rFonts w:ascii="Garamond" w:hAnsi="Garamond"/>
          <w:bCs/>
          <w:sz w:val="24"/>
          <w:lang w:val="sq-AL"/>
        </w:rPr>
      </w:pPr>
      <w:r w:rsidRPr="001C0C3D">
        <w:rPr>
          <w:rFonts w:ascii="Garamond" w:hAnsi="Garamond"/>
          <w:bCs/>
          <w:sz w:val="24"/>
          <w:lang w:val="sq-AL"/>
        </w:rPr>
        <w:t>Shoqëria duhet të bëjë me dije nëse dëshiron që pjesë të dokumentacionit t</w:t>
      </w:r>
      <w:r w:rsidR="00E27243">
        <w:rPr>
          <w:rFonts w:ascii="Garamond" w:hAnsi="Garamond"/>
          <w:bCs/>
          <w:sz w:val="24"/>
          <w:lang w:val="sq-AL"/>
        </w:rPr>
        <w:t>ë</w:t>
      </w:r>
      <w:r w:rsidRPr="001C0C3D">
        <w:rPr>
          <w:rFonts w:ascii="Garamond" w:hAnsi="Garamond"/>
          <w:bCs/>
          <w:sz w:val="24"/>
          <w:lang w:val="sq-AL"/>
        </w:rPr>
        <w:t xml:space="preserve"> aplikimit të mos jenë të hapura për publikim, së bashku me arsyet përkatëse.</w:t>
      </w:r>
    </w:p>
    <w:p w14:paraId="7F69053A" w14:textId="6064AB77" w:rsidR="00C45183" w:rsidRPr="001C0C3D" w:rsidRDefault="00C45183" w:rsidP="00C45183">
      <w:pPr>
        <w:pStyle w:val="Paragrafi"/>
        <w:ind w:firstLine="284"/>
        <w:rPr>
          <w:rFonts w:ascii="Garamond" w:hAnsi="Garamond"/>
          <w:bCs/>
          <w:sz w:val="24"/>
          <w:lang w:val="sq-AL"/>
        </w:rPr>
      </w:pPr>
      <w:r w:rsidRPr="001C0C3D">
        <w:rPr>
          <w:rFonts w:ascii="Garamond" w:hAnsi="Garamond" w:cs="Calibri"/>
          <w:sz w:val="24"/>
          <w:lang w:val="sq-AL"/>
        </w:rPr>
        <w:t>-</w:t>
      </w:r>
      <w:r w:rsidR="00B83B82" w:rsidRPr="001C0C3D">
        <w:rPr>
          <w:rFonts w:ascii="Garamond" w:hAnsi="Garamond" w:cs="Calibri"/>
          <w:sz w:val="24"/>
          <w:lang w:val="sq-AL"/>
        </w:rPr>
        <w:t xml:space="preserve"> </w:t>
      </w:r>
      <w:r w:rsidRPr="001C0C3D">
        <w:rPr>
          <w:rFonts w:ascii="Garamond" w:hAnsi="Garamond"/>
          <w:sz w:val="24"/>
          <w:lang w:val="sq-AL"/>
        </w:rPr>
        <w:t xml:space="preserve">Nga shqyrtimi i ekstraktit historik të regjistrit tregtar të </w:t>
      </w:r>
      <w:r w:rsidR="00E27243">
        <w:rPr>
          <w:rFonts w:ascii="Garamond" w:hAnsi="Garamond"/>
          <w:sz w:val="24"/>
          <w:lang w:val="sq-AL"/>
        </w:rPr>
        <w:t>shoqërisë, rezulton se më datë 9.</w:t>
      </w:r>
      <w:r w:rsidRPr="001C0C3D">
        <w:rPr>
          <w:rFonts w:ascii="Garamond" w:hAnsi="Garamond"/>
          <w:sz w:val="24"/>
          <w:lang w:val="sq-AL"/>
        </w:rPr>
        <w:t xml:space="preserve">9.2021, është publikuar çështja </w:t>
      </w:r>
      <w:proofErr w:type="spellStart"/>
      <w:r w:rsidRPr="001C0C3D">
        <w:rPr>
          <w:rFonts w:ascii="Garamond" w:hAnsi="Garamond"/>
          <w:sz w:val="24"/>
          <w:lang w:val="sq-AL"/>
        </w:rPr>
        <w:t>CN</w:t>
      </w:r>
      <w:proofErr w:type="spellEnd"/>
      <w:r w:rsidRPr="001C0C3D">
        <w:rPr>
          <w:rFonts w:ascii="Garamond" w:hAnsi="Garamond"/>
          <w:sz w:val="24"/>
          <w:lang w:val="sq-AL"/>
        </w:rPr>
        <w:t>-782802-09-21, për vendosjen e një mase sigurimi tatimor mbi pasurinë dhe të drejtat pasurore të shoqërisë. Sa më sipër</w:t>
      </w:r>
      <w:r w:rsidR="00E27243">
        <w:rPr>
          <w:rFonts w:ascii="Garamond" w:hAnsi="Garamond"/>
          <w:sz w:val="24"/>
          <w:lang w:val="sq-AL"/>
        </w:rPr>
        <w:t>,</w:t>
      </w:r>
      <w:r w:rsidRPr="001C0C3D">
        <w:rPr>
          <w:rFonts w:ascii="Garamond" w:hAnsi="Garamond"/>
          <w:sz w:val="24"/>
          <w:lang w:val="sq-AL"/>
        </w:rPr>
        <w:t xml:space="preserve"> shoqëria duhet të informojë ERE-n mbi fazën në të cilën ndodhe</w:t>
      </w:r>
      <w:r w:rsidR="00E27243">
        <w:rPr>
          <w:rFonts w:ascii="Garamond" w:hAnsi="Garamond"/>
          <w:sz w:val="24"/>
          <w:lang w:val="sq-AL"/>
        </w:rPr>
        <w:t>t ky proces (nëse është apeluar</w:t>
      </w:r>
      <w:r w:rsidRPr="001C0C3D">
        <w:rPr>
          <w:rFonts w:ascii="Garamond" w:hAnsi="Garamond"/>
          <w:sz w:val="24"/>
          <w:lang w:val="sq-AL"/>
        </w:rPr>
        <w:t xml:space="preserve"> apo është në ndonjë proces gjyqësor), si dhe deri ku shtrihet kjo masë.</w:t>
      </w:r>
    </w:p>
    <w:p w14:paraId="7AFA82A5" w14:textId="15214432" w:rsidR="00C45183" w:rsidRPr="001C0C3D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C0C3D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E27243" w:rsidRPr="001C0C3D">
        <w:rPr>
          <w:rFonts w:ascii="Garamond" w:hAnsi="Garamond" w:cs="Times New Roman"/>
          <w:sz w:val="24"/>
          <w:szCs w:val="24"/>
        </w:rPr>
        <w:t xml:space="preserve">Bordi </w:t>
      </w:r>
      <w:r w:rsidR="00E27243">
        <w:rPr>
          <w:rFonts w:ascii="Garamond" w:hAnsi="Garamond" w:cs="Times New Roman"/>
          <w:sz w:val="24"/>
          <w:szCs w:val="24"/>
        </w:rPr>
        <w:t>i ERE-s</w:t>
      </w:r>
    </w:p>
    <w:p w14:paraId="7772E874" w14:textId="77777777" w:rsidR="00C45183" w:rsidRPr="001C0C3D" w:rsidRDefault="00C45183" w:rsidP="00C4518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C0C3D">
        <w:rPr>
          <w:rFonts w:ascii="Garamond" w:hAnsi="Garamond" w:cs="Times New Roman"/>
          <w:bCs/>
          <w:sz w:val="24"/>
          <w:szCs w:val="24"/>
        </w:rPr>
        <w:t>VENDOSI:</w:t>
      </w:r>
    </w:p>
    <w:p w14:paraId="0E4C955E" w14:textId="77777777" w:rsidR="00C45183" w:rsidRPr="003D04BE" w:rsidRDefault="00C45183" w:rsidP="00C451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B0AE7EE" w14:textId="1FAEC3B7" w:rsidR="00C45183" w:rsidRPr="00765D1D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>1. Të fillojë procedurën për shqyrtimin e kërkesës së shoqërisë “</w:t>
      </w:r>
      <w:proofErr w:type="spellStart"/>
      <w:r w:rsidR="00765D1D" w:rsidRPr="003D04BE">
        <w:rPr>
          <w:rFonts w:ascii="Garamond" w:hAnsi="Garamond" w:cs="Times New Roman"/>
          <w:sz w:val="24"/>
          <w:szCs w:val="24"/>
        </w:rPr>
        <w:t>Irarba</w:t>
      </w:r>
      <w:proofErr w:type="spellEnd"/>
      <w:r w:rsidR="00765D1D" w:rsidRPr="003D04BE">
        <w:rPr>
          <w:rFonts w:ascii="Garamond" w:hAnsi="Garamond" w:cs="Times New Roman"/>
          <w:sz w:val="24"/>
          <w:szCs w:val="24"/>
        </w:rPr>
        <w:t xml:space="preserve"> Energji</w:t>
      </w:r>
      <w:r w:rsidRPr="003D04BE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3D04BE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3D04BE">
        <w:rPr>
          <w:rFonts w:ascii="Garamond" w:hAnsi="Garamond" w:cs="Times New Roman"/>
          <w:sz w:val="24"/>
          <w:szCs w:val="24"/>
        </w:rPr>
        <w:t>.</w:t>
      </w:r>
      <w:r w:rsidR="00765D1D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për transferimin e aseteve të paluajtshme në favor të </w:t>
      </w:r>
      <w:r w:rsidR="00765D1D" w:rsidRPr="003D04BE">
        <w:rPr>
          <w:rFonts w:ascii="Garamond" w:hAnsi="Garamond" w:cs="Times New Roman"/>
          <w:sz w:val="24"/>
          <w:szCs w:val="24"/>
        </w:rPr>
        <w:t xml:space="preserve">Bankës së Bashkuar të Shqipërisë </w:t>
      </w:r>
      <w:r w:rsidRPr="003D04BE">
        <w:rPr>
          <w:rFonts w:ascii="Garamond" w:hAnsi="Garamond" w:cs="Times New Roman"/>
          <w:sz w:val="24"/>
          <w:szCs w:val="24"/>
        </w:rPr>
        <w:t>(</w:t>
      </w:r>
      <w:proofErr w:type="spellStart"/>
      <w:r w:rsidRPr="00765D1D">
        <w:rPr>
          <w:rFonts w:ascii="Garamond" w:hAnsi="Garamond" w:cs="Times New Roman"/>
          <w:i/>
          <w:sz w:val="24"/>
          <w:szCs w:val="24"/>
        </w:rPr>
        <w:t>United</w:t>
      </w:r>
      <w:proofErr w:type="spellEnd"/>
      <w:r w:rsidRPr="00765D1D">
        <w:rPr>
          <w:rFonts w:ascii="Garamond" w:hAnsi="Garamond" w:cs="Times New Roman"/>
          <w:i/>
          <w:sz w:val="24"/>
          <w:szCs w:val="24"/>
        </w:rPr>
        <w:t xml:space="preserve"> Banka </w:t>
      </w:r>
      <w:proofErr w:type="spellStart"/>
      <w:r w:rsidRPr="00765D1D">
        <w:rPr>
          <w:rFonts w:ascii="Garamond" w:hAnsi="Garamond" w:cs="Times New Roman"/>
          <w:i/>
          <w:sz w:val="24"/>
          <w:szCs w:val="24"/>
        </w:rPr>
        <w:t>of</w:t>
      </w:r>
      <w:proofErr w:type="spellEnd"/>
      <w:r w:rsidRPr="00765D1D">
        <w:rPr>
          <w:rFonts w:ascii="Garamond" w:hAnsi="Garamond" w:cs="Times New Roman"/>
          <w:i/>
          <w:sz w:val="24"/>
          <w:szCs w:val="24"/>
        </w:rPr>
        <w:t xml:space="preserve"> Albania </w:t>
      </w:r>
      <w:proofErr w:type="spellStart"/>
      <w:r w:rsidRPr="00765D1D">
        <w:rPr>
          <w:rFonts w:ascii="Garamond" w:hAnsi="Garamond" w:cs="Times New Roman"/>
          <w:i/>
          <w:sz w:val="24"/>
          <w:szCs w:val="24"/>
        </w:rPr>
        <w:t>sh.a</w:t>
      </w:r>
      <w:proofErr w:type="spellEnd"/>
      <w:r w:rsidRPr="00765D1D">
        <w:rPr>
          <w:rFonts w:ascii="Garamond" w:hAnsi="Garamond" w:cs="Times New Roman"/>
          <w:i/>
          <w:sz w:val="24"/>
          <w:szCs w:val="24"/>
        </w:rPr>
        <w:t>.).</w:t>
      </w:r>
    </w:p>
    <w:p w14:paraId="5C705273" w14:textId="527E304D" w:rsidR="00C45183" w:rsidRPr="003D04BE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 xml:space="preserve">2. Drejtoria e Licencimit, Autorizimeve dhe Mbikëqyrjes të njoftojë shoqërinë dhe Ministrinë e Infrastrukturës dhe Energjisë për vendimin e </w:t>
      </w:r>
      <w:r w:rsidR="00765D1D" w:rsidRPr="003D04BE">
        <w:rPr>
          <w:rFonts w:ascii="Garamond" w:hAnsi="Garamond" w:cs="Times New Roman"/>
          <w:sz w:val="24"/>
          <w:szCs w:val="24"/>
        </w:rPr>
        <w:t xml:space="preserve">Bordit </w:t>
      </w:r>
      <w:r w:rsidRPr="003D04BE">
        <w:rPr>
          <w:rFonts w:ascii="Garamond" w:hAnsi="Garamond" w:cs="Times New Roman"/>
          <w:sz w:val="24"/>
          <w:szCs w:val="24"/>
        </w:rPr>
        <w:t>të ERE-s.</w:t>
      </w:r>
    </w:p>
    <w:p w14:paraId="5C18006F" w14:textId="77777777" w:rsidR="00C45183" w:rsidRPr="003D04BE" w:rsidRDefault="00C45183" w:rsidP="00C4518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FD5896E" w14:textId="4E0FE352" w:rsidR="00C45183" w:rsidRPr="003D04BE" w:rsidRDefault="00C45183" w:rsidP="00C4518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>Për këtë vendim mund të kërkohet rishikim</w:t>
      </w:r>
      <w:r w:rsidR="00071568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brenda 7 ditëve kalendarike</w:t>
      </w:r>
      <w:r w:rsidR="00765D1D">
        <w:rPr>
          <w:rFonts w:ascii="Garamond" w:hAnsi="Garamond" w:cs="Times New Roman"/>
          <w:sz w:val="24"/>
          <w:szCs w:val="24"/>
        </w:rPr>
        <w:t>,</w:t>
      </w:r>
      <w:r w:rsidRPr="003D04BE">
        <w:rPr>
          <w:rFonts w:ascii="Garamond" w:hAnsi="Garamond" w:cs="Times New Roman"/>
          <w:sz w:val="24"/>
          <w:szCs w:val="24"/>
        </w:rPr>
        <w:t xml:space="preserve"> si dhe mund të bëhet ankim në Gjykatën Administrative Tiranë, </w:t>
      </w:r>
      <w:r w:rsidR="00071568" w:rsidRPr="003D04BE">
        <w:rPr>
          <w:rFonts w:ascii="Garamond" w:hAnsi="Garamond" w:cs="Times New Roman"/>
          <w:sz w:val="24"/>
          <w:szCs w:val="24"/>
        </w:rPr>
        <w:t>brenda</w:t>
      </w:r>
      <w:r w:rsidRPr="003D04BE">
        <w:rPr>
          <w:rFonts w:ascii="Garamond" w:hAnsi="Garamond" w:cs="Times New Roman"/>
          <w:sz w:val="24"/>
          <w:szCs w:val="24"/>
        </w:rPr>
        <w:t xml:space="preserve"> 30 ditëve kalendarike nga dita e publikimit në Fletoren Zyrtare.</w:t>
      </w:r>
    </w:p>
    <w:p w14:paraId="5E05F20A" w14:textId="77777777" w:rsidR="00C45183" w:rsidRPr="003D04BE" w:rsidRDefault="00C45183" w:rsidP="00C451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D04BE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25234280" w14:textId="77777777" w:rsidR="00C45183" w:rsidRPr="003D04BE" w:rsidRDefault="00C45183" w:rsidP="00C4518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4BAEC4F" w14:textId="77777777" w:rsidR="00C45183" w:rsidRDefault="00C45183" w:rsidP="00C45183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2087B4D" w14:textId="77777777" w:rsidR="00C45183" w:rsidRPr="00B3602D" w:rsidRDefault="00C45183" w:rsidP="00C45183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B3602D">
        <w:rPr>
          <w:rFonts w:ascii="Garamond" w:hAnsi="Garamond"/>
          <w:b/>
        </w:rPr>
        <w:t xml:space="preserve">Petrit </w:t>
      </w:r>
      <w:proofErr w:type="spellStart"/>
      <w:r w:rsidRPr="00B3602D">
        <w:rPr>
          <w:rFonts w:ascii="Garamond" w:hAnsi="Garamond"/>
          <w:b/>
        </w:rPr>
        <w:t>Ahmeti</w:t>
      </w:r>
      <w:proofErr w:type="spellEnd"/>
    </w:p>
    <w:p w14:paraId="23FE64A4" w14:textId="77777777" w:rsidR="00C31167" w:rsidRPr="00EC61DD" w:rsidRDefault="00C31167" w:rsidP="00D40E06">
      <w:pPr>
        <w:rPr>
          <w:rFonts w:ascii="Segoe UI Symbol" w:hAnsi="Segoe UI Symbol"/>
          <w:lang w:eastAsia="ja-JP"/>
        </w:rPr>
      </w:pPr>
    </w:p>
    <w:sectPr w:rsidR="00C31167" w:rsidRPr="00EC61DD" w:rsidSect="003D04BE">
      <w:footerReference w:type="default" r:id="rId13"/>
      <w:pgSz w:w="12240" w:h="15840"/>
      <w:pgMar w:top="1170" w:right="990" w:bottom="1440" w:left="126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53397" w14:textId="77777777" w:rsidR="003D04BE" w:rsidRDefault="003D04BE">
      <w:pPr>
        <w:spacing w:after="0" w:line="240" w:lineRule="auto"/>
      </w:pPr>
      <w:r>
        <w:separator/>
      </w:r>
    </w:p>
  </w:endnote>
  <w:endnote w:type="continuationSeparator" w:id="0">
    <w:p w14:paraId="1A4E2B0F" w14:textId="77777777" w:rsidR="003D04BE" w:rsidRDefault="003D04BE">
      <w:pPr>
        <w:spacing w:after="0" w:line="240" w:lineRule="auto"/>
      </w:pPr>
      <w:r>
        <w:continuationSeparator/>
      </w:r>
    </w:p>
  </w:endnote>
  <w:endnote w:type="continuationNotice" w:id="1">
    <w:p w14:paraId="06E24FCC" w14:textId="77777777" w:rsidR="00BE0FCB" w:rsidRDefault="00BE0F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F0254" w14:textId="77777777" w:rsidR="003D04BE" w:rsidRPr="00BE1DF3" w:rsidRDefault="003D04BE" w:rsidP="003D04BE">
    <w:pPr>
      <w:pStyle w:val="Footer"/>
      <w:jc w:val="center"/>
      <w:rPr>
        <w:rFonts w:ascii="Times New Roman" w:hAnsi="Times New Roman" w:cs="Times New Roman"/>
      </w:rPr>
    </w:pPr>
    <w:r w:rsidRPr="00BE1DF3">
      <w:rPr>
        <w:rFonts w:ascii="Times New Roman" w:hAnsi="Times New Roman" w:cs="Times New Roman"/>
      </w:rPr>
      <w:fldChar w:fldCharType="begin"/>
    </w:r>
    <w:r w:rsidRPr="00BE1DF3">
      <w:rPr>
        <w:rFonts w:ascii="Times New Roman" w:hAnsi="Times New Roman" w:cs="Times New Roman"/>
      </w:rPr>
      <w:instrText>PAGE   \* MERGEFORMAT</w:instrText>
    </w:r>
    <w:r w:rsidRPr="00BE1DF3">
      <w:rPr>
        <w:rFonts w:ascii="Times New Roman" w:hAnsi="Times New Roman" w:cs="Times New Roman"/>
      </w:rPr>
      <w:fldChar w:fldCharType="separate"/>
    </w:r>
    <w:r w:rsidR="00030818">
      <w:rPr>
        <w:rFonts w:ascii="Times New Roman" w:hAnsi="Times New Roman" w:cs="Times New Roman"/>
        <w:noProof/>
      </w:rPr>
      <w:t>2</w:t>
    </w:r>
    <w:r w:rsidRPr="00BE1DF3">
      <w:rPr>
        <w:rFonts w:ascii="Times New Roman" w:hAnsi="Times New Roman" w:cs="Times New Roman"/>
      </w:rPr>
      <w:fldChar w:fldCharType="end"/>
    </w:r>
  </w:p>
  <w:p w14:paraId="4FB923AF" w14:textId="77777777" w:rsidR="003D04BE" w:rsidRPr="00BE1DF3" w:rsidRDefault="003D04BE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6C276" w14:textId="77777777" w:rsidR="003D04BE" w:rsidRDefault="003D04BE">
      <w:pPr>
        <w:spacing w:after="0" w:line="240" w:lineRule="auto"/>
      </w:pPr>
      <w:r>
        <w:separator/>
      </w:r>
    </w:p>
  </w:footnote>
  <w:footnote w:type="continuationSeparator" w:id="0">
    <w:p w14:paraId="4D9D3FA8" w14:textId="77777777" w:rsidR="003D04BE" w:rsidRDefault="003D04BE">
      <w:pPr>
        <w:spacing w:after="0" w:line="240" w:lineRule="auto"/>
      </w:pPr>
      <w:r>
        <w:continuationSeparator/>
      </w:r>
    </w:p>
  </w:footnote>
  <w:footnote w:type="continuationNotice" w:id="1">
    <w:p w14:paraId="72F4E3A7" w14:textId="77777777" w:rsidR="00BE0FCB" w:rsidRDefault="00BE0F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30818"/>
    <w:rsid w:val="0003407E"/>
    <w:rsid w:val="00071568"/>
    <w:rsid w:val="000B7ED3"/>
    <w:rsid w:val="000D6439"/>
    <w:rsid w:val="001626E1"/>
    <w:rsid w:val="001B7786"/>
    <w:rsid w:val="001C0C3D"/>
    <w:rsid w:val="00210841"/>
    <w:rsid w:val="00232636"/>
    <w:rsid w:val="00241F07"/>
    <w:rsid w:val="00272895"/>
    <w:rsid w:val="002C7BB3"/>
    <w:rsid w:val="00365C17"/>
    <w:rsid w:val="003C4E7E"/>
    <w:rsid w:val="003D04BE"/>
    <w:rsid w:val="003F7580"/>
    <w:rsid w:val="00434417"/>
    <w:rsid w:val="004A2FE2"/>
    <w:rsid w:val="004C07C4"/>
    <w:rsid w:val="004E0327"/>
    <w:rsid w:val="00513871"/>
    <w:rsid w:val="00575A7C"/>
    <w:rsid w:val="0069076B"/>
    <w:rsid w:val="006D1898"/>
    <w:rsid w:val="007114A5"/>
    <w:rsid w:val="00765D1D"/>
    <w:rsid w:val="007C109F"/>
    <w:rsid w:val="008B2B08"/>
    <w:rsid w:val="009B58B0"/>
    <w:rsid w:val="009F784E"/>
    <w:rsid w:val="00A31A5E"/>
    <w:rsid w:val="00A83A77"/>
    <w:rsid w:val="00A92599"/>
    <w:rsid w:val="00A976A3"/>
    <w:rsid w:val="00B83B82"/>
    <w:rsid w:val="00B851A4"/>
    <w:rsid w:val="00B96056"/>
    <w:rsid w:val="00BE0FCB"/>
    <w:rsid w:val="00C31167"/>
    <w:rsid w:val="00C45183"/>
    <w:rsid w:val="00C82E8D"/>
    <w:rsid w:val="00C8487C"/>
    <w:rsid w:val="00CA174E"/>
    <w:rsid w:val="00D0713B"/>
    <w:rsid w:val="00D37BD6"/>
    <w:rsid w:val="00D40E06"/>
    <w:rsid w:val="00E27243"/>
    <w:rsid w:val="00E91A76"/>
    <w:rsid w:val="00EC61DD"/>
    <w:rsid w:val="00F006F1"/>
    <w:rsid w:val="00FC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9EDC0"/>
  <w15:docId w15:val="{EB7CB781-C70B-44D3-9CB2-560E65C1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451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4518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99"/>
    <w:qFormat/>
    <w:rsid w:val="00C45183"/>
    <w:pPr>
      <w:ind w:left="720"/>
      <w:contextualSpacing/>
    </w:pPr>
    <w:rPr>
      <w:rFonts w:eastAsiaTheme="minorHAnsi"/>
    </w:rPr>
  </w:style>
  <w:style w:type="character" w:customStyle="1" w:styleId="ParagrafiChar">
    <w:name w:val="Paragrafi Char"/>
    <w:link w:val="Paragrafi"/>
    <w:locked/>
    <w:rsid w:val="00C45183"/>
    <w:rPr>
      <w:rFonts w:ascii="CG Times" w:hAnsi="CG Times"/>
      <w:szCs w:val="24"/>
    </w:rPr>
  </w:style>
  <w:style w:type="paragraph" w:customStyle="1" w:styleId="Paragrafi">
    <w:name w:val="Paragrafi"/>
    <w:link w:val="ParagrafiChar"/>
    <w:rsid w:val="00C45183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Footer">
    <w:name w:val="footer"/>
    <w:basedOn w:val="Normal"/>
    <w:link w:val="FooterChar"/>
    <w:unhideWhenUsed/>
    <w:rsid w:val="00C45183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rsid w:val="00C45183"/>
    <w:rPr>
      <w:rFonts w:eastAsiaTheme="minorHAnsi"/>
    </w:rPr>
  </w:style>
  <w:style w:type="paragraph" w:styleId="Header">
    <w:name w:val="header"/>
    <w:basedOn w:val="Normal"/>
    <w:link w:val="HeaderChar"/>
    <w:uiPriority w:val="99"/>
    <w:semiHidden/>
    <w:unhideWhenUsed/>
    <w:rsid w:val="00BE0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2021-12-16T14:20:35Z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Mbi fillimin e procedurës për shqyrtimin e kërkesës së shoqërisë "IRARBA ENERGJI" sh.p.k. për transferimin e aseteve të paluajtshme në favor të Bankës së Bashkuar të Shqipërisë (UNITED BANK OF ALBANIA) sh.a.</Titulli>
    <Modifikuesi xmlns="0e656187-b300-4fb0-8bf4-3a50f872073c">ermira.bukaci</Modifikuesi>
    <Nr_x002e__x0020_prot_x0020_QBZ xmlns="0e656187-b300-4fb0-8bf4-3a50f872073c">1709/5</Nr_x002e__x0020_prot_x0020_QBZ>
    <Data_x0020_e_x0020_Modifikimit xmlns="0e656187-b300-4fb0-8bf4-3a50f872073c">2021-12-16T14:27:42Z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29/50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8634B0A22C4EB38C12C68B7371B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8634B0A22C4EB38C12C68B7371B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71DCA-D5DC-4AB8-A3D2-99372DBF9DBE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345203D-4697-4CBF-8F02-F7817F4A90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1DFAA-8241-40C1-B5DA-F9F764171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CAADD1-FB95-42A8-87AE-4BD4F24366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9ED3E1-7EB5-4E88-84A9-250E33F42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9DE7A9-B488-4CA1-95F0-05149E02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"IRARBA ENERGJI" sh.p.k. për transferimin e aseteve të paluajtshme në favor të Bankës së Bashkuar të Shqipërisë (UNITED BANK OF ALBANIA) sh.a.</vt:lpstr>
    </vt:vector>
  </TitlesOfParts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"IRARBA ENERGJI" sh.p.k. për transferimin e aseteve të paluajtshme në favor të Bankës së Bashkuar të Shqipërisë (UNITED BANK OF ALBANIA) sh.a.</dc:title>
  <dc:creator>Entela Suli</dc:creator>
  <cp:lastModifiedBy>Alma Lisaku</cp:lastModifiedBy>
  <cp:revision>34</cp:revision>
  <dcterms:created xsi:type="dcterms:W3CDTF">2021-12-16T14:10:00Z</dcterms:created>
  <dcterms:modified xsi:type="dcterms:W3CDTF">2021-12-17T09:31:00Z</dcterms:modified>
</cp:coreProperties>
</file>