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543E6F" w14:textId="259F41A7" w:rsidR="00EC13A7" w:rsidRPr="000354D1" w:rsidRDefault="00EC13A7" w:rsidP="00EC13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54D1">
        <w:rPr>
          <w:rFonts w:ascii="Garamond" w:hAnsi="Garamond"/>
          <w:b/>
          <w:sz w:val="24"/>
          <w:szCs w:val="24"/>
          <w:lang w:val="sq-AL"/>
        </w:rPr>
        <w:t>VENDIM</w:t>
      </w:r>
    </w:p>
    <w:p w14:paraId="00EC1E91" w14:textId="7D7F91AD" w:rsidR="00EC13A7" w:rsidRPr="000354D1" w:rsidRDefault="00EC13A7" w:rsidP="00EC13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54D1">
        <w:rPr>
          <w:rFonts w:ascii="Garamond" w:hAnsi="Garamond"/>
          <w:b/>
          <w:sz w:val="24"/>
          <w:szCs w:val="24"/>
          <w:lang w:val="sq-AL"/>
        </w:rPr>
        <w:t>Nr. 240, datë 2.12.2021</w:t>
      </w:r>
    </w:p>
    <w:p w14:paraId="7D5D4610" w14:textId="77777777" w:rsidR="00EC13A7" w:rsidRPr="000354D1" w:rsidRDefault="00EC13A7" w:rsidP="00EC13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9FB297" w14:textId="02A08BE3" w:rsidR="00EC13A7" w:rsidRPr="000354D1" w:rsidRDefault="00EC13A7" w:rsidP="00EC13A7">
      <w:pPr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  <w:lang w:val="sq-AL"/>
        </w:rPr>
      </w:pPr>
      <w:r w:rsidRPr="000354D1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Pr="000354D1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FILLIMIN E PROCEDURës PËR TRANSFERIMIN E plotË tË LICENCËs sË SHOQËRISË “HERA” SHPK, NR. 49, SERIA NPM07P, DHëNË ME </w:t>
      </w:r>
      <w:r w:rsidR="004F0BDC">
        <w:rPr>
          <w:rFonts w:ascii="Garamond" w:hAnsi="Garamond"/>
          <w:b/>
          <w:bCs/>
          <w:caps/>
          <w:sz w:val="24"/>
          <w:szCs w:val="24"/>
          <w:lang w:val="sq-AL"/>
        </w:rPr>
        <w:t xml:space="preserve">VENDIMIN E BORDIT NR. 61, DATË </w:t>
      </w:r>
      <w:r w:rsidRPr="000354D1">
        <w:rPr>
          <w:rFonts w:ascii="Garamond" w:hAnsi="Garamond"/>
          <w:b/>
          <w:bCs/>
          <w:caps/>
          <w:sz w:val="24"/>
          <w:szCs w:val="24"/>
          <w:lang w:val="sq-AL"/>
        </w:rPr>
        <w:t>2.11.2007, “PËr ndËrtim, instalim, shfrytËzimin dhe prodhimin e energjisË elektrike nga centrale me erË (Projekti Kappet)”, i ndryshuar</w:t>
      </w:r>
    </w:p>
    <w:p w14:paraId="78931E66" w14:textId="77777777" w:rsidR="00EC13A7" w:rsidRPr="004F0BDC" w:rsidRDefault="00EC13A7" w:rsidP="00EC13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F021D33" w14:textId="03FC4CA0" w:rsidR="00EC13A7" w:rsidRPr="004F0BDC" w:rsidRDefault="00EC13A7" w:rsidP="00EC13A7">
      <w:pPr>
        <w:spacing w:after="0" w:line="240" w:lineRule="auto"/>
        <w:ind w:firstLine="284"/>
        <w:jc w:val="both"/>
        <w:rPr>
          <w:rFonts w:ascii="Garamond" w:hAnsi="Garamond"/>
          <w:iCs/>
          <w:caps/>
          <w:sz w:val="24"/>
          <w:szCs w:val="24"/>
          <w:lang w:val="sq-AL"/>
        </w:rPr>
      </w:pPr>
      <w:r w:rsidRPr="004F0BDC">
        <w:rPr>
          <w:rFonts w:ascii="Garamond" w:hAnsi="Garamond"/>
          <w:sz w:val="24"/>
          <w:szCs w:val="24"/>
          <w:lang w:val="sq-AL"/>
        </w:rPr>
        <w:t>Në mbështetje të neneve 16 dhe 44, pika 1, të ligjit nr. 43/2015, “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625153" w:rsidRPr="004F0BDC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="00625153" w:rsidRPr="004F0BDC">
        <w:rPr>
          <w:rFonts w:ascii="Garamond" w:hAnsi="Garamond"/>
          <w:sz w:val="24"/>
          <w:szCs w:val="24"/>
          <w:lang w:val="sq-AL"/>
        </w:rPr>
        <w:t>”</w:t>
      </w:r>
      <w:r w:rsidRPr="004F0BDC">
        <w:rPr>
          <w:rFonts w:ascii="Garamond" w:hAnsi="Garamond"/>
          <w:sz w:val="24"/>
          <w:szCs w:val="24"/>
          <w:lang w:val="sq-AL"/>
        </w:rPr>
        <w:t xml:space="preserve">, i ndryshuar; neneve 10, pikat 1 dhe 3; 17, pikat 1 dhe 4; të </w:t>
      </w:r>
      <w:r w:rsidR="00625153">
        <w:rPr>
          <w:rFonts w:ascii="Garamond" w:hAnsi="Garamond"/>
          <w:iCs/>
          <w:sz w:val="24"/>
          <w:szCs w:val="24"/>
          <w:lang w:val="sq-AL"/>
        </w:rPr>
        <w:t>r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625153">
        <w:rPr>
          <w:rFonts w:ascii="Garamond" w:hAnsi="Garamond"/>
          <w:iCs/>
          <w:sz w:val="24"/>
          <w:szCs w:val="24"/>
          <w:lang w:val="sq-AL"/>
        </w:rPr>
        <w:t>“P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ër </w:t>
      </w:r>
      <w:r w:rsidR="00625153" w:rsidRPr="004F0BDC">
        <w:rPr>
          <w:rFonts w:ascii="Garamond" w:hAnsi="Garamond"/>
          <w:iCs/>
          <w:sz w:val="24"/>
          <w:szCs w:val="24"/>
          <w:lang w:val="sq-AL"/>
        </w:rPr>
        <w:t>procedurat dhe afatet për dhënien, modifikimin, transferimi, rinovimi ose heqjen e licencave në sektorin e energjisë elektrike</w:t>
      </w:r>
      <w:r w:rsidRPr="004F0BDC">
        <w:rPr>
          <w:rFonts w:ascii="Garamond" w:hAnsi="Garamond"/>
          <w:sz w:val="24"/>
          <w:szCs w:val="24"/>
          <w:lang w:val="sq-AL"/>
        </w:rPr>
        <w:t xml:space="preserve">”, të miratuar me vendimin e </w:t>
      </w:r>
      <w:r w:rsidR="00625153">
        <w:rPr>
          <w:rFonts w:ascii="Garamond" w:hAnsi="Garamond"/>
          <w:sz w:val="24"/>
          <w:szCs w:val="24"/>
          <w:lang w:val="sq-AL"/>
        </w:rPr>
        <w:t>B</w:t>
      </w:r>
      <w:r w:rsidRPr="004F0BDC">
        <w:rPr>
          <w:rFonts w:ascii="Garamond" w:hAnsi="Garamond"/>
          <w:sz w:val="24"/>
          <w:szCs w:val="24"/>
          <w:lang w:val="sq-AL"/>
        </w:rPr>
        <w:t>o</w:t>
      </w:r>
      <w:r w:rsidR="00DE70E2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4F0BDC">
        <w:rPr>
          <w:rFonts w:ascii="Garamond" w:hAnsi="Garamond"/>
          <w:sz w:val="24"/>
          <w:szCs w:val="24"/>
          <w:lang w:val="sq-AL"/>
        </w:rPr>
        <w:t>6.2016, të ndryshuar</w:t>
      </w:r>
      <w:r w:rsidR="00EF10FA">
        <w:rPr>
          <w:rFonts w:ascii="Garamond" w:hAnsi="Garamond"/>
          <w:sz w:val="24"/>
          <w:szCs w:val="24"/>
          <w:lang w:val="sq-AL"/>
        </w:rPr>
        <w:t>,</w:t>
      </w:r>
      <w:r w:rsidRPr="004F0BDC">
        <w:rPr>
          <w:rFonts w:ascii="Garamond" w:hAnsi="Garamond"/>
          <w:sz w:val="24"/>
          <w:szCs w:val="24"/>
          <w:lang w:val="sq-AL"/>
        </w:rPr>
        <w:t xml:space="preserve"> dhe nenit 19, pika 1, g</w:t>
      </w:r>
      <w:r w:rsidR="00DE70E2">
        <w:rPr>
          <w:rFonts w:ascii="Garamond" w:hAnsi="Garamond"/>
          <w:sz w:val="24"/>
          <w:szCs w:val="24"/>
          <w:lang w:val="sq-AL"/>
        </w:rPr>
        <w:t>e</w:t>
      </w:r>
      <w:r w:rsidRPr="004F0BDC">
        <w:rPr>
          <w:rFonts w:ascii="Garamond" w:hAnsi="Garamond"/>
          <w:sz w:val="24"/>
          <w:szCs w:val="24"/>
          <w:lang w:val="sq-AL"/>
        </w:rPr>
        <w:t xml:space="preserve">rma “a”, të </w:t>
      </w:r>
      <w:r w:rsidR="00230ED1">
        <w:rPr>
          <w:rFonts w:ascii="Garamond" w:hAnsi="Garamond"/>
          <w:iCs/>
          <w:sz w:val="24"/>
          <w:szCs w:val="24"/>
          <w:lang w:val="sq-AL"/>
        </w:rPr>
        <w:t>r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230ED1">
        <w:rPr>
          <w:rFonts w:ascii="Garamond" w:hAnsi="Garamond"/>
          <w:iCs/>
          <w:sz w:val="24"/>
          <w:szCs w:val="24"/>
          <w:lang w:val="sq-AL"/>
        </w:rPr>
        <w:t>“P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ër </w:t>
      </w:r>
      <w:r w:rsidR="00230ED1" w:rsidRPr="004F0BDC">
        <w:rPr>
          <w:rFonts w:ascii="Garamond" w:hAnsi="Garamond"/>
          <w:iCs/>
          <w:sz w:val="24"/>
          <w:szCs w:val="24"/>
          <w:lang w:val="sq-AL"/>
        </w:rPr>
        <w:t xml:space="preserve">organizimin, funksionimin dhe procedurat </w:t>
      </w:r>
      <w:r w:rsidRPr="004F0BDC">
        <w:rPr>
          <w:rFonts w:ascii="Garamond" w:hAnsi="Garamond"/>
          <w:iCs/>
          <w:sz w:val="24"/>
          <w:szCs w:val="24"/>
          <w:lang w:val="sq-AL"/>
        </w:rPr>
        <w:t>e ERE-s</w:t>
      </w:r>
      <w:r w:rsidR="00230ED1">
        <w:rPr>
          <w:rFonts w:ascii="Garamond" w:hAnsi="Garamond"/>
          <w:iCs/>
          <w:sz w:val="24"/>
          <w:szCs w:val="24"/>
          <w:lang w:val="sq-AL"/>
        </w:rPr>
        <w:t>”</w:t>
      </w:r>
      <w:r w:rsidRPr="004F0BDC">
        <w:rPr>
          <w:rFonts w:ascii="Garamond" w:hAnsi="Garamond"/>
          <w:sz w:val="24"/>
          <w:szCs w:val="24"/>
          <w:lang w:val="sq-AL"/>
        </w:rPr>
        <w:t>, miratuar me vendimin e b</w:t>
      </w:r>
      <w:r w:rsidR="00DE70E2">
        <w:rPr>
          <w:rFonts w:ascii="Garamond" w:hAnsi="Garamond"/>
          <w:sz w:val="24"/>
          <w:szCs w:val="24"/>
          <w:lang w:val="sq-AL"/>
        </w:rPr>
        <w:t>ordit të ERE-s nr. 96 datë 17 .</w:t>
      </w:r>
      <w:r w:rsidRPr="004F0BDC">
        <w:rPr>
          <w:rFonts w:ascii="Garamond" w:hAnsi="Garamond"/>
          <w:sz w:val="24"/>
          <w:szCs w:val="24"/>
          <w:lang w:val="sq-AL"/>
        </w:rPr>
        <w:t>6.2017;  bordi i Entit Rregullator të Energjisë (ERE</w:t>
      </w:r>
      <w:r w:rsidR="00DE70E2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4F0BDC">
        <w:rPr>
          <w:rFonts w:ascii="Garamond" w:hAnsi="Garamond"/>
          <w:sz w:val="24"/>
          <w:szCs w:val="24"/>
          <w:lang w:val="sq-AL"/>
        </w:rPr>
        <w:t xml:space="preserve">2.12.2021, mbasi shqyrtoi relacionin e përgatitur me nr. 145/2 prot., datë 25.11.2021, nga Drejtoria e Licencimit, Autorizime dhe </w:t>
      </w:r>
      <w:r w:rsidR="00FC5B4F" w:rsidRPr="004F0BDC">
        <w:rPr>
          <w:rFonts w:ascii="Garamond" w:hAnsi="Garamond"/>
          <w:sz w:val="24"/>
          <w:szCs w:val="24"/>
          <w:lang w:val="sq-AL"/>
        </w:rPr>
        <w:t>Mbikëqyrjes</w:t>
      </w:r>
      <w:r w:rsidRPr="004F0BDC">
        <w:rPr>
          <w:rFonts w:ascii="Garamond" w:hAnsi="Garamond"/>
          <w:sz w:val="24"/>
          <w:szCs w:val="24"/>
          <w:lang w:val="sq-AL"/>
        </w:rPr>
        <w:t>, “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Mbi fillimin e procedurës për transferimin e plotë të licencës së </w:t>
      </w:r>
      <w:r w:rsidR="00DE70E2" w:rsidRPr="004F0BDC">
        <w:rPr>
          <w:rFonts w:ascii="Garamond" w:hAnsi="Garamond"/>
          <w:iCs/>
          <w:sz w:val="24"/>
          <w:szCs w:val="24"/>
          <w:lang w:val="sq-AL"/>
        </w:rPr>
        <w:t>shoqërisë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 “</w:t>
      </w:r>
      <w:r w:rsidR="00DE70E2" w:rsidRPr="004F0BDC">
        <w:rPr>
          <w:rFonts w:ascii="Garamond" w:hAnsi="Garamond"/>
          <w:iCs/>
          <w:sz w:val="24"/>
          <w:szCs w:val="24"/>
          <w:lang w:val="sq-AL"/>
        </w:rPr>
        <w:t>Hera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” sh.p.k., me nr. 49, </w:t>
      </w:r>
      <w:r w:rsidR="00384CAD">
        <w:rPr>
          <w:rFonts w:ascii="Garamond" w:hAnsi="Garamond"/>
          <w:iCs/>
          <w:sz w:val="24"/>
          <w:szCs w:val="24"/>
          <w:lang w:val="sq-AL"/>
        </w:rPr>
        <w:t>s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eria </w:t>
      </w:r>
      <w:r w:rsidRPr="004F0BDC">
        <w:rPr>
          <w:rFonts w:ascii="Garamond" w:hAnsi="Garamond"/>
          <w:iCs/>
          <w:caps/>
          <w:sz w:val="24"/>
          <w:szCs w:val="24"/>
          <w:lang w:val="sq-AL"/>
        </w:rPr>
        <w:t>NPM07P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, dhënë me </w:t>
      </w:r>
      <w:r w:rsidR="00DE70E2">
        <w:rPr>
          <w:rFonts w:ascii="Garamond" w:hAnsi="Garamond"/>
          <w:iCs/>
          <w:sz w:val="24"/>
          <w:szCs w:val="24"/>
          <w:lang w:val="sq-AL"/>
        </w:rPr>
        <w:t xml:space="preserve">vendimin e </w:t>
      </w:r>
      <w:r w:rsidR="00803E8F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="00DE70E2">
        <w:rPr>
          <w:rFonts w:ascii="Garamond" w:hAnsi="Garamond"/>
          <w:iCs/>
          <w:sz w:val="24"/>
          <w:szCs w:val="24"/>
          <w:lang w:val="sq-AL"/>
        </w:rPr>
        <w:t xml:space="preserve">nr. 61, datë </w:t>
      </w:r>
      <w:r w:rsidRPr="004F0BDC">
        <w:rPr>
          <w:rFonts w:ascii="Garamond" w:hAnsi="Garamond"/>
          <w:iCs/>
          <w:sz w:val="24"/>
          <w:szCs w:val="24"/>
          <w:lang w:val="sq-AL"/>
        </w:rPr>
        <w:t>2.11.2007, “Për ndërtimin, instalimin, shfrytëzimin dhe prodhimin e energjisë elektrike nga centrale me erë (projekti KAPPET)”, i ndryshuar”,</w:t>
      </w:r>
    </w:p>
    <w:p w14:paraId="276971CA" w14:textId="59AB52EB" w:rsidR="00EC13A7" w:rsidRPr="004F0BDC" w:rsidRDefault="00FC5B4F" w:rsidP="00EC13A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</w:t>
      </w:r>
      <w:r w:rsidR="00EC13A7" w:rsidRPr="004F0BDC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133F0ACF" w14:textId="0B304B67" w:rsidR="00EC13A7" w:rsidRPr="004F0BDC" w:rsidRDefault="00FC5B4F" w:rsidP="00EC13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EC13A7" w:rsidRPr="004F0BDC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EC13A7" w:rsidRPr="004F0BDC">
        <w:rPr>
          <w:rFonts w:ascii="Garamond" w:hAnsi="Garamond"/>
          <w:sz w:val="24"/>
          <w:szCs w:val="24"/>
          <w:lang w:val="sq-AL"/>
        </w:rPr>
        <w:t>Shoqëria “</w:t>
      </w:r>
      <w:r w:rsidR="00DE70E2" w:rsidRPr="004F0BDC">
        <w:rPr>
          <w:rFonts w:ascii="Garamond" w:hAnsi="Garamond"/>
          <w:sz w:val="24"/>
          <w:szCs w:val="24"/>
          <w:lang w:val="sq-AL"/>
        </w:rPr>
        <w:t>Hera</w:t>
      </w:r>
      <w:r w:rsidR="00EC13A7" w:rsidRPr="004F0BDC">
        <w:rPr>
          <w:rFonts w:ascii="Garamond" w:hAnsi="Garamond"/>
          <w:sz w:val="24"/>
          <w:szCs w:val="24"/>
          <w:lang w:val="sq-AL"/>
        </w:rPr>
        <w:t>” sh.p.k., ka paraqitur kërkesën për transferimin e licencës nga shoqëria “</w:t>
      </w:r>
      <w:r w:rsidR="00DE70E2" w:rsidRPr="004F0BDC">
        <w:rPr>
          <w:rFonts w:ascii="Garamond" w:hAnsi="Garamond"/>
          <w:sz w:val="24"/>
          <w:szCs w:val="24"/>
          <w:lang w:val="sq-AL"/>
        </w:rPr>
        <w:t>Hera</w:t>
      </w:r>
      <w:r w:rsidR="00EC13A7" w:rsidRPr="004F0BDC">
        <w:rPr>
          <w:rFonts w:ascii="Garamond" w:hAnsi="Garamond"/>
          <w:sz w:val="24"/>
          <w:szCs w:val="24"/>
          <w:lang w:val="sq-AL"/>
        </w:rPr>
        <w:t>” sh.p.k., te shoqëria “</w:t>
      </w:r>
      <w:r w:rsidR="00FF5068">
        <w:rPr>
          <w:rFonts w:ascii="Garamond" w:hAnsi="Garamond"/>
          <w:sz w:val="24"/>
          <w:szCs w:val="24"/>
          <w:lang w:val="sq-AL"/>
        </w:rPr>
        <w:t>SOT–AL</w:t>
      </w:r>
      <w:r w:rsidR="00EC13A7" w:rsidRPr="004F0BDC">
        <w:rPr>
          <w:rFonts w:ascii="Garamond" w:hAnsi="Garamond"/>
          <w:sz w:val="24"/>
          <w:szCs w:val="24"/>
          <w:lang w:val="sq-AL"/>
        </w:rPr>
        <w:t xml:space="preserve">” sh.p.k., me shkresën e protokolluar në ERE me nr. 1083 prot., datë 16.11.2021. </w:t>
      </w:r>
    </w:p>
    <w:p w14:paraId="12EEDF65" w14:textId="01144A0E" w:rsidR="00EC13A7" w:rsidRPr="004F0BDC" w:rsidRDefault="00EC13A7" w:rsidP="00EC13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F0BDC">
        <w:rPr>
          <w:rFonts w:ascii="Garamond" w:hAnsi="Garamond"/>
          <w:sz w:val="24"/>
          <w:szCs w:val="24"/>
          <w:lang w:val="sq-AL"/>
        </w:rPr>
        <w:t>Kërkesa për transferimin e licencës, vjen për arsye që shoqëria “</w:t>
      </w:r>
      <w:r w:rsidR="00DE70E2" w:rsidRPr="004F0BDC">
        <w:rPr>
          <w:rFonts w:ascii="Garamond" w:hAnsi="Garamond"/>
          <w:sz w:val="24"/>
          <w:szCs w:val="24"/>
          <w:lang w:val="sq-AL"/>
        </w:rPr>
        <w:t>Hera</w:t>
      </w:r>
      <w:r w:rsidRPr="004F0BDC">
        <w:rPr>
          <w:rFonts w:ascii="Garamond" w:hAnsi="Garamond"/>
          <w:sz w:val="24"/>
          <w:szCs w:val="24"/>
          <w:lang w:val="sq-AL"/>
        </w:rPr>
        <w:t>” sh.p.k., të mundësojë likuiditetet e nevojshme për të përballuar shpenzimet në pritje të vendimit të ERE-s për shtyrjen e afateve për përmbushjen e detyrimeve</w:t>
      </w:r>
      <w:r w:rsidR="00803E8F">
        <w:rPr>
          <w:rFonts w:ascii="Garamond" w:hAnsi="Garamond"/>
          <w:sz w:val="24"/>
          <w:szCs w:val="24"/>
          <w:lang w:val="sq-AL"/>
        </w:rPr>
        <w:t>,</w:t>
      </w:r>
      <w:r w:rsidRPr="004F0BDC">
        <w:rPr>
          <w:rFonts w:ascii="Garamond" w:hAnsi="Garamond"/>
          <w:sz w:val="24"/>
          <w:szCs w:val="24"/>
          <w:lang w:val="sq-AL"/>
        </w:rPr>
        <w:t xml:space="preserve"> siç janë përcaktua</w:t>
      </w:r>
      <w:r w:rsidR="00DE70E2">
        <w:rPr>
          <w:rFonts w:ascii="Garamond" w:hAnsi="Garamond"/>
          <w:sz w:val="24"/>
          <w:szCs w:val="24"/>
          <w:lang w:val="sq-AL"/>
        </w:rPr>
        <w:t>r në vendimin nr. 112, datë 26.</w:t>
      </w:r>
      <w:r w:rsidRPr="004F0BDC">
        <w:rPr>
          <w:rFonts w:ascii="Garamond" w:hAnsi="Garamond"/>
          <w:sz w:val="24"/>
          <w:szCs w:val="24"/>
          <w:lang w:val="sq-AL"/>
        </w:rPr>
        <w:t>4.2021 dhe në vijim të aktivitetit të shoqërisë në kuadër të projektit KAPPET.</w:t>
      </w:r>
    </w:p>
    <w:p w14:paraId="311E0188" w14:textId="0DE9CD3E" w:rsidR="00EC13A7" w:rsidRPr="004F0BDC" w:rsidRDefault="00EC13A7" w:rsidP="00EC13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F0BDC">
        <w:rPr>
          <w:rFonts w:ascii="Garamond" w:hAnsi="Garamond"/>
          <w:sz w:val="24"/>
          <w:szCs w:val="24"/>
          <w:lang w:val="sq-AL"/>
        </w:rPr>
        <w:t xml:space="preserve">Në lidhje me shoqërinë </w:t>
      </w:r>
      <w:r w:rsidR="00CA453F">
        <w:rPr>
          <w:rFonts w:ascii="Garamond" w:hAnsi="Garamond"/>
          <w:sz w:val="24"/>
          <w:szCs w:val="24"/>
          <w:lang w:val="sq-AL"/>
        </w:rPr>
        <w:t>“</w:t>
      </w:r>
      <w:r w:rsidRPr="004F0BDC">
        <w:rPr>
          <w:rFonts w:ascii="Garamond" w:hAnsi="Garamond"/>
          <w:sz w:val="24"/>
          <w:szCs w:val="24"/>
          <w:lang w:val="sq-AL"/>
        </w:rPr>
        <w:t>H</w:t>
      </w:r>
      <w:r w:rsidR="00CA453F">
        <w:rPr>
          <w:rFonts w:ascii="Garamond" w:hAnsi="Garamond"/>
          <w:sz w:val="24"/>
          <w:szCs w:val="24"/>
          <w:lang w:val="sq-AL"/>
        </w:rPr>
        <w:t>era”</w:t>
      </w:r>
      <w:r w:rsidRPr="004F0BDC">
        <w:rPr>
          <w:rFonts w:ascii="Garamond" w:hAnsi="Garamond"/>
          <w:sz w:val="24"/>
          <w:szCs w:val="24"/>
          <w:lang w:val="sq-AL"/>
        </w:rPr>
        <w:t xml:space="preserve"> sh.p.k., evidentojmë se ajo është në vlerësim të plotësimit të kushteve të vendimit të licencimit nga ERE dhe</w:t>
      </w:r>
      <w:r w:rsidR="00110EE6">
        <w:rPr>
          <w:rFonts w:ascii="Garamond" w:hAnsi="Garamond"/>
          <w:sz w:val="24"/>
          <w:szCs w:val="24"/>
          <w:lang w:val="sq-AL"/>
        </w:rPr>
        <w:t>,</w:t>
      </w:r>
      <w:r w:rsidRPr="004F0BDC">
        <w:rPr>
          <w:rFonts w:ascii="Garamond" w:hAnsi="Garamond"/>
          <w:sz w:val="24"/>
          <w:szCs w:val="24"/>
          <w:lang w:val="sq-AL"/>
        </w:rPr>
        <w:t xml:space="preserve"> për këtë arsye</w:t>
      </w:r>
      <w:r w:rsidR="00110EE6">
        <w:rPr>
          <w:rFonts w:ascii="Garamond" w:hAnsi="Garamond"/>
          <w:sz w:val="24"/>
          <w:szCs w:val="24"/>
          <w:lang w:val="sq-AL"/>
        </w:rPr>
        <w:t>,</w:t>
      </w:r>
      <w:r w:rsidRPr="004F0BDC">
        <w:rPr>
          <w:rFonts w:ascii="Garamond" w:hAnsi="Garamond"/>
          <w:sz w:val="24"/>
          <w:szCs w:val="24"/>
          <w:lang w:val="sq-AL"/>
        </w:rPr>
        <w:t xml:space="preserve"> ka kërkuar shtyrjen e afatit të vlerësimit nga ERE. Vendimi përfundimtar i </w:t>
      </w:r>
      <w:r w:rsidR="00110EE6" w:rsidRPr="004F0BDC">
        <w:rPr>
          <w:rFonts w:ascii="Garamond" w:hAnsi="Garamond"/>
          <w:sz w:val="24"/>
          <w:szCs w:val="24"/>
          <w:lang w:val="sq-AL"/>
        </w:rPr>
        <w:t xml:space="preserve">Bordit </w:t>
      </w:r>
      <w:r w:rsidRPr="004F0BDC">
        <w:rPr>
          <w:rFonts w:ascii="Garamond" w:hAnsi="Garamond"/>
          <w:sz w:val="24"/>
          <w:szCs w:val="24"/>
          <w:lang w:val="sq-AL"/>
        </w:rPr>
        <w:t>të ERE-s</w:t>
      </w:r>
      <w:r w:rsidR="00110EE6">
        <w:rPr>
          <w:rFonts w:ascii="Garamond" w:hAnsi="Garamond"/>
          <w:sz w:val="24"/>
          <w:szCs w:val="24"/>
          <w:lang w:val="sq-AL"/>
        </w:rPr>
        <w:t>,</w:t>
      </w:r>
      <w:r w:rsidRPr="004F0BDC">
        <w:rPr>
          <w:rFonts w:ascii="Garamond" w:hAnsi="Garamond"/>
          <w:sz w:val="24"/>
          <w:szCs w:val="24"/>
          <w:lang w:val="sq-AL"/>
        </w:rPr>
        <w:t xml:space="preserve"> për transferimin e licencës</w:t>
      </w:r>
      <w:r w:rsidR="00110EE6">
        <w:rPr>
          <w:rFonts w:ascii="Garamond" w:hAnsi="Garamond"/>
          <w:sz w:val="24"/>
          <w:szCs w:val="24"/>
          <w:lang w:val="sq-AL"/>
        </w:rPr>
        <w:t>,</w:t>
      </w:r>
      <w:r w:rsidRPr="004F0BDC">
        <w:rPr>
          <w:rFonts w:ascii="Garamond" w:hAnsi="Garamond"/>
          <w:sz w:val="24"/>
          <w:szCs w:val="24"/>
          <w:lang w:val="sq-AL"/>
        </w:rPr>
        <w:t xml:space="preserve"> do të merret pas vendimit të </w:t>
      </w:r>
      <w:r w:rsidR="00110EE6" w:rsidRPr="004F0BDC">
        <w:rPr>
          <w:rFonts w:ascii="Garamond" w:hAnsi="Garamond"/>
          <w:sz w:val="24"/>
          <w:szCs w:val="24"/>
          <w:lang w:val="sq-AL"/>
        </w:rPr>
        <w:t xml:space="preserve">Bordit </w:t>
      </w:r>
      <w:r w:rsidRPr="004F0BDC">
        <w:rPr>
          <w:rFonts w:ascii="Garamond" w:hAnsi="Garamond"/>
          <w:sz w:val="24"/>
          <w:szCs w:val="24"/>
          <w:lang w:val="sq-AL"/>
        </w:rPr>
        <w:t xml:space="preserve">në lidhje me plotësimin e kushteve të vendimit të licencimit nga shoqëria.  </w:t>
      </w:r>
    </w:p>
    <w:p w14:paraId="5BB4F4DE" w14:textId="0ADF3076" w:rsidR="00EC13A7" w:rsidRPr="004F0BDC" w:rsidRDefault="00EC13A7" w:rsidP="00EC13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F0BDC">
        <w:rPr>
          <w:rFonts w:ascii="Garamond" w:hAnsi="Garamond"/>
          <w:sz w:val="24"/>
          <w:szCs w:val="24"/>
          <w:lang w:val="sq-AL"/>
        </w:rPr>
        <w:t xml:space="preserve">Shoqëria ka kryer pagesën e aplikimit për transferimin e licencës në përputhje me </w:t>
      </w:r>
      <w:r w:rsidR="00407DBF">
        <w:rPr>
          <w:rFonts w:ascii="Garamond" w:hAnsi="Garamond"/>
          <w:sz w:val="24"/>
          <w:szCs w:val="24"/>
          <w:lang w:val="sq-AL"/>
        </w:rPr>
        <w:t>a</w:t>
      </w:r>
      <w:r w:rsidRPr="004F0BDC">
        <w:rPr>
          <w:rFonts w:ascii="Garamond" w:hAnsi="Garamond"/>
          <w:sz w:val="24"/>
          <w:szCs w:val="24"/>
          <w:lang w:val="sq-AL"/>
        </w:rPr>
        <w:t xml:space="preserve">neksin A, të </w:t>
      </w:r>
      <w:r w:rsidR="00FF5068">
        <w:rPr>
          <w:rFonts w:ascii="Garamond" w:hAnsi="Garamond"/>
          <w:iCs/>
          <w:sz w:val="24"/>
          <w:szCs w:val="24"/>
          <w:lang w:val="sq-AL"/>
        </w:rPr>
        <w:t>r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FF5068" w:rsidRPr="004F0BDC">
        <w:rPr>
          <w:rFonts w:ascii="Garamond" w:hAnsi="Garamond"/>
          <w:sz w:val="24"/>
          <w:szCs w:val="24"/>
          <w:lang w:val="sq-AL"/>
        </w:rPr>
        <w:t>“</w:t>
      </w:r>
      <w:r w:rsidR="00FF5068">
        <w:rPr>
          <w:rFonts w:ascii="Garamond" w:hAnsi="Garamond"/>
          <w:iCs/>
          <w:sz w:val="24"/>
          <w:szCs w:val="24"/>
          <w:lang w:val="sq-AL"/>
        </w:rPr>
        <w:t>P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ër </w:t>
      </w:r>
      <w:r w:rsidR="00FF5068" w:rsidRPr="004F0BDC">
        <w:rPr>
          <w:rFonts w:ascii="Garamond" w:hAnsi="Garamond"/>
          <w:iCs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4F0BDC">
        <w:rPr>
          <w:rFonts w:ascii="Garamond" w:hAnsi="Garamond"/>
          <w:iCs/>
          <w:sz w:val="24"/>
          <w:szCs w:val="24"/>
          <w:lang w:val="sq-AL"/>
        </w:rPr>
        <w:t>”</w:t>
      </w:r>
      <w:r w:rsidRPr="004F0BDC">
        <w:rPr>
          <w:rFonts w:ascii="Garamond" w:hAnsi="Garamond"/>
          <w:sz w:val="24"/>
          <w:szCs w:val="24"/>
          <w:lang w:val="sq-AL"/>
        </w:rPr>
        <w:t>.</w:t>
      </w:r>
    </w:p>
    <w:p w14:paraId="7A0D35C0" w14:textId="468D1C46" w:rsidR="00EC13A7" w:rsidRPr="004F0BDC" w:rsidRDefault="00EC13A7" w:rsidP="00EC13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F0BDC">
        <w:rPr>
          <w:rFonts w:ascii="Garamond" w:hAnsi="Garamond"/>
          <w:sz w:val="24"/>
          <w:szCs w:val="24"/>
          <w:lang w:val="sq-AL"/>
        </w:rPr>
        <w:t>Shoqëria</w:t>
      </w:r>
      <w:r w:rsidRPr="004F0BDC">
        <w:rPr>
          <w:rFonts w:ascii="Garamond" w:hAnsi="Garamond"/>
          <w:bCs/>
          <w:caps/>
          <w:sz w:val="24"/>
          <w:szCs w:val="24"/>
          <w:lang w:val="sq-AL"/>
        </w:rPr>
        <w:t xml:space="preserve"> </w:t>
      </w:r>
      <w:r w:rsidRPr="004F0BDC">
        <w:rPr>
          <w:rFonts w:ascii="Garamond" w:hAnsi="Garamond"/>
          <w:caps/>
          <w:sz w:val="24"/>
          <w:szCs w:val="24"/>
          <w:lang w:val="sq-AL"/>
        </w:rPr>
        <w:t>“</w:t>
      </w:r>
      <w:r w:rsidR="00DE70E2" w:rsidRPr="004F0BDC">
        <w:rPr>
          <w:rFonts w:ascii="Garamond" w:hAnsi="Garamond"/>
          <w:sz w:val="24"/>
          <w:szCs w:val="24"/>
          <w:lang w:val="sq-AL"/>
        </w:rPr>
        <w:t>Hera</w:t>
      </w:r>
      <w:r w:rsidRPr="004F0BDC">
        <w:rPr>
          <w:rFonts w:ascii="Garamond" w:hAnsi="Garamond"/>
          <w:sz w:val="24"/>
          <w:szCs w:val="24"/>
          <w:lang w:val="sq-AL"/>
        </w:rPr>
        <w:t>” sh.p</w:t>
      </w:r>
      <w:r w:rsidR="00FF5068">
        <w:rPr>
          <w:rFonts w:ascii="Garamond" w:hAnsi="Garamond"/>
          <w:sz w:val="24"/>
          <w:szCs w:val="24"/>
          <w:lang w:val="sq-AL"/>
        </w:rPr>
        <w:t>.k. është themeluar më datë 25.</w:t>
      </w:r>
      <w:r w:rsidRPr="004F0BDC">
        <w:rPr>
          <w:rFonts w:ascii="Garamond" w:hAnsi="Garamond"/>
          <w:sz w:val="24"/>
          <w:szCs w:val="24"/>
          <w:lang w:val="sq-AL"/>
        </w:rPr>
        <w:t xml:space="preserve">5.2007 dhe është </w:t>
      </w:r>
      <w:r w:rsidR="00FF5068">
        <w:rPr>
          <w:rFonts w:ascii="Garamond" w:hAnsi="Garamond"/>
          <w:sz w:val="24"/>
          <w:szCs w:val="24"/>
          <w:lang w:val="sq-AL"/>
        </w:rPr>
        <w:t>regjistruar në QKB më datë 7.</w:t>
      </w:r>
      <w:r w:rsidRPr="004F0BDC">
        <w:rPr>
          <w:rFonts w:ascii="Garamond" w:hAnsi="Garamond"/>
          <w:sz w:val="24"/>
          <w:szCs w:val="24"/>
          <w:lang w:val="sq-AL"/>
        </w:rPr>
        <w:t>6.2007, është e pajisur me NUIS K71819034H.</w:t>
      </w:r>
    </w:p>
    <w:p w14:paraId="49C5AB49" w14:textId="2AFFC42C" w:rsidR="00EC13A7" w:rsidRPr="004F0BDC" w:rsidRDefault="00EC13A7" w:rsidP="00EC13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/>
          <w:sz w:val="24"/>
          <w:szCs w:val="24"/>
          <w:lang w:val="sq-AL"/>
        </w:rPr>
        <w:t>- Shoqëria “</w:t>
      </w:r>
      <w:r w:rsidR="00DE70E2" w:rsidRPr="004F0BDC">
        <w:rPr>
          <w:rFonts w:ascii="Garamond" w:hAnsi="Garamond"/>
          <w:sz w:val="24"/>
          <w:szCs w:val="24"/>
          <w:lang w:val="sq-AL"/>
        </w:rPr>
        <w:t>Hera</w:t>
      </w:r>
      <w:r w:rsidRPr="004F0BDC">
        <w:rPr>
          <w:rFonts w:ascii="Garamond" w:hAnsi="Garamond"/>
          <w:sz w:val="24"/>
          <w:szCs w:val="24"/>
          <w:lang w:val="sq-AL"/>
        </w:rPr>
        <w:t xml:space="preserve">” sh.p.k., është mbajtëse e licencës nr. 49, </w:t>
      </w:r>
      <w:r w:rsidR="00DE70E2">
        <w:rPr>
          <w:rFonts w:ascii="Garamond" w:hAnsi="Garamond"/>
          <w:sz w:val="24"/>
          <w:szCs w:val="24"/>
          <w:lang w:val="sq-AL"/>
        </w:rPr>
        <w:t>s</w:t>
      </w:r>
      <w:r w:rsidRPr="004F0BDC">
        <w:rPr>
          <w:rFonts w:ascii="Garamond" w:hAnsi="Garamond"/>
          <w:sz w:val="24"/>
          <w:szCs w:val="24"/>
          <w:lang w:val="sq-AL"/>
        </w:rPr>
        <w:t xml:space="preserve">eria </w:t>
      </w:r>
      <w:r w:rsidRPr="004F0BDC">
        <w:rPr>
          <w:rFonts w:ascii="Garamond" w:hAnsi="Garamond"/>
          <w:caps/>
          <w:sz w:val="24"/>
          <w:szCs w:val="24"/>
          <w:lang w:val="sq-AL"/>
        </w:rPr>
        <w:t xml:space="preserve">NPM07P, </w:t>
      </w:r>
      <w:r w:rsidRPr="004F0BDC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F5068" w:rsidRPr="004F0BDC">
        <w:rPr>
          <w:rFonts w:ascii="Garamond" w:hAnsi="Garamond"/>
          <w:sz w:val="24"/>
          <w:szCs w:val="24"/>
          <w:lang w:val="sq-AL"/>
        </w:rPr>
        <w:t xml:space="preserve">Bordit </w:t>
      </w:r>
      <w:r w:rsidRPr="004F0BDC">
        <w:rPr>
          <w:rFonts w:ascii="Garamond" w:hAnsi="Garamond"/>
          <w:sz w:val="24"/>
          <w:szCs w:val="24"/>
          <w:lang w:val="sq-AL"/>
        </w:rPr>
        <w:t>të Komi</w:t>
      </w:r>
      <w:r w:rsidR="00DE70E2">
        <w:rPr>
          <w:rFonts w:ascii="Garamond" w:hAnsi="Garamond"/>
          <w:sz w:val="24"/>
          <w:szCs w:val="24"/>
          <w:lang w:val="sq-AL"/>
        </w:rPr>
        <w:t xml:space="preserve">sonerëve të ERE-s nr. 61, datë </w:t>
      </w:r>
      <w:r w:rsidRPr="004F0BDC">
        <w:rPr>
          <w:rFonts w:ascii="Garamond" w:hAnsi="Garamond"/>
          <w:sz w:val="24"/>
          <w:szCs w:val="24"/>
          <w:lang w:val="sq-AL"/>
        </w:rPr>
        <w:t xml:space="preserve">2.11.2007, 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“Për ndërtim, instalim, shfrytëzimin dhe prodhimin e energjisë elektrike nga centrale me erë (projekti KAPPET)”, i ndryshuar, </w:t>
      </w:r>
      <w:r w:rsidRPr="004F0BDC">
        <w:rPr>
          <w:rFonts w:ascii="Garamond" w:hAnsi="Garamond"/>
          <w:sz w:val="24"/>
          <w:szCs w:val="24"/>
          <w:lang w:val="sq-AL"/>
        </w:rPr>
        <w:t xml:space="preserve">me kapacitet të instaluar 150 </w:t>
      </w:r>
      <w:r w:rsidR="00FF5068" w:rsidRPr="004F0BDC">
        <w:rPr>
          <w:rFonts w:ascii="Garamond" w:hAnsi="Garamond"/>
          <w:sz w:val="24"/>
          <w:szCs w:val="24"/>
          <w:lang w:val="sq-AL"/>
        </w:rPr>
        <w:t>mw</w:t>
      </w:r>
      <w:r w:rsidRPr="004F0BDC">
        <w:rPr>
          <w:rFonts w:ascii="Garamond" w:hAnsi="Garamond"/>
          <w:sz w:val="24"/>
          <w:szCs w:val="24"/>
          <w:lang w:val="sq-AL"/>
        </w:rPr>
        <w:t>, për një afat 30</w:t>
      </w:r>
      <w:r w:rsidR="00DE70E2">
        <w:rPr>
          <w:rFonts w:ascii="Garamond" w:hAnsi="Garamond"/>
          <w:sz w:val="24"/>
          <w:szCs w:val="24"/>
          <w:lang w:val="sq-AL"/>
        </w:rPr>
        <w:t>-</w:t>
      </w:r>
      <w:r w:rsidRPr="004F0BDC">
        <w:rPr>
          <w:rFonts w:ascii="Garamond" w:hAnsi="Garamond"/>
          <w:sz w:val="24"/>
          <w:szCs w:val="24"/>
          <w:lang w:val="sq-AL"/>
        </w:rPr>
        <w:t>vjeçar</w:t>
      </w:r>
      <w:r w:rsidRPr="004F0BDC">
        <w:rPr>
          <w:rFonts w:ascii="Garamond" w:hAnsi="Garamond"/>
          <w:iCs/>
          <w:sz w:val="24"/>
          <w:szCs w:val="24"/>
          <w:lang w:val="sq-AL"/>
        </w:rPr>
        <w:t>.</w:t>
      </w:r>
    </w:p>
    <w:p w14:paraId="6E213E14" w14:textId="158D46EB" w:rsidR="00EC13A7" w:rsidRPr="004F0BDC" w:rsidRDefault="00EC13A7" w:rsidP="00EC13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/>
          <w:sz w:val="24"/>
          <w:szCs w:val="24"/>
          <w:lang w:val="sq-AL"/>
        </w:rPr>
        <w:t xml:space="preserve">- Shoqëria </w:t>
      </w:r>
      <w:r w:rsidR="00FF5068">
        <w:rPr>
          <w:rFonts w:ascii="Garamond" w:hAnsi="Garamond"/>
          <w:sz w:val="24"/>
          <w:szCs w:val="24"/>
          <w:lang w:val="sq-AL"/>
        </w:rPr>
        <w:t>SOT–AL</w:t>
      </w:r>
      <w:r w:rsidRPr="004F0BDC">
        <w:rPr>
          <w:rFonts w:ascii="Garamond" w:hAnsi="Garamond"/>
          <w:sz w:val="24"/>
          <w:szCs w:val="24"/>
          <w:lang w:val="sq-AL"/>
        </w:rPr>
        <w:t xml:space="preserve"> s</w:t>
      </w:r>
      <w:r w:rsidR="00DE70E2">
        <w:rPr>
          <w:rFonts w:ascii="Garamond" w:hAnsi="Garamond"/>
          <w:sz w:val="24"/>
          <w:szCs w:val="24"/>
          <w:lang w:val="sq-AL"/>
        </w:rPr>
        <w:t xml:space="preserve">h.p.k. është themeluar më datë </w:t>
      </w:r>
      <w:r w:rsidRPr="004F0BDC">
        <w:rPr>
          <w:rFonts w:ascii="Garamond" w:hAnsi="Garamond"/>
          <w:sz w:val="24"/>
          <w:szCs w:val="24"/>
          <w:lang w:val="sq-AL"/>
        </w:rPr>
        <w:t>4.10.2007 dhe ës</w:t>
      </w:r>
      <w:r w:rsidR="00DE70E2">
        <w:rPr>
          <w:rFonts w:ascii="Garamond" w:hAnsi="Garamond"/>
          <w:sz w:val="24"/>
          <w:szCs w:val="24"/>
          <w:lang w:val="sq-AL"/>
        </w:rPr>
        <w:t xml:space="preserve">htë regjistruar në QKB më datë </w:t>
      </w:r>
      <w:r w:rsidRPr="004F0BDC">
        <w:rPr>
          <w:rFonts w:ascii="Garamond" w:hAnsi="Garamond"/>
          <w:sz w:val="24"/>
          <w:szCs w:val="24"/>
          <w:lang w:val="sq-AL"/>
        </w:rPr>
        <w:t xml:space="preserve">9.10.2007 është e pajisur me NUIS K72209002T.  </w:t>
      </w:r>
    </w:p>
    <w:p w14:paraId="13240FBA" w14:textId="57FC94CB" w:rsidR="00EC13A7" w:rsidRPr="004F0BDC" w:rsidRDefault="00EC13A7" w:rsidP="00EC13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/>
          <w:sz w:val="24"/>
          <w:szCs w:val="24"/>
          <w:lang w:val="sq-AL"/>
        </w:rPr>
        <w:t xml:space="preserve">- Dokumentacioni i këtij aplikimi rezulton tërësisht i plotësuar sipas kërkesave të nenit 17, pikat 1 dhe 4, të </w:t>
      </w:r>
      <w:r w:rsidR="00D67CEE">
        <w:rPr>
          <w:rFonts w:ascii="Garamond" w:hAnsi="Garamond"/>
          <w:iCs/>
          <w:sz w:val="24"/>
          <w:szCs w:val="24"/>
          <w:lang w:val="sq-AL"/>
        </w:rPr>
        <w:t>r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D67CEE" w:rsidRPr="004F0BDC">
        <w:rPr>
          <w:rFonts w:ascii="Garamond" w:hAnsi="Garamond"/>
          <w:sz w:val="24"/>
          <w:szCs w:val="24"/>
          <w:lang w:val="sq-AL"/>
        </w:rPr>
        <w:t>“</w:t>
      </w:r>
      <w:r w:rsidR="00D67CEE">
        <w:rPr>
          <w:rFonts w:ascii="Garamond" w:hAnsi="Garamond"/>
          <w:iCs/>
          <w:sz w:val="24"/>
          <w:szCs w:val="24"/>
          <w:lang w:val="sq-AL"/>
        </w:rPr>
        <w:t>P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ër </w:t>
      </w:r>
      <w:r w:rsidR="00D67CEE" w:rsidRPr="004F0BDC">
        <w:rPr>
          <w:rFonts w:ascii="Garamond" w:hAnsi="Garamond"/>
          <w:iCs/>
          <w:sz w:val="24"/>
          <w:szCs w:val="24"/>
          <w:lang w:val="sq-AL"/>
        </w:rPr>
        <w:t>procedurat dhe afatet për dhënien, modifikimin, transferimin, rinovimin ose heqjen e licencave në sektorin e energjisë elektri</w:t>
      </w:r>
      <w:r w:rsidRPr="004F0BDC">
        <w:rPr>
          <w:rFonts w:ascii="Garamond" w:hAnsi="Garamond"/>
          <w:iCs/>
          <w:sz w:val="24"/>
          <w:szCs w:val="24"/>
          <w:lang w:val="sq-AL"/>
        </w:rPr>
        <w:t>ke”</w:t>
      </w:r>
      <w:r w:rsidRPr="004F0BDC">
        <w:rPr>
          <w:rFonts w:ascii="Garamond" w:hAnsi="Garamond"/>
          <w:sz w:val="24"/>
          <w:szCs w:val="24"/>
          <w:lang w:val="sq-AL"/>
        </w:rPr>
        <w:t>, si më poshtë vijon:</w:t>
      </w:r>
    </w:p>
    <w:p w14:paraId="58D24B92" w14:textId="5C4C7C03" w:rsidR="00EC13A7" w:rsidRPr="004F0BDC" w:rsidRDefault="00EC13A7" w:rsidP="00EC13A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F0BDC">
        <w:rPr>
          <w:rFonts w:ascii="Garamond" w:hAnsi="Garamond"/>
          <w:sz w:val="24"/>
          <w:szCs w:val="24"/>
          <w:lang w:val="sq-AL"/>
        </w:rPr>
        <w:t xml:space="preserve">- </w:t>
      </w:r>
      <w:r w:rsidRPr="004F0BDC">
        <w:rPr>
          <w:rFonts w:ascii="Garamond" w:hAnsi="Garamond"/>
          <w:bCs/>
          <w:sz w:val="24"/>
          <w:szCs w:val="24"/>
          <w:lang w:val="sq-AL"/>
        </w:rPr>
        <w:t>Neni 17, pika 1</w:t>
      </w:r>
      <w:r w:rsidRPr="004F0BDC">
        <w:rPr>
          <w:rFonts w:ascii="Garamond" w:hAnsi="Garamond"/>
          <w:sz w:val="24"/>
          <w:szCs w:val="24"/>
          <w:lang w:val="sq-AL"/>
        </w:rPr>
        <w:t xml:space="preserve"> (kërkesë e të licencuarit për transferimin e plotë licencës). </w:t>
      </w:r>
      <w:r w:rsidRPr="004F0BDC">
        <w:rPr>
          <w:rFonts w:ascii="Garamond" w:hAnsi="Garamond"/>
          <w:bCs/>
          <w:sz w:val="24"/>
          <w:szCs w:val="24"/>
          <w:lang w:val="sq-AL"/>
        </w:rPr>
        <w:t>Plotësuar</w:t>
      </w:r>
      <w:r w:rsidR="00DE70E2">
        <w:rPr>
          <w:rFonts w:ascii="Garamond" w:hAnsi="Garamond"/>
          <w:bCs/>
          <w:sz w:val="24"/>
          <w:szCs w:val="24"/>
          <w:lang w:val="sq-AL"/>
        </w:rPr>
        <w:t>.</w:t>
      </w:r>
    </w:p>
    <w:p w14:paraId="16A9FADB" w14:textId="0125BAA7" w:rsidR="00EC13A7" w:rsidRPr="004F0BDC" w:rsidRDefault="00EC13A7" w:rsidP="00EC1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/>
          <w:sz w:val="24"/>
          <w:szCs w:val="24"/>
          <w:lang w:val="sq-AL"/>
        </w:rPr>
        <w:t xml:space="preserve">- </w:t>
      </w:r>
      <w:r w:rsidRPr="004F0BDC">
        <w:rPr>
          <w:rFonts w:ascii="Garamond" w:hAnsi="Garamond"/>
          <w:bCs/>
          <w:sz w:val="24"/>
          <w:szCs w:val="24"/>
          <w:lang w:val="sq-AL"/>
        </w:rPr>
        <w:t xml:space="preserve">Neni 17, pika 4, </w:t>
      </w:r>
      <w:r w:rsidR="00DE70E2">
        <w:rPr>
          <w:rFonts w:ascii="Garamond" w:hAnsi="Garamond"/>
          <w:bCs/>
          <w:sz w:val="24"/>
          <w:szCs w:val="24"/>
          <w:lang w:val="sq-AL"/>
        </w:rPr>
        <w:t>germa</w:t>
      </w:r>
      <w:r w:rsidRPr="004F0BDC">
        <w:rPr>
          <w:rFonts w:ascii="Garamond" w:hAnsi="Garamond"/>
          <w:bCs/>
          <w:sz w:val="24"/>
          <w:szCs w:val="24"/>
          <w:lang w:val="sq-AL"/>
        </w:rPr>
        <w:t>t “a”, “b”, “c”</w:t>
      </w:r>
      <w:r w:rsidRPr="004F0BDC">
        <w:rPr>
          <w:rFonts w:ascii="Garamond" w:hAnsi="Garamond"/>
          <w:sz w:val="24"/>
          <w:szCs w:val="24"/>
          <w:lang w:val="sq-AL"/>
        </w:rPr>
        <w:t xml:space="preserve"> (</w:t>
      </w:r>
      <w:r w:rsidR="00DE70E2">
        <w:rPr>
          <w:rFonts w:ascii="Garamond" w:hAnsi="Garamond"/>
          <w:sz w:val="24"/>
          <w:szCs w:val="24"/>
          <w:lang w:val="sq-AL"/>
        </w:rPr>
        <w:t>n</w:t>
      </w:r>
      <w:r w:rsidRPr="004F0BDC">
        <w:rPr>
          <w:rFonts w:ascii="Garamond" w:hAnsi="Garamond"/>
          <w:sz w:val="24"/>
          <w:szCs w:val="24"/>
          <w:lang w:val="sq-AL"/>
        </w:rPr>
        <w:t xml:space="preserve">ë rastin e kërkesës nga i </w:t>
      </w:r>
      <w:r w:rsidR="00DE70E2" w:rsidRPr="004F0BDC">
        <w:rPr>
          <w:rFonts w:ascii="Garamond" w:hAnsi="Garamond"/>
          <w:sz w:val="24"/>
          <w:szCs w:val="24"/>
          <w:lang w:val="sq-AL"/>
        </w:rPr>
        <w:t>licencuari</w:t>
      </w:r>
      <w:r w:rsidRPr="004F0BDC">
        <w:rPr>
          <w:rFonts w:ascii="Garamond" w:hAnsi="Garamond"/>
          <w:sz w:val="24"/>
          <w:szCs w:val="24"/>
          <w:lang w:val="sq-AL"/>
        </w:rPr>
        <w:t xml:space="preserve"> për transferimin e licen</w:t>
      </w:r>
      <w:r w:rsidR="00DE70E2">
        <w:rPr>
          <w:rFonts w:ascii="Garamond" w:hAnsi="Garamond"/>
          <w:sz w:val="24"/>
          <w:szCs w:val="24"/>
          <w:lang w:val="sq-AL"/>
        </w:rPr>
        <w:t>c</w:t>
      </w:r>
      <w:r w:rsidRPr="004F0BDC">
        <w:rPr>
          <w:rFonts w:ascii="Garamond" w:hAnsi="Garamond"/>
          <w:sz w:val="24"/>
          <w:szCs w:val="24"/>
          <w:lang w:val="sq-AL"/>
        </w:rPr>
        <w:t>ës jo sipas rastit të parashikuar në pik</w:t>
      </w:r>
      <w:r w:rsidR="008969D7">
        <w:rPr>
          <w:rFonts w:ascii="Garamond" w:hAnsi="Garamond"/>
          <w:sz w:val="24"/>
          <w:szCs w:val="24"/>
          <w:lang w:val="sq-AL"/>
        </w:rPr>
        <w:t>at</w:t>
      </w:r>
      <w:r w:rsidRPr="004F0BDC">
        <w:rPr>
          <w:rFonts w:ascii="Garamond" w:hAnsi="Garamond"/>
          <w:sz w:val="24"/>
          <w:szCs w:val="24"/>
          <w:lang w:val="sq-AL"/>
        </w:rPr>
        <w:t xml:space="preserve"> 2 dhe 3 të </w:t>
      </w:r>
      <w:r w:rsidR="00DE70E2" w:rsidRPr="004F0BDC">
        <w:rPr>
          <w:rFonts w:ascii="Garamond" w:hAnsi="Garamond"/>
          <w:sz w:val="24"/>
          <w:szCs w:val="24"/>
          <w:lang w:val="sq-AL"/>
        </w:rPr>
        <w:t>këtij</w:t>
      </w:r>
      <w:r w:rsidRPr="004F0BDC">
        <w:rPr>
          <w:rFonts w:ascii="Garamond" w:hAnsi="Garamond"/>
          <w:sz w:val="24"/>
          <w:szCs w:val="24"/>
          <w:lang w:val="sq-AL"/>
        </w:rPr>
        <w:t xml:space="preserve"> neni):</w:t>
      </w:r>
    </w:p>
    <w:p w14:paraId="12095CBB" w14:textId="6024679E" w:rsidR="00EC13A7" w:rsidRPr="004F0BDC" w:rsidRDefault="00EC13A7" w:rsidP="00EC1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="00DE70E2">
        <w:rPr>
          <w:rFonts w:ascii="Garamond" w:hAnsi="Garamond"/>
          <w:bCs/>
          <w:sz w:val="24"/>
          <w:szCs w:val="24"/>
          <w:lang w:val="sq-AL"/>
        </w:rPr>
        <w:t>germa</w:t>
      </w:r>
      <w:r w:rsidRPr="004F0BDC">
        <w:rPr>
          <w:rFonts w:ascii="Garamond" w:hAnsi="Garamond"/>
          <w:bCs/>
          <w:sz w:val="24"/>
          <w:szCs w:val="24"/>
          <w:lang w:val="sq-AL"/>
        </w:rPr>
        <w:t xml:space="preserve"> “a”</w:t>
      </w:r>
      <w:r w:rsidRPr="004F0BDC">
        <w:rPr>
          <w:rFonts w:ascii="Garamond" w:hAnsi="Garamond"/>
          <w:sz w:val="24"/>
          <w:szCs w:val="24"/>
          <w:lang w:val="sq-AL"/>
        </w:rPr>
        <w:t xml:space="preserve"> (formatin e aplikimit sipas nenit 9, pika 1). </w:t>
      </w:r>
      <w:r w:rsidRPr="004F0BDC">
        <w:rPr>
          <w:rFonts w:ascii="Garamond" w:hAnsi="Garamond"/>
          <w:bCs/>
          <w:sz w:val="24"/>
          <w:szCs w:val="24"/>
          <w:lang w:val="sq-AL"/>
        </w:rPr>
        <w:t>Plotësuar</w:t>
      </w:r>
      <w:r w:rsidR="00DE70E2">
        <w:rPr>
          <w:rFonts w:ascii="Garamond" w:hAnsi="Garamond"/>
          <w:bCs/>
          <w:sz w:val="24"/>
          <w:szCs w:val="24"/>
          <w:lang w:val="sq-AL"/>
        </w:rPr>
        <w:t>.</w:t>
      </w:r>
    </w:p>
    <w:p w14:paraId="0C373C1E" w14:textId="1DB5F2EA" w:rsidR="00EC13A7" w:rsidRPr="004F0BDC" w:rsidRDefault="00EC13A7" w:rsidP="00EC1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="00DE70E2">
        <w:rPr>
          <w:rFonts w:ascii="Garamond" w:hAnsi="Garamond"/>
          <w:bCs/>
          <w:sz w:val="24"/>
          <w:szCs w:val="24"/>
          <w:lang w:val="sq-AL"/>
        </w:rPr>
        <w:t>germa</w:t>
      </w:r>
      <w:r w:rsidRPr="004F0BDC">
        <w:rPr>
          <w:rFonts w:ascii="Garamond" w:hAnsi="Garamond"/>
          <w:bCs/>
          <w:sz w:val="24"/>
          <w:szCs w:val="24"/>
          <w:lang w:val="sq-AL"/>
        </w:rPr>
        <w:t xml:space="preserve"> “b”</w:t>
      </w:r>
      <w:r w:rsidRPr="004F0BDC">
        <w:rPr>
          <w:rFonts w:ascii="Garamond" w:hAnsi="Garamond"/>
          <w:sz w:val="24"/>
          <w:szCs w:val="24"/>
          <w:lang w:val="sq-AL"/>
        </w:rPr>
        <w:t xml:space="preserve"> (një informacion me shkrim ku të shpjegohen arsyet e kërkesës për transferimin e licencës.  </w:t>
      </w:r>
      <w:r w:rsidRPr="004F0BDC">
        <w:rPr>
          <w:rFonts w:ascii="Garamond" w:hAnsi="Garamond"/>
          <w:bCs/>
          <w:sz w:val="24"/>
          <w:szCs w:val="24"/>
          <w:lang w:val="sq-AL"/>
        </w:rPr>
        <w:t>Plotësuar</w:t>
      </w:r>
      <w:r w:rsidR="00375EB0">
        <w:rPr>
          <w:rFonts w:ascii="Garamond" w:hAnsi="Garamond"/>
          <w:bCs/>
          <w:sz w:val="24"/>
          <w:szCs w:val="24"/>
          <w:lang w:val="sq-AL"/>
        </w:rPr>
        <w:t>.</w:t>
      </w:r>
    </w:p>
    <w:p w14:paraId="3E09F7A2" w14:textId="6834B1B4" w:rsidR="00EC13A7" w:rsidRPr="004F0BDC" w:rsidRDefault="00EC13A7" w:rsidP="00EC1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="00DE70E2">
        <w:rPr>
          <w:rFonts w:ascii="Garamond" w:hAnsi="Garamond"/>
          <w:bCs/>
          <w:sz w:val="24"/>
          <w:szCs w:val="24"/>
          <w:lang w:val="sq-AL"/>
        </w:rPr>
        <w:t>germa</w:t>
      </w:r>
      <w:r w:rsidRPr="004F0BDC">
        <w:rPr>
          <w:rFonts w:ascii="Garamond" w:hAnsi="Garamond"/>
          <w:bCs/>
          <w:sz w:val="24"/>
          <w:szCs w:val="24"/>
          <w:lang w:val="sq-AL"/>
        </w:rPr>
        <w:t xml:space="preserve"> “c”</w:t>
      </w:r>
      <w:r w:rsidRPr="004F0BDC">
        <w:rPr>
          <w:rFonts w:ascii="Garamond" w:hAnsi="Garamond"/>
          <w:sz w:val="24"/>
          <w:szCs w:val="24"/>
          <w:lang w:val="sq-AL"/>
        </w:rPr>
        <w:t xml:space="preserve"> (vendimin me shkrim të organeve drejtuese të të licencuarit që shprehin vullnetin për të kërkuar transferimin e licencës). </w:t>
      </w:r>
      <w:r w:rsidRPr="004F0BDC">
        <w:rPr>
          <w:rFonts w:ascii="Garamond" w:hAnsi="Garamond"/>
          <w:bCs/>
          <w:sz w:val="24"/>
          <w:szCs w:val="24"/>
          <w:lang w:val="sq-AL"/>
        </w:rPr>
        <w:t>Plotësuar</w:t>
      </w:r>
      <w:r w:rsidR="00375EB0">
        <w:rPr>
          <w:rFonts w:ascii="Garamond" w:hAnsi="Garamond"/>
          <w:bCs/>
          <w:sz w:val="24"/>
          <w:szCs w:val="24"/>
          <w:lang w:val="sq-AL"/>
        </w:rPr>
        <w:t>.</w:t>
      </w:r>
    </w:p>
    <w:p w14:paraId="1F6DC630" w14:textId="48923728" w:rsidR="00EC13A7" w:rsidRPr="004F0BDC" w:rsidRDefault="00EC13A7" w:rsidP="00EC13A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F0BDC">
        <w:rPr>
          <w:rFonts w:ascii="Garamond" w:hAnsi="Garamond" w:cs="Courier New"/>
          <w:sz w:val="24"/>
          <w:szCs w:val="24"/>
          <w:lang w:val="sq-AL"/>
        </w:rPr>
        <w:lastRenderedPageBreak/>
        <w:t xml:space="preserve">- </w:t>
      </w:r>
      <w:r w:rsidR="00DE70E2">
        <w:rPr>
          <w:rFonts w:ascii="Garamond" w:hAnsi="Garamond"/>
          <w:bCs/>
          <w:sz w:val="24"/>
          <w:szCs w:val="24"/>
          <w:lang w:val="sq-AL"/>
        </w:rPr>
        <w:t>germa</w:t>
      </w:r>
      <w:r w:rsidRPr="004F0BDC">
        <w:rPr>
          <w:rFonts w:ascii="Garamond" w:hAnsi="Garamond"/>
          <w:bCs/>
          <w:sz w:val="24"/>
          <w:szCs w:val="24"/>
          <w:lang w:val="sq-AL"/>
        </w:rPr>
        <w:t xml:space="preserve"> “d” (vërtetimin e pagesës së aplikimit). Plotësuar</w:t>
      </w:r>
      <w:r w:rsidR="00375EB0">
        <w:rPr>
          <w:rFonts w:ascii="Garamond" w:hAnsi="Garamond"/>
          <w:bCs/>
          <w:sz w:val="24"/>
          <w:szCs w:val="24"/>
          <w:lang w:val="sq-AL"/>
        </w:rPr>
        <w:t>.</w:t>
      </w:r>
    </w:p>
    <w:p w14:paraId="5158EC17" w14:textId="2C5AE189" w:rsidR="00EC13A7" w:rsidRPr="004F0BDC" w:rsidRDefault="00EC13A7" w:rsidP="00EC1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 w:cs="Courier New"/>
          <w:sz w:val="24"/>
          <w:szCs w:val="24"/>
          <w:lang w:val="sq-AL"/>
        </w:rPr>
        <w:t xml:space="preserve">- </w:t>
      </w:r>
      <w:r w:rsidRPr="004F0BDC">
        <w:rPr>
          <w:rFonts w:ascii="Garamond" w:hAnsi="Garamond"/>
          <w:bCs/>
          <w:sz w:val="24"/>
          <w:szCs w:val="24"/>
          <w:lang w:val="sq-AL"/>
        </w:rPr>
        <w:t>g</w:t>
      </w:r>
      <w:r w:rsidR="004F0BDC" w:rsidRPr="004F0BDC">
        <w:rPr>
          <w:rFonts w:ascii="Garamond" w:hAnsi="Garamond"/>
          <w:sz w:val="24"/>
          <w:szCs w:val="24"/>
          <w:lang w:val="sq-AL"/>
        </w:rPr>
        <w:t>e</w:t>
      </w:r>
      <w:r w:rsidRPr="004F0BDC">
        <w:rPr>
          <w:rFonts w:ascii="Garamond" w:hAnsi="Garamond"/>
          <w:bCs/>
          <w:sz w:val="24"/>
          <w:szCs w:val="24"/>
          <w:lang w:val="sq-AL"/>
        </w:rPr>
        <w:t>rma “e”</w:t>
      </w:r>
      <w:r w:rsidRPr="004F0BDC">
        <w:rPr>
          <w:rFonts w:ascii="Garamond" w:hAnsi="Garamond"/>
          <w:sz w:val="24"/>
          <w:szCs w:val="24"/>
          <w:lang w:val="sq-AL"/>
        </w:rPr>
        <w:t xml:space="preserve"> (vendimin e organeve drejtuese të shoqërisë për miratimin e transferimit të licencës së shoqërisë).</w:t>
      </w:r>
      <w:r w:rsidRPr="004F0BDC">
        <w:rPr>
          <w:rFonts w:ascii="Garamond" w:hAnsi="Garamond"/>
          <w:bCs/>
          <w:sz w:val="24"/>
          <w:szCs w:val="24"/>
          <w:lang w:val="sq-AL"/>
        </w:rPr>
        <w:t xml:space="preserve"> Plotësuar</w:t>
      </w:r>
      <w:r w:rsidR="00375EB0">
        <w:rPr>
          <w:rFonts w:ascii="Garamond" w:hAnsi="Garamond"/>
          <w:bCs/>
          <w:sz w:val="24"/>
          <w:szCs w:val="24"/>
          <w:lang w:val="sq-AL"/>
        </w:rPr>
        <w:t>.</w:t>
      </w:r>
    </w:p>
    <w:p w14:paraId="7349E3DC" w14:textId="4632961F" w:rsidR="00EC13A7" w:rsidRPr="004F0BDC" w:rsidRDefault="00EC13A7" w:rsidP="00EC13A7">
      <w:pPr>
        <w:tabs>
          <w:tab w:val="left" w:pos="0"/>
        </w:tabs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F0BDC">
        <w:rPr>
          <w:rFonts w:ascii="Garamond" w:hAnsi="Garamond"/>
          <w:sz w:val="24"/>
          <w:szCs w:val="24"/>
          <w:lang w:val="sq-AL"/>
        </w:rPr>
        <w:t>Shoqëria “</w:t>
      </w:r>
      <w:r w:rsidR="00375EB0" w:rsidRPr="004F0BDC">
        <w:rPr>
          <w:rFonts w:ascii="Garamond" w:hAnsi="Garamond"/>
          <w:sz w:val="24"/>
          <w:szCs w:val="24"/>
          <w:lang w:val="sq-AL"/>
        </w:rPr>
        <w:t>Hera</w:t>
      </w:r>
      <w:r w:rsidRPr="004F0BDC">
        <w:rPr>
          <w:rFonts w:ascii="Garamond" w:hAnsi="Garamond"/>
          <w:sz w:val="24"/>
          <w:szCs w:val="24"/>
          <w:lang w:val="sq-AL"/>
        </w:rPr>
        <w:t xml:space="preserve">” sh.p.k. në formatin e aplikimit ka deklaruar transferim edhe për licencën e tregtimit dhe furnizimit, në vijim duhet të përcjellë në ERE këtë format të saktësuar, pasi shoqëria është e licencuar vetëm në veprimtarinë e prodhimit të energjisë elektrike. </w:t>
      </w:r>
    </w:p>
    <w:p w14:paraId="3C0F51B8" w14:textId="269ED96B" w:rsidR="00EC13A7" w:rsidRPr="004F0BDC" w:rsidRDefault="00EC13A7" w:rsidP="00EC13A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BDC">
        <w:rPr>
          <w:rFonts w:ascii="Garamond" w:hAnsi="Garamond"/>
          <w:sz w:val="24"/>
          <w:szCs w:val="24"/>
          <w:lang w:val="sq-AL"/>
        </w:rPr>
        <w:t xml:space="preserve">Në zbatim të parashikimit të nenit 17, pika 5, të </w:t>
      </w:r>
      <w:r w:rsidR="00B949A4">
        <w:rPr>
          <w:rFonts w:ascii="Garamond" w:hAnsi="Garamond"/>
          <w:iCs/>
          <w:sz w:val="24"/>
          <w:szCs w:val="24"/>
          <w:lang w:val="sq-AL"/>
        </w:rPr>
        <w:t>r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B949A4" w:rsidRPr="004F0BDC">
        <w:rPr>
          <w:rFonts w:ascii="Garamond" w:hAnsi="Garamond"/>
          <w:sz w:val="24"/>
          <w:szCs w:val="24"/>
          <w:lang w:val="sq-AL"/>
        </w:rPr>
        <w:t>“</w:t>
      </w:r>
      <w:r w:rsidR="00B949A4">
        <w:rPr>
          <w:rFonts w:ascii="Garamond" w:hAnsi="Garamond"/>
          <w:iCs/>
          <w:sz w:val="24"/>
          <w:szCs w:val="24"/>
          <w:lang w:val="sq-AL"/>
        </w:rPr>
        <w:t>P</w:t>
      </w:r>
      <w:r w:rsidRPr="004F0BDC">
        <w:rPr>
          <w:rFonts w:ascii="Garamond" w:hAnsi="Garamond"/>
          <w:iCs/>
          <w:sz w:val="24"/>
          <w:szCs w:val="24"/>
          <w:lang w:val="sq-AL"/>
        </w:rPr>
        <w:t xml:space="preserve">ër </w:t>
      </w:r>
      <w:r w:rsidR="00B949A4" w:rsidRPr="004F0BDC">
        <w:rPr>
          <w:rFonts w:ascii="Garamond" w:hAnsi="Garamond"/>
          <w:iCs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4F0BDC">
        <w:rPr>
          <w:rFonts w:ascii="Garamond" w:hAnsi="Garamond"/>
          <w:sz w:val="24"/>
          <w:szCs w:val="24"/>
          <w:lang w:val="sq-AL"/>
        </w:rPr>
        <w:t>”, shoqëria “SOT</w:t>
      </w:r>
      <w:r w:rsidR="002556DF">
        <w:rPr>
          <w:rFonts w:ascii="Garamond" w:hAnsi="Garamond"/>
          <w:sz w:val="24"/>
          <w:szCs w:val="24"/>
          <w:lang w:val="sq-AL"/>
        </w:rPr>
        <w:t>–</w:t>
      </w:r>
      <w:r w:rsidRPr="004F0BDC">
        <w:rPr>
          <w:rFonts w:ascii="Garamond" w:hAnsi="Garamond"/>
          <w:sz w:val="24"/>
          <w:szCs w:val="24"/>
          <w:lang w:val="sq-AL"/>
        </w:rPr>
        <w:t>A</w:t>
      </w:r>
      <w:r w:rsidR="002556DF">
        <w:rPr>
          <w:rFonts w:ascii="Garamond" w:hAnsi="Garamond"/>
          <w:sz w:val="24"/>
          <w:szCs w:val="24"/>
          <w:lang w:val="sq-AL"/>
        </w:rPr>
        <w:t>L</w:t>
      </w:r>
      <w:r w:rsidRPr="004F0BDC">
        <w:rPr>
          <w:rFonts w:ascii="Garamond" w:hAnsi="Garamond"/>
          <w:sz w:val="24"/>
          <w:szCs w:val="24"/>
          <w:lang w:val="sq-AL"/>
        </w:rPr>
        <w:t xml:space="preserve">” sh.p.k. në cilësinë e shoqërisë që kërkon t’i transferohet licenca, duhet të paraqesë në ERE një aplikim sipas pikës 2, të nenit 17, të kësaj </w:t>
      </w:r>
      <w:r w:rsidR="00A80884">
        <w:rPr>
          <w:rFonts w:ascii="Garamond" w:hAnsi="Garamond"/>
          <w:sz w:val="24"/>
          <w:szCs w:val="24"/>
          <w:lang w:val="sq-AL"/>
        </w:rPr>
        <w:t>r</w:t>
      </w:r>
      <w:r w:rsidRPr="004F0BDC">
        <w:rPr>
          <w:rFonts w:ascii="Garamond" w:hAnsi="Garamond"/>
          <w:sz w:val="24"/>
          <w:szCs w:val="24"/>
          <w:lang w:val="sq-AL"/>
        </w:rPr>
        <w:t xml:space="preserve">regulloreje.  </w:t>
      </w:r>
    </w:p>
    <w:p w14:paraId="512910A7" w14:textId="597F3111" w:rsidR="00EC13A7" w:rsidRPr="004F0BDC" w:rsidRDefault="00EC13A7" w:rsidP="00EC13A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4F0BDC">
        <w:rPr>
          <w:rFonts w:ascii="Garamond" w:hAnsi="Garamond"/>
          <w:lang w:val="sq-AL"/>
        </w:rPr>
        <w:t xml:space="preserve">Për gjithë sa më sipër, </w:t>
      </w:r>
      <w:r w:rsidR="000354D1" w:rsidRPr="004F0BDC">
        <w:rPr>
          <w:rFonts w:ascii="Garamond" w:hAnsi="Garamond"/>
          <w:lang w:val="sq-AL"/>
        </w:rPr>
        <w:t>B</w:t>
      </w:r>
      <w:r w:rsidRPr="004F0BDC">
        <w:rPr>
          <w:rFonts w:ascii="Garamond" w:hAnsi="Garamond"/>
          <w:lang w:val="sq-AL"/>
        </w:rPr>
        <w:t xml:space="preserve">ordi i ERE-s </w:t>
      </w:r>
    </w:p>
    <w:p w14:paraId="2573AC3A" w14:textId="77777777" w:rsidR="00EC13A7" w:rsidRPr="000354D1" w:rsidRDefault="00EC13A7" w:rsidP="00EC13A7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F70C5DD" w14:textId="448D2BEC" w:rsidR="00EC13A7" w:rsidRPr="000354D1" w:rsidRDefault="001235B5" w:rsidP="00EC13A7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0354D1">
        <w:rPr>
          <w:rFonts w:ascii="Garamond" w:hAnsi="Garamond"/>
          <w:bCs/>
          <w:lang w:val="sq-AL"/>
        </w:rPr>
        <w:t>VENDOSI:</w:t>
      </w:r>
    </w:p>
    <w:p w14:paraId="04E377B2" w14:textId="77777777" w:rsidR="00EC13A7" w:rsidRPr="000354D1" w:rsidRDefault="00EC13A7" w:rsidP="00EC13A7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463780B" w14:textId="60ED4AB6" w:rsidR="00EC13A7" w:rsidRPr="000354D1" w:rsidRDefault="00EC13A7" w:rsidP="00EC13A7">
      <w:pPr>
        <w:spacing w:after="0" w:line="240" w:lineRule="auto"/>
        <w:ind w:firstLine="284"/>
        <w:jc w:val="both"/>
        <w:rPr>
          <w:rFonts w:ascii="Garamond" w:hAnsi="Garamond"/>
          <w:caps/>
          <w:sz w:val="24"/>
          <w:szCs w:val="24"/>
          <w:lang w:val="sq-AL"/>
        </w:rPr>
      </w:pPr>
      <w:r w:rsidRPr="000354D1">
        <w:rPr>
          <w:rFonts w:ascii="Garamond" w:hAnsi="Garamond"/>
          <w:sz w:val="24"/>
          <w:szCs w:val="24"/>
          <w:lang w:val="sq-AL"/>
        </w:rPr>
        <w:t xml:space="preserve">1. Të fillojë procedurën për transferimin e plotë të licencës së </w:t>
      </w:r>
      <w:r w:rsidR="000354D1" w:rsidRPr="000354D1">
        <w:rPr>
          <w:rFonts w:ascii="Garamond" w:hAnsi="Garamond"/>
          <w:sz w:val="24"/>
          <w:szCs w:val="24"/>
          <w:lang w:val="sq-AL"/>
        </w:rPr>
        <w:t>shoqërisë</w:t>
      </w:r>
      <w:r w:rsidRPr="000354D1">
        <w:rPr>
          <w:rFonts w:ascii="Garamond" w:hAnsi="Garamond"/>
          <w:sz w:val="24"/>
          <w:szCs w:val="24"/>
          <w:lang w:val="sq-AL"/>
        </w:rPr>
        <w:t xml:space="preserve"> “</w:t>
      </w:r>
      <w:r w:rsidR="000354D1" w:rsidRPr="000354D1">
        <w:rPr>
          <w:rFonts w:ascii="Garamond" w:hAnsi="Garamond"/>
          <w:sz w:val="24"/>
          <w:szCs w:val="24"/>
          <w:lang w:val="sq-AL"/>
        </w:rPr>
        <w:t>Hera</w:t>
      </w:r>
      <w:r w:rsidRPr="000354D1">
        <w:rPr>
          <w:rFonts w:ascii="Garamond" w:hAnsi="Garamond"/>
          <w:sz w:val="24"/>
          <w:szCs w:val="24"/>
          <w:lang w:val="sq-AL"/>
        </w:rPr>
        <w:t xml:space="preserve">” sh.p.k., me nr. 49, </w:t>
      </w:r>
      <w:r w:rsidR="00BB38FB">
        <w:rPr>
          <w:rFonts w:ascii="Garamond" w:hAnsi="Garamond"/>
          <w:sz w:val="24"/>
          <w:szCs w:val="24"/>
          <w:lang w:val="sq-AL"/>
        </w:rPr>
        <w:t>s</w:t>
      </w:r>
      <w:r w:rsidRPr="000354D1">
        <w:rPr>
          <w:rFonts w:ascii="Garamond" w:hAnsi="Garamond"/>
          <w:sz w:val="24"/>
          <w:szCs w:val="24"/>
          <w:lang w:val="sq-AL"/>
        </w:rPr>
        <w:t xml:space="preserve">eria </w:t>
      </w:r>
      <w:r w:rsidRPr="000354D1">
        <w:rPr>
          <w:rFonts w:ascii="Garamond" w:hAnsi="Garamond"/>
          <w:caps/>
          <w:sz w:val="24"/>
          <w:szCs w:val="24"/>
          <w:lang w:val="sq-AL"/>
        </w:rPr>
        <w:t>NPM07P</w:t>
      </w:r>
      <w:r w:rsidRPr="000354D1">
        <w:rPr>
          <w:rFonts w:ascii="Garamond" w:hAnsi="Garamond"/>
          <w:sz w:val="24"/>
          <w:szCs w:val="24"/>
          <w:lang w:val="sq-AL"/>
        </w:rPr>
        <w:t xml:space="preserve">, miratuar me vendimin </w:t>
      </w:r>
      <w:r w:rsidR="004F0BDC">
        <w:rPr>
          <w:rFonts w:ascii="Garamond" w:hAnsi="Garamond"/>
          <w:sz w:val="24"/>
          <w:szCs w:val="24"/>
          <w:lang w:val="sq-AL"/>
        </w:rPr>
        <w:t xml:space="preserve">e Bordit të ERE-s nr. 61, datë </w:t>
      </w:r>
      <w:r w:rsidRPr="000354D1">
        <w:rPr>
          <w:rFonts w:ascii="Garamond" w:hAnsi="Garamond"/>
          <w:sz w:val="24"/>
          <w:szCs w:val="24"/>
          <w:lang w:val="sq-AL"/>
        </w:rPr>
        <w:t>2.11.2007, i ndryshuar, “Për ndërtim, instalim, shfrytëzimin dhe prodhimin e energjisë elektrike nga centrale me erë (projekti KAPPET)”, me k</w:t>
      </w:r>
      <w:bookmarkStart w:id="0" w:name="_GoBack"/>
      <w:bookmarkEnd w:id="0"/>
      <w:r w:rsidRPr="000354D1">
        <w:rPr>
          <w:rFonts w:ascii="Garamond" w:hAnsi="Garamond"/>
          <w:sz w:val="24"/>
          <w:szCs w:val="24"/>
          <w:lang w:val="sq-AL"/>
        </w:rPr>
        <w:t xml:space="preserve">apacitet të instaluar 150 </w:t>
      </w:r>
      <w:r w:rsidR="004F0BDC" w:rsidRPr="000354D1">
        <w:rPr>
          <w:rFonts w:ascii="Garamond" w:hAnsi="Garamond"/>
          <w:sz w:val="24"/>
          <w:szCs w:val="24"/>
          <w:lang w:val="sq-AL"/>
        </w:rPr>
        <w:t>mw</w:t>
      </w:r>
      <w:r w:rsidRPr="000354D1">
        <w:rPr>
          <w:rFonts w:ascii="Garamond" w:hAnsi="Garamond"/>
          <w:sz w:val="24"/>
          <w:szCs w:val="24"/>
          <w:lang w:val="sq-AL"/>
        </w:rPr>
        <w:t>, për një afat 30</w:t>
      </w:r>
      <w:r w:rsidR="004F0BDC">
        <w:rPr>
          <w:rFonts w:ascii="Garamond" w:hAnsi="Garamond"/>
          <w:sz w:val="24"/>
          <w:szCs w:val="24"/>
          <w:lang w:val="sq-AL"/>
        </w:rPr>
        <w:t>-</w:t>
      </w:r>
      <w:r w:rsidRPr="000354D1">
        <w:rPr>
          <w:rFonts w:ascii="Garamond" w:hAnsi="Garamond"/>
          <w:sz w:val="24"/>
          <w:szCs w:val="24"/>
          <w:lang w:val="sq-AL"/>
        </w:rPr>
        <w:t>vjeçar.</w:t>
      </w:r>
    </w:p>
    <w:p w14:paraId="0C6187EE" w14:textId="7097F550" w:rsidR="00EC13A7" w:rsidRPr="000354D1" w:rsidRDefault="00EC13A7" w:rsidP="00EC13A7">
      <w:pPr>
        <w:spacing w:after="0" w:line="240" w:lineRule="auto"/>
        <w:ind w:firstLine="284"/>
        <w:jc w:val="both"/>
        <w:rPr>
          <w:rFonts w:ascii="Garamond" w:hAnsi="Garamond"/>
          <w:caps/>
          <w:sz w:val="24"/>
          <w:szCs w:val="24"/>
          <w:lang w:val="sq-AL"/>
        </w:rPr>
      </w:pPr>
      <w:r w:rsidRPr="000354D1">
        <w:rPr>
          <w:rFonts w:ascii="Garamond" w:hAnsi="Garamond"/>
          <w:sz w:val="24"/>
          <w:szCs w:val="24"/>
          <w:lang w:val="sq-AL"/>
        </w:rPr>
        <w:t>2. Vendimi përfundimtar për transferimin e licencës së shoqërisë “</w:t>
      </w:r>
      <w:r w:rsidR="0074031F" w:rsidRPr="000354D1">
        <w:rPr>
          <w:rFonts w:ascii="Garamond" w:hAnsi="Garamond"/>
          <w:sz w:val="24"/>
          <w:szCs w:val="24"/>
          <w:lang w:val="sq-AL"/>
        </w:rPr>
        <w:t>Hera</w:t>
      </w:r>
      <w:r w:rsidRPr="000354D1">
        <w:rPr>
          <w:rFonts w:ascii="Garamond" w:hAnsi="Garamond"/>
          <w:sz w:val="24"/>
          <w:szCs w:val="24"/>
          <w:lang w:val="sq-AL"/>
        </w:rPr>
        <w:t>” sh.p.k. do të merret pasi Bordi i ERE-s të jetë shprehur në lidhje me shtyrjen ose jo të afateve të plotësimit të kush</w:t>
      </w:r>
      <w:r w:rsidR="004F0BDC">
        <w:rPr>
          <w:rFonts w:ascii="Garamond" w:hAnsi="Garamond"/>
          <w:sz w:val="24"/>
          <w:szCs w:val="24"/>
          <w:lang w:val="sq-AL"/>
        </w:rPr>
        <w:t xml:space="preserve">teve të vendimit nr.  61, datë </w:t>
      </w:r>
      <w:r w:rsidRPr="000354D1">
        <w:rPr>
          <w:rFonts w:ascii="Garamond" w:hAnsi="Garamond"/>
          <w:sz w:val="24"/>
          <w:szCs w:val="24"/>
          <w:lang w:val="sq-AL"/>
        </w:rPr>
        <w:t>2.11.2007, i ndryshuar.</w:t>
      </w:r>
    </w:p>
    <w:p w14:paraId="1E8351B2" w14:textId="7C6E698D" w:rsidR="00EC13A7" w:rsidRPr="000354D1" w:rsidRDefault="00EC13A7" w:rsidP="00EC1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54D1">
        <w:rPr>
          <w:rFonts w:ascii="Garamond" w:hAnsi="Garamond"/>
          <w:sz w:val="24"/>
          <w:szCs w:val="24"/>
          <w:lang w:val="sq-AL"/>
        </w:rPr>
        <w:t xml:space="preserve">3. Drejtoria e Licencimit, Autorizimeve dhe </w:t>
      </w:r>
      <w:r w:rsidR="000354D1" w:rsidRPr="000354D1">
        <w:rPr>
          <w:rFonts w:ascii="Garamond" w:hAnsi="Garamond"/>
          <w:sz w:val="24"/>
          <w:szCs w:val="24"/>
          <w:lang w:val="sq-AL"/>
        </w:rPr>
        <w:t>Mbikëqyrjes</w:t>
      </w:r>
      <w:r w:rsidRPr="000354D1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 </w:t>
      </w:r>
    </w:p>
    <w:p w14:paraId="281A4928" w14:textId="77777777" w:rsidR="00EC13A7" w:rsidRPr="000354D1" w:rsidRDefault="00EC13A7" w:rsidP="004F0B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54D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5BA57A6" w14:textId="3A7DCDF9" w:rsidR="00EC13A7" w:rsidRPr="000354D1" w:rsidRDefault="00EC13A7" w:rsidP="004F0B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54D1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0354D1">
        <w:rPr>
          <w:rFonts w:ascii="Garamond" w:hAnsi="Garamond"/>
          <w:sz w:val="24"/>
          <w:szCs w:val="24"/>
          <w:lang w:val="sq-AL"/>
        </w:rPr>
        <w:t>,</w:t>
      </w:r>
      <w:r w:rsidRPr="000354D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0354D1">
        <w:rPr>
          <w:rFonts w:ascii="Garamond" w:hAnsi="Garamond"/>
          <w:sz w:val="24"/>
          <w:szCs w:val="24"/>
          <w:lang w:val="sq-AL"/>
        </w:rPr>
        <w:t>e</w:t>
      </w:r>
      <w:r w:rsidRPr="000354D1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15E4A390" w14:textId="77777777" w:rsidR="00EC13A7" w:rsidRPr="000354D1" w:rsidRDefault="00EC13A7" w:rsidP="00EC13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54D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F6398A3" w14:textId="77777777" w:rsidR="00EC13A7" w:rsidRPr="000354D1" w:rsidRDefault="00EC13A7" w:rsidP="00EC13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AE39070" w14:textId="77777777" w:rsidR="00EC13A7" w:rsidRPr="000354D1" w:rsidRDefault="00EC13A7" w:rsidP="00EC13A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354D1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65D29972" w14:textId="4947C592" w:rsidR="008334D9" w:rsidRPr="000354D1" w:rsidRDefault="00EC13A7" w:rsidP="00EC13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54D1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8334D9" w:rsidRPr="000354D1" w:rsidSect="0086554C">
      <w:footerReference w:type="even" r:id="rId13"/>
      <w:pgSz w:w="11909" w:h="16834" w:code="9"/>
      <w:pgMar w:top="900" w:right="1469" w:bottom="72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C35B0C" w14:textId="77777777" w:rsidR="000354D1" w:rsidRDefault="000354D1">
      <w:pPr>
        <w:spacing w:after="0" w:line="240" w:lineRule="auto"/>
      </w:pPr>
      <w:r>
        <w:separator/>
      </w:r>
    </w:p>
  </w:endnote>
  <w:endnote w:type="continuationSeparator" w:id="0">
    <w:p w14:paraId="17C75543" w14:textId="77777777" w:rsidR="000354D1" w:rsidRDefault="000354D1">
      <w:pPr>
        <w:spacing w:after="0" w:line="240" w:lineRule="auto"/>
      </w:pPr>
      <w:r>
        <w:continuationSeparator/>
      </w:r>
    </w:p>
  </w:endnote>
  <w:endnote w:type="continuationNotice" w:id="1">
    <w:p w14:paraId="1C6D1D5B" w14:textId="77777777" w:rsidR="00DE3B81" w:rsidRDefault="00DE3B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A3EC3" w14:textId="77777777" w:rsidR="000354D1" w:rsidRDefault="000354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A6A0B2" w14:textId="77777777" w:rsidR="000354D1" w:rsidRDefault="000354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BB0DE" w14:textId="77777777" w:rsidR="000354D1" w:rsidRDefault="000354D1">
      <w:pPr>
        <w:spacing w:after="0" w:line="240" w:lineRule="auto"/>
      </w:pPr>
      <w:r>
        <w:separator/>
      </w:r>
    </w:p>
  </w:footnote>
  <w:footnote w:type="continuationSeparator" w:id="0">
    <w:p w14:paraId="775A0260" w14:textId="77777777" w:rsidR="000354D1" w:rsidRDefault="000354D1">
      <w:pPr>
        <w:spacing w:after="0" w:line="240" w:lineRule="auto"/>
      </w:pPr>
      <w:r>
        <w:continuationSeparator/>
      </w:r>
    </w:p>
  </w:footnote>
  <w:footnote w:type="continuationNotice" w:id="1">
    <w:p w14:paraId="45BDD140" w14:textId="77777777" w:rsidR="00DE3B81" w:rsidRDefault="00DE3B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B0D0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B64A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84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C4B51C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AD64A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A186440A"/>
    <w:lvl w:ilvl="0" w:tplc="BDF25D8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2ACC23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hybridMultilevel"/>
    <w:tmpl w:val="04B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B0206"/>
    <w:multiLevelType w:val="hybridMultilevel"/>
    <w:tmpl w:val="DADEF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DB8"/>
    <w:rsid w:val="000354D1"/>
    <w:rsid w:val="00110EE6"/>
    <w:rsid w:val="001235B5"/>
    <w:rsid w:val="00230ED1"/>
    <w:rsid w:val="00240BC9"/>
    <w:rsid w:val="002556DF"/>
    <w:rsid w:val="0034559A"/>
    <w:rsid w:val="00355DB8"/>
    <w:rsid w:val="00375EB0"/>
    <w:rsid w:val="00384CAD"/>
    <w:rsid w:val="00407DBF"/>
    <w:rsid w:val="004B63ED"/>
    <w:rsid w:val="004F0BDC"/>
    <w:rsid w:val="00625153"/>
    <w:rsid w:val="0074031F"/>
    <w:rsid w:val="007570AB"/>
    <w:rsid w:val="00803E8F"/>
    <w:rsid w:val="008334D9"/>
    <w:rsid w:val="0086554C"/>
    <w:rsid w:val="008969D7"/>
    <w:rsid w:val="009C4F21"/>
    <w:rsid w:val="00A80884"/>
    <w:rsid w:val="00B0006C"/>
    <w:rsid w:val="00B949A4"/>
    <w:rsid w:val="00BB38FB"/>
    <w:rsid w:val="00BE7732"/>
    <w:rsid w:val="00CA453F"/>
    <w:rsid w:val="00D46100"/>
    <w:rsid w:val="00D67CEE"/>
    <w:rsid w:val="00DE3B81"/>
    <w:rsid w:val="00DE70E2"/>
    <w:rsid w:val="00E75710"/>
    <w:rsid w:val="00EC13A7"/>
    <w:rsid w:val="00EF10FA"/>
    <w:rsid w:val="00F275D1"/>
    <w:rsid w:val="00FC5B4F"/>
    <w:rsid w:val="00FF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B47F0"/>
  <w15:docId w15:val="{27DCBDC9-FD71-4668-A2CD-A57FCEAA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Cambria" w:eastAsia="SimSun" w:hAnsi="Cambria" w:cs="SimSu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 w:after="0"/>
      <w:outlineLvl w:val="3"/>
    </w:pPr>
    <w:rPr>
      <w:rFonts w:ascii="Cambria" w:eastAsia="SimSun" w:hAnsi="Cambria" w:cs="SimSun"/>
      <w:i/>
      <w:iCs/>
      <w:color w:val="365F9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SimSun"/>
      <w:color w:val="365F91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mbria" w:eastAsia="SimSun" w:hAnsi="Cambria" w:cs="SimSun"/>
      <w:i/>
      <w:iCs/>
      <w:color w:val="365F91"/>
      <w:lang w:val="en-US"/>
    </w:rPr>
  </w:style>
  <w:style w:type="paragraph" w:styleId="BodyTextIndent3">
    <w:name w:val="Body Text Indent 3"/>
    <w:basedOn w:val="Normal"/>
    <w:link w:val="BodyTextIndent3Char"/>
    <w:pPr>
      <w:spacing w:after="120" w:line="240" w:lineRule="auto"/>
      <w:ind w:left="360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uiPriority w:val="99"/>
    <w:pPr>
      <w:spacing w:after="0" w:line="240" w:lineRule="auto"/>
    </w:pPr>
    <w:rPr>
      <w:rFonts w:eastAsia="Times New Roman" w:cs="Times New Roman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698635A9964BB4AFFE62777B6F9F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2022-01-05T14:32:08Z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2021-12-30T23:00:00Z</Date_x0020_protokolli>
    <Titulli xmlns="0e656187-b300-4fb0-8bf4-3a50f872073c">Mbi fillimin e procedurës për transferimin e plotë të licencës së shoqërisë "HERA" sh.p.k., nr. 49, seria NPM07P, dhënë me vendimin e bordit nr. 61, datë 02.11.2007, "Për ndërtim, instalim, shfrytëzimin dhe prodhimin e energjisë elektrike nga centrale me erë (Projekti KAPPET)", i ndryshuar</Titulli>
    <Modifikuesi xmlns="0e656187-b300-4fb0-8bf4-3a50f872073c">nevila.samarxhi</Modifikuesi>
    <Nr_x002e__x0020_prot_x0020_QBZ xmlns="0e656187-b300-4fb0-8bf4-3a50f872073c">1850/1</Nr_x002e__x0020_prot_x0020_QBZ>
    <Data_x0020_e_x0020_Modifikimit xmlns="0e656187-b300-4fb0-8bf4-3a50f872073c">2022-01-06T08:28:46Z</Data_x0020_e_x0020_Modifikimit>
    <Dekretuar xmlns="0e656187-b300-4fb0-8bf4-3a50f872073c">false</Dekretuar>
    <Data xmlns="0e656187-b300-4fb0-8bf4-3a50f872073c">2021-12-01T23:00:00Z</Data>
    <Nr_x002e__x0020_protokolli_x0020_i_x0020_aktit xmlns="0e656187-b300-4fb0-8bf4-3a50f872073c">29/53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698635A9964BB4AFFE62777B6F9F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186F1-3ECD-416A-9985-6F1666C858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1D3E39-D5A9-4121-B59F-B8A2323EE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D1EE36C-D0A4-46B1-A0FF-61BB21B79FE8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6E039B1-6E0E-4706-B014-B21D84050CC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32AA4F-66D7-4036-AF48-94DDF4C07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F292EB7-091C-4B56-A76E-FF00CEF4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Jorina Kryeziu</cp:lastModifiedBy>
  <cp:revision>27</cp:revision>
  <dcterms:created xsi:type="dcterms:W3CDTF">2021-12-20T22:12:00Z</dcterms:created>
  <dcterms:modified xsi:type="dcterms:W3CDTF">2022-01-07T10:29:00Z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579f55310d52452fb25933688ddd06d9</vt:lpwstr>
  </property>
</Properties>
</file>