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4BF9C9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>VENDIM</w:t>
      </w:r>
    </w:p>
    <w:p w14:paraId="7FBA8E86" w14:textId="2517C467" w:rsidR="008F56AD" w:rsidRPr="001B32CA" w:rsidRDefault="001B32CA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B32CA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 xml:space="preserve">9, </w:t>
      </w:r>
      <w:r w:rsidR="00AA1BE6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1B32CA">
        <w:rPr>
          <w:rFonts w:ascii="Garamond" w:hAnsi="Garamond"/>
          <w:b/>
          <w:sz w:val="24"/>
          <w:szCs w:val="24"/>
          <w:lang w:val="sq-AL"/>
        </w:rPr>
        <w:t>21.</w:t>
      </w:r>
      <w:r w:rsidR="008F56AD" w:rsidRPr="001B32CA">
        <w:rPr>
          <w:rFonts w:ascii="Garamond" w:hAnsi="Garamond"/>
          <w:b/>
          <w:sz w:val="24"/>
          <w:szCs w:val="24"/>
          <w:lang w:val="sq-AL"/>
        </w:rPr>
        <w:t>1.2022</w:t>
      </w:r>
    </w:p>
    <w:p w14:paraId="32FAAA35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F7990B" w14:textId="32319312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MBI LICENCIMIN E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 xml:space="preserve"> SHOQËRISË “BREÇANI R.O.S.P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1B32CA">
        <w:rPr>
          <w:rFonts w:ascii="Garamond" w:hAnsi="Garamond"/>
          <w:b/>
          <w:bCs/>
          <w:sz w:val="24"/>
          <w:szCs w:val="24"/>
          <w:lang w:val="sq-AL"/>
        </w:rPr>
        <w:t>” SHPK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NGA HEC “DRITA” ME KAPACITET TË INSTALUAR 1980 </w:t>
      </w:r>
      <w:r w:rsidR="001B32CA" w:rsidRPr="001B32CA">
        <w:rPr>
          <w:rFonts w:ascii="Garamond" w:hAnsi="Garamond"/>
          <w:b/>
          <w:bCs/>
          <w:sz w:val="24"/>
          <w:szCs w:val="24"/>
          <w:lang w:val="sq-AL"/>
        </w:rPr>
        <w:t>kw</w:t>
      </w:r>
    </w:p>
    <w:p w14:paraId="59B723F8" w14:textId="328B3C5B" w:rsidR="008F56AD" w:rsidRDefault="009A2109" w:rsidP="008F56AD">
      <w:pPr>
        <w:tabs>
          <w:tab w:val="left" w:pos="360"/>
        </w:tabs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</w:t>
      </w:r>
      <w:r w:rsidRPr="009A2109">
        <w:rPr>
          <w:rFonts w:ascii="Garamond" w:hAnsi="Garamond"/>
          <w:bCs/>
          <w:i/>
          <w:sz w:val="24"/>
          <w:szCs w:val="24"/>
          <w:lang w:val="sq-AL"/>
        </w:rPr>
        <w:t>Ndryshuar me vendimin nr.232, datë 12.9.2022</w:t>
      </w:r>
      <w:r>
        <w:rPr>
          <w:rFonts w:ascii="Garamond" w:hAnsi="Garamond"/>
          <w:bCs/>
          <w:i/>
          <w:sz w:val="24"/>
          <w:szCs w:val="24"/>
          <w:lang w:val="sq-AL"/>
        </w:rPr>
        <w:t>)</w:t>
      </w:r>
    </w:p>
    <w:p w14:paraId="22974BBF" w14:textId="31B37821" w:rsidR="009A2109" w:rsidRDefault="009A2109" w:rsidP="009A2109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>
        <w:rPr>
          <w:rFonts w:ascii="Garamond" w:hAnsi="Garamond"/>
          <w:bCs/>
          <w:i/>
          <w:sz w:val="24"/>
          <w:szCs w:val="24"/>
          <w:lang w:val="sq-AL"/>
        </w:rPr>
        <w:t>(i përditësuar)</w:t>
      </w:r>
    </w:p>
    <w:p w14:paraId="4D145CDC" w14:textId="77777777" w:rsidR="009A2109" w:rsidRPr="009A2109" w:rsidRDefault="009A2109" w:rsidP="009A2109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i/>
          <w:sz w:val="24"/>
          <w:szCs w:val="24"/>
          <w:lang w:val="sq-AL"/>
        </w:rPr>
      </w:pPr>
    </w:p>
    <w:p w14:paraId="61EBCD5D" w14:textId="5BFD42B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sz w:val="24"/>
          <w:szCs w:val="24"/>
          <w:lang w:val="sq-AL"/>
        </w:rPr>
        <w:t>a”,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 xml:space="preserve">”,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AA1BE6">
        <w:rPr>
          <w:rFonts w:ascii="Garamond" w:hAnsi="Garamond"/>
          <w:sz w:val="24"/>
          <w:szCs w:val="24"/>
          <w:lang w:val="sq-AL"/>
        </w:rPr>
        <w:t xml:space="preserve">të </w:t>
      </w:r>
      <w:r w:rsidRPr="001B32CA">
        <w:rPr>
          <w:rFonts w:ascii="Garamond" w:hAnsi="Garamond"/>
          <w:sz w:val="24"/>
          <w:szCs w:val="24"/>
          <w:lang w:val="sq-AL"/>
        </w:rPr>
        <w:t xml:space="preserve">neneve 4,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5,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 dhe nenit 13,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Entit Rregullator të En</w:t>
      </w:r>
      <w:r w:rsidR="00AA1BE6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dhe nenit 15, të </w:t>
      </w:r>
      <w:r w:rsidR="00AA1BE6">
        <w:rPr>
          <w:rFonts w:ascii="Garamond" w:hAnsi="Garamond"/>
          <w:sz w:val="24"/>
          <w:szCs w:val="24"/>
          <w:lang w:val="sq-AL"/>
        </w:rPr>
        <w:t>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Rregullores për organizimin, </w:t>
      </w:r>
      <w:r w:rsidR="00AA1BE6" w:rsidRPr="001B32CA">
        <w:rPr>
          <w:rFonts w:ascii="Garamond" w:hAnsi="Garamond"/>
          <w:iCs/>
          <w:sz w:val="24"/>
          <w:szCs w:val="24"/>
          <w:lang w:val="sq-AL"/>
        </w:rPr>
        <w:t xml:space="preserve">funksionimin dhe procedurat </w:t>
      </w:r>
      <w:r w:rsidRPr="001B32CA">
        <w:rPr>
          <w:rFonts w:ascii="Garamond" w:hAnsi="Garamond"/>
          <w:iCs/>
          <w:sz w:val="24"/>
          <w:szCs w:val="24"/>
          <w:lang w:val="sq-AL"/>
        </w:rPr>
        <w:t>e ERE-s</w:t>
      </w:r>
      <w:r w:rsidR="00AA1BE6">
        <w:rPr>
          <w:rFonts w:ascii="Garamond" w:hAnsi="Garamond"/>
          <w:iCs/>
          <w:sz w:val="24"/>
          <w:szCs w:val="24"/>
          <w:lang w:val="sq-AL"/>
        </w:rPr>
        <w:t>”</w:t>
      </w:r>
      <w:r w:rsidRPr="001B32C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ERE-</w:t>
      </w:r>
      <w:r w:rsidR="00AA1BE6">
        <w:rPr>
          <w:rFonts w:ascii="Garamond" w:hAnsi="Garamond"/>
          <w:sz w:val="24"/>
          <w:szCs w:val="24"/>
          <w:lang w:val="sq-AL"/>
        </w:rPr>
        <w:t>s nr. 96, datë 17.</w:t>
      </w:r>
      <w:r w:rsidRPr="001B32CA">
        <w:rPr>
          <w:rFonts w:ascii="Garamond" w:hAnsi="Garamond"/>
          <w:sz w:val="24"/>
          <w:szCs w:val="24"/>
          <w:lang w:val="sq-AL"/>
        </w:rPr>
        <w:t xml:space="preserve">6.2016; </w:t>
      </w:r>
      <w:r w:rsidR="00AA1BE6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në mbledhjen e tij të datës 21.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1.2022, mbasi shqyrtoi relacionet e përgatitura nga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="00AA1BE6">
        <w:rPr>
          <w:rFonts w:ascii="Garamond" w:hAnsi="Garamond"/>
          <w:sz w:val="24"/>
          <w:szCs w:val="24"/>
          <w:lang w:val="sq-AL"/>
        </w:rPr>
        <w:t xml:space="preserve"> nr. 164/9 prot., datë 11.</w:t>
      </w:r>
      <w:r w:rsidRPr="001B32CA">
        <w:rPr>
          <w:rFonts w:ascii="Garamond" w:hAnsi="Garamond"/>
          <w:sz w:val="24"/>
          <w:szCs w:val="24"/>
          <w:lang w:val="sq-AL"/>
        </w:rPr>
        <w:t xml:space="preserve">1.2022 </w:t>
      </w:r>
      <w:r w:rsidR="00AA1BE6">
        <w:rPr>
          <w:rFonts w:ascii="Garamond" w:hAnsi="Garamond"/>
          <w:sz w:val="24"/>
          <w:szCs w:val="24"/>
          <w:lang w:val="sq-AL"/>
        </w:rPr>
        <w:t>dhe nr. 164/9-1 prot., datë 18.</w:t>
      </w:r>
      <w:r w:rsidRPr="001B32CA">
        <w:rPr>
          <w:rFonts w:ascii="Garamond" w:hAnsi="Garamond"/>
          <w:sz w:val="24"/>
          <w:szCs w:val="24"/>
          <w:lang w:val="sq-AL"/>
        </w:rPr>
        <w:t>1.2022,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Mbi licencimin e shoqërisë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iCs/>
          <w:sz w:val="24"/>
          <w:szCs w:val="24"/>
          <w:lang w:val="sq-AL"/>
        </w:rPr>
        <w:t>R.O.S.P</w:t>
      </w:r>
      <w:r w:rsidR="00AA1BE6">
        <w:rPr>
          <w:rFonts w:ascii="Garamond" w:hAnsi="Garamond"/>
          <w:iCs/>
          <w:sz w:val="24"/>
          <w:szCs w:val="24"/>
          <w:lang w:val="sq-AL"/>
        </w:rPr>
        <w:t>.’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sh.p.k., në veprimtarinë e prodhimit të energjisë elektrike</w:t>
      </w:r>
      <w:r w:rsidRPr="001B32CA">
        <w:rPr>
          <w:rFonts w:ascii="Garamond" w:hAnsi="Garamond"/>
          <w:b/>
          <w:bCs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nga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HEC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kapacitet të instaluar 1980 kw”</w:t>
      </w:r>
      <w:r w:rsidRPr="001B32CA">
        <w:rPr>
          <w:rFonts w:ascii="Garamond" w:hAnsi="Garamond"/>
          <w:sz w:val="24"/>
          <w:szCs w:val="24"/>
          <w:lang w:val="sq-AL"/>
        </w:rPr>
        <w:t>,</w:t>
      </w:r>
    </w:p>
    <w:p w14:paraId="5BE786A1" w14:textId="2BB1CB1B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k</w:t>
      </w:r>
      <w:r w:rsidR="001B32CA">
        <w:rPr>
          <w:rFonts w:ascii="Garamond" w:hAnsi="Garamond"/>
          <w:bCs/>
          <w:sz w:val="24"/>
          <w:szCs w:val="24"/>
          <w:lang w:val="sq-AL"/>
        </w:rPr>
        <w:t>onstatoi se:</w:t>
      </w:r>
    </w:p>
    <w:p w14:paraId="5C24AC26" w14:textId="6DC5C675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Bordi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vendimin nr. 260, datë 21.12.2021, vendosi të fillojë procedurën për licencimin 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sh.p.k. në veprimtarinë e prodhimit të energjisë ele</w:t>
      </w:r>
      <w:r w:rsidR="00AA1BE6">
        <w:rPr>
          <w:rFonts w:ascii="Garamond" w:hAnsi="Garamond"/>
          <w:sz w:val="24"/>
          <w:szCs w:val="24"/>
          <w:lang w:val="sq-AL"/>
        </w:rPr>
        <w:t>ktrike, për një afat 30-vjeçar.</w:t>
      </w:r>
    </w:p>
    <w:p w14:paraId="7195D340" w14:textId="4E8C67BC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Në vijim të kësaj vendimmarrje</w:t>
      </w:r>
      <w:r w:rsidR="00AA1BE6">
        <w:rPr>
          <w:rFonts w:ascii="Garamond" w:hAnsi="Garamond"/>
          <w:sz w:val="24"/>
          <w:szCs w:val="24"/>
          <w:lang w:val="sq-AL"/>
        </w:rPr>
        <w:t>je,</w:t>
      </w:r>
      <w:r w:rsidRPr="001B32CA">
        <w:rPr>
          <w:rFonts w:ascii="Garamond" w:hAnsi="Garamond"/>
          <w:sz w:val="24"/>
          <w:szCs w:val="24"/>
          <w:lang w:val="sq-AL"/>
        </w:rPr>
        <w:t xml:space="preserve">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me shkresën nr. 6/30 prot., datë 22.12.2021, bëri njoftimin në median e shkruar për fillimin e kësaj procedure dhe në përfundim të afatit të pritjes së komenteve apo ob</w:t>
      </w:r>
      <w:r w:rsidR="00AA1BE6">
        <w:rPr>
          <w:rFonts w:ascii="Garamond" w:hAnsi="Garamond"/>
          <w:sz w:val="24"/>
          <w:szCs w:val="24"/>
          <w:lang w:val="sq-AL"/>
        </w:rPr>
        <w:t>jeksioneve nga të tretët (data 7.</w:t>
      </w:r>
      <w:r w:rsidRPr="001B32CA">
        <w:rPr>
          <w:rFonts w:ascii="Garamond" w:hAnsi="Garamond"/>
          <w:sz w:val="24"/>
          <w:szCs w:val="24"/>
          <w:lang w:val="sq-AL"/>
        </w:rPr>
        <w:t>1.2022), nuk rezultoi të kishte të tilla. Shoqëria ka kryer pagesën e aplikimit për t</w:t>
      </w:r>
      <w:r w:rsidR="00AA1BE6">
        <w:rPr>
          <w:rFonts w:ascii="Garamond" w:hAnsi="Garamond"/>
          <w:sz w:val="24"/>
          <w:szCs w:val="24"/>
          <w:lang w:val="sq-AL"/>
        </w:rPr>
        <w:t>’</w:t>
      </w:r>
      <w:r w:rsidRPr="001B32CA">
        <w:rPr>
          <w:rFonts w:ascii="Garamond" w:hAnsi="Garamond"/>
          <w:sz w:val="24"/>
          <w:szCs w:val="24"/>
          <w:lang w:val="sq-AL"/>
        </w:rPr>
        <w:t xml:space="preserve">u pajisur me licencë nga ERE, në zbatim të </w:t>
      </w:r>
      <w:r w:rsidR="00AA1BE6">
        <w:rPr>
          <w:rFonts w:ascii="Garamond" w:hAnsi="Garamond"/>
          <w:sz w:val="24"/>
          <w:szCs w:val="24"/>
          <w:lang w:val="sq-AL"/>
        </w:rPr>
        <w:t>a</w:t>
      </w:r>
      <w:r w:rsidRPr="001B32CA">
        <w:rPr>
          <w:rFonts w:ascii="Garamond" w:hAnsi="Garamond"/>
          <w:sz w:val="24"/>
          <w:szCs w:val="24"/>
          <w:lang w:val="sq-AL"/>
        </w:rPr>
        <w:t xml:space="preserve">neksit A, të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 të ndryshuar.</w:t>
      </w:r>
    </w:p>
    <w:p w14:paraId="1BD61F96" w14:textId="5F1A2338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AA1BE6">
        <w:rPr>
          <w:rFonts w:ascii="Garamond" w:hAnsi="Garamond"/>
          <w:sz w:val="24"/>
          <w:szCs w:val="24"/>
          <w:lang w:val="sq-AL"/>
        </w:rPr>
        <w:t>Më datë 6.</w:t>
      </w:r>
      <w:r w:rsidRPr="001B32CA">
        <w:rPr>
          <w:rFonts w:ascii="Garamond" w:hAnsi="Garamond"/>
          <w:sz w:val="24"/>
          <w:szCs w:val="24"/>
          <w:lang w:val="sq-AL"/>
        </w:rPr>
        <w:t>1.2022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u zhvillua një seancë dëgjimore me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sh.p.k., ku u qartësua/sqarua mungesa e pjesshme apo e munguar e dokumentacionit të konstatuar si i tillë nga ERE. Në seancë nga subjekti u</w:t>
      </w:r>
      <w:r w:rsidR="001B32CA">
        <w:rPr>
          <w:rFonts w:ascii="Garamond" w:hAnsi="Garamond"/>
          <w:sz w:val="24"/>
          <w:szCs w:val="24"/>
          <w:lang w:val="sq-AL"/>
        </w:rPr>
        <w:t xml:space="preserve"> bë me dije se ndërtimi i HEC</w:t>
      </w:r>
      <w:r w:rsidRPr="001B32CA">
        <w:rPr>
          <w:rFonts w:ascii="Garamond" w:hAnsi="Garamond"/>
          <w:sz w:val="24"/>
          <w:szCs w:val="24"/>
          <w:lang w:val="sq-AL"/>
        </w:rPr>
        <w:t xml:space="preserve"> ka përfunduar, janë kryer testimet dhe kolaudimi dhe pret fillimin e operimit. Duke qenë se subjekti ka plotësuar dokumentacionin e kërkuar nga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Rregullorja për procedurat dhe afatet për dhënien, modifikimin, transferimin, rinovimin ose heqjen e licencave në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>”,</w:t>
      </w:r>
      <w:r w:rsidRPr="001B32CA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e ndryshuar, ka përfunduar punimet e veprës dhe ka parashikuar të fillojë punë në 6 ditët e para të janarit 2022, (pavarësisht se për këtë afat ka qenë e pamundur të merrej një vendim përfundimtar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arsye se ishte parashikuar dhe seanca përkatëse me subjektin)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është vlerësuar që të vijohet me licencimin e shoqërisë.</w:t>
      </w:r>
    </w:p>
    <w:p w14:paraId="4063AEDF" w14:textId="7934A704" w:rsidR="008F56AD" w:rsidRPr="001B32CA" w:rsidRDefault="008F56AD" w:rsidP="008F56AD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Nga analiza që iu bë dokumentacionit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fazën përfundimtare të procedurave të licencimit në veprimtarinë e prodhimit të energjisë elektrike, për </w:t>
      </w:r>
      <w:r w:rsidR="00AA1BE6" w:rsidRPr="001B32CA">
        <w:rPr>
          <w:rFonts w:ascii="Garamond" w:hAnsi="Garamond"/>
          <w:sz w:val="24"/>
          <w:szCs w:val="24"/>
          <w:lang w:val="sq-AL"/>
        </w:rPr>
        <w:t>shoqërinë</w:t>
      </w:r>
      <w:r w:rsidRPr="001B32CA">
        <w:rPr>
          <w:rFonts w:ascii="Garamond" w:hAnsi="Garamond"/>
          <w:sz w:val="24"/>
          <w:szCs w:val="24"/>
          <w:lang w:val="sq-AL"/>
        </w:rPr>
        <w:t xml:space="preserve">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 xml:space="preserve">” sh.p.k., rezulton se subjekti plotëson tërësisht kërkesat e </w:t>
      </w:r>
      <w:r w:rsidRPr="001B32CA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="00AA1BE6">
        <w:rPr>
          <w:rFonts w:ascii="Garamond" w:hAnsi="Garamond"/>
          <w:sz w:val="24"/>
          <w:szCs w:val="24"/>
          <w:lang w:val="sq-AL"/>
        </w:rPr>
        <w:t>”, të ndryshuar, si më poshtë:</w:t>
      </w:r>
    </w:p>
    <w:p w14:paraId="4B386A38" w14:textId="6AD7DB57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f</w:t>
      </w:r>
      <w:r w:rsidRPr="001B32CA">
        <w:rPr>
          <w:rFonts w:ascii="Garamond" w:hAnsi="Garamond"/>
          <w:sz w:val="24"/>
          <w:szCs w:val="24"/>
          <w:lang w:val="sq-AL"/>
        </w:rPr>
        <w:t>ormati d</w:t>
      </w:r>
      <w:r w:rsidR="001B32CA">
        <w:rPr>
          <w:rFonts w:ascii="Garamond" w:hAnsi="Garamond"/>
          <w:sz w:val="24"/>
          <w:szCs w:val="24"/>
          <w:lang w:val="sq-AL"/>
        </w:rPr>
        <w:t xml:space="preserve">he dokumentacioni për aplikim, </w:t>
      </w:r>
      <w:r w:rsidRPr="001B32CA">
        <w:rPr>
          <w:rFonts w:ascii="Garamond" w:hAnsi="Garamond"/>
          <w:sz w:val="24"/>
          <w:szCs w:val="24"/>
          <w:lang w:val="sq-AL"/>
        </w:rPr>
        <w:t xml:space="preserve">neni 9, pika 1,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“c”</w:t>
      </w:r>
      <w:r w:rsidR="001B32CA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4E4FB70A" w14:textId="6029F8A0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Pr="001B32CA">
        <w:rPr>
          <w:rFonts w:ascii="Garamond" w:hAnsi="Garamond"/>
          <w:sz w:val="24"/>
          <w:szCs w:val="24"/>
          <w:lang w:val="sq-AL"/>
        </w:rPr>
        <w:t>okumentacioni juri</w:t>
      </w:r>
      <w:r w:rsidR="001B32CA">
        <w:rPr>
          <w:rFonts w:ascii="Garamond" w:hAnsi="Garamond"/>
          <w:sz w:val="24"/>
          <w:szCs w:val="24"/>
          <w:lang w:val="sq-AL"/>
        </w:rPr>
        <w:t>dik, administrativ dhe pronësor,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2,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</w:t>
      </w:r>
      <w:r w:rsidR="001B32CA">
        <w:rPr>
          <w:rFonts w:ascii="Garamond" w:hAnsi="Garamond"/>
          <w:sz w:val="24"/>
          <w:szCs w:val="24"/>
          <w:lang w:val="sq-AL"/>
        </w:rPr>
        <w:t>”, “b”, “c”, “d”, “e”, “f”, “g”,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632DEC86" w14:textId="64E45373" w:rsidR="008F56AD" w:rsidRPr="001B32CA" w:rsidRDefault="00AA1BE6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d</w:t>
      </w:r>
      <w:r w:rsidR="008F56AD" w:rsidRPr="001B32CA">
        <w:rPr>
          <w:rFonts w:ascii="Garamond" w:hAnsi="Garamond"/>
          <w:sz w:val="24"/>
          <w:szCs w:val="24"/>
          <w:lang w:val="sq-AL"/>
        </w:rPr>
        <w:t>okum</w:t>
      </w:r>
      <w:r w:rsidR="001B32CA">
        <w:rPr>
          <w:rFonts w:ascii="Garamond" w:hAnsi="Garamond"/>
          <w:sz w:val="24"/>
          <w:szCs w:val="24"/>
          <w:lang w:val="sq-AL"/>
        </w:rPr>
        <w:t>entacioni financiar dhe fiskal,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neni 9, pika 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</w:t>
      </w:r>
      <w:r w:rsidR="008F56AD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bCs/>
          <w:sz w:val="24"/>
          <w:szCs w:val="24"/>
          <w:lang w:val="sq-AL"/>
        </w:rPr>
        <w:t>p</w:t>
      </w:r>
      <w:r w:rsidR="008F56AD"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73D7AE1D" w14:textId="771D72C4" w:rsidR="008F56AD" w:rsidRPr="001B32CA" w:rsidRDefault="008F56AD" w:rsidP="008F56AD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B32CA">
        <w:rPr>
          <w:rFonts w:ascii="Garamond" w:hAnsi="Garamond"/>
          <w:sz w:val="24"/>
          <w:szCs w:val="24"/>
          <w:lang w:val="sq-AL"/>
        </w:rPr>
        <w:t>dokumentacioni teknik për HEC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pikat 4.1.1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4.1.2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4.1.3,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“c”, “d”; </w:t>
      </w:r>
      <w:r w:rsidR="001B32CA">
        <w:rPr>
          <w:rFonts w:ascii="Garamond" w:hAnsi="Garamond"/>
          <w:sz w:val="24"/>
          <w:szCs w:val="24"/>
          <w:lang w:val="sq-AL"/>
        </w:rPr>
        <w:t xml:space="preserve">pika </w:t>
      </w:r>
      <w:r w:rsidRPr="001B32CA">
        <w:rPr>
          <w:rFonts w:ascii="Garamond" w:hAnsi="Garamond"/>
          <w:sz w:val="24"/>
          <w:szCs w:val="24"/>
          <w:lang w:val="sq-AL"/>
        </w:rPr>
        <w:t xml:space="preserve">4.1.4, </w:t>
      </w:r>
      <w:r w:rsidR="001B32CA" w:rsidRPr="001B32CA">
        <w:rPr>
          <w:rFonts w:ascii="Garamond" w:hAnsi="Garamond"/>
          <w:sz w:val="24"/>
          <w:szCs w:val="24"/>
          <w:lang w:val="sq-AL"/>
        </w:rPr>
        <w:t>germat</w:t>
      </w:r>
      <w:r w:rsidR="001B32CA">
        <w:rPr>
          <w:rFonts w:ascii="Garamond" w:hAnsi="Garamond"/>
          <w:sz w:val="24"/>
          <w:szCs w:val="24"/>
          <w:lang w:val="sq-AL"/>
        </w:rPr>
        <w:t>: “a”, “b”, “c”, “d”, “e”,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;</w:t>
      </w:r>
    </w:p>
    <w:p w14:paraId="027C7B35" w14:textId="0493E522" w:rsidR="008F56AD" w:rsidRPr="001B32CA" w:rsidRDefault="008F56AD" w:rsidP="001B32CA">
      <w:pPr>
        <w:pStyle w:val="ListParagraph"/>
        <w:tabs>
          <w:tab w:val="left" w:pos="360"/>
          <w:tab w:val="left" w:pos="440"/>
          <w:tab w:val="left" w:pos="54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- </w:t>
      </w:r>
      <w:r w:rsidR="001B32CA" w:rsidRPr="001B32CA">
        <w:rPr>
          <w:rFonts w:ascii="Garamond" w:hAnsi="Garamond"/>
          <w:sz w:val="24"/>
          <w:szCs w:val="24"/>
          <w:lang w:val="sq-AL"/>
        </w:rPr>
        <w:t>l</w:t>
      </w:r>
      <w:r w:rsidR="001B32CA">
        <w:rPr>
          <w:rFonts w:ascii="Garamond" w:hAnsi="Garamond"/>
          <w:sz w:val="24"/>
          <w:szCs w:val="24"/>
          <w:lang w:val="sq-AL"/>
        </w:rPr>
        <w:t>eje nga institucione të tjera,</w:t>
      </w:r>
      <w:r w:rsidRPr="001B32CA">
        <w:rPr>
          <w:rFonts w:ascii="Garamond" w:hAnsi="Garamond"/>
          <w:sz w:val="24"/>
          <w:szCs w:val="24"/>
          <w:lang w:val="sq-AL"/>
        </w:rPr>
        <w:t xml:space="preserve"> neni 9, pika 4.1.5, germat</w:t>
      </w:r>
      <w:r w:rsidR="001B32CA">
        <w:rPr>
          <w:rFonts w:ascii="Garamond" w:hAnsi="Garamond"/>
          <w:sz w:val="24"/>
          <w:szCs w:val="24"/>
          <w:lang w:val="sq-AL"/>
        </w:rPr>
        <w:t>:</w:t>
      </w:r>
      <w:r w:rsidRPr="001B32CA">
        <w:rPr>
          <w:rFonts w:ascii="Garamond" w:hAnsi="Garamond"/>
          <w:sz w:val="24"/>
          <w:szCs w:val="24"/>
          <w:lang w:val="sq-AL"/>
        </w:rPr>
        <w:t xml:space="preserve"> “a”, “b”, “c”</w:t>
      </w:r>
      <w:r w:rsidR="001B32CA">
        <w:rPr>
          <w:rFonts w:ascii="Garamond" w:hAnsi="Garamond"/>
          <w:sz w:val="24"/>
          <w:szCs w:val="24"/>
          <w:lang w:val="sq-AL"/>
        </w:rPr>
        <w:t xml:space="preserve">, 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p</w:t>
      </w:r>
      <w:r w:rsidRPr="001B32CA">
        <w:rPr>
          <w:rFonts w:ascii="Garamond" w:hAnsi="Garamond"/>
          <w:bCs/>
          <w:sz w:val="24"/>
          <w:szCs w:val="24"/>
          <w:lang w:val="sq-AL"/>
        </w:rPr>
        <w:t>lotësuar</w:t>
      </w:r>
      <w:r w:rsidR="001B32CA" w:rsidRPr="001B32CA">
        <w:rPr>
          <w:rFonts w:ascii="Garamond" w:hAnsi="Garamond"/>
          <w:bCs/>
          <w:sz w:val="24"/>
          <w:szCs w:val="24"/>
          <w:lang w:val="sq-AL"/>
        </w:rPr>
        <w:t>.</w:t>
      </w:r>
    </w:p>
    <w:p w14:paraId="7C8F41AB" w14:textId="0E9240C3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të paraqesë në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çdo vit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rinovimin e kontr</w:t>
      </w:r>
      <w:r w:rsidR="00AA1BE6">
        <w:rPr>
          <w:rFonts w:ascii="Garamond" w:hAnsi="Garamond"/>
          <w:sz w:val="24"/>
          <w:szCs w:val="24"/>
          <w:lang w:val="sq-AL"/>
        </w:rPr>
        <w:t>atës nr. 2693/5 prot., datë 18.</w:t>
      </w:r>
      <w:r w:rsidRPr="001B32CA">
        <w:rPr>
          <w:rFonts w:ascii="Garamond" w:hAnsi="Garamond"/>
          <w:sz w:val="24"/>
          <w:szCs w:val="24"/>
          <w:lang w:val="sq-AL"/>
        </w:rPr>
        <w:t>7.2018, të lidhur ndërmjet Bashkisë Tropojë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cilësinë e qiradhënësit dhe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 sh.p.k. në cilësinë e qiramarrësit, në zbatim të nenit 3, pika 1, e kontratës së qirasë e cila orienton</w:t>
      </w:r>
      <w:r w:rsidR="00AA1BE6">
        <w:rPr>
          <w:rFonts w:ascii="Garamond" w:hAnsi="Garamond"/>
          <w:sz w:val="24"/>
          <w:szCs w:val="24"/>
          <w:lang w:val="sq-AL"/>
        </w:rPr>
        <w:t xml:space="preserve"> afatin 10-</w:t>
      </w:r>
      <w:r w:rsidRPr="001B32CA">
        <w:rPr>
          <w:rFonts w:ascii="Garamond" w:hAnsi="Garamond"/>
          <w:sz w:val="24"/>
          <w:szCs w:val="24"/>
          <w:lang w:val="sq-AL"/>
        </w:rPr>
        <w:t>vjeçar të kontratës së qirasë me të drejtë rinovimi çdo vit.</w:t>
      </w:r>
    </w:p>
    <w:p w14:paraId="4269C10D" w14:textId="6015B08E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 xml:space="preserve">Në përfundim të afatit të vlefshmërisë së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lejes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 xml:space="preserve">(data 10.12.2023), shoqëria duhet të depozitojë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lejen e rinovuar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>në ERE, jo më vonë se një muaj pas rinovimit të saj.</w:t>
      </w:r>
    </w:p>
    <w:p w14:paraId="59EE23DF" w14:textId="7979693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duhet të depozitojë në ERE 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certifikatën e pronësisë </w:t>
      </w:r>
      <w:r w:rsidRPr="001B32CA">
        <w:rPr>
          <w:rFonts w:ascii="Garamond" w:hAnsi="Garamond"/>
          <w:sz w:val="24"/>
          <w:szCs w:val="24"/>
          <w:lang w:val="sq-AL"/>
        </w:rPr>
        <w:t xml:space="preserve">për tokën shtet, me </w:t>
      </w:r>
      <w:r w:rsidR="00AA1BE6" w:rsidRPr="001B32CA">
        <w:rPr>
          <w:rFonts w:ascii="Garamond" w:hAnsi="Garamond"/>
          <w:sz w:val="24"/>
          <w:szCs w:val="24"/>
          <w:lang w:val="sq-AL"/>
        </w:rPr>
        <w:t>kartelën shoqëruese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AA1BE6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me shënimin përkatës për zonën që do të jetë në përdorim të shoqërisë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ushtrimin e veprimtarisë së HEC “Dritës”, jo më vonë se një muaj nga </w:t>
      </w:r>
      <w:r w:rsidR="001B32CA" w:rsidRPr="001B32CA">
        <w:rPr>
          <w:rFonts w:ascii="Garamond" w:hAnsi="Garamond"/>
          <w:sz w:val="24"/>
          <w:szCs w:val="24"/>
          <w:lang w:val="sq-AL"/>
        </w:rPr>
        <w:t>pajisja</w:t>
      </w:r>
      <w:r w:rsidRPr="001B32CA">
        <w:rPr>
          <w:rFonts w:ascii="Garamond" w:hAnsi="Garamond"/>
          <w:sz w:val="24"/>
          <w:szCs w:val="24"/>
          <w:lang w:val="sq-AL"/>
        </w:rPr>
        <w:t xml:space="preserve"> me këtë dokument.</w:t>
      </w:r>
    </w:p>
    <w:p w14:paraId="625D666F" w14:textId="7047F13D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Sa i takon provave të reja apo objeksioneve të mundshme që mund të kenë palë të treta në lidhje me këtë proces, kjo është e adresuar në dispozitivin e këtij vendimi, ashtu si dhe plotësimi/mosplotësimi i kushteve të vendosura në këtë dispozitiv.</w:t>
      </w:r>
    </w:p>
    <w:p w14:paraId="21919F60" w14:textId="6B0B44B1" w:rsidR="008F56AD" w:rsidRPr="001B32CA" w:rsidRDefault="008F56AD" w:rsidP="008F56AD">
      <w:pPr>
        <w:pStyle w:val="ListParagraph"/>
        <w:tabs>
          <w:tab w:val="left" w:pos="0"/>
          <w:tab w:val="left" w:pos="360"/>
          <w:tab w:val="left" w:pos="44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1B32CA">
        <w:rPr>
          <w:rFonts w:ascii="Garamond" w:hAnsi="Garamond"/>
          <w:sz w:val="24"/>
          <w:szCs w:val="24"/>
          <w:lang w:val="sq-AL"/>
        </w:rPr>
        <w:t>Sikurse kemi cituar edhe më sipër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AA1BE6">
        <w:rPr>
          <w:rFonts w:ascii="Garamond" w:hAnsi="Garamond"/>
          <w:sz w:val="24"/>
          <w:szCs w:val="24"/>
          <w:lang w:val="sq-AL"/>
        </w:rPr>
        <w:t>k</w:t>
      </w:r>
      <w:r w:rsidRPr="001B32CA">
        <w:rPr>
          <w:rFonts w:ascii="Garamond" w:hAnsi="Garamond"/>
          <w:sz w:val="24"/>
          <w:szCs w:val="24"/>
          <w:lang w:val="sq-AL"/>
        </w:rPr>
        <w:t xml:space="preserve">ontrata </w:t>
      </w:r>
      <w:r w:rsidR="001B32CA" w:rsidRPr="001B32CA">
        <w:rPr>
          <w:rFonts w:ascii="Garamond" w:hAnsi="Garamond"/>
          <w:sz w:val="24"/>
          <w:szCs w:val="24"/>
          <w:lang w:val="sq-AL"/>
        </w:rPr>
        <w:t>nr. 98 rep., nr. 24/3 kol</w:t>
      </w:r>
      <w:r w:rsidR="00AA1BE6">
        <w:rPr>
          <w:rFonts w:ascii="Garamond" w:hAnsi="Garamond"/>
          <w:sz w:val="24"/>
          <w:szCs w:val="24"/>
          <w:lang w:val="sq-AL"/>
        </w:rPr>
        <w:t>., datë 16.</w:t>
      </w:r>
      <w:r w:rsidRPr="001B32CA">
        <w:rPr>
          <w:rFonts w:ascii="Garamond" w:hAnsi="Garamond"/>
          <w:sz w:val="24"/>
          <w:szCs w:val="24"/>
          <w:lang w:val="sq-AL"/>
        </w:rPr>
        <w:t>1.2019,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ndërtimin, shfrytëzimin dhe administrimin e hidrocentralit </w:t>
      </w:r>
      <w:r w:rsidR="00AA1BE6">
        <w:rPr>
          <w:rFonts w:ascii="Garamond" w:hAnsi="Garamond"/>
          <w:iCs/>
          <w:sz w:val="24"/>
          <w:szCs w:val="24"/>
          <w:lang w:val="sq-AL"/>
        </w:rPr>
        <w:t>‘</w:t>
      </w:r>
      <w:r w:rsidRPr="001B32CA">
        <w:rPr>
          <w:rFonts w:ascii="Garamond" w:hAnsi="Garamond"/>
          <w:iCs/>
          <w:sz w:val="24"/>
          <w:szCs w:val="24"/>
          <w:lang w:val="sq-AL"/>
        </w:rPr>
        <w:t>Drita</w:t>
      </w:r>
      <w:r w:rsidR="00AA1BE6">
        <w:rPr>
          <w:rFonts w:ascii="Garamond" w:hAnsi="Garamond"/>
          <w:iCs/>
          <w:sz w:val="24"/>
          <w:szCs w:val="24"/>
          <w:lang w:val="sq-AL"/>
        </w:rPr>
        <w:t>’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me kapacitet 1.980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mw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, në lumin e Gashit, degë e lumit Valbonë, </w:t>
      </w:r>
      <w:r w:rsidR="00AA1BE6">
        <w:rPr>
          <w:rFonts w:ascii="Garamond" w:hAnsi="Garamond"/>
          <w:iCs/>
          <w:sz w:val="24"/>
          <w:szCs w:val="24"/>
          <w:lang w:val="sq-AL"/>
        </w:rPr>
        <w:t>B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ashkia Tropojë, </w:t>
      </w:r>
      <w:r w:rsidR="00AA1BE6">
        <w:rPr>
          <w:rFonts w:ascii="Garamond" w:hAnsi="Garamond"/>
          <w:iCs/>
          <w:sz w:val="24"/>
          <w:szCs w:val="24"/>
          <w:lang w:val="sq-AL"/>
        </w:rPr>
        <w:t>q</w:t>
      </w:r>
      <w:r w:rsidRPr="001B32CA">
        <w:rPr>
          <w:rFonts w:ascii="Garamond" w:hAnsi="Garamond"/>
          <w:iCs/>
          <w:sz w:val="24"/>
          <w:szCs w:val="24"/>
          <w:lang w:val="sq-AL"/>
        </w:rPr>
        <w:t>arku Kukës”,</w:t>
      </w:r>
      <w:r w:rsidRPr="001B32CA">
        <w:rPr>
          <w:rFonts w:ascii="Garamond" w:hAnsi="Garamond"/>
          <w:sz w:val="24"/>
          <w:szCs w:val="24"/>
          <w:lang w:val="sq-AL"/>
        </w:rPr>
        <w:t xml:space="preserve"> lidhur midis MIE-s dhe </w:t>
      </w:r>
      <w:r w:rsidR="00AA1BE6" w:rsidRPr="001B32CA">
        <w:rPr>
          <w:rFonts w:ascii="Garamond" w:hAnsi="Garamond"/>
          <w:sz w:val="24"/>
          <w:szCs w:val="24"/>
          <w:lang w:val="sq-AL"/>
        </w:rPr>
        <w:t>mbajtësit të miratimit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shoqërisë “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Breçani </w:t>
      </w:r>
      <w:r w:rsidRPr="001B32CA">
        <w:rPr>
          <w:rFonts w:ascii="Garamond" w:hAnsi="Garamond"/>
          <w:sz w:val="24"/>
          <w:szCs w:val="24"/>
          <w:lang w:val="sq-AL"/>
        </w:rPr>
        <w:t>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>”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sh.p.k.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1B32CA">
        <w:rPr>
          <w:rFonts w:ascii="Garamond" w:hAnsi="Garamond"/>
          <w:sz w:val="24"/>
          <w:szCs w:val="24"/>
          <w:lang w:val="sq-AL"/>
        </w:rPr>
        <w:t xml:space="preserve"> ka një afat 49-</w:t>
      </w:r>
      <w:r w:rsidRPr="001B32CA">
        <w:rPr>
          <w:rFonts w:ascii="Garamond" w:hAnsi="Garamond"/>
          <w:sz w:val="24"/>
          <w:szCs w:val="24"/>
          <w:lang w:val="sq-AL"/>
        </w:rPr>
        <w:t>vjeçar, por nga ana tjetër shpjegojmë se ERE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zbatim të nenit 38,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 xml:space="preserve">Për </w:t>
      </w:r>
      <w:r w:rsidR="001B32CA" w:rsidRPr="001B32CA">
        <w:rPr>
          <w:rFonts w:ascii="Garamond" w:hAnsi="Garamond"/>
          <w:iCs/>
          <w:sz w:val="24"/>
          <w:szCs w:val="24"/>
          <w:lang w:val="sq-AL"/>
        </w:rPr>
        <w:t>sektorin e energjisë elektrike</w:t>
      </w:r>
      <w:r w:rsidRPr="001B32CA">
        <w:rPr>
          <w:rFonts w:ascii="Garamond" w:hAnsi="Garamond"/>
          <w:iCs/>
          <w:sz w:val="24"/>
          <w:szCs w:val="24"/>
          <w:lang w:val="sq-AL"/>
        </w:rPr>
        <w:t>”,</w:t>
      </w:r>
      <w:r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="001B32CA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dhe nenit 5, të “</w:t>
      </w:r>
      <w:r w:rsidRPr="001B32CA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elektrike”</w:t>
      </w:r>
      <w:r w:rsidRPr="001B32CA">
        <w:rPr>
          <w:rFonts w:ascii="Garamond" w:hAnsi="Garamond"/>
          <w:sz w:val="24"/>
          <w:szCs w:val="24"/>
          <w:lang w:val="sq-AL"/>
        </w:rPr>
        <w:t xml:space="preserve">, </w:t>
      </w:r>
      <w:r w:rsidR="00AA1BE6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nuk mund të japë për veprimtarinë e prodhimit të energjisë elektrike një licencë </w:t>
      </w:r>
      <w:r w:rsidR="00AA1BE6">
        <w:rPr>
          <w:rFonts w:ascii="Garamond" w:hAnsi="Garamond"/>
          <w:sz w:val="24"/>
          <w:szCs w:val="24"/>
          <w:lang w:val="sq-AL"/>
        </w:rPr>
        <w:t>me afat më të madh se 30 vjet.</w:t>
      </w:r>
    </w:p>
    <w:p w14:paraId="7C662FE4" w14:textId="3DE3A6FD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AA1BE6">
        <w:rPr>
          <w:rFonts w:ascii="Garamond" w:hAnsi="Garamond"/>
          <w:sz w:val="24"/>
          <w:szCs w:val="24"/>
          <w:lang w:val="sq-AL"/>
        </w:rPr>
        <w:t>Bordi i ERE-s</w:t>
      </w:r>
    </w:p>
    <w:p w14:paraId="77484705" w14:textId="77777777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D97B23" w14:textId="2EF88A2E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7455ABFA" w14:textId="77777777" w:rsidR="008F56AD" w:rsidRPr="001B32CA" w:rsidRDefault="008F56AD" w:rsidP="008F56A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5B393DA" w14:textId="076CDB90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1. Të licencojë shoqërinë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nga HEC “Drita”, me kapacitet të ins</w:t>
      </w:r>
      <w:r w:rsidR="001B32CA">
        <w:rPr>
          <w:rFonts w:ascii="Garamond" w:hAnsi="Garamond"/>
          <w:sz w:val="24"/>
          <w:szCs w:val="24"/>
          <w:lang w:val="sq-AL"/>
        </w:rPr>
        <w:t>taluar 1980 k</w:t>
      </w:r>
      <w:r w:rsidR="00AA1BE6">
        <w:rPr>
          <w:rFonts w:ascii="Garamond" w:hAnsi="Garamond"/>
          <w:sz w:val="24"/>
          <w:szCs w:val="24"/>
          <w:lang w:val="sq-AL"/>
        </w:rPr>
        <w:t>w</w:t>
      </w:r>
      <w:r w:rsidR="001B32CA">
        <w:rPr>
          <w:rFonts w:ascii="Garamond" w:hAnsi="Garamond"/>
          <w:sz w:val="24"/>
          <w:szCs w:val="24"/>
          <w:lang w:val="sq-AL"/>
        </w:rPr>
        <w:t>, për një afat 30-</w:t>
      </w:r>
      <w:r w:rsidRPr="001B32CA">
        <w:rPr>
          <w:rFonts w:ascii="Garamond" w:hAnsi="Garamond"/>
          <w:sz w:val="24"/>
          <w:szCs w:val="24"/>
          <w:lang w:val="sq-AL"/>
        </w:rPr>
        <w:t>vjeçar.</w:t>
      </w:r>
    </w:p>
    <w:p w14:paraId="041D8680" w14:textId="2A47E5C7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2.</w:t>
      </w:r>
      <w:r w:rsidR="009A2109" w:rsidRPr="009A210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A2109" w:rsidRPr="009A2109">
        <w:rPr>
          <w:rFonts w:ascii="Garamond" w:hAnsi="Garamond"/>
          <w:i/>
          <w:sz w:val="24"/>
          <w:szCs w:val="24"/>
          <w:lang w:val="sq-AL"/>
        </w:rPr>
        <w:t>Shoqëria “Breçani R.O.S.P.” sh.p.k. duhet të paraqesë në ERE kontratën nr. 2693/5 prot., datë 18.7.2018, të rinovuar,</w:t>
      </w:r>
      <w:r w:rsidR="009A2109" w:rsidRPr="009A2109">
        <w:rPr>
          <w:rFonts w:ascii="Garamond" w:hAnsi="Garamond"/>
          <w:b/>
          <w:bCs/>
          <w:i/>
          <w:sz w:val="24"/>
          <w:szCs w:val="24"/>
          <w:lang w:val="sq-AL"/>
        </w:rPr>
        <w:t xml:space="preserve"> </w:t>
      </w:r>
      <w:r w:rsidR="009A2109" w:rsidRPr="009A2109">
        <w:rPr>
          <w:rFonts w:ascii="Garamond" w:hAnsi="Garamond"/>
          <w:i/>
          <w:sz w:val="24"/>
          <w:szCs w:val="24"/>
          <w:lang w:val="sq-AL"/>
        </w:rPr>
        <w:t>apo çdo dokument tjetër që i shërben realizmit të saj brenda 30 ditëve pune nga marrja dijeni.</w:t>
      </w:r>
      <w:bookmarkStart w:id="0" w:name="_GoBack"/>
      <w:bookmarkEnd w:id="0"/>
    </w:p>
    <w:p w14:paraId="336E6E4D" w14:textId="62269F74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3. 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</w:t>
      </w:r>
      <w:r w:rsidRPr="001B32CA">
        <w:rPr>
          <w:rFonts w:ascii="Garamond" w:hAnsi="Garamond"/>
          <w:sz w:val="24"/>
          <w:szCs w:val="24"/>
          <w:lang w:val="sq-AL"/>
        </w:rPr>
        <w:t xml:space="preserve">” sh.p.k., në përfundim të afatit të vlefshmërisë së 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lejes për përdorimin e burimit ujor </w:t>
      </w:r>
      <w:r w:rsidRPr="001B32CA">
        <w:rPr>
          <w:rFonts w:ascii="Garamond" w:hAnsi="Garamond"/>
          <w:sz w:val="24"/>
          <w:szCs w:val="24"/>
          <w:lang w:val="sq-AL"/>
        </w:rPr>
        <w:t>(data 10.12.2023), duhet ta depozitojë atë në ERE, jo më vonë se një muaj pas rinovimit.</w:t>
      </w:r>
    </w:p>
    <w:p w14:paraId="0CD2502B" w14:textId="39028B42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4. Shoqëria “</w:t>
      </w:r>
      <w:r w:rsidR="001B32CA" w:rsidRPr="001B32CA">
        <w:rPr>
          <w:rFonts w:ascii="Garamond" w:hAnsi="Garamond"/>
          <w:sz w:val="24"/>
          <w:szCs w:val="24"/>
          <w:lang w:val="sq-AL"/>
        </w:rPr>
        <w:t>Breçani</w:t>
      </w:r>
      <w:r w:rsidRPr="001B32CA">
        <w:rPr>
          <w:rFonts w:ascii="Garamond" w:hAnsi="Garamond"/>
          <w:sz w:val="24"/>
          <w:szCs w:val="24"/>
          <w:lang w:val="sq-AL"/>
        </w:rPr>
        <w:t xml:space="preserve"> R.O.S.P</w:t>
      </w:r>
      <w:r w:rsidR="00AA1BE6">
        <w:rPr>
          <w:rFonts w:ascii="Garamond" w:hAnsi="Garamond"/>
          <w:sz w:val="24"/>
          <w:szCs w:val="24"/>
          <w:lang w:val="sq-AL"/>
        </w:rPr>
        <w:t>.” sh.p.k.</w:t>
      </w:r>
      <w:r w:rsidRPr="001B32CA">
        <w:rPr>
          <w:rFonts w:ascii="Garamond" w:hAnsi="Garamond"/>
          <w:sz w:val="24"/>
          <w:szCs w:val="24"/>
          <w:lang w:val="sq-AL"/>
        </w:rPr>
        <w:t xml:space="preserve"> të depozitojë në ERE 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certifikatën e pronësisë </w:t>
      </w:r>
      <w:r w:rsidRPr="001B32CA">
        <w:rPr>
          <w:rFonts w:ascii="Garamond" w:hAnsi="Garamond"/>
          <w:sz w:val="24"/>
          <w:szCs w:val="24"/>
          <w:lang w:val="sq-AL"/>
        </w:rPr>
        <w:t xml:space="preserve">për tokën shtet, me </w:t>
      </w:r>
      <w:r w:rsidR="001B32CA" w:rsidRPr="001B32CA">
        <w:rPr>
          <w:rFonts w:ascii="Garamond" w:hAnsi="Garamond"/>
          <w:sz w:val="24"/>
          <w:szCs w:val="24"/>
          <w:lang w:val="sq-AL"/>
        </w:rPr>
        <w:t>kartelën shoqëruese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="001B32CA" w:rsidRPr="001B32CA">
        <w:rPr>
          <w:rFonts w:ascii="Garamond" w:hAnsi="Garamond"/>
          <w:sz w:val="24"/>
          <w:szCs w:val="24"/>
          <w:lang w:val="sq-AL"/>
        </w:rPr>
        <w:t xml:space="preserve"> </w:t>
      </w:r>
      <w:r w:rsidRPr="001B32CA">
        <w:rPr>
          <w:rFonts w:ascii="Garamond" w:hAnsi="Garamond"/>
          <w:sz w:val="24"/>
          <w:szCs w:val="24"/>
          <w:lang w:val="sq-AL"/>
        </w:rPr>
        <w:t>me shënimin përkatës për zonën që do të jetë në përdorim të shoqërisë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për ushtrimin e veprimtarisë së HEC “Drita”, jo më vonë se një muaj nga </w:t>
      </w:r>
      <w:r w:rsidR="001B32CA" w:rsidRPr="001B32CA">
        <w:rPr>
          <w:rFonts w:ascii="Garamond" w:hAnsi="Garamond"/>
          <w:sz w:val="24"/>
          <w:szCs w:val="24"/>
          <w:lang w:val="sq-AL"/>
        </w:rPr>
        <w:t>pajisja</w:t>
      </w:r>
      <w:r w:rsidRPr="001B32CA">
        <w:rPr>
          <w:rFonts w:ascii="Garamond" w:hAnsi="Garamond"/>
          <w:sz w:val="24"/>
          <w:szCs w:val="24"/>
          <w:lang w:val="sq-AL"/>
        </w:rPr>
        <w:t xml:space="preserve"> me këtë dokument.</w:t>
      </w:r>
    </w:p>
    <w:p w14:paraId="50407FE8" w14:textId="31A5249E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5. Ky vendim është objekt rishikimi nga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 i ERE-s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sipas përcaktimeve të nenit 16, të ligjit nr. 43/2015, “</w:t>
      </w:r>
      <w:r w:rsidRPr="001B32CA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1B32CA">
        <w:rPr>
          <w:rFonts w:ascii="Garamond" w:hAnsi="Garamond"/>
          <w:sz w:val="24"/>
          <w:szCs w:val="24"/>
          <w:lang w:val="sq-AL"/>
        </w:rPr>
        <w:t xml:space="preserve">”, </w:t>
      </w:r>
      <w:r w:rsidR="001B32CA">
        <w:rPr>
          <w:rFonts w:ascii="Garamond" w:hAnsi="Garamond"/>
          <w:sz w:val="24"/>
          <w:szCs w:val="24"/>
          <w:lang w:val="sq-AL"/>
        </w:rPr>
        <w:t>të</w:t>
      </w:r>
      <w:r w:rsidRPr="001B32CA">
        <w:rPr>
          <w:rFonts w:ascii="Garamond" w:hAnsi="Garamond"/>
          <w:sz w:val="24"/>
          <w:szCs w:val="24"/>
          <w:lang w:val="sq-AL"/>
        </w:rPr>
        <w:t xml:space="preserve"> ndryshuar, në rast të plotësimit/mosplotësimit të kushteve të përcaktuara në pikat 2, 3 dhe 4, të këtij vendimi.</w:t>
      </w:r>
    </w:p>
    <w:p w14:paraId="6F2A0911" w14:textId="277A84D6" w:rsidR="008F56AD" w:rsidRPr="001B32CA" w:rsidRDefault="008F56AD" w:rsidP="008F56A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 xml:space="preserve">6. Drejtoria e Licencimit, Autorizimeve dhe </w:t>
      </w:r>
      <w:r w:rsidR="001B32CA" w:rsidRPr="001B32CA">
        <w:rPr>
          <w:rFonts w:ascii="Garamond" w:hAnsi="Garamond"/>
          <w:sz w:val="24"/>
          <w:szCs w:val="24"/>
          <w:lang w:val="sq-AL"/>
        </w:rPr>
        <w:t>Mbikëqyrjes</w:t>
      </w:r>
      <w:r w:rsidRPr="001B32CA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 të ERE-s.</w:t>
      </w:r>
    </w:p>
    <w:p w14:paraId="5DF5FCDF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0F9CB77" w14:textId="77777777" w:rsidR="00AA1BE6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>ordit</w:t>
      </w:r>
      <w:r w:rsidR="00AA1BE6">
        <w:rPr>
          <w:rFonts w:ascii="Garamond" w:hAnsi="Garamond"/>
          <w:sz w:val="24"/>
          <w:szCs w:val="24"/>
          <w:lang w:val="sq-AL"/>
        </w:rPr>
        <w:t>,</w:t>
      </w:r>
      <w:r w:rsidRPr="001B32CA">
        <w:rPr>
          <w:rFonts w:ascii="Garamond" w:hAnsi="Garamond"/>
          <w:sz w:val="24"/>
          <w:szCs w:val="24"/>
          <w:lang w:val="sq-AL"/>
        </w:rPr>
        <w:t xml:space="preserve"> në rast se ka siguruar prova të reja që mund ta çojnë </w:t>
      </w:r>
      <w:r w:rsidR="001B32CA">
        <w:rPr>
          <w:rFonts w:ascii="Garamond" w:hAnsi="Garamond"/>
          <w:sz w:val="24"/>
          <w:szCs w:val="24"/>
          <w:lang w:val="sq-AL"/>
        </w:rPr>
        <w:t>B</w:t>
      </w:r>
      <w:r w:rsidRPr="001B32CA">
        <w:rPr>
          <w:rFonts w:ascii="Garamond" w:hAnsi="Garamond"/>
          <w:sz w:val="24"/>
          <w:szCs w:val="24"/>
          <w:lang w:val="sq-AL"/>
        </w:rPr>
        <w:t xml:space="preserve">ordin në marrjen e një vendimi të ndryshëm nga i mëparshmi apo për gabime materiale të konstatuara. </w:t>
      </w:r>
    </w:p>
    <w:p w14:paraId="40A47173" w14:textId="59FF3F2A" w:rsidR="008F56AD" w:rsidRPr="001B32CA" w:rsidRDefault="008F56AD" w:rsidP="008F56A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Për këtë vendim mund të bëhet ankim në Gjykatën Administrative Tiranë, brenda 30 ditëve kalendarike nga dita e publikimit në Fletoren Zyrtare.</w:t>
      </w:r>
    </w:p>
    <w:p w14:paraId="64F60AD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1B32C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07F4588" w14:textId="77777777" w:rsidR="008F56AD" w:rsidRPr="001B32CA" w:rsidRDefault="008F56AD" w:rsidP="008F56A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ABAE47" w14:textId="034B36F3" w:rsidR="008F56AD" w:rsidRPr="001B32CA" w:rsidRDefault="002E592B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B32CA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1C49C8FD" w14:textId="4C708467" w:rsidR="008F56AD" w:rsidRPr="001B32CA" w:rsidRDefault="008F56AD" w:rsidP="008F56AD">
      <w:pPr>
        <w:tabs>
          <w:tab w:val="left" w:pos="3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1B32CA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8F56AD" w:rsidRPr="001B32CA" w:rsidSect="001B32C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9162D" w16cex:dateUtc="2022-01-24T11:12:00Z"/>
  <w16cex:commentExtensible w16cex:durableId="259915AA" w16cex:dateUtc="2022-01-24T11:10:00Z"/>
  <w16cex:commentExtensible w16cex:durableId="25990E0D" w16cex:dateUtc="2022-01-24T10:3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BA9C2F" w14:textId="77777777" w:rsidR="00DF562C" w:rsidRDefault="00DF562C" w:rsidP="00B5263E">
      <w:pPr>
        <w:spacing w:after="0" w:line="240" w:lineRule="auto"/>
      </w:pPr>
      <w:r>
        <w:separator/>
      </w:r>
    </w:p>
  </w:endnote>
  <w:endnote w:type="continuationSeparator" w:id="0">
    <w:p w14:paraId="12A43F4E" w14:textId="77777777" w:rsidR="00DF562C" w:rsidRDefault="00DF562C" w:rsidP="00B5263E">
      <w:pPr>
        <w:spacing w:after="0" w:line="240" w:lineRule="auto"/>
      </w:pPr>
      <w:r>
        <w:continuationSeparator/>
      </w:r>
    </w:p>
  </w:endnote>
  <w:endnote w:type="continuationNotice" w:id="1">
    <w:p w14:paraId="78F30291" w14:textId="77777777" w:rsidR="00DF562C" w:rsidRDefault="00DF56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C6954" w14:textId="77777777" w:rsidR="00DF562C" w:rsidRDefault="00DF562C" w:rsidP="00B5263E">
      <w:pPr>
        <w:spacing w:after="0" w:line="240" w:lineRule="auto"/>
      </w:pPr>
      <w:r>
        <w:separator/>
      </w:r>
    </w:p>
  </w:footnote>
  <w:footnote w:type="continuationSeparator" w:id="0">
    <w:p w14:paraId="6C0D4D14" w14:textId="77777777" w:rsidR="00DF562C" w:rsidRDefault="00DF562C" w:rsidP="00B5263E">
      <w:pPr>
        <w:spacing w:after="0" w:line="240" w:lineRule="auto"/>
      </w:pPr>
      <w:r>
        <w:continuationSeparator/>
      </w:r>
    </w:p>
  </w:footnote>
  <w:footnote w:type="continuationNotice" w:id="1">
    <w:p w14:paraId="6ADF27AB" w14:textId="77777777" w:rsidR="00DF562C" w:rsidRDefault="00DF56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931C4A"/>
    <w:multiLevelType w:val="hybridMultilevel"/>
    <w:tmpl w:val="FF005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EEE728D"/>
    <w:multiLevelType w:val="hybridMultilevel"/>
    <w:tmpl w:val="9956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617DFE"/>
    <w:multiLevelType w:val="hybridMultilevel"/>
    <w:tmpl w:val="168A16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A7F3251"/>
    <w:multiLevelType w:val="hybridMultilevel"/>
    <w:tmpl w:val="B73641E4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1D86544B"/>
    <w:multiLevelType w:val="hybridMultilevel"/>
    <w:tmpl w:val="1C52C6B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2C5EF4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DD7F4D"/>
    <w:multiLevelType w:val="hybridMultilevel"/>
    <w:tmpl w:val="FA949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961D72"/>
    <w:multiLevelType w:val="hybridMultilevel"/>
    <w:tmpl w:val="9014CD8A"/>
    <w:lvl w:ilvl="0" w:tplc="0409000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5">
    <w:nsid w:val="3DA7783E"/>
    <w:multiLevelType w:val="hybridMultilevel"/>
    <w:tmpl w:val="74427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4AC81BCB"/>
    <w:multiLevelType w:val="hybridMultilevel"/>
    <w:tmpl w:val="2E2A6E2C"/>
    <w:lvl w:ilvl="0" w:tplc="00CCF1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483003F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0">
    <w:nsid w:val="65E14125"/>
    <w:multiLevelType w:val="hybridMultilevel"/>
    <w:tmpl w:val="EC0E61EE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A1A4054"/>
    <w:multiLevelType w:val="hybridMultilevel"/>
    <w:tmpl w:val="899A5EF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1896ED9"/>
    <w:multiLevelType w:val="hybridMultilevel"/>
    <w:tmpl w:val="26503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1"/>
  </w:num>
  <w:num w:numId="15">
    <w:abstractNumId w:val="21"/>
  </w:num>
  <w:num w:numId="16">
    <w:abstractNumId w:val="16"/>
  </w:num>
  <w:num w:numId="17">
    <w:abstractNumId w:val="17"/>
  </w:num>
  <w:num w:numId="18">
    <w:abstractNumId w:val="28"/>
  </w:num>
  <w:num w:numId="19">
    <w:abstractNumId w:val="13"/>
  </w:num>
  <w:num w:numId="20">
    <w:abstractNumId w:val="22"/>
  </w:num>
  <w:num w:numId="21">
    <w:abstractNumId w:val="33"/>
  </w:num>
  <w:num w:numId="22">
    <w:abstractNumId w:val="27"/>
  </w:num>
  <w:num w:numId="23">
    <w:abstractNumId w:val="29"/>
  </w:num>
  <w:num w:numId="24">
    <w:abstractNumId w:val="18"/>
  </w:num>
  <w:num w:numId="25">
    <w:abstractNumId w:val="20"/>
  </w:num>
  <w:num w:numId="26">
    <w:abstractNumId w:val="14"/>
  </w:num>
  <w:num w:numId="27">
    <w:abstractNumId w:val="32"/>
  </w:num>
  <w:num w:numId="28">
    <w:abstractNumId w:val="15"/>
  </w:num>
  <w:num w:numId="29">
    <w:abstractNumId w:val="11"/>
  </w:num>
  <w:num w:numId="30">
    <w:abstractNumId w:val="24"/>
  </w:num>
  <w:num w:numId="31">
    <w:abstractNumId w:val="19"/>
  </w:num>
  <w:num w:numId="32">
    <w:abstractNumId w:val="30"/>
  </w:num>
  <w:num w:numId="33">
    <w:abstractNumId w:val="2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961"/>
    <w:rsid w:val="00010512"/>
    <w:rsid w:val="0007474C"/>
    <w:rsid w:val="000879D8"/>
    <w:rsid w:val="000D12E9"/>
    <w:rsid w:val="000D1ADA"/>
    <w:rsid w:val="000D6169"/>
    <w:rsid w:val="00112729"/>
    <w:rsid w:val="0017610A"/>
    <w:rsid w:val="001A5E39"/>
    <w:rsid w:val="001B32CA"/>
    <w:rsid w:val="001F7F90"/>
    <w:rsid w:val="0021748B"/>
    <w:rsid w:val="0028700C"/>
    <w:rsid w:val="00294091"/>
    <w:rsid w:val="002A3C8D"/>
    <w:rsid w:val="002D5B6C"/>
    <w:rsid w:val="002E592B"/>
    <w:rsid w:val="002F3B56"/>
    <w:rsid w:val="0031368E"/>
    <w:rsid w:val="00321E1C"/>
    <w:rsid w:val="00336754"/>
    <w:rsid w:val="00341787"/>
    <w:rsid w:val="003728D5"/>
    <w:rsid w:val="00382888"/>
    <w:rsid w:val="00383E93"/>
    <w:rsid w:val="00386434"/>
    <w:rsid w:val="003B49F9"/>
    <w:rsid w:val="003D0BDB"/>
    <w:rsid w:val="0040418E"/>
    <w:rsid w:val="004A087A"/>
    <w:rsid w:val="004A32B6"/>
    <w:rsid w:val="004E0482"/>
    <w:rsid w:val="004F6CF2"/>
    <w:rsid w:val="00522C34"/>
    <w:rsid w:val="00551BBF"/>
    <w:rsid w:val="005528B3"/>
    <w:rsid w:val="005B0D53"/>
    <w:rsid w:val="005B55F4"/>
    <w:rsid w:val="00606A90"/>
    <w:rsid w:val="00616F50"/>
    <w:rsid w:val="00675808"/>
    <w:rsid w:val="00693795"/>
    <w:rsid w:val="006951F8"/>
    <w:rsid w:val="0069797A"/>
    <w:rsid w:val="006C4102"/>
    <w:rsid w:val="006E2B3C"/>
    <w:rsid w:val="00705DF5"/>
    <w:rsid w:val="00713F42"/>
    <w:rsid w:val="00733AC5"/>
    <w:rsid w:val="00776BB5"/>
    <w:rsid w:val="007B2A2F"/>
    <w:rsid w:val="007B7929"/>
    <w:rsid w:val="007C363E"/>
    <w:rsid w:val="007D675B"/>
    <w:rsid w:val="007F380D"/>
    <w:rsid w:val="00836AE5"/>
    <w:rsid w:val="00866BA5"/>
    <w:rsid w:val="00867BC1"/>
    <w:rsid w:val="008F0527"/>
    <w:rsid w:val="008F56AD"/>
    <w:rsid w:val="008F7644"/>
    <w:rsid w:val="00923411"/>
    <w:rsid w:val="009344F3"/>
    <w:rsid w:val="009547CA"/>
    <w:rsid w:val="00955B97"/>
    <w:rsid w:val="009708B0"/>
    <w:rsid w:val="00994E30"/>
    <w:rsid w:val="009A2109"/>
    <w:rsid w:val="009A281A"/>
    <w:rsid w:val="009D4143"/>
    <w:rsid w:val="00A03AB6"/>
    <w:rsid w:val="00A64D23"/>
    <w:rsid w:val="00A67C7C"/>
    <w:rsid w:val="00AA1BE6"/>
    <w:rsid w:val="00AC1227"/>
    <w:rsid w:val="00AF4DFA"/>
    <w:rsid w:val="00B51CA7"/>
    <w:rsid w:val="00B5263E"/>
    <w:rsid w:val="00B85DB7"/>
    <w:rsid w:val="00C04312"/>
    <w:rsid w:val="00C43DFA"/>
    <w:rsid w:val="00C60E10"/>
    <w:rsid w:val="00C97961"/>
    <w:rsid w:val="00CB1CF9"/>
    <w:rsid w:val="00CE525A"/>
    <w:rsid w:val="00D208D9"/>
    <w:rsid w:val="00D33B6A"/>
    <w:rsid w:val="00D51189"/>
    <w:rsid w:val="00D83758"/>
    <w:rsid w:val="00D84EB0"/>
    <w:rsid w:val="00D87592"/>
    <w:rsid w:val="00DA2EBC"/>
    <w:rsid w:val="00DD6983"/>
    <w:rsid w:val="00DF562C"/>
    <w:rsid w:val="00E116FF"/>
    <w:rsid w:val="00E37094"/>
    <w:rsid w:val="00E3726F"/>
    <w:rsid w:val="00E46920"/>
    <w:rsid w:val="00ED49BE"/>
    <w:rsid w:val="00F3568C"/>
    <w:rsid w:val="00F77EB7"/>
    <w:rsid w:val="00F8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4DCDA"/>
  <w15:docId w15:val="{F2A9CFD9-84F2-441E-9BA1-43247BBC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5263E"/>
  </w:style>
  <w:style w:type="character" w:styleId="Hyperlink">
    <w:name w:val="Hyperlink"/>
    <w:uiPriority w:val="99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locked/>
    <w:rsid w:val="00294091"/>
  </w:style>
  <w:style w:type="paragraph" w:styleId="Revision">
    <w:name w:val="Revision"/>
    <w:hidden/>
    <w:uiPriority w:val="99"/>
    <w:semiHidden/>
    <w:rsid w:val="00E37094"/>
    <w:pPr>
      <w:spacing w:after="0" w:line="240" w:lineRule="auto"/>
    </w:pPr>
  </w:style>
  <w:style w:type="character" w:customStyle="1" w:styleId="cf01">
    <w:name w:val="cf01"/>
    <w:rsid w:val="00F85188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microsoft.com/office/2018/08/relationships/commentsExtensible" Target="commentsExtensi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AA0273CEFD42C2A5FA96634E22F5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2022-01-31T14:07:41Z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2022-01-30T23:00:00Z</Date_x0020_protokolli>
    <Titulli xmlns="0e656187-b300-4fb0-8bf4-3a50f872073c">Mbi licencimin e shoqërisë "Breçani R.O.S.P"sh.p.k., në veprimtarinë e prodhimit të energjisë elektrike nga HEC "Drita" me kapacitet të instaluar 1980 kw</Titulli>
    <Modifikuesi xmlns="0e656187-b300-4fb0-8bf4-3a50f872073c">nevila.samarxhi</Modifikuesi>
    <Nr_x002e__x0020_prot_x0020_QBZ xmlns="0e656187-b300-4fb0-8bf4-3a50f872073c">146/1</Nr_x002e__x0020_prot_x0020_QBZ>
    <Data_x0020_e_x0020_Modifikimit xmlns="0e656187-b300-4fb0-8bf4-3a50f872073c">2022-02-01T06:58:47Z</Data_x0020_e_x0020_Modifikimit>
    <Dekretuar xmlns="0e656187-b300-4fb0-8bf4-3a50f872073c">false</Dekretuar>
    <Data xmlns="0e656187-b300-4fb0-8bf4-3a50f872073c">2022-01-20T23:00:00Z</Data>
    <Nr_x002e__x0020_protokolli_x0020_i_x0020_aktit xmlns="0e656187-b300-4fb0-8bf4-3a50f872073c">40/3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6722E-E0C6-49F6-A98E-80147757D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8910581-51B0-4E58-9081-18299743E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4C6031E-8F0B-49C4-842B-EC8B403C6C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6F6E68-AA2A-424D-887B-E9B9F4D939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469C0EB-35ED-438D-872D-C0F4E79657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84C8F0F-6A44-4C2A-B5BF-F130C0F95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Sara Mborja</cp:lastModifiedBy>
  <cp:revision>2</cp:revision>
  <cp:lastPrinted>2019-07-29T08:19:00Z</cp:lastPrinted>
  <dcterms:created xsi:type="dcterms:W3CDTF">2022-10-05T09:02:00Z</dcterms:created>
  <dcterms:modified xsi:type="dcterms:W3CDTF">2022-10-05T09:02:00Z</dcterms:modified>
</cp:coreProperties>
</file>