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DE3FA" w14:textId="77777777" w:rsidR="002E26D2" w:rsidRPr="002B3A50" w:rsidRDefault="002E26D2" w:rsidP="002E26D2">
      <w:pPr>
        <w:spacing w:after="0" w:line="240" w:lineRule="auto"/>
        <w:ind w:firstLine="284"/>
        <w:jc w:val="center"/>
        <w:rPr>
          <w:rFonts w:ascii="Garamond" w:hAnsi="Garamond" w:cs="Courier New"/>
          <w:b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>VENDIM</w:t>
      </w:r>
    </w:p>
    <w:p w14:paraId="096FA5A5" w14:textId="11DD5A7D" w:rsidR="002E26D2" w:rsidRPr="002B3A50" w:rsidRDefault="002E26D2" w:rsidP="002E26D2">
      <w:pPr>
        <w:spacing w:after="0" w:line="240" w:lineRule="auto"/>
        <w:ind w:firstLine="284"/>
        <w:jc w:val="center"/>
        <w:rPr>
          <w:rFonts w:ascii="Garamond" w:hAnsi="Garamond" w:cs="Courier New"/>
          <w:b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 xml:space="preserve">Nr. 15, datë </w:t>
      </w:r>
      <w:r w:rsidR="002B3A50" w:rsidRPr="002B3A50">
        <w:rPr>
          <w:rFonts w:ascii="Garamond" w:hAnsi="Garamond" w:cs="Courier New"/>
          <w:b/>
          <w:bCs/>
          <w:sz w:val="24"/>
          <w:szCs w:val="24"/>
          <w:lang w:val="sq-AL"/>
        </w:rPr>
        <w:t>26.</w:t>
      </w: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>1.2022</w:t>
      </w:r>
    </w:p>
    <w:p w14:paraId="1B326AC8" w14:textId="77777777" w:rsidR="002E26D2" w:rsidRPr="002B3A50" w:rsidRDefault="002E26D2" w:rsidP="002E26D2">
      <w:pPr>
        <w:spacing w:after="0" w:line="240" w:lineRule="auto"/>
        <w:ind w:firstLine="284"/>
        <w:jc w:val="center"/>
        <w:rPr>
          <w:rFonts w:ascii="Garamond" w:hAnsi="Garamond" w:cs="Courier New"/>
          <w:b/>
          <w:bCs/>
          <w:sz w:val="24"/>
          <w:szCs w:val="24"/>
          <w:lang w:val="sq-AL"/>
        </w:rPr>
      </w:pPr>
    </w:p>
    <w:p w14:paraId="7C4CEDD7" w14:textId="78CE2AF8" w:rsidR="002E26D2" w:rsidRPr="002B3A50" w:rsidRDefault="002E26D2" w:rsidP="002E26D2">
      <w:pPr>
        <w:spacing w:after="0" w:line="240" w:lineRule="auto"/>
        <w:ind w:firstLine="284"/>
        <w:jc w:val="center"/>
        <w:rPr>
          <w:rFonts w:ascii="Garamond" w:hAnsi="Garamond" w:cs="Courier New"/>
          <w:b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>MBI NJË NDRYSHIM NË VENDIMIN E BORDIT TË ERE</w:t>
      </w:r>
      <w:r w:rsidR="002B3A50">
        <w:rPr>
          <w:rFonts w:ascii="Garamond" w:hAnsi="Garamond" w:cs="Courier New"/>
          <w:b/>
          <w:bCs/>
          <w:sz w:val="24"/>
          <w:szCs w:val="24"/>
          <w:lang w:val="sq-AL"/>
        </w:rPr>
        <w:t>-s</w:t>
      </w: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 xml:space="preserve"> NR. 188</w:t>
      </w:r>
      <w:r w:rsidR="002B3A50">
        <w:rPr>
          <w:rFonts w:ascii="Garamond" w:hAnsi="Garamond" w:cs="Courier New"/>
          <w:b/>
          <w:bCs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 xml:space="preserve"> DATË 10.11.2017, “PËR LICENCIMIN E SHOQËRISË </w:t>
      </w:r>
      <w:r w:rsidR="002B3A50">
        <w:rPr>
          <w:rFonts w:ascii="Garamond" w:hAnsi="Garamond" w:cs="Courier New"/>
          <w:b/>
          <w:bCs/>
          <w:sz w:val="24"/>
          <w:szCs w:val="24"/>
          <w:lang w:val="sq-AL"/>
        </w:rPr>
        <w:t>‘</w:t>
      </w: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>ALBGAZ</w:t>
      </w:r>
      <w:r w:rsidR="002B3A50">
        <w:rPr>
          <w:rFonts w:ascii="Garamond" w:hAnsi="Garamond" w:cs="Courier New"/>
          <w:b/>
          <w:bCs/>
          <w:sz w:val="24"/>
          <w:szCs w:val="24"/>
          <w:lang w:val="sq-AL"/>
        </w:rPr>
        <w:t>’ SHA</w:t>
      </w: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 xml:space="preserve"> NË AKTIVITETIN E TRANSMETIMIT TË GAZIT NATYROR”, </w:t>
      </w:r>
      <w:r w:rsidR="002B3A50">
        <w:rPr>
          <w:rFonts w:ascii="Garamond" w:hAnsi="Garamond" w:cs="Courier New"/>
          <w:b/>
          <w:bCs/>
          <w:sz w:val="24"/>
          <w:szCs w:val="24"/>
          <w:lang w:val="sq-AL"/>
        </w:rPr>
        <w:t>TË</w:t>
      </w: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 xml:space="preserve"> NDRYSHUAR</w:t>
      </w:r>
    </w:p>
    <w:p w14:paraId="2E4D5D4C" w14:textId="77777777" w:rsidR="002E26D2" w:rsidRPr="002B3A50" w:rsidRDefault="002E26D2" w:rsidP="002E26D2">
      <w:pPr>
        <w:spacing w:after="0" w:line="240" w:lineRule="auto"/>
        <w:ind w:firstLine="284"/>
        <w:rPr>
          <w:rFonts w:ascii="Garamond" w:hAnsi="Garamond" w:cs="Courier New"/>
          <w:sz w:val="24"/>
          <w:szCs w:val="24"/>
          <w:lang w:val="sq-AL"/>
        </w:rPr>
      </w:pPr>
    </w:p>
    <w:p w14:paraId="690100C0" w14:textId="4589C86F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Në mbështetje të nenit 16, të ligjit nr. 43/2015, “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Për sektorin e energjisë elektrike”,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të ndryshuar; 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të </w:t>
      </w:r>
      <w:r w:rsidRPr="002B3A50">
        <w:rPr>
          <w:rFonts w:ascii="Garamond" w:hAnsi="Garamond" w:cs="Courier New"/>
          <w:sz w:val="24"/>
          <w:szCs w:val="24"/>
          <w:lang w:val="sq-AL"/>
        </w:rPr>
        <w:t>nenit 80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të ligjit nr. 102/2015, “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Për sektorin e gazit natyror”,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të ndryshuar; 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të </w:t>
      </w:r>
      <w:r w:rsidRPr="002B3A50">
        <w:rPr>
          <w:rFonts w:ascii="Garamond" w:hAnsi="Garamond" w:cs="Courier New"/>
          <w:sz w:val="24"/>
          <w:szCs w:val="24"/>
          <w:lang w:val="sq-AL"/>
        </w:rPr>
        <w:t>nenit 53, pika 3, të ligjit nr. 44/2015, “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Kodi i Procedurave Administrative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të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 Republikës së Shqipërisë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”, si dhe 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të 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nenit 15, të </w:t>
      </w:r>
      <w:r w:rsidR="002B3A50">
        <w:rPr>
          <w:rFonts w:ascii="Garamond" w:hAnsi="Garamond" w:cs="Courier New"/>
          <w:sz w:val="24"/>
          <w:szCs w:val="24"/>
          <w:lang w:val="sq-AL"/>
        </w:rPr>
        <w:t>“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Rregullores </w:t>
      </w:r>
      <w:r w:rsidR="002B3A50"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për organizimin, funksionimin dhe procedurat 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e ERE-s</w:t>
      </w:r>
      <w:r w:rsidR="002B3A50">
        <w:rPr>
          <w:rFonts w:ascii="Garamond" w:hAnsi="Garamond" w:cs="Courier New"/>
          <w:sz w:val="24"/>
          <w:szCs w:val="24"/>
          <w:lang w:val="sq-AL"/>
        </w:rPr>
        <w:t>”,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miratuar me vendimin e </w:t>
      </w:r>
      <w:r w:rsidR="002B3A50">
        <w:rPr>
          <w:rFonts w:ascii="Garamond" w:hAnsi="Garamond" w:cs="Courier New"/>
          <w:sz w:val="24"/>
          <w:szCs w:val="24"/>
          <w:lang w:val="sq-AL"/>
        </w:rPr>
        <w:t>B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ordit të Entit Rregullator të Energjisë (ERE) nr. 96, datë 17.6.2016; </w:t>
      </w:r>
      <w:r w:rsidR="002B3A50">
        <w:rPr>
          <w:rFonts w:ascii="Garamond" w:hAnsi="Garamond" w:cs="Courier New"/>
          <w:sz w:val="24"/>
          <w:szCs w:val="24"/>
          <w:lang w:val="sq-AL"/>
        </w:rPr>
        <w:t>B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ordi i ERE-s, </w:t>
      </w:r>
      <w:r w:rsidR="002B3A50">
        <w:rPr>
          <w:rFonts w:ascii="Garamond" w:hAnsi="Garamond" w:cs="Courier New"/>
          <w:sz w:val="24"/>
          <w:szCs w:val="24"/>
          <w:lang w:val="sq-AL"/>
        </w:rPr>
        <w:t>në mbledhjen e tij të datës 26.</w:t>
      </w:r>
      <w:r w:rsidRPr="002B3A50">
        <w:rPr>
          <w:rFonts w:ascii="Garamond" w:hAnsi="Garamond" w:cs="Courier New"/>
          <w:sz w:val="24"/>
          <w:szCs w:val="24"/>
          <w:lang w:val="sq-AL"/>
        </w:rPr>
        <w:t>1.2022, mbasi shqyrtoi relacionin me nr.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 128/2 prot., datë 21.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1.2022, të përgatitur nga Drejtoria e Licencimit, Autorizimeve dhe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Mbikëqyrjes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dhe Drejtoria e Gazit Natyror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“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Mbi një ndryshim në vendimin e 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B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ordit të ERE-s nr. 188, datë 10.11.2017,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2B3A50">
        <w:rPr>
          <w:rFonts w:ascii="Garamond" w:hAnsi="Garamond" w:cs="Courier New"/>
          <w:sz w:val="24"/>
          <w:szCs w:val="24"/>
          <w:lang w:val="sq-AL"/>
        </w:rPr>
        <w:t>‘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Për licencimin e shoqërisë 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‘</w:t>
      </w:r>
      <w:r w:rsidR="002B3A50" w:rsidRPr="002B3A50">
        <w:rPr>
          <w:rFonts w:ascii="Garamond" w:hAnsi="Garamond" w:cs="Courier New"/>
          <w:iCs/>
          <w:sz w:val="24"/>
          <w:szCs w:val="24"/>
          <w:lang w:val="sq-AL"/>
        </w:rPr>
        <w:t>Albgaz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’</w:t>
      </w:r>
      <w:r w:rsidR="002B3A50"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 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sh.a. në aktivitetin e transmetimit të gazit natyror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’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, 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të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 ndryshuar”,</w:t>
      </w:r>
    </w:p>
    <w:p w14:paraId="5B4B147A" w14:textId="60B65D87" w:rsidR="002E26D2" w:rsidRPr="002B3A50" w:rsidRDefault="002B3A50" w:rsidP="002B3A50">
      <w:pPr>
        <w:spacing w:after="0" w:line="240" w:lineRule="auto"/>
        <w:ind w:firstLine="284"/>
        <w:jc w:val="both"/>
        <w:rPr>
          <w:rFonts w:ascii="Garamond" w:hAnsi="Garamond" w:cs="Courier New"/>
          <w:bCs/>
          <w:sz w:val="24"/>
          <w:szCs w:val="24"/>
          <w:lang w:val="sq-AL"/>
        </w:rPr>
      </w:pPr>
      <w:r>
        <w:rPr>
          <w:rFonts w:ascii="Garamond" w:hAnsi="Garamond" w:cs="Courier New"/>
          <w:bCs/>
          <w:sz w:val="24"/>
          <w:szCs w:val="24"/>
          <w:lang w:val="sq-AL"/>
        </w:rPr>
        <w:t>k</w:t>
      </w:r>
      <w:r w:rsidR="002E26D2" w:rsidRPr="002B3A50">
        <w:rPr>
          <w:rFonts w:ascii="Garamond" w:hAnsi="Garamond" w:cs="Courier New"/>
          <w:bCs/>
          <w:sz w:val="24"/>
          <w:szCs w:val="24"/>
          <w:lang w:val="sq-AL"/>
        </w:rPr>
        <w:t>onstatoi se:</w:t>
      </w:r>
    </w:p>
    <w:p w14:paraId="1BE2E78B" w14:textId="0C47EC57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- Bordi i ERE-s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, me vendimin nr. 202, datë </w:t>
      </w:r>
      <w:r w:rsidRPr="002B3A50">
        <w:rPr>
          <w:rFonts w:ascii="Garamond" w:hAnsi="Garamond" w:cs="Courier New"/>
          <w:sz w:val="24"/>
          <w:szCs w:val="24"/>
          <w:lang w:val="sq-AL"/>
        </w:rPr>
        <w:t>1.10.2021, vendosi:</w:t>
      </w:r>
    </w:p>
    <w:p w14:paraId="6AD98494" w14:textId="1EE11AE7" w:rsidR="002E26D2" w:rsidRPr="002B3A50" w:rsidRDefault="002B3A50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>
        <w:rPr>
          <w:rFonts w:ascii="Garamond" w:hAnsi="Garamond" w:cs="Courier New"/>
          <w:sz w:val="24"/>
          <w:szCs w:val="24"/>
          <w:lang w:val="sq-AL"/>
        </w:rPr>
        <w:t>“</w:t>
      </w:r>
      <w:r w:rsidR="002E26D2" w:rsidRPr="002B3A50">
        <w:rPr>
          <w:rFonts w:ascii="Garamond" w:hAnsi="Garamond" w:cs="Courier New"/>
          <w:sz w:val="24"/>
          <w:szCs w:val="24"/>
          <w:lang w:val="sq-AL"/>
        </w:rPr>
        <w:t xml:space="preserve">Të miratojë ndryshimin e pikës 1, të vendimit nr. 188, datë 10.11.2017, </w:t>
      </w:r>
      <w:r>
        <w:rPr>
          <w:rFonts w:ascii="Garamond" w:hAnsi="Garamond" w:cs="Courier New"/>
          <w:sz w:val="24"/>
          <w:szCs w:val="24"/>
          <w:lang w:val="sq-AL"/>
        </w:rPr>
        <w:t>të</w:t>
      </w:r>
      <w:r w:rsidR="002E26D2" w:rsidRPr="002B3A50">
        <w:rPr>
          <w:rFonts w:ascii="Garamond" w:hAnsi="Garamond" w:cs="Courier New"/>
          <w:sz w:val="24"/>
          <w:szCs w:val="24"/>
          <w:lang w:val="sq-AL"/>
        </w:rPr>
        <w:t xml:space="preserve"> ndryshuar, si më poshtë:</w:t>
      </w:r>
    </w:p>
    <w:p w14:paraId="448A81FC" w14:textId="210D4CF5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iCs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Të licencojë shoqërinë “Albgaz” sh.a. në veprimtarinë e transmetimit të gazit natyror,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 xml:space="preserve"> 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për një afat 30-vjeçar,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 xml:space="preserve"> me kushtin që brenda datës 20.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1.2022, të depozitojë në ERE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 xml:space="preserve"> </w:t>
      </w:r>
      <w:r w:rsidR="002B3A50" w:rsidRPr="002B3A50">
        <w:rPr>
          <w:rFonts w:ascii="Garamond" w:hAnsi="Garamond" w:cs="Courier New"/>
          <w:iCs/>
          <w:sz w:val="24"/>
          <w:szCs w:val="24"/>
          <w:lang w:val="sq-AL"/>
        </w:rPr>
        <w:t>lejet dhe autorizimet mjedisore dhe certifikatën e sigurimit.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”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.</w:t>
      </w:r>
    </w:p>
    <w:p w14:paraId="5083FCBD" w14:textId="1908E6DC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- Kjo shtyrje u miratua për shkak të pamundësisë së “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” sh.a. për të përmbushur të gjitha kushtet brenda afatit të përcaktuar në vendimin e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 xml:space="preserve">Bordit 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të ERE-s nr. 188, datë 10.11.2017, “Mbi licencimin e shoqërisë </w:t>
      </w:r>
      <w:r w:rsidR="002B3A50">
        <w:rPr>
          <w:rFonts w:ascii="Garamond" w:hAnsi="Garamond" w:cs="Courier New"/>
          <w:sz w:val="24"/>
          <w:szCs w:val="24"/>
          <w:lang w:val="sq-AL"/>
        </w:rPr>
        <w:t>‘</w:t>
      </w:r>
      <w:r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="002B3A50">
        <w:rPr>
          <w:rFonts w:ascii="Garamond" w:hAnsi="Garamond" w:cs="Courier New"/>
          <w:sz w:val="24"/>
          <w:szCs w:val="24"/>
          <w:lang w:val="sq-AL"/>
        </w:rPr>
        <w:t>’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sh.a. në aktivitetin e transmetimit të gazit natyror”.</w:t>
      </w:r>
    </w:p>
    <w:p w14:paraId="458B72AB" w14:textId="42B024C3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- Në lidhje me plotësimin e kushtit që ka të bëjë me “Lejet dhe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autorizimet m</w:t>
      </w:r>
      <w:r w:rsidRPr="002B3A50">
        <w:rPr>
          <w:rFonts w:ascii="Garamond" w:hAnsi="Garamond" w:cs="Courier New"/>
          <w:sz w:val="24"/>
          <w:szCs w:val="24"/>
          <w:lang w:val="sq-AL"/>
        </w:rPr>
        <w:t>jedisore”, shoqëria “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” sh.a., me </w:t>
      </w:r>
      <w:r w:rsidR="002B3A50">
        <w:rPr>
          <w:rFonts w:ascii="Garamond" w:hAnsi="Garamond" w:cs="Courier New"/>
          <w:sz w:val="24"/>
          <w:szCs w:val="24"/>
          <w:lang w:val="sq-AL"/>
        </w:rPr>
        <w:t>shkresën nr. 93 prot., datë 21.</w:t>
      </w:r>
      <w:r w:rsidRPr="002B3A50">
        <w:rPr>
          <w:rFonts w:ascii="Garamond" w:hAnsi="Garamond" w:cs="Courier New"/>
          <w:sz w:val="24"/>
          <w:szCs w:val="24"/>
          <w:lang w:val="sq-AL"/>
        </w:rPr>
        <w:t>6.2021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protokolluar në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 ERE me nr. 764 prot., datë 21.</w:t>
      </w:r>
      <w:r w:rsidRPr="002B3A50">
        <w:rPr>
          <w:rFonts w:ascii="Garamond" w:hAnsi="Garamond" w:cs="Courier New"/>
          <w:sz w:val="24"/>
          <w:szCs w:val="24"/>
          <w:lang w:val="sq-AL"/>
        </w:rPr>
        <w:t>6.2021, ka bërë me dije se është pajisur me “Vendim për VNM</w:t>
      </w:r>
      <w:r w:rsidR="002B3A50">
        <w:rPr>
          <w:rFonts w:ascii="Garamond" w:hAnsi="Garamond" w:cs="Courier New"/>
          <w:sz w:val="24"/>
          <w:szCs w:val="24"/>
          <w:lang w:val="sq-AL"/>
        </w:rPr>
        <w:t>-në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2B3A50">
        <w:rPr>
          <w:rFonts w:ascii="Garamond" w:hAnsi="Garamond" w:cs="Courier New"/>
          <w:sz w:val="24"/>
          <w:szCs w:val="24"/>
          <w:lang w:val="sq-AL"/>
        </w:rPr>
        <w:t>p</w:t>
      </w:r>
      <w:r w:rsidRPr="002B3A50">
        <w:rPr>
          <w:rFonts w:ascii="Garamond" w:hAnsi="Garamond" w:cs="Courier New"/>
          <w:sz w:val="24"/>
          <w:szCs w:val="24"/>
          <w:lang w:val="sq-AL"/>
        </w:rPr>
        <w:t>araprake”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dokument i depozituar në ERE dhe i nevojshëm për aplikimin për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pajisje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me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leje mjedisore</w:t>
      </w:r>
      <w:r w:rsidRPr="002B3A50">
        <w:rPr>
          <w:rFonts w:ascii="Garamond" w:hAnsi="Garamond" w:cs="Courier New"/>
          <w:sz w:val="24"/>
          <w:szCs w:val="24"/>
          <w:lang w:val="sq-AL"/>
        </w:rPr>
        <w:t>, e cila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Pr="002B3A50">
        <w:rPr>
          <w:rFonts w:ascii="Garamond" w:hAnsi="Garamond" w:cs="Courier New"/>
          <w:sz w:val="24"/>
          <w:szCs w:val="24"/>
          <w:lang w:val="sq-AL"/>
        </w:rPr>
        <w:t>mbetet për t</w:t>
      </w:r>
      <w:r w:rsidR="002B3A50">
        <w:rPr>
          <w:rFonts w:ascii="Garamond" w:hAnsi="Garamond" w:cs="Courier New"/>
          <w:sz w:val="24"/>
          <w:szCs w:val="24"/>
          <w:lang w:val="sq-AL"/>
        </w:rPr>
        <w:t>’u marrë gjatë vitit 2022.</w:t>
      </w:r>
    </w:p>
    <w:p w14:paraId="48D6B0E7" w14:textId="6DB28575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- Për sa i përket kushtit që ka të bëjë me “Certifikatën e </w:t>
      </w:r>
      <w:r w:rsidR="002B3A50">
        <w:rPr>
          <w:rFonts w:ascii="Garamond" w:hAnsi="Garamond" w:cs="Courier New"/>
          <w:sz w:val="24"/>
          <w:szCs w:val="24"/>
          <w:lang w:val="sq-AL"/>
        </w:rPr>
        <w:t>s</w:t>
      </w:r>
      <w:r w:rsidRPr="002B3A50">
        <w:rPr>
          <w:rFonts w:ascii="Garamond" w:hAnsi="Garamond" w:cs="Courier New"/>
          <w:sz w:val="24"/>
          <w:szCs w:val="24"/>
          <w:lang w:val="sq-AL"/>
        </w:rPr>
        <w:t>igurimit”, shoqëria “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Pr="002B3A50">
        <w:rPr>
          <w:rFonts w:ascii="Garamond" w:hAnsi="Garamond" w:cs="Courier New"/>
          <w:sz w:val="24"/>
          <w:szCs w:val="24"/>
          <w:lang w:val="sq-AL"/>
        </w:rPr>
        <w:t>” sh.a. bën me dije se është parashikuar në buxhetin e saj për vitin 2022 pagesa përkatëse dhe do të mbyllet përgjatë këtij viti.</w:t>
      </w:r>
    </w:p>
    <w:p w14:paraId="07A38E60" w14:textId="6C3D00AE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- Shoqëria kërkon shtyrjen e afatit për plotësimin e kushtit që ka të bëjë me depozitimin në ERE të “Certifikatës së </w:t>
      </w:r>
      <w:r w:rsidR="002B3A50">
        <w:rPr>
          <w:rFonts w:ascii="Garamond" w:hAnsi="Garamond" w:cs="Courier New"/>
          <w:sz w:val="24"/>
          <w:szCs w:val="24"/>
          <w:lang w:val="sq-AL"/>
        </w:rPr>
        <w:t>s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igurimit”, në një datë me atë të kushtit të vendosur për depozitimin në ERE të “Lejeve dhe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autorizimeve m</w:t>
      </w:r>
      <w:r w:rsidR="002B3A50">
        <w:rPr>
          <w:rFonts w:ascii="Garamond" w:hAnsi="Garamond" w:cs="Courier New"/>
          <w:sz w:val="24"/>
          <w:szCs w:val="24"/>
          <w:lang w:val="sq-AL"/>
        </w:rPr>
        <w:t>jedisore”, pra më datë 20.</w:t>
      </w:r>
      <w:r w:rsidRPr="002B3A50">
        <w:rPr>
          <w:rFonts w:ascii="Garamond" w:hAnsi="Garamond" w:cs="Courier New"/>
          <w:sz w:val="24"/>
          <w:szCs w:val="24"/>
          <w:lang w:val="sq-AL"/>
        </w:rPr>
        <w:t>1.2022.</w:t>
      </w:r>
    </w:p>
    <w:p w14:paraId="2C6FB39B" w14:textId="17D9E3EA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- Në lidhje me shtyrjen e afateve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procedurale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nga organi publik, ligji nr. 44/2015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“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Kodi i Procedurave Administrative 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të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 Republikës së Shqip</w:t>
      </w:r>
      <w:r w:rsidRPr="002B3A50">
        <w:rPr>
          <w:rFonts w:ascii="Garamond" w:hAnsi="Garamond" w:cs="Courier New"/>
          <w:sz w:val="24"/>
          <w:szCs w:val="24"/>
          <w:lang w:val="sq-AL"/>
        </w:rPr>
        <w:t>ë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ris</w:t>
      </w:r>
      <w:r w:rsidRPr="002B3A50">
        <w:rPr>
          <w:rFonts w:ascii="Garamond" w:hAnsi="Garamond" w:cs="Courier New"/>
          <w:sz w:val="24"/>
          <w:szCs w:val="24"/>
          <w:lang w:val="sq-AL"/>
        </w:rPr>
        <w:t>ë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”, </w:t>
      </w:r>
      <w:r w:rsidRPr="002B3A50">
        <w:rPr>
          <w:rFonts w:ascii="Garamond" w:hAnsi="Garamond" w:cs="Courier New"/>
          <w:sz w:val="24"/>
          <w:szCs w:val="24"/>
          <w:lang w:val="sq-AL"/>
        </w:rPr>
        <w:t>në nenin 53, pika 3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citohet se: 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“Afati procedural i caktuar nga ligji ose aktet nënligjore mund të zgjatet vetëm nëse kjo parashikohet shprehimisht nga ligji ose akti nënligjor, </w:t>
      </w:r>
      <w:r w:rsidRPr="002B3A50">
        <w:rPr>
          <w:rFonts w:ascii="Garamond" w:hAnsi="Garamond" w:cs="Courier New"/>
          <w:bCs/>
          <w:iCs/>
          <w:sz w:val="24"/>
          <w:szCs w:val="24"/>
          <w:lang w:val="sq-AL"/>
        </w:rPr>
        <w:t>ndërsa afati i caktuar nga organi publik mund të zgjatet me kërkesë të justifikuar të palës së interesuar, të paraqitur përpara mbarimit të afatit.”</w:t>
      </w:r>
      <w:r w:rsidR="002B3A50">
        <w:rPr>
          <w:rFonts w:ascii="Garamond" w:hAnsi="Garamond" w:cs="Courier New"/>
          <w:bCs/>
          <w:iCs/>
          <w:sz w:val="24"/>
          <w:szCs w:val="24"/>
          <w:lang w:val="sq-AL"/>
        </w:rPr>
        <w:t>.</w:t>
      </w:r>
    </w:p>
    <w:p w14:paraId="3A790D0C" w14:textId="2C39418E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b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- Për sa më sipër, duke qenë se kërkesa e shoqërisë “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” sh.a. për shtyrje të afatit të dorëzimit të dokumentacionit përkatës është depozituar në zbatim të legjislacionit në fuqi, përpara përfundimit të afatit të vendosur në vendimin e </w:t>
      </w:r>
      <w:r w:rsidR="002B3A50">
        <w:rPr>
          <w:rFonts w:ascii="Garamond" w:hAnsi="Garamond" w:cs="Courier New"/>
          <w:sz w:val="24"/>
          <w:szCs w:val="24"/>
          <w:lang w:val="sq-AL"/>
        </w:rPr>
        <w:t xml:space="preserve">Bordit të ERE-s nr. 202, datë </w:t>
      </w:r>
      <w:r w:rsidRPr="002B3A50">
        <w:rPr>
          <w:rFonts w:ascii="Garamond" w:hAnsi="Garamond" w:cs="Courier New"/>
          <w:sz w:val="24"/>
          <w:szCs w:val="24"/>
          <w:lang w:val="sq-AL"/>
        </w:rPr>
        <w:t>1.10.2021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dhe duke marrë parasysh përpjekjet e “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Pr="002B3A50">
        <w:rPr>
          <w:rFonts w:ascii="Garamond" w:hAnsi="Garamond" w:cs="Courier New"/>
          <w:sz w:val="24"/>
          <w:szCs w:val="24"/>
          <w:lang w:val="sq-AL"/>
        </w:rPr>
        <w:t>” sh.a. për të plotësuar kushtet e sipërcituara, vlerësojmë se kërkesa e shoqërisë duhet të pranohet.</w:t>
      </w:r>
    </w:p>
    <w:p w14:paraId="50F64B1E" w14:textId="11BFB5A6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Për gjithë sa më sipër, </w:t>
      </w:r>
      <w:r w:rsidR="002B3A50">
        <w:rPr>
          <w:rFonts w:ascii="Garamond" w:hAnsi="Garamond" w:cs="Courier New"/>
          <w:sz w:val="24"/>
          <w:szCs w:val="24"/>
          <w:lang w:val="sq-AL"/>
        </w:rPr>
        <w:t>Bordi i ERE-s</w:t>
      </w:r>
    </w:p>
    <w:p w14:paraId="1C2D8157" w14:textId="77777777" w:rsidR="002E26D2" w:rsidRPr="002B3A50" w:rsidRDefault="002E26D2" w:rsidP="002E26D2">
      <w:pPr>
        <w:spacing w:after="0" w:line="240" w:lineRule="auto"/>
        <w:ind w:firstLine="284"/>
        <w:jc w:val="center"/>
        <w:rPr>
          <w:rFonts w:ascii="Garamond" w:hAnsi="Garamond" w:cs="Courier New"/>
          <w:bCs/>
          <w:sz w:val="24"/>
          <w:szCs w:val="24"/>
          <w:lang w:val="sq-AL"/>
        </w:rPr>
      </w:pPr>
    </w:p>
    <w:p w14:paraId="13AC9BDD" w14:textId="6D35DDF3" w:rsidR="002E26D2" w:rsidRPr="002B3A50" w:rsidRDefault="00845B04" w:rsidP="002E26D2">
      <w:pPr>
        <w:spacing w:after="0" w:line="240" w:lineRule="auto"/>
        <w:ind w:firstLine="284"/>
        <w:jc w:val="center"/>
        <w:rPr>
          <w:rFonts w:ascii="Garamond" w:hAnsi="Garamond" w:cs="Courier New"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bCs/>
          <w:sz w:val="24"/>
          <w:szCs w:val="24"/>
          <w:lang w:val="sq-AL"/>
        </w:rPr>
        <w:t>VENDOSI:</w:t>
      </w:r>
    </w:p>
    <w:p w14:paraId="18C7B6C8" w14:textId="77777777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bCs/>
          <w:sz w:val="24"/>
          <w:szCs w:val="24"/>
          <w:lang w:val="sq-AL"/>
        </w:rPr>
      </w:pPr>
    </w:p>
    <w:p w14:paraId="5FE41838" w14:textId="16EE0E13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1. Të miratojë ndryshimin e pikës 1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të vendimit të </w:t>
      </w:r>
      <w:r w:rsidR="002B3A50">
        <w:rPr>
          <w:rFonts w:ascii="Garamond" w:hAnsi="Garamond" w:cs="Courier New"/>
          <w:sz w:val="24"/>
          <w:szCs w:val="24"/>
          <w:lang w:val="sq-AL"/>
        </w:rPr>
        <w:t>B</w:t>
      </w:r>
      <w:r w:rsidRPr="002B3A50">
        <w:rPr>
          <w:rFonts w:ascii="Garamond" w:hAnsi="Garamond" w:cs="Courier New"/>
          <w:sz w:val="24"/>
          <w:szCs w:val="24"/>
          <w:lang w:val="sq-AL"/>
        </w:rPr>
        <w:t>ordit të E</w:t>
      </w:r>
      <w:r w:rsidR="002B3A50">
        <w:rPr>
          <w:rFonts w:ascii="Garamond" w:hAnsi="Garamond" w:cs="Courier New"/>
          <w:sz w:val="24"/>
          <w:szCs w:val="24"/>
          <w:lang w:val="sq-AL"/>
        </w:rPr>
        <w:t>RE-s nr. 188, datë 10.11.2017, të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ndryshuar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si më poshtë:</w:t>
      </w:r>
    </w:p>
    <w:p w14:paraId="4C81F941" w14:textId="794C8647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“Të licencojë shoqërinë “Albgaz” sh.a. në veprimtarinë e transmetimit të gazit natyror, për një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 xml:space="preserve"> 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afat 30-vjeçar, me kushtin që </w:t>
      </w:r>
      <w:r w:rsidRPr="002B3A50">
        <w:rPr>
          <w:rFonts w:ascii="Garamond" w:hAnsi="Garamond" w:cs="Courier New"/>
          <w:bCs/>
          <w:iCs/>
          <w:sz w:val="24"/>
          <w:szCs w:val="24"/>
          <w:lang w:val="sq-AL"/>
        </w:rPr>
        <w:t>brenda datës 21.12.2022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 xml:space="preserve">, të depozitojë në ERE </w:t>
      </w:r>
      <w:r w:rsidR="002B3A50" w:rsidRPr="002B3A50">
        <w:rPr>
          <w:rFonts w:ascii="Garamond" w:hAnsi="Garamond" w:cs="Courier New"/>
          <w:iCs/>
          <w:sz w:val="24"/>
          <w:szCs w:val="24"/>
          <w:lang w:val="sq-AL"/>
        </w:rPr>
        <w:t>lejet dhe autorizimet mjedisore dhe certifikatën e sigurimit</w:t>
      </w:r>
      <w:r w:rsidRPr="002B3A50">
        <w:rPr>
          <w:rFonts w:ascii="Garamond" w:hAnsi="Garamond" w:cs="Courier New"/>
          <w:iCs/>
          <w:sz w:val="24"/>
          <w:szCs w:val="24"/>
          <w:lang w:val="sq-AL"/>
        </w:rPr>
        <w:t>.”</w:t>
      </w:r>
      <w:r w:rsidR="002B3A50">
        <w:rPr>
          <w:rFonts w:ascii="Garamond" w:hAnsi="Garamond" w:cs="Courier New"/>
          <w:iCs/>
          <w:sz w:val="24"/>
          <w:szCs w:val="24"/>
          <w:lang w:val="sq-AL"/>
        </w:rPr>
        <w:t>.</w:t>
      </w:r>
    </w:p>
    <w:p w14:paraId="1BF7804C" w14:textId="08A644E2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2. Shoqëria “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Pr="002B3A50">
        <w:rPr>
          <w:rFonts w:ascii="Garamond" w:hAnsi="Garamond" w:cs="Courier New"/>
          <w:sz w:val="24"/>
          <w:szCs w:val="24"/>
          <w:lang w:val="sq-AL"/>
        </w:rPr>
        <w:t>” sh.a. duhet të raportojë në ERE</w:t>
      </w:r>
      <w:r w:rsidR="002B3A50">
        <w:rPr>
          <w:rFonts w:ascii="Garamond" w:hAnsi="Garamond" w:cs="Courier New"/>
          <w:sz w:val="24"/>
          <w:szCs w:val="24"/>
          <w:lang w:val="sq-AL"/>
        </w:rPr>
        <w:t>,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çdo tre muaj nga miratimi i këtij vendimi, mbi ecurinë e procesit në lidhje me plotësimin e kushteve të sipërcituara.</w:t>
      </w:r>
    </w:p>
    <w:p w14:paraId="359DB233" w14:textId="2D24BB7D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3. Ky vendim i shtrin ef</w:t>
      </w:r>
      <w:r w:rsidR="002B3A50">
        <w:rPr>
          <w:rFonts w:ascii="Garamond" w:hAnsi="Garamond" w:cs="Courier New"/>
          <w:sz w:val="24"/>
          <w:szCs w:val="24"/>
          <w:lang w:val="sq-AL"/>
        </w:rPr>
        <w:t>ektet duke filluar nga data 20.</w:t>
      </w:r>
      <w:r w:rsidRPr="002B3A50">
        <w:rPr>
          <w:rFonts w:ascii="Garamond" w:hAnsi="Garamond" w:cs="Courier New"/>
          <w:sz w:val="24"/>
          <w:szCs w:val="24"/>
          <w:lang w:val="sq-AL"/>
        </w:rPr>
        <w:t>1.2022.</w:t>
      </w:r>
    </w:p>
    <w:p w14:paraId="7DCA19AE" w14:textId="05E778EC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4. Drejtoria e Licencimit, Autorizimeve dhe 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Mbikëqyrjes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 të njoftojë shoqërinë “</w:t>
      </w:r>
      <w:r w:rsidR="002B3A50" w:rsidRPr="002B3A50">
        <w:rPr>
          <w:rFonts w:ascii="Garamond" w:hAnsi="Garamond" w:cs="Courier New"/>
          <w:sz w:val="24"/>
          <w:szCs w:val="24"/>
          <w:lang w:val="sq-AL"/>
        </w:rPr>
        <w:t>Albgaz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” sh.a. për vendimin e </w:t>
      </w:r>
      <w:r w:rsidR="002B3A50">
        <w:rPr>
          <w:rFonts w:ascii="Garamond" w:hAnsi="Garamond" w:cs="Courier New"/>
          <w:sz w:val="24"/>
          <w:szCs w:val="24"/>
          <w:lang w:val="sq-AL"/>
        </w:rPr>
        <w:t>B</w:t>
      </w:r>
      <w:r w:rsidRPr="002B3A50">
        <w:rPr>
          <w:rFonts w:ascii="Garamond" w:hAnsi="Garamond" w:cs="Courier New"/>
          <w:sz w:val="24"/>
          <w:szCs w:val="24"/>
          <w:lang w:val="sq-AL"/>
        </w:rPr>
        <w:t>ordit të ERE-s.</w:t>
      </w:r>
    </w:p>
    <w:p w14:paraId="614C5E65" w14:textId="77777777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Ky vendim hyn në fuqi menjëherë.</w:t>
      </w:r>
    </w:p>
    <w:p w14:paraId="02C935C4" w14:textId="77777777" w:rsid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B3A50">
        <w:rPr>
          <w:rFonts w:ascii="Garamond" w:hAnsi="Garamond" w:cs="Courier New"/>
          <w:sz w:val="24"/>
          <w:szCs w:val="24"/>
          <w:lang w:val="sq-AL"/>
        </w:rPr>
        <w:t>B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ordit në rast se ka siguruar prova të reja që mund ta çojnë </w:t>
      </w:r>
      <w:r w:rsidR="002B3A50">
        <w:rPr>
          <w:rFonts w:ascii="Garamond" w:hAnsi="Garamond" w:cs="Courier New"/>
          <w:sz w:val="24"/>
          <w:szCs w:val="24"/>
          <w:lang w:val="sq-AL"/>
        </w:rPr>
        <w:t>B</w:t>
      </w:r>
      <w:r w:rsidRPr="002B3A50">
        <w:rPr>
          <w:rFonts w:ascii="Garamond" w:hAnsi="Garamond" w:cs="Courier New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071A8A09" w14:textId="7C20558C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Për këtë vendim mund të bëhet ankim në Gjykatën Administrative Tiranë, brenda 45 ditëve kalendarike nga dita e publikimit në Fletoren Zyrtare.</w:t>
      </w:r>
    </w:p>
    <w:p w14:paraId="260F0F35" w14:textId="77777777" w:rsidR="002E26D2" w:rsidRPr="002B3A50" w:rsidRDefault="002E26D2" w:rsidP="002B3A5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2B3A50">
        <w:rPr>
          <w:rFonts w:ascii="Garamond" w:hAnsi="Garamond" w:cs="Courier New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0C670443" w14:textId="77777777" w:rsidR="002E26D2" w:rsidRPr="002B3A50" w:rsidRDefault="002E26D2" w:rsidP="002E26D2">
      <w:pPr>
        <w:spacing w:after="0" w:line="240" w:lineRule="auto"/>
        <w:ind w:firstLine="284"/>
        <w:jc w:val="right"/>
        <w:rPr>
          <w:rFonts w:ascii="Garamond" w:hAnsi="Garamond" w:cs="Courier New"/>
          <w:b/>
          <w:bCs/>
          <w:sz w:val="24"/>
          <w:szCs w:val="24"/>
          <w:lang w:val="sq-AL"/>
        </w:rPr>
      </w:pPr>
    </w:p>
    <w:p w14:paraId="51D885EF" w14:textId="77777777" w:rsidR="002E26D2" w:rsidRPr="002B3A50" w:rsidRDefault="002E26D2" w:rsidP="002E26D2">
      <w:pPr>
        <w:spacing w:after="0" w:line="240" w:lineRule="auto"/>
        <w:ind w:firstLine="284"/>
        <w:jc w:val="right"/>
        <w:rPr>
          <w:rFonts w:ascii="Garamond" w:hAnsi="Garamond" w:cs="Courier New"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bCs/>
          <w:sz w:val="24"/>
          <w:szCs w:val="24"/>
          <w:lang w:val="sq-AL"/>
        </w:rPr>
        <w:t xml:space="preserve">KRYETAR </w:t>
      </w:r>
    </w:p>
    <w:p w14:paraId="061908BA" w14:textId="57217815" w:rsidR="002E26D2" w:rsidRPr="002B3A50" w:rsidRDefault="002E26D2" w:rsidP="002E26D2">
      <w:pPr>
        <w:spacing w:after="0" w:line="240" w:lineRule="auto"/>
        <w:ind w:firstLine="284"/>
        <w:jc w:val="right"/>
        <w:rPr>
          <w:rFonts w:ascii="Garamond" w:hAnsi="Garamond" w:cs="Courier New"/>
          <w:b/>
          <w:bCs/>
          <w:sz w:val="24"/>
          <w:szCs w:val="24"/>
          <w:lang w:val="sq-AL"/>
        </w:rPr>
      </w:pPr>
      <w:r w:rsidRPr="002B3A50">
        <w:rPr>
          <w:rFonts w:ascii="Garamond" w:hAnsi="Garamond" w:cs="Courier New"/>
          <w:b/>
          <w:bCs/>
          <w:sz w:val="24"/>
          <w:szCs w:val="24"/>
          <w:lang w:val="sq-AL"/>
        </w:rPr>
        <w:t>Petrit Ahmeti</w:t>
      </w:r>
    </w:p>
    <w:p w14:paraId="09707F3F" w14:textId="77777777" w:rsidR="002E26D2" w:rsidRPr="002B3A50" w:rsidRDefault="002E26D2" w:rsidP="002E26D2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</w:p>
    <w:p w14:paraId="3BCE45CA" w14:textId="77777777" w:rsidR="002E26D2" w:rsidRPr="002B3A50" w:rsidRDefault="002E26D2" w:rsidP="002E26D2">
      <w:pPr>
        <w:spacing w:after="0" w:line="240" w:lineRule="auto"/>
        <w:ind w:firstLine="284"/>
        <w:rPr>
          <w:rFonts w:ascii="Garamond" w:hAnsi="Garamond" w:cs="Courier New"/>
          <w:sz w:val="24"/>
          <w:szCs w:val="24"/>
          <w:lang w:val="sq-AL"/>
        </w:rPr>
      </w:pPr>
    </w:p>
    <w:p w14:paraId="73582F2C" w14:textId="77777777" w:rsidR="002E26D2" w:rsidRPr="002B3A50" w:rsidRDefault="002E26D2" w:rsidP="002E26D2">
      <w:pPr>
        <w:spacing w:after="0" w:line="240" w:lineRule="auto"/>
        <w:ind w:firstLine="284"/>
        <w:rPr>
          <w:rFonts w:ascii="Garamond" w:hAnsi="Garamond" w:cs="Courier New"/>
          <w:sz w:val="24"/>
          <w:szCs w:val="24"/>
          <w:lang w:val="sq-AL"/>
        </w:rPr>
      </w:pPr>
    </w:p>
    <w:sectPr w:rsidR="002E26D2" w:rsidRPr="002B3A50" w:rsidSect="002B3A5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22E9F" w14:textId="77777777" w:rsidR="002B3A50" w:rsidRDefault="002B3A50">
      <w:pPr>
        <w:spacing w:after="0" w:line="240" w:lineRule="auto"/>
      </w:pPr>
      <w:r>
        <w:separator/>
      </w:r>
    </w:p>
  </w:endnote>
  <w:endnote w:type="continuationSeparator" w:id="0">
    <w:p w14:paraId="36974A66" w14:textId="77777777" w:rsidR="002B3A50" w:rsidRDefault="002B3A50">
      <w:pPr>
        <w:spacing w:after="0" w:line="240" w:lineRule="auto"/>
      </w:pPr>
      <w:r>
        <w:continuationSeparator/>
      </w:r>
    </w:p>
  </w:endnote>
  <w:endnote w:type="continuationNotice" w:id="1">
    <w:p w14:paraId="0A2A587F" w14:textId="77777777" w:rsidR="006700E5" w:rsidRDefault="006700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FEFDF" w14:textId="77777777" w:rsidR="002B3A50" w:rsidRDefault="002B3A50">
      <w:pPr>
        <w:spacing w:after="0" w:line="240" w:lineRule="auto"/>
      </w:pPr>
      <w:r>
        <w:separator/>
      </w:r>
    </w:p>
  </w:footnote>
  <w:footnote w:type="continuationSeparator" w:id="0">
    <w:p w14:paraId="6770905D" w14:textId="77777777" w:rsidR="002B3A50" w:rsidRDefault="002B3A50">
      <w:pPr>
        <w:spacing w:after="0" w:line="240" w:lineRule="auto"/>
      </w:pPr>
      <w:r>
        <w:continuationSeparator/>
      </w:r>
    </w:p>
  </w:footnote>
  <w:footnote w:type="continuationNotice" w:id="1">
    <w:p w14:paraId="1F23990F" w14:textId="77777777" w:rsidR="006700E5" w:rsidRDefault="006700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AA9E04F8"/>
    <w:lvl w:ilvl="0" w:tplc="5B58944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3E0865A"/>
    <w:lvl w:ilvl="0" w:tplc="8D822DF6">
      <w:start w:val="1"/>
      <w:numFmt w:val="decimal"/>
      <w:lvlText w:val="%1)"/>
      <w:lvlJc w:val="left"/>
      <w:pPr>
        <w:ind w:left="63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0000003"/>
    <w:multiLevelType w:val="hybridMultilevel"/>
    <w:tmpl w:val="B10E05D4"/>
    <w:lvl w:ilvl="0" w:tplc="099877BA">
      <w:start w:val="1"/>
      <w:numFmt w:val="decimal"/>
      <w:lvlText w:val="%1."/>
      <w:lvlJc w:val="left"/>
      <w:pPr>
        <w:ind w:left="1440" w:hanging="360"/>
      </w:pPr>
      <w:rPr>
        <w:b w:val="0"/>
        <w:i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54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4"/>
    <w:multiLevelType w:val="hybridMultilevel"/>
    <w:tmpl w:val="B35094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83E8EF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0000006"/>
    <w:multiLevelType w:val="hybridMultilevel"/>
    <w:tmpl w:val="1CC0654E"/>
    <w:lvl w:ilvl="0" w:tplc="33FA7D72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67A46CF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8C5E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8CE0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13309C4C"/>
    <w:lvl w:ilvl="0" w:tplc="04090019">
      <w:start w:val="1"/>
      <w:numFmt w:val="lowerLetter"/>
      <w:lvlText w:val="%1."/>
      <w:lvlJc w:val="left"/>
      <w:pPr>
        <w:ind w:left="1859" w:hanging="360"/>
      </w:pPr>
    </w:lvl>
    <w:lvl w:ilvl="1" w:tplc="04090019" w:tentative="1">
      <w:start w:val="1"/>
      <w:numFmt w:val="lowerLetter"/>
      <w:lvlText w:val="%2."/>
      <w:lvlJc w:val="left"/>
      <w:pPr>
        <w:ind w:left="2579" w:hanging="360"/>
      </w:pPr>
    </w:lvl>
    <w:lvl w:ilvl="2" w:tplc="0409001B" w:tentative="1">
      <w:start w:val="1"/>
      <w:numFmt w:val="lowerRoman"/>
      <w:lvlText w:val="%3."/>
      <w:lvlJc w:val="right"/>
      <w:pPr>
        <w:ind w:left="3299" w:hanging="180"/>
      </w:pPr>
    </w:lvl>
    <w:lvl w:ilvl="3" w:tplc="0409000F" w:tentative="1">
      <w:start w:val="1"/>
      <w:numFmt w:val="decimal"/>
      <w:lvlText w:val="%4."/>
      <w:lvlJc w:val="left"/>
      <w:pPr>
        <w:ind w:left="4019" w:hanging="360"/>
      </w:pPr>
    </w:lvl>
    <w:lvl w:ilvl="4" w:tplc="04090019" w:tentative="1">
      <w:start w:val="1"/>
      <w:numFmt w:val="lowerLetter"/>
      <w:lvlText w:val="%5."/>
      <w:lvlJc w:val="left"/>
      <w:pPr>
        <w:ind w:left="4739" w:hanging="360"/>
      </w:pPr>
    </w:lvl>
    <w:lvl w:ilvl="5" w:tplc="0409001B" w:tentative="1">
      <w:start w:val="1"/>
      <w:numFmt w:val="lowerRoman"/>
      <w:lvlText w:val="%6."/>
      <w:lvlJc w:val="right"/>
      <w:pPr>
        <w:ind w:left="5459" w:hanging="180"/>
      </w:pPr>
    </w:lvl>
    <w:lvl w:ilvl="6" w:tplc="0409000F" w:tentative="1">
      <w:start w:val="1"/>
      <w:numFmt w:val="decimal"/>
      <w:lvlText w:val="%7."/>
      <w:lvlJc w:val="left"/>
      <w:pPr>
        <w:ind w:left="6179" w:hanging="360"/>
      </w:pPr>
    </w:lvl>
    <w:lvl w:ilvl="7" w:tplc="04090019" w:tentative="1">
      <w:start w:val="1"/>
      <w:numFmt w:val="lowerLetter"/>
      <w:lvlText w:val="%8."/>
      <w:lvlJc w:val="left"/>
      <w:pPr>
        <w:ind w:left="6899" w:hanging="360"/>
      </w:pPr>
    </w:lvl>
    <w:lvl w:ilvl="8" w:tplc="0409001B" w:tentative="1">
      <w:start w:val="1"/>
      <w:numFmt w:val="lowerRoman"/>
      <w:lvlText w:val="%9."/>
      <w:lvlJc w:val="right"/>
      <w:pPr>
        <w:ind w:left="7619" w:hanging="180"/>
      </w:pPr>
    </w:lvl>
  </w:abstractNum>
  <w:abstractNum w:abstractNumId="10">
    <w:nsid w:val="0000000B"/>
    <w:multiLevelType w:val="hybridMultilevel"/>
    <w:tmpl w:val="88A0DD6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98DCA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3A6F48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8D9E59E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2601788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C45CB946"/>
    <w:lvl w:ilvl="0" w:tplc="3C6A337A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04045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2FBA4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4EBE6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BC652D"/>
    <w:multiLevelType w:val="hybridMultilevel"/>
    <w:tmpl w:val="49FEE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19"/>
  </w:num>
  <w:num w:numId="8">
    <w:abstractNumId w:val="3"/>
  </w:num>
  <w:num w:numId="9">
    <w:abstractNumId w:val="17"/>
  </w:num>
  <w:num w:numId="10">
    <w:abstractNumId w:val="12"/>
  </w:num>
  <w:num w:numId="11">
    <w:abstractNumId w:val="18"/>
  </w:num>
  <w:num w:numId="12">
    <w:abstractNumId w:val="7"/>
  </w:num>
  <w:num w:numId="13">
    <w:abstractNumId w:val="5"/>
  </w:num>
  <w:num w:numId="14">
    <w:abstractNumId w:val="9"/>
  </w:num>
  <w:num w:numId="15">
    <w:abstractNumId w:val="4"/>
  </w:num>
  <w:num w:numId="16">
    <w:abstractNumId w:val="20"/>
  </w:num>
  <w:num w:numId="17">
    <w:abstractNumId w:val="16"/>
  </w:num>
  <w:num w:numId="18">
    <w:abstractNumId w:val="2"/>
  </w:num>
  <w:num w:numId="19">
    <w:abstractNumId w:val="13"/>
  </w:num>
  <w:num w:numId="20">
    <w:abstractNumId w:val="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406"/>
    <w:rsid w:val="000E48B4"/>
    <w:rsid w:val="00124E01"/>
    <w:rsid w:val="00246B0C"/>
    <w:rsid w:val="002B3A50"/>
    <w:rsid w:val="002E26D2"/>
    <w:rsid w:val="00431FAB"/>
    <w:rsid w:val="00502D5D"/>
    <w:rsid w:val="006700E5"/>
    <w:rsid w:val="00845B04"/>
    <w:rsid w:val="008A1D2A"/>
    <w:rsid w:val="00940431"/>
    <w:rsid w:val="00A60FAF"/>
    <w:rsid w:val="00B41685"/>
    <w:rsid w:val="00B46406"/>
    <w:rsid w:val="00B90344"/>
    <w:rsid w:val="00C82040"/>
    <w:rsid w:val="00CE511C"/>
    <w:rsid w:val="00D12069"/>
    <w:rsid w:val="00D64FAD"/>
    <w:rsid w:val="00FD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AC33C"/>
  <w15:docId w15:val="{D1F85989-5D38-42F5-A7AC-AB9F55D2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</w:style>
  <w:style w:type="character" w:customStyle="1" w:styleId="BodyTextChar">
    <w:name w:val="Body Text Char"/>
    <w:link w:val="BodyText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sq-AL"/>
    </w:rPr>
  </w:style>
  <w:style w:type="character" w:customStyle="1" w:styleId="BodyTextChar1">
    <w:name w:val="Body Text Char1"/>
    <w:basedOn w:val="DefaultParagraphFont"/>
    <w:uiPriority w:val="99"/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Pr>
      <w:lang w:val="en-US"/>
    </w:rPr>
  </w:style>
  <w:style w:type="character" w:styleId="Hyperlink">
    <w:name w:val="Hyperlink"/>
    <w:uiPriority w:val="99"/>
    <w:rPr>
      <w:rFonts w:ascii="Calibri" w:eastAsia="Calibri" w:hAnsi="Calibri" w:cs="Times New Roman"/>
      <w:color w:val="0563C1"/>
      <w:u w:val="single"/>
    </w:rPr>
  </w:style>
  <w:style w:type="character" w:customStyle="1" w:styleId="ListParagraphChar">
    <w:name w:val="List Paragraph Char"/>
    <w:link w:val="ListParagraph"/>
    <w:rPr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uiPriority w:val="99"/>
    <w:pPr>
      <w:spacing w:after="0" w:line="240" w:lineRule="auto"/>
    </w:pPr>
    <w:rPr>
      <w:lang w:val="en-US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43AF7CEE77487CBFC3635B921D1C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2022-02-07T14:41:25Z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Mbi një ndryshim në vendimin e bordit të ERE nr. 188, datë 10.11.2017, “Për licencimin e shoqërisë “ALBGAZ” sh.a. në aktivitetin e transmetimit të gazit natyror”, i ndryshuar</Titulli>
    <Modifikuesi xmlns="0e656187-b300-4fb0-8bf4-3a50f872073c">Suada.Daci</Modifikuesi>
    <Nr_x002e__x0020_prot_x0020_QBZ xmlns="0e656187-b300-4fb0-8bf4-3a50f872073c">182/3</Nr_x002e__x0020_prot_x0020_QBZ>
    <Data_x0020_e_x0020_Modifikimit xmlns="0e656187-b300-4fb0-8bf4-3a50f872073c">2022-02-08T07:44:14Z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40/5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43AF7CEE77487CBFC3635B921D1C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1E03C-138A-4208-8D04-DC2F19BC053A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4AD1D0C-7C39-4A6E-A9E3-0D08762B3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946697-FA01-4084-948B-1F499C25249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79B1F51-C068-4B16-90EE-0A62FC9104A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2B99C04-9FA3-4A3D-9908-2D6CCF8D908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43B183E-87FE-49D7-87CC-8C0CA7D596AE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F4DFF726-C3CC-4CF6-B544-FE549358F4E4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9B46782F-4D37-4EEE-93A1-AE75CB878D42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CC8BE15A-A111-4BBE-91AA-B3E8CADA2BC4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D100A658-7076-4844-94BC-3E7D9AE67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6568B3AB-BD17-4A9C-B2E0-BD2079AB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5</cp:revision>
  <dcterms:created xsi:type="dcterms:W3CDTF">2022-02-02T11:26:00Z</dcterms:created>
  <dcterms:modified xsi:type="dcterms:W3CDTF">2022-02-08T09:39:00Z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5cff7c9cab6445499a0054af20d97669</vt:lpwstr>
  </property>
</Properties>
</file>