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5A1E5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>VENDIM</w:t>
      </w:r>
    </w:p>
    <w:p w14:paraId="56C0BB36" w14:textId="72D6F171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>Nr. 41, datë 10.3.2022</w:t>
      </w:r>
    </w:p>
    <w:p w14:paraId="3ADAEB8C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65618F" w14:textId="44B535A5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>LICENCIMIN E SHOQËRISË “AGE KUÇ”</w:t>
      </w:r>
      <w:r w:rsidRPr="006263C0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>SHPK, NË VEPRIMTARINË E PRODHIMIT TË ENERGJISË ELEKTRIKE NGA HEC “KUÇ”</w:t>
      </w:r>
      <w:r w:rsidR="004552D5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 xml:space="preserve"> ME KAPACITET TË INSTALUAR 1930 </w:t>
      </w:r>
      <w:r w:rsidR="005F368E">
        <w:rPr>
          <w:rFonts w:ascii="Garamond" w:hAnsi="Garamond"/>
          <w:b/>
          <w:bCs/>
          <w:sz w:val="24"/>
          <w:szCs w:val="24"/>
          <w:lang w:val="sq-AL"/>
        </w:rPr>
        <w:t>kw</w:t>
      </w:r>
    </w:p>
    <w:p w14:paraId="605C63F8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37403B3" w14:textId="1B405AB1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>” a”, të ligjit nr. 43/2015, “</w:t>
      </w:r>
      <w:r w:rsidRPr="006263C0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 xml:space="preserve">”, i ndryshuar; si dhe neneve 4, pika 1,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5, pika 1,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 dhe nenit 13, të </w:t>
      </w:r>
      <w:r w:rsidR="008B08FE">
        <w:rPr>
          <w:rFonts w:ascii="Garamond" w:hAnsi="Garamond"/>
          <w:sz w:val="24"/>
          <w:szCs w:val="24"/>
          <w:lang w:val="sq-AL"/>
        </w:rPr>
        <w:t>“</w:t>
      </w:r>
      <w:r w:rsidRPr="006263C0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transferimi, rinovimi ose heqjen e licencave në sektorin e energjisë elektrike</w:t>
      </w:r>
      <w:r w:rsidR="008B08FE">
        <w:rPr>
          <w:rFonts w:ascii="Garamond" w:hAnsi="Garamond"/>
          <w:iCs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8B08FE" w:rsidRPr="006263C0">
        <w:rPr>
          <w:rFonts w:ascii="Garamond" w:hAnsi="Garamond"/>
          <w:sz w:val="24"/>
          <w:szCs w:val="24"/>
          <w:lang w:val="sq-AL"/>
        </w:rPr>
        <w:t xml:space="preserve">Bordit </w:t>
      </w:r>
      <w:r w:rsidRPr="006263C0">
        <w:rPr>
          <w:rFonts w:ascii="Garamond" w:hAnsi="Garamond"/>
          <w:sz w:val="24"/>
          <w:szCs w:val="24"/>
          <w:lang w:val="sq-AL"/>
        </w:rPr>
        <w:t>të Entit Rregullator të En</w:t>
      </w:r>
      <w:r w:rsidR="00EB28A7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6263C0">
        <w:rPr>
          <w:rFonts w:ascii="Garamond" w:hAnsi="Garamond"/>
          <w:sz w:val="24"/>
          <w:szCs w:val="24"/>
          <w:lang w:val="sq-AL"/>
        </w:rPr>
        <w:t xml:space="preserve">6.2016; dhe nenit 15, të </w:t>
      </w:r>
      <w:r w:rsidR="008B08FE">
        <w:rPr>
          <w:rFonts w:ascii="Garamond" w:hAnsi="Garamond"/>
          <w:sz w:val="24"/>
          <w:szCs w:val="24"/>
          <w:lang w:val="sq-AL"/>
        </w:rPr>
        <w:t>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Rregullores për organizimin, funksionimin dhe </w:t>
      </w:r>
      <w:r w:rsidR="008B08FE" w:rsidRPr="006263C0">
        <w:rPr>
          <w:rFonts w:ascii="Garamond" w:hAnsi="Garamond"/>
          <w:iCs/>
          <w:sz w:val="24"/>
          <w:szCs w:val="24"/>
          <w:lang w:val="sq-AL"/>
        </w:rPr>
        <w:t>procedurat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e ERE-s</w:t>
      </w:r>
      <w:r w:rsidR="008B08FE">
        <w:rPr>
          <w:rFonts w:ascii="Garamond" w:hAnsi="Garamond"/>
          <w:iCs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B28A7" w:rsidRPr="006263C0">
        <w:rPr>
          <w:rFonts w:ascii="Garamond" w:hAnsi="Garamond"/>
          <w:sz w:val="24"/>
          <w:szCs w:val="24"/>
          <w:lang w:val="sq-AL"/>
        </w:rPr>
        <w:t>B</w:t>
      </w:r>
      <w:r w:rsidR="00EB28A7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6263C0">
        <w:rPr>
          <w:rFonts w:ascii="Garamond" w:hAnsi="Garamond"/>
          <w:sz w:val="24"/>
          <w:szCs w:val="24"/>
          <w:lang w:val="sq-AL"/>
        </w:rPr>
        <w:t xml:space="preserve">6.2016;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Bordi </w:t>
      </w:r>
      <w:r w:rsidRPr="006263C0">
        <w:rPr>
          <w:rFonts w:ascii="Garamond" w:hAnsi="Garamond"/>
          <w:sz w:val="24"/>
          <w:szCs w:val="24"/>
          <w:lang w:val="sq-AL"/>
        </w:rPr>
        <w:t xml:space="preserve">i ERE-s, </w:t>
      </w:r>
      <w:r w:rsidR="00EB28A7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6263C0">
        <w:rPr>
          <w:rFonts w:ascii="Garamond" w:hAnsi="Garamond"/>
          <w:sz w:val="24"/>
          <w:szCs w:val="24"/>
          <w:lang w:val="sq-AL"/>
        </w:rPr>
        <w:t xml:space="preserve">3.2022, mbasi shqyrtoi relacionin e përgatitur nga Drejtoria e Licencimit, Autorizimeve dhe </w:t>
      </w:r>
      <w:r w:rsidR="008B08FE" w:rsidRPr="006263C0">
        <w:rPr>
          <w:rFonts w:ascii="Garamond" w:hAnsi="Garamond"/>
          <w:sz w:val="24"/>
          <w:szCs w:val="24"/>
          <w:lang w:val="sq-AL"/>
        </w:rPr>
        <w:t>Mbikëqy</w:t>
      </w:r>
      <w:r w:rsidR="008B08FE">
        <w:rPr>
          <w:rFonts w:ascii="Garamond" w:hAnsi="Garamond"/>
          <w:sz w:val="24"/>
          <w:szCs w:val="24"/>
          <w:lang w:val="sq-AL"/>
        </w:rPr>
        <w:t>rjes</w:t>
      </w:r>
      <w:r w:rsidR="00EB28A7">
        <w:rPr>
          <w:rFonts w:ascii="Garamond" w:hAnsi="Garamond"/>
          <w:sz w:val="24"/>
          <w:szCs w:val="24"/>
          <w:lang w:val="sq-AL"/>
        </w:rPr>
        <w:t xml:space="preserve"> nr. 322/4-1 prot., datë 8.</w:t>
      </w:r>
      <w:r w:rsidRPr="006263C0">
        <w:rPr>
          <w:rFonts w:ascii="Garamond" w:hAnsi="Garamond"/>
          <w:sz w:val="24"/>
          <w:szCs w:val="24"/>
          <w:lang w:val="sq-AL"/>
        </w:rPr>
        <w:t>3.2022,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C63976">
        <w:rPr>
          <w:rFonts w:ascii="Garamond" w:hAnsi="Garamond"/>
          <w:iCs/>
          <w:sz w:val="24"/>
          <w:szCs w:val="24"/>
          <w:lang w:val="sq-AL"/>
        </w:rPr>
        <w:t>‘</w:t>
      </w:r>
      <w:bookmarkStart w:id="0" w:name="_GoBack"/>
      <w:r w:rsidR="005F368E" w:rsidRPr="006263C0">
        <w:rPr>
          <w:rFonts w:ascii="Garamond" w:hAnsi="Garamond"/>
          <w:iCs/>
          <w:sz w:val="24"/>
          <w:szCs w:val="24"/>
          <w:lang w:val="sq-AL"/>
        </w:rPr>
        <w:t>Age Kuç</w:t>
      </w:r>
      <w:r w:rsidR="005F368E">
        <w:rPr>
          <w:rFonts w:ascii="Garamond" w:hAnsi="Garamond"/>
          <w:iCs/>
          <w:sz w:val="24"/>
          <w:szCs w:val="24"/>
          <w:lang w:val="sq-AL"/>
        </w:rPr>
        <w:t>’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 xml:space="preserve"> </w:t>
      </w:r>
      <w:bookmarkEnd w:id="0"/>
      <w:r w:rsidRPr="006263C0">
        <w:rPr>
          <w:rFonts w:ascii="Garamond" w:hAnsi="Garamond"/>
          <w:iCs/>
          <w:sz w:val="24"/>
          <w:szCs w:val="24"/>
          <w:lang w:val="sq-AL"/>
        </w:rPr>
        <w:t xml:space="preserve">sh.p.k., në veprimtarinë e prodhimit të energjisë elektrike nga HEC </w:t>
      </w:r>
      <w:r w:rsidR="00C63976">
        <w:rPr>
          <w:rFonts w:ascii="Garamond" w:hAnsi="Garamond"/>
          <w:iCs/>
          <w:sz w:val="24"/>
          <w:szCs w:val="24"/>
          <w:lang w:val="sq-AL"/>
        </w:rPr>
        <w:t>‘</w:t>
      </w:r>
      <w:r w:rsidRPr="006263C0">
        <w:rPr>
          <w:rFonts w:ascii="Garamond" w:hAnsi="Garamond"/>
          <w:iCs/>
          <w:sz w:val="24"/>
          <w:szCs w:val="24"/>
          <w:lang w:val="sq-AL"/>
        </w:rPr>
        <w:t>Kuç</w:t>
      </w:r>
      <w:r w:rsidR="00C63976">
        <w:rPr>
          <w:rFonts w:ascii="Garamond" w:hAnsi="Garamond"/>
          <w:iCs/>
          <w:sz w:val="24"/>
          <w:szCs w:val="24"/>
          <w:lang w:val="sq-AL"/>
        </w:rPr>
        <w:t>’,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me kapacitet të instaluar 1930 k</w:t>
      </w:r>
      <w:r w:rsidR="005F368E">
        <w:rPr>
          <w:rFonts w:ascii="Garamond" w:hAnsi="Garamond"/>
          <w:iCs/>
          <w:sz w:val="24"/>
          <w:szCs w:val="24"/>
          <w:lang w:val="sq-AL"/>
        </w:rPr>
        <w:t>w</w:t>
      </w:r>
      <w:r w:rsidRPr="006263C0">
        <w:rPr>
          <w:rFonts w:ascii="Garamond" w:hAnsi="Garamond"/>
          <w:sz w:val="24"/>
          <w:szCs w:val="24"/>
          <w:lang w:val="sq-AL"/>
        </w:rPr>
        <w:t>”,</w:t>
      </w:r>
    </w:p>
    <w:p w14:paraId="45A66ABC" w14:textId="6AA4E005" w:rsidR="00642E5E" w:rsidRPr="006263C0" w:rsidRDefault="006263C0" w:rsidP="00642E5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k</w:t>
      </w:r>
      <w:r w:rsidR="00642E5E" w:rsidRPr="006263C0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1C5981FF" w14:textId="4A378290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Bordi i ERE-s</w:t>
      </w:r>
      <w:r w:rsidR="006263C0" w:rsidRPr="006263C0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vendimin nr. 239, datë 26.11.2021, vendosi të fillojë procedurën për licencimin e shoqërisë “AGE KUÇ” sh.p.k.</w:t>
      </w:r>
      <w:r w:rsidR="006A5930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për një afat 30</w:t>
      </w:r>
      <w:r w:rsidR="00EB28A7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20315C52" w14:textId="79BABF87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Në vijim të kësaj vendimmarrje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ERE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shkresën nr. 6/25 prot., datë 26.11.2021, kreu njoftimin në median e shkruar për fillimin e kësaj procedure dhe në përfundim të afatit të pritjes së komenteve apo objeksioneve nga palët e treta (data 14.12.2021), nuk rezultoi të kishte komente apo objeksione prej tyre. </w:t>
      </w:r>
    </w:p>
    <w:p w14:paraId="098D8C05" w14:textId="57573699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ERE i është drejtuar shoqërisë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</w:t>
      </w:r>
      <w:r w:rsidR="00EB28A7">
        <w:rPr>
          <w:rFonts w:ascii="Garamond" w:hAnsi="Garamond"/>
          <w:sz w:val="24"/>
          <w:szCs w:val="24"/>
          <w:lang w:val="sq-AL"/>
        </w:rPr>
        <w:t xml:space="preserve">hkresën nr. 1059/1 prot., datë </w:t>
      </w:r>
      <w:r w:rsidRPr="006263C0">
        <w:rPr>
          <w:rFonts w:ascii="Garamond" w:hAnsi="Garamond"/>
          <w:sz w:val="24"/>
          <w:szCs w:val="24"/>
          <w:lang w:val="sq-AL"/>
        </w:rPr>
        <w:t>2.12.2021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lëndë “</w:t>
      </w:r>
      <w:r w:rsidRPr="006263C0">
        <w:rPr>
          <w:rFonts w:ascii="Garamond" w:hAnsi="Garamond"/>
          <w:iCs/>
          <w:sz w:val="24"/>
          <w:szCs w:val="24"/>
          <w:lang w:val="sq-AL"/>
        </w:rPr>
        <w:t>Njoftim vendimi dhe kërkesë për plotësimin e dokumentacionit të munguar në aplikim</w:t>
      </w:r>
      <w:r w:rsidRPr="006263C0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60B736FF" w14:textId="2829AE3E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Në </w:t>
      </w:r>
      <w:r w:rsidR="00EB28A7">
        <w:rPr>
          <w:rFonts w:ascii="Garamond" w:hAnsi="Garamond"/>
          <w:sz w:val="24"/>
          <w:szCs w:val="24"/>
          <w:lang w:val="sq-AL"/>
        </w:rPr>
        <w:t xml:space="preserve">mbledhjen e </w:t>
      </w:r>
      <w:r w:rsidR="002C65D6">
        <w:rPr>
          <w:rFonts w:ascii="Garamond" w:hAnsi="Garamond"/>
          <w:sz w:val="24"/>
          <w:szCs w:val="24"/>
          <w:lang w:val="sq-AL"/>
        </w:rPr>
        <w:t xml:space="preserve">Bordit, </w:t>
      </w:r>
      <w:r w:rsidR="00EB28A7">
        <w:rPr>
          <w:rFonts w:ascii="Garamond" w:hAnsi="Garamond"/>
          <w:sz w:val="24"/>
          <w:szCs w:val="24"/>
          <w:lang w:val="sq-AL"/>
        </w:rPr>
        <w:t>të datës 3.</w:t>
      </w:r>
      <w:r w:rsidRPr="006263C0">
        <w:rPr>
          <w:rFonts w:ascii="Garamond" w:hAnsi="Garamond"/>
          <w:sz w:val="24"/>
          <w:szCs w:val="24"/>
          <w:lang w:val="sq-AL"/>
        </w:rPr>
        <w:t>3.2022, në rendin e ditës ishte listuar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për shqyrtim </w:t>
      </w:r>
      <w:r w:rsidR="002C65D6">
        <w:rPr>
          <w:rFonts w:ascii="Garamond" w:hAnsi="Garamond"/>
          <w:sz w:val="24"/>
          <w:szCs w:val="24"/>
          <w:lang w:val="sq-AL"/>
        </w:rPr>
        <w:t>r</w:t>
      </w:r>
      <w:r w:rsidRPr="006263C0">
        <w:rPr>
          <w:rFonts w:ascii="Garamond" w:hAnsi="Garamond"/>
          <w:sz w:val="24"/>
          <w:szCs w:val="24"/>
          <w:lang w:val="sq-AL"/>
        </w:rPr>
        <w:t>elacio</w:t>
      </w:r>
      <w:r w:rsidR="00EB28A7">
        <w:rPr>
          <w:rFonts w:ascii="Garamond" w:hAnsi="Garamond"/>
          <w:sz w:val="24"/>
          <w:szCs w:val="24"/>
          <w:lang w:val="sq-AL"/>
        </w:rPr>
        <w:t>ni me nr. 322/1 prot., datë 28.</w:t>
      </w:r>
      <w:r w:rsidRPr="006263C0">
        <w:rPr>
          <w:rFonts w:ascii="Garamond" w:hAnsi="Garamond"/>
          <w:sz w:val="24"/>
          <w:szCs w:val="24"/>
          <w:lang w:val="sq-AL"/>
        </w:rPr>
        <w:t>2.2022,</w:t>
      </w:r>
      <w:r w:rsidRPr="006263C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“Mbi licencimin e shoqërisë </w:t>
      </w:r>
      <w:r w:rsidR="002C65D6">
        <w:rPr>
          <w:rFonts w:ascii="Garamond" w:hAnsi="Garamond"/>
          <w:sz w:val="24"/>
          <w:szCs w:val="24"/>
          <w:lang w:val="sq-AL"/>
        </w:rPr>
        <w:t>‘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="005F368E">
        <w:rPr>
          <w:rFonts w:ascii="Garamond" w:hAnsi="Garamond"/>
          <w:sz w:val="24"/>
          <w:szCs w:val="24"/>
          <w:lang w:val="sq-AL"/>
        </w:rPr>
        <w:t>’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sh.p.k., në veprimtarinë e prodhimit të energjisë elektrike nga HEC </w:t>
      </w:r>
      <w:r w:rsidR="002C65D6">
        <w:rPr>
          <w:rFonts w:ascii="Garamond" w:hAnsi="Garamond"/>
          <w:sz w:val="24"/>
          <w:szCs w:val="24"/>
          <w:lang w:val="sq-AL"/>
        </w:rPr>
        <w:t>‘</w:t>
      </w:r>
      <w:r w:rsidRPr="006263C0">
        <w:rPr>
          <w:rFonts w:ascii="Garamond" w:hAnsi="Garamond"/>
          <w:sz w:val="24"/>
          <w:szCs w:val="24"/>
          <w:lang w:val="sq-AL"/>
        </w:rPr>
        <w:t>Kuç</w:t>
      </w:r>
      <w:r w:rsidR="002C65D6">
        <w:rPr>
          <w:rFonts w:ascii="Garamond" w:hAnsi="Garamond"/>
          <w:sz w:val="24"/>
          <w:szCs w:val="24"/>
          <w:lang w:val="sq-AL"/>
        </w:rPr>
        <w:t>’</w:t>
      </w:r>
      <w:r w:rsidRPr="006263C0">
        <w:rPr>
          <w:rFonts w:ascii="Garamond" w:hAnsi="Garamond"/>
          <w:sz w:val="24"/>
          <w:szCs w:val="24"/>
          <w:lang w:val="sq-AL"/>
        </w:rPr>
        <w:t>, me kapacitet të instaluar 1930 k</w:t>
      </w:r>
      <w:r w:rsidR="005F368E">
        <w:rPr>
          <w:rFonts w:ascii="Garamond" w:hAnsi="Garamond"/>
          <w:sz w:val="24"/>
          <w:szCs w:val="24"/>
          <w:lang w:val="sq-AL"/>
        </w:rPr>
        <w:t>w</w:t>
      </w:r>
      <w:r w:rsidR="002C65D6">
        <w:rPr>
          <w:rFonts w:ascii="Garamond" w:hAnsi="Garamond"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10A04F04" w14:textId="348F542E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Duke qenë se nga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</w:t>
      </w:r>
      <w:r w:rsidR="008B08FE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shkresën e protokolluar </w:t>
      </w:r>
      <w:r w:rsidR="006263C0" w:rsidRPr="006263C0">
        <w:rPr>
          <w:rFonts w:ascii="Garamond" w:hAnsi="Garamond"/>
          <w:sz w:val="24"/>
          <w:szCs w:val="24"/>
          <w:lang w:val="sq-AL"/>
        </w:rPr>
        <w:t xml:space="preserve">në ERE me nr. 49/6 prot., datë </w:t>
      </w:r>
      <w:r w:rsidRPr="006263C0">
        <w:rPr>
          <w:rFonts w:ascii="Garamond" w:hAnsi="Garamond"/>
          <w:sz w:val="24"/>
          <w:szCs w:val="24"/>
          <w:lang w:val="sq-AL"/>
        </w:rPr>
        <w:t>2</w:t>
      </w:r>
      <w:r w:rsidR="006263C0" w:rsidRPr="006263C0">
        <w:rPr>
          <w:rFonts w:ascii="Garamond" w:hAnsi="Garamond"/>
          <w:sz w:val="24"/>
          <w:szCs w:val="24"/>
          <w:lang w:val="sq-AL"/>
        </w:rPr>
        <w:t>.</w:t>
      </w:r>
      <w:r w:rsidRPr="006263C0">
        <w:rPr>
          <w:rFonts w:ascii="Garamond" w:hAnsi="Garamond"/>
          <w:sz w:val="24"/>
          <w:szCs w:val="24"/>
          <w:lang w:val="sq-AL"/>
        </w:rPr>
        <w:t>3.2022 u paraqit dokumentacion në lidhje me këtë praktikë, u vendos shtyrja e afatit procedural të vendimmarrjes përfundimtare të tij për licencimin e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mënyrë që të shqyrtohej dokumentacioni i depozituar.</w:t>
      </w:r>
    </w:p>
    <w:p w14:paraId="710416DB" w14:textId="72152535" w:rsidR="00642E5E" w:rsidRPr="006263C0" w:rsidRDefault="00642E5E" w:rsidP="00642E5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FB7033">
        <w:rPr>
          <w:rFonts w:ascii="Garamond" w:hAnsi="Garamond"/>
          <w:sz w:val="24"/>
          <w:szCs w:val="24"/>
          <w:lang w:val="sq-AL"/>
        </w:rPr>
        <w:t>a</w:t>
      </w:r>
      <w:r w:rsidRPr="006263C0">
        <w:rPr>
          <w:rFonts w:ascii="Garamond" w:hAnsi="Garamond"/>
          <w:sz w:val="24"/>
          <w:szCs w:val="24"/>
          <w:lang w:val="sq-AL"/>
        </w:rPr>
        <w:t xml:space="preserve">neksit A, të </w:t>
      </w:r>
      <w:r w:rsidRPr="006263C0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</w:t>
      </w:r>
      <w:r w:rsidR="00EB28A7">
        <w:rPr>
          <w:rFonts w:ascii="Garamond" w:hAnsi="Garamond"/>
          <w:iCs/>
          <w:sz w:val="24"/>
          <w:szCs w:val="24"/>
          <w:lang w:val="sq-AL"/>
        </w:rPr>
        <w:t>c</w:t>
      </w:r>
      <w:r w:rsidRPr="006263C0">
        <w:rPr>
          <w:rFonts w:ascii="Garamond" w:hAnsi="Garamond"/>
          <w:iCs/>
          <w:sz w:val="24"/>
          <w:szCs w:val="24"/>
          <w:lang w:val="sq-AL"/>
        </w:rPr>
        <w:t>ave në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>”, e ndryshuar.</w:t>
      </w:r>
    </w:p>
    <w:p w14:paraId="6EA7C748" w14:textId="311ADFA0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Nga analiza e dokumentacionit të depozituar në ERE nga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fazën përfundimtare të aplikimit</w:t>
      </w:r>
      <w:r w:rsidR="00797FF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rezulton se shoqëria ka plotësuar kërkesat e “</w:t>
      </w:r>
      <w:r w:rsidRPr="006263C0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>”, si më poshtë:</w:t>
      </w:r>
    </w:p>
    <w:p w14:paraId="3595094C" w14:textId="620E5591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Formati dhe dokumentacioni për aplikim. Neni 9, pika 1,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31927111" w14:textId="5AF57BBC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Dokumentacioni juridik, administrativ dhe pronësor. Neni 9, pika 2,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“d”, “m”, “e”, “f”, “g”.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5A086574" w14:textId="1698AFE5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Dokumentacioni financiar dhe fiskal. Neni 9, pika 3,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0F28E989" w14:textId="7AA09A70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Dokumentacioni teknik për HEC-in. Neni 9, pikat 4.1.1; 4.1.2; 4.1.3,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 dhe pika 4.1.4,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 xml:space="preserve">rmat “a”, “b”, “c”, “d”, “e”.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2F93F0CE" w14:textId="7E51A801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lastRenderedPageBreak/>
        <w:t>- Leje nga institucione të tjera. Neni 9, pika 4.1.5,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1A488B2E" w14:textId="3517E5D7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Në lidhje me dokumentacionin e munguar që ka të bëjë me nenin 9, pika 4.1.5,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 “c”, “Leje nga institucione të tjera”, konstatohet se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ka aplikuar pranë Agjencisë Kombëtare të Mjedisit (AKM-së) në datën 1.3.2022, për t</w:t>
      </w:r>
      <w:r w:rsidR="00EB28A7">
        <w:rPr>
          <w:rFonts w:ascii="Garamond" w:hAnsi="Garamond"/>
          <w:sz w:val="24"/>
          <w:szCs w:val="24"/>
          <w:lang w:val="sq-AL"/>
        </w:rPr>
        <w:t>’</w:t>
      </w:r>
      <w:r w:rsidRPr="006263C0">
        <w:rPr>
          <w:rFonts w:ascii="Garamond" w:hAnsi="Garamond"/>
          <w:sz w:val="24"/>
          <w:szCs w:val="24"/>
          <w:lang w:val="sq-AL"/>
        </w:rPr>
        <w:t>u pajisur me VNM</w:t>
      </w:r>
      <w:r w:rsidR="00420D3A">
        <w:rPr>
          <w:rFonts w:ascii="Garamond" w:hAnsi="Garamond"/>
          <w:sz w:val="24"/>
          <w:szCs w:val="24"/>
          <w:lang w:val="sq-AL"/>
        </w:rPr>
        <w:t>-n</w:t>
      </w:r>
      <w:r w:rsidR="00420D3A">
        <w:rPr>
          <w:rFonts w:ascii="Garamond" w:hAnsi="Garamond"/>
          <w:iCs/>
          <w:lang w:val="sq-AL"/>
        </w:rPr>
        <w:t>ё</w:t>
      </w:r>
      <w:r w:rsidRPr="006263C0">
        <w:rPr>
          <w:rFonts w:ascii="Garamond" w:hAnsi="Garamond"/>
          <w:sz w:val="24"/>
          <w:szCs w:val="24"/>
          <w:lang w:val="sq-AL"/>
        </w:rPr>
        <w:t xml:space="preserve"> </w:t>
      </w:r>
      <w:r w:rsidR="00420D3A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araprake, në vijim të përfundimit të afatit të vlefshmërisë së VNM-së </w:t>
      </w:r>
      <w:r w:rsidR="0086008B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 të përcjellë më parë në këtë aplikim (VNM </w:t>
      </w:r>
      <w:r w:rsidR="00EB28A7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 nr. 3326 prot., datë 3.7.2019, me nr. 688 </w:t>
      </w:r>
      <w:r w:rsidR="00EB28A7">
        <w:rPr>
          <w:rFonts w:ascii="Garamond" w:hAnsi="Garamond"/>
          <w:sz w:val="24"/>
          <w:szCs w:val="24"/>
          <w:lang w:val="sq-AL"/>
        </w:rPr>
        <w:t>i</w:t>
      </w:r>
      <w:r w:rsidR="00EB28A7" w:rsidRPr="006263C0">
        <w:rPr>
          <w:rFonts w:ascii="Garamond" w:hAnsi="Garamond"/>
          <w:sz w:val="24"/>
          <w:szCs w:val="24"/>
          <w:lang w:val="sq-AL"/>
        </w:rPr>
        <w:t>dentifikimi</w:t>
      </w:r>
      <w:r w:rsidRPr="006263C0">
        <w:rPr>
          <w:rFonts w:ascii="Garamond" w:hAnsi="Garamond"/>
          <w:sz w:val="24"/>
          <w:szCs w:val="24"/>
          <w:lang w:val="sq-AL"/>
        </w:rPr>
        <w:t xml:space="preserve"> dhe nr. 38 </w:t>
      </w:r>
      <w:r w:rsidR="00EB28A7">
        <w:rPr>
          <w:rFonts w:ascii="Garamond" w:hAnsi="Garamond"/>
          <w:sz w:val="24"/>
          <w:szCs w:val="24"/>
          <w:lang w:val="sq-AL"/>
        </w:rPr>
        <w:t>v</w:t>
      </w:r>
      <w:r w:rsidRPr="006263C0">
        <w:rPr>
          <w:rFonts w:ascii="Garamond" w:hAnsi="Garamond"/>
          <w:sz w:val="24"/>
          <w:szCs w:val="24"/>
          <w:lang w:val="sq-AL"/>
        </w:rPr>
        <w:t xml:space="preserve">endimi, për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personin juridik </w:t>
      </w:r>
      <w:r w:rsidRPr="006263C0">
        <w:rPr>
          <w:rFonts w:ascii="Garamond" w:hAnsi="Garamond"/>
          <w:sz w:val="24"/>
          <w:szCs w:val="24"/>
          <w:lang w:val="sq-AL"/>
        </w:rPr>
        <w:t>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për të zhvilluar projektin: “Ndërtim i HEC KUÇ”)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. </w:t>
      </w:r>
    </w:p>
    <w:p w14:paraId="6C1011A4" w14:textId="58B57BDD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Sa më sipër vlerësojmë që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 xml:space="preserve">” sh.p.k. t’i vendoset si kusht në dispozitiv depozitimi i VNM-së </w:t>
      </w:r>
      <w:r w:rsidR="003B6FED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>araprake duke konsideruar afatin 45</w:t>
      </w:r>
      <w:r w:rsidR="00712E4A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ditor kalendarik që i nevojitet AKM-së për të lëshuar një VNM dhe kohën që i duhet shoqërisë për ta përcjellë në ERE këtë dokument. Afati maksimal që vlerësohet është 50 ditë kalendarike</w:t>
      </w:r>
      <w:r w:rsidR="000272CC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i cili përkon me datën 19.4.2022.</w:t>
      </w:r>
    </w:p>
    <w:p w14:paraId="6C0A95A6" w14:textId="3CFE57F2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Brenda datës 3.10.2022</w:t>
      </w:r>
      <w:r w:rsidR="00712E4A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 duhet të depozitojë në ERE lejen e shfrytëzimit të burimit ujor me afat të rinovuar.</w:t>
      </w:r>
    </w:p>
    <w:p w14:paraId="664D4BBA" w14:textId="2E8D7694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Me përfundimin e afatit të kontratës së qirasë me Bashkinë Himarë (për afatin 20</w:t>
      </w:r>
      <w:r w:rsidR="00DB44CA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vjeçar, data e përfundimit 10.11.2041, llogaritur nga zbardhja e lejes së ndërtimit), do t’i kërkohet shoqërisë ta depozitojë atë me afat të rinovuar, brenda datës 10.12.2041, apo të depozitojë çdo dokument tjetër që mund të disponojë për pronësinë e subjektit në zonën ku shtrihet projekti.</w:t>
      </w:r>
    </w:p>
    <w:p w14:paraId="60BC7427" w14:textId="36A7E8D9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Kontrata nr. 706 </w:t>
      </w:r>
      <w:r w:rsidR="005F368E" w:rsidRPr="006263C0">
        <w:rPr>
          <w:rFonts w:ascii="Garamond" w:hAnsi="Garamond"/>
          <w:sz w:val="24"/>
          <w:szCs w:val="24"/>
          <w:lang w:val="sq-AL"/>
        </w:rPr>
        <w:t>rep., nr. 317/3 kol</w:t>
      </w:r>
      <w:r w:rsidRPr="006263C0">
        <w:rPr>
          <w:rFonts w:ascii="Garamond" w:hAnsi="Garamond"/>
          <w:sz w:val="24"/>
          <w:szCs w:val="24"/>
          <w:lang w:val="sq-AL"/>
        </w:rPr>
        <w:t>., datë 5.4.2018,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Për ndërtimin, </w:t>
      </w:r>
      <w:r w:rsidR="00EB28A7" w:rsidRPr="006263C0">
        <w:rPr>
          <w:rFonts w:ascii="Garamond" w:hAnsi="Garamond"/>
          <w:iCs/>
          <w:sz w:val="24"/>
          <w:szCs w:val="24"/>
          <w:lang w:val="sq-AL"/>
        </w:rPr>
        <w:t>shfrytëzimin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dhe administrimin e hidrocentralit “Kuç”</w:t>
      </w:r>
      <w:r w:rsidR="00DB44CA">
        <w:rPr>
          <w:rFonts w:ascii="Garamond" w:hAnsi="Garamond"/>
          <w:iCs/>
          <w:sz w:val="24"/>
          <w:szCs w:val="24"/>
          <w:lang w:val="sq-AL"/>
        </w:rPr>
        <w:t>,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me kapacitet 1.930 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>mw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, në rrjedhën e sipërme të pellgut ujëmbledhës të lumit të Shushicës, në afërsi të </w:t>
      </w:r>
      <w:r w:rsidR="00DB44CA">
        <w:rPr>
          <w:rFonts w:ascii="Garamond" w:hAnsi="Garamond"/>
          <w:iCs/>
          <w:sz w:val="24"/>
          <w:szCs w:val="24"/>
          <w:lang w:val="sq-AL"/>
        </w:rPr>
        <w:t>f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shatit Kuç, Bashkia Himarë, </w:t>
      </w:r>
      <w:r w:rsidR="00DB44CA">
        <w:rPr>
          <w:rFonts w:ascii="Garamond" w:hAnsi="Garamond"/>
          <w:iCs/>
          <w:sz w:val="24"/>
          <w:szCs w:val="24"/>
          <w:lang w:val="sq-AL"/>
        </w:rPr>
        <w:t>q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arku Vlorë”, </w:t>
      </w:r>
      <w:r w:rsidRPr="006263C0">
        <w:rPr>
          <w:rFonts w:ascii="Garamond" w:hAnsi="Garamond"/>
          <w:sz w:val="24"/>
          <w:szCs w:val="24"/>
          <w:lang w:val="sq-AL"/>
        </w:rPr>
        <w:t xml:space="preserve">lidhur midis Ministrisë së Industrisë dhe Energjisë (MIE) dhe </w:t>
      </w:r>
      <w:r w:rsidR="00496EC8" w:rsidRPr="006263C0">
        <w:rPr>
          <w:rFonts w:ascii="Garamond" w:hAnsi="Garamond"/>
          <w:sz w:val="24"/>
          <w:szCs w:val="24"/>
          <w:lang w:val="sq-AL"/>
        </w:rPr>
        <w:t>mbajtësit të miratimit</w:t>
      </w:r>
      <w:r w:rsidRPr="006263C0">
        <w:rPr>
          <w:rFonts w:ascii="Garamond" w:hAnsi="Garamond"/>
          <w:sz w:val="24"/>
          <w:szCs w:val="24"/>
          <w:lang w:val="sq-AL"/>
        </w:rPr>
        <w:t>,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ka një afat 49-vje</w:t>
      </w:r>
      <w:r w:rsidR="006263C0" w:rsidRPr="006263C0">
        <w:rPr>
          <w:rFonts w:ascii="Garamond" w:hAnsi="Garamond"/>
          <w:sz w:val="24"/>
          <w:szCs w:val="24"/>
          <w:lang w:val="sq-AL"/>
        </w:rPr>
        <w:t>ç</w:t>
      </w:r>
      <w:r w:rsidRPr="006263C0">
        <w:rPr>
          <w:rFonts w:ascii="Garamond" w:hAnsi="Garamond"/>
          <w:sz w:val="24"/>
          <w:szCs w:val="24"/>
          <w:lang w:val="sq-AL"/>
        </w:rPr>
        <w:t>ar, por nga ana tjetër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ERE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në zbatim të nenit 38, të ligjit nr. 43/2015, “</w:t>
      </w:r>
      <w:r w:rsidRPr="006263C0">
        <w:rPr>
          <w:rFonts w:ascii="Garamond" w:hAnsi="Garamond"/>
          <w:iCs/>
          <w:sz w:val="24"/>
          <w:szCs w:val="24"/>
          <w:lang w:val="sq-AL"/>
        </w:rPr>
        <w:t>Për sektorin e energjisë elektrike”,</w:t>
      </w:r>
      <w:r w:rsidRPr="006263C0">
        <w:rPr>
          <w:rFonts w:ascii="Garamond" w:hAnsi="Garamond"/>
          <w:sz w:val="24"/>
          <w:szCs w:val="24"/>
          <w:lang w:val="sq-AL"/>
        </w:rPr>
        <w:t xml:space="preserve"> i ndryshuar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dhe nenit 5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të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rinovimin ose heqjen e licencave në sektorin e energjisë elektrike”, </w:t>
      </w:r>
      <w:r w:rsidRPr="006263C0">
        <w:rPr>
          <w:rFonts w:ascii="Garamond" w:hAnsi="Garamond"/>
          <w:sz w:val="24"/>
          <w:szCs w:val="24"/>
          <w:lang w:val="sq-AL"/>
        </w:rPr>
        <w:t xml:space="preserve">e ndryshuar, nuk mund të japë për veprimtarinë e prodhimit të energjisë elektrike një licencë me afat më të madh se 30 vjet. </w:t>
      </w:r>
    </w:p>
    <w:p w14:paraId="5D1D6B83" w14:textId="047546C2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Bordi </w:t>
      </w:r>
      <w:r w:rsidRPr="006263C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CB2691D" w14:textId="77777777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76648" w14:textId="72825AED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69BD5D0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3665790" w14:textId="36E01148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1. Të licencojë shoqërinë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veprimtarinë e prodhimit të energjisë elektrike nga HEC “Kuç”, me kapacitet të instaluar 1930 k</w:t>
      </w:r>
      <w:r w:rsidR="005F368E">
        <w:rPr>
          <w:rFonts w:ascii="Garamond" w:hAnsi="Garamond"/>
          <w:sz w:val="24"/>
          <w:szCs w:val="24"/>
          <w:lang w:val="sq-AL"/>
        </w:rPr>
        <w:t>w</w:t>
      </w:r>
      <w:r w:rsidRPr="006263C0">
        <w:rPr>
          <w:rFonts w:ascii="Garamond" w:hAnsi="Garamond"/>
          <w:sz w:val="24"/>
          <w:szCs w:val="24"/>
          <w:lang w:val="sq-AL"/>
        </w:rPr>
        <w:t>, për një afat 30</w:t>
      </w:r>
      <w:r w:rsidR="006263C0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vjeçar.</w:t>
      </w:r>
    </w:p>
    <w:p w14:paraId="1A381865" w14:textId="6EE6D24B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2.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të depozitojë lejen e shfrytëzimit të burimit ujor me af</w:t>
      </w:r>
      <w:r w:rsidR="006263C0">
        <w:rPr>
          <w:rFonts w:ascii="Garamond" w:hAnsi="Garamond"/>
          <w:sz w:val="24"/>
          <w:szCs w:val="24"/>
          <w:lang w:val="sq-AL"/>
        </w:rPr>
        <w:t xml:space="preserve">ate të rinovuara, brenda datës </w:t>
      </w:r>
      <w:r w:rsidRPr="006263C0">
        <w:rPr>
          <w:rFonts w:ascii="Garamond" w:hAnsi="Garamond"/>
          <w:sz w:val="24"/>
          <w:szCs w:val="24"/>
          <w:lang w:val="sq-AL"/>
        </w:rPr>
        <w:t>3.10.2022.</w:t>
      </w:r>
    </w:p>
    <w:p w14:paraId="021AC6BB" w14:textId="2E73A901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3.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 xml:space="preserve">” sh.p.k. të depozitojë në ERE VNM-në </w:t>
      </w:r>
      <w:r w:rsidR="00496EC8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 të lëshuar nga </w:t>
      </w:r>
      <w:r w:rsidR="006263C0" w:rsidRPr="006263C0">
        <w:rPr>
          <w:rFonts w:ascii="Garamond" w:hAnsi="Garamond"/>
          <w:sz w:val="24"/>
          <w:szCs w:val="24"/>
          <w:lang w:val="sq-AL"/>
        </w:rPr>
        <w:t>Agjencia</w:t>
      </w:r>
      <w:r w:rsidRPr="006263C0">
        <w:rPr>
          <w:rFonts w:ascii="Garamond" w:hAnsi="Garamond"/>
          <w:sz w:val="24"/>
          <w:szCs w:val="24"/>
          <w:lang w:val="sq-AL"/>
        </w:rPr>
        <w:t xml:space="preserve"> Kombëta</w:t>
      </w:r>
      <w:r w:rsidR="006263C0">
        <w:rPr>
          <w:rFonts w:ascii="Garamond" w:hAnsi="Garamond"/>
          <w:sz w:val="24"/>
          <w:szCs w:val="24"/>
          <w:lang w:val="sq-AL"/>
        </w:rPr>
        <w:t>re e Mjedisit, brenda datës 19.</w:t>
      </w:r>
      <w:r w:rsidRPr="006263C0">
        <w:rPr>
          <w:rFonts w:ascii="Garamond" w:hAnsi="Garamond"/>
          <w:sz w:val="24"/>
          <w:szCs w:val="24"/>
          <w:lang w:val="sq-AL"/>
        </w:rPr>
        <w:t>4.2022.</w:t>
      </w:r>
    </w:p>
    <w:p w14:paraId="297FF999" w14:textId="63C9C2B3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4. Drejtoria e Licencimit, Autorizimeve dhe </w:t>
      </w:r>
      <w:r w:rsidR="006263C0" w:rsidRPr="006263C0">
        <w:rPr>
          <w:rFonts w:ascii="Garamond" w:hAnsi="Garamond"/>
          <w:sz w:val="24"/>
          <w:szCs w:val="24"/>
          <w:lang w:val="sq-AL"/>
        </w:rPr>
        <w:t>Mbikëqyrjes</w:t>
      </w:r>
      <w:r w:rsidRPr="006263C0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496EC8" w:rsidRPr="006263C0">
        <w:rPr>
          <w:rFonts w:ascii="Garamond" w:hAnsi="Garamond"/>
          <w:sz w:val="24"/>
          <w:szCs w:val="24"/>
          <w:lang w:val="sq-AL"/>
        </w:rPr>
        <w:t xml:space="preserve">Bordit </w:t>
      </w:r>
      <w:r w:rsidRPr="006263C0">
        <w:rPr>
          <w:rFonts w:ascii="Garamond" w:hAnsi="Garamond"/>
          <w:sz w:val="24"/>
          <w:szCs w:val="24"/>
          <w:lang w:val="sq-AL"/>
        </w:rPr>
        <w:t>të ERE-s.</w:t>
      </w:r>
    </w:p>
    <w:p w14:paraId="198C1FBC" w14:textId="09C86C58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5. ERE ka të drejtë të rishikojë këtë vendim në çdo kohë, në përputhje me plotësimin/mosplotësimin e kushteve të cituara më sipër, e po ashtu në rast mosplotësimi të kushteve të licencës.</w:t>
      </w:r>
    </w:p>
    <w:p w14:paraId="7B297EC1" w14:textId="77777777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9ECFF7D" w14:textId="1B84C27A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263C0" w:rsidRPr="006263C0">
        <w:rPr>
          <w:rFonts w:ascii="Garamond" w:hAnsi="Garamond"/>
          <w:sz w:val="24"/>
          <w:szCs w:val="24"/>
          <w:lang w:val="sq-AL"/>
        </w:rPr>
        <w:t>Bordit</w:t>
      </w:r>
      <w:r w:rsidR="006263C0">
        <w:rPr>
          <w:rFonts w:ascii="Garamond" w:hAnsi="Garamond"/>
          <w:sz w:val="24"/>
          <w:szCs w:val="24"/>
          <w:lang w:val="sq-AL"/>
        </w:rPr>
        <w:t>,</w:t>
      </w:r>
      <w:r w:rsidR="006263C0" w:rsidRPr="006263C0">
        <w:rPr>
          <w:rFonts w:ascii="Garamond" w:hAnsi="Garamond"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6D03D6" w:rsidRPr="006263C0">
        <w:rPr>
          <w:rFonts w:ascii="Garamond" w:hAnsi="Garamond"/>
          <w:sz w:val="24"/>
          <w:szCs w:val="24"/>
          <w:lang w:val="sq-AL"/>
        </w:rPr>
        <w:t xml:space="preserve">Bordin </w:t>
      </w:r>
      <w:r w:rsidRPr="006263C0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60E2592" w14:textId="133EF740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8B0EFCB" w14:textId="77777777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2AD85391" w14:textId="389DE8E5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480AB31F" w14:textId="1CFC5E0E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263C0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642E5E" w:rsidRPr="006263C0" w:rsidSect="0047775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E24B1" w16cex:dateUtc="2022-03-16T17:20:00Z"/>
  <w16cex:commentExtensible w16cex:durableId="25DE24B2" w16cex:dateUtc="2022-03-16T17:21:00Z"/>
  <w16cex:commentExtensible w16cex:durableId="25DE24B3" w16cex:dateUtc="2022-03-16T17:2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8542D2" w14:textId="77777777" w:rsidR="005F368E" w:rsidRDefault="005F368E">
      <w:pPr>
        <w:spacing w:after="0" w:line="240" w:lineRule="auto"/>
      </w:pPr>
      <w:r>
        <w:separator/>
      </w:r>
    </w:p>
  </w:endnote>
  <w:endnote w:type="continuationSeparator" w:id="0">
    <w:p w14:paraId="2F6D0BBF" w14:textId="77777777" w:rsidR="005F368E" w:rsidRDefault="005F368E">
      <w:pPr>
        <w:spacing w:after="0" w:line="240" w:lineRule="auto"/>
      </w:pPr>
      <w:r>
        <w:continuationSeparator/>
      </w:r>
    </w:p>
  </w:endnote>
  <w:endnote w:type="continuationNotice" w:id="1">
    <w:p w14:paraId="10A8BF79" w14:textId="77777777" w:rsidR="005F368E" w:rsidRDefault="005F36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AF37B" w14:textId="77777777" w:rsidR="005F368E" w:rsidRDefault="005F368E">
      <w:pPr>
        <w:spacing w:after="0" w:line="240" w:lineRule="auto"/>
      </w:pPr>
      <w:r>
        <w:separator/>
      </w:r>
    </w:p>
  </w:footnote>
  <w:footnote w:type="continuationSeparator" w:id="0">
    <w:p w14:paraId="26C1ADBB" w14:textId="77777777" w:rsidR="005F368E" w:rsidRDefault="005F368E">
      <w:pPr>
        <w:spacing w:after="0" w:line="240" w:lineRule="auto"/>
      </w:pPr>
      <w:r>
        <w:continuationSeparator/>
      </w:r>
    </w:p>
  </w:footnote>
  <w:footnote w:type="continuationNotice" w:id="1">
    <w:p w14:paraId="04FED71A" w14:textId="77777777" w:rsidR="005F368E" w:rsidRDefault="005F36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78B64D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E7222E8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14649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49610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0">
    <w:nsid w:val="00000015"/>
    <w:multiLevelType w:val="hybridMultilevel"/>
    <w:tmpl w:val="90E40E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4060C4" w:tentative="1">
      <w:start w:val="1"/>
      <w:numFmt w:val="lowerLetter"/>
      <w:lvlText w:val="%2."/>
      <w:lvlJc w:val="left"/>
      <w:pPr>
        <w:ind w:left="1080" w:hanging="360"/>
      </w:pPr>
    </w:lvl>
    <w:lvl w:ilvl="2" w:tplc="B6E2B382" w:tentative="1">
      <w:start w:val="1"/>
      <w:numFmt w:val="lowerRoman"/>
      <w:lvlText w:val="%3."/>
      <w:lvlJc w:val="right"/>
      <w:pPr>
        <w:ind w:left="1800" w:hanging="180"/>
      </w:pPr>
    </w:lvl>
    <w:lvl w:ilvl="3" w:tplc="1DEE7370" w:tentative="1">
      <w:start w:val="1"/>
      <w:numFmt w:val="decimal"/>
      <w:lvlText w:val="%4."/>
      <w:lvlJc w:val="left"/>
      <w:pPr>
        <w:ind w:left="2520" w:hanging="360"/>
      </w:pPr>
    </w:lvl>
    <w:lvl w:ilvl="4" w:tplc="2196CB7C" w:tentative="1">
      <w:start w:val="1"/>
      <w:numFmt w:val="lowerLetter"/>
      <w:lvlText w:val="%5."/>
      <w:lvlJc w:val="left"/>
      <w:pPr>
        <w:ind w:left="3240" w:hanging="360"/>
      </w:pPr>
    </w:lvl>
    <w:lvl w:ilvl="5" w:tplc="0676324A" w:tentative="1">
      <w:start w:val="1"/>
      <w:numFmt w:val="lowerRoman"/>
      <w:lvlText w:val="%6."/>
      <w:lvlJc w:val="right"/>
      <w:pPr>
        <w:ind w:left="3960" w:hanging="180"/>
      </w:pPr>
    </w:lvl>
    <w:lvl w:ilvl="6" w:tplc="B032E272" w:tentative="1">
      <w:start w:val="1"/>
      <w:numFmt w:val="decimal"/>
      <w:lvlText w:val="%7."/>
      <w:lvlJc w:val="left"/>
      <w:pPr>
        <w:ind w:left="4680" w:hanging="360"/>
      </w:pPr>
    </w:lvl>
    <w:lvl w:ilvl="7" w:tplc="D5EA08FA" w:tentative="1">
      <w:start w:val="1"/>
      <w:numFmt w:val="lowerLetter"/>
      <w:lvlText w:val="%8."/>
      <w:lvlJc w:val="left"/>
      <w:pPr>
        <w:ind w:left="5400" w:hanging="360"/>
      </w:pPr>
    </w:lvl>
    <w:lvl w:ilvl="8" w:tplc="97F29C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6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70B8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4B625C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27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25"/>
  </w:num>
  <w:num w:numId="16">
    <w:abstractNumId w:val="13"/>
  </w:num>
  <w:num w:numId="17">
    <w:abstractNumId w:val="14"/>
  </w:num>
  <w:num w:numId="18">
    <w:abstractNumId w:val="22"/>
  </w:num>
  <w:num w:numId="19">
    <w:abstractNumId w:val="12"/>
  </w:num>
  <w:num w:numId="20">
    <w:abstractNumId w:val="18"/>
  </w:num>
  <w:num w:numId="21">
    <w:abstractNumId w:val="26"/>
  </w:num>
  <w:num w:numId="22">
    <w:abstractNumId w:val="21"/>
  </w:num>
  <w:num w:numId="23">
    <w:abstractNumId w:val="23"/>
  </w:num>
  <w:num w:numId="24">
    <w:abstractNumId w:val="16"/>
  </w:num>
  <w:num w:numId="25">
    <w:abstractNumId w:val="10"/>
  </w:num>
  <w:num w:numId="26">
    <w:abstractNumId w:val="24"/>
  </w:num>
  <w:num w:numId="27">
    <w:abstractNumId w:val="15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FCA"/>
    <w:rsid w:val="00021753"/>
    <w:rsid w:val="000272CC"/>
    <w:rsid w:val="00034FCA"/>
    <w:rsid w:val="00074FFC"/>
    <w:rsid w:val="00141B0D"/>
    <w:rsid w:val="002C65D6"/>
    <w:rsid w:val="002E71C6"/>
    <w:rsid w:val="003B6FED"/>
    <w:rsid w:val="003E472D"/>
    <w:rsid w:val="00420D3A"/>
    <w:rsid w:val="004552D5"/>
    <w:rsid w:val="00477755"/>
    <w:rsid w:val="00496EC8"/>
    <w:rsid w:val="005F368E"/>
    <w:rsid w:val="006263C0"/>
    <w:rsid w:val="0063528B"/>
    <w:rsid w:val="00642E5E"/>
    <w:rsid w:val="006654FF"/>
    <w:rsid w:val="006A5930"/>
    <w:rsid w:val="006D03D6"/>
    <w:rsid w:val="00712E4A"/>
    <w:rsid w:val="00797FF8"/>
    <w:rsid w:val="007C7D3C"/>
    <w:rsid w:val="0086008B"/>
    <w:rsid w:val="00892003"/>
    <w:rsid w:val="00894112"/>
    <w:rsid w:val="008A7474"/>
    <w:rsid w:val="008B08FE"/>
    <w:rsid w:val="008C52CB"/>
    <w:rsid w:val="00983EAD"/>
    <w:rsid w:val="009962AA"/>
    <w:rsid w:val="00A06ED4"/>
    <w:rsid w:val="00AC099D"/>
    <w:rsid w:val="00AC486D"/>
    <w:rsid w:val="00B1541E"/>
    <w:rsid w:val="00C63976"/>
    <w:rsid w:val="00C81796"/>
    <w:rsid w:val="00DB44CA"/>
    <w:rsid w:val="00E7222C"/>
    <w:rsid w:val="00EB28A7"/>
    <w:rsid w:val="00F16BA8"/>
    <w:rsid w:val="00F920C9"/>
    <w:rsid w:val="00FB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D47057"/>
  <w15:docId w15:val="{CDFBA015-BCAF-414E-933E-CC5E7BB0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1DF578CED4FE69920C11096307F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2022-03-29T13:52:44Z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Mbi licencimin e shoqërisë “AGE KUÇ” sh.p.k., në veprimtarinë e prodhimit të energjisë elektrike nga HEC “KUÇ” me kapacitet të instaluar 1930 kW</Titulli>
    <Modifikuesi xmlns="0e656187-b300-4fb0-8bf4-3a50f872073c">valjeta.kaftalli</Modifikuesi>
    <Nr_x002e__x0020_prot_x0020_QBZ xmlns="0e656187-b300-4fb0-8bf4-3a50f872073c">465/3</Nr_x002e__x0020_prot_x0020_QBZ>
    <Data_x0020_e_x0020_Modifikimit xmlns="0e656187-b300-4fb0-8bf4-3a50f872073c">2022-03-31T12:01:09Z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40/12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1DF578CED4FE69920C11096307F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81355-9916-4A8D-8340-741191413EA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B1B8601-007A-4500-B50C-B396C94E49B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3A5525A-F970-4A52-BFEE-0938E1294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EAFF40-96A6-4022-A7DB-AF209B3C75CD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758F5ACC-D611-4001-9C53-EE93A3610375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1255534-2D32-4F6B-9E55-148F02914FC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2FD4320-1460-422E-B662-790E7B44D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93BF49DE-6F3E-437E-A24F-6BDB2CD96E3B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05F89AB0-060A-4F0D-9823-3DFD930C3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“AGE KUÇ” sh.p.k., në veprimtarinë e prodhimit të energjisë elektrike nga HEC “Kuç” me kapacitet të instaluar 1930 kW</vt:lpstr>
    </vt:vector>
  </TitlesOfParts>
  <Company/>
  <LinksUpToDate>false</LinksUpToDate>
  <CharactersWithSpaces>7209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“AGE KUÇ” sh.p.k., në veprimtarinë e prodhimit të energjisë elektrike nga HEC “Kuç” me kapacitet të instaluar 1930 kW</dc:title>
  <dc:creator>Usrt</dc:creator>
  <cp:lastModifiedBy>Entela Suli</cp:lastModifiedBy>
  <cp:revision>22</cp:revision>
  <cp:lastPrinted>2019-07-29T08:19:00Z</cp:lastPrinted>
  <dcterms:created xsi:type="dcterms:W3CDTF">2022-03-28T12:53:00Z</dcterms:created>
  <dcterms:modified xsi:type="dcterms:W3CDTF">2022-04-01T11:51:00Z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13a56957f7a245af90742ca12b386028</vt:lpwstr>
  </property>
</Properties>
</file>