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455CCD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3DBCAC8D" w14:textId="148367F3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Nr. 58, </w:t>
      </w:r>
      <w:r w:rsidR="004D4577"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datë </w:t>
      </w:r>
      <w:r w:rsidR="004D4577">
        <w:rPr>
          <w:rFonts w:ascii="Garamond" w:hAnsi="Garamond" w:cs="Times New Roman"/>
          <w:b/>
          <w:bCs/>
          <w:sz w:val="24"/>
          <w:szCs w:val="24"/>
          <w:lang w:val="sq-AL"/>
        </w:rPr>
        <w:t>31.</w:t>
      </w: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3.2022</w:t>
      </w:r>
    </w:p>
    <w:p w14:paraId="525C275B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10255B5" w14:textId="2FE45111" w:rsidR="007710A5" w:rsidRDefault="007710A5" w:rsidP="00EC6B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MBI LICENCIMIN E SHOQËRISË “HEC TERFOJA”</w:t>
      </w:r>
      <w:r w:rsidRPr="00C41BB0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 xml:space="preserve"> </w:t>
      </w: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SHPK, NË VEPRIMTARINË E PRODHIMIT TË ENERGJISË ELEKTRIKE NGA HEC “TERFOJA”</w:t>
      </w:r>
      <w:r w:rsidR="00A974C8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 KAPACITET TË INSTALUAR 1980 </w:t>
      </w:r>
      <w:r w:rsidR="00A974C8"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kw</w:t>
      </w:r>
    </w:p>
    <w:p w14:paraId="6506B9FD" w14:textId="62F0F508" w:rsidR="00EC6B6E" w:rsidRPr="00EC6B6E" w:rsidRDefault="00EC6B6E" w:rsidP="00EC6B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EC6B6E">
        <w:rPr>
          <w:rFonts w:ascii="Garamond" w:hAnsi="Garamond" w:cs="Times New Roman"/>
          <w:bCs/>
          <w:i/>
          <w:sz w:val="24"/>
          <w:szCs w:val="24"/>
          <w:lang w:val="sq-AL"/>
        </w:rPr>
        <w:t>(ndryshuar me vendimin nr. 125, datë 4.4.2023)</w:t>
      </w:r>
    </w:p>
    <w:p w14:paraId="50F50FFE" w14:textId="5F9E82C4" w:rsidR="00EC6B6E" w:rsidRDefault="00EC6B6E" w:rsidP="00EC6B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EC6B6E">
        <w:rPr>
          <w:rFonts w:ascii="Garamond" w:hAnsi="Garamond" w:cs="Times New Roman"/>
          <w:bCs/>
          <w:i/>
          <w:sz w:val="24"/>
          <w:szCs w:val="24"/>
          <w:lang w:val="sq-AL"/>
        </w:rPr>
        <w:t>(i përditësuar)</w:t>
      </w:r>
    </w:p>
    <w:p w14:paraId="5F0B7FA1" w14:textId="77777777" w:rsidR="00EC6B6E" w:rsidRPr="00EC6B6E" w:rsidRDefault="00EC6B6E" w:rsidP="00EC6B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aps/>
          <w:sz w:val="24"/>
          <w:szCs w:val="24"/>
          <w:lang w:val="sq-AL"/>
        </w:rPr>
      </w:pPr>
    </w:p>
    <w:p w14:paraId="419ECCA8" w14:textId="29A700EE" w:rsidR="007710A5" w:rsidRPr="00C41BB0" w:rsidRDefault="007710A5" w:rsidP="007710A5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Në mbështetje të nenit 16 dhe nenit 37, pika 2</w:t>
      </w:r>
      <w:r w:rsidR="00A974C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</w:t>
      </w:r>
      <w:r w:rsidR="00A974C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ligjit nr. 43/2015</w:t>
      </w:r>
      <w:r w:rsidR="00CB3F04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Për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>”</w:t>
      </w:r>
      <w:r w:rsidR="00A974C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974C8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ndryshuar; nenit 4, pika 1,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nenit 5, pika 1</w:t>
      </w:r>
      <w:r w:rsidR="00CB3F04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nenit 13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4D4577">
        <w:rPr>
          <w:rFonts w:ascii="Garamond" w:hAnsi="Garamond" w:cs="Times New Roman"/>
          <w:sz w:val="24"/>
          <w:szCs w:val="24"/>
          <w:lang w:val="sq-AL"/>
        </w:rPr>
        <w:t>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4D4577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, të miratuar me vendimin e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C41BB0">
        <w:rPr>
          <w:rFonts w:ascii="Garamond" w:hAnsi="Garamond" w:cs="Times New Roman"/>
          <w:sz w:val="24"/>
          <w:szCs w:val="24"/>
          <w:lang w:val="sq-AL"/>
        </w:rPr>
        <w:t>të Entit Rregullator të Ene</w:t>
      </w:r>
      <w:r w:rsidR="00703E70">
        <w:rPr>
          <w:rFonts w:ascii="Garamond" w:hAnsi="Garamond" w:cs="Times New Roman"/>
          <w:sz w:val="24"/>
          <w:szCs w:val="24"/>
          <w:lang w:val="sq-AL"/>
        </w:rPr>
        <w:t>rgjisë (ERE)</w:t>
      </w:r>
      <w:r w:rsidR="00CB3F04">
        <w:rPr>
          <w:rFonts w:ascii="Garamond" w:hAnsi="Garamond" w:cs="Times New Roman"/>
          <w:sz w:val="24"/>
          <w:szCs w:val="24"/>
          <w:lang w:val="sq-AL"/>
        </w:rPr>
        <w:t xml:space="preserve"> nr. 109, datë 29.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6.2016, </w:t>
      </w:r>
      <w:r w:rsidR="004D4577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ndryshuar; si dhe </w:t>
      </w:r>
      <w:r w:rsidR="004D457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nenit 15 të </w:t>
      </w:r>
      <w:r w:rsidR="004D4577">
        <w:rPr>
          <w:rFonts w:ascii="Garamond" w:hAnsi="Garamond" w:cs="Times New Roman"/>
          <w:sz w:val="24"/>
          <w:szCs w:val="24"/>
          <w:lang w:val="sq-AL"/>
        </w:rPr>
        <w:t>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Rregullores për organizimin, funksionimin dhe procedurat e ERE-s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, miratuar me vendimin e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C41BB0">
        <w:rPr>
          <w:rFonts w:ascii="Garamond" w:hAnsi="Garamond" w:cs="Times New Roman"/>
          <w:sz w:val="24"/>
          <w:szCs w:val="24"/>
          <w:lang w:val="sq-AL"/>
        </w:rPr>
        <w:t>të ERE-s nr.</w:t>
      </w:r>
      <w:r w:rsidR="004D4577">
        <w:rPr>
          <w:rFonts w:ascii="Garamond" w:hAnsi="Garamond" w:cs="Times New Roman"/>
          <w:sz w:val="24"/>
          <w:szCs w:val="24"/>
          <w:lang w:val="sq-AL"/>
        </w:rPr>
        <w:t xml:space="preserve"> 96, datë 17.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6.2016;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i ERE-s, </w:t>
      </w:r>
      <w:r w:rsidR="004D4577">
        <w:rPr>
          <w:rFonts w:ascii="Garamond" w:hAnsi="Garamond" w:cs="Times New Roman"/>
          <w:sz w:val="24"/>
          <w:szCs w:val="24"/>
          <w:lang w:val="sq-AL"/>
        </w:rPr>
        <w:t>në mbledhjen e tij të datës 31.</w:t>
      </w:r>
      <w:r w:rsidRPr="00C41BB0">
        <w:rPr>
          <w:rFonts w:ascii="Garamond" w:hAnsi="Garamond" w:cs="Times New Roman"/>
          <w:sz w:val="24"/>
          <w:szCs w:val="24"/>
          <w:lang w:val="sq-AL"/>
        </w:rPr>
        <w:t>3.2022, mbasi shqyrtoi relaci</w:t>
      </w:r>
      <w:r w:rsidR="00CB3F04">
        <w:rPr>
          <w:rFonts w:ascii="Garamond" w:hAnsi="Garamond" w:cs="Times New Roman"/>
          <w:sz w:val="24"/>
          <w:szCs w:val="24"/>
          <w:lang w:val="sq-AL"/>
        </w:rPr>
        <w:t>onin me nr. 411 prot., datë 28.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3.2022, të Drejtorisë së Licencimit, Autorizimeve dhe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Mbikëqyrjes</w:t>
      </w:r>
      <w:r w:rsidRPr="00C41BB0">
        <w:rPr>
          <w:rFonts w:ascii="Garamond" w:hAnsi="Garamond" w:cs="Times New Roman"/>
          <w:sz w:val="24"/>
          <w:szCs w:val="24"/>
          <w:lang w:val="sq-AL"/>
        </w:rPr>
        <w:t>,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Mbi licencimin e shoqërisë “HEC </w:t>
      </w:r>
      <w:r w:rsidR="00CB3F04" w:rsidRPr="00C41BB0">
        <w:rPr>
          <w:rFonts w:ascii="Garamond" w:hAnsi="Garamond" w:cs="Times New Roman"/>
          <w:iCs/>
          <w:sz w:val="24"/>
          <w:szCs w:val="24"/>
          <w:lang w:val="sq-AL"/>
        </w:rPr>
        <w:t>Terfoja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” sh.p.k, në veprimtarinë e prodhimit të energjisë elektrike nga </w:t>
      </w:r>
      <w:r w:rsidR="004D4577"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HEC 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“Terfoja” me kapacitet të instaluar 1980 </w:t>
      </w:r>
      <w:r w:rsidR="00CB3F04" w:rsidRPr="00C41BB0">
        <w:rPr>
          <w:rFonts w:ascii="Garamond" w:hAnsi="Garamond" w:cs="Times New Roman"/>
          <w:iCs/>
          <w:sz w:val="24"/>
          <w:szCs w:val="24"/>
          <w:lang w:val="sq-AL"/>
        </w:rPr>
        <w:t>kw</w:t>
      </w:r>
      <w:r w:rsidRPr="00C41BB0">
        <w:rPr>
          <w:rFonts w:ascii="Garamond" w:hAnsi="Garamond" w:cs="Times New Roman"/>
          <w:sz w:val="24"/>
          <w:szCs w:val="24"/>
          <w:lang w:val="sq-AL"/>
        </w:rPr>
        <w:t>,</w:t>
      </w:r>
    </w:p>
    <w:p w14:paraId="041E22F3" w14:textId="5DA0D034" w:rsidR="007710A5" w:rsidRPr="00CB3F04" w:rsidRDefault="00CB3F04" w:rsidP="007710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CB3F04">
        <w:rPr>
          <w:rFonts w:ascii="Garamond" w:hAnsi="Garamond" w:cs="Times New Roman"/>
          <w:bCs/>
          <w:sz w:val="24"/>
          <w:szCs w:val="24"/>
          <w:lang w:val="sq-AL"/>
        </w:rPr>
        <w:t xml:space="preserve">konstatoi </w:t>
      </w:r>
      <w:r w:rsidR="007710A5" w:rsidRPr="00CB3F04">
        <w:rPr>
          <w:rFonts w:ascii="Garamond" w:hAnsi="Garamond" w:cs="Times New Roman"/>
          <w:bCs/>
          <w:sz w:val="24"/>
          <w:szCs w:val="24"/>
          <w:lang w:val="sq-AL"/>
        </w:rPr>
        <w:t xml:space="preserve">se: </w:t>
      </w:r>
    </w:p>
    <w:p w14:paraId="132F768F" w14:textId="505DD6EE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Bordi i ERE-s, me vendimin nr. 24, datë 14.02.2022, vendosi të fillojë procedurën për licencimin e shoqërisë “HEC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r w:rsidRPr="00C41BB0">
        <w:rPr>
          <w:rFonts w:ascii="Garamond" w:hAnsi="Garamond" w:cs="Times New Roman"/>
          <w:sz w:val="24"/>
          <w:szCs w:val="24"/>
          <w:lang w:val="sq-AL"/>
        </w:rPr>
        <w:t>” sh.p.k., në veprimtarinë e prodhimit të energjisë elektrike nga HEC “Terfoja”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me kapacitet të instaluar 1980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>kw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41BB0">
        <w:rPr>
          <w:rFonts w:ascii="Garamond" w:hAnsi="Garamond" w:cs="Times New Roman"/>
          <w:sz w:val="24"/>
          <w:szCs w:val="24"/>
          <w:lang w:val="sq-AL"/>
        </w:rPr>
        <w:t>për një afat 30</w:t>
      </w:r>
      <w:r w:rsidR="004D4577">
        <w:rPr>
          <w:rFonts w:ascii="Garamond" w:hAnsi="Garamond" w:cs="Times New Roman"/>
          <w:sz w:val="24"/>
          <w:szCs w:val="24"/>
          <w:lang w:val="sq-AL"/>
        </w:rPr>
        <w:t>-</w:t>
      </w:r>
      <w:r w:rsidRPr="00C41BB0">
        <w:rPr>
          <w:rFonts w:ascii="Garamond" w:hAnsi="Garamond" w:cs="Times New Roman"/>
          <w:sz w:val="24"/>
          <w:szCs w:val="24"/>
          <w:lang w:val="sq-AL"/>
        </w:rPr>
        <w:t>vjeçar.</w:t>
      </w:r>
    </w:p>
    <w:p w14:paraId="1EE3FADB" w14:textId="0819224A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>Në vijim të kësaj vendimmarrje</w:t>
      </w:r>
      <w:r w:rsidR="004D4577">
        <w:rPr>
          <w:rFonts w:ascii="Garamond" w:hAnsi="Garamond" w:cs="Times New Roman"/>
          <w:sz w:val="24"/>
          <w:szCs w:val="24"/>
          <w:lang w:val="sq-AL"/>
        </w:rPr>
        <w:t>je,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ERE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me sh</w:t>
      </w:r>
      <w:r w:rsidR="004D4577">
        <w:rPr>
          <w:rFonts w:ascii="Garamond" w:hAnsi="Garamond" w:cs="Times New Roman"/>
          <w:sz w:val="24"/>
          <w:szCs w:val="24"/>
          <w:lang w:val="sq-AL"/>
        </w:rPr>
        <w:t>kresën nr. 70/3 prot., datë 14.</w:t>
      </w:r>
      <w:r w:rsidRPr="00C41BB0">
        <w:rPr>
          <w:rFonts w:ascii="Garamond" w:hAnsi="Garamond" w:cs="Times New Roman"/>
          <w:sz w:val="24"/>
          <w:szCs w:val="24"/>
          <w:lang w:val="sq-AL"/>
        </w:rPr>
        <w:t>2.2022, bëri njoftimin në medi</w:t>
      </w:r>
      <w:r w:rsidR="004D4577">
        <w:rPr>
          <w:rFonts w:ascii="Garamond" w:hAnsi="Garamond" w:cs="Times New Roman"/>
          <w:sz w:val="24"/>
          <w:szCs w:val="24"/>
          <w:lang w:val="sq-AL"/>
        </w:rPr>
        <w:t>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 e shkruar për fillimin e kësaj procedure dhe në përfundim të afatit të pritjes së komenteve apo </w:t>
      </w:r>
      <w:r w:rsidR="004D457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41BB0">
        <w:rPr>
          <w:rFonts w:ascii="Garamond" w:hAnsi="Garamond" w:cs="Times New Roman"/>
          <w:sz w:val="24"/>
          <w:szCs w:val="24"/>
          <w:lang w:val="sq-AL"/>
        </w:rPr>
        <w:t>objek</w:t>
      </w:r>
      <w:r w:rsidR="004D4577">
        <w:rPr>
          <w:rFonts w:ascii="Garamond" w:hAnsi="Garamond" w:cs="Times New Roman"/>
          <w:sz w:val="24"/>
          <w:szCs w:val="24"/>
          <w:lang w:val="sq-AL"/>
        </w:rPr>
        <w:t>sioneve nga të tretët (data 28.</w:t>
      </w:r>
      <w:r w:rsidRPr="00C41BB0">
        <w:rPr>
          <w:rFonts w:ascii="Garamond" w:hAnsi="Garamond" w:cs="Times New Roman"/>
          <w:sz w:val="24"/>
          <w:szCs w:val="24"/>
          <w:lang w:val="sq-AL"/>
        </w:rPr>
        <w:t>2.2022), nuk rezultoi të kishte të tilla.</w:t>
      </w:r>
    </w:p>
    <w:p w14:paraId="2B1B7229" w14:textId="3BF80F1C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Shoqëria “HEC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r w:rsidR="004D4577">
        <w:rPr>
          <w:rFonts w:ascii="Garamond" w:hAnsi="Garamond" w:cs="Times New Roman"/>
          <w:sz w:val="24"/>
          <w:szCs w:val="24"/>
          <w:lang w:val="sq-AL"/>
        </w:rPr>
        <w:t>” sh.p.k.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ka kryer pagesën e aplikimit</w:t>
      </w:r>
      <w:r w:rsidR="004D4577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në zbatim të </w:t>
      </w:r>
      <w:r w:rsidR="004D4577" w:rsidRPr="00C41BB0">
        <w:rPr>
          <w:rFonts w:ascii="Garamond" w:hAnsi="Garamond" w:cs="Times New Roman"/>
          <w:sz w:val="24"/>
          <w:szCs w:val="24"/>
          <w:lang w:val="sq-AL"/>
        </w:rPr>
        <w:t xml:space="preserve">aneksit </w:t>
      </w:r>
      <w:r w:rsidRPr="00C41BB0">
        <w:rPr>
          <w:rFonts w:ascii="Garamond" w:hAnsi="Garamond" w:cs="Times New Roman"/>
          <w:sz w:val="24"/>
          <w:szCs w:val="24"/>
          <w:lang w:val="sq-AL"/>
        </w:rPr>
        <w:t>A të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Rregullores për </w:t>
      </w:r>
      <w:r w:rsidR="004D4577" w:rsidRPr="00C41BB0">
        <w:rPr>
          <w:rFonts w:ascii="Garamond" w:hAnsi="Garamond" w:cs="Times New Roman"/>
          <w:iCs/>
          <w:sz w:val="24"/>
          <w:szCs w:val="24"/>
          <w:lang w:val="sq-AL"/>
        </w:rPr>
        <w:t>procedurat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dhe afatet për dhënien, modifikimin, transferimin, rinovimin ose heqjen e licencave në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4D4577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ndryshuar.</w:t>
      </w:r>
    </w:p>
    <w:p w14:paraId="56F75720" w14:textId="1B39C39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>Nga analiza e dokumentacionit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në fazën e përfundimtare të licencimit në veprimtarinë e prodhimit të energjisë elektrike, për shoqërinë “HEC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 sh.p.k., rezulton se subjekti plotëson tërësisht kërkesat e 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“Rregullores për procedurat dhe afatet për dhënien, modifikimin, transferimin, rinovimin dhe heqjen e </w:t>
      </w:r>
      <w:r w:rsidR="00F43DFB" w:rsidRPr="00C41BB0">
        <w:rPr>
          <w:rFonts w:ascii="Garamond" w:hAnsi="Garamond" w:cs="Times New Roman"/>
          <w:iCs/>
          <w:sz w:val="24"/>
          <w:szCs w:val="24"/>
          <w:lang w:val="sq-AL"/>
        </w:rPr>
        <w:t>licencave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në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>”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ndryshuar, si më poshtë:</w:t>
      </w:r>
    </w:p>
    <w:p w14:paraId="69D6445C" w14:textId="649CFC60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formati </w:t>
      </w:r>
      <w:r w:rsidRPr="00C41BB0">
        <w:rPr>
          <w:rFonts w:ascii="Garamond" w:hAnsi="Garamond" w:cs="Times New Roman"/>
          <w:sz w:val="24"/>
          <w:szCs w:val="24"/>
          <w:lang w:val="sq-AL"/>
        </w:rPr>
        <w:t>dhe dokumentacioni për aplikim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1,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5C09602D" w14:textId="4945F1A4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juridik, administrativ dhe pronësor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2,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 , “c”, “d”, “e”, “f”, “g”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6EBB879F" w14:textId="7FCBEBC3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financiar dhe fiskal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3,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“c”, “d”, “e”, “f”, “g”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2B4EC078" w14:textId="6DE3055C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teknik për HEC</w:t>
      </w:r>
      <w:r w:rsidR="00F43DFB">
        <w:rPr>
          <w:rFonts w:ascii="Garamond" w:hAnsi="Garamond" w:cs="Times New Roman"/>
          <w:sz w:val="24"/>
          <w:szCs w:val="24"/>
          <w:lang w:val="sq-AL"/>
        </w:rPr>
        <w:t>-in,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>9, pika 4.1.1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073A900B" w14:textId="4CCB39B5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41BB0">
        <w:rPr>
          <w:rFonts w:ascii="Garamond" w:hAnsi="Garamond" w:cs="Times New Roman"/>
          <w:sz w:val="24"/>
          <w:szCs w:val="24"/>
          <w:lang w:val="sq-AL"/>
        </w:rPr>
        <w:t>dhëna teknike për bllokun e tran</w:t>
      </w:r>
      <w:r w:rsidR="00F43DFB">
        <w:rPr>
          <w:rFonts w:ascii="Garamond" w:hAnsi="Garamond" w:cs="Times New Roman"/>
          <w:sz w:val="24"/>
          <w:szCs w:val="24"/>
          <w:lang w:val="sq-AL"/>
        </w:rPr>
        <w:t>s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formimit dhe lidhjen me sistemin,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>9, pika 4.1.2</w:t>
      </w:r>
      <w:r w:rsidR="00F43DFB">
        <w:rPr>
          <w:rFonts w:ascii="Garamond" w:hAnsi="Garamond" w:cs="Times New Roman"/>
          <w:sz w:val="24"/>
          <w:szCs w:val="24"/>
          <w:lang w:val="sq-AL"/>
        </w:rPr>
        <w:t xml:space="preserve">: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6CB49E4E" w14:textId="641A6B8D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teknik dhe grafik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4.1.3,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“c”, “d”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682A0BE5" w14:textId="15A1327C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C41BB0">
        <w:rPr>
          <w:rFonts w:ascii="Garamond" w:hAnsi="Garamond" w:cs="Times New Roman"/>
          <w:sz w:val="24"/>
          <w:szCs w:val="24"/>
          <w:lang w:val="sq-AL"/>
        </w:rPr>
        <w:t>tekniko-ekonomik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9, pika 4.1.4,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germat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“c”, “d”, “e”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3017503F" w14:textId="274177E4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leje </w:t>
      </w:r>
      <w:r w:rsidRPr="00C41BB0">
        <w:rPr>
          <w:rFonts w:ascii="Garamond" w:hAnsi="Garamond" w:cs="Times New Roman"/>
          <w:sz w:val="24"/>
          <w:szCs w:val="24"/>
          <w:lang w:val="sq-AL"/>
        </w:rPr>
        <w:t>nga institucione të tjera</w:t>
      </w:r>
      <w:r w:rsidR="00F43DF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C41BB0">
        <w:rPr>
          <w:rFonts w:ascii="Garamond" w:hAnsi="Garamond" w:cs="Times New Roman"/>
          <w:sz w:val="24"/>
          <w:szCs w:val="24"/>
          <w:lang w:val="sq-AL"/>
        </w:rPr>
        <w:t>9, pika 4.1.5.,</w:t>
      </w:r>
      <w:r w:rsidRPr="00C41BB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germa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“a”, “b”, “c”</w:t>
      </w:r>
      <w:r w:rsidR="00F43DFB">
        <w:rPr>
          <w:rFonts w:ascii="Garamond" w:hAnsi="Garamond" w:cs="Times New Roman"/>
          <w:sz w:val="24"/>
          <w:szCs w:val="24"/>
          <w:lang w:val="sq-AL"/>
        </w:rPr>
        <w:t>:</w:t>
      </w:r>
      <w:r w:rsidRPr="00C41BB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F43DFB" w:rsidRPr="00C41BB0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F43DFB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096E44A0" w14:textId="3DB7405D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>Në përfundim të afatit të lejes së shfrytëzimit të burim</w:t>
      </w:r>
      <w:r w:rsidR="008E776B">
        <w:rPr>
          <w:rFonts w:ascii="Garamond" w:hAnsi="Garamond" w:cs="Times New Roman"/>
          <w:sz w:val="24"/>
          <w:szCs w:val="24"/>
          <w:lang w:val="sq-AL"/>
        </w:rPr>
        <w:t>it ujor (data e përfundimit 23.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1.2023), do t’i kërkohet shoqërisë ta depozitojë </w:t>
      </w:r>
      <w:r w:rsidR="00F43DFB" w:rsidRPr="00C41BB0">
        <w:rPr>
          <w:rFonts w:ascii="Garamond" w:hAnsi="Garamond" w:cs="Times New Roman"/>
          <w:sz w:val="24"/>
          <w:szCs w:val="24"/>
          <w:lang w:val="sq-AL"/>
        </w:rPr>
        <w:t xml:space="preserve">lejen nga baseni ujor </w:t>
      </w:r>
      <w:r w:rsidRPr="00C41BB0">
        <w:rPr>
          <w:rFonts w:ascii="Garamond" w:hAnsi="Garamond" w:cs="Times New Roman"/>
          <w:sz w:val="24"/>
          <w:szCs w:val="24"/>
          <w:lang w:val="sq-AL"/>
        </w:rPr>
        <w:t>me afa</w:t>
      </w:r>
      <w:r w:rsidR="00F43DFB">
        <w:rPr>
          <w:rFonts w:ascii="Garamond" w:hAnsi="Garamond" w:cs="Times New Roman"/>
          <w:sz w:val="24"/>
          <w:szCs w:val="24"/>
          <w:lang w:val="sq-AL"/>
        </w:rPr>
        <w:t>t të rinovuar, brenda datës 23.</w:t>
      </w:r>
      <w:r w:rsidRPr="00C41BB0">
        <w:rPr>
          <w:rFonts w:ascii="Garamond" w:hAnsi="Garamond" w:cs="Times New Roman"/>
          <w:sz w:val="24"/>
          <w:szCs w:val="24"/>
          <w:lang w:val="sq-AL"/>
        </w:rPr>
        <w:t>1.2023.</w:t>
      </w:r>
    </w:p>
    <w:p w14:paraId="664B6964" w14:textId="6B64417A" w:rsidR="007710A5" w:rsidRPr="00C41BB0" w:rsidRDefault="007710A5" w:rsidP="00F43D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Në lidhje me VNM-në </w:t>
      </w:r>
      <w:r w:rsidR="00141C1D" w:rsidRPr="00C41BB0">
        <w:rPr>
          <w:rFonts w:ascii="Garamond" w:hAnsi="Garamond" w:cs="Times New Roman"/>
          <w:sz w:val="24"/>
          <w:szCs w:val="24"/>
          <w:lang w:val="sq-AL"/>
        </w:rPr>
        <w:t xml:space="preserve">paraprake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të lëshuar nga Agjencia Kombëtare e Mjedisit </w:t>
      </w:r>
      <w:r w:rsidR="00C36E47">
        <w:rPr>
          <w:rFonts w:ascii="Garamond" w:hAnsi="Garamond" w:cs="Times New Roman"/>
          <w:sz w:val="24"/>
          <w:szCs w:val="24"/>
          <w:lang w:val="sq-AL"/>
        </w:rPr>
        <w:t xml:space="preserve">(AKM), me nr. 2888 prot., datë </w:t>
      </w:r>
      <w:r w:rsidRPr="00C41BB0">
        <w:rPr>
          <w:rFonts w:ascii="Garamond" w:hAnsi="Garamond" w:cs="Times New Roman"/>
          <w:sz w:val="24"/>
          <w:szCs w:val="24"/>
          <w:lang w:val="sq-AL"/>
        </w:rPr>
        <w:t>9.12.2016, për HEC</w:t>
      </w:r>
      <w:r w:rsidR="00D11F53">
        <w:rPr>
          <w:rFonts w:ascii="Garamond" w:hAnsi="Garamond" w:cs="Times New Roman"/>
          <w:sz w:val="24"/>
          <w:szCs w:val="24"/>
          <w:lang w:val="sq-AL"/>
        </w:rPr>
        <w:t>-in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“Terfoje” me kapacitet të instaluar 1980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kw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,  vlerësojmë se </w:t>
      </w:r>
      <w:r w:rsidRPr="00C41BB0">
        <w:rPr>
          <w:rFonts w:ascii="Garamond" w:hAnsi="Garamond" w:cs="Times New Roman"/>
          <w:sz w:val="24"/>
          <w:szCs w:val="24"/>
          <w:lang w:val="sq-AL"/>
        </w:rPr>
        <w:lastRenderedPageBreak/>
        <w:t>kjo VNM konsiderohet e vlefshme për këtë aplikim</w:t>
      </w:r>
      <w:r w:rsidR="008E776B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në kuptim të interpretimit të dërguar në ERE nga AKM</w:t>
      </w:r>
      <w:r w:rsidR="008E776B">
        <w:rPr>
          <w:rFonts w:ascii="Garamond" w:hAnsi="Garamond" w:cs="Times New Roman"/>
          <w:sz w:val="24"/>
          <w:szCs w:val="24"/>
          <w:lang w:val="sq-AL"/>
        </w:rPr>
        <w:t>-ja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, me </w:t>
      </w:r>
      <w:r w:rsidRPr="00D04D25">
        <w:rPr>
          <w:rFonts w:ascii="Garamond" w:hAnsi="Garamond" w:cs="Times New Roman"/>
          <w:i/>
          <w:sz w:val="24"/>
          <w:szCs w:val="24"/>
          <w:lang w:val="sq-AL"/>
        </w:rPr>
        <w:t>e-mail</w:t>
      </w:r>
      <w:r w:rsidR="00D04D25" w:rsidRPr="00D04D25">
        <w:rPr>
          <w:rFonts w:ascii="Garamond" w:hAnsi="Garamond" w:cs="Times New Roman"/>
          <w:i/>
          <w:sz w:val="24"/>
          <w:szCs w:val="24"/>
          <w:lang w:val="sq-AL"/>
        </w:rPr>
        <w:t>-</w:t>
      </w:r>
      <w:r w:rsidRPr="00C41BB0">
        <w:rPr>
          <w:rFonts w:ascii="Garamond" w:hAnsi="Garamond" w:cs="Times New Roman"/>
          <w:sz w:val="24"/>
          <w:szCs w:val="24"/>
          <w:lang w:val="sq-AL"/>
        </w:rPr>
        <w:t>in z</w:t>
      </w:r>
      <w:r w:rsidR="00D04D25">
        <w:rPr>
          <w:rFonts w:ascii="Garamond" w:hAnsi="Garamond" w:cs="Times New Roman"/>
          <w:sz w:val="24"/>
          <w:szCs w:val="24"/>
          <w:lang w:val="sq-AL"/>
        </w:rPr>
        <w:t>yrtar të datës 18.</w:t>
      </w:r>
      <w:r w:rsidRPr="00C41BB0">
        <w:rPr>
          <w:rFonts w:ascii="Garamond" w:hAnsi="Garamond" w:cs="Times New Roman"/>
          <w:sz w:val="24"/>
          <w:szCs w:val="24"/>
          <w:lang w:val="sq-AL"/>
        </w:rPr>
        <w:t>2.2020. Sa i përket kryerjes së punimeve ato janë dokumentuar nga ana e shoqërisë nëpërmjet faturave tatimore të shitjes dhe bilanceve të investitorit që ka kryer punimet e HEC “Terfoje”.</w:t>
      </w:r>
    </w:p>
    <w:p w14:paraId="7617152A" w14:textId="28B826A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Kontrata nr. 1173 </w:t>
      </w:r>
      <w:r w:rsidR="00D04D25" w:rsidRPr="00C41BB0">
        <w:rPr>
          <w:rFonts w:ascii="Garamond" w:hAnsi="Garamond" w:cs="Times New Roman"/>
          <w:sz w:val="24"/>
          <w:szCs w:val="24"/>
          <w:lang w:val="sq-AL"/>
        </w:rPr>
        <w:t>rep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., nr. 510/3 </w:t>
      </w:r>
      <w:r w:rsidR="00D04D25" w:rsidRPr="00C41BB0">
        <w:rPr>
          <w:rFonts w:ascii="Garamond" w:hAnsi="Garamond" w:cs="Times New Roman"/>
          <w:sz w:val="24"/>
          <w:szCs w:val="24"/>
          <w:lang w:val="sq-AL"/>
        </w:rPr>
        <w:t>kol</w:t>
      </w:r>
      <w:r w:rsidRPr="00C41BB0">
        <w:rPr>
          <w:rFonts w:ascii="Garamond" w:hAnsi="Garamond" w:cs="Times New Roman"/>
          <w:sz w:val="24"/>
          <w:szCs w:val="24"/>
          <w:lang w:val="sq-AL"/>
        </w:rPr>
        <w:t>., datë 30</w:t>
      </w:r>
      <w:r w:rsidR="00D04D25">
        <w:rPr>
          <w:rFonts w:ascii="Garamond" w:hAnsi="Garamond" w:cs="Times New Roman"/>
          <w:sz w:val="24"/>
          <w:szCs w:val="24"/>
          <w:lang w:val="sq-AL"/>
        </w:rPr>
        <w:t>.</w:t>
      </w:r>
      <w:r w:rsidRPr="00C41BB0">
        <w:rPr>
          <w:rFonts w:ascii="Garamond" w:hAnsi="Garamond" w:cs="Times New Roman"/>
          <w:sz w:val="24"/>
          <w:szCs w:val="24"/>
          <w:lang w:val="sq-AL"/>
        </w:rPr>
        <w:t>5.2018,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P</w:t>
      </w:r>
      <w:r w:rsidRPr="00C41BB0">
        <w:rPr>
          <w:rFonts w:ascii="Garamond" w:hAnsi="Garamond" w:cs="Times New Roman"/>
          <w:sz w:val="24"/>
          <w:szCs w:val="24"/>
          <w:lang w:val="sq-AL"/>
        </w:rPr>
        <w:t>ë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r nd</w:t>
      </w:r>
      <w:r w:rsidRPr="00C41BB0">
        <w:rPr>
          <w:rFonts w:ascii="Garamond" w:hAnsi="Garamond" w:cs="Times New Roman"/>
          <w:sz w:val="24"/>
          <w:szCs w:val="24"/>
          <w:lang w:val="sq-AL"/>
        </w:rPr>
        <w:t>ë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rtimin, shfryt</w:t>
      </w:r>
      <w:r w:rsidRPr="00C41BB0">
        <w:rPr>
          <w:rFonts w:ascii="Garamond" w:hAnsi="Garamond" w:cs="Times New Roman"/>
          <w:sz w:val="24"/>
          <w:szCs w:val="24"/>
          <w:lang w:val="sq-AL"/>
        </w:rPr>
        <w:t>ë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zimin dhe administrimin e hidrocentralit “Terfojë”</w:t>
      </w:r>
      <w:r w:rsidR="00EB7B56">
        <w:rPr>
          <w:rFonts w:ascii="Garamond" w:hAnsi="Garamond" w:cs="Times New Roman"/>
          <w:iCs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me kapacitet prodhues 1.980 </w:t>
      </w:r>
      <w:r w:rsidR="00CB3F04" w:rsidRPr="00C41BB0">
        <w:rPr>
          <w:rFonts w:ascii="Garamond" w:hAnsi="Garamond" w:cs="Times New Roman"/>
          <w:iCs/>
          <w:sz w:val="24"/>
          <w:szCs w:val="24"/>
          <w:lang w:val="sq-AL"/>
        </w:rPr>
        <w:t>mw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, në pellgun ujëmbledhës të përroit të fshatit dhe </w:t>
      </w:r>
      <w:r w:rsidR="00EB7B56">
        <w:rPr>
          <w:rFonts w:ascii="Garamond" w:hAnsi="Garamond" w:cs="Times New Roman"/>
          <w:iCs/>
          <w:sz w:val="24"/>
          <w:szCs w:val="24"/>
          <w:lang w:val="sq-AL"/>
        </w:rPr>
        <w:t xml:space="preserve">të 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përroit të madh, degë e lumit Bushtricë, Bashkia Kukës, </w:t>
      </w:r>
      <w:r w:rsidR="006D57ED"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qarku 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Kukës,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lidhur ndërmjet Ministrisë së Infrastrukturës dhe Energjisë dhe Mbajtësit të Miratimit shoqërisë “HEC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Terfoja</w:t>
      </w:r>
      <w:r w:rsidR="00D04D25">
        <w:rPr>
          <w:rFonts w:ascii="Garamond" w:hAnsi="Garamond" w:cs="Times New Roman"/>
          <w:sz w:val="24"/>
          <w:szCs w:val="24"/>
          <w:lang w:val="sq-AL"/>
        </w:rPr>
        <w:t>” sh.p.k., ka një afat 49-</w:t>
      </w:r>
      <w:r w:rsidRPr="00C41BB0">
        <w:rPr>
          <w:rFonts w:ascii="Garamond" w:hAnsi="Garamond" w:cs="Times New Roman"/>
          <w:sz w:val="24"/>
          <w:szCs w:val="24"/>
          <w:lang w:val="sq-AL"/>
        </w:rPr>
        <w:t>vjeçar, por ERE</w:t>
      </w:r>
      <w:r w:rsidR="001117B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në zbatim të nenit 38</w:t>
      </w:r>
      <w:r w:rsidR="001117B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ligjit nr. 43/2015</w:t>
      </w:r>
      <w:r w:rsidR="001117B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>Për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1117B8">
        <w:rPr>
          <w:rFonts w:ascii="Garamond" w:hAnsi="Garamond" w:cs="Times New Roman"/>
          <w:sz w:val="24"/>
          <w:szCs w:val="24"/>
          <w:lang w:val="sq-AL"/>
        </w:rPr>
        <w:t>të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1117B8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dhe nenit 5</w:t>
      </w:r>
      <w:r w:rsidR="00D04D25">
        <w:rPr>
          <w:rFonts w:ascii="Garamond" w:hAnsi="Garamond" w:cs="Times New Roman"/>
          <w:sz w:val="24"/>
          <w:szCs w:val="24"/>
          <w:lang w:val="sq-AL"/>
        </w:rPr>
        <w:t>,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“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Rregullores për procedurat dhe afatet për dhënien, modifikimin, transferimin, rinovimin ose heqjen e </w:t>
      </w:r>
      <w:r w:rsidR="00CB3F04" w:rsidRPr="00C41BB0">
        <w:rPr>
          <w:rFonts w:ascii="Garamond" w:hAnsi="Garamond" w:cs="Times New Roman"/>
          <w:iCs/>
          <w:sz w:val="24"/>
          <w:szCs w:val="24"/>
          <w:lang w:val="sq-AL"/>
        </w:rPr>
        <w:t>licencave</w:t>
      </w:r>
      <w:r w:rsidRPr="00C41BB0">
        <w:rPr>
          <w:rFonts w:ascii="Garamond" w:hAnsi="Garamond" w:cs="Times New Roman"/>
          <w:iCs/>
          <w:sz w:val="24"/>
          <w:szCs w:val="24"/>
          <w:lang w:val="sq-AL"/>
        </w:rPr>
        <w:t xml:space="preserve"> në sektorin e energjisë elektrike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”, nuk mund të japë për veprimtarinë e prodhimit të energjisë elektrike një licencë me afat më të madh se 30 vjet.  </w:t>
      </w:r>
    </w:p>
    <w:p w14:paraId="6E93E56A" w14:textId="751165E2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Për gjithë sa më sipër, </w:t>
      </w:r>
      <w:r w:rsidR="00D04D25" w:rsidRPr="00C41BB0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="00C41BB0">
        <w:rPr>
          <w:rFonts w:ascii="Garamond" w:hAnsi="Garamond" w:cs="Times New Roman"/>
          <w:sz w:val="24"/>
          <w:szCs w:val="24"/>
          <w:lang w:val="sq-AL"/>
        </w:rPr>
        <w:t>i ERE-s</w:t>
      </w:r>
    </w:p>
    <w:p w14:paraId="3AD508C5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9BE51C0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3552E09B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77F7A71" w14:textId="267B7C2D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1. Të licencojë shoqërinë “</w:t>
      </w:r>
      <w:r w:rsidR="00C41BB0" w:rsidRPr="00C41BB0">
        <w:rPr>
          <w:rFonts w:ascii="Garamond" w:hAnsi="Garamond" w:cs="Times New Roman"/>
          <w:sz w:val="24"/>
          <w:szCs w:val="24"/>
          <w:lang w:val="sq-AL"/>
        </w:rPr>
        <w:t>HEC Terfoja</w:t>
      </w:r>
      <w:r w:rsidRPr="00C41BB0">
        <w:rPr>
          <w:rFonts w:ascii="Garamond" w:hAnsi="Garamond" w:cs="Times New Roman"/>
          <w:sz w:val="24"/>
          <w:szCs w:val="24"/>
          <w:lang w:val="sq-AL"/>
        </w:rPr>
        <w:t>” sh.p.k., në veprimtarinë e prodhimit të energjisë elektrike nga HEC “T</w:t>
      </w:r>
      <w:r w:rsidR="00E03646">
        <w:rPr>
          <w:rFonts w:ascii="Garamond" w:hAnsi="Garamond" w:cs="Times New Roman"/>
          <w:sz w:val="24"/>
          <w:szCs w:val="24"/>
          <w:lang w:val="sq-AL"/>
        </w:rPr>
        <w:t>e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rfoje”; me kapacitet të instaluar 1980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kw</w:t>
      </w:r>
      <w:r w:rsidR="00D04D25">
        <w:rPr>
          <w:rFonts w:ascii="Garamond" w:hAnsi="Garamond" w:cs="Times New Roman"/>
          <w:sz w:val="24"/>
          <w:szCs w:val="24"/>
          <w:lang w:val="sq-AL"/>
        </w:rPr>
        <w:t>, për një afat 30-</w:t>
      </w:r>
      <w:r w:rsidRPr="00C41BB0">
        <w:rPr>
          <w:rFonts w:ascii="Garamond" w:hAnsi="Garamond" w:cs="Times New Roman"/>
          <w:sz w:val="24"/>
          <w:szCs w:val="24"/>
          <w:lang w:val="sq-AL"/>
        </w:rPr>
        <w:t>vjeçar.</w:t>
      </w:r>
    </w:p>
    <w:p w14:paraId="00891C9E" w14:textId="1FE4DBF5" w:rsidR="007710A5" w:rsidRPr="00EC6B6E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bookmarkStart w:id="0" w:name="_GoBack"/>
      <w:r w:rsidRPr="00EC6B6E">
        <w:rPr>
          <w:rFonts w:ascii="Garamond" w:hAnsi="Garamond" w:cs="Times New Roman"/>
          <w:i/>
          <w:sz w:val="24"/>
          <w:szCs w:val="24"/>
          <w:lang w:val="sq-AL"/>
        </w:rPr>
        <w:t xml:space="preserve">2. </w:t>
      </w:r>
      <w:r w:rsidR="00EC6B6E" w:rsidRPr="00EC6B6E">
        <w:rPr>
          <w:rFonts w:ascii="Garamond" w:hAnsi="Garamond" w:cs="Times New Roman"/>
          <w:i/>
          <w:sz w:val="24"/>
          <w:szCs w:val="24"/>
          <w:lang w:val="sq-AL"/>
        </w:rPr>
        <w:t>Shoqëria “HEC Terfoja” sh.p.k. të depozitojë në ERE lejen e përdorimit të burimit ujor të rinovuar brenda datës 18.4.2023.</w:t>
      </w:r>
    </w:p>
    <w:bookmarkEnd w:id="0"/>
    <w:p w14:paraId="271B8B87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3. ERE ka të drejtë të rishikojë këtë vendim në çdo kohë, në përputhje me plotësimin/mosplotësimin e kushteve, sipas përcaktimeve dhe afateve si më sipër.</w:t>
      </w:r>
    </w:p>
    <w:p w14:paraId="66C48160" w14:textId="3B384D48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4. Drejtoria e Licencimit Autorizimeve dhe </w:t>
      </w:r>
      <w:r w:rsidR="00CB3F04" w:rsidRPr="00C41BB0">
        <w:rPr>
          <w:rFonts w:ascii="Garamond" w:hAnsi="Garamond" w:cs="Times New Roman"/>
          <w:sz w:val="24"/>
          <w:szCs w:val="24"/>
          <w:lang w:val="sq-AL"/>
        </w:rPr>
        <w:t>Mbikëqyrjes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 të njoftojë aplikuesin për vendimin e bordit të ERE-s.</w:t>
      </w:r>
    </w:p>
    <w:p w14:paraId="1BA42239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Ky vendim hyn në fuqi menjëherë. </w:t>
      </w:r>
    </w:p>
    <w:p w14:paraId="02C19484" w14:textId="6E642408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656616" w:rsidRPr="00C41BB0">
        <w:rPr>
          <w:rFonts w:ascii="Garamond" w:hAnsi="Garamond" w:cs="Times New Roman"/>
          <w:sz w:val="24"/>
          <w:szCs w:val="24"/>
          <w:lang w:val="sq-AL"/>
        </w:rPr>
        <w:t>Bordit</w:t>
      </w:r>
      <w:r w:rsidR="00656616">
        <w:rPr>
          <w:rFonts w:ascii="Garamond" w:hAnsi="Garamond" w:cs="Times New Roman"/>
          <w:sz w:val="24"/>
          <w:szCs w:val="24"/>
          <w:lang w:val="sq-AL"/>
        </w:rPr>
        <w:t>,</w:t>
      </w:r>
      <w:r w:rsidR="00656616" w:rsidRPr="00C41B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në rast se ka siguruar prova të reja që mund ta çojnë </w:t>
      </w:r>
      <w:r w:rsidR="00656616" w:rsidRPr="00C41BB0">
        <w:rPr>
          <w:rFonts w:ascii="Garamond" w:hAnsi="Garamond" w:cs="Times New Roman"/>
          <w:sz w:val="24"/>
          <w:szCs w:val="24"/>
          <w:lang w:val="sq-AL"/>
        </w:rPr>
        <w:t xml:space="preserve">Bordin </w:t>
      </w:r>
      <w:r w:rsidRPr="00C41BB0">
        <w:rPr>
          <w:rFonts w:ascii="Garamond" w:hAnsi="Garamond" w:cs="Times New Roman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576B3B15" w14:textId="7A5D0351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1BB0">
        <w:rPr>
          <w:rFonts w:ascii="Garamond" w:hAnsi="Garamond" w:cs="Times New Roman"/>
          <w:sz w:val="24"/>
          <w:szCs w:val="24"/>
          <w:lang w:val="sq-AL"/>
        </w:rPr>
        <w:t>Ky vendim botohet në Fletoren Zyrtare</w:t>
      </w:r>
      <w:r w:rsidR="00C41BB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7C67823" w14:textId="77777777" w:rsidR="007710A5" w:rsidRPr="00C41BB0" w:rsidRDefault="007710A5" w:rsidP="007710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3FBA996" w14:textId="77777777" w:rsidR="007710A5" w:rsidRPr="00C41BB0" w:rsidRDefault="007710A5" w:rsidP="00EA48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Cs/>
          <w:sz w:val="24"/>
          <w:szCs w:val="24"/>
          <w:lang w:val="sq-AL"/>
        </w:rPr>
        <w:t>KRYETAR</w:t>
      </w:r>
    </w:p>
    <w:p w14:paraId="08A5B54A" w14:textId="6C927945" w:rsidR="007710A5" w:rsidRPr="00C41BB0" w:rsidRDefault="007710A5" w:rsidP="00EA48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Petrit </w:t>
      </w:r>
      <w:r w:rsidR="00B93D73" w:rsidRPr="00C41BB0">
        <w:rPr>
          <w:rFonts w:ascii="Garamond" w:hAnsi="Garamond" w:cs="Times New Roman"/>
          <w:b/>
          <w:bCs/>
          <w:sz w:val="24"/>
          <w:szCs w:val="24"/>
          <w:lang w:val="sq-AL"/>
        </w:rPr>
        <w:t>Ahmeti</w:t>
      </w:r>
    </w:p>
    <w:sectPr w:rsidR="007710A5" w:rsidRPr="00C41B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9171B"/>
    <w:rsid w:val="001117B8"/>
    <w:rsid w:val="00137512"/>
    <w:rsid w:val="00141C1D"/>
    <w:rsid w:val="002A4463"/>
    <w:rsid w:val="00365FC2"/>
    <w:rsid w:val="003F1381"/>
    <w:rsid w:val="004C25A2"/>
    <w:rsid w:val="004D4577"/>
    <w:rsid w:val="00571B80"/>
    <w:rsid w:val="005F5040"/>
    <w:rsid w:val="00656616"/>
    <w:rsid w:val="00674169"/>
    <w:rsid w:val="006D57ED"/>
    <w:rsid w:val="00703E70"/>
    <w:rsid w:val="007710A5"/>
    <w:rsid w:val="007F20FF"/>
    <w:rsid w:val="008E776B"/>
    <w:rsid w:val="00A20C98"/>
    <w:rsid w:val="00A974C8"/>
    <w:rsid w:val="00B50F0F"/>
    <w:rsid w:val="00B93D73"/>
    <w:rsid w:val="00BF16BB"/>
    <w:rsid w:val="00C36E47"/>
    <w:rsid w:val="00C41BB0"/>
    <w:rsid w:val="00CB3F04"/>
    <w:rsid w:val="00D04D25"/>
    <w:rsid w:val="00D11F53"/>
    <w:rsid w:val="00D8097B"/>
    <w:rsid w:val="00E03646"/>
    <w:rsid w:val="00E944F8"/>
    <w:rsid w:val="00EA4898"/>
    <w:rsid w:val="00EB7B56"/>
    <w:rsid w:val="00EC6B6E"/>
    <w:rsid w:val="00ED307F"/>
    <w:rsid w:val="00F43DFB"/>
    <w:rsid w:val="00F5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CAC8D"/>
  <w15:docId w15:val="{744244F0-4538-476C-961D-E92A5C28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0978FE1BDA4C13A7D2704D001F2F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2022-04-14T14:04:36Z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Mbi licencimin e shoqërisë “Hec Terfoja” sh.p.k., në veprimtarinë e prodhimit të energjisë elektrike nga HEC “terfoja” me kapacitet të instaluar 1980 kw</Titulli>
    <Modifikuesi xmlns="0e656187-b300-4fb0-8bf4-3a50f872073c">nevila.samarxhi</Modifikuesi>
    <Nr_x002e__x0020_prot_x0020_QBZ xmlns="0e656187-b300-4fb0-8bf4-3a50f872073c">591/1</Nr_x002e__x0020_prot_x0020_QBZ>
    <Data_x0020_e_x0020_Modifikimit xmlns="0e656187-b300-4fb0-8bf4-3a50f872073c">2022-04-15T07:25:03Z</Data_x0020_e_x0020_Modifikimit>
    <Dekretuar xmlns="0e656187-b300-4fb0-8bf4-3a50f872073c">false</Dekretuar>
    <Data xmlns="0e656187-b300-4fb0-8bf4-3a50f872073c">2022-03-30T22:00:00Z</Data>
    <Nr_x002e__x0020_protokolli_x0020_i_x0020_aktit xmlns="0e656187-b300-4fb0-8bf4-3a50f872073c">40/15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0978FE1BDA4C13A7D2704D001F2F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34D4E-2730-424A-84B6-7123379682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6009F3-120F-499D-975C-0421DD0F6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329D80-44F2-4828-98AB-C1C56B58664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A475D23-50CC-48B6-9422-20E76DAB4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50E355-7F45-48A4-AD73-57CA5207816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D5D3465-13F6-4740-AB64-6EA99E9D1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“Hec Terfoja” sh.p.k., në veprimtarinë e prodhimit të energjisë elektrike nga HEC “terfoja” me kapacitet të instaluar 1980 kw</vt:lpstr>
    </vt:vector>
  </TitlesOfParts>
  <Company/>
  <LinksUpToDate>false</LinksUpToDate>
  <CharactersWithSpaces>5859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“Hec Terfoja” sh.p.k., në veprimtarinë e prodhimit të energjisë elektrike nga HEC “terfoja” me kapacitet të instaluar 1980 kw</dc:title>
  <dc:creator>Entela Suli</dc:creator>
  <cp:lastModifiedBy>Sara Mborja</cp:lastModifiedBy>
  <cp:revision>2</cp:revision>
  <dcterms:created xsi:type="dcterms:W3CDTF">2023-05-04T07:26:00Z</dcterms:created>
  <dcterms:modified xsi:type="dcterms:W3CDTF">2023-05-04T07:26:00Z</dcterms:modified>
</cp:coreProperties>
</file>