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97AC0" w14:textId="77777777" w:rsidR="005E3B67" w:rsidRPr="000202B6" w:rsidRDefault="005E3B67" w:rsidP="005E3B67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4A6F5B7" w14:textId="77777777" w:rsidR="005E3B67" w:rsidRPr="000202B6" w:rsidRDefault="005E3B67" w:rsidP="005E3B67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02B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42D2F6C" w14:textId="0A04AEB8" w:rsidR="005E3B67" w:rsidRPr="000202B6" w:rsidRDefault="005E3B67" w:rsidP="005E3B67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02B6">
        <w:rPr>
          <w:rFonts w:ascii="Garamond" w:hAnsi="Garamond"/>
          <w:b/>
          <w:bCs/>
          <w:sz w:val="24"/>
          <w:szCs w:val="24"/>
          <w:lang w:val="sq-AL"/>
        </w:rPr>
        <w:t>Nr. 70, d</w:t>
      </w:r>
      <w:r w:rsidR="000202B6" w:rsidRPr="000202B6">
        <w:rPr>
          <w:rFonts w:ascii="Garamond" w:hAnsi="Garamond"/>
          <w:b/>
          <w:bCs/>
          <w:sz w:val="24"/>
          <w:szCs w:val="24"/>
          <w:lang w:val="sq-AL"/>
        </w:rPr>
        <w:t>atë 11.</w:t>
      </w:r>
      <w:r w:rsidRPr="000202B6">
        <w:rPr>
          <w:rFonts w:ascii="Garamond" w:hAnsi="Garamond"/>
          <w:b/>
          <w:bCs/>
          <w:sz w:val="24"/>
          <w:szCs w:val="24"/>
          <w:lang w:val="sq-AL"/>
        </w:rPr>
        <w:t>4.2022</w:t>
      </w:r>
    </w:p>
    <w:p w14:paraId="2480EFB8" w14:textId="77777777" w:rsidR="005E3B67" w:rsidRPr="000202B6" w:rsidRDefault="005E3B67" w:rsidP="005E3B67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F45BF86" w14:textId="76F8DBBF" w:rsidR="005E3B67" w:rsidRPr="000202B6" w:rsidRDefault="005E3B67" w:rsidP="005E3B67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02B6">
        <w:rPr>
          <w:rFonts w:ascii="Garamond" w:hAnsi="Garamond"/>
          <w:b/>
          <w:bCs/>
          <w:sz w:val="24"/>
          <w:szCs w:val="24"/>
          <w:lang w:val="sq-AL"/>
        </w:rPr>
        <w:t xml:space="preserve">MBI FILLIMIN E PROCEDURËS PËR HEQJEN E LICENCËS NR. 489, SERIA P21, NË </w:t>
      </w:r>
      <w:r w:rsidR="000202B6" w:rsidRPr="000202B6">
        <w:rPr>
          <w:rFonts w:ascii="Garamond" w:hAnsi="Garamond"/>
          <w:b/>
          <w:bCs/>
          <w:sz w:val="24"/>
          <w:szCs w:val="24"/>
          <w:lang w:val="sq-AL"/>
        </w:rPr>
        <w:t>VEPRIMTARINË</w:t>
      </w:r>
      <w:r w:rsidRPr="000202B6">
        <w:rPr>
          <w:rFonts w:ascii="Garamond" w:hAnsi="Garamond"/>
          <w:b/>
          <w:bCs/>
          <w:sz w:val="24"/>
          <w:szCs w:val="24"/>
          <w:lang w:val="sq-AL"/>
        </w:rPr>
        <w:t xml:space="preserve"> E PRODHIMIT TË ENERGJISË ELEKTR</w:t>
      </w:r>
      <w:r w:rsidR="000202B6" w:rsidRPr="000202B6">
        <w:rPr>
          <w:rFonts w:ascii="Garamond" w:hAnsi="Garamond"/>
          <w:b/>
          <w:bCs/>
          <w:sz w:val="24"/>
          <w:szCs w:val="24"/>
          <w:lang w:val="sq-AL"/>
        </w:rPr>
        <w:t>IKE, DHËNË SHOQËRISË “GERTI” SHPK</w:t>
      </w:r>
      <w:r w:rsidRPr="000202B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51D127EF" w14:textId="77777777" w:rsidR="005E3B67" w:rsidRPr="000202B6" w:rsidRDefault="005E3B67" w:rsidP="005E3B67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FF5E044" w14:textId="4E96AF4E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 xml:space="preserve">Në mbështetje të nenit 16, të ligjit nr. 43/2015, </w:t>
      </w:r>
      <w:r w:rsidRPr="000202B6">
        <w:rPr>
          <w:rFonts w:ascii="Garamond" w:hAnsi="Garamond"/>
          <w:iCs/>
          <w:sz w:val="24"/>
          <w:szCs w:val="24"/>
          <w:lang w:val="sq-AL"/>
        </w:rPr>
        <w:t>“Për sektorin e energjisë elektrike”</w:t>
      </w:r>
      <w:r w:rsidRPr="000202B6">
        <w:rPr>
          <w:rFonts w:ascii="Garamond" w:hAnsi="Garamond"/>
          <w:sz w:val="24"/>
          <w:szCs w:val="24"/>
          <w:lang w:val="sq-AL"/>
        </w:rPr>
        <w:t xml:space="preserve">; </w:t>
      </w:r>
      <w:r w:rsidR="000202B6">
        <w:rPr>
          <w:rFonts w:ascii="Garamond" w:hAnsi="Garamond"/>
          <w:sz w:val="24"/>
          <w:szCs w:val="24"/>
          <w:lang w:val="sq-AL"/>
        </w:rPr>
        <w:t xml:space="preserve">të </w:t>
      </w:r>
      <w:r w:rsidRPr="000202B6">
        <w:rPr>
          <w:rFonts w:ascii="Garamond" w:hAnsi="Garamond"/>
          <w:sz w:val="24"/>
          <w:szCs w:val="24"/>
          <w:lang w:val="sq-AL"/>
        </w:rPr>
        <w:t xml:space="preserve">nenit 5, </w:t>
      </w:r>
      <w:r w:rsidR="000202B6" w:rsidRPr="000202B6">
        <w:rPr>
          <w:rFonts w:ascii="Garamond" w:hAnsi="Garamond"/>
          <w:sz w:val="24"/>
          <w:szCs w:val="24"/>
          <w:lang w:val="sq-AL"/>
        </w:rPr>
        <w:t>germa</w:t>
      </w:r>
      <w:r w:rsidRPr="000202B6">
        <w:rPr>
          <w:rFonts w:ascii="Garamond" w:hAnsi="Garamond"/>
          <w:sz w:val="24"/>
          <w:szCs w:val="24"/>
          <w:lang w:val="sq-AL"/>
        </w:rPr>
        <w:t xml:space="preserve"> “a” dhe nenit 7, të “</w:t>
      </w:r>
      <w:r w:rsidRPr="000202B6">
        <w:rPr>
          <w:rFonts w:ascii="Garamond" w:hAnsi="Garamond"/>
          <w:iCs/>
          <w:sz w:val="24"/>
          <w:szCs w:val="24"/>
          <w:lang w:val="sq-AL"/>
        </w:rPr>
        <w:t>Rregullores për procedurat e heqjes së licencave të të licencuarve në sektorin e energjisë elektrike dhe të gazit natyror”</w:t>
      </w:r>
      <w:r w:rsidRPr="000202B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202B6" w:rsidRPr="000202B6">
        <w:rPr>
          <w:rFonts w:ascii="Garamond" w:hAnsi="Garamond"/>
          <w:sz w:val="24"/>
          <w:szCs w:val="24"/>
          <w:lang w:val="sq-AL"/>
        </w:rPr>
        <w:t xml:space="preserve">Bordit </w:t>
      </w:r>
      <w:r w:rsidRPr="000202B6">
        <w:rPr>
          <w:rFonts w:ascii="Garamond" w:hAnsi="Garamond"/>
          <w:sz w:val="24"/>
          <w:szCs w:val="24"/>
          <w:lang w:val="sq-AL"/>
        </w:rPr>
        <w:t>të Entit Rregullator të E</w:t>
      </w:r>
      <w:r w:rsidR="000202B6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0202B6">
        <w:rPr>
          <w:rFonts w:ascii="Garamond" w:hAnsi="Garamond"/>
          <w:sz w:val="24"/>
          <w:szCs w:val="24"/>
          <w:lang w:val="sq-AL"/>
        </w:rPr>
        <w:t xml:space="preserve">4.2017; dhe </w:t>
      </w:r>
      <w:r w:rsidR="000202B6">
        <w:rPr>
          <w:rFonts w:ascii="Garamond" w:hAnsi="Garamond"/>
          <w:sz w:val="24"/>
          <w:szCs w:val="24"/>
          <w:lang w:val="sq-AL"/>
        </w:rPr>
        <w:t xml:space="preserve">të </w:t>
      </w:r>
      <w:r w:rsidRPr="000202B6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0202B6">
        <w:rPr>
          <w:rFonts w:ascii="Garamond" w:hAnsi="Garamond"/>
          <w:sz w:val="24"/>
          <w:szCs w:val="24"/>
          <w:lang w:val="sq-AL"/>
        </w:rPr>
        <w:t>“</w:t>
      </w:r>
      <w:r w:rsidRPr="000202B6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0202B6">
        <w:rPr>
          <w:rFonts w:ascii="Garamond" w:hAnsi="Garamond"/>
          <w:iCs/>
          <w:sz w:val="24"/>
          <w:szCs w:val="24"/>
          <w:lang w:val="sq-AL"/>
        </w:rPr>
        <w:t>”</w:t>
      </w:r>
      <w:r w:rsidRPr="000202B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202B6" w:rsidRPr="000202B6">
        <w:rPr>
          <w:rFonts w:ascii="Garamond" w:hAnsi="Garamond"/>
          <w:sz w:val="24"/>
          <w:szCs w:val="24"/>
          <w:lang w:val="sq-AL"/>
        </w:rPr>
        <w:t>B</w:t>
      </w:r>
      <w:r w:rsidR="000202B6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0202B6">
        <w:rPr>
          <w:rFonts w:ascii="Garamond" w:hAnsi="Garamond"/>
          <w:sz w:val="24"/>
          <w:szCs w:val="24"/>
          <w:lang w:val="sq-AL"/>
        </w:rPr>
        <w:t>6.2016; Bordi i ERE-s, në mb</w:t>
      </w:r>
      <w:r w:rsidR="000202B6">
        <w:rPr>
          <w:rFonts w:ascii="Garamond" w:hAnsi="Garamond"/>
          <w:sz w:val="24"/>
          <w:szCs w:val="24"/>
          <w:lang w:val="sq-AL"/>
        </w:rPr>
        <w:t>ledhjen e tij të datës 11.</w:t>
      </w:r>
      <w:r w:rsidRPr="000202B6">
        <w:rPr>
          <w:rFonts w:ascii="Garamond" w:hAnsi="Garamond"/>
          <w:sz w:val="24"/>
          <w:szCs w:val="24"/>
          <w:lang w:val="sq-AL"/>
        </w:rPr>
        <w:t>4.2022, mbasi shqyrtoi relacion</w:t>
      </w:r>
      <w:r w:rsidR="000202B6">
        <w:rPr>
          <w:rFonts w:ascii="Garamond" w:hAnsi="Garamond"/>
          <w:sz w:val="24"/>
          <w:szCs w:val="24"/>
          <w:lang w:val="sq-AL"/>
        </w:rPr>
        <w:t>in me nr. 434/3 prot., datë 4.</w:t>
      </w:r>
      <w:r w:rsidRPr="000202B6">
        <w:rPr>
          <w:rFonts w:ascii="Garamond" w:hAnsi="Garamond"/>
          <w:sz w:val="24"/>
          <w:szCs w:val="24"/>
          <w:lang w:val="sq-AL"/>
        </w:rPr>
        <w:t>4.2022, të Drejtorisë së Licencimit, Autorizimeve dhe Mbikëqyrjes, “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Mbi fillimin e procedurës për heqjen e licencës së shoqërisë </w:t>
      </w:r>
      <w:r w:rsidR="000202B6">
        <w:rPr>
          <w:rFonts w:ascii="Garamond" w:hAnsi="Garamond"/>
          <w:iCs/>
          <w:sz w:val="24"/>
          <w:szCs w:val="24"/>
          <w:lang w:val="sq-AL"/>
        </w:rPr>
        <w:t>‘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Gerti</w:t>
      </w:r>
      <w:r w:rsidR="000202B6">
        <w:rPr>
          <w:rFonts w:ascii="Garamond" w:hAnsi="Garamond"/>
          <w:iCs/>
          <w:sz w:val="24"/>
          <w:szCs w:val="24"/>
          <w:lang w:val="sq-AL"/>
        </w:rPr>
        <w:t>’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sh.p.k., në veprimtarinë e prodhimit të energjisë elektrike</w:t>
      </w:r>
      <w:r w:rsidR="007106C1">
        <w:rPr>
          <w:rFonts w:ascii="Garamond" w:hAnsi="Garamond"/>
          <w:iCs/>
          <w:sz w:val="24"/>
          <w:szCs w:val="24"/>
          <w:lang w:val="sq-AL"/>
        </w:rPr>
        <w:t>,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dhënë shoqërisë </w:t>
      </w:r>
      <w:r w:rsidR="000202B6">
        <w:rPr>
          <w:rFonts w:ascii="Garamond" w:hAnsi="Garamond"/>
          <w:iCs/>
          <w:sz w:val="24"/>
          <w:szCs w:val="24"/>
          <w:lang w:val="sq-AL"/>
        </w:rPr>
        <w:t>‘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Gerti</w:t>
      </w:r>
      <w:r w:rsidR="000202B6">
        <w:rPr>
          <w:rFonts w:ascii="Garamond" w:hAnsi="Garamond"/>
          <w:iCs/>
          <w:sz w:val="24"/>
          <w:szCs w:val="24"/>
          <w:lang w:val="sq-AL"/>
        </w:rPr>
        <w:t>’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sh.p.k. me vendimin e B</w:t>
      </w:r>
      <w:r w:rsidR="000202B6">
        <w:rPr>
          <w:rFonts w:ascii="Garamond" w:hAnsi="Garamond"/>
          <w:iCs/>
          <w:sz w:val="24"/>
          <w:szCs w:val="24"/>
          <w:lang w:val="sq-AL"/>
        </w:rPr>
        <w:t>ordit të ERE-s nr. 99, datë 16.</w:t>
      </w:r>
      <w:r w:rsidRPr="000202B6">
        <w:rPr>
          <w:rFonts w:ascii="Garamond" w:hAnsi="Garamond"/>
          <w:iCs/>
          <w:sz w:val="24"/>
          <w:szCs w:val="24"/>
          <w:lang w:val="sq-AL"/>
        </w:rPr>
        <w:t>4.2021</w:t>
      </w:r>
      <w:r w:rsidR="000202B6">
        <w:rPr>
          <w:rFonts w:ascii="Garamond" w:hAnsi="Garamond"/>
          <w:sz w:val="24"/>
          <w:szCs w:val="24"/>
          <w:lang w:val="sq-AL"/>
        </w:rPr>
        <w:t>”</w:t>
      </w:r>
      <w:r w:rsidRPr="000202B6">
        <w:rPr>
          <w:rFonts w:ascii="Garamond" w:hAnsi="Garamond"/>
          <w:sz w:val="24"/>
          <w:szCs w:val="24"/>
          <w:lang w:val="sq-AL"/>
        </w:rPr>
        <w:t>,</w:t>
      </w:r>
    </w:p>
    <w:p w14:paraId="76A96A2A" w14:textId="55261955" w:rsidR="005E3B67" w:rsidRPr="000202B6" w:rsidRDefault="000202B6" w:rsidP="005E3B6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21D6C1A2" w14:textId="375B9EAB" w:rsidR="005E3B67" w:rsidRPr="000202B6" w:rsidRDefault="005E3B67" w:rsidP="005E3B6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202B6">
        <w:rPr>
          <w:rFonts w:ascii="Garamond" w:hAnsi="Garamond"/>
          <w:lang w:val="sq-AL"/>
        </w:rPr>
        <w:t xml:space="preserve">- Me vendimin e </w:t>
      </w:r>
      <w:r w:rsidR="000202B6" w:rsidRPr="000202B6">
        <w:rPr>
          <w:rFonts w:ascii="Garamond" w:hAnsi="Garamond"/>
          <w:lang w:val="sq-AL"/>
        </w:rPr>
        <w:t>B</w:t>
      </w:r>
      <w:r w:rsidR="000202B6">
        <w:rPr>
          <w:rFonts w:ascii="Garamond" w:hAnsi="Garamond"/>
          <w:lang w:val="sq-AL"/>
        </w:rPr>
        <w:t>ordit të ERE-s nr. 99, datë 16.</w:t>
      </w:r>
      <w:r w:rsidRPr="000202B6">
        <w:rPr>
          <w:rFonts w:ascii="Garamond" w:hAnsi="Garamond"/>
          <w:lang w:val="sq-AL"/>
        </w:rPr>
        <w:t>4.2021, është licencuar shoqëria “</w:t>
      </w:r>
      <w:r w:rsidR="000202B6" w:rsidRPr="000202B6">
        <w:rPr>
          <w:rFonts w:ascii="Garamond" w:hAnsi="Garamond"/>
          <w:lang w:val="sq-AL"/>
        </w:rPr>
        <w:t>Gerti</w:t>
      </w:r>
      <w:r w:rsidRPr="000202B6">
        <w:rPr>
          <w:rFonts w:ascii="Garamond" w:hAnsi="Garamond"/>
          <w:lang w:val="sq-AL"/>
        </w:rPr>
        <w:t xml:space="preserve">” sh.p.k. në veprimtarinë e prodhimit të energjisë elektrike nga HEC “Vardari” me kapacitet të instaluar 1972 </w:t>
      </w:r>
      <w:r w:rsidR="000202B6" w:rsidRPr="000202B6">
        <w:rPr>
          <w:rFonts w:ascii="Garamond" w:hAnsi="Garamond"/>
          <w:lang w:val="sq-AL"/>
        </w:rPr>
        <w:t>kw</w:t>
      </w:r>
      <w:r w:rsidRPr="000202B6">
        <w:rPr>
          <w:rFonts w:ascii="Garamond" w:hAnsi="Garamond"/>
          <w:lang w:val="sq-AL"/>
        </w:rPr>
        <w:t>.</w:t>
      </w:r>
    </w:p>
    <w:p w14:paraId="46CF372C" w14:textId="77031E06" w:rsidR="005E3B67" w:rsidRPr="000202B6" w:rsidRDefault="005E3B67" w:rsidP="005E3B6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202B6">
        <w:rPr>
          <w:rFonts w:ascii="Garamond" w:hAnsi="Garamond" w:cs="Symbol"/>
          <w:lang w:val="sq-AL"/>
        </w:rPr>
        <w:t xml:space="preserve">- </w:t>
      </w:r>
      <w:r w:rsidRPr="000202B6">
        <w:rPr>
          <w:rFonts w:ascii="Garamond" w:hAnsi="Garamond"/>
          <w:lang w:val="sq-AL"/>
        </w:rPr>
        <w:t xml:space="preserve">Në këtë vendim, ndër të tjera është vendosur që: </w:t>
      </w:r>
      <w:r w:rsidR="007106C1">
        <w:rPr>
          <w:rFonts w:ascii="Garamond" w:hAnsi="Garamond"/>
          <w:lang w:val="sq-AL"/>
        </w:rPr>
        <w:t>“</w:t>
      </w:r>
      <w:r w:rsidRPr="000202B6">
        <w:rPr>
          <w:rFonts w:ascii="Garamond" w:hAnsi="Garamond"/>
          <w:iCs/>
          <w:lang w:val="sq-AL"/>
        </w:rPr>
        <w:t xml:space="preserve">2. Shoqëria të depozitojë në ERE </w:t>
      </w:r>
      <w:r w:rsidR="007106C1" w:rsidRPr="000202B6">
        <w:rPr>
          <w:rFonts w:ascii="Garamond" w:hAnsi="Garamond"/>
          <w:iCs/>
          <w:lang w:val="sq-AL"/>
        </w:rPr>
        <w:t>pasqyrat financiare</w:t>
      </w:r>
      <w:r w:rsidRPr="000202B6">
        <w:rPr>
          <w:rFonts w:ascii="Garamond" w:hAnsi="Garamond"/>
          <w:iCs/>
          <w:lang w:val="sq-AL"/>
        </w:rPr>
        <w:t xml:space="preserve"> të vitit 2020</w:t>
      </w:r>
      <w:r w:rsidR="007106C1">
        <w:rPr>
          <w:rFonts w:ascii="Garamond" w:hAnsi="Garamond"/>
          <w:iCs/>
          <w:lang w:val="sq-AL"/>
        </w:rPr>
        <w:t>,</w:t>
      </w:r>
      <w:r w:rsidRPr="000202B6">
        <w:rPr>
          <w:rFonts w:ascii="Garamond" w:hAnsi="Garamond"/>
          <w:iCs/>
          <w:lang w:val="sq-AL"/>
        </w:rPr>
        <w:t xml:space="preserve"> ku pasqyrohen asetet fikse të transferuara nga shoqëria </w:t>
      </w:r>
      <w:r w:rsidR="007106C1">
        <w:rPr>
          <w:rFonts w:ascii="Garamond" w:hAnsi="Garamond"/>
          <w:iCs/>
          <w:lang w:val="sq-AL"/>
        </w:rPr>
        <w:t>‘</w:t>
      </w:r>
      <w:r w:rsidRPr="000202B6">
        <w:rPr>
          <w:rFonts w:ascii="Garamond" w:hAnsi="Garamond"/>
          <w:iCs/>
          <w:lang w:val="sq-AL"/>
        </w:rPr>
        <w:t>Drini Bulqizë</w:t>
      </w:r>
      <w:r w:rsidR="007106C1">
        <w:rPr>
          <w:rFonts w:ascii="Garamond" w:hAnsi="Garamond"/>
          <w:iCs/>
          <w:lang w:val="sq-AL"/>
        </w:rPr>
        <w:t>’</w:t>
      </w:r>
      <w:r w:rsidRPr="000202B6">
        <w:rPr>
          <w:rFonts w:ascii="Garamond" w:hAnsi="Garamond"/>
          <w:iCs/>
          <w:lang w:val="sq-AL"/>
        </w:rPr>
        <w:t xml:space="preserve"> sh.p.k., tek shoqëria </w:t>
      </w:r>
      <w:r w:rsidR="007106C1">
        <w:rPr>
          <w:rFonts w:ascii="Garamond" w:hAnsi="Garamond"/>
          <w:iCs/>
          <w:lang w:val="sq-AL"/>
        </w:rPr>
        <w:t>‘</w:t>
      </w:r>
      <w:r w:rsidR="000202B6" w:rsidRPr="000202B6">
        <w:rPr>
          <w:rFonts w:ascii="Garamond" w:hAnsi="Garamond"/>
          <w:iCs/>
          <w:lang w:val="sq-AL"/>
        </w:rPr>
        <w:t>Gerti</w:t>
      </w:r>
      <w:r w:rsidR="007106C1">
        <w:rPr>
          <w:rFonts w:ascii="Garamond" w:hAnsi="Garamond"/>
          <w:iCs/>
          <w:lang w:val="sq-AL"/>
        </w:rPr>
        <w:t>’</w:t>
      </w:r>
      <w:bookmarkStart w:id="0" w:name="_GoBack"/>
      <w:bookmarkEnd w:id="0"/>
      <w:r w:rsidR="000202B6">
        <w:rPr>
          <w:rFonts w:ascii="Garamond" w:hAnsi="Garamond"/>
          <w:iCs/>
          <w:lang w:val="sq-AL"/>
        </w:rPr>
        <w:t xml:space="preserve"> sh.p.k., brenda datës 30.</w:t>
      </w:r>
      <w:r w:rsidRPr="000202B6">
        <w:rPr>
          <w:rFonts w:ascii="Garamond" w:hAnsi="Garamond"/>
          <w:iCs/>
          <w:lang w:val="sq-AL"/>
        </w:rPr>
        <w:t>6.2021</w:t>
      </w:r>
      <w:r w:rsidR="000202B6">
        <w:rPr>
          <w:rFonts w:ascii="Garamond" w:hAnsi="Garamond"/>
          <w:iCs/>
          <w:lang w:val="sq-AL"/>
        </w:rPr>
        <w:t>;</w:t>
      </w:r>
      <w:r w:rsidRPr="000202B6">
        <w:rPr>
          <w:rFonts w:ascii="Garamond" w:hAnsi="Garamond"/>
          <w:iCs/>
          <w:lang w:val="sq-AL"/>
        </w:rPr>
        <w:t xml:space="preserve"> </w:t>
      </w:r>
      <w:r w:rsidRPr="000202B6">
        <w:rPr>
          <w:rFonts w:ascii="Garamond" w:hAnsi="Garamond"/>
          <w:lang w:val="sq-AL"/>
        </w:rPr>
        <w:t>dhe</w:t>
      </w:r>
      <w:r w:rsidRPr="000202B6">
        <w:rPr>
          <w:rFonts w:ascii="Garamond" w:hAnsi="Garamond"/>
          <w:iCs/>
          <w:lang w:val="sq-AL"/>
        </w:rPr>
        <w:t xml:space="preserve"> 3. Shoqëria duhet të përcjellë në ERE finalizimin e heqjes nga fondi pyjor kullosor të sipërfaqes së përcaktuar për zhvillimin e projektit, jo më vonë se një muaj nga disponimi i tij.</w:t>
      </w:r>
      <w:r w:rsidR="007106C1">
        <w:rPr>
          <w:rFonts w:ascii="Garamond" w:hAnsi="Garamond"/>
          <w:iCs/>
          <w:lang w:val="sq-AL"/>
        </w:rPr>
        <w:t>”.</w:t>
      </w:r>
    </w:p>
    <w:p w14:paraId="16846C3A" w14:textId="40E56C01" w:rsidR="005E3B67" w:rsidRPr="000202B6" w:rsidRDefault="005E3B67" w:rsidP="005E3B6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202B6">
        <w:rPr>
          <w:rFonts w:ascii="Garamond" w:hAnsi="Garamond" w:cs="Symbol"/>
          <w:lang w:val="sq-AL"/>
        </w:rPr>
        <w:t xml:space="preserve">- </w:t>
      </w:r>
      <w:r w:rsidRPr="000202B6">
        <w:rPr>
          <w:rFonts w:ascii="Garamond" w:hAnsi="Garamond"/>
          <w:lang w:val="sq-AL"/>
        </w:rPr>
        <w:t>ERE</w:t>
      </w:r>
      <w:r w:rsidR="007106C1">
        <w:rPr>
          <w:rFonts w:ascii="Garamond" w:hAnsi="Garamond"/>
          <w:lang w:val="sq-AL"/>
        </w:rPr>
        <w:t>,</w:t>
      </w:r>
      <w:r w:rsidRPr="000202B6">
        <w:rPr>
          <w:rFonts w:ascii="Garamond" w:hAnsi="Garamond"/>
          <w:lang w:val="sq-AL"/>
        </w:rPr>
        <w:t xml:space="preserve"> nëpërmjet shkresave të përsëritura i është drejtuar shoqërisë “</w:t>
      </w:r>
      <w:r w:rsidR="000202B6" w:rsidRPr="000202B6">
        <w:rPr>
          <w:rFonts w:ascii="Garamond" w:hAnsi="Garamond"/>
          <w:lang w:val="sq-AL"/>
        </w:rPr>
        <w:t>Gerti</w:t>
      </w:r>
      <w:r w:rsidR="007106C1">
        <w:rPr>
          <w:rFonts w:ascii="Garamond" w:hAnsi="Garamond"/>
          <w:lang w:val="sq-AL"/>
        </w:rPr>
        <w:t>” sh.p.k., përmendim</w:t>
      </w:r>
      <w:r w:rsidRPr="000202B6">
        <w:rPr>
          <w:rFonts w:ascii="Garamond" w:hAnsi="Garamond"/>
          <w:lang w:val="sq-AL"/>
        </w:rPr>
        <w:t xml:space="preserve"> këtu: komunikimin shkresor që kthehej nga posta si adr</w:t>
      </w:r>
      <w:r w:rsidR="000202B6">
        <w:rPr>
          <w:rFonts w:ascii="Garamond" w:hAnsi="Garamond"/>
          <w:lang w:val="sq-AL"/>
        </w:rPr>
        <w:t xml:space="preserve">esë e pasaktë, komunikimin me </w:t>
      </w:r>
      <w:r w:rsidR="000202B6" w:rsidRPr="000202B6">
        <w:rPr>
          <w:rFonts w:ascii="Garamond" w:hAnsi="Garamond"/>
          <w:i/>
          <w:lang w:val="sq-AL"/>
        </w:rPr>
        <w:t>e</w:t>
      </w:r>
      <w:r w:rsidRPr="000202B6">
        <w:rPr>
          <w:rFonts w:ascii="Garamond" w:hAnsi="Garamond"/>
          <w:i/>
          <w:lang w:val="sq-AL"/>
        </w:rPr>
        <w:t xml:space="preserve">mail </w:t>
      </w:r>
      <w:r w:rsidRPr="000202B6">
        <w:rPr>
          <w:rFonts w:ascii="Garamond" w:hAnsi="Garamond"/>
          <w:lang w:val="sq-AL"/>
        </w:rPr>
        <w:t>me shoqërinë ku është konfirmuar adresa e njëjtë me atë që shërbimi postar kthente shkresat edhe komunikimin telefonik me përfaqësues të shoqërisë.</w:t>
      </w:r>
      <w:r w:rsidR="007106C1">
        <w:rPr>
          <w:rFonts w:ascii="Garamond" w:hAnsi="Garamond"/>
          <w:lang w:val="sq-AL"/>
        </w:rPr>
        <w:t xml:space="preserve"> </w:t>
      </w:r>
      <w:r w:rsidRPr="000202B6">
        <w:rPr>
          <w:rFonts w:ascii="Garamond" w:hAnsi="Garamond"/>
          <w:lang w:val="sq-AL"/>
        </w:rPr>
        <w:t xml:space="preserve">ERE iu drejtua shoqërisë me </w:t>
      </w:r>
      <w:r w:rsidR="000202B6">
        <w:rPr>
          <w:rFonts w:ascii="Garamond" w:hAnsi="Garamond"/>
          <w:lang w:val="sq-AL"/>
        </w:rPr>
        <w:t>shkresën nr. 67 prot., datë 14.</w:t>
      </w:r>
      <w:r w:rsidRPr="000202B6">
        <w:rPr>
          <w:rFonts w:ascii="Garamond" w:hAnsi="Garamond"/>
          <w:lang w:val="sq-AL"/>
        </w:rPr>
        <w:t>1.2022, me lëndë: “Njoftim për zhvillimin e një seancë dëgjimore”, e cila u zhvillua në ambientet e ERE-s</w:t>
      </w:r>
      <w:r w:rsidR="007106C1">
        <w:rPr>
          <w:rFonts w:ascii="Garamond" w:hAnsi="Garamond"/>
          <w:lang w:val="sq-AL"/>
        </w:rPr>
        <w:t>,</w:t>
      </w:r>
      <w:r w:rsidR="000202B6">
        <w:rPr>
          <w:rFonts w:ascii="Garamond" w:hAnsi="Garamond"/>
          <w:lang w:val="sq-AL"/>
        </w:rPr>
        <w:t xml:space="preserve"> më datë 21.</w:t>
      </w:r>
      <w:r w:rsidRPr="000202B6">
        <w:rPr>
          <w:rFonts w:ascii="Garamond" w:hAnsi="Garamond"/>
          <w:lang w:val="sq-AL"/>
        </w:rPr>
        <w:t>1.2022, në të cilën shoqëria saktësoi numrin e apartamentit të adresës së selisë, i cili ndryshonte nga numri i apartamentit të deklaruar më herët nga ajo.</w:t>
      </w:r>
    </w:p>
    <w:p w14:paraId="265F766B" w14:textId="448915A0" w:rsidR="005E3B67" w:rsidRPr="000202B6" w:rsidRDefault="005E3B67" w:rsidP="005E3B6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202B6">
        <w:rPr>
          <w:rFonts w:ascii="Garamond" w:hAnsi="Garamond" w:cs="Symbol"/>
          <w:lang w:val="sq-AL"/>
        </w:rPr>
        <w:t xml:space="preserve">- </w:t>
      </w:r>
      <w:r w:rsidRPr="000202B6">
        <w:rPr>
          <w:rFonts w:ascii="Garamond" w:hAnsi="Garamond"/>
          <w:lang w:val="sq-AL"/>
        </w:rPr>
        <w:t xml:space="preserve">Sa i përket kushtit të pikës 2, të </w:t>
      </w:r>
      <w:r w:rsidR="007106C1" w:rsidRPr="000202B6">
        <w:rPr>
          <w:rFonts w:ascii="Garamond" w:hAnsi="Garamond"/>
          <w:lang w:val="sq-AL"/>
        </w:rPr>
        <w:t>B</w:t>
      </w:r>
      <w:r w:rsidR="007106C1">
        <w:rPr>
          <w:rFonts w:ascii="Garamond" w:hAnsi="Garamond"/>
          <w:lang w:val="sq-AL"/>
        </w:rPr>
        <w:t xml:space="preserve">ordit </w:t>
      </w:r>
      <w:r w:rsidR="000202B6">
        <w:rPr>
          <w:rFonts w:ascii="Garamond" w:hAnsi="Garamond"/>
          <w:lang w:val="sq-AL"/>
        </w:rPr>
        <w:t>të ERE-s nr. 99, datë 16.</w:t>
      </w:r>
      <w:r w:rsidRPr="000202B6">
        <w:rPr>
          <w:rFonts w:ascii="Garamond" w:hAnsi="Garamond"/>
          <w:lang w:val="sq-AL"/>
        </w:rPr>
        <w:t>4.2021, i cili ka të bëjë me depozitimin e pasqyrave financiare të vitit 2020, sikurse edhe vetë shoqëria deklaron, konstatohet se në to nuk pasqyrohen asetet fikse të transferuara nga shoqëria “</w:t>
      </w:r>
      <w:r w:rsidR="000202B6" w:rsidRPr="000202B6">
        <w:rPr>
          <w:rFonts w:ascii="Garamond" w:hAnsi="Garamond"/>
          <w:lang w:val="sq-AL"/>
        </w:rPr>
        <w:t>Drini Bulqizë</w:t>
      </w:r>
      <w:r w:rsidR="000202B6">
        <w:rPr>
          <w:rFonts w:ascii="Garamond" w:hAnsi="Garamond"/>
          <w:lang w:val="sq-AL"/>
        </w:rPr>
        <w:t>” sh.p.k. te</w:t>
      </w:r>
      <w:r w:rsidR="007106C1">
        <w:rPr>
          <w:rFonts w:ascii="Garamond" w:hAnsi="Garamond"/>
          <w:lang w:val="sq-AL"/>
        </w:rPr>
        <w:t>k</w:t>
      </w:r>
      <w:r w:rsidRPr="000202B6">
        <w:rPr>
          <w:rFonts w:ascii="Garamond" w:hAnsi="Garamond"/>
          <w:lang w:val="sq-AL"/>
        </w:rPr>
        <w:t xml:space="preserve"> shoqëria “</w:t>
      </w:r>
      <w:r w:rsidR="000202B6" w:rsidRPr="000202B6">
        <w:rPr>
          <w:rFonts w:ascii="Garamond" w:hAnsi="Garamond"/>
          <w:lang w:val="sq-AL"/>
        </w:rPr>
        <w:t>Gerti</w:t>
      </w:r>
      <w:r w:rsidRPr="000202B6">
        <w:rPr>
          <w:rFonts w:ascii="Garamond" w:hAnsi="Garamond"/>
          <w:lang w:val="sq-AL"/>
        </w:rPr>
        <w:t>” sh.p.k. Ashtu siç deklar</w:t>
      </w:r>
      <w:r w:rsidR="007106C1">
        <w:rPr>
          <w:rFonts w:ascii="Garamond" w:hAnsi="Garamond"/>
          <w:lang w:val="sq-AL"/>
        </w:rPr>
        <w:t>ohet</w:t>
      </w:r>
      <w:r w:rsidRPr="000202B6">
        <w:rPr>
          <w:rFonts w:ascii="Garamond" w:hAnsi="Garamond"/>
          <w:lang w:val="sq-AL"/>
        </w:rPr>
        <w:t xml:space="preserve"> dhe në seancën dëgjimore, shoqëria pretendon se transferimi i </w:t>
      </w:r>
      <w:r w:rsidR="000202B6">
        <w:rPr>
          <w:rFonts w:ascii="Garamond" w:hAnsi="Garamond"/>
          <w:lang w:val="sq-AL"/>
        </w:rPr>
        <w:t>aseteve ka ndodhur në datën 30.</w:t>
      </w:r>
      <w:r w:rsidRPr="000202B6">
        <w:rPr>
          <w:rFonts w:ascii="Garamond" w:hAnsi="Garamond"/>
          <w:lang w:val="sq-AL"/>
        </w:rPr>
        <w:t>6.2021</w:t>
      </w:r>
      <w:r w:rsidR="007106C1">
        <w:rPr>
          <w:rFonts w:ascii="Garamond" w:hAnsi="Garamond"/>
          <w:lang w:val="sq-AL"/>
        </w:rPr>
        <w:t>,</w:t>
      </w:r>
      <w:r w:rsidRPr="000202B6">
        <w:rPr>
          <w:rFonts w:ascii="Garamond" w:hAnsi="Garamond"/>
          <w:lang w:val="sq-AL"/>
        </w:rPr>
        <w:t xml:space="preserve"> dhe për këtë disponon </w:t>
      </w:r>
      <w:r w:rsidR="007106C1" w:rsidRPr="000202B6">
        <w:rPr>
          <w:rFonts w:ascii="Garamond" w:hAnsi="Garamond"/>
          <w:lang w:val="sq-AL"/>
        </w:rPr>
        <w:t>faturën tatimore të shitjes</w:t>
      </w:r>
      <w:r w:rsidRPr="000202B6">
        <w:rPr>
          <w:rFonts w:ascii="Garamond" w:hAnsi="Garamond"/>
          <w:lang w:val="sq-AL"/>
        </w:rPr>
        <w:t>, të cilën e ka depozituar në ER</w:t>
      </w:r>
      <w:r w:rsidR="000202B6">
        <w:rPr>
          <w:rFonts w:ascii="Garamond" w:hAnsi="Garamond"/>
          <w:lang w:val="sq-AL"/>
        </w:rPr>
        <w:t>E.</w:t>
      </w:r>
      <w:r w:rsidR="007106C1">
        <w:rPr>
          <w:rFonts w:ascii="Garamond" w:hAnsi="Garamond"/>
          <w:lang w:val="sq-AL"/>
        </w:rPr>
        <w:t xml:space="preserve"> </w:t>
      </w:r>
      <w:r w:rsidR="000202B6">
        <w:rPr>
          <w:rFonts w:ascii="Garamond" w:hAnsi="Garamond"/>
          <w:lang w:val="sq-AL"/>
        </w:rPr>
        <w:t>Nga fatura nr. 6, datë 30.</w:t>
      </w:r>
      <w:r w:rsidRPr="000202B6">
        <w:rPr>
          <w:rFonts w:ascii="Garamond" w:hAnsi="Garamond"/>
          <w:lang w:val="sq-AL"/>
        </w:rPr>
        <w:t xml:space="preserve">6.2021, e cila ka përshkrimin </w:t>
      </w:r>
      <w:r w:rsidR="000202B6" w:rsidRPr="000202B6">
        <w:rPr>
          <w:rFonts w:ascii="Garamond" w:hAnsi="Garamond"/>
          <w:lang w:val="sq-AL"/>
        </w:rPr>
        <w:t xml:space="preserve">punime ndërtimi </w:t>
      </w:r>
      <w:r w:rsidRPr="000202B6">
        <w:rPr>
          <w:rFonts w:ascii="Garamond" w:hAnsi="Garamond"/>
          <w:lang w:val="sq-AL"/>
        </w:rPr>
        <w:t>vi</w:t>
      </w:r>
      <w:r w:rsidR="000202B6">
        <w:rPr>
          <w:rFonts w:ascii="Garamond" w:hAnsi="Garamond"/>
          <w:lang w:val="sq-AL"/>
        </w:rPr>
        <w:t>ti 2019–</w:t>
      </w:r>
      <w:r w:rsidRPr="000202B6">
        <w:rPr>
          <w:rFonts w:ascii="Garamond" w:hAnsi="Garamond"/>
          <w:lang w:val="sq-AL"/>
        </w:rPr>
        <w:t>202</w:t>
      </w:r>
      <w:r w:rsidR="007106C1">
        <w:rPr>
          <w:rFonts w:ascii="Garamond" w:hAnsi="Garamond"/>
          <w:lang w:val="sq-AL"/>
        </w:rPr>
        <w:t>,</w:t>
      </w:r>
      <w:r w:rsidRPr="000202B6">
        <w:rPr>
          <w:rFonts w:ascii="Garamond" w:hAnsi="Garamond"/>
          <w:lang w:val="sq-AL"/>
        </w:rPr>
        <w:t xml:space="preserve">0 HEC “Vardari”, rezulton se nuk mund të verifikojmë kalimin e aseteve pasi me përshkrimin </w:t>
      </w:r>
      <w:r w:rsidR="007106C1">
        <w:rPr>
          <w:rFonts w:ascii="Garamond" w:hAnsi="Garamond"/>
          <w:lang w:val="sq-AL"/>
        </w:rPr>
        <w:t>e dhënë në këtë faturë shërbimi</w:t>
      </w:r>
      <w:r w:rsidRPr="000202B6">
        <w:rPr>
          <w:rFonts w:ascii="Garamond" w:hAnsi="Garamond"/>
          <w:lang w:val="sq-AL"/>
        </w:rPr>
        <w:t xml:space="preserve"> nuk specifikohen se cilat zëra/asete të paluajtshme janë transferuar nga shoqëria “</w:t>
      </w:r>
      <w:r w:rsidR="000202B6" w:rsidRPr="000202B6">
        <w:rPr>
          <w:rFonts w:ascii="Garamond" w:hAnsi="Garamond"/>
          <w:lang w:val="sq-AL"/>
        </w:rPr>
        <w:t>Drini Bulqizë</w:t>
      </w:r>
      <w:r w:rsidRPr="000202B6">
        <w:rPr>
          <w:rFonts w:ascii="Garamond" w:hAnsi="Garamond"/>
          <w:lang w:val="sq-AL"/>
        </w:rPr>
        <w:t>” sh.p.k. te</w:t>
      </w:r>
      <w:r w:rsidR="007106C1">
        <w:rPr>
          <w:rFonts w:ascii="Garamond" w:hAnsi="Garamond"/>
          <w:lang w:val="sq-AL"/>
        </w:rPr>
        <w:t>k</w:t>
      </w:r>
      <w:r w:rsidRPr="000202B6">
        <w:rPr>
          <w:rFonts w:ascii="Garamond" w:hAnsi="Garamond"/>
          <w:lang w:val="sq-AL"/>
        </w:rPr>
        <w:t xml:space="preserve"> shoqëria “</w:t>
      </w:r>
      <w:r w:rsidR="000202B6" w:rsidRPr="000202B6">
        <w:rPr>
          <w:rFonts w:ascii="Garamond" w:hAnsi="Garamond"/>
          <w:lang w:val="sq-AL"/>
        </w:rPr>
        <w:t>Gerti</w:t>
      </w:r>
      <w:r w:rsidRPr="000202B6">
        <w:rPr>
          <w:rFonts w:ascii="Garamond" w:hAnsi="Garamond"/>
          <w:lang w:val="sq-AL"/>
        </w:rPr>
        <w:t>” sh.p.k. Ndaj dhe shoqërisë iu kërkua dokumentimi i rregullimit pronësor, në kuptim edhe të sa përcjellin pasqyrat financiare.</w:t>
      </w:r>
    </w:p>
    <w:p w14:paraId="374EB22D" w14:textId="31057440" w:rsidR="005E3B67" w:rsidRPr="000202B6" w:rsidRDefault="005E3B67" w:rsidP="005E3B67">
      <w:pPr>
        <w:pStyle w:val="BodyText"/>
        <w:spacing w:after="0"/>
        <w:ind w:firstLine="284"/>
        <w:jc w:val="both"/>
        <w:rPr>
          <w:rFonts w:ascii="Garamond" w:hAnsi="Garamond"/>
          <w:bCs/>
          <w:iCs/>
          <w:lang w:val="sq-AL"/>
        </w:rPr>
      </w:pPr>
      <w:r w:rsidRPr="000202B6">
        <w:rPr>
          <w:rFonts w:ascii="Garamond" w:hAnsi="Garamond"/>
          <w:bCs/>
          <w:iCs/>
          <w:lang w:val="sq-AL"/>
        </w:rPr>
        <w:t xml:space="preserve">Sa më sipër, rezulton se shoqëria nuk ka plotësuar kushtin </w:t>
      </w:r>
      <w:r w:rsidR="000202B6">
        <w:rPr>
          <w:rFonts w:ascii="Garamond" w:hAnsi="Garamond"/>
          <w:bCs/>
          <w:iCs/>
          <w:lang w:val="sq-AL"/>
        </w:rPr>
        <w:t>nr. 2, të vendimit nr. 99/2021.</w:t>
      </w:r>
    </w:p>
    <w:p w14:paraId="2B5DFAFC" w14:textId="4FA82E40" w:rsidR="005E3B67" w:rsidRPr="000202B6" w:rsidRDefault="005E3B67" w:rsidP="005E3B6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202B6">
        <w:rPr>
          <w:rFonts w:ascii="Garamond" w:hAnsi="Garamond" w:cs="Symbol"/>
          <w:lang w:val="sq-AL"/>
        </w:rPr>
        <w:t xml:space="preserve">- </w:t>
      </w:r>
      <w:r w:rsidRPr="000202B6">
        <w:rPr>
          <w:rFonts w:ascii="Garamond" w:hAnsi="Garamond"/>
          <w:lang w:val="sq-AL"/>
        </w:rPr>
        <w:t xml:space="preserve">Sa i përket kushtit të pikës 3, të vendimit të </w:t>
      </w:r>
      <w:r w:rsidR="000202B6" w:rsidRPr="000202B6">
        <w:rPr>
          <w:rFonts w:ascii="Garamond" w:hAnsi="Garamond"/>
          <w:lang w:val="sq-AL"/>
        </w:rPr>
        <w:t>B</w:t>
      </w:r>
      <w:r w:rsidR="000202B6">
        <w:rPr>
          <w:rFonts w:ascii="Garamond" w:hAnsi="Garamond"/>
          <w:lang w:val="sq-AL"/>
        </w:rPr>
        <w:t>ordit të ERE-s nr. 99, datë 16.</w:t>
      </w:r>
      <w:r w:rsidRPr="000202B6">
        <w:rPr>
          <w:rFonts w:ascii="Garamond" w:hAnsi="Garamond"/>
          <w:lang w:val="sq-AL"/>
        </w:rPr>
        <w:t>4.2021, i cili ka të bëjë me heqjen nga fondi pyjor kullosor të sipërfaqes së përcaktuar për zhvillimin e projektit, dhe depozitimin n</w:t>
      </w:r>
      <w:r w:rsidR="007106C1">
        <w:rPr>
          <w:rFonts w:ascii="Garamond" w:hAnsi="Garamond"/>
          <w:lang w:val="sq-AL"/>
        </w:rPr>
        <w:t>ë</w:t>
      </w:r>
      <w:r w:rsidRPr="000202B6">
        <w:rPr>
          <w:rFonts w:ascii="Garamond" w:hAnsi="Garamond"/>
          <w:lang w:val="sq-AL"/>
        </w:rPr>
        <w:t xml:space="preserve"> ERE jo më vonë se një muaj nga disponimi i vendimit për heqjen nga fondi pyjor; si dhe kushtit të vendosur në pikë 1 të dispozitivit, që ka të bëjë me zëvendësimin e palës qiramarrëse në </w:t>
      </w:r>
      <w:r w:rsidR="007106C1">
        <w:rPr>
          <w:rFonts w:ascii="Garamond" w:hAnsi="Garamond"/>
          <w:iCs/>
          <w:lang w:val="sq-AL"/>
        </w:rPr>
        <w:t>k</w:t>
      </w:r>
      <w:r w:rsidRPr="000202B6">
        <w:rPr>
          <w:rFonts w:ascii="Garamond" w:hAnsi="Garamond"/>
          <w:iCs/>
          <w:lang w:val="sq-AL"/>
        </w:rPr>
        <w:t>ontratën e qirasë të lidhur midis sh</w:t>
      </w:r>
      <w:r w:rsidR="007106C1">
        <w:rPr>
          <w:rFonts w:ascii="Garamond" w:hAnsi="Garamond"/>
          <w:iCs/>
          <w:lang w:val="sq-AL"/>
        </w:rPr>
        <w:t>oqërisë “Drini Bulqizë” sh.p.k.</w:t>
      </w:r>
      <w:r w:rsidRPr="000202B6">
        <w:rPr>
          <w:rFonts w:ascii="Garamond" w:hAnsi="Garamond"/>
          <w:iCs/>
          <w:lang w:val="sq-AL"/>
        </w:rPr>
        <w:t xml:space="preserve"> dhe Bashkisë Librazhd</w:t>
      </w:r>
      <w:r w:rsidR="007106C1">
        <w:rPr>
          <w:rFonts w:ascii="Garamond" w:hAnsi="Garamond"/>
          <w:iCs/>
          <w:lang w:val="sq-AL"/>
        </w:rPr>
        <w:t>,</w:t>
      </w:r>
      <w:r w:rsidRPr="000202B6">
        <w:rPr>
          <w:rFonts w:ascii="Garamond" w:hAnsi="Garamond"/>
          <w:iCs/>
          <w:lang w:val="sq-AL"/>
        </w:rPr>
        <w:t xml:space="preserve"> “Për dhënien në përdorim të fondit pyjor dhe kullosor publ</w:t>
      </w:r>
      <w:r w:rsidR="000202B6">
        <w:rPr>
          <w:rFonts w:ascii="Garamond" w:hAnsi="Garamond"/>
          <w:iCs/>
          <w:lang w:val="sq-AL"/>
        </w:rPr>
        <w:t xml:space="preserve">ik, </w:t>
      </w:r>
      <w:r w:rsidR="007106C1">
        <w:rPr>
          <w:rFonts w:ascii="Garamond" w:hAnsi="Garamond"/>
          <w:iCs/>
          <w:lang w:val="sq-AL"/>
        </w:rPr>
        <w:t>n</w:t>
      </w:r>
      <w:r w:rsidR="000202B6">
        <w:rPr>
          <w:rFonts w:ascii="Garamond" w:hAnsi="Garamond"/>
          <w:iCs/>
          <w:lang w:val="sq-AL"/>
        </w:rPr>
        <w:t>dërtim dhe shfrytëzim HEC</w:t>
      </w:r>
      <w:r w:rsidRPr="000202B6">
        <w:rPr>
          <w:rFonts w:ascii="Garamond" w:hAnsi="Garamond"/>
          <w:iCs/>
          <w:lang w:val="sq-AL"/>
        </w:rPr>
        <w:t xml:space="preserve"> </w:t>
      </w:r>
      <w:r w:rsidR="007106C1">
        <w:rPr>
          <w:rFonts w:ascii="Garamond" w:hAnsi="Garamond"/>
          <w:iCs/>
          <w:lang w:val="sq-AL"/>
        </w:rPr>
        <w:t>‘</w:t>
      </w:r>
      <w:r w:rsidRPr="000202B6">
        <w:rPr>
          <w:rFonts w:ascii="Garamond" w:hAnsi="Garamond"/>
          <w:iCs/>
          <w:lang w:val="sq-AL"/>
        </w:rPr>
        <w:t>Vardari</w:t>
      </w:r>
      <w:r w:rsidR="007106C1">
        <w:rPr>
          <w:rFonts w:ascii="Garamond" w:hAnsi="Garamond"/>
          <w:iCs/>
          <w:lang w:val="sq-AL"/>
        </w:rPr>
        <w:t>’</w:t>
      </w:r>
      <w:r w:rsidRPr="000202B6">
        <w:rPr>
          <w:rFonts w:ascii="Garamond" w:hAnsi="Garamond"/>
          <w:lang w:val="sq-AL"/>
        </w:rPr>
        <w:t>”, konstatohet se:</w:t>
      </w:r>
    </w:p>
    <w:p w14:paraId="7305A7B2" w14:textId="61120302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lastRenderedPageBreak/>
        <w:t xml:space="preserve">Nga periudha e licencimit kujtojmë se në lidhje me </w:t>
      </w:r>
      <w:r w:rsidR="007106C1">
        <w:rPr>
          <w:rFonts w:ascii="Garamond" w:hAnsi="Garamond"/>
          <w:sz w:val="24"/>
          <w:szCs w:val="24"/>
          <w:lang w:val="sq-AL"/>
        </w:rPr>
        <w:t>kontratën 10-</w:t>
      </w:r>
      <w:r w:rsidRPr="000202B6">
        <w:rPr>
          <w:rFonts w:ascii="Garamond" w:hAnsi="Garamond"/>
          <w:sz w:val="24"/>
          <w:szCs w:val="24"/>
          <w:lang w:val="sq-AL"/>
        </w:rPr>
        <w:t>vjeçare të qirasë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m</w:t>
      </w:r>
      <w:r w:rsidR="007106C1">
        <w:rPr>
          <w:rFonts w:ascii="Garamond" w:hAnsi="Garamond"/>
          <w:sz w:val="24"/>
          <w:szCs w:val="24"/>
          <w:lang w:val="sq-AL"/>
        </w:rPr>
        <w:t>e</w:t>
      </w:r>
      <w:r w:rsidRPr="000202B6">
        <w:rPr>
          <w:rFonts w:ascii="Garamond" w:hAnsi="Garamond"/>
          <w:sz w:val="24"/>
          <w:szCs w:val="24"/>
          <w:lang w:val="sq-AL"/>
        </w:rPr>
        <w:t xml:space="preserve"> të drejtë rinovimi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të lidhur midis shoqërisë “Drini Bulqizë” sh.p.k. dhe Bashkisë Librazhd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“</w:t>
      </w:r>
      <w:r w:rsidRPr="000202B6">
        <w:rPr>
          <w:rFonts w:ascii="Garamond" w:hAnsi="Garamond"/>
          <w:iCs/>
          <w:sz w:val="24"/>
          <w:szCs w:val="24"/>
          <w:lang w:val="sq-AL"/>
        </w:rPr>
        <w:t>Për dhënien në përdorim të fondit pyjor dhe kullosor publ</w:t>
      </w:r>
      <w:r w:rsidR="000202B6">
        <w:rPr>
          <w:rFonts w:ascii="Garamond" w:hAnsi="Garamond"/>
          <w:iCs/>
          <w:sz w:val="24"/>
          <w:szCs w:val="24"/>
          <w:lang w:val="sq-AL"/>
        </w:rPr>
        <w:t>ik, ndërtim dhe shfrytëzim HEC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7106C1">
        <w:rPr>
          <w:rFonts w:ascii="Garamond" w:hAnsi="Garamond"/>
          <w:iCs/>
          <w:sz w:val="24"/>
          <w:szCs w:val="24"/>
          <w:lang w:val="sq-AL"/>
        </w:rPr>
        <w:t>‘</w:t>
      </w:r>
      <w:r w:rsidRPr="000202B6">
        <w:rPr>
          <w:rFonts w:ascii="Garamond" w:hAnsi="Garamond"/>
          <w:iCs/>
          <w:sz w:val="24"/>
          <w:szCs w:val="24"/>
          <w:lang w:val="sq-AL"/>
        </w:rPr>
        <w:t>Vardari</w:t>
      </w:r>
      <w:r w:rsidR="007106C1">
        <w:rPr>
          <w:rFonts w:ascii="Garamond" w:hAnsi="Garamond"/>
          <w:iCs/>
          <w:sz w:val="24"/>
          <w:szCs w:val="24"/>
          <w:lang w:val="sq-AL"/>
        </w:rPr>
        <w:t>’</w:t>
      </w:r>
      <w:r w:rsidRPr="000202B6">
        <w:rPr>
          <w:rFonts w:ascii="Garamond" w:hAnsi="Garamond"/>
          <w:iCs/>
          <w:sz w:val="24"/>
          <w:szCs w:val="24"/>
          <w:lang w:val="sq-AL"/>
        </w:rPr>
        <w:t>”,</w:t>
      </w:r>
      <w:r w:rsidRPr="000202B6">
        <w:rPr>
          <w:rFonts w:ascii="Garamond" w:hAnsi="Garamond"/>
          <w:sz w:val="24"/>
          <w:szCs w:val="24"/>
          <w:lang w:val="sq-AL"/>
        </w:rPr>
        <w:t xml:space="preserve"> shoqëria ka përcjellë në ERE </w:t>
      </w:r>
      <w:r w:rsidR="000202B6">
        <w:rPr>
          <w:rFonts w:ascii="Garamond" w:hAnsi="Garamond"/>
          <w:sz w:val="24"/>
          <w:szCs w:val="24"/>
          <w:lang w:val="sq-AL"/>
        </w:rPr>
        <w:t>shkresën nr. 31 prot., datë 18.</w:t>
      </w:r>
      <w:r w:rsidRPr="000202B6">
        <w:rPr>
          <w:rFonts w:ascii="Garamond" w:hAnsi="Garamond"/>
          <w:sz w:val="24"/>
          <w:szCs w:val="24"/>
          <w:lang w:val="sq-AL"/>
        </w:rPr>
        <w:t xml:space="preserve">3.2021, drejtuar Bashkisë Librazhd me lëndën “Kërkesë për ndryshim emri të subjektit të HEC </w:t>
      </w:r>
      <w:r w:rsidR="007106C1">
        <w:rPr>
          <w:rFonts w:ascii="Garamond" w:hAnsi="Garamond"/>
          <w:sz w:val="24"/>
          <w:szCs w:val="24"/>
          <w:lang w:val="sq-AL"/>
        </w:rPr>
        <w:t>‘</w:t>
      </w:r>
      <w:r w:rsidRPr="000202B6">
        <w:rPr>
          <w:rFonts w:ascii="Garamond" w:hAnsi="Garamond"/>
          <w:sz w:val="24"/>
          <w:szCs w:val="24"/>
          <w:lang w:val="sq-AL"/>
        </w:rPr>
        <w:t>Vardari</w:t>
      </w:r>
      <w:r w:rsidR="007106C1">
        <w:rPr>
          <w:rFonts w:ascii="Garamond" w:hAnsi="Garamond"/>
          <w:sz w:val="24"/>
          <w:szCs w:val="24"/>
          <w:lang w:val="sq-AL"/>
        </w:rPr>
        <w:t>’</w:t>
      </w:r>
      <w:r w:rsidRPr="000202B6">
        <w:rPr>
          <w:rFonts w:ascii="Garamond" w:hAnsi="Garamond"/>
          <w:sz w:val="24"/>
          <w:szCs w:val="24"/>
          <w:lang w:val="sq-AL"/>
        </w:rPr>
        <w:t xml:space="preserve">”, me anë të së cilës i kërkon </w:t>
      </w:r>
      <w:r w:rsidR="007106C1" w:rsidRPr="000202B6">
        <w:rPr>
          <w:rFonts w:ascii="Garamond" w:hAnsi="Garamond"/>
          <w:sz w:val="24"/>
          <w:szCs w:val="24"/>
          <w:lang w:val="sq-AL"/>
        </w:rPr>
        <w:t xml:space="preserve">Bashkisë </w:t>
      </w:r>
      <w:r w:rsidRPr="000202B6">
        <w:rPr>
          <w:rFonts w:ascii="Garamond" w:hAnsi="Garamond"/>
          <w:sz w:val="24"/>
          <w:szCs w:val="24"/>
          <w:lang w:val="sq-AL"/>
        </w:rPr>
        <w:t>Librazhd ndryshimin e emrit të subjektit nga “Drini Bulqizë” sh.p.k në “</w:t>
      </w:r>
      <w:r w:rsidR="000202B6" w:rsidRPr="000202B6">
        <w:rPr>
          <w:rFonts w:ascii="Garamond" w:hAnsi="Garamond"/>
          <w:sz w:val="24"/>
          <w:szCs w:val="24"/>
          <w:lang w:val="sq-AL"/>
        </w:rPr>
        <w:t>Gerti</w:t>
      </w:r>
      <w:r w:rsidRPr="000202B6">
        <w:rPr>
          <w:rFonts w:ascii="Garamond" w:hAnsi="Garamond"/>
          <w:sz w:val="24"/>
          <w:szCs w:val="24"/>
          <w:lang w:val="sq-AL"/>
        </w:rPr>
        <w:t>” sh.p.k</w:t>
      </w:r>
      <w:r w:rsidR="000202B6">
        <w:rPr>
          <w:rFonts w:ascii="Garamond" w:hAnsi="Garamond"/>
          <w:sz w:val="24"/>
          <w:szCs w:val="24"/>
          <w:lang w:val="sq-AL"/>
        </w:rPr>
        <w:t>.</w:t>
      </w:r>
      <w:r w:rsidRPr="000202B6">
        <w:rPr>
          <w:rFonts w:ascii="Garamond" w:hAnsi="Garamond"/>
          <w:sz w:val="24"/>
          <w:szCs w:val="24"/>
          <w:lang w:val="sq-AL"/>
        </w:rPr>
        <w:t xml:space="preserve"> pasi ky i fundit është zotërues i kontratës për </w:t>
      </w:r>
      <w:r w:rsidR="000202B6" w:rsidRPr="000202B6">
        <w:rPr>
          <w:rFonts w:ascii="Garamond" w:hAnsi="Garamond"/>
          <w:sz w:val="24"/>
          <w:szCs w:val="24"/>
          <w:lang w:val="sq-AL"/>
        </w:rPr>
        <w:t>ndërtim</w:t>
      </w:r>
      <w:r w:rsidRPr="000202B6">
        <w:rPr>
          <w:rFonts w:ascii="Garamond" w:hAnsi="Garamond"/>
          <w:sz w:val="24"/>
          <w:szCs w:val="24"/>
          <w:lang w:val="sq-AL"/>
        </w:rPr>
        <w:t>, shfr</w:t>
      </w:r>
      <w:r w:rsidR="000202B6">
        <w:rPr>
          <w:rFonts w:ascii="Garamond" w:hAnsi="Garamond"/>
          <w:sz w:val="24"/>
          <w:szCs w:val="24"/>
          <w:lang w:val="sq-AL"/>
        </w:rPr>
        <w:t>ytëzim dhe administrim të HEC</w:t>
      </w:r>
      <w:r w:rsidRPr="000202B6">
        <w:rPr>
          <w:rFonts w:ascii="Garamond" w:hAnsi="Garamond"/>
          <w:sz w:val="24"/>
          <w:szCs w:val="24"/>
          <w:lang w:val="sq-AL"/>
        </w:rPr>
        <w:t xml:space="preserve"> </w:t>
      </w:r>
      <w:r w:rsidR="007106C1">
        <w:rPr>
          <w:rFonts w:ascii="Garamond" w:hAnsi="Garamond"/>
          <w:sz w:val="24"/>
          <w:szCs w:val="24"/>
          <w:lang w:val="sq-AL"/>
        </w:rPr>
        <w:t>“</w:t>
      </w:r>
      <w:r w:rsidRPr="000202B6">
        <w:rPr>
          <w:rFonts w:ascii="Garamond" w:hAnsi="Garamond"/>
          <w:sz w:val="24"/>
          <w:szCs w:val="24"/>
          <w:lang w:val="sq-AL"/>
        </w:rPr>
        <w:t>Vardari</w:t>
      </w:r>
      <w:r w:rsidR="007106C1">
        <w:rPr>
          <w:rFonts w:ascii="Garamond" w:hAnsi="Garamond"/>
          <w:sz w:val="24"/>
          <w:szCs w:val="24"/>
          <w:lang w:val="sq-AL"/>
        </w:rPr>
        <w:t>”</w:t>
      </w:r>
      <w:r w:rsidRPr="000202B6">
        <w:rPr>
          <w:rFonts w:ascii="Garamond" w:hAnsi="Garamond"/>
          <w:sz w:val="24"/>
          <w:szCs w:val="24"/>
          <w:lang w:val="sq-AL"/>
        </w:rPr>
        <w:t xml:space="preserve">, Bashkia Librazhd, qarku Elbasan nr. 1848 </w:t>
      </w:r>
      <w:r w:rsidR="000202B6" w:rsidRPr="000202B6">
        <w:rPr>
          <w:rFonts w:ascii="Garamond" w:hAnsi="Garamond"/>
          <w:sz w:val="24"/>
          <w:szCs w:val="24"/>
          <w:lang w:val="sq-AL"/>
        </w:rPr>
        <w:t>rep., nr. 388/1 kol</w:t>
      </w:r>
      <w:r w:rsidRPr="000202B6">
        <w:rPr>
          <w:rFonts w:ascii="Garamond" w:hAnsi="Garamond"/>
          <w:sz w:val="24"/>
          <w:szCs w:val="24"/>
          <w:lang w:val="sq-AL"/>
        </w:rPr>
        <w:t xml:space="preserve">., lidhur me MIE-n në datën 24.12.2020, </w:t>
      </w:r>
      <w:r w:rsidR="000202B6" w:rsidRPr="000202B6">
        <w:rPr>
          <w:rFonts w:ascii="Garamond" w:hAnsi="Garamond"/>
          <w:sz w:val="24"/>
          <w:szCs w:val="24"/>
          <w:lang w:val="sq-AL"/>
        </w:rPr>
        <w:t>amendim kontrate</w:t>
      </w:r>
      <w:r w:rsidRPr="000202B6">
        <w:rPr>
          <w:rFonts w:ascii="Garamond" w:hAnsi="Garamond"/>
          <w:sz w:val="24"/>
          <w:szCs w:val="24"/>
          <w:lang w:val="sq-AL"/>
        </w:rPr>
        <w:t>, “</w:t>
      </w:r>
      <w:r w:rsidRPr="000202B6">
        <w:rPr>
          <w:rFonts w:ascii="Garamond" w:hAnsi="Garamond"/>
          <w:iCs/>
          <w:sz w:val="24"/>
          <w:szCs w:val="24"/>
          <w:lang w:val="sq-AL"/>
        </w:rPr>
        <w:t>P</w:t>
      </w:r>
      <w:r w:rsidRPr="000202B6">
        <w:rPr>
          <w:rFonts w:ascii="Garamond" w:hAnsi="Garamond"/>
          <w:sz w:val="24"/>
          <w:szCs w:val="24"/>
          <w:lang w:val="sq-AL"/>
        </w:rPr>
        <w:t>ë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r 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kontrat</w:t>
      </w:r>
      <w:r w:rsidR="000202B6" w:rsidRPr="000202B6">
        <w:rPr>
          <w:rFonts w:ascii="Garamond" w:hAnsi="Garamond"/>
          <w:sz w:val="24"/>
          <w:szCs w:val="24"/>
          <w:lang w:val="sq-AL"/>
        </w:rPr>
        <w:t>ë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n e nd</w:t>
      </w:r>
      <w:r w:rsidR="000202B6" w:rsidRPr="000202B6">
        <w:rPr>
          <w:rFonts w:ascii="Garamond" w:hAnsi="Garamond"/>
          <w:sz w:val="24"/>
          <w:szCs w:val="24"/>
          <w:lang w:val="sq-AL"/>
        </w:rPr>
        <w:t>ë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rtimit, shfryt</w:t>
      </w:r>
      <w:r w:rsidR="000202B6" w:rsidRPr="000202B6">
        <w:rPr>
          <w:rFonts w:ascii="Garamond" w:hAnsi="Garamond"/>
          <w:sz w:val="24"/>
          <w:szCs w:val="24"/>
          <w:lang w:val="sq-AL"/>
        </w:rPr>
        <w:t>ë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zimi</w:t>
      </w:r>
      <w:r w:rsidR="007106C1">
        <w:rPr>
          <w:rFonts w:ascii="Garamond" w:hAnsi="Garamond"/>
          <w:iCs/>
          <w:sz w:val="24"/>
          <w:szCs w:val="24"/>
          <w:lang w:val="sq-AL"/>
        </w:rPr>
        <w:t>t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 xml:space="preserve"> d</w:t>
      </w:r>
      <w:r w:rsidRPr="000202B6">
        <w:rPr>
          <w:rFonts w:ascii="Garamond" w:hAnsi="Garamond"/>
          <w:iCs/>
          <w:sz w:val="24"/>
          <w:szCs w:val="24"/>
          <w:lang w:val="sq-AL"/>
        </w:rPr>
        <w:t>he administrimi</w:t>
      </w:r>
      <w:r w:rsidR="007106C1">
        <w:rPr>
          <w:rFonts w:ascii="Garamond" w:hAnsi="Garamond"/>
          <w:iCs/>
          <w:sz w:val="24"/>
          <w:szCs w:val="24"/>
          <w:lang w:val="sq-AL"/>
        </w:rPr>
        <w:t>t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7106C1">
        <w:rPr>
          <w:rFonts w:ascii="Garamond" w:hAnsi="Garamond"/>
          <w:iCs/>
          <w:sz w:val="24"/>
          <w:szCs w:val="24"/>
          <w:lang w:val="sq-AL"/>
        </w:rPr>
        <w:t>të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hidrocentralit </w:t>
      </w:r>
      <w:r w:rsidR="007106C1">
        <w:rPr>
          <w:rFonts w:ascii="Garamond" w:hAnsi="Garamond"/>
          <w:iCs/>
          <w:sz w:val="24"/>
          <w:szCs w:val="24"/>
          <w:lang w:val="sq-AL"/>
        </w:rPr>
        <w:t>‘</w:t>
      </w:r>
      <w:r w:rsidRPr="000202B6">
        <w:rPr>
          <w:rFonts w:ascii="Garamond" w:hAnsi="Garamond"/>
          <w:iCs/>
          <w:sz w:val="24"/>
          <w:szCs w:val="24"/>
          <w:lang w:val="sq-AL"/>
        </w:rPr>
        <w:t>Vardari</w:t>
      </w:r>
      <w:r w:rsidR="007106C1">
        <w:rPr>
          <w:rFonts w:ascii="Garamond" w:hAnsi="Garamond"/>
          <w:iCs/>
          <w:sz w:val="24"/>
          <w:szCs w:val="24"/>
          <w:lang w:val="sq-AL"/>
        </w:rPr>
        <w:t>’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me kapacitet 1.972 </w:t>
      </w:r>
      <w:r w:rsidR="000202B6" w:rsidRPr="000202B6">
        <w:rPr>
          <w:rFonts w:ascii="Garamond" w:hAnsi="Garamond"/>
          <w:iCs/>
          <w:sz w:val="24"/>
          <w:szCs w:val="24"/>
          <w:lang w:val="sq-AL"/>
        </w:rPr>
        <w:t>mw</w:t>
      </w:r>
      <w:r w:rsidRPr="000202B6">
        <w:rPr>
          <w:rFonts w:ascii="Garamond" w:hAnsi="Garamond"/>
          <w:iCs/>
          <w:sz w:val="24"/>
          <w:szCs w:val="24"/>
          <w:lang w:val="sq-AL"/>
        </w:rPr>
        <w:t>, n</w:t>
      </w:r>
      <w:r w:rsidRPr="000202B6">
        <w:rPr>
          <w:rFonts w:ascii="Garamond" w:hAnsi="Garamond"/>
          <w:sz w:val="24"/>
          <w:szCs w:val="24"/>
          <w:lang w:val="sq-AL"/>
        </w:rPr>
        <w:t>ë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p</w:t>
      </w:r>
      <w:r w:rsidRPr="000202B6">
        <w:rPr>
          <w:rFonts w:ascii="Garamond" w:hAnsi="Garamond"/>
          <w:sz w:val="24"/>
          <w:szCs w:val="24"/>
          <w:lang w:val="sq-AL"/>
        </w:rPr>
        <w:t>ë</w:t>
      </w:r>
      <w:r w:rsidRPr="000202B6">
        <w:rPr>
          <w:rFonts w:ascii="Garamond" w:hAnsi="Garamond"/>
          <w:iCs/>
          <w:sz w:val="24"/>
          <w:szCs w:val="24"/>
          <w:lang w:val="sq-AL"/>
        </w:rPr>
        <w:t>rroin e Vardarit dhe Valit,</w:t>
      </w:r>
      <w:r w:rsidRPr="000202B6">
        <w:rPr>
          <w:rFonts w:ascii="Garamond" w:hAnsi="Garamond"/>
          <w:sz w:val="24"/>
          <w:szCs w:val="24"/>
          <w:lang w:val="sq-AL"/>
        </w:rPr>
        <w:t xml:space="preserve"> degë e Përroit të Zallit të Kostenj</w:t>
      </w:r>
      <w:r w:rsidR="007106C1">
        <w:rPr>
          <w:rFonts w:ascii="Garamond" w:hAnsi="Garamond"/>
          <w:sz w:val="24"/>
          <w:szCs w:val="24"/>
          <w:lang w:val="sq-AL"/>
        </w:rPr>
        <w:t>ë</w:t>
      </w:r>
      <w:r w:rsidRPr="000202B6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0202B6">
        <w:rPr>
          <w:rFonts w:ascii="Garamond" w:hAnsi="Garamond"/>
          <w:sz w:val="24"/>
          <w:szCs w:val="24"/>
          <w:lang w:val="sq-AL"/>
        </w:rPr>
        <w:t>q</w:t>
      </w:r>
      <w:r w:rsidRPr="000202B6">
        <w:rPr>
          <w:rFonts w:ascii="Garamond" w:hAnsi="Garamond"/>
          <w:sz w:val="24"/>
          <w:szCs w:val="24"/>
          <w:lang w:val="sq-AL"/>
        </w:rPr>
        <w:t>arku Elbasan</w:t>
      </w:r>
      <w:r w:rsidR="007106C1">
        <w:rPr>
          <w:rFonts w:ascii="Garamond" w:hAnsi="Garamond"/>
          <w:sz w:val="24"/>
          <w:szCs w:val="24"/>
          <w:lang w:val="sq-AL"/>
        </w:rPr>
        <w:t>”</w:t>
      </w:r>
      <w:r w:rsidR="000202B6">
        <w:rPr>
          <w:rFonts w:ascii="Garamond" w:hAnsi="Garamond"/>
          <w:sz w:val="24"/>
          <w:szCs w:val="24"/>
          <w:lang w:val="sq-AL"/>
        </w:rPr>
        <w:t>.</w:t>
      </w:r>
    </w:p>
    <w:p w14:paraId="6FEC1C0D" w14:textId="0BB4B439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bCs/>
          <w:iCs/>
          <w:sz w:val="24"/>
          <w:szCs w:val="24"/>
          <w:lang w:val="sq-AL"/>
        </w:rPr>
      </w:pPr>
      <w:r w:rsidRPr="000202B6">
        <w:rPr>
          <w:rFonts w:ascii="Garamond" w:hAnsi="Garamond"/>
          <w:bCs/>
          <w:iCs/>
          <w:sz w:val="24"/>
          <w:szCs w:val="24"/>
          <w:lang w:val="sq-AL"/>
        </w:rPr>
        <w:t>Sa më sipër</w:t>
      </w:r>
      <w:r w:rsidR="007106C1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Pr="000202B6">
        <w:rPr>
          <w:rFonts w:ascii="Garamond" w:hAnsi="Garamond"/>
          <w:bCs/>
          <w:iCs/>
          <w:sz w:val="24"/>
          <w:szCs w:val="24"/>
          <w:lang w:val="sq-AL"/>
        </w:rPr>
        <w:t xml:space="preserve"> rezulton se shoqëria nuk ka plotësuar ku</w:t>
      </w:r>
      <w:r w:rsidR="007106C1">
        <w:rPr>
          <w:rFonts w:ascii="Garamond" w:hAnsi="Garamond"/>
          <w:bCs/>
          <w:iCs/>
          <w:sz w:val="24"/>
          <w:szCs w:val="24"/>
          <w:lang w:val="sq-AL"/>
        </w:rPr>
        <w:t>shtin nr. 3, të vendimit nr. 99/</w:t>
      </w:r>
      <w:r w:rsidRPr="000202B6">
        <w:rPr>
          <w:rFonts w:ascii="Garamond" w:hAnsi="Garamond"/>
          <w:bCs/>
          <w:iCs/>
          <w:sz w:val="24"/>
          <w:szCs w:val="24"/>
          <w:lang w:val="sq-AL"/>
        </w:rPr>
        <w:t>2021.</w:t>
      </w:r>
    </w:p>
    <w:p w14:paraId="3C0B6242" w14:textId="1D186424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202B6">
        <w:rPr>
          <w:rFonts w:ascii="Garamond" w:hAnsi="Garamond"/>
          <w:sz w:val="24"/>
          <w:szCs w:val="24"/>
          <w:lang w:val="sq-AL"/>
        </w:rPr>
        <w:t xml:space="preserve">Për sa më sipër, meqenëse kushtet e vendimit të </w:t>
      </w:r>
      <w:r w:rsidR="007106C1" w:rsidRPr="000202B6">
        <w:rPr>
          <w:rFonts w:ascii="Garamond" w:hAnsi="Garamond"/>
          <w:sz w:val="24"/>
          <w:szCs w:val="24"/>
          <w:lang w:val="sq-AL"/>
        </w:rPr>
        <w:t xml:space="preserve">Bordit </w:t>
      </w:r>
      <w:r w:rsidRPr="000202B6">
        <w:rPr>
          <w:rFonts w:ascii="Garamond" w:hAnsi="Garamond"/>
          <w:sz w:val="24"/>
          <w:szCs w:val="24"/>
          <w:lang w:val="sq-AL"/>
        </w:rPr>
        <w:t>të ERE-s</w:t>
      </w:r>
      <w:r w:rsidR="007106C1">
        <w:rPr>
          <w:rFonts w:ascii="Garamond" w:hAnsi="Garamond"/>
          <w:sz w:val="24"/>
          <w:szCs w:val="24"/>
          <w:lang w:val="sq-AL"/>
        </w:rPr>
        <w:t xml:space="preserve"> nr. 99/2021, mbetën ende të pa</w:t>
      </w:r>
      <w:r w:rsidRPr="000202B6">
        <w:rPr>
          <w:rFonts w:ascii="Garamond" w:hAnsi="Garamond"/>
          <w:sz w:val="24"/>
          <w:szCs w:val="24"/>
          <w:lang w:val="sq-AL"/>
        </w:rPr>
        <w:t>plotësuara, ERE</w:t>
      </w:r>
      <w:r w:rsidR="007106C1">
        <w:rPr>
          <w:rFonts w:ascii="Garamond" w:hAnsi="Garamond"/>
          <w:sz w:val="24"/>
          <w:szCs w:val="24"/>
          <w:lang w:val="sq-AL"/>
        </w:rPr>
        <w:t xml:space="preserve"> </w:t>
      </w:r>
      <w:r w:rsidRPr="000202B6">
        <w:rPr>
          <w:rFonts w:ascii="Garamond" w:hAnsi="Garamond"/>
          <w:sz w:val="24"/>
          <w:szCs w:val="24"/>
          <w:lang w:val="sq-AL"/>
        </w:rPr>
        <w:t xml:space="preserve">i është drejtuar shoqërisë me </w:t>
      </w:r>
      <w:r w:rsidR="000202B6" w:rsidRPr="000202B6">
        <w:rPr>
          <w:rFonts w:ascii="Garamond" w:hAnsi="Garamond"/>
          <w:sz w:val="24"/>
          <w:szCs w:val="24"/>
          <w:lang w:val="sq-AL"/>
        </w:rPr>
        <w:t>s</w:t>
      </w:r>
      <w:r w:rsidR="000202B6">
        <w:rPr>
          <w:rFonts w:ascii="Garamond" w:hAnsi="Garamond"/>
          <w:sz w:val="24"/>
          <w:szCs w:val="24"/>
          <w:lang w:val="sq-AL"/>
        </w:rPr>
        <w:t>hkresën nr. 67/4 prot., datë 23.</w:t>
      </w:r>
      <w:r w:rsidRPr="000202B6">
        <w:rPr>
          <w:rFonts w:ascii="Garamond" w:hAnsi="Garamond"/>
          <w:sz w:val="24"/>
          <w:szCs w:val="24"/>
          <w:lang w:val="sq-AL"/>
        </w:rPr>
        <w:t xml:space="preserve">2.2022, e cila rezulton e kthyer dy ditë më pas dhe </w:t>
      </w:r>
      <w:r w:rsidR="000202B6">
        <w:rPr>
          <w:rFonts w:ascii="Garamond" w:hAnsi="Garamond"/>
          <w:sz w:val="24"/>
          <w:szCs w:val="24"/>
          <w:lang w:val="sq-AL"/>
        </w:rPr>
        <w:t>me tej është ridërguar më datë 3.</w:t>
      </w:r>
      <w:r w:rsidRPr="000202B6">
        <w:rPr>
          <w:rFonts w:ascii="Garamond" w:hAnsi="Garamond"/>
          <w:sz w:val="24"/>
          <w:szCs w:val="24"/>
          <w:lang w:val="sq-AL"/>
        </w:rPr>
        <w:t>3.2022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dhe pas kësaj date nuk rezulton të jetë</w:t>
      </w:r>
      <w:r w:rsidR="000202B6">
        <w:rPr>
          <w:rFonts w:ascii="Garamond" w:hAnsi="Garamond"/>
          <w:sz w:val="24"/>
          <w:szCs w:val="24"/>
          <w:lang w:val="sq-AL"/>
        </w:rPr>
        <w:t xml:space="preserve"> kthyer më nga shërbimi postar.</w:t>
      </w:r>
    </w:p>
    <w:p w14:paraId="7A907812" w14:textId="683972CA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202B6">
        <w:rPr>
          <w:rFonts w:ascii="Garamond" w:hAnsi="Garamond"/>
          <w:sz w:val="24"/>
          <w:szCs w:val="24"/>
          <w:lang w:val="sq-AL"/>
        </w:rPr>
        <w:t>Në parashikim të nenit 5, të “</w:t>
      </w:r>
      <w:r w:rsidRPr="000202B6">
        <w:rPr>
          <w:rFonts w:ascii="Garamond" w:hAnsi="Garamond"/>
          <w:iCs/>
          <w:sz w:val="24"/>
          <w:szCs w:val="24"/>
          <w:lang w:val="sq-AL"/>
        </w:rPr>
        <w:t>Rregullores për procedurat e heqjes së licencave të të licencuarve në sektorin e energjisë elektrike dhe të gazit natyror</w:t>
      </w:r>
      <w:r w:rsidRPr="000202B6">
        <w:rPr>
          <w:rFonts w:ascii="Garamond" w:hAnsi="Garamond"/>
          <w:sz w:val="24"/>
          <w:szCs w:val="24"/>
          <w:lang w:val="sq-AL"/>
        </w:rPr>
        <w:t>”, duke qenë se shoqëria “</w:t>
      </w:r>
      <w:r w:rsidR="000202B6" w:rsidRPr="000202B6">
        <w:rPr>
          <w:rFonts w:ascii="Garamond" w:hAnsi="Garamond"/>
          <w:sz w:val="24"/>
          <w:szCs w:val="24"/>
          <w:lang w:val="sq-AL"/>
        </w:rPr>
        <w:t>Gerti</w:t>
      </w:r>
      <w:r w:rsidRPr="000202B6">
        <w:rPr>
          <w:rFonts w:ascii="Garamond" w:hAnsi="Garamond"/>
          <w:sz w:val="24"/>
          <w:szCs w:val="24"/>
          <w:lang w:val="sq-AL"/>
        </w:rPr>
        <w:t>” sh.p.k. është licencuar me kushtet përkatëse të shprehura në vendimin nr. 99/2021, të cilat nuk ka arritur t’i përmbushë brenda afateve e po ashtu nuk ka dokumentuar as përpjekjet e saj për plotësimin e tyre, vlerësohet se jemi përpara fillimit të një procedure për heqjen e licencës së saj.</w:t>
      </w:r>
    </w:p>
    <w:p w14:paraId="312C82BD" w14:textId="6FF1E74C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202B6">
        <w:rPr>
          <w:rFonts w:ascii="Garamond" w:hAnsi="Garamond"/>
          <w:sz w:val="24"/>
          <w:szCs w:val="24"/>
          <w:lang w:val="sq-AL"/>
        </w:rPr>
        <w:t>Në çdo rast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shoqëria ka të drejtën e saj për t’u përgjigjur me shkrim, siç përcaktohet në nenin 7, të “</w:t>
      </w:r>
      <w:r w:rsidRPr="000202B6">
        <w:rPr>
          <w:rFonts w:ascii="Garamond" w:hAnsi="Garamond"/>
          <w:iCs/>
          <w:sz w:val="24"/>
          <w:szCs w:val="24"/>
          <w:lang w:val="sq-AL"/>
        </w:rPr>
        <w:t>Rregullores për procedurat e heqjes së licencave të të licencuarve në sektorin e energjisë elektrike dhe të gazit natyror</w:t>
      </w:r>
      <w:r w:rsidRPr="000202B6">
        <w:rPr>
          <w:rFonts w:ascii="Garamond" w:hAnsi="Garamond"/>
          <w:sz w:val="24"/>
          <w:szCs w:val="24"/>
          <w:lang w:val="sq-AL"/>
        </w:rPr>
        <w:t xml:space="preserve">”, i cili përcakton si vijon: 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Me nisjen e procedurës për heqjen e një licence, sipas kushteve të </w:t>
      </w:r>
      <w:r w:rsidR="000202B6">
        <w:rPr>
          <w:rFonts w:ascii="Garamond" w:hAnsi="Garamond"/>
          <w:iCs/>
          <w:sz w:val="24"/>
          <w:szCs w:val="24"/>
          <w:lang w:val="sq-AL"/>
        </w:rPr>
        <w:t>përcaktuara në germat: “a”, “b”, “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c”, “ç” dhe /ose </w:t>
      </w:r>
      <w:r w:rsidR="000202B6">
        <w:rPr>
          <w:rFonts w:ascii="Garamond" w:hAnsi="Garamond"/>
          <w:iCs/>
          <w:sz w:val="24"/>
          <w:szCs w:val="24"/>
          <w:lang w:val="sq-AL"/>
        </w:rPr>
        <w:t>“</w:t>
      </w:r>
      <w:r w:rsidRPr="000202B6">
        <w:rPr>
          <w:rFonts w:ascii="Garamond" w:hAnsi="Garamond"/>
          <w:iCs/>
          <w:sz w:val="24"/>
          <w:szCs w:val="24"/>
          <w:lang w:val="sq-AL"/>
        </w:rPr>
        <w:t>d</w:t>
      </w:r>
      <w:r w:rsidR="000202B6">
        <w:rPr>
          <w:rFonts w:ascii="Garamond" w:hAnsi="Garamond"/>
          <w:iCs/>
          <w:sz w:val="24"/>
          <w:szCs w:val="24"/>
          <w:lang w:val="sq-AL"/>
        </w:rPr>
        <w:t>”,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të nenit 5, të kësaj rregulloreje</w:t>
      </w:r>
      <w:r w:rsidR="000202B6">
        <w:rPr>
          <w:rFonts w:ascii="Garamond" w:hAnsi="Garamond"/>
          <w:iCs/>
          <w:sz w:val="24"/>
          <w:szCs w:val="24"/>
          <w:lang w:val="sq-AL"/>
        </w:rPr>
        <w:t>,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ERE:</w:t>
      </w:r>
    </w:p>
    <w:p w14:paraId="13A05BA3" w14:textId="2E433689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202B6">
        <w:rPr>
          <w:rFonts w:ascii="Garamond" w:hAnsi="Garamond"/>
          <w:iCs/>
          <w:sz w:val="24"/>
          <w:szCs w:val="24"/>
          <w:lang w:val="sq-AL"/>
        </w:rPr>
        <w:t>a)</w:t>
      </w:r>
      <w:r w:rsidRPr="000202B6">
        <w:rPr>
          <w:rFonts w:ascii="Garamond" w:hAnsi="Garamond"/>
          <w:iCs/>
          <w:sz w:val="24"/>
          <w:szCs w:val="24"/>
          <w:lang w:val="sq-AL"/>
        </w:rPr>
        <w:tab/>
        <w:t>njofton me shkrim të licencuarin për fillimin e procedurave për heqjen e licencës</w:t>
      </w:r>
      <w:r w:rsidR="007106C1">
        <w:rPr>
          <w:rFonts w:ascii="Garamond" w:hAnsi="Garamond"/>
          <w:iCs/>
          <w:sz w:val="24"/>
          <w:szCs w:val="24"/>
          <w:lang w:val="sq-AL"/>
        </w:rPr>
        <w:t>,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duke shprehur qartësisht arsyet për heqjen e licencës;</w:t>
      </w:r>
    </w:p>
    <w:p w14:paraId="09E840ED" w14:textId="25F1D97C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202B6">
        <w:rPr>
          <w:rFonts w:ascii="Garamond" w:hAnsi="Garamond"/>
          <w:iCs/>
          <w:sz w:val="24"/>
          <w:szCs w:val="24"/>
          <w:lang w:val="sq-AL"/>
        </w:rPr>
        <w:t>b)</w:t>
      </w:r>
      <w:r w:rsidRPr="000202B6">
        <w:rPr>
          <w:rFonts w:ascii="Garamond" w:hAnsi="Garamond"/>
          <w:iCs/>
          <w:sz w:val="24"/>
          <w:szCs w:val="24"/>
          <w:lang w:val="sq-AL"/>
        </w:rPr>
        <w:tab/>
        <w:t>respekton të drejtën e të licencuarit për t’u përgjigjur me shkrim</w:t>
      </w:r>
      <w:r w:rsidR="007106C1">
        <w:rPr>
          <w:rFonts w:ascii="Garamond" w:hAnsi="Garamond"/>
          <w:iCs/>
          <w:sz w:val="24"/>
          <w:szCs w:val="24"/>
          <w:lang w:val="sq-AL"/>
        </w:rPr>
        <w:t>,</w:t>
      </w:r>
      <w:r w:rsidRPr="000202B6">
        <w:rPr>
          <w:rFonts w:ascii="Garamond" w:hAnsi="Garamond"/>
          <w:iCs/>
          <w:sz w:val="24"/>
          <w:szCs w:val="24"/>
          <w:lang w:val="sq-AL"/>
        </w:rPr>
        <w:t xml:space="preserve"> brenda 30 ditëve nga data e marrjes së njoftimit për fillimin e pro</w:t>
      </w:r>
      <w:r w:rsidR="000202B6">
        <w:rPr>
          <w:rFonts w:ascii="Garamond" w:hAnsi="Garamond"/>
          <w:iCs/>
          <w:sz w:val="24"/>
          <w:szCs w:val="24"/>
          <w:lang w:val="sq-AL"/>
        </w:rPr>
        <w:t>cedurave</w:t>
      </w:r>
      <w:r w:rsidR="007106C1">
        <w:rPr>
          <w:rFonts w:ascii="Garamond" w:hAnsi="Garamond"/>
          <w:iCs/>
          <w:sz w:val="24"/>
          <w:szCs w:val="24"/>
          <w:lang w:val="sq-AL"/>
        </w:rPr>
        <w:t>,</w:t>
      </w:r>
      <w:r w:rsidR="000202B6">
        <w:rPr>
          <w:rFonts w:ascii="Garamond" w:hAnsi="Garamond"/>
          <w:iCs/>
          <w:sz w:val="24"/>
          <w:szCs w:val="24"/>
          <w:lang w:val="sq-AL"/>
        </w:rPr>
        <w:t xml:space="preserve"> për heqjen e licencës;</w:t>
      </w:r>
    </w:p>
    <w:p w14:paraId="2E0F8D3B" w14:textId="77777777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202B6">
        <w:rPr>
          <w:rFonts w:ascii="Garamond" w:hAnsi="Garamond"/>
          <w:iCs/>
          <w:sz w:val="24"/>
          <w:szCs w:val="24"/>
          <w:lang w:val="sq-AL"/>
        </w:rPr>
        <w:t>c)</w:t>
      </w:r>
      <w:r w:rsidRPr="000202B6">
        <w:rPr>
          <w:rFonts w:ascii="Garamond" w:hAnsi="Garamond"/>
          <w:iCs/>
          <w:sz w:val="24"/>
          <w:szCs w:val="24"/>
          <w:lang w:val="sq-AL"/>
        </w:rPr>
        <w:tab/>
        <w:t>kur është në interesin publik, mund t’i japë të licencuarit 30 ditë kohë, pas përgjigjes së tij me shkrim, që të veprojë në përputhje me kushtet e licencës dhe të shmangë shkakun për heqjen e saj.</w:t>
      </w:r>
    </w:p>
    <w:p w14:paraId="25A9CEB3" w14:textId="532F94A5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202B6" w:rsidRPr="000202B6">
        <w:rPr>
          <w:rFonts w:ascii="Garamond" w:hAnsi="Garamond"/>
          <w:sz w:val="24"/>
          <w:szCs w:val="24"/>
          <w:lang w:val="sq-AL"/>
        </w:rPr>
        <w:t xml:space="preserve">Bordi </w:t>
      </w:r>
      <w:r w:rsidR="000202B6">
        <w:rPr>
          <w:rFonts w:ascii="Garamond" w:hAnsi="Garamond"/>
          <w:sz w:val="24"/>
          <w:szCs w:val="24"/>
          <w:lang w:val="sq-AL"/>
        </w:rPr>
        <w:t>i ERE-s</w:t>
      </w:r>
    </w:p>
    <w:p w14:paraId="15B90F3A" w14:textId="77777777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7E6B80B1" w14:textId="7D41917C" w:rsidR="005E3B67" w:rsidRPr="000202B6" w:rsidRDefault="005E3B67" w:rsidP="005E3B6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202B6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D34F411" w14:textId="77777777" w:rsidR="005E3B67" w:rsidRPr="000202B6" w:rsidRDefault="005E3B67" w:rsidP="005E3B6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14"/>
          <w:szCs w:val="24"/>
          <w:lang w:val="sq-AL"/>
        </w:rPr>
      </w:pPr>
    </w:p>
    <w:p w14:paraId="7384346C" w14:textId="5BB91328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>1. Të fillojë procedurën për heqjen e licencës së shoqërisë “</w:t>
      </w:r>
      <w:r w:rsidR="000202B6" w:rsidRPr="000202B6">
        <w:rPr>
          <w:rFonts w:ascii="Garamond" w:hAnsi="Garamond"/>
          <w:sz w:val="24"/>
          <w:szCs w:val="24"/>
          <w:lang w:val="sq-AL"/>
        </w:rPr>
        <w:t>Gerti</w:t>
      </w:r>
      <w:r w:rsidR="007106C1">
        <w:rPr>
          <w:rFonts w:ascii="Garamond" w:hAnsi="Garamond"/>
          <w:sz w:val="24"/>
          <w:szCs w:val="24"/>
          <w:lang w:val="sq-AL"/>
        </w:rPr>
        <w:t>” sh.p.k.</w:t>
      </w:r>
      <w:r w:rsidRPr="000202B6">
        <w:rPr>
          <w:rFonts w:ascii="Garamond" w:hAnsi="Garamond"/>
          <w:sz w:val="24"/>
          <w:szCs w:val="24"/>
          <w:lang w:val="sq-AL"/>
        </w:rPr>
        <w:t xml:space="preserve"> nr. 489, </w:t>
      </w:r>
      <w:r w:rsidR="000202B6">
        <w:rPr>
          <w:rFonts w:ascii="Garamond" w:hAnsi="Garamond"/>
          <w:sz w:val="24"/>
          <w:szCs w:val="24"/>
          <w:lang w:val="sq-AL"/>
        </w:rPr>
        <w:t>s</w:t>
      </w:r>
      <w:r w:rsidRPr="000202B6">
        <w:rPr>
          <w:rFonts w:ascii="Garamond" w:hAnsi="Garamond"/>
          <w:sz w:val="24"/>
          <w:szCs w:val="24"/>
          <w:lang w:val="sq-AL"/>
        </w:rPr>
        <w:t>eria P21, në veprimtarinë e prodhimit të energjisë elektrike nga HEC “Vardari” me kapacitet të instaluar 1972 k</w:t>
      </w:r>
      <w:r w:rsidR="000202B6" w:rsidRPr="000202B6">
        <w:rPr>
          <w:rFonts w:ascii="Garamond" w:hAnsi="Garamond"/>
          <w:sz w:val="24"/>
          <w:szCs w:val="24"/>
          <w:lang w:val="sq-AL"/>
        </w:rPr>
        <w:t>w</w:t>
      </w:r>
      <w:r w:rsidRPr="000202B6">
        <w:rPr>
          <w:rFonts w:ascii="Garamond" w:hAnsi="Garamond"/>
          <w:sz w:val="24"/>
          <w:szCs w:val="24"/>
          <w:lang w:val="sq-AL"/>
        </w:rPr>
        <w:t>.</w:t>
      </w:r>
    </w:p>
    <w:p w14:paraId="31DC0401" w14:textId="14A1CB6C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>2. Shoqëria “</w:t>
      </w:r>
      <w:r w:rsidR="000202B6" w:rsidRPr="000202B6">
        <w:rPr>
          <w:rFonts w:ascii="Garamond" w:hAnsi="Garamond"/>
          <w:sz w:val="24"/>
          <w:szCs w:val="24"/>
          <w:lang w:val="sq-AL"/>
        </w:rPr>
        <w:t>Gerti</w:t>
      </w:r>
      <w:r w:rsidRPr="000202B6">
        <w:rPr>
          <w:rFonts w:ascii="Garamond" w:hAnsi="Garamond"/>
          <w:sz w:val="24"/>
          <w:szCs w:val="24"/>
          <w:lang w:val="sq-AL"/>
        </w:rPr>
        <w:t>” sh.p.k. ka të drejtën për t’u përgjigjur me shkrim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</w:t>
      </w:r>
      <w:r w:rsidR="007106C1">
        <w:rPr>
          <w:rFonts w:ascii="Garamond" w:hAnsi="Garamond"/>
          <w:sz w:val="24"/>
          <w:szCs w:val="24"/>
          <w:lang w:val="sq-AL"/>
        </w:rPr>
        <w:t>,</w:t>
      </w:r>
      <w:r w:rsidRPr="000202B6">
        <w:rPr>
          <w:rFonts w:ascii="Garamond" w:hAnsi="Garamond"/>
          <w:sz w:val="24"/>
          <w:szCs w:val="24"/>
          <w:lang w:val="sq-AL"/>
        </w:rPr>
        <w:t xml:space="preserve"> për heqjen e licencës.</w:t>
      </w:r>
    </w:p>
    <w:p w14:paraId="60925C13" w14:textId="1E05B98A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subjektin për vendimin e </w:t>
      </w:r>
      <w:r w:rsidR="000202B6" w:rsidRPr="000202B6">
        <w:rPr>
          <w:rFonts w:ascii="Garamond" w:hAnsi="Garamond"/>
          <w:sz w:val="24"/>
          <w:szCs w:val="24"/>
          <w:lang w:val="sq-AL"/>
        </w:rPr>
        <w:t xml:space="preserve">Bordit </w:t>
      </w:r>
      <w:r w:rsidRPr="000202B6">
        <w:rPr>
          <w:rFonts w:ascii="Garamond" w:hAnsi="Garamond"/>
          <w:sz w:val="24"/>
          <w:szCs w:val="24"/>
          <w:lang w:val="sq-AL"/>
        </w:rPr>
        <w:t>të ERE-s.</w:t>
      </w:r>
    </w:p>
    <w:p w14:paraId="34B13F53" w14:textId="77777777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0130D712" w14:textId="14CDB69C" w:rsid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202B6" w:rsidRPr="000202B6">
        <w:rPr>
          <w:rFonts w:ascii="Garamond" w:hAnsi="Garamond"/>
          <w:sz w:val="24"/>
          <w:szCs w:val="24"/>
          <w:lang w:val="sq-AL"/>
        </w:rPr>
        <w:t xml:space="preserve">Bordit </w:t>
      </w:r>
      <w:r w:rsidRPr="000202B6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0202B6" w:rsidRPr="000202B6">
        <w:rPr>
          <w:rFonts w:ascii="Garamond" w:hAnsi="Garamond"/>
          <w:sz w:val="24"/>
          <w:szCs w:val="24"/>
          <w:lang w:val="sq-AL"/>
        </w:rPr>
        <w:t xml:space="preserve">Bordin </w:t>
      </w:r>
      <w:r w:rsidRPr="000202B6">
        <w:rPr>
          <w:rFonts w:ascii="Garamond" w:hAnsi="Garamond"/>
          <w:sz w:val="24"/>
          <w:szCs w:val="24"/>
          <w:lang w:val="sq-AL"/>
        </w:rPr>
        <w:t>në marrjen e një vendimi të ndryshëm nga i mëparshmi apo për g</w:t>
      </w:r>
      <w:r w:rsidR="000202B6">
        <w:rPr>
          <w:rFonts w:ascii="Garamond" w:hAnsi="Garamond"/>
          <w:sz w:val="24"/>
          <w:szCs w:val="24"/>
          <w:lang w:val="sq-AL"/>
        </w:rPr>
        <w:t>abime materiale të konstatuara.</w:t>
      </w:r>
    </w:p>
    <w:p w14:paraId="0ED73456" w14:textId="1F2BDCA7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0202B6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70FF9145" w14:textId="1E143CB1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02B6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0202B6">
        <w:rPr>
          <w:rFonts w:ascii="Garamond" w:hAnsi="Garamond"/>
          <w:sz w:val="24"/>
          <w:szCs w:val="24"/>
          <w:lang w:val="sq-AL"/>
        </w:rPr>
        <w:t>.</w:t>
      </w:r>
    </w:p>
    <w:p w14:paraId="1774EF97" w14:textId="77777777" w:rsidR="005E3B67" w:rsidRPr="000202B6" w:rsidRDefault="005E3B67" w:rsidP="005E3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6F8E19" w14:textId="6B065A99" w:rsidR="005E3B67" w:rsidRPr="000202B6" w:rsidRDefault="005E3B67" w:rsidP="005E3B6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202B6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57AB2B06" w14:textId="7551D385" w:rsidR="005E3B67" w:rsidRPr="000202B6" w:rsidRDefault="005E3B67" w:rsidP="005E3B6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0202B6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5E3B67" w:rsidRPr="000202B6" w:rsidSect="002352E5">
      <w:footerReference w:type="default" r:id="rId16"/>
      <w:pgSz w:w="12240" w:h="15840"/>
      <w:pgMar w:top="1170" w:right="1170" w:bottom="1080" w:left="1260" w:header="720" w:footer="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24CFA" w16cex:dateUtc="2022-04-23T17:56:00Z"/>
  <w16cex:commentExtensible w16cex:durableId="26124CFB" w16cex:dateUtc="2022-04-23T17:5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BFDA9" w14:textId="77777777" w:rsidR="00461262" w:rsidRDefault="00461262">
      <w:pPr>
        <w:spacing w:after="0" w:line="240" w:lineRule="auto"/>
      </w:pPr>
      <w:r>
        <w:separator/>
      </w:r>
    </w:p>
  </w:endnote>
  <w:endnote w:type="continuationSeparator" w:id="0">
    <w:p w14:paraId="68404CF3" w14:textId="77777777" w:rsidR="00461262" w:rsidRDefault="00461262">
      <w:pPr>
        <w:spacing w:after="0" w:line="240" w:lineRule="auto"/>
      </w:pPr>
      <w:r>
        <w:continuationSeparator/>
      </w:r>
    </w:p>
  </w:endnote>
  <w:endnote w:type="continuationNotice" w:id="1">
    <w:p w14:paraId="3B60F08B" w14:textId="77777777" w:rsidR="006853BB" w:rsidRDefault="006853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B49D8" w14:textId="77777777" w:rsidR="00461262" w:rsidRDefault="00461262">
    <w:pPr>
      <w:pStyle w:val="Footer"/>
      <w:jc w:val="center"/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58AE6" w14:textId="77777777" w:rsidR="00461262" w:rsidRDefault="00461262">
      <w:pPr>
        <w:spacing w:after="0" w:line="240" w:lineRule="auto"/>
      </w:pPr>
      <w:r>
        <w:separator/>
      </w:r>
    </w:p>
  </w:footnote>
  <w:footnote w:type="continuationSeparator" w:id="0">
    <w:p w14:paraId="3268E9FA" w14:textId="77777777" w:rsidR="00461262" w:rsidRDefault="00461262">
      <w:pPr>
        <w:spacing w:after="0" w:line="240" w:lineRule="auto"/>
      </w:pPr>
      <w:r>
        <w:continuationSeparator/>
      </w:r>
    </w:p>
  </w:footnote>
  <w:footnote w:type="continuationNotice" w:id="1">
    <w:p w14:paraId="048C3EB4" w14:textId="77777777" w:rsidR="006853BB" w:rsidRDefault="006853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1544298"/>
    <w:lvl w:ilvl="0" w:tplc="8F3679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0000002"/>
    <w:multiLevelType w:val="hybridMultilevel"/>
    <w:tmpl w:val="9B30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2A88A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68CF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17A20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33ACC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19C89556"/>
    <w:lvl w:ilvl="0" w:tplc="4C4EA9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01BE187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4CD04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D3AA6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000000B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0000000C"/>
    <w:multiLevelType w:val="hybridMultilevel"/>
    <w:tmpl w:val="8B2A5F2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0000000D"/>
    <w:multiLevelType w:val="hybridMultilevel"/>
    <w:tmpl w:val="586EE5B8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0000000E"/>
    <w:multiLevelType w:val="hybridMultilevel"/>
    <w:tmpl w:val="23D2A286"/>
    <w:lvl w:ilvl="0" w:tplc="4B28ACF8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4">
    <w:nsid w:val="0000000F"/>
    <w:multiLevelType w:val="hybridMultilevel"/>
    <w:tmpl w:val="6BDC4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A4FA7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9553CFC"/>
    <w:multiLevelType w:val="hybridMultilevel"/>
    <w:tmpl w:val="ADFA036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16"/>
  </w:num>
  <w:num w:numId="6">
    <w:abstractNumId w:val="0"/>
  </w:num>
  <w:num w:numId="7">
    <w:abstractNumId w:val="11"/>
  </w:num>
  <w:num w:numId="8">
    <w:abstractNumId w:val="3"/>
  </w:num>
  <w:num w:numId="9">
    <w:abstractNumId w:val="12"/>
  </w:num>
  <w:num w:numId="10">
    <w:abstractNumId w:val="6"/>
  </w:num>
  <w:num w:numId="11">
    <w:abstractNumId w:val="14"/>
  </w:num>
  <w:num w:numId="12">
    <w:abstractNumId w:val="7"/>
  </w:num>
  <w:num w:numId="13">
    <w:abstractNumId w:val="4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D4C"/>
    <w:rsid w:val="000202B6"/>
    <w:rsid w:val="000260B6"/>
    <w:rsid w:val="000D0FE9"/>
    <w:rsid w:val="001023AA"/>
    <w:rsid w:val="002352E5"/>
    <w:rsid w:val="002E4D70"/>
    <w:rsid w:val="00343794"/>
    <w:rsid w:val="00461262"/>
    <w:rsid w:val="00594095"/>
    <w:rsid w:val="005E3B67"/>
    <w:rsid w:val="00664802"/>
    <w:rsid w:val="006853BB"/>
    <w:rsid w:val="007106C1"/>
    <w:rsid w:val="00775458"/>
    <w:rsid w:val="007C6D00"/>
    <w:rsid w:val="00824436"/>
    <w:rsid w:val="00885D4C"/>
    <w:rsid w:val="00887D6C"/>
    <w:rsid w:val="0091297A"/>
    <w:rsid w:val="00A87E68"/>
    <w:rsid w:val="00AB23ED"/>
    <w:rsid w:val="00CA06AD"/>
    <w:rsid w:val="00D438EA"/>
    <w:rsid w:val="00D85F8B"/>
    <w:rsid w:val="00DA1662"/>
    <w:rsid w:val="00DF427B"/>
    <w:rsid w:val="00FC16E8"/>
    <w:rsid w:val="00FC1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13AFAF"/>
  <w15:docId w15:val="{6ED012CC-FE0C-4220-9734-D1032F8D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</w:style>
  <w:style w:type="paragraph" w:styleId="NoSpacing">
    <w:name w:val="No Spacing"/>
    <w:uiPriority w:val="99"/>
    <w:qFormat/>
    <w:rsid w:val="00FC16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2022-05-13T08:34:21Z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Mbi fillimin e procedurës për heqjen e licencës nr. 489, seria P21, në vepritmarinë e prodhimit të energjisë elektrike, dhënë shoqërisë “GERTI” sh.p.k.</Titulli>
    <Modifikuesi xmlns="0e656187-b300-4fb0-8bf4-3a50f872073c">Suada.Daci</Modifikuesi>
    <Nr_x002e__x0020_prot_x0020_QBZ xmlns="0e656187-b300-4fb0-8bf4-3a50f872073c">741/9</Nr_x002e__x0020_prot_x0020_QBZ>
    <Data_x0020_e_x0020_Modifikimit xmlns="0e656187-b300-4fb0-8bf4-3a50f872073c">2022-05-13T10:58:53Z</Data_x0020_e_x0020_Modifikimit>
    <Dekretuar xmlns="0e656187-b300-4fb0-8bf4-3a50f872073c">false</Dekretuar>
    <Data xmlns="0e656187-b300-4fb0-8bf4-3a50f872073c">2022-04-10T22:00:00Z</Data>
    <Nr_x002e__x0020_protokolli_x0020_i_x0020_aktit xmlns="0e656187-b300-4fb0-8bf4-3a50f872073c">40/20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6CA4480B8458FAADFDB4EC1F5F1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6CA4480B8458FAADFDB4EC1F5F1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BDAF1-4A7D-454C-93DF-F0F143E2AB4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3A6BE8D-6668-4EB5-8074-04495013233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DAC490D-D409-4FB4-ACEE-9E1B6411DE67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C056852-CFE6-402B-A708-496487AD1CC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CE91BD7-DE3F-4070-BACF-6BC918E126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BA38F22-C68A-47EE-A984-AA917E4ED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090E6A4-7304-4E9F-B532-D5E72B99372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CF4000E-E038-415A-A563-4F2F22F19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605F7E2-7443-4D0D-B2A0-E05A377E9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cp:lastPrinted>2022-05-06T09:37:00Z</cp:lastPrinted>
  <dcterms:created xsi:type="dcterms:W3CDTF">2022-05-04T13:00:00Z</dcterms:created>
  <dcterms:modified xsi:type="dcterms:W3CDTF">2022-05-18T08:07:00Z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98e8ad0680174a1c8a8ab7d76de0fc54</vt:lpwstr>
  </property>
</Properties>
</file>