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6B83E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15C2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BE6E788" w14:textId="212C70B2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15C2">
        <w:rPr>
          <w:rFonts w:ascii="Garamond" w:hAnsi="Garamond" w:cs="Times New Roman"/>
          <w:b/>
          <w:bCs/>
          <w:color w:val="000000"/>
          <w:sz w:val="24"/>
          <w:szCs w:val="24"/>
        </w:rPr>
        <w:t>Nr. 77, d</w:t>
      </w:r>
      <w:r w:rsidR="00350EB6" w:rsidRPr="00E915C2">
        <w:rPr>
          <w:rFonts w:ascii="Garamond" w:hAnsi="Garamond" w:cs="Times New Roman"/>
          <w:b/>
          <w:bCs/>
          <w:color w:val="000000"/>
          <w:sz w:val="24"/>
          <w:szCs w:val="24"/>
        </w:rPr>
        <w:t>atë 13.</w:t>
      </w:r>
      <w:r w:rsidRPr="00E915C2">
        <w:rPr>
          <w:rFonts w:ascii="Garamond" w:hAnsi="Garamond" w:cs="Times New Roman"/>
          <w:b/>
          <w:bCs/>
          <w:color w:val="000000"/>
          <w:sz w:val="24"/>
          <w:szCs w:val="24"/>
        </w:rPr>
        <w:t>4.2022</w:t>
      </w:r>
    </w:p>
    <w:p w14:paraId="5D066D8D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EA0B90C" w14:textId="0EDC7481" w:rsidR="005F53DA" w:rsidRDefault="009D64FA" w:rsidP="005F53DA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i/>
          <w:spacing w:val="-4"/>
          <w:sz w:val="24"/>
          <w:szCs w:val="24"/>
        </w:rPr>
      </w:pPr>
      <w:r w:rsidRPr="009D64FA">
        <w:rPr>
          <w:rFonts w:ascii="Garamond" w:hAnsi="Garamond"/>
          <w:b/>
          <w:i/>
          <w:spacing w:val="-4"/>
          <w:sz w:val="24"/>
          <w:szCs w:val="24"/>
        </w:rPr>
        <w:t>MBI PËRCAKTIMIN E ÇMIMIT TË SHITJES SË ENERGJISË ELEKTRIKE NGA FURNIZUESI I MUNDËSISË SË FUNDIT PËR MUAJIN MARS 2022</w:t>
      </w:r>
    </w:p>
    <w:p w14:paraId="3A6E29CB" w14:textId="77777777" w:rsidR="009D64FA" w:rsidRPr="009D64FA" w:rsidRDefault="009D64FA" w:rsidP="005F53DA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color w:val="000000"/>
          <w:sz w:val="24"/>
          <w:szCs w:val="24"/>
        </w:rPr>
      </w:pPr>
      <w:bookmarkStart w:id="0" w:name="_GoBack"/>
      <w:bookmarkEnd w:id="0"/>
    </w:p>
    <w:p w14:paraId="56E7E10B" w14:textId="0868E649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>Në mbështetje të nenit 16 dhe nenit 87, pika 4, të ligjit nr. 43/2015,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4C2CE9">
        <w:rPr>
          <w:rFonts w:ascii="Garamond" w:hAnsi="Garamond" w:cs="Times New Roman"/>
          <w:color w:val="000000"/>
          <w:sz w:val="24"/>
          <w:szCs w:val="24"/>
        </w:rPr>
        <w:t>të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ndryshuar;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Metodologjisë së përcaktimit të çmimit të shitjes të energjisë elektrike nga </w:t>
      </w:r>
      <w:r w:rsidR="004C2CE9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Furnizuesi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i </w:t>
      </w:r>
      <w:r w:rsidR="004C2CE9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Mundësisë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së </w:t>
      </w:r>
      <w:r w:rsidR="004C2CE9" w:rsidRPr="00E915C2">
        <w:rPr>
          <w:rFonts w:ascii="Garamond" w:hAnsi="Garamond" w:cs="Times New Roman"/>
          <w:iCs/>
          <w:color w:val="000000"/>
          <w:sz w:val="24"/>
          <w:szCs w:val="24"/>
        </w:rPr>
        <w:t>Fundit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4C2CE9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Entit Rregullator të Energjisë</w:t>
      </w:r>
      <w:r w:rsidR="00E915C2"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C2CE9">
        <w:rPr>
          <w:rFonts w:ascii="Garamond" w:hAnsi="Garamond" w:cs="Times New Roman"/>
          <w:color w:val="000000"/>
          <w:sz w:val="24"/>
          <w:szCs w:val="24"/>
        </w:rPr>
        <w:t xml:space="preserve">(ERE) nr. 201, datë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4.12.2017, </w:t>
      </w:r>
      <w:r w:rsidR="004C2CE9">
        <w:rPr>
          <w:rFonts w:ascii="Garamond" w:hAnsi="Garamond" w:cs="Times New Roman"/>
          <w:color w:val="000000"/>
          <w:sz w:val="24"/>
          <w:szCs w:val="24"/>
        </w:rPr>
        <w:t>të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ndryshuar me vendimet e </w:t>
      </w:r>
      <w:r w:rsidR="004C2CE9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4C2CE9">
        <w:rPr>
          <w:rFonts w:ascii="Garamond" w:hAnsi="Garamond" w:cs="Times New Roman"/>
          <w:color w:val="000000"/>
          <w:sz w:val="24"/>
          <w:szCs w:val="24"/>
        </w:rPr>
        <w:t>nr. 144, datë 25.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6.2018 dhe nr. 233, datë 20.12.2019; nenit 15 të </w:t>
      </w:r>
      <w:r w:rsidR="004C2CE9">
        <w:rPr>
          <w:rFonts w:ascii="Garamond" w:hAnsi="Garamond" w:cs="Times New Roman"/>
          <w:color w:val="000000"/>
          <w:sz w:val="24"/>
          <w:szCs w:val="24"/>
        </w:rPr>
        <w:t>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4C2CE9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4C2CE9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C84FC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C2CE9">
        <w:rPr>
          <w:rFonts w:ascii="Garamond" w:hAnsi="Garamond" w:cs="Times New Roman"/>
          <w:color w:val="000000"/>
          <w:sz w:val="24"/>
          <w:szCs w:val="24"/>
        </w:rPr>
        <w:t>96, datë 3.</w:t>
      </w:r>
      <w:r w:rsidRPr="00E915C2">
        <w:rPr>
          <w:rFonts w:ascii="Garamond" w:hAnsi="Garamond" w:cs="Times New Roman"/>
          <w:color w:val="000000"/>
          <w:sz w:val="24"/>
          <w:szCs w:val="24"/>
        </w:rPr>
        <w:t>9.2016</w:t>
      </w:r>
      <w:r w:rsidR="004C2CE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C2CE9" w:rsidRPr="00E915C2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E915C2">
        <w:rPr>
          <w:rFonts w:ascii="Garamond" w:hAnsi="Garamond" w:cs="Times New Roman"/>
          <w:color w:val="000000"/>
          <w:sz w:val="24"/>
          <w:szCs w:val="24"/>
        </w:rPr>
        <w:t>i ERE-s</w:t>
      </w:r>
      <w:r w:rsidR="004C2CE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C2CE9">
        <w:rPr>
          <w:rFonts w:ascii="Garamond" w:hAnsi="Garamond" w:cs="Times New Roman"/>
          <w:color w:val="000000"/>
          <w:sz w:val="24"/>
          <w:szCs w:val="24"/>
        </w:rPr>
        <w:t>në mbledhjen e tij të datës 13.</w:t>
      </w:r>
      <w:r w:rsidRPr="00E915C2">
        <w:rPr>
          <w:rFonts w:ascii="Garamond" w:hAnsi="Garamond" w:cs="Times New Roman"/>
          <w:color w:val="000000"/>
          <w:sz w:val="24"/>
          <w:szCs w:val="24"/>
        </w:rPr>
        <w:t>4.2022, mbasi shqyrtoi relacionin e përgatit</w:t>
      </w:r>
      <w:r w:rsidR="004C2CE9">
        <w:rPr>
          <w:rFonts w:ascii="Garamond" w:hAnsi="Garamond" w:cs="Times New Roman"/>
          <w:color w:val="000000"/>
          <w:sz w:val="24"/>
          <w:szCs w:val="24"/>
        </w:rPr>
        <w:t>ur me nr. 486/4 prot., datë 11.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4.2022 nga Drejtoria e Tarifave dhe </w:t>
      </w:r>
      <w:r w:rsidR="004C2CE9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E915C2">
        <w:rPr>
          <w:rFonts w:ascii="Garamond" w:hAnsi="Garamond" w:cs="Times New Roman"/>
          <w:color w:val="000000"/>
          <w:sz w:val="24"/>
          <w:szCs w:val="24"/>
        </w:rPr>
        <w:t>Çmimeve,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Mbi përcaktimin e çmimit të shitjes së energjisë elektrike nga Furnizuesi i Mundësisë së Fundit për muajt </w:t>
      </w:r>
      <w:r w:rsidR="004C2CE9" w:rsidRPr="00E915C2">
        <w:rPr>
          <w:rFonts w:ascii="Garamond" w:hAnsi="Garamond" w:cs="Times New Roman"/>
          <w:iCs/>
          <w:color w:val="000000"/>
          <w:sz w:val="24"/>
          <w:szCs w:val="24"/>
        </w:rPr>
        <w:t>janar</w:t>
      </w:r>
      <w:r w:rsidR="004C2CE9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="004C2CE9" w:rsidRPr="00E915C2">
        <w:rPr>
          <w:rFonts w:ascii="Garamond" w:hAnsi="Garamond" w:cs="Times New Roman"/>
          <w:iCs/>
          <w:color w:val="000000"/>
          <w:sz w:val="24"/>
          <w:szCs w:val="24"/>
        </w:rPr>
        <w:t>shkurt</w:t>
      </w:r>
      <w:r w:rsidR="004C2CE9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="004C2CE9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mars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2022”,</w:t>
      </w:r>
    </w:p>
    <w:p w14:paraId="18B13B1D" w14:textId="751E97C1" w:rsidR="005F53DA" w:rsidRPr="00E915C2" w:rsidRDefault="004C2CE9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915C2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5F53DA" w:rsidRPr="00E915C2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62359263" w14:textId="493E2016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Shoqëria FSHU sh.a.</w:t>
      </w:r>
      <w:r w:rsidR="004C2CE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me shkresën nr. 2071 </w:t>
      </w:r>
      <w:r w:rsidR="004C2CE9" w:rsidRPr="00E915C2">
        <w:rPr>
          <w:rFonts w:ascii="Garamond" w:hAnsi="Garamond" w:cs="Times New Roman"/>
          <w:color w:val="000000"/>
          <w:sz w:val="24"/>
          <w:szCs w:val="24"/>
        </w:rPr>
        <w:t>prot</w:t>
      </w:r>
      <w:r w:rsidR="004C2CE9">
        <w:rPr>
          <w:rFonts w:ascii="Garamond" w:hAnsi="Garamond" w:cs="Times New Roman"/>
          <w:color w:val="000000"/>
          <w:sz w:val="24"/>
          <w:szCs w:val="24"/>
        </w:rPr>
        <w:t>., datë 31.</w:t>
      </w:r>
      <w:r w:rsidRPr="00E915C2">
        <w:rPr>
          <w:rFonts w:ascii="Garamond" w:hAnsi="Garamond" w:cs="Times New Roman"/>
          <w:color w:val="000000"/>
          <w:sz w:val="24"/>
          <w:szCs w:val="24"/>
        </w:rPr>
        <w:t>3.2022, paraqiti aplikimin për miratimin e çmimit të shitjes së energjisë elektrike prej 32.92 lekë</w:t>
      </w:r>
      <w:r w:rsidR="007B41D8">
        <w:rPr>
          <w:rFonts w:ascii="Garamond" w:hAnsi="Garamond" w:cs="Times New Roman"/>
          <w:color w:val="000000"/>
          <w:sz w:val="24"/>
          <w:szCs w:val="24"/>
        </w:rPr>
        <w:t>sh</w:t>
      </w:r>
      <w:r w:rsidRPr="00E915C2">
        <w:rPr>
          <w:rFonts w:ascii="Garamond" w:hAnsi="Garamond" w:cs="Times New Roman"/>
          <w:color w:val="000000"/>
          <w:sz w:val="24"/>
          <w:szCs w:val="24"/>
        </w:rPr>
        <w:t>/</w:t>
      </w:r>
      <w:r w:rsidR="00C84FC1" w:rsidRPr="00E915C2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për muajin </w:t>
      </w:r>
      <w:r w:rsidR="004C2CE9" w:rsidRPr="00E915C2">
        <w:rPr>
          <w:rFonts w:ascii="Garamond" w:hAnsi="Garamond" w:cs="Times New Roman"/>
          <w:color w:val="000000"/>
          <w:sz w:val="24"/>
          <w:szCs w:val="24"/>
        </w:rPr>
        <w:t xml:space="preserve">mars </w:t>
      </w:r>
      <w:r w:rsidRPr="00E915C2">
        <w:rPr>
          <w:rFonts w:ascii="Garamond" w:hAnsi="Garamond" w:cs="Times New Roman"/>
          <w:color w:val="000000"/>
          <w:sz w:val="24"/>
          <w:szCs w:val="24"/>
        </w:rPr>
        <w:t>2022, për klientët e lidhur në nivelin e tensionit 35 kV</w:t>
      </w:r>
      <w:r w:rsidR="004C2CE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të cilët furnizohen nga Furnizuesi i Mundësisë së Fundit.</w:t>
      </w:r>
    </w:p>
    <w:p w14:paraId="29B1671E" w14:textId="6F61B8F1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Me shkresën nr. 2072 </w:t>
      </w:r>
      <w:r w:rsidR="00CF01DF" w:rsidRPr="00E915C2">
        <w:rPr>
          <w:rFonts w:ascii="Garamond" w:hAnsi="Garamond" w:cs="Times New Roman"/>
          <w:color w:val="000000"/>
          <w:sz w:val="24"/>
          <w:szCs w:val="24"/>
        </w:rPr>
        <w:t>prot</w:t>
      </w:r>
      <w:r w:rsidR="00CF01DF">
        <w:rPr>
          <w:rFonts w:ascii="Garamond" w:hAnsi="Garamond" w:cs="Times New Roman"/>
          <w:color w:val="000000"/>
          <w:sz w:val="24"/>
          <w:szCs w:val="24"/>
        </w:rPr>
        <w:t>., datë 31.3.2022, shoqëria FSHU sh.a.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paraqiti në ERE aplikimin për miratimin e çmimit të </w:t>
      </w:r>
      <w:r w:rsidR="00C84FC1" w:rsidRPr="00E915C2">
        <w:rPr>
          <w:rFonts w:ascii="Garamond" w:hAnsi="Garamond" w:cs="Times New Roman"/>
          <w:color w:val="000000"/>
          <w:sz w:val="24"/>
          <w:szCs w:val="24"/>
        </w:rPr>
        <w:t>energjisë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elektrike prej 18.8 lekë</w:t>
      </w:r>
      <w:r w:rsidR="007B41D8">
        <w:rPr>
          <w:rFonts w:ascii="Garamond" w:hAnsi="Garamond" w:cs="Times New Roman"/>
          <w:color w:val="000000"/>
          <w:sz w:val="24"/>
          <w:szCs w:val="24"/>
        </w:rPr>
        <w:t>sh</w:t>
      </w:r>
      <w:r w:rsidRPr="00E915C2">
        <w:rPr>
          <w:rFonts w:ascii="Garamond" w:hAnsi="Garamond" w:cs="Times New Roman"/>
          <w:color w:val="000000"/>
          <w:sz w:val="24"/>
          <w:szCs w:val="24"/>
        </w:rPr>
        <w:t>/</w:t>
      </w:r>
      <w:r w:rsidR="00CF01DF" w:rsidRPr="00E915C2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për muajin </w:t>
      </w:r>
      <w:r w:rsidR="00CF01DF" w:rsidRPr="00E915C2">
        <w:rPr>
          <w:rFonts w:ascii="Garamond" w:hAnsi="Garamond" w:cs="Times New Roman"/>
          <w:color w:val="000000"/>
          <w:sz w:val="24"/>
          <w:szCs w:val="24"/>
        </w:rPr>
        <w:t xml:space="preserve">mars </w:t>
      </w:r>
      <w:r w:rsidRPr="00E915C2">
        <w:rPr>
          <w:rFonts w:ascii="Garamond" w:hAnsi="Garamond" w:cs="Times New Roman"/>
          <w:color w:val="000000"/>
          <w:sz w:val="24"/>
          <w:szCs w:val="24"/>
        </w:rPr>
        <w:t>2022, për klientët e lidhur në nivelin e tensionit 20/10/6 kV, të cilët kanë dalë në treg të parregulluar nga data 1 janar 2022 dhe aktualisht furnizohen nga Furnizuesi i Mundësisë së Fundit.</w:t>
      </w:r>
    </w:p>
    <w:p w14:paraId="10626C47" w14:textId="1D56F604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ERE</w:t>
      </w:r>
      <w:r w:rsidR="00CF01DF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me shk</w:t>
      </w:r>
      <w:r w:rsidR="00CF01DF">
        <w:rPr>
          <w:rFonts w:ascii="Garamond" w:hAnsi="Garamond" w:cs="Times New Roman"/>
          <w:color w:val="000000"/>
          <w:sz w:val="24"/>
          <w:szCs w:val="24"/>
        </w:rPr>
        <w:t>resën nr. 213/1 prot., datë 15.</w:t>
      </w:r>
      <w:r w:rsidRPr="00E915C2">
        <w:rPr>
          <w:rFonts w:ascii="Garamond" w:hAnsi="Garamond" w:cs="Times New Roman"/>
          <w:color w:val="000000"/>
          <w:sz w:val="24"/>
          <w:szCs w:val="24"/>
        </w:rPr>
        <w:t>2.2022, ka kërkuar nga shoqëria FSHU sh.a. të paraqesë përllogaritjet e saktësuara të kostove administrative për vitin 2022, të cilat lidhen me kryerjen e funksionit të Furnizuesit të Mundësisë së Fundit, duke i ndarë ato nga kostot direkte të FSHU sh.a., në mënyrë të tillë</w:t>
      </w:r>
      <w:r w:rsidR="00CF01DF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që këto kosto të alokohen në mënyrë korrekte ndaj klientëve fundorë, sipas përcaktimeve të pikës 2, të nenit 6, të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Metodologjisë s</w:t>
      </w:r>
      <w:r w:rsidR="002B367A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përcaktimit të çmimit të shitjes së energjisë elektrike nga </w:t>
      </w:r>
      <w:r w:rsidR="00CF01DF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Furnizuesi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i </w:t>
      </w:r>
      <w:r w:rsidR="00CF01DF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Mundësisë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së </w:t>
      </w:r>
      <w:r w:rsidR="00CF01DF" w:rsidRPr="00E915C2">
        <w:rPr>
          <w:rFonts w:ascii="Garamond" w:hAnsi="Garamond" w:cs="Times New Roman"/>
          <w:iCs/>
          <w:color w:val="000000"/>
          <w:sz w:val="24"/>
          <w:szCs w:val="24"/>
        </w:rPr>
        <w:t>Fundit</w:t>
      </w:r>
      <w:r w:rsidRPr="00E915C2">
        <w:rPr>
          <w:rFonts w:ascii="Garamond" w:hAnsi="Garamond" w:cs="Times New Roman"/>
          <w:color w:val="000000"/>
          <w:sz w:val="24"/>
          <w:szCs w:val="24"/>
        </w:rPr>
        <w:t>”. Gjithashtu, ERE ka kërkuar paraqitjen e pasqyrave të plota financiare të shoqërisë për vitin 2021, duke evidentuar në formë analitike të ardhurat dhe shpenzimet operative të FSHU sh.a., të ndara nga ato që shërbejnë për ushtrimin e funksionit të Furnizuesit të Mundësisë së Fundit.</w:t>
      </w:r>
    </w:p>
    <w:p w14:paraId="2AE09598" w14:textId="3A3AD5D0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ERE</w:t>
      </w:r>
      <w:r w:rsidR="00CF01DF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me s</w:t>
      </w:r>
      <w:r w:rsidR="00CF01DF">
        <w:rPr>
          <w:rFonts w:ascii="Garamond" w:hAnsi="Garamond" w:cs="Times New Roman"/>
          <w:color w:val="000000"/>
          <w:sz w:val="24"/>
          <w:szCs w:val="24"/>
        </w:rPr>
        <w:t>hkresën nr. 266 prot., datë 15.</w:t>
      </w:r>
      <w:r w:rsidRPr="00E915C2">
        <w:rPr>
          <w:rFonts w:ascii="Garamond" w:hAnsi="Garamond" w:cs="Times New Roman"/>
          <w:color w:val="000000"/>
          <w:sz w:val="24"/>
          <w:szCs w:val="24"/>
        </w:rPr>
        <w:t>2.2022, i është drejtuar shoqërisë KESH sh.a. dhe ka vënë për dijeni MIE-n dhe FSHU sh.a., duke kërkuar plotësim informacioni dhe vënie në dispozicion të dokumentacionit</w:t>
      </w:r>
      <w:r w:rsidR="00CF01DF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sipas përcaktimeve të VKM-së nr.</w:t>
      </w:r>
      <w:r w:rsidR="00CF01DF">
        <w:rPr>
          <w:rFonts w:ascii="Garamond" w:hAnsi="Garamond" w:cs="Times New Roman"/>
          <w:color w:val="000000"/>
          <w:sz w:val="24"/>
          <w:szCs w:val="24"/>
        </w:rPr>
        <w:t xml:space="preserve"> 244, datë 30.</w:t>
      </w:r>
      <w:r w:rsidRPr="00E915C2">
        <w:rPr>
          <w:rFonts w:ascii="Garamond" w:hAnsi="Garamond" w:cs="Times New Roman"/>
          <w:color w:val="000000"/>
          <w:sz w:val="24"/>
          <w:szCs w:val="24"/>
        </w:rPr>
        <w:t>3.2016</w:t>
      </w:r>
      <w:r w:rsidR="00CF01DF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“Kushtet për vendosjen e detyrimit të shërbimit publik, që do të zbatohen ndaj të </w:t>
      </w:r>
      <w:r w:rsidR="00CF01DF" w:rsidRPr="00E915C2">
        <w:rPr>
          <w:rFonts w:ascii="Garamond" w:hAnsi="Garamond" w:cs="Times New Roman"/>
          <w:color w:val="000000"/>
          <w:sz w:val="24"/>
          <w:szCs w:val="24"/>
        </w:rPr>
        <w:t>licencuarve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në sektorin e energjisë elektrike, të </w:t>
      </w:r>
      <w:r w:rsidR="00CF01DF" w:rsidRPr="00E915C2">
        <w:rPr>
          <w:rFonts w:ascii="Garamond" w:hAnsi="Garamond" w:cs="Times New Roman"/>
          <w:color w:val="000000"/>
          <w:sz w:val="24"/>
          <w:szCs w:val="24"/>
        </w:rPr>
        <w:t>cilët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F01DF" w:rsidRPr="00E915C2">
        <w:rPr>
          <w:rFonts w:ascii="Garamond" w:hAnsi="Garamond" w:cs="Times New Roman"/>
          <w:color w:val="000000"/>
          <w:sz w:val="24"/>
          <w:szCs w:val="24"/>
        </w:rPr>
        <w:t>ushtrojnë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aktivitetin e prodhimit, transmetimit, </w:t>
      </w:r>
      <w:r w:rsidR="000862E2" w:rsidRPr="00E915C2">
        <w:rPr>
          <w:rFonts w:ascii="Garamond" w:hAnsi="Garamond" w:cs="Times New Roman"/>
          <w:color w:val="000000"/>
          <w:sz w:val="24"/>
          <w:szCs w:val="24"/>
        </w:rPr>
        <w:t>shpërndarjes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dhe furnizimit me energji elektrike”</w:t>
      </w:r>
      <w:r w:rsidR="000862E2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862E2">
        <w:rPr>
          <w:rFonts w:ascii="Garamond" w:hAnsi="Garamond" w:cs="Times New Roman"/>
          <w:color w:val="000000"/>
          <w:sz w:val="24"/>
          <w:szCs w:val="24"/>
        </w:rPr>
        <w:t>të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ndryshuar. </w:t>
      </w:r>
    </w:p>
    <w:p w14:paraId="60E3F1A9" w14:textId="1ACC1533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Në vijim të përgjigjes së ardhur me shkr</w:t>
      </w:r>
      <w:r w:rsidR="00707890">
        <w:rPr>
          <w:rFonts w:ascii="Garamond" w:hAnsi="Garamond" w:cs="Times New Roman"/>
          <w:color w:val="000000"/>
          <w:sz w:val="24"/>
          <w:szCs w:val="24"/>
        </w:rPr>
        <w:t>esën nr. 939/2 prot., datë 23.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2.2022, nga shoqëria KESH sh.a., bashkëlidhur së cilës është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vendimi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i Asamblesë së Përgjithshme të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>Aksionarit</w:t>
      </w:r>
      <w:r w:rsidR="00707890">
        <w:rPr>
          <w:rFonts w:ascii="Garamond" w:hAnsi="Garamond" w:cs="Times New Roman"/>
          <w:color w:val="000000"/>
          <w:sz w:val="24"/>
          <w:szCs w:val="24"/>
        </w:rPr>
        <w:t xml:space="preserve"> nr. 1349/1, datë 16.</w:t>
      </w:r>
      <w:r w:rsidRPr="00E915C2">
        <w:rPr>
          <w:rFonts w:ascii="Garamond" w:hAnsi="Garamond" w:cs="Times New Roman"/>
          <w:color w:val="000000"/>
          <w:sz w:val="24"/>
          <w:szCs w:val="24"/>
        </w:rPr>
        <w:t>2.2022,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Mbi miratimin e programit ekonomik-financiar të shoqërisë KESH sh.a për vitin 2022 dhe parashikimi 2023</w:t>
      </w:r>
      <w:r w:rsidR="00707890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2026</w:t>
      </w:r>
      <w:r w:rsidRPr="00E915C2">
        <w:rPr>
          <w:rFonts w:ascii="Garamond" w:hAnsi="Garamond" w:cs="Times New Roman"/>
          <w:color w:val="000000"/>
          <w:sz w:val="24"/>
          <w:szCs w:val="24"/>
        </w:rPr>
        <w:t>” dhe ku në pikën 1, të vendimit përcaktohet</w:t>
      </w:r>
      <w:r w:rsidR="00707890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se: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çmimi i shitjes së energjisë elektrike për FMF-klientë tariforë do të jetë 12 lekë/</w:t>
      </w:r>
      <w:r w:rsidR="00707890" w:rsidRPr="00E915C2">
        <w:rPr>
          <w:rFonts w:ascii="Garamond" w:hAnsi="Garamond" w:cs="Times New Roman"/>
          <w:iCs/>
          <w:color w:val="000000"/>
          <w:sz w:val="24"/>
          <w:szCs w:val="24"/>
        </w:rPr>
        <w:t>kwh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”, ERE i është drejtuar me kërkesë për interpretim shoqërisë FSHU sh.a.</w:t>
      </w:r>
      <w:r w:rsidR="00707890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lidhur me sasinë e blerë të energjisë elektrike nga KESH sh.a. për mbulimin e kërkesës së klientëve FMF</w:t>
      </w:r>
      <w:r w:rsidRPr="00E915C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D876178" w14:textId="5DB0A5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151515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151515"/>
          <w:sz w:val="24"/>
          <w:szCs w:val="24"/>
        </w:rPr>
        <w:t>ERE</w:t>
      </w:r>
      <w:r w:rsidR="00707890">
        <w:rPr>
          <w:rFonts w:ascii="Garamond" w:hAnsi="Garamond" w:cs="Times New Roman"/>
          <w:color w:val="151515"/>
          <w:sz w:val="24"/>
          <w:szCs w:val="24"/>
        </w:rPr>
        <w:t>,</w:t>
      </w:r>
      <w:r w:rsidRPr="00E915C2">
        <w:rPr>
          <w:rFonts w:ascii="Garamond" w:hAnsi="Garamond" w:cs="Times New Roman"/>
          <w:color w:val="151515"/>
          <w:sz w:val="24"/>
          <w:szCs w:val="24"/>
        </w:rPr>
        <w:t xml:space="preserve"> </w:t>
      </w:r>
      <w:r w:rsidRPr="00E915C2">
        <w:rPr>
          <w:rFonts w:ascii="Garamond" w:hAnsi="Garamond" w:cs="Times New Roman"/>
          <w:color w:val="000000"/>
          <w:sz w:val="24"/>
          <w:szCs w:val="24"/>
        </w:rPr>
        <w:t>me shk</w:t>
      </w:r>
      <w:r w:rsidR="00707890">
        <w:rPr>
          <w:rFonts w:ascii="Garamond" w:hAnsi="Garamond" w:cs="Times New Roman"/>
          <w:color w:val="000000"/>
          <w:sz w:val="24"/>
          <w:szCs w:val="24"/>
        </w:rPr>
        <w:t>resën nr. 213/2 prot., datë 28.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2.2022, ka kërkuar paraqitjen e aplikimit për miratimin e çmimit të shitjes së energjisë elektrike për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>klientët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të cilët shërbehen nga Furnizuesi i </w:t>
      </w:r>
      <w:r w:rsidRPr="00E915C2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Mundësisë së Fundit, në përputhje me përcaktimet e metodologjisë së përcaktimit të çmimit të shitjes së energjisë elektrike nga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Furnizuesi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Mundësisë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së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>Fundit</w:t>
      </w:r>
      <w:r w:rsidRPr="00E915C2">
        <w:rPr>
          <w:rFonts w:ascii="Garamond" w:hAnsi="Garamond" w:cs="Times New Roman"/>
          <w:color w:val="000000"/>
          <w:sz w:val="24"/>
          <w:szCs w:val="24"/>
        </w:rPr>
        <w:t>, miratuar me vendim t</w:t>
      </w:r>
      <w:r w:rsidR="00EA7982">
        <w:rPr>
          <w:rFonts w:ascii="Garamond" w:hAnsi="Garamond" w:cs="Times New Roman"/>
          <w:color w:val="000000"/>
          <w:sz w:val="24"/>
          <w:szCs w:val="24"/>
        </w:rPr>
        <w:t>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të ERE-s nr. 233, datë 20.12.2019, </w:t>
      </w:r>
      <w:r w:rsidR="00707890">
        <w:rPr>
          <w:rFonts w:ascii="Garamond" w:hAnsi="Garamond" w:cs="Times New Roman"/>
          <w:color w:val="000000"/>
          <w:sz w:val="24"/>
          <w:szCs w:val="24"/>
        </w:rPr>
        <w:t>të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ndryshuar, si dhe vendimit të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ERE-s nr. 213, datë 15.12.2020. Kjo kërkesë i është drejtuar shoqërisë FSHU sh.a., duke pa</w:t>
      </w:r>
      <w:r w:rsidR="00E915C2">
        <w:rPr>
          <w:rFonts w:ascii="Garamond" w:hAnsi="Garamond" w:cs="Times New Roman"/>
          <w:color w:val="000000"/>
          <w:sz w:val="24"/>
          <w:szCs w:val="24"/>
        </w:rPr>
        <w:t>s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ur parasysh se: </w:t>
      </w:r>
    </w:p>
    <w:p w14:paraId="5DB311FB" w14:textId="1300E44C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- Në komunikimet e paraqitura nga shoqëria, bashkëlidhur aplikimit për miratimin e çmimit të shitjes së energjisë elektrike për muajin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janar </w:t>
      </w:r>
      <w:r w:rsidRPr="00E915C2">
        <w:rPr>
          <w:rFonts w:ascii="Garamond" w:hAnsi="Garamond" w:cs="Times New Roman"/>
          <w:color w:val="000000"/>
          <w:sz w:val="24"/>
          <w:szCs w:val="24"/>
        </w:rPr>
        <w:t>2022</w:t>
      </w:r>
      <w:r w:rsidR="00707890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për klientët të cilët furnizohen nga Furnizuesi i Mundësisë së Fundit, KESH sh.a. pritet të vendosë në dispozicion sasinë e energjisë së nevojshme për furnizimin e klientëve</w:t>
      </w:r>
      <w:r w:rsidR="00707890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që shërbehen në kushtet e mundësisë së fundit me çmimin për njësi prej 12 lekë</w:t>
      </w:r>
      <w:r w:rsidR="007B41D8">
        <w:rPr>
          <w:rFonts w:ascii="Garamond" w:hAnsi="Garamond" w:cs="Times New Roman"/>
          <w:color w:val="000000"/>
          <w:sz w:val="24"/>
          <w:szCs w:val="24"/>
        </w:rPr>
        <w:t>sh</w:t>
      </w:r>
      <w:r w:rsidRPr="00E915C2">
        <w:rPr>
          <w:rFonts w:ascii="Garamond" w:hAnsi="Garamond" w:cs="Times New Roman"/>
          <w:color w:val="000000"/>
          <w:sz w:val="24"/>
          <w:szCs w:val="24"/>
        </w:rPr>
        <w:t>/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>kwh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; </w:t>
      </w:r>
    </w:p>
    <w:p w14:paraId="39C5BEC6" w14:textId="280944D2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- Neni 8, i </w:t>
      </w:r>
      <w:r w:rsidR="00707890">
        <w:rPr>
          <w:rFonts w:ascii="Garamond" w:hAnsi="Garamond" w:cs="Times New Roman"/>
          <w:color w:val="000000"/>
          <w:sz w:val="24"/>
          <w:szCs w:val="24"/>
        </w:rPr>
        <w:t>“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Metodologjisë së përcaktimit të çmimit të shitjes së energjisë elektrike nga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Furnizuesi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Mundësisë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së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>Fundit</w:t>
      </w:r>
      <w:r w:rsidR="00707890">
        <w:rPr>
          <w:rFonts w:ascii="Garamond" w:hAnsi="Garamond" w:cs="Times New Roman"/>
          <w:color w:val="000000"/>
          <w:sz w:val="24"/>
          <w:szCs w:val="24"/>
        </w:rPr>
        <w:t>”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, miratuar me vendim të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të ERE-s nr. 233, datë 20.12.2019, </w:t>
      </w:r>
      <w:r w:rsidR="00707890">
        <w:rPr>
          <w:rFonts w:ascii="Garamond" w:hAnsi="Garamond" w:cs="Times New Roman"/>
          <w:color w:val="000000"/>
          <w:sz w:val="24"/>
          <w:szCs w:val="24"/>
        </w:rPr>
        <w:t>të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ndryshuar, përcakton se llogaritja e </w:t>
      </w:r>
      <w:r w:rsidR="00707890" w:rsidRPr="00E915C2">
        <w:rPr>
          <w:rFonts w:ascii="Garamond" w:hAnsi="Garamond" w:cs="Times New Roman"/>
          <w:color w:val="000000"/>
          <w:sz w:val="24"/>
          <w:szCs w:val="24"/>
        </w:rPr>
        <w:t xml:space="preserve">çmimit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Furnizuesit të Mundësisë së Fundit kryhet bazuar në “CBEt” çmimin mesatar të ponderuar të profileve të blerjes për sasinë e energjisë së siguruar për mbulimin e kërkesës së klientëve FMF për periudhën e furnizimit nga tregu i parregulluar ose blerja nga prodhuesit me përparësi.</w:t>
      </w:r>
    </w:p>
    <w:p w14:paraId="72347DAE" w14:textId="6B5BA4E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097964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me anë të vendimit nr. 252, datë 21.12.2021, vendosi ndër të tjera të shtyjë fuqinë juridike të vendimit të </w:t>
      </w:r>
      <w:r w:rsidR="00097964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ERE-s nr. 213, datë 15.12.2020, deri në përfundimin e procedurës për shqyrtimin e aplikimit të shoqërisë OSSH sh.a.</w:t>
      </w:r>
      <w:r w:rsidR="00097964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për tarifën e shpërndarjes së energjisë elektrike për vitin 2022. Në vendimin e Bordit të ERE</w:t>
      </w:r>
      <w:r w:rsidR="00097964">
        <w:rPr>
          <w:rFonts w:ascii="Garamond" w:hAnsi="Garamond" w:cs="Times New Roman"/>
          <w:color w:val="000000"/>
          <w:sz w:val="24"/>
          <w:szCs w:val="24"/>
        </w:rPr>
        <w:t>-s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nr. 213, datë 15.12.2020, është parashikuar se në kushtet e liberalizimit të tregut të energjisë elektrike dhe të </w:t>
      </w:r>
      <w:r w:rsidR="0007620C">
        <w:rPr>
          <w:rFonts w:ascii="Garamond" w:hAnsi="Garamond" w:cs="Times New Roman"/>
          <w:color w:val="000000"/>
          <w:sz w:val="24"/>
          <w:szCs w:val="24"/>
        </w:rPr>
        <w:t xml:space="preserve">së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drejtës </w:t>
      </w:r>
      <w:r w:rsidR="007B41D8">
        <w:rPr>
          <w:rFonts w:ascii="Garamond" w:hAnsi="Garamond" w:cs="Times New Roman"/>
          <w:color w:val="000000"/>
          <w:sz w:val="24"/>
          <w:szCs w:val="24"/>
        </w:rPr>
        <w:t>s</w:t>
      </w:r>
      <w:r w:rsidRPr="00E915C2">
        <w:rPr>
          <w:rFonts w:ascii="Garamond" w:hAnsi="Garamond" w:cs="Times New Roman"/>
          <w:color w:val="000000"/>
          <w:sz w:val="24"/>
          <w:szCs w:val="24"/>
        </w:rPr>
        <w:t>ë klientëve fundorë për të zgjedhur lirisht furnizuesin e tyre për furnizimin me energji elektrike, për të gjithë klientët e tjerë fundorë të lidhur me rrjetin e shpërndarjes në nivelet e tjera të tensionit, të cilët nuk kanë një tarifë të miratuar nga ERE, Operatori i Sistemit të Shpërndarjes do të faturojë energjinë e l</w:t>
      </w:r>
      <w:r w:rsidR="00D4105E">
        <w:rPr>
          <w:rFonts w:ascii="Garamond" w:hAnsi="Garamond" w:cs="Times New Roman"/>
          <w:color w:val="000000"/>
          <w:sz w:val="24"/>
          <w:szCs w:val="24"/>
        </w:rPr>
        <w:t>i</w:t>
      </w:r>
      <w:r w:rsidRPr="00E915C2">
        <w:rPr>
          <w:rFonts w:ascii="Garamond" w:hAnsi="Garamond" w:cs="Times New Roman"/>
          <w:color w:val="000000"/>
          <w:sz w:val="24"/>
          <w:szCs w:val="24"/>
        </w:rPr>
        <w:t>vruar bazuar në tarifën mesatare të shpërndarjes së energjisë elektrike prej 4.79 lekë</w:t>
      </w:r>
      <w:r w:rsidR="007B41D8">
        <w:rPr>
          <w:rFonts w:ascii="Garamond" w:hAnsi="Garamond" w:cs="Times New Roman"/>
          <w:color w:val="000000"/>
          <w:sz w:val="24"/>
          <w:szCs w:val="24"/>
        </w:rPr>
        <w:t>sh</w:t>
      </w:r>
      <w:r w:rsidRPr="00E915C2">
        <w:rPr>
          <w:rFonts w:ascii="Garamond" w:hAnsi="Garamond" w:cs="Times New Roman"/>
          <w:color w:val="000000"/>
          <w:sz w:val="24"/>
          <w:szCs w:val="24"/>
        </w:rPr>
        <w:t>/</w:t>
      </w:r>
      <w:r w:rsidR="00D4105E" w:rsidRPr="00E915C2">
        <w:rPr>
          <w:rFonts w:ascii="Garamond" w:hAnsi="Garamond" w:cs="Times New Roman"/>
          <w:color w:val="000000"/>
          <w:sz w:val="24"/>
          <w:szCs w:val="24"/>
        </w:rPr>
        <w:t>kwh</w:t>
      </w:r>
      <w:r w:rsidRPr="00E915C2">
        <w:rPr>
          <w:rFonts w:ascii="Garamond" w:hAnsi="Garamond" w:cs="Times New Roman"/>
          <w:color w:val="000000"/>
          <w:sz w:val="24"/>
          <w:szCs w:val="24"/>
        </w:rPr>
        <w:t>, të miratuar nga ERE.</w:t>
      </w:r>
    </w:p>
    <w:p w14:paraId="718BF841" w14:textId="2C28B5DF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Shoqëria KESH sh.a.</w:t>
      </w:r>
      <w:r w:rsidR="00D4105E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me shkresën nr. 1513/3 </w:t>
      </w:r>
      <w:r w:rsidR="00D4105E" w:rsidRPr="00E915C2">
        <w:rPr>
          <w:rFonts w:ascii="Garamond" w:hAnsi="Garamond" w:cs="Times New Roman"/>
          <w:color w:val="000000"/>
          <w:sz w:val="24"/>
          <w:szCs w:val="24"/>
        </w:rPr>
        <w:t>prot</w:t>
      </w:r>
      <w:r w:rsidR="00D4105E">
        <w:rPr>
          <w:rFonts w:ascii="Garamond" w:hAnsi="Garamond" w:cs="Times New Roman"/>
          <w:color w:val="000000"/>
          <w:sz w:val="24"/>
          <w:szCs w:val="24"/>
        </w:rPr>
        <w:t>., datë 28.</w:t>
      </w:r>
      <w:r w:rsidRPr="00E915C2">
        <w:rPr>
          <w:rFonts w:ascii="Garamond" w:hAnsi="Garamond" w:cs="Times New Roman"/>
          <w:color w:val="000000"/>
          <w:sz w:val="24"/>
          <w:szCs w:val="24"/>
        </w:rPr>
        <w:t>3.2022, në kuadër të nevojës për saktësimin e përcaktimeve të akteve që rregullojnë marrëdhëniet mes shoqërisë KESH sh.a. dhe</w:t>
      </w:r>
      <w:r w:rsidR="00D4105E">
        <w:rPr>
          <w:rFonts w:ascii="Garamond" w:hAnsi="Garamond" w:cs="Times New Roman"/>
          <w:color w:val="000000"/>
          <w:sz w:val="24"/>
          <w:szCs w:val="24"/>
        </w:rPr>
        <w:t xml:space="preserve"> FSHU sh.a. ka përcjellë në ERE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D4105E" w:rsidRPr="00E915C2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e Asamblesë së Përgjithshme të Aksionarëve të </w:t>
      </w:r>
      <w:r w:rsidR="00D4105E">
        <w:rPr>
          <w:rFonts w:ascii="Garamond" w:hAnsi="Garamond" w:cs="Times New Roman"/>
          <w:color w:val="000000"/>
          <w:sz w:val="24"/>
          <w:szCs w:val="24"/>
        </w:rPr>
        <w:t>KESH sh.a. nr. 2612/1, datë 25.</w:t>
      </w:r>
      <w:r w:rsidRPr="00E915C2">
        <w:rPr>
          <w:rFonts w:ascii="Garamond" w:hAnsi="Garamond" w:cs="Times New Roman"/>
          <w:color w:val="000000"/>
          <w:sz w:val="24"/>
          <w:szCs w:val="24"/>
        </w:rPr>
        <w:t>3.2022, ku miratohet se në tabelën p</w:t>
      </w:r>
      <w:r w:rsidR="00D4105E">
        <w:rPr>
          <w:rFonts w:ascii="Garamond" w:hAnsi="Garamond" w:cs="Times New Roman"/>
          <w:color w:val="000000"/>
          <w:sz w:val="24"/>
          <w:szCs w:val="24"/>
        </w:rPr>
        <w:t xml:space="preserve">jesë e vendimit </w:t>
      </w:r>
      <w:r w:rsidR="002B367A">
        <w:rPr>
          <w:rFonts w:ascii="Garamond" w:hAnsi="Garamond" w:cs="Times New Roman"/>
          <w:color w:val="000000"/>
          <w:sz w:val="24"/>
          <w:szCs w:val="24"/>
        </w:rPr>
        <w:t>0</w:t>
      </w:r>
      <w:r w:rsidRPr="00E915C2">
        <w:rPr>
          <w:rFonts w:ascii="Garamond" w:hAnsi="Garamond" w:cs="Times New Roman"/>
          <w:color w:val="000000"/>
          <w:sz w:val="24"/>
          <w:szCs w:val="24"/>
        </w:rPr>
        <w:t>1, dat</w:t>
      </w:r>
      <w:r w:rsidR="00D4105E">
        <w:rPr>
          <w:rFonts w:ascii="Garamond" w:hAnsi="Garamond" w:cs="Times New Roman"/>
          <w:color w:val="000000"/>
          <w:sz w:val="24"/>
          <w:szCs w:val="24"/>
        </w:rPr>
        <w:t>ë 19.</w:t>
      </w:r>
      <w:r w:rsidRPr="00E915C2">
        <w:rPr>
          <w:rFonts w:ascii="Garamond" w:hAnsi="Garamond" w:cs="Times New Roman"/>
          <w:color w:val="000000"/>
          <w:sz w:val="24"/>
          <w:szCs w:val="24"/>
        </w:rPr>
        <w:t>1.2022, të Këshillit Mbikëqyrës të KESH sh.a, në të cilën thuhet: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çmimi i shitjes për klientët tariforë të FMF – klientë tariforë”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15C2">
        <w:rPr>
          <w:rFonts w:ascii="Garamond" w:hAnsi="Garamond" w:cs="Times New Roman"/>
          <w:bCs/>
          <w:color w:val="000000"/>
          <w:sz w:val="24"/>
          <w:szCs w:val="24"/>
        </w:rPr>
        <w:t>saktësohet në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çmimi i shitjes për klientët tariforë të FMF – klientë tariforë të furnizuar në nivel tensioni deri 20 </w:t>
      </w:r>
      <w:r w:rsidR="00D4105E" w:rsidRPr="00E915C2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V”</w:t>
      </w:r>
      <w:r w:rsidRPr="00E915C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3055817" w14:textId="017B2956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Lidhur me gjithë sa më sipër, shoqëria FSHU sh.a.</w:t>
      </w:r>
      <w:r w:rsidR="0049158E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me shkr</w:t>
      </w:r>
      <w:r w:rsidR="0049158E">
        <w:rPr>
          <w:rFonts w:ascii="Garamond" w:hAnsi="Garamond" w:cs="Times New Roman"/>
          <w:color w:val="000000"/>
          <w:sz w:val="24"/>
          <w:szCs w:val="24"/>
        </w:rPr>
        <w:t>esën nr. 1395/2 prot., datë 31.</w:t>
      </w:r>
      <w:r w:rsidRPr="00E915C2">
        <w:rPr>
          <w:rFonts w:ascii="Garamond" w:hAnsi="Garamond" w:cs="Times New Roman"/>
          <w:color w:val="000000"/>
          <w:sz w:val="24"/>
          <w:szCs w:val="24"/>
        </w:rPr>
        <w:t>3.2022, i është përgjigjur vetëm kërkesës së ERE mbi saktësimin e sasisë së blerë të energjisë elektrike nga KESH sh.a. për mbulimin e kërkesës së klientëve FMF, ndërsa për</w:t>
      </w:r>
      <w:r w:rsidR="004915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sa </w:t>
      </w:r>
      <w:r w:rsidR="0049158E">
        <w:rPr>
          <w:rFonts w:ascii="Garamond" w:hAnsi="Garamond" w:cs="Times New Roman"/>
          <w:color w:val="000000"/>
          <w:sz w:val="24"/>
          <w:szCs w:val="24"/>
        </w:rPr>
        <w:t>u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përket kërkesave të tjera të ERE-s</w:t>
      </w:r>
      <w:r w:rsidR="0049158E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mbi problematikat e konstatuara në aplikimet e paraqitura për miratim, ende nuk ka një përgjigje nga ana e FSHU sh.a.</w:t>
      </w:r>
    </w:p>
    <w:p w14:paraId="246F23F8" w14:textId="30D5EB41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Në shkresën e sipërcituar, shoqëria FSHU sh.a. deklaron se: “..</w:t>
      </w:r>
      <w:r w:rsidR="0049158E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Për sa më sipër, në kushtet kur sasia e </w:t>
      </w:r>
      <w:r w:rsidR="0049158E" w:rsidRPr="00E915C2">
        <w:rPr>
          <w:rFonts w:ascii="Garamond" w:hAnsi="Garamond" w:cs="Times New Roman"/>
          <w:iCs/>
          <w:color w:val="000000"/>
          <w:sz w:val="24"/>
          <w:szCs w:val="24"/>
        </w:rPr>
        <w:t>energjisë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e blerë nga KESH </w:t>
      </w:r>
      <w:r w:rsidR="0049158E" w:rsidRPr="00E915C2">
        <w:rPr>
          <w:rFonts w:ascii="Garamond" w:hAnsi="Garamond" w:cs="Times New Roman"/>
          <w:iCs/>
          <w:color w:val="000000"/>
          <w:sz w:val="24"/>
          <w:szCs w:val="24"/>
        </w:rPr>
        <w:t>sh.a.</w:t>
      </w:r>
      <w:r w:rsidR="0049158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49158E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me çmimin 12 lekë/</w:t>
      </w:r>
      <w:r w:rsidR="0049158E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kwh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ka shërbyer vetëm për klientët FMF të lidhur në nivel tensioni 6/10/20 kV, për mbulimin e kërkesës së klientëve FMF 35 kV FSHU </w:t>
      </w:r>
      <w:r w:rsidR="0049158E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sh.a.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ka siguruar energjinë elektrike në treg të lirë. Në varësi të çmimit të blerjes së energjisë elektrike</w:t>
      </w:r>
      <w:r w:rsidR="0049158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si dhe bazuar në “Metodologjinë e përcaktimit të çmimit të shitjes së energjisë elektrike nga Furnizuesi i Mundësisë Së Fundit”, miratuar me </w:t>
      </w:r>
      <w:r w:rsidR="0049158E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vendimin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e ERE</w:t>
      </w:r>
      <w:r w:rsidR="0049158E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nr. 201/2017, </w:t>
      </w:r>
      <w:r w:rsidR="00A33649">
        <w:rPr>
          <w:rFonts w:ascii="Garamond" w:hAnsi="Garamond" w:cs="Times New Roman"/>
          <w:iCs/>
          <w:color w:val="000000"/>
          <w:sz w:val="24"/>
          <w:szCs w:val="24"/>
        </w:rPr>
        <w:t>të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ndryshuar, ka rezultuar çmimi i diferencuar për të dyja kategoritë FMF 35 kV dhe 6/10/20 kV, për të cilat është kryer aplikimi për miratim pranë ERE</w:t>
      </w:r>
      <w:r w:rsidR="005B3837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28B45060" w14:textId="73B96051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>Në kushtet e saktësimit nga ana e shoqërive KESH sh.a. dhe FSHU sh.a., mbi sasinë e energjisë elektrike të shitur shoqërisë FSHU sh.a. për furnizimin me energji elektrike për klientët që shërbehen nga FMF</w:t>
      </w:r>
      <w:r w:rsidR="00272ACC">
        <w:rPr>
          <w:rFonts w:ascii="Garamond" w:hAnsi="Garamond" w:cs="Times New Roman"/>
          <w:color w:val="000000"/>
          <w:sz w:val="24"/>
          <w:szCs w:val="24"/>
        </w:rPr>
        <w:t>-ja</w:t>
      </w:r>
      <w:r w:rsidRPr="00E915C2">
        <w:rPr>
          <w:rFonts w:ascii="Garamond" w:hAnsi="Garamond" w:cs="Times New Roman"/>
          <w:color w:val="000000"/>
          <w:sz w:val="24"/>
          <w:szCs w:val="24"/>
        </w:rPr>
        <w:t>, ERE</w:t>
      </w:r>
      <w:r w:rsidR="00272ACC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me qëllim miratimin e çmimit të shitjes së energjisë elektrike për muajt janar</w:t>
      </w:r>
      <w:r w:rsidR="00272ACC">
        <w:rPr>
          <w:rFonts w:ascii="Garamond" w:hAnsi="Garamond" w:cs="Times New Roman"/>
          <w:color w:val="000000"/>
          <w:sz w:val="24"/>
          <w:szCs w:val="24"/>
        </w:rPr>
        <w:t>–</w:t>
      </w:r>
      <w:r w:rsidRPr="00E915C2">
        <w:rPr>
          <w:rFonts w:ascii="Garamond" w:hAnsi="Garamond" w:cs="Times New Roman"/>
          <w:color w:val="000000"/>
          <w:sz w:val="24"/>
          <w:szCs w:val="24"/>
        </w:rPr>
        <w:t>shkurt</w:t>
      </w:r>
      <w:r w:rsidR="00272ACC">
        <w:rPr>
          <w:rFonts w:ascii="Garamond" w:hAnsi="Garamond" w:cs="Times New Roman"/>
          <w:color w:val="000000"/>
          <w:sz w:val="24"/>
          <w:szCs w:val="24"/>
        </w:rPr>
        <w:t>–</w:t>
      </w:r>
      <w:r w:rsidRPr="00E915C2">
        <w:rPr>
          <w:rFonts w:ascii="Garamond" w:hAnsi="Garamond" w:cs="Times New Roman"/>
          <w:color w:val="000000"/>
          <w:sz w:val="24"/>
          <w:szCs w:val="24"/>
        </w:rPr>
        <w:t>mars 2022, vlerëson që deri në paraqitjen e kostove administrative</w:t>
      </w:r>
      <w:r w:rsidR="00272ACC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të cilat i shërbejnë </w:t>
      </w:r>
      <w:r w:rsidRPr="00E915C2">
        <w:rPr>
          <w:rFonts w:ascii="Garamond" w:hAnsi="Garamond" w:cs="Times New Roman"/>
          <w:color w:val="000000"/>
          <w:sz w:val="24"/>
          <w:szCs w:val="24"/>
        </w:rPr>
        <w:lastRenderedPageBreak/>
        <w:t>shoqërisë FSHU sh.a. për ushtrimin e funksionit të Furnizuesit të Mundësisë së Fundit, të vijojë të përdorë koston administrative prej 1.79 lekë</w:t>
      </w:r>
      <w:r w:rsidR="00C7029F">
        <w:rPr>
          <w:rFonts w:ascii="Garamond" w:hAnsi="Garamond" w:cs="Times New Roman"/>
          <w:color w:val="000000"/>
          <w:sz w:val="24"/>
          <w:szCs w:val="24"/>
        </w:rPr>
        <w:t>sh</w:t>
      </w:r>
      <w:r w:rsidRPr="00E915C2">
        <w:rPr>
          <w:rFonts w:ascii="Garamond" w:hAnsi="Garamond" w:cs="Times New Roman"/>
          <w:color w:val="000000"/>
          <w:sz w:val="24"/>
          <w:szCs w:val="24"/>
        </w:rPr>
        <w:t>/</w:t>
      </w:r>
      <w:r w:rsidR="00272ACC" w:rsidRPr="00E915C2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E915C2">
        <w:rPr>
          <w:rFonts w:ascii="Garamond" w:hAnsi="Garamond" w:cs="Times New Roman"/>
          <w:color w:val="000000"/>
          <w:sz w:val="24"/>
          <w:szCs w:val="24"/>
        </w:rPr>
        <w:t>për llogaritjen e çmimit të energjisë elektrike të FMF për muajt janar</w:t>
      </w:r>
      <w:r w:rsidR="00272ACC">
        <w:rPr>
          <w:rFonts w:ascii="Garamond" w:hAnsi="Garamond" w:cs="Times New Roman"/>
          <w:color w:val="000000"/>
          <w:sz w:val="24"/>
          <w:szCs w:val="24"/>
        </w:rPr>
        <w:t>–</w:t>
      </w:r>
      <w:r w:rsidRPr="00E915C2">
        <w:rPr>
          <w:rFonts w:ascii="Garamond" w:hAnsi="Garamond" w:cs="Times New Roman"/>
          <w:color w:val="000000"/>
          <w:sz w:val="24"/>
          <w:szCs w:val="24"/>
        </w:rPr>
        <w:t>shkurt</w:t>
      </w:r>
      <w:r w:rsidR="00272ACC">
        <w:rPr>
          <w:rFonts w:ascii="Garamond" w:hAnsi="Garamond" w:cs="Times New Roman"/>
          <w:color w:val="000000"/>
          <w:sz w:val="24"/>
          <w:szCs w:val="24"/>
        </w:rPr>
        <w:t>–</w:t>
      </w:r>
      <w:r w:rsidRPr="00E915C2">
        <w:rPr>
          <w:rFonts w:ascii="Garamond" w:hAnsi="Garamond" w:cs="Times New Roman"/>
          <w:color w:val="000000"/>
          <w:sz w:val="24"/>
          <w:szCs w:val="24"/>
        </w:rPr>
        <w:t>mars 2022.</w:t>
      </w:r>
    </w:p>
    <w:p w14:paraId="287C4227" w14:textId="4C9B0FC9" w:rsidR="005F53DA" w:rsidRPr="00E915C2" w:rsidRDefault="005F53DA" w:rsidP="00CC56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51515"/>
          <w:sz w:val="24"/>
          <w:szCs w:val="24"/>
        </w:rPr>
      </w:pPr>
      <w:r w:rsidRPr="00E915C2">
        <w:rPr>
          <w:rFonts w:ascii="Garamond" w:hAnsi="Garamond" w:cs="Symbol"/>
          <w:color w:val="151515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151515"/>
          <w:sz w:val="24"/>
          <w:szCs w:val="24"/>
        </w:rPr>
        <w:t>Kosto</w:t>
      </w:r>
      <w:r w:rsidR="00272ACC">
        <w:rPr>
          <w:rFonts w:ascii="Garamond" w:hAnsi="Garamond" w:cs="Times New Roman"/>
          <w:color w:val="151515"/>
          <w:sz w:val="24"/>
          <w:szCs w:val="24"/>
        </w:rPr>
        <w:t>ja</w:t>
      </w:r>
      <w:r w:rsidRPr="00E915C2">
        <w:rPr>
          <w:rFonts w:ascii="Garamond" w:hAnsi="Garamond" w:cs="Times New Roman"/>
          <w:color w:val="151515"/>
          <w:sz w:val="24"/>
          <w:szCs w:val="24"/>
        </w:rPr>
        <w:t xml:space="preserve"> admi</w:t>
      </w:r>
      <w:r w:rsidR="00CC56B9">
        <w:rPr>
          <w:rFonts w:ascii="Garamond" w:hAnsi="Garamond" w:cs="Times New Roman"/>
          <w:color w:val="151515"/>
          <w:sz w:val="24"/>
          <w:szCs w:val="24"/>
        </w:rPr>
        <w:t>nistrative për muajin mars 2022,</w:t>
      </w:r>
      <w:r w:rsidRPr="00E915C2">
        <w:rPr>
          <w:rFonts w:ascii="Garamond" w:hAnsi="Garamond" w:cs="Times New Roman"/>
          <w:color w:val="151515"/>
          <w:sz w:val="24"/>
          <w:szCs w:val="24"/>
        </w:rPr>
        <w:t xml:space="preserve"> deri në paraqitjen e informacionit të kërkuar nga ERE, do të vijojë të jetë n</w:t>
      </w:r>
      <w:r w:rsidR="00CC56B9">
        <w:rPr>
          <w:rFonts w:ascii="Garamond" w:hAnsi="Garamond" w:cs="Times New Roman"/>
          <w:color w:val="151515"/>
          <w:sz w:val="24"/>
          <w:szCs w:val="24"/>
        </w:rPr>
        <w:t>ë</w:t>
      </w:r>
      <w:r w:rsidRPr="00E915C2">
        <w:rPr>
          <w:rFonts w:ascii="Garamond" w:hAnsi="Garamond" w:cs="Times New Roman"/>
          <w:color w:val="151515"/>
          <w:sz w:val="24"/>
          <w:szCs w:val="24"/>
        </w:rPr>
        <w:t xml:space="preserve"> t</w:t>
      </w:r>
      <w:r w:rsidR="00CC56B9">
        <w:rPr>
          <w:rFonts w:ascii="Garamond" w:hAnsi="Garamond" w:cs="Times New Roman"/>
          <w:color w:val="151515"/>
          <w:sz w:val="24"/>
          <w:szCs w:val="24"/>
        </w:rPr>
        <w:t>ë</w:t>
      </w:r>
      <w:r w:rsidRPr="00E915C2">
        <w:rPr>
          <w:rFonts w:ascii="Garamond" w:hAnsi="Garamond" w:cs="Times New Roman"/>
          <w:color w:val="151515"/>
          <w:sz w:val="24"/>
          <w:szCs w:val="24"/>
        </w:rPr>
        <w:t xml:space="preserve"> </w:t>
      </w:r>
      <w:r w:rsidR="00CC56B9" w:rsidRPr="00E915C2">
        <w:rPr>
          <w:rFonts w:ascii="Garamond" w:hAnsi="Garamond" w:cs="Times New Roman"/>
          <w:color w:val="151515"/>
          <w:sz w:val="24"/>
          <w:szCs w:val="24"/>
        </w:rPr>
        <w:t>njëjtën</w:t>
      </w:r>
      <w:r w:rsidRPr="00E915C2">
        <w:rPr>
          <w:rFonts w:ascii="Garamond" w:hAnsi="Garamond" w:cs="Times New Roman"/>
          <w:color w:val="151515"/>
          <w:sz w:val="24"/>
          <w:szCs w:val="24"/>
        </w:rPr>
        <w:t xml:space="preserve"> vlerë si viti i kaluar, prej 1,79 lekë</w:t>
      </w:r>
      <w:r w:rsidR="00C7029F">
        <w:rPr>
          <w:rFonts w:ascii="Garamond" w:hAnsi="Garamond" w:cs="Times New Roman"/>
          <w:color w:val="151515"/>
          <w:sz w:val="24"/>
          <w:szCs w:val="24"/>
        </w:rPr>
        <w:t>sh</w:t>
      </w:r>
      <w:r w:rsidRPr="00E915C2">
        <w:rPr>
          <w:rFonts w:ascii="Garamond" w:hAnsi="Garamond" w:cs="Times New Roman"/>
          <w:color w:val="151515"/>
          <w:sz w:val="24"/>
          <w:szCs w:val="24"/>
        </w:rPr>
        <w:t>/</w:t>
      </w:r>
      <w:r w:rsidR="00CC56B9" w:rsidRPr="00E915C2">
        <w:rPr>
          <w:rFonts w:ascii="Garamond" w:hAnsi="Garamond" w:cs="Times New Roman"/>
          <w:color w:val="151515"/>
          <w:sz w:val="24"/>
          <w:szCs w:val="24"/>
        </w:rPr>
        <w:t>kwh</w:t>
      </w:r>
      <w:r w:rsidRPr="00E915C2">
        <w:rPr>
          <w:rFonts w:ascii="Garamond" w:hAnsi="Garamond" w:cs="Times New Roman"/>
          <w:color w:val="151515"/>
          <w:sz w:val="24"/>
          <w:szCs w:val="24"/>
        </w:rPr>
        <w:t>.</w:t>
      </w:r>
    </w:p>
    <w:p w14:paraId="76D090F9" w14:textId="596BBF16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151515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r w:rsidR="00CC56B9" w:rsidRPr="00E915C2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E915C2">
        <w:rPr>
          <w:rFonts w:ascii="Garamond" w:hAnsi="Garamond" w:cs="Times New Roman"/>
          <w:color w:val="000000"/>
          <w:sz w:val="24"/>
          <w:szCs w:val="24"/>
        </w:rPr>
        <w:t>nr. 252, datë 21.12.2021, Bordi i ERE-s</w:t>
      </w:r>
      <w:r w:rsidR="00CC56B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ndër të tjera</w:t>
      </w:r>
      <w:r w:rsidR="00CC56B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vendosi:</w:t>
      </w:r>
    </w:p>
    <w:p w14:paraId="3A568696" w14:textId="521CD988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FF0000"/>
          <w:sz w:val="24"/>
          <w:szCs w:val="24"/>
        </w:rPr>
      </w:pPr>
      <w:r w:rsidRPr="00E915C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Të shtyjë fuqinë juridike të vendimit të </w:t>
      </w:r>
      <w:r w:rsidR="00CC56B9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ERE-s nr. 212, datë 15.12.2020, “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Mbi lënien në fuqi të vendimit nr. 266, datë 21.12.2018, të Bordit të ERE</w:t>
      </w:r>
      <w:r w:rsidR="00CC56B9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, në lidhje me tarifën e shërbimit të transmetimit të energjisë elektrike për vitin 2022”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është 0.75 lekë/</w:t>
      </w:r>
      <w:r w:rsidR="00CC56B9" w:rsidRPr="00E915C2">
        <w:rPr>
          <w:rFonts w:ascii="Garamond" w:hAnsi="Garamond" w:cs="Times New Roman"/>
          <w:color w:val="000000"/>
          <w:sz w:val="24"/>
          <w:szCs w:val="24"/>
        </w:rPr>
        <w:t>kwh</w:t>
      </w:r>
      <w:r w:rsidRPr="00CC56B9">
        <w:rPr>
          <w:rFonts w:ascii="Garamond" w:hAnsi="Garamond" w:cs="Times New Roman"/>
          <w:sz w:val="24"/>
          <w:szCs w:val="24"/>
        </w:rPr>
        <w:t>.</w:t>
      </w:r>
    </w:p>
    <w:p w14:paraId="2475F226" w14:textId="3BDD11B5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Të shtyjë fuqinë juridike të vendimit të </w:t>
      </w:r>
      <w:r w:rsidR="00CC56B9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ERE-s nr. 213, datë 15.12.2020</w:t>
      </w:r>
      <w:r w:rsidR="00CC56B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CC56B9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ERE</w:t>
      </w:r>
      <w:r w:rsidR="00CC56B9">
        <w:rPr>
          <w:rFonts w:ascii="Garamond" w:hAnsi="Garamond" w:cs="Times New Roman"/>
          <w:color w:val="000000"/>
          <w:sz w:val="24"/>
          <w:szCs w:val="24"/>
        </w:rPr>
        <w:t>-s,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“Mbi shtyrjen e fuqisë juridike të vendimit të ERE nr. 233, datë 19.11.2021, për tarifat e përdorimit të rrjetit të shpërndarjes për vitin 2022”, </w:t>
      </w:r>
      <w:r w:rsidRPr="00E915C2">
        <w:rPr>
          <w:rFonts w:ascii="Garamond" w:hAnsi="Garamond" w:cs="Times New Roman"/>
          <w:color w:val="000000"/>
          <w:sz w:val="24"/>
          <w:szCs w:val="24"/>
        </w:rPr>
        <w:t>të cilat do të jenë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:</w:t>
      </w:r>
    </w:p>
    <w:p w14:paraId="5BD7647C" w14:textId="7FBC9138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tarifa e shërbimit të shpërndarjes n</w:t>
      </w:r>
      <w:r w:rsidR="00EA798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nivel tensioni 35 kV do të jetë 1,5 lekë/</w:t>
      </w:r>
      <w:r w:rsidR="001F56F2" w:rsidRPr="00E915C2">
        <w:rPr>
          <w:rFonts w:ascii="Garamond" w:hAnsi="Garamond" w:cs="Times New Roman"/>
          <w:iCs/>
          <w:color w:val="000000"/>
          <w:sz w:val="24"/>
          <w:szCs w:val="24"/>
        </w:rPr>
        <w:t>kwh</w:t>
      </w:r>
      <w:r w:rsidR="001F56F2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7136CA3A" w14:textId="41904B8C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tarifa e shërbimit të shpërndarjes në nivel tensioni 20 kV do të jetë 3,9 lekë/</w:t>
      </w:r>
      <w:r w:rsidR="001F56F2" w:rsidRPr="00E915C2">
        <w:rPr>
          <w:rFonts w:ascii="Garamond" w:hAnsi="Garamond" w:cs="Times New Roman"/>
          <w:iCs/>
          <w:color w:val="000000"/>
          <w:sz w:val="24"/>
          <w:szCs w:val="24"/>
        </w:rPr>
        <w:t>kwh</w:t>
      </w:r>
      <w:r w:rsidR="001F56F2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5DF90376" w14:textId="0260256F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tarifa mesatare e shërbimit të shpërndarjes do të jete 4,79 lekë/</w:t>
      </w:r>
      <w:r w:rsidR="001F56F2" w:rsidRPr="00E915C2">
        <w:rPr>
          <w:rFonts w:ascii="Garamond" w:hAnsi="Garamond" w:cs="Times New Roman"/>
          <w:iCs/>
          <w:color w:val="000000"/>
          <w:sz w:val="24"/>
          <w:szCs w:val="24"/>
        </w:rPr>
        <w:t>kwh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5CD015E7" w14:textId="58B6D9A2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Në zbatim të </w:t>
      </w:r>
      <w:r w:rsidR="004D7BE8">
        <w:rPr>
          <w:rFonts w:ascii="Garamond" w:hAnsi="Garamond" w:cs="Times New Roman"/>
          <w:color w:val="000000"/>
          <w:sz w:val="24"/>
          <w:szCs w:val="24"/>
        </w:rPr>
        <w:t>“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Metodologjisë së përcaktimit të çmimit të shitjes së energjisë elektrike nga Furnizuesi i Mundësisë së Fundit”, </w:t>
      </w:r>
      <w:r w:rsidR="00224D89">
        <w:rPr>
          <w:rFonts w:ascii="Garamond" w:hAnsi="Garamond" w:cs="Times New Roman"/>
          <w:color w:val="000000"/>
          <w:sz w:val="24"/>
          <w:szCs w:val="24"/>
        </w:rPr>
        <w:t>të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ndryshuar, aplikimeve të FSHU sh.a.</w:t>
      </w:r>
      <w:r w:rsidR="00224D8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si dhe llogaritjeve të ERE-s, çmimet e shitjes së energjisë elektrike për klientët që furnizohen nga Furnizuesi i Mundësisë së Fundit për muajin </w:t>
      </w:r>
      <w:r w:rsidR="00224D89" w:rsidRPr="00E915C2">
        <w:rPr>
          <w:rFonts w:ascii="Garamond" w:hAnsi="Garamond" w:cs="Times New Roman"/>
          <w:color w:val="000000"/>
          <w:sz w:val="24"/>
          <w:szCs w:val="24"/>
        </w:rPr>
        <w:t xml:space="preserve">mars </w:t>
      </w:r>
      <w:r w:rsidRPr="00E915C2">
        <w:rPr>
          <w:rFonts w:ascii="Garamond" w:hAnsi="Garamond" w:cs="Times New Roman"/>
          <w:color w:val="000000"/>
          <w:sz w:val="24"/>
          <w:szCs w:val="24"/>
        </w:rPr>
        <w:t>2022, paraqiten në tabelën përmbledhëse</w:t>
      </w:r>
      <w:r w:rsidR="00224D89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si më poshtë vijon:</w:t>
      </w:r>
    </w:p>
    <w:p w14:paraId="37ADAE9D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1569E0C" w14:textId="077AE1E4" w:rsidR="00513085" w:rsidRPr="00E915C2" w:rsidRDefault="00BB7595" w:rsidP="005F53DA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E915C2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0854192F" wp14:editId="601E5A4B">
            <wp:extent cx="5943600" cy="157015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0B27" w14:textId="77777777" w:rsidR="00A93911" w:rsidRPr="00E915C2" w:rsidRDefault="00A93911" w:rsidP="005F53D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B4702B8" w14:textId="1B393122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Bazuar në çdo element të formulës llogaritëse dhe në të dhënat e paraqitura në aplikime, rezulton se çmimi i shitjes së energjisë elektrike të furnizuar nga </w:t>
      </w:r>
      <w:r w:rsidR="00224D89" w:rsidRPr="00E915C2">
        <w:rPr>
          <w:rFonts w:ascii="Garamond" w:hAnsi="Garamond" w:cs="Times New Roman"/>
          <w:color w:val="000000"/>
          <w:sz w:val="24"/>
          <w:szCs w:val="24"/>
        </w:rPr>
        <w:t>Furnizuesi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i Mundësisë së Fundit</w:t>
      </w:r>
      <w:r w:rsidR="0076475C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224D89" w:rsidRPr="00E915C2">
        <w:rPr>
          <w:rFonts w:ascii="Garamond" w:hAnsi="Garamond" w:cs="Times New Roman"/>
          <w:color w:val="000000"/>
          <w:sz w:val="24"/>
          <w:szCs w:val="24"/>
        </w:rPr>
        <w:t xml:space="preserve">mars </w:t>
      </w:r>
      <w:r w:rsidRPr="00E915C2">
        <w:rPr>
          <w:rFonts w:ascii="Garamond" w:hAnsi="Garamond" w:cs="Times New Roman"/>
          <w:color w:val="000000"/>
          <w:sz w:val="24"/>
          <w:szCs w:val="24"/>
        </w:rPr>
        <w:t>2022</w:t>
      </w:r>
      <w:r w:rsidR="0076475C">
        <w:rPr>
          <w:rFonts w:ascii="Garamond" w:hAnsi="Garamond" w:cs="Times New Roman"/>
          <w:color w:val="000000"/>
          <w:sz w:val="24"/>
          <w:szCs w:val="24"/>
        </w:rPr>
        <w:t>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do të jetë:</w:t>
      </w:r>
    </w:p>
    <w:p w14:paraId="0E401FF1" w14:textId="0D4A92F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32.92 </w:t>
      </w:r>
      <w:r w:rsidR="0076475C" w:rsidRPr="00E915C2">
        <w:rPr>
          <w:rFonts w:ascii="Garamond" w:hAnsi="Garamond" w:cs="Times New Roman"/>
          <w:iCs/>
          <w:color w:val="000000"/>
          <w:sz w:val="24"/>
          <w:szCs w:val="24"/>
        </w:rPr>
        <w:t>lekë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/</w:t>
      </w:r>
      <w:r w:rsidR="00350EB6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kwh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për klientët FMF në nivelin e tensionit 35 kV;</w:t>
      </w:r>
      <w:r w:rsidR="00E915C2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</w:p>
    <w:p w14:paraId="4D1624E3" w14:textId="52202586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18.80 </w:t>
      </w:r>
      <w:r w:rsidR="0076475C" w:rsidRPr="00E915C2">
        <w:rPr>
          <w:rFonts w:ascii="Garamond" w:hAnsi="Garamond" w:cs="Times New Roman"/>
          <w:iCs/>
          <w:color w:val="000000"/>
          <w:sz w:val="24"/>
          <w:szCs w:val="24"/>
        </w:rPr>
        <w:t>lekë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/</w:t>
      </w:r>
      <w:r w:rsidR="00350EB6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kwh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për klientët FMF në nivelin e tensionit 20 kV;</w:t>
      </w:r>
    </w:p>
    <w:p w14:paraId="6591E51D" w14:textId="40108BCC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19.69 </w:t>
      </w:r>
      <w:r w:rsidR="0076475C" w:rsidRPr="00E915C2">
        <w:rPr>
          <w:rFonts w:ascii="Garamond" w:hAnsi="Garamond" w:cs="Times New Roman"/>
          <w:iCs/>
          <w:color w:val="000000"/>
          <w:sz w:val="24"/>
          <w:szCs w:val="24"/>
        </w:rPr>
        <w:t>lekë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/</w:t>
      </w:r>
      <w:r w:rsidR="00350EB6" w:rsidRPr="00E915C2">
        <w:rPr>
          <w:rFonts w:ascii="Garamond" w:hAnsi="Garamond" w:cs="Times New Roman"/>
          <w:iCs/>
          <w:color w:val="000000"/>
          <w:sz w:val="24"/>
          <w:szCs w:val="24"/>
        </w:rPr>
        <w:t xml:space="preserve">kwh </w:t>
      </w:r>
      <w:r w:rsidRPr="00E915C2">
        <w:rPr>
          <w:rFonts w:ascii="Garamond" w:hAnsi="Garamond" w:cs="Times New Roman"/>
          <w:iCs/>
          <w:color w:val="000000"/>
          <w:sz w:val="24"/>
          <w:szCs w:val="24"/>
        </w:rPr>
        <w:t>për klientët FMF në nivelet e tensionit 10/6 kV.</w:t>
      </w:r>
    </w:p>
    <w:p w14:paraId="5318955C" w14:textId="250D9719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i ERE-s, </w:t>
      </w:r>
    </w:p>
    <w:p w14:paraId="0814D3D7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0FA1A5" w14:textId="7C6E0695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915C2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3FF7D03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724716E" w14:textId="2BE04518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1. Përcaktimin e çmimit të shitjes së energjisë elektrike të furnizuar nga Furnizuesi i Mundësisë së Fundit për muajin 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 xml:space="preserve">MARS </w:t>
      </w:r>
      <w:r w:rsidRPr="00E915C2">
        <w:rPr>
          <w:rFonts w:ascii="Garamond" w:hAnsi="Garamond" w:cs="Times New Roman"/>
          <w:color w:val="000000"/>
          <w:sz w:val="24"/>
          <w:szCs w:val="24"/>
        </w:rPr>
        <w:t>2022, prej:</w:t>
      </w:r>
    </w:p>
    <w:p w14:paraId="4C208FC2" w14:textId="404AEFB4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- 32.92 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>lekë</w:t>
      </w:r>
      <w:r w:rsidR="000E6B2F">
        <w:rPr>
          <w:rFonts w:ascii="Garamond" w:hAnsi="Garamond" w:cs="Times New Roman"/>
          <w:color w:val="000000"/>
          <w:sz w:val="24"/>
          <w:szCs w:val="24"/>
        </w:rPr>
        <w:t>sh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 xml:space="preserve">/kwh </w:t>
      </w:r>
      <w:r w:rsidRPr="00E915C2">
        <w:rPr>
          <w:rFonts w:ascii="Garamond" w:hAnsi="Garamond" w:cs="Times New Roman"/>
          <w:color w:val="000000"/>
          <w:sz w:val="24"/>
          <w:szCs w:val="24"/>
        </w:rPr>
        <w:t>për klientët FMF në nivelin e tensionit 35 kV;</w:t>
      </w:r>
      <w:r w:rsidR="00E915C2"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837D6A0" w14:textId="5ACA3318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- 18.80 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>lekë</w:t>
      </w:r>
      <w:r w:rsidR="008E1723">
        <w:rPr>
          <w:rFonts w:ascii="Garamond" w:hAnsi="Garamond" w:cs="Times New Roman"/>
          <w:color w:val="000000"/>
          <w:sz w:val="24"/>
          <w:szCs w:val="24"/>
        </w:rPr>
        <w:t>sh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 xml:space="preserve">/kwh </w:t>
      </w:r>
      <w:r w:rsidRPr="00E915C2">
        <w:rPr>
          <w:rFonts w:ascii="Garamond" w:hAnsi="Garamond" w:cs="Times New Roman"/>
          <w:color w:val="000000"/>
          <w:sz w:val="24"/>
          <w:szCs w:val="24"/>
        </w:rPr>
        <w:t>për klientët FMF në nivelin e tensionit 20 kV;</w:t>
      </w:r>
    </w:p>
    <w:p w14:paraId="3131871A" w14:textId="1A170E1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>- 19.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>69 lekë</w:t>
      </w:r>
      <w:r w:rsidR="008E1723">
        <w:rPr>
          <w:rFonts w:ascii="Garamond" w:hAnsi="Garamond" w:cs="Times New Roman"/>
          <w:color w:val="000000"/>
          <w:sz w:val="24"/>
          <w:szCs w:val="24"/>
        </w:rPr>
        <w:t>sh</w:t>
      </w:r>
      <w:r w:rsidR="0076475C" w:rsidRPr="00E915C2">
        <w:rPr>
          <w:rFonts w:ascii="Garamond" w:hAnsi="Garamond" w:cs="Times New Roman"/>
          <w:color w:val="000000"/>
          <w:sz w:val="24"/>
          <w:szCs w:val="24"/>
        </w:rPr>
        <w:t>/kwh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për klientët FMF në nivelet e tensionit 10/6 kV</w:t>
      </w:r>
      <w:r w:rsidRPr="00E915C2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52EA88A9" w14:textId="01868171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2. Drejtoria e Tarifave dhe </w:t>
      </w:r>
      <w:r w:rsidR="0076475C">
        <w:rPr>
          <w:rFonts w:ascii="Garamond" w:hAnsi="Garamond" w:cs="Times New Roman"/>
          <w:color w:val="000000"/>
          <w:sz w:val="24"/>
          <w:szCs w:val="24"/>
        </w:rPr>
        <w:t xml:space="preserve">e Çmimeve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të njoftojë aplikuesin për vendimin e </w:t>
      </w:r>
      <w:r w:rsidR="003738E9" w:rsidRPr="00E915C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të ERE-s. </w:t>
      </w:r>
    </w:p>
    <w:p w14:paraId="3A67953D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32D522F9" w14:textId="37BDAD3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lastRenderedPageBreak/>
        <w:t>Çdo palë e përfshirë në këtë pr</w:t>
      </w:r>
      <w:r w:rsidR="003738E9">
        <w:rPr>
          <w:rFonts w:ascii="Garamond" w:hAnsi="Garamond" w:cs="Times New Roman"/>
          <w:color w:val="000000"/>
          <w:sz w:val="24"/>
          <w:szCs w:val="24"/>
        </w:rPr>
        <w:t>ocedurë mund t’i kërkojë ERE-s,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 brenda 7 ditëve kalendarike nga data e marrjes së vendimit, rishikimin e vendimit të </w:t>
      </w:r>
      <w:r w:rsidR="003738E9" w:rsidRPr="00E915C2">
        <w:rPr>
          <w:rFonts w:ascii="Garamond" w:hAnsi="Garamond" w:cs="Times New Roman"/>
          <w:color w:val="000000"/>
          <w:sz w:val="24"/>
          <w:szCs w:val="24"/>
        </w:rPr>
        <w:t>Bordit</w:t>
      </w:r>
      <w:r w:rsidR="003738E9">
        <w:rPr>
          <w:rFonts w:ascii="Garamond" w:hAnsi="Garamond" w:cs="Times New Roman"/>
          <w:color w:val="000000"/>
          <w:sz w:val="24"/>
          <w:szCs w:val="24"/>
        </w:rPr>
        <w:t>,</w:t>
      </w:r>
      <w:r w:rsidR="003738E9" w:rsidRPr="00E915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15C2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3738E9" w:rsidRPr="00E915C2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E915C2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5AB6DD2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15C2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0CA0D015" w14:textId="77777777" w:rsidR="005F53DA" w:rsidRPr="00E915C2" w:rsidRDefault="005F53DA" w:rsidP="005F53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7BFC031" w14:textId="23CCF30A" w:rsidR="00333AB2" w:rsidRPr="00333AB2" w:rsidRDefault="00333AB2" w:rsidP="00333AB2">
      <w:pPr>
        <w:tabs>
          <w:tab w:val="left" w:pos="410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NË MUNGESË DHE ME AUTORIZIM</w:t>
      </w:r>
    </w:p>
    <w:p w14:paraId="105B715A" w14:textId="4EB7E10E" w:rsidR="005F53DA" w:rsidRPr="00E915C2" w:rsidRDefault="005F53DA" w:rsidP="005F53DA">
      <w:pPr>
        <w:tabs>
          <w:tab w:val="left" w:pos="4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915C2">
        <w:rPr>
          <w:rFonts w:ascii="Garamond" w:hAnsi="Garamond" w:cs="Times New Roman"/>
          <w:bCs/>
          <w:color w:val="000000"/>
          <w:sz w:val="24"/>
          <w:szCs w:val="24"/>
        </w:rPr>
        <w:t>ANËTAR I BORDIT</w:t>
      </w:r>
    </w:p>
    <w:p w14:paraId="1F183442" w14:textId="68FD7485" w:rsidR="005F53DA" w:rsidRPr="00E915C2" w:rsidRDefault="00EC2A72" w:rsidP="005F53DA">
      <w:pPr>
        <w:tabs>
          <w:tab w:val="left" w:pos="4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E915C2">
        <w:rPr>
          <w:rFonts w:ascii="Garamond" w:hAnsi="Garamond" w:cs="Times New Roman"/>
          <w:b/>
          <w:bCs/>
          <w:color w:val="000000"/>
          <w:sz w:val="24"/>
          <w:szCs w:val="24"/>
        </w:rPr>
        <w:t>Maksim Shuli</w:t>
      </w:r>
    </w:p>
    <w:sectPr w:rsidR="005F53DA" w:rsidRPr="00E915C2">
      <w:footerReference w:type="default" r:id="rId17"/>
      <w:pgSz w:w="12240" w:h="15840"/>
      <w:pgMar w:top="144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CCD78" w14:textId="77777777" w:rsidR="00393C89" w:rsidRDefault="00393C89">
      <w:pPr>
        <w:spacing w:after="0" w:line="240" w:lineRule="auto"/>
      </w:pPr>
      <w:r>
        <w:separator/>
      </w:r>
    </w:p>
  </w:endnote>
  <w:endnote w:type="continuationSeparator" w:id="0">
    <w:p w14:paraId="23D586B1" w14:textId="77777777" w:rsidR="00393C89" w:rsidRDefault="00393C89">
      <w:pPr>
        <w:spacing w:after="0" w:line="240" w:lineRule="auto"/>
      </w:pPr>
      <w:r>
        <w:continuationSeparator/>
      </w:r>
    </w:p>
  </w:endnote>
  <w:endnote w:type="continuationNotice" w:id="1">
    <w:p w14:paraId="0F45E2FF" w14:textId="77777777" w:rsidR="00393C89" w:rsidRDefault="00393C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73EF7" w14:textId="77777777" w:rsidR="00333AB2" w:rsidRDefault="00333AB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5D7ECD0B" w14:textId="77777777" w:rsidR="00333AB2" w:rsidRDefault="00333A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92F6A" w14:textId="77777777" w:rsidR="00393C89" w:rsidRDefault="00393C89">
      <w:pPr>
        <w:spacing w:after="0" w:line="240" w:lineRule="auto"/>
      </w:pPr>
      <w:r>
        <w:separator/>
      </w:r>
    </w:p>
  </w:footnote>
  <w:footnote w:type="continuationSeparator" w:id="0">
    <w:p w14:paraId="7F699F66" w14:textId="77777777" w:rsidR="00393C89" w:rsidRDefault="00393C89">
      <w:pPr>
        <w:spacing w:after="0" w:line="240" w:lineRule="auto"/>
      </w:pPr>
      <w:r>
        <w:continuationSeparator/>
      </w:r>
    </w:p>
  </w:footnote>
  <w:footnote w:type="continuationNotice" w:id="1">
    <w:p w14:paraId="4A732985" w14:textId="77777777" w:rsidR="00393C89" w:rsidRDefault="00393C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236DF2"/>
    <w:multiLevelType w:val="hybridMultilevel"/>
    <w:tmpl w:val="2E4807F8"/>
    <w:lvl w:ilvl="0" w:tplc="72E65234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003830"/>
    <w:multiLevelType w:val="hybridMultilevel"/>
    <w:tmpl w:val="D94A8A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E4F9A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014093"/>
    <w:multiLevelType w:val="hybridMultilevel"/>
    <w:tmpl w:val="EE14283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F15836"/>
    <w:multiLevelType w:val="hybridMultilevel"/>
    <w:tmpl w:val="B4B03914"/>
    <w:lvl w:ilvl="0" w:tplc="2CD2EE5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C16B0"/>
    <w:multiLevelType w:val="hybridMultilevel"/>
    <w:tmpl w:val="37A2BE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FD0B25"/>
    <w:multiLevelType w:val="hybridMultilevel"/>
    <w:tmpl w:val="69C4F0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4379CF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F401786"/>
    <w:multiLevelType w:val="hybridMultilevel"/>
    <w:tmpl w:val="62548844"/>
    <w:lvl w:ilvl="0" w:tplc="17E4F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6A67D1"/>
    <w:multiLevelType w:val="hybridMultilevel"/>
    <w:tmpl w:val="D13C9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4E230E8"/>
    <w:multiLevelType w:val="hybridMultilevel"/>
    <w:tmpl w:val="A40279B8"/>
    <w:lvl w:ilvl="0" w:tplc="2CD2EE52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C087694"/>
    <w:multiLevelType w:val="hybridMultilevel"/>
    <w:tmpl w:val="214CE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DF367D"/>
    <w:multiLevelType w:val="hybridMultilevel"/>
    <w:tmpl w:val="13C0FDD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5931C0"/>
    <w:multiLevelType w:val="hybridMultilevel"/>
    <w:tmpl w:val="BF8252F0"/>
    <w:lvl w:ilvl="0" w:tplc="2CD2EE52">
      <w:start w:val="1"/>
      <w:numFmt w:val="bullet"/>
      <w:lvlText w:val="-"/>
      <w:lvlJc w:val="left"/>
      <w:pPr>
        <w:ind w:left="117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>
    <w:nsid w:val="337C5A76"/>
    <w:multiLevelType w:val="hybridMultilevel"/>
    <w:tmpl w:val="AD38C234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35E00020"/>
    <w:multiLevelType w:val="hybridMultilevel"/>
    <w:tmpl w:val="3ECA2D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7737CBA"/>
    <w:multiLevelType w:val="hybridMultilevel"/>
    <w:tmpl w:val="284C683A"/>
    <w:lvl w:ilvl="0" w:tplc="C1AA1D3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82653F4"/>
    <w:multiLevelType w:val="hybridMultilevel"/>
    <w:tmpl w:val="0772DE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D8B352E"/>
    <w:multiLevelType w:val="hybridMultilevel"/>
    <w:tmpl w:val="DF24F180"/>
    <w:lvl w:ilvl="0" w:tplc="2CD2EE5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DC4AFB"/>
    <w:multiLevelType w:val="hybridMultilevel"/>
    <w:tmpl w:val="A008CC36"/>
    <w:lvl w:ilvl="0" w:tplc="17E4F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3">
    <w:nsid w:val="3FC775D0"/>
    <w:multiLevelType w:val="hybridMultilevel"/>
    <w:tmpl w:val="0CBE19A6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2E4F9B"/>
    <w:multiLevelType w:val="hybridMultilevel"/>
    <w:tmpl w:val="36608686"/>
    <w:lvl w:ilvl="0" w:tplc="35E26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F3F61E9"/>
    <w:multiLevelType w:val="hybridMultilevel"/>
    <w:tmpl w:val="78C6CCD0"/>
    <w:lvl w:ilvl="0" w:tplc="F4E2370E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>
    <w:nsid w:val="515D3531"/>
    <w:multiLevelType w:val="hybridMultilevel"/>
    <w:tmpl w:val="C0948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5503DE"/>
    <w:multiLevelType w:val="hybridMultilevel"/>
    <w:tmpl w:val="03F4F294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9E090E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825264"/>
    <w:multiLevelType w:val="hybridMultilevel"/>
    <w:tmpl w:val="FA925B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2CE4AE1"/>
    <w:multiLevelType w:val="hybridMultilevel"/>
    <w:tmpl w:val="60ACFFD8"/>
    <w:lvl w:ilvl="0" w:tplc="CC9863A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63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4B84288"/>
    <w:multiLevelType w:val="hybridMultilevel"/>
    <w:tmpl w:val="3D1E3A3C"/>
    <w:lvl w:ilvl="0" w:tplc="2CD2EE52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69C85FFA"/>
    <w:multiLevelType w:val="hybridMultilevel"/>
    <w:tmpl w:val="A2063794"/>
    <w:lvl w:ilvl="0" w:tplc="C1AA1D3A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F2107A4"/>
    <w:multiLevelType w:val="hybridMultilevel"/>
    <w:tmpl w:val="523C191E"/>
    <w:lvl w:ilvl="0" w:tplc="1E1809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771EF4"/>
    <w:multiLevelType w:val="hybridMultilevel"/>
    <w:tmpl w:val="743C9502"/>
    <w:lvl w:ilvl="0" w:tplc="04090005">
      <w:start w:val="1"/>
      <w:numFmt w:val="bullet"/>
      <w:lvlText w:val=""/>
      <w:lvlJc w:val="left"/>
      <w:pPr>
        <w:ind w:left="10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6">
    <w:nsid w:val="73915DB1"/>
    <w:multiLevelType w:val="hybridMultilevel"/>
    <w:tmpl w:val="472E2B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586CC6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D82644"/>
    <w:multiLevelType w:val="hybridMultilevel"/>
    <w:tmpl w:val="576AE3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2"/>
  </w:num>
  <w:num w:numId="4">
    <w:abstractNumId w:val="29"/>
  </w:num>
  <w:num w:numId="5">
    <w:abstractNumId w:val="6"/>
  </w:num>
  <w:num w:numId="6">
    <w:abstractNumId w:val="39"/>
  </w:num>
  <w:num w:numId="7">
    <w:abstractNumId w:val="28"/>
  </w:num>
  <w:num w:numId="8">
    <w:abstractNumId w:val="9"/>
  </w:num>
  <w:num w:numId="9">
    <w:abstractNumId w:val="30"/>
  </w:num>
  <w:num w:numId="10">
    <w:abstractNumId w:val="33"/>
  </w:num>
  <w:num w:numId="11">
    <w:abstractNumId w:val="37"/>
  </w:num>
  <w:num w:numId="12">
    <w:abstractNumId w:val="18"/>
  </w:num>
  <w:num w:numId="13">
    <w:abstractNumId w:val="24"/>
  </w:num>
  <w:num w:numId="14">
    <w:abstractNumId w:val="13"/>
  </w:num>
  <w:num w:numId="15">
    <w:abstractNumId w:val="31"/>
  </w:num>
  <w:num w:numId="16">
    <w:abstractNumId w:val="14"/>
  </w:num>
  <w:num w:numId="17">
    <w:abstractNumId w:val="1"/>
  </w:num>
  <w:num w:numId="18">
    <w:abstractNumId w:val="11"/>
  </w:num>
  <w:num w:numId="19">
    <w:abstractNumId w:val="23"/>
  </w:num>
  <w:num w:numId="20">
    <w:abstractNumId w:val="4"/>
  </w:num>
  <w:num w:numId="21">
    <w:abstractNumId w:val="27"/>
  </w:num>
  <w:num w:numId="22">
    <w:abstractNumId w:val="21"/>
  </w:num>
  <w:num w:numId="23">
    <w:abstractNumId w:val="34"/>
  </w:num>
  <w:num w:numId="24">
    <w:abstractNumId w:val="10"/>
  </w:num>
  <w:num w:numId="25">
    <w:abstractNumId w:val="3"/>
  </w:num>
  <w:num w:numId="26">
    <w:abstractNumId w:val="36"/>
  </w:num>
  <w:num w:numId="27">
    <w:abstractNumId w:val="20"/>
  </w:num>
  <w:num w:numId="28">
    <w:abstractNumId w:val="16"/>
  </w:num>
  <w:num w:numId="29">
    <w:abstractNumId w:val="17"/>
  </w:num>
  <w:num w:numId="30">
    <w:abstractNumId w:val="35"/>
  </w:num>
  <w:num w:numId="31">
    <w:abstractNumId w:val="19"/>
  </w:num>
  <w:num w:numId="32">
    <w:abstractNumId w:val="8"/>
  </w:num>
  <w:num w:numId="33">
    <w:abstractNumId w:val="25"/>
  </w:num>
  <w:num w:numId="34">
    <w:abstractNumId w:val="12"/>
  </w:num>
  <w:num w:numId="35">
    <w:abstractNumId w:val="15"/>
  </w:num>
  <w:num w:numId="36">
    <w:abstractNumId w:val="26"/>
  </w:num>
  <w:num w:numId="37">
    <w:abstractNumId w:val="5"/>
  </w:num>
  <w:num w:numId="38">
    <w:abstractNumId w:val="32"/>
  </w:num>
  <w:num w:numId="39">
    <w:abstractNumId w:val="38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05582"/>
    <w:rsid w:val="00014394"/>
    <w:rsid w:val="00036D8C"/>
    <w:rsid w:val="000628E0"/>
    <w:rsid w:val="00063A27"/>
    <w:rsid w:val="0007620C"/>
    <w:rsid w:val="000836E8"/>
    <w:rsid w:val="000862E2"/>
    <w:rsid w:val="00097964"/>
    <w:rsid w:val="000B121B"/>
    <w:rsid w:val="000D135B"/>
    <w:rsid w:val="000E6B2F"/>
    <w:rsid w:val="001B7000"/>
    <w:rsid w:val="001F56F2"/>
    <w:rsid w:val="0020319D"/>
    <w:rsid w:val="00205E6A"/>
    <w:rsid w:val="00224D89"/>
    <w:rsid w:val="00272ACC"/>
    <w:rsid w:val="00276BF3"/>
    <w:rsid w:val="002907B2"/>
    <w:rsid w:val="002B367A"/>
    <w:rsid w:val="002B4D94"/>
    <w:rsid w:val="002D11B5"/>
    <w:rsid w:val="002D549D"/>
    <w:rsid w:val="00333AB2"/>
    <w:rsid w:val="00340D4C"/>
    <w:rsid w:val="00345844"/>
    <w:rsid w:val="00350EB6"/>
    <w:rsid w:val="00355784"/>
    <w:rsid w:val="003621E4"/>
    <w:rsid w:val="003738E9"/>
    <w:rsid w:val="00382C80"/>
    <w:rsid w:val="00393C89"/>
    <w:rsid w:val="003A0974"/>
    <w:rsid w:val="003B0202"/>
    <w:rsid w:val="003B0E40"/>
    <w:rsid w:val="003B7032"/>
    <w:rsid w:val="003D10AB"/>
    <w:rsid w:val="003F5032"/>
    <w:rsid w:val="003F7AE6"/>
    <w:rsid w:val="0045612E"/>
    <w:rsid w:val="00481AB8"/>
    <w:rsid w:val="0049158E"/>
    <w:rsid w:val="004C1A96"/>
    <w:rsid w:val="004C2CE9"/>
    <w:rsid w:val="004D7BE8"/>
    <w:rsid w:val="00513085"/>
    <w:rsid w:val="005574BD"/>
    <w:rsid w:val="00571A01"/>
    <w:rsid w:val="00582164"/>
    <w:rsid w:val="005929C0"/>
    <w:rsid w:val="005A2FF0"/>
    <w:rsid w:val="005B3837"/>
    <w:rsid w:val="005D4176"/>
    <w:rsid w:val="005D48F9"/>
    <w:rsid w:val="005F3876"/>
    <w:rsid w:val="005F53DA"/>
    <w:rsid w:val="00631E53"/>
    <w:rsid w:val="006400E6"/>
    <w:rsid w:val="00672EC9"/>
    <w:rsid w:val="00693B01"/>
    <w:rsid w:val="006B3AC8"/>
    <w:rsid w:val="006B6B27"/>
    <w:rsid w:val="006F5AF6"/>
    <w:rsid w:val="00707890"/>
    <w:rsid w:val="00760C3F"/>
    <w:rsid w:val="0076475C"/>
    <w:rsid w:val="007A49EB"/>
    <w:rsid w:val="007A5133"/>
    <w:rsid w:val="007B41D8"/>
    <w:rsid w:val="00816503"/>
    <w:rsid w:val="00845FF8"/>
    <w:rsid w:val="008A11AE"/>
    <w:rsid w:val="008A7819"/>
    <w:rsid w:val="008E15B6"/>
    <w:rsid w:val="008E1723"/>
    <w:rsid w:val="008F6515"/>
    <w:rsid w:val="0092176D"/>
    <w:rsid w:val="00956D10"/>
    <w:rsid w:val="009D64FA"/>
    <w:rsid w:val="00A33649"/>
    <w:rsid w:val="00A52C34"/>
    <w:rsid w:val="00A80E9B"/>
    <w:rsid w:val="00A85F7A"/>
    <w:rsid w:val="00A93911"/>
    <w:rsid w:val="00AA6BF3"/>
    <w:rsid w:val="00AB331F"/>
    <w:rsid w:val="00AB5983"/>
    <w:rsid w:val="00AD39D7"/>
    <w:rsid w:val="00AE1693"/>
    <w:rsid w:val="00B966FA"/>
    <w:rsid w:val="00BB7595"/>
    <w:rsid w:val="00C7029F"/>
    <w:rsid w:val="00C7070B"/>
    <w:rsid w:val="00C75EE5"/>
    <w:rsid w:val="00C84FC1"/>
    <w:rsid w:val="00CA2FAE"/>
    <w:rsid w:val="00CC56B9"/>
    <w:rsid w:val="00CD045C"/>
    <w:rsid w:val="00CE5A0D"/>
    <w:rsid w:val="00CF01DF"/>
    <w:rsid w:val="00D4105E"/>
    <w:rsid w:val="00D43466"/>
    <w:rsid w:val="00D74065"/>
    <w:rsid w:val="00DA57C1"/>
    <w:rsid w:val="00DA6A49"/>
    <w:rsid w:val="00DB3BF8"/>
    <w:rsid w:val="00DC0443"/>
    <w:rsid w:val="00DE3083"/>
    <w:rsid w:val="00E22FA4"/>
    <w:rsid w:val="00E44A0D"/>
    <w:rsid w:val="00E670D7"/>
    <w:rsid w:val="00E832C9"/>
    <w:rsid w:val="00E915C2"/>
    <w:rsid w:val="00E9241A"/>
    <w:rsid w:val="00EA50A7"/>
    <w:rsid w:val="00EA7982"/>
    <w:rsid w:val="00EB4EBE"/>
    <w:rsid w:val="00EC2A72"/>
    <w:rsid w:val="00F0666D"/>
    <w:rsid w:val="00F158A8"/>
    <w:rsid w:val="00F8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07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cf01">
    <w:name w:val="cf01"/>
    <w:rsid w:val="00E22FA4"/>
    <w:rPr>
      <w:rFonts w:ascii="Segoe UI" w:eastAsia="Calibri" w:hAnsi="Segoe UI" w:cs="Segoe UI" w:hint="default"/>
      <w:sz w:val="18"/>
      <w:szCs w:val="18"/>
    </w:rPr>
  </w:style>
  <w:style w:type="character" w:customStyle="1" w:styleId="BodyTextIndent3Char">
    <w:name w:val="Body Text Indent 3 Char"/>
    <w:link w:val="BodyTextIndent3"/>
    <w:rsid w:val="000D135B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0D135B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semiHidden/>
    <w:rsid w:val="000D135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cf01">
    <w:name w:val="cf01"/>
    <w:rsid w:val="00E22FA4"/>
    <w:rPr>
      <w:rFonts w:ascii="Segoe UI" w:eastAsia="Calibri" w:hAnsi="Segoe UI" w:cs="Segoe UI" w:hint="default"/>
      <w:sz w:val="18"/>
      <w:szCs w:val="18"/>
    </w:rPr>
  </w:style>
  <w:style w:type="character" w:customStyle="1" w:styleId="BodyTextIndent3Char">
    <w:name w:val="Body Text Indent 3 Char"/>
    <w:link w:val="BodyTextIndent3"/>
    <w:rsid w:val="000D135B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0D135B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semiHidden/>
    <w:rsid w:val="000D135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EA9A38063E4353A6DBE0F18E636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EA9A38063E4353A6DBE0F18E636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2022-04-28T13:05:06Z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Mbi përcaktimin e çmimit të shitjes së energjisë elektrike nga furnizuesi i mundësisë së fundit për muajin mars 2021</Titulli>
    <Modifikuesi xmlns="0e656187-b300-4fb0-8bf4-3a50f872073c">alma.lisaku</Modifikuesi>
    <Nr_x002e__x0020_prot_x0020_QBZ xmlns="0e656187-b300-4fb0-8bf4-3a50f872073c">649/3</Nr_x002e__x0020_prot_x0020_QBZ>
    <Data_x0020_e_x0020_Modifikimit xmlns="0e656187-b300-4fb0-8bf4-3a50f872073c">2022-04-29T08:26:01Z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40/17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9F556C5F-93D4-426E-A135-C1452A483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26457AA-1410-463F-9459-74F63D61F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6A9FBD-18D0-40DB-AF9D-38D00E07EB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7C89BB-1DF5-4646-9910-1D8094B56B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7.xml><?xml version="1.0" encoding="utf-8"?>
<ds:datastoreItem xmlns:ds="http://schemas.openxmlformats.org/officeDocument/2006/customXml" ds:itemID="{C1EA4777-5021-474A-A25C-074298C54C4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3B0F22CC-A1CE-42D0-B7E7-D90FC08E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mars 2021</vt:lpstr>
    </vt:vector>
  </TitlesOfParts>
  <Company/>
  <LinksUpToDate>false</LinksUpToDate>
  <CharactersWithSpaces>11387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mars 2021</dc:title>
  <dc:creator>DJZM</dc:creator>
  <cp:lastModifiedBy>Marsela Xhepa</cp:lastModifiedBy>
  <cp:revision>3</cp:revision>
  <cp:lastPrinted>2025-02-03T13:54:00Z</cp:lastPrinted>
  <dcterms:created xsi:type="dcterms:W3CDTF">2025-02-03T13:54:00Z</dcterms:created>
  <dcterms:modified xsi:type="dcterms:W3CDTF">2025-02-03T13:54:00Z</dcterms:modified>
</cp:coreProperties>
</file>