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14BC0" w14:textId="77777777" w:rsidR="001B097B" w:rsidRPr="00774137" w:rsidRDefault="001B097B" w:rsidP="001B097B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774137">
        <w:rPr>
          <w:rFonts w:ascii="Garamond" w:eastAsia="Times New Roman" w:hAnsi="Garamond" w:cs="Times New Roman"/>
          <w:b/>
          <w:sz w:val="24"/>
          <w:szCs w:val="24"/>
        </w:rPr>
        <w:t>KORRIGJIM GABIMI MATERIAL</w:t>
      </w:r>
    </w:p>
    <w:p w14:paraId="75514BC1" w14:textId="77777777" w:rsidR="001B097B" w:rsidRPr="00774137" w:rsidRDefault="001B097B" w:rsidP="001B097B">
      <w:pPr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5514BC2" w14:textId="706EF60C" w:rsidR="001B097B" w:rsidRPr="00774137" w:rsidRDefault="001B097B" w:rsidP="00774137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774137">
        <w:rPr>
          <w:rFonts w:ascii="Garamond" w:eastAsia="Times New Roman" w:hAnsi="Garamond" w:cs="Times New Roman"/>
          <w:sz w:val="24"/>
          <w:szCs w:val="24"/>
        </w:rPr>
        <w:t>Në vendimin nr. 73, datë 13.4.2022, “Mbi miratimin e tarifave të shërbimit të shpërndarjes së energjisë elektrike</w:t>
      </w:r>
      <w:r w:rsidR="00774137">
        <w:rPr>
          <w:rFonts w:ascii="Garamond" w:eastAsia="Times New Roman" w:hAnsi="Garamond" w:cs="Times New Roman"/>
          <w:sz w:val="24"/>
          <w:szCs w:val="24"/>
        </w:rPr>
        <w:t>,</w:t>
      </w:r>
      <w:r w:rsidRPr="00774137">
        <w:rPr>
          <w:rFonts w:ascii="Garamond" w:eastAsia="Times New Roman" w:hAnsi="Garamond" w:cs="Times New Roman"/>
          <w:sz w:val="24"/>
          <w:szCs w:val="24"/>
        </w:rPr>
        <w:t xml:space="preserve"> sipas nivelit të tensionit, për periudhën 1 </w:t>
      </w:r>
      <w:r w:rsidR="00774137" w:rsidRPr="00774137">
        <w:rPr>
          <w:rFonts w:ascii="Garamond" w:eastAsia="Times New Roman" w:hAnsi="Garamond" w:cs="Times New Roman"/>
          <w:sz w:val="24"/>
          <w:szCs w:val="24"/>
        </w:rPr>
        <w:t>maj</w:t>
      </w:r>
      <w:r w:rsidR="00774137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="00774137" w:rsidRPr="00774137">
        <w:rPr>
          <w:rFonts w:ascii="Garamond" w:eastAsia="Times New Roman" w:hAnsi="Garamond" w:cs="Times New Roman"/>
          <w:sz w:val="24"/>
          <w:szCs w:val="24"/>
        </w:rPr>
        <w:t xml:space="preserve">31 dhjetor </w:t>
      </w:r>
      <w:r w:rsidRPr="00774137">
        <w:rPr>
          <w:rFonts w:ascii="Garamond" w:eastAsia="Times New Roman" w:hAnsi="Garamond" w:cs="Times New Roman"/>
          <w:sz w:val="24"/>
          <w:szCs w:val="24"/>
        </w:rPr>
        <w:t>2022”,</w:t>
      </w:r>
      <w:r w:rsidR="007741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74137">
        <w:rPr>
          <w:rFonts w:ascii="Garamond" w:eastAsia="Times New Roman" w:hAnsi="Garamond" w:cs="Times New Roman"/>
          <w:sz w:val="24"/>
          <w:szCs w:val="24"/>
          <w:lang w:eastAsia="en-GB"/>
        </w:rPr>
        <w:t>botuar në Fletoren Zyrtare nr.</w:t>
      </w:r>
      <w:r w:rsidR="00774137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774137">
        <w:rPr>
          <w:rFonts w:ascii="Garamond" w:eastAsia="Times New Roman" w:hAnsi="Garamond" w:cs="Times New Roman"/>
          <w:sz w:val="24"/>
          <w:szCs w:val="24"/>
          <w:lang w:eastAsia="en-GB"/>
        </w:rPr>
        <w:t>58, datë 15.4.2022</w:t>
      </w:r>
      <w:r w:rsidR="00774137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Pr="00774137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774137">
        <w:rPr>
          <w:rFonts w:ascii="Garamond" w:eastAsia="Times New Roman" w:hAnsi="Garamond" w:cs="Times New Roman"/>
          <w:sz w:val="24"/>
          <w:szCs w:val="24"/>
        </w:rPr>
        <w:t>përkatësisht në bazën ligjore, bëhet korrigjimi</w:t>
      </w:r>
      <w:r w:rsidR="00774137">
        <w:rPr>
          <w:rFonts w:ascii="Garamond" w:eastAsia="Times New Roman" w:hAnsi="Garamond" w:cs="Times New Roman"/>
          <w:sz w:val="24"/>
          <w:szCs w:val="24"/>
        </w:rPr>
        <w:t>,</w:t>
      </w:r>
      <w:r w:rsidRPr="00774137">
        <w:rPr>
          <w:rFonts w:ascii="Garamond" w:eastAsia="Times New Roman" w:hAnsi="Garamond" w:cs="Times New Roman"/>
          <w:sz w:val="24"/>
          <w:szCs w:val="24"/>
        </w:rPr>
        <w:t xml:space="preserve"> si më poshtë:</w:t>
      </w:r>
    </w:p>
    <w:p w14:paraId="75514BC4" w14:textId="77777777" w:rsidR="001B097B" w:rsidRPr="00774137" w:rsidRDefault="001B097B" w:rsidP="00774137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0" w:name="_GoBack"/>
      <w:bookmarkEnd w:id="0"/>
      <w:r w:rsidRPr="00774137">
        <w:rPr>
          <w:rFonts w:ascii="Garamond" w:eastAsia="Times New Roman" w:hAnsi="Garamond" w:cs="Times New Roman"/>
          <w:sz w:val="24"/>
          <w:szCs w:val="24"/>
        </w:rPr>
        <w:t>Paragrafi i fundit ndryshon si më poshtë vijon:</w:t>
      </w:r>
    </w:p>
    <w:p w14:paraId="75514BC6" w14:textId="68A92B21" w:rsidR="001B097B" w:rsidRPr="00774137" w:rsidRDefault="00774137" w:rsidP="00774137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774137">
        <w:rPr>
          <w:rFonts w:ascii="Garamond" w:eastAsia="Times New Roman" w:hAnsi="Garamond" w:cs="Times New Roman"/>
          <w:sz w:val="24"/>
          <w:szCs w:val="24"/>
        </w:rPr>
        <w:t xml:space="preserve">“... Bordi </w:t>
      </w:r>
      <w:r w:rsidR="001B097B" w:rsidRPr="00774137">
        <w:rPr>
          <w:rFonts w:ascii="Garamond" w:eastAsia="Times New Roman" w:hAnsi="Garamond" w:cs="Times New Roman"/>
          <w:sz w:val="24"/>
          <w:szCs w:val="24"/>
        </w:rPr>
        <w:t xml:space="preserve">i ERE-s, </w:t>
      </w:r>
      <w:r w:rsidRPr="00774137">
        <w:rPr>
          <w:rFonts w:ascii="Garamond" w:eastAsia="Times New Roman" w:hAnsi="Garamond" w:cs="Times New Roman"/>
          <w:sz w:val="24"/>
          <w:szCs w:val="24"/>
        </w:rPr>
        <w:t>në mbledhjen e tij të datës 13.</w:t>
      </w:r>
      <w:r w:rsidR="001B097B" w:rsidRPr="00774137">
        <w:rPr>
          <w:rFonts w:ascii="Garamond" w:eastAsia="Times New Roman" w:hAnsi="Garamond" w:cs="Times New Roman"/>
          <w:sz w:val="24"/>
          <w:szCs w:val="24"/>
        </w:rPr>
        <w:t>4.2022, mbasi shqyrtoi relacionin me nr. 4</w:t>
      </w:r>
      <w:r>
        <w:rPr>
          <w:rFonts w:ascii="Garamond" w:eastAsia="Times New Roman" w:hAnsi="Garamond" w:cs="Times New Roman"/>
          <w:sz w:val="24"/>
          <w:szCs w:val="24"/>
        </w:rPr>
        <w:t xml:space="preserve">86/2 </w:t>
      </w:r>
      <w:proofErr w:type="spellStart"/>
      <w:r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>
        <w:rPr>
          <w:rFonts w:ascii="Garamond" w:eastAsia="Times New Roman" w:hAnsi="Garamond" w:cs="Times New Roman"/>
          <w:sz w:val="24"/>
          <w:szCs w:val="24"/>
        </w:rPr>
        <w:t>., datë 11.</w:t>
      </w:r>
      <w:r w:rsidR="001B097B" w:rsidRPr="00774137">
        <w:rPr>
          <w:rFonts w:ascii="Garamond" w:eastAsia="Times New Roman" w:hAnsi="Garamond" w:cs="Times New Roman"/>
          <w:sz w:val="24"/>
          <w:szCs w:val="24"/>
        </w:rPr>
        <w:t xml:space="preserve">4.2022, të përgatitur nga Drejtoria e Tarifave dhe </w:t>
      </w:r>
      <w:r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="001B097B" w:rsidRPr="00774137">
        <w:rPr>
          <w:rFonts w:ascii="Garamond" w:eastAsia="Times New Roman" w:hAnsi="Garamond" w:cs="Times New Roman"/>
          <w:sz w:val="24"/>
          <w:szCs w:val="24"/>
        </w:rPr>
        <w:t>Çmimeve “</w:t>
      </w:r>
      <w:r w:rsidR="001B097B" w:rsidRPr="00774137">
        <w:rPr>
          <w:rFonts w:ascii="Garamond" w:eastAsia="Times New Roman" w:hAnsi="Garamond" w:cs="Times New Roman"/>
          <w:iCs/>
          <w:sz w:val="24"/>
          <w:szCs w:val="24"/>
        </w:rPr>
        <w:t>Mbi miratimin e tarifave të shërbimit të shpërndarjes së energjisë elektrike</w:t>
      </w:r>
      <w:r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1B097B" w:rsidRPr="00774137">
        <w:rPr>
          <w:rFonts w:ascii="Garamond" w:eastAsia="Times New Roman" w:hAnsi="Garamond" w:cs="Times New Roman"/>
          <w:iCs/>
          <w:sz w:val="24"/>
          <w:szCs w:val="24"/>
        </w:rPr>
        <w:t xml:space="preserve"> sipas nivelit të tensionit për periudhën 1 </w:t>
      </w:r>
      <w:r w:rsidRPr="00774137">
        <w:rPr>
          <w:rFonts w:ascii="Garamond" w:eastAsia="Times New Roman" w:hAnsi="Garamond" w:cs="Times New Roman"/>
          <w:iCs/>
          <w:sz w:val="24"/>
          <w:szCs w:val="24"/>
        </w:rPr>
        <w:t>maj</w:t>
      </w:r>
      <w:r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="001B097B" w:rsidRPr="00774137">
        <w:rPr>
          <w:rFonts w:ascii="Garamond" w:eastAsia="Times New Roman" w:hAnsi="Garamond" w:cs="Times New Roman"/>
          <w:iCs/>
          <w:sz w:val="24"/>
          <w:szCs w:val="24"/>
        </w:rPr>
        <w:t xml:space="preserve">31 </w:t>
      </w:r>
      <w:r w:rsidRPr="00774137">
        <w:rPr>
          <w:rFonts w:ascii="Garamond" w:eastAsia="Times New Roman" w:hAnsi="Garamond" w:cs="Times New Roman"/>
          <w:iCs/>
          <w:sz w:val="24"/>
          <w:szCs w:val="24"/>
        </w:rPr>
        <w:t xml:space="preserve">dhjetor </w:t>
      </w:r>
      <w:r w:rsidR="001B097B" w:rsidRPr="00774137">
        <w:rPr>
          <w:rFonts w:ascii="Garamond" w:eastAsia="Times New Roman" w:hAnsi="Garamond" w:cs="Times New Roman"/>
          <w:iCs/>
          <w:sz w:val="24"/>
          <w:szCs w:val="24"/>
        </w:rPr>
        <w:t>2022</w:t>
      </w:r>
      <w:r w:rsidRPr="00774137">
        <w:rPr>
          <w:rFonts w:ascii="Garamond" w:eastAsia="Times New Roman" w:hAnsi="Garamond" w:cs="Times New Roman"/>
          <w:iCs/>
          <w:sz w:val="24"/>
          <w:szCs w:val="24"/>
        </w:rPr>
        <w:t>.</w:t>
      </w:r>
      <w:r w:rsidR="001B097B" w:rsidRPr="00774137">
        <w:rPr>
          <w:rFonts w:ascii="Garamond" w:eastAsia="Times New Roman" w:hAnsi="Garamond" w:cs="Times New Roman"/>
          <w:sz w:val="24"/>
          <w:szCs w:val="24"/>
        </w:rPr>
        <w:t>”</w:t>
      </w:r>
    </w:p>
    <w:p w14:paraId="75514BC7" w14:textId="77777777" w:rsidR="001B097B" w:rsidRPr="00774137" w:rsidRDefault="001B097B" w:rsidP="00774137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5514BC8" w14:textId="77777777" w:rsidR="001B097B" w:rsidRPr="00774137" w:rsidRDefault="001B097B" w:rsidP="001B097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5514BC9" w14:textId="77777777" w:rsidR="000F74B6" w:rsidRDefault="000F74B6"/>
    <w:sectPr w:rsidR="000F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7B"/>
    <w:rsid w:val="000F74B6"/>
    <w:rsid w:val="001B097B"/>
    <w:rsid w:val="00774137"/>
    <w:rsid w:val="00B04E6D"/>
    <w:rsid w:val="00C316E9"/>
    <w:rsid w:val="00FD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4BC0"/>
  <w15:chartTrackingRefBased/>
  <w15:docId w15:val="{C817B633-8D96-47D3-B7C8-FB38376A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97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40-2</Nr_x002e__x0020_akti>
    <Data_x0020_e_x0020_Krijimit xmlns="0e656187-b300-4fb0-8bf4-3a50f872073c">2022-04-29T09:23:32Z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Ndreqje gabimi material në vendimin e Bordit të ERE-s nr.73, datë 13.4.2022</Titulli>
    <Modifikuesi xmlns="0e656187-b300-4fb0-8bf4-3a50f872073c">entela.suli</Modifikuesi>
    <Nr_x002e__x0020_prot_x0020_QBZ xmlns="0e656187-b300-4fb0-8bf4-3a50f872073c">592/4</Nr_x002e__x0020_prot_x0020_QBZ>
    <Data_x0020_e_x0020_Modifikimit xmlns="0e656187-b300-4fb0-8bf4-3a50f872073c">2022-04-29T09:25:42Z</Data_x0020_e_x0020_Modifikimit>
    <Dekretuar xmlns="0e656187-b300-4fb0-8bf4-3a50f872073c">false</Dekretuar>
    <Data xmlns="0e656187-b300-4fb0-8bf4-3a50f872073c">2022-04-26T22:00:00Z</Data>
    <Nr_x002e__x0020_protokolli_x0020_i_x0020_aktit xmlns="0e656187-b300-4fb0-8bf4-3a50f872073c">40/18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157D763624A778136B0568D27C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157D763624A778136B0568D27C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2C3ED-302A-4F88-9BE4-6E38FE6650EA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D9A74B0-7F37-44C1-9899-725361B28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9FF7A-FD07-4AC6-B50A-8E8260BDC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49A90A-3834-4D81-9514-B0E621FAC3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0C7F37-C94E-4140-9CEC-73136C7EA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52433C-B6E5-4DE4-9174-B316F9DCE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2022-04-29T09:07:00Z</dcterms:created>
  <dcterms:modified xsi:type="dcterms:W3CDTF">2022-04-29T09:24:00Z</dcterms:modified>
</cp:coreProperties>
</file>