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8D179A" w14:textId="77777777" w:rsidR="008212E9" w:rsidRPr="0013635B" w:rsidRDefault="008212E9" w:rsidP="008212E9">
      <w:pPr>
        <w:autoSpaceDE w:val="0"/>
        <w:autoSpaceDN w:val="0"/>
        <w:adjustRightInd w:val="0"/>
        <w:spacing w:after="0" w:line="240" w:lineRule="auto"/>
        <w:ind w:firstLine="284"/>
        <w:jc w:val="center"/>
        <w:rPr>
          <w:rFonts w:ascii="Garamond" w:hAnsi="Garamond" w:cs="Calibri"/>
          <w:b/>
          <w:color w:val="000000"/>
          <w:sz w:val="24"/>
          <w:szCs w:val="24"/>
          <w:lang w:val="sq-AL"/>
        </w:rPr>
      </w:pPr>
      <w:r w:rsidRPr="0013635B">
        <w:rPr>
          <w:rFonts w:ascii="Garamond" w:hAnsi="Garamond" w:cs="Calibri"/>
          <w:b/>
          <w:color w:val="000000"/>
          <w:sz w:val="24"/>
          <w:szCs w:val="24"/>
          <w:lang w:val="sq-AL"/>
        </w:rPr>
        <w:t>VENDIM</w:t>
      </w:r>
    </w:p>
    <w:p w14:paraId="74CF36F3" w14:textId="560EC628" w:rsidR="008212E9" w:rsidRPr="0013635B" w:rsidRDefault="0013635B" w:rsidP="008212E9">
      <w:pPr>
        <w:autoSpaceDE w:val="0"/>
        <w:autoSpaceDN w:val="0"/>
        <w:adjustRightInd w:val="0"/>
        <w:spacing w:after="0" w:line="240" w:lineRule="auto"/>
        <w:ind w:firstLine="284"/>
        <w:jc w:val="center"/>
        <w:rPr>
          <w:rFonts w:ascii="Garamond" w:hAnsi="Garamond" w:cs="Calibri"/>
          <w:b/>
          <w:color w:val="000000"/>
          <w:sz w:val="24"/>
          <w:szCs w:val="24"/>
          <w:lang w:val="sq-AL"/>
        </w:rPr>
      </w:pPr>
      <w:r w:rsidRPr="0013635B">
        <w:rPr>
          <w:rFonts w:ascii="Garamond" w:hAnsi="Garamond" w:cs="Calibri"/>
          <w:b/>
          <w:color w:val="000000"/>
          <w:sz w:val="24"/>
          <w:szCs w:val="24"/>
          <w:lang w:val="sq-AL"/>
        </w:rPr>
        <w:t>Nr. 90, datë 28.</w:t>
      </w:r>
      <w:r w:rsidR="008212E9" w:rsidRPr="0013635B">
        <w:rPr>
          <w:rFonts w:ascii="Garamond" w:hAnsi="Garamond" w:cs="Calibri"/>
          <w:b/>
          <w:color w:val="000000"/>
          <w:sz w:val="24"/>
          <w:szCs w:val="24"/>
          <w:lang w:val="sq-AL"/>
        </w:rPr>
        <w:t>4.2022</w:t>
      </w:r>
    </w:p>
    <w:p w14:paraId="4C7BF778" w14:textId="77777777" w:rsidR="008212E9" w:rsidRPr="0013635B" w:rsidRDefault="008212E9" w:rsidP="008212E9">
      <w:pPr>
        <w:autoSpaceDE w:val="0"/>
        <w:autoSpaceDN w:val="0"/>
        <w:adjustRightInd w:val="0"/>
        <w:spacing w:after="0" w:line="240" w:lineRule="auto"/>
        <w:ind w:firstLine="284"/>
        <w:jc w:val="center"/>
        <w:rPr>
          <w:rFonts w:ascii="Garamond" w:hAnsi="Garamond" w:cs="Calibri"/>
          <w:b/>
          <w:color w:val="000000"/>
          <w:sz w:val="24"/>
          <w:szCs w:val="24"/>
          <w:lang w:val="sq-AL"/>
        </w:rPr>
      </w:pPr>
    </w:p>
    <w:p w14:paraId="67CF1F44" w14:textId="0FD4DB34" w:rsidR="008212E9" w:rsidRPr="0013635B" w:rsidRDefault="008212E9" w:rsidP="008212E9">
      <w:pPr>
        <w:autoSpaceDE w:val="0"/>
        <w:autoSpaceDN w:val="0"/>
        <w:adjustRightInd w:val="0"/>
        <w:spacing w:after="0" w:line="240" w:lineRule="auto"/>
        <w:ind w:firstLine="284"/>
        <w:jc w:val="center"/>
        <w:rPr>
          <w:rFonts w:ascii="Garamond" w:hAnsi="Garamond" w:cs="Calibri"/>
          <w:b/>
          <w:color w:val="000000"/>
          <w:sz w:val="24"/>
          <w:szCs w:val="24"/>
          <w:lang w:val="sq-AL"/>
        </w:rPr>
      </w:pPr>
      <w:r w:rsidRPr="0013635B">
        <w:rPr>
          <w:rFonts w:ascii="Garamond" w:hAnsi="Garamond" w:cs="Calibri"/>
          <w:b/>
          <w:color w:val="000000"/>
          <w:sz w:val="24"/>
          <w:szCs w:val="24"/>
          <w:lang w:val="sq-AL"/>
        </w:rPr>
        <w:t xml:space="preserve">MBI </w:t>
      </w:r>
      <w:r w:rsidRPr="0013635B">
        <w:rPr>
          <w:rFonts w:ascii="Garamond" w:hAnsi="Garamond" w:cs="Times New Roman"/>
          <w:b/>
          <w:bCs/>
          <w:color w:val="000000"/>
          <w:sz w:val="24"/>
          <w:szCs w:val="24"/>
          <w:lang w:val="sq-AL"/>
        </w:rPr>
        <w:t>FILLIMIN E PROCEDURËS PËR LICENCIMIN E SHOQËRISË “SALILLARI ENERGY TRADE”</w:t>
      </w:r>
      <w:r w:rsidRPr="0013635B">
        <w:rPr>
          <w:rFonts w:ascii="Garamond" w:hAnsi="Garamond" w:cs="Times New Roman"/>
          <w:b/>
          <w:bCs/>
          <w:i/>
          <w:iCs/>
          <w:color w:val="000000"/>
          <w:sz w:val="24"/>
          <w:szCs w:val="24"/>
          <w:lang w:val="sq-AL"/>
        </w:rPr>
        <w:t xml:space="preserve"> </w:t>
      </w:r>
      <w:r w:rsidR="0013635B" w:rsidRPr="0013635B">
        <w:rPr>
          <w:rFonts w:ascii="Garamond" w:hAnsi="Garamond" w:cs="Times New Roman"/>
          <w:b/>
          <w:bCs/>
          <w:color w:val="000000"/>
          <w:sz w:val="24"/>
          <w:szCs w:val="24"/>
          <w:lang w:val="sq-AL"/>
        </w:rPr>
        <w:t>SHPK</w:t>
      </w:r>
      <w:r w:rsidRPr="0013635B">
        <w:rPr>
          <w:rFonts w:ascii="Garamond" w:hAnsi="Garamond" w:cs="Times New Roman"/>
          <w:b/>
          <w:bCs/>
          <w:color w:val="000000"/>
          <w:sz w:val="24"/>
          <w:szCs w:val="24"/>
          <w:lang w:val="sq-AL"/>
        </w:rPr>
        <w:t xml:space="preserve"> NË VEPRIMTARINË E FURNIZIMIT TË ENERGJISË ELEKTRIKE</w:t>
      </w:r>
    </w:p>
    <w:p w14:paraId="0FEF5FFA" w14:textId="77777777" w:rsidR="008212E9" w:rsidRPr="0013635B" w:rsidRDefault="008212E9" w:rsidP="008212E9">
      <w:pPr>
        <w:autoSpaceDE w:val="0"/>
        <w:autoSpaceDN w:val="0"/>
        <w:adjustRightInd w:val="0"/>
        <w:spacing w:after="0" w:line="240" w:lineRule="auto"/>
        <w:ind w:firstLine="284"/>
        <w:rPr>
          <w:rFonts w:ascii="Garamond" w:hAnsi="Garamond" w:cs="Times New Roman"/>
          <w:b/>
          <w:bCs/>
          <w:color w:val="000000"/>
          <w:sz w:val="24"/>
          <w:szCs w:val="24"/>
          <w:lang w:val="sq-AL"/>
        </w:rPr>
      </w:pPr>
    </w:p>
    <w:p w14:paraId="6D41BF5A" w14:textId="135FA463" w:rsidR="008212E9" w:rsidRPr="0013635B" w:rsidRDefault="008212E9"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 xml:space="preserve">Në mbështetje të neneve 16 dhe 37, pika 2, </w:t>
      </w:r>
      <w:r w:rsidR="0013635B" w:rsidRPr="0013635B">
        <w:rPr>
          <w:rFonts w:ascii="Garamond" w:hAnsi="Garamond" w:cs="Times New Roman"/>
          <w:color w:val="000000"/>
          <w:sz w:val="24"/>
          <w:szCs w:val="24"/>
          <w:lang w:val="sq-AL"/>
        </w:rPr>
        <w:t>germa</w:t>
      </w:r>
      <w:r w:rsidRPr="0013635B">
        <w:rPr>
          <w:rFonts w:ascii="Garamond" w:hAnsi="Garamond" w:cs="Times New Roman"/>
          <w:color w:val="000000"/>
          <w:sz w:val="24"/>
          <w:szCs w:val="24"/>
          <w:lang w:val="sq-AL"/>
        </w:rPr>
        <w:t xml:space="preserve"> “ç”, të ligjit nr. 43/2015, “</w:t>
      </w:r>
      <w:r w:rsidRPr="0013635B">
        <w:rPr>
          <w:rFonts w:ascii="Garamond" w:hAnsi="Garamond" w:cs="Times New Roman"/>
          <w:iCs/>
          <w:color w:val="000000"/>
          <w:sz w:val="24"/>
          <w:szCs w:val="24"/>
          <w:lang w:val="sq-AL"/>
        </w:rPr>
        <w:t>Për sektorin e energjisë elektrike</w:t>
      </w:r>
      <w:r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të</w:t>
      </w:r>
      <w:r w:rsidRPr="0013635B">
        <w:rPr>
          <w:rFonts w:ascii="Garamond" w:hAnsi="Garamond" w:cs="Times New Roman"/>
          <w:color w:val="000000"/>
          <w:sz w:val="24"/>
          <w:szCs w:val="24"/>
          <w:lang w:val="sq-AL"/>
        </w:rPr>
        <w:t xml:space="preserve"> ndryshuar; </w:t>
      </w:r>
      <w:r w:rsidR="0013635B">
        <w:rPr>
          <w:rFonts w:ascii="Garamond" w:hAnsi="Garamond" w:cs="Times New Roman"/>
          <w:color w:val="000000"/>
          <w:sz w:val="24"/>
          <w:szCs w:val="24"/>
          <w:lang w:val="sq-AL"/>
        </w:rPr>
        <w:t xml:space="preserve">të </w:t>
      </w:r>
      <w:r w:rsidRPr="0013635B">
        <w:rPr>
          <w:rFonts w:ascii="Garamond" w:hAnsi="Garamond" w:cs="Times New Roman"/>
          <w:color w:val="000000"/>
          <w:sz w:val="24"/>
          <w:szCs w:val="24"/>
          <w:lang w:val="sq-AL"/>
        </w:rPr>
        <w:t xml:space="preserve">neneve 4, pika 1, </w:t>
      </w:r>
      <w:r w:rsidR="0013635B" w:rsidRPr="0013635B">
        <w:rPr>
          <w:rFonts w:ascii="Garamond" w:hAnsi="Garamond" w:cs="Times New Roman"/>
          <w:color w:val="000000"/>
          <w:sz w:val="24"/>
          <w:szCs w:val="24"/>
          <w:lang w:val="sq-AL"/>
        </w:rPr>
        <w:t>germa</w:t>
      </w:r>
      <w:r w:rsidRPr="0013635B">
        <w:rPr>
          <w:rFonts w:ascii="Garamond" w:hAnsi="Garamond" w:cs="Times New Roman"/>
          <w:color w:val="000000"/>
          <w:sz w:val="24"/>
          <w:szCs w:val="24"/>
          <w:lang w:val="sq-AL"/>
        </w:rPr>
        <w:t xml:space="preserve"> “d”, 5, pika 1, </w:t>
      </w:r>
      <w:r w:rsidR="0013635B" w:rsidRPr="0013635B">
        <w:rPr>
          <w:rFonts w:ascii="Garamond" w:hAnsi="Garamond" w:cs="Times New Roman"/>
          <w:color w:val="000000"/>
          <w:sz w:val="24"/>
          <w:szCs w:val="24"/>
          <w:lang w:val="sq-AL"/>
        </w:rPr>
        <w:t>germa</w:t>
      </w:r>
      <w:r w:rsidRPr="0013635B">
        <w:rPr>
          <w:rFonts w:ascii="Garamond" w:hAnsi="Garamond" w:cs="Times New Roman"/>
          <w:color w:val="000000"/>
          <w:sz w:val="24"/>
          <w:szCs w:val="24"/>
          <w:lang w:val="sq-AL"/>
        </w:rPr>
        <w:t xml:space="preserve"> “d”, 10, pikat 1 dhe 3, të </w:t>
      </w:r>
      <w:r w:rsidR="0013635B">
        <w:rPr>
          <w:rFonts w:ascii="Garamond" w:hAnsi="Garamond" w:cs="Times New Roman"/>
          <w:color w:val="000000"/>
          <w:sz w:val="24"/>
          <w:szCs w:val="24"/>
          <w:lang w:val="sq-AL"/>
        </w:rPr>
        <w:t>“</w:t>
      </w:r>
      <w:r w:rsidRPr="0013635B">
        <w:rPr>
          <w:rFonts w:ascii="Garamond" w:hAnsi="Garamond" w:cs="Times New Roman"/>
          <w:iCs/>
          <w:color w:val="000000"/>
          <w:sz w:val="24"/>
          <w:szCs w:val="24"/>
          <w:lang w:val="sq-AL"/>
        </w:rPr>
        <w:t>Rregullores për procedurat dhe afatet për dhënien, modifikimin, transferimin, rinovimin dhe heqjen e licencave në sektorin e energjisë elektrike</w:t>
      </w:r>
      <w:r w:rsidR="0013635B">
        <w:rPr>
          <w:rFonts w:ascii="Garamond" w:hAnsi="Garamond" w:cs="Times New Roman"/>
          <w:iCs/>
          <w:color w:val="000000"/>
          <w:sz w:val="24"/>
          <w:szCs w:val="24"/>
          <w:lang w:val="sq-AL"/>
        </w:rPr>
        <w:t>”</w:t>
      </w:r>
      <w:r w:rsidRPr="0013635B">
        <w:rPr>
          <w:rFonts w:ascii="Garamond" w:hAnsi="Garamond" w:cs="Times New Roman"/>
          <w:color w:val="000000"/>
          <w:sz w:val="24"/>
          <w:szCs w:val="24"/>
          <w:lang w:val="sq-AL"/>
        </w:rPr>
        <w:t xml:space="preserve">, të miratuar me vendimin e </w:t>
      </w:r>
      <w:r w:rsidR="0013635B" w:rsidRPr="0013635B">
        <w:rPr>
          <w:rFonts w:ascii="Garamond" w:hAnsi="Garamond" w:cs="Times New Roman"/>
          <w:color w:val="000000"/>
          <w:sz w:val="24"/>
          <w:szCs w:val="24"/>
          <w:lang w:val="sq-AL"/>
        </w:rPr>
        <w:t xml:space="preserve">Bordit </w:t>
      </w:r>
      <w:r w:rsidRPr="0013635B">
        <w:rPr>
          <w:rFonts w:ascii="Garamond" w:hAnsi="Garamond" w:cs="Times New Roman"/>
          <w:color w:val="000000"/>
          <w:sz w:val="24"/>
          <w:szCs w:val="24"/>
          <w:lang w:val="sq-AL"/>
        </w:rPr>
        <w:t>të Entit Rregullator të En</w:t>
      </w:r>
      <w:r w:rsidR="0013635B">
        <w:rPr>
          <w:rFonts w:ascii="Garamond" w:hAnsi="Garamond" w:cs="Times New Roman"/>
          <w:color w:val="000000"/>
          <w:sz w:val="24"/>
          <w:szCs w:val="24"/>
          <w:lang w:val="sq-AL"/>
        </w:rPr>
        <w:t>ergjisë (ERE) nr. 109, datë 29.</w:t>
      </w:r>
      <w:r w:rsidRPr="0013635B">
        <w:rPr>
          <w:rFonts w:ascii="Garamond" w:hAnsi="Garamond" w:cs="Times New Roman"/>
          <w:color w:val="000000"/>
          <w:sz w:val="24"/>
          <w:szCs w:val="24"/>
          <w:lang w:val="sq-AL"/>
        </w:rPr>
        <w:t xml:space="preserve">6.2016, </w:t>
      </w:r>
      <w:r w:rsidR="0013635B">
        <w:rPr>
          <w:rFonts w:ascii="Garamond" w:hAnsi="Garamond" w:cs="Times New Roman"/>
          <w:color w:val="000000"/>
          <w:sz w:val="24"/>
          <w:szCs w:val="24"/>
          <w:lang w:val="sq-AL"/>
        </w:rPr>
        <w:t>të</w:t>
      </w:r>
      <w:r w:rsidRPr="0013635B">
        <w:rPr>
          <w:rFonts w:ascii="Garamond" w:hAnsi="Garamond" w:cs="Times New Roman"/>
          <w:color w:val="000000"/>
          <w:sz w:val="24"/>
          <w:szCs w:val="24"/>
          <w:lang w:val="sq-AL"/>
        </w:rPr>
        <w:t xml:space="preserve"> ndryshuar; dhe </w:t>
      </w:r>
      <w:r w:rsidR="0013635B">
        <w:rPr>
          <w:rFonts w:ascii="Garamond" w:hAnsi="Garamond" w:cs="Times New Roman"/>
          <w:color w:val="000000"/>
          <w:sz w:val="24"/>
          <w:szCs w:val="24"/>
          <w:lang w:val="sq-AL"/>
        </w:rPr>
        <w:t xml:space="preserve">të </w:t>
      </w:r>
      <w:r w:rsidRPr="0013635B">
        <w:rPr>
          <w:rFonts w:ascii="Garamond" w:hAnsi="Garamond" w:cs="Times New Roman"/>
          <w:color w:val="000000"/>
          <w:sz w:val="24"/>
          <w:szCs w:val="24"/>
          <w:lang w:val="sq-AL"/>
        </w:rPr>
        <w:t xml:space="preserve">nenit 19, pika 1, </w:t>
      </w:r>
      <w:r w:rsidR="0013635B" w:rsidRPr="0013635B">
        <w:rPr>
          <w:rFonts w:ascii="Garamond" w:hAnsi="Garamond" w:cs="Times New Roman"/>
          <w:color w:val="000000"/>
          <w:sz w:val="24"/>
          <w:szCs w:val="24"/>
          <w:lang w:val="sq-AL"/>
        </w:rPr>
        <w:t>germa</w:t>
      </w:r>
      <w:r w:rsidRPr="0013635B">
        <w:rPr>
          <w:rFonts w:ascii="Garamond" w:hAnsi="Garamond" w:cs="Times New Roman"/>
          <w:color w:val="000000"/>
          <w:sz w:val="24"/>
          <w:szCs w:val="24"/>
          <w:lang w:val="sq-AL"/>
        </w:rPr>
        <w:t xml:space="preserve"> “a”, </w:t>
      </w:r>
      <w:r w:rsidR="0013635B">
        <w:rPr>
          <w:rFonts w:ascii="Garamond" w:hAnsi="Garamond" w:cs="Times New Roman"/>
          <w:color w:val="000000"/>
          <w:sz w:val="24"/>
          <w:szCs w:val="24"/>
          <w:lang w:val="sq-AL"/>
        </w:rPr>
        <w:t>të</w:t>
      </w:r>
      <w:r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w:t>
      </w:r>
      <w:r w:rsidRPr="0013635B">
        <w:rPr>
          <w:rFonts w:ascii="Garamond" w:hAnsi="Garamond" w:cs="Times New Roman"/>
          <w:iCs/>
          <w:color w:val="000000"/>
          <w:sz w:val="24"/>
          <w:szCs w:val="24"/>
          <w:lang w:val="sq-AL"/>
        </w:rPr>
        <w:t>Rregullores për organizimin, funksionimin dhe procedurat e ERE-s</w:t>
      </w:r>
      <w:r w:rsidR="0013635B">
        <w:rPr>
          <w:rFonts w:ascii="Garamond" w:hAnsi="Garamond" w:cs="Times New Roman"/>
          <w:iCs/>
          <w:color w:val="000000"/>
          <w:sz w:val="24"/>
          <w:szCs w:val="24"/>
          <w:lang w:val="sq-AL"/>
        </w:rPr>
        <w:t>”</w:t>
      </w:r>
      <w:r w:rsidRPr="0013635B">
        <w:rPr>
          <w:rFonts w:ascii="Garamond" w:hAnsi="Garamond" w:cs="Times New Roman"/>
          <w:color w:val="000000"/>
          <w:sz w:val="24"/>
          <w:szCs w:val="24"/>
          <w:lang w:val="sq-AL"/>
        </w:rPr>
        <w:t xml:space="preserve">, miratuar me vendimin e </w:t>
      </w:r>
      <w:r w:rsidR="0013635B" w:rsidRPr="0013635B">
        <w:rPr>
          <w:rFonts w:ascii="Garamond" w:hAnsi="Garamond" w:cs="Times New Roman"/>
          <w:color w:val="000000"/>
          <w:sz w:val="24"/>
          <w:szCs w:val="24"/>
          <w:lang w:val="sq-AL"/>
        </w:rPr>
        <w:t xml:space="preserve">Bordit </w:t>
      </w:r>
      <w:r w:rsidRPr="0013635B">
        <w:rPr>
          <w:rFonts w:ascii="Garamond" w:hAnsi="Garamond" w:cs="Times New Roman"/>
          <w:color w:val="000000"/>
          <w:sz w:val="24"/>
          <w:szCs w:val="24"/>
          <w:lang w:val="sq-AL"/>
        </w:rPr>
        <w:t>të E</w:t>
      </w:r>
      <w:r w:rsidR="0013635B">
        <w:rPr>
          <w:rFonts w:ascii="Garamond" w:hAnsi="Garamond" w:cs="Times New Roman"/>
          <w:color w:val="000000"/>
          <w:sz w:val="24"/>
          <w:szCs w:val="24"/>
          <w:lang w:val="sq-AL"/>
        </w:rPr>
        <w:t>RE-s nr. 96, datë 17.</w:t>
      </w:r>
      <w:r w:rsidRPr="0013635B">
        <w:rPr>
          <w:rFonts w:ascii="Garamond" w:hAnsi="Garamond" w:cs="Times New Roman"/>
          <w:color w:val="000000"/>
          <w:sz w:val="24"/>
          <w:szCs w:val="24"/>
          <w:lang w:val="sq-AL"/>
        </w:rPr>
        <w:t xml:space="preserve">6.2016; </w:t>
      </w:r>
      <w:r w:rsidR="0013635B" w:rsidRPr="0013635B">
        <w:rPr>
          <w:rFonts w:ascii="Garamond" w:hAnsi="Garamond" w:cs="Times New Roman"/>
          <w:color w:val="000000"/>
          <w:sz w:val="24"/>
          <w:szCs w:val="24"/>
          <w:lang w:val="sq-AL"/>
        </w:rPr>
        <w:t xml:space="preserve">Bordi </w:t>
      </w:r>
      <w:r w:rsidRPr="0013635B">
        <w:rPr>
          <w:rFonts w:ascii="Garamond" w:hAnsi="Garamond" w:cs="Times New Roman"/>
          <w:color w:val="000000"/>
          <w:sz w:val="24"/>
          <w:szCs w:val="24"/>
          <w:lang w:val="sq-AL"/>
        </w:rPr>
        <w:t xml:space="preserve">i ERE-s, </w:t>
      </w:r>
      <w:r w:rsidR="0013635B">
        <w:rPr>
          <w:rFonts w:ascii="Garamond" w:hAnsi="Garamond" w:cs="Times New Roman"/>
          <w:color w:val="000000"/>
          <w:sz w:val="24"/>
          <w:szCs w:val="24"/>
          <w:lang w:val="sq-AL"/>
        </w:rPr>
        <w:t>në mbledhjen e tij të datës 28.</w:t>
      </w:r>
      <w:r w:rsidRPr="0013635B">
        <w:rPr>
          <w:rFonts w:ascii="Garamond" w:hAnsi="Garamond" w:cs="Times New Roman"/>
          <w:color w:val="000000"/>
          <w:sz w:val="24"/>
          <w:szCs w:val="24"/>
          <w:lang w:val="sq-AL"/>
        </w:rPr>
        <w:t>4.2022, mbasi shqyrtoi relacionin e përgatitur nga Drejtoria e Licencimit, Autorizimeve dhe Mbikëqy</w:t>
      </w:r>
      <w:r w:rsidR="0013635B">
        <w:rPr>
          <w:rFonts w:ascii="Garamond" w:hAnsi="Garamond" w:cs="Times New Roman"/>
          <w:color w:val="000000"/>
          <w:sz w:val="24"/>
          <w:szCs w:val="24"/>
          <w:lang w:val="sq-AL"/>
        </w:rPr>
        <w:t>rjes me nr. 579 prot., datë 19.</w:t>
      </w:r>
      <w:r w:rsidRPr="0013635B">
        <w:rPr>
          <w:rFonts w:ascii="Garamond" w:hAnsi="Garamond" w:cs="Times New Roman"/>
          <w:color w:val="000000"/>
          <w:sz w:val="24"/>
          <w:szCs w:val="24"/>
          <w:lang w:val="sq-AL"/>
        </w:rPr>
        <w:t>4.2022, “</w:t>
      </w:r>
      <w:r w:rsidRPr="0013635B">
        <w:rPr>
          <w:rFonts w:ascii="Garamond" w:hAnsi="Garamond" w:cs="Times New Roman"/>
          <w:iCs/>
          <w:color w:val="000000"/>
          <w:sz w:val="24"/>
          <w:szCs w:val="24"/>
          <w:lang w:val="sq-AL"/>
        </w:rPr>
        <w:t xml:space="preserve">Mbi fillimin e procedurës </w:t>
      </w:r>
      <w:r w:rsidR="0013635B" w:rsidRPr="0013635B">
        <w:rPr>
          <w:rFonts w:ascii="Garamond" w:hAnsi="Garamond" w:cs="Times New Roman"/>
          <w:iCs/>
          <w:color w:val="000000"/>
          <w:sz w:val="24"/>
          <w:szCs w:val="24"/>
          <w:lang w:val="sq-AL"/>
        </w:rPr>
        <w:t>për</w:t>
      </w:r>
      <w:r w:rsidRPr="0013635B">
        <w:rPr>
          <w:rFonts w:ascii="Garamond" w:hAnsi="Garamond" w:cs="Times New Roman"/>
          <w:iCs/>
          <w:color w:val="000000"/>
          <w:sz w:val="24"/>
          <w:szCs w:val="24"/>
          <w:lang w:val="sq-AL"/>
        </w:rPr>
        <w:t xml:space="preserve"> licencimin e shoqërisë </w:t>
      </w:r>
      <w:r w:rsidR="0013635B">
        <w:rPr>
          <w:rFonts w:ascii="Garamond" w:hAnsi="Garamond" w:cs="Times New Roman"/>
          <w:iCs/>
          <w:color w:val="000000"/>
          <w:sz w:val="24"/>
          <w:szCs w:val="24"/>
          <w:lang w:val="sq-AL"/>
        </w:rPr>
        <w:t>‘</w:t>
      </w:r>
      <w:r w:rsidRPr="0013635B">
        <w:rPr>
          <w:rFonts w:ascii="Garamond" w:hAnsi="Garamond" w:cs="Times New Roman"/>
          <w:iCs/>
          <w:color w:val="000000"/>
          <w:sz w:val="24"/>
          <w:szCs w:val="24"/>
          <w:lang w:val="sq-AL"/>
        </w:rPr>
        <w:t>Salillari Energy Trade</w:t>
      </w:r>
      <w:r w:rsidR="0013635B">
        <w:rPr>
          <w:rFonts w:ascii="Garamond" w:hAnsi="Garamond" w:cs="Times New Roman"/>
          <w:iCs/>
          <w:color w:val="000000"/>
          <w:sz w:val="24"/>
          <w:szCs w:val="24"/>
          <w:lang w:val="sq-AL"/>
        </w:rPr>
        <w:t>’ sh.p.k.</w:t>
      </w:r>
      <w:r w:rsidRPr="0013635B">
        <w:rPr>
          <w:rFonts w:ascii="Garamond" w:hAnsi="Garamond" w:cs="Times New Roman"/>
          <w:bCs/>
          <w:iCs/>
          <w:color w:val="000000"/>
          <w:sz w:val="24"/>
          <w:szCs w:val="24"/>
          <w:lang w:val="sq-AL"/>
        </w:rPr>
        <w:t xml:space="preserve"> </w:t>
      </w:r>
      <w:r w:rsidRPr="0013635B">
        <w:rPr>
          <w:rFonts w:ascii="Garamond" w:hAnsi="Garamond" w:cs="Times New Roman"/>
          <w:iCs/>
          <w:color w:val="000000"/>
          <w:sz w:val="24"/>
          <w:szCs w:val="24"/>
          <w:lang w:val="sq-AL"/>
        </w:rPr>
        <w:t>në veprimtarinë e furnizimit</w:t>
      </w:r>
      <w:r w:rsidR="0013635B">
        <w:rPr>
          <w:rFonts w:ascii="Garamond" w:hAnsi="Garamond" w:cs="Times New Roman"/>
          <w:iCs/>
          <w:color w:val="000000"/>
          <w:sz w:val="24"/>
          <w:szCs w:val="24"/>
          <w:lang w:val="sq-AL"/>
        </w:rPr>
        <w:t xml:space="preserve"> </w:t>
      </w:r>
      <w:r w:rsidRPr="0013635B">
        <w:rPr>
          <w:rFonts w:ascii="Garamond" w:hAnsi="Garamond" w:cs="Times New Roman"/>
          <w:iCs/>
          <w:color w:val="000000"/>
          <w:sz w:val="24"/>
          <w:szCs w:val="24"/>
          <w:lang w:val="sq-AL"/>
        </w:rPr>
        <w:t>të energjisë elektrike</w:t>
      </w:r>
      <w:r w:rsidRPr="0013635B">
        <w:rPr>
          <w:rFonts w:ascii="Garamond" w:hAnsi="Garamond" w:cs="Times New Roman"/>
          <w:color w:val="000000"/>
          <w:sz w:val="24"/>
          <w:szCs w:val="24"/>
          <w:lang w:val="sq-AL"/>
        </w:rPr>
        <w:t>”,</w:t>
      </w:r>
    </w:p>
    <w:p w14:paraId="33546946" w14:textId="78BCAA9F" w:rsidR="008212E9" w:rsidRPr="0013635B" w:rsidRDefault="0013635B" w:rsidP="008212E9">
      <w:pPr>
        <w:autoSpaceDE w:val="0"/>
        <w:autoSpaceDN w:val="0"/>
        <w:adjustRightInd w:val="0"/>
        <w:spacing w:after="0" w:line="240" w:lineRule="auto"/>
        <w:ind w:firstLine="284"/>
        <w:jc w:val="both"/>
        <w:rPr>
          <w:rFonts w:ascii="Garamond" w:hAnsi="Garamond" w:cs="Times New Roman"/>
          <w:bCs/>
          <w:color w:val="000000"/>
          <w:sz w:val="24"/>
          <w:szCs w:val="24"/>
          <w:lang w:val="sq-AL"/>
        </w:rPr>
      </w:pPr>
      <w:r>
        <w:rPr>
          <w:rFonts w:ascii="Garamond" w:hAnsi="Garamond" w:cs="Times New Roman"/>
          <w:bCs/>
          <w:color w:val="000000"/>
          <w:sz w:val="24"/>
          <w:szCs w:val="24"/>
          <w:lang w:val="sq-AL"/>
        </w:rPr>
        <w:t>k</w:t>
      </w:r>
      <w:r w:rsidR="008212E9" w:rsidRPr="0013635B">
        <w:rPr>
          <w:rFonts w:ascii="Garamond" w:hAnsi="Garamond" w:cs="Times New Roman"/>
          <w:bCs/>
          <w:color w:val="000000"/>
          <w:sz w:val="24"/>
          <w:szCs w:val="24"/>
          <w:lang w:val="sq-AL"/>
        </w:rPr>
        <w:t xml:space="preserve">onstatoi se: </w:t>
      </w:r>
    </w:p>
    <w:p w14:paraId="5ADD8790" w14:textId="62DBB8E6" w:rsidR="008212E9" w:rsidRPr="0013635B" w:rsidRDefault="008212E9"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Pr="0013635B">
        <w:rPr>
          <w:rFonts w:ascii="Garamond" w:hAnsi="Garamond" w:cs="Times New Roman"/>
          <w:color w:val="000000"/>
          <w:sz w:val="24"/>
          <w:szCs w:val="24"/>
          <w:lang w:val="sq-AL"/>
        </w:rPr>
        <w:t>Shoqëria “Salillari Energy Trade” sh.p.k., me shkresën e protokolluar</w:t>
      </w:r>
      <w:r w:rsidR="0013635B">
        <w:rPr>
          <w:rFonts w:ascii="Garamond" w:hAnsi="Garamond" w:cs="Times New Roman"/>
          <w:color w:val="000000"/>
          <w:sz w:val="24"/>
          <w:szCs w:val="24"/>
          <w:lang w:val="sq-AL"/>
        </w:rPr>
        <w:t xml:space="preserve"> në ERE me nr. 470 prot., datë 6.</w:t>
      </w:r>
      <w:r w:rsidRPr="0013635B">
        <w:rPr>
          <w:rFonts w:ascii="Garamond" w:hAnsi="Garamond" w:cs="Times New Roman"/>
          <w:color w:val="000000"/>
          <w:sz w:val="24"/>
          <w:szCs w:val="24"/>
          <w:lang w:val="sq-AL"/>
        </w:rPr>
        <w:t>4.2022, ka paraqitur aplikimin për t’u pajisur me licencë në veprimtarinë e furnizimit të energjisë elektrike.</w:t>
      </w:r>
    </w:p>
    <w:p w14:paraId="31B07143" w14:textId="3D4CC3D9" w:rsidR="008212E9" w:rsidRPr="0013635B" w:rsidRDefault="00C97208"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8212E9" w:rsidRPr="0013635B">
        <w:rPr>
          <w:rFonts w:ascii="Garamond" w:hAnsi="Garamond" w:cs="Times New Roman"/>
          <w:color w:val="000000"/>
          <w:sz w:val="24"/>
          <w:szCs w:val="24"/>
          <w:lang w:val="sq-AL"/>
        </w:rPr>
        <w:t xml:space="preserve">Shoqëria ka kryer pagesën e aplikimit për t’u pajisur me licencë për furnizimin e energjisë elektrike nga ERE, në zbatim të </w:t>
      </w:r>
      <w:r w:rsidR="0013635B">
        <w:rPr>
          <w:rFonts w:ascii="Garamond" w:hAnsi="Garamond" w:cs="Times New Roman"/>
          <w:color w:val="000000"/>
          <w:sz w:val="24"/>
          <w:szCs w:val="24"/>
          <w:lang w:val="sq-AL"/>
        </w:rPr>
        <w:t>a</w:t>
      </w:r>
      <w:r w:rsidR="008212E9" w:rsidRPr="0013635B">
        <w:rPr>
          <w:rFonts w:ascii="Garamond" w:hAnsi="Garamond" w:cs="Times New Roman"/>
          <w:color w:val="000000"/>
          <w:sz w:val="24"/>
          <w:szCs w:val="24"/>
          <w:lang w:val="sq-AL"/>
        </w:rPr>
        <w:t xml:space="preserve">neksit A, të </w:t>
      </w:r>
      <w:r w:rsidR="008212E9" w:rsidRPr="0013635B">
        <w:rPr>
          <w:rFonts w:ascii="Garamond" w:hAnsi="Garamond" w:cs="Times New Roman"/>
          <w:iCs/>
          <w:color w:val="000000"/>
          <w:sz w:val="24"/>
          <w:szCs w:val="24"/>
          <w:lang w:val="sq-AL"/>
        </w:rPr>
        <w:t>“Rregullores për procedurat dhe afatet për dhënien, modifikimin, transferimin, rinovimin dhe heqjen e licencave në sektorin e energjisë elektrike</w:t>
      </w:r>
      <w:r w:rsidR="008212E9" w:rsidRPr="0013635B">
        <w:rPr>
          <w:rFonts w:ascii="Garamond" w:hAnsi="Garamond" w:cs="Times New Roman"/>
          <w:color w:val="000000"/>
          <w:sz w:val="24"/>
          <w:szCs w:val="24"/>
          <w:lang w:val="sq-AL"/>
        </w:rPr>
        <w:t xml:space="preserve">”, miratuar me vendimin e </w:t>
      </w:r>
      <w:r w:rsidR="0013635B" w:rsidRPr="0013635B">
        <w:rPr>
          <w:rFonts w:ascii="Garamond" w:hAnsi="Garamond" w:cs="Times New Roman"/>
          <w:color w:val="000000"/>
          <w:sz w:val="24"/>
          <w:szCs w:val="24"/>
          <w:lang w:val="sq-AL"/>
        </w:rPr>
        <w:t xml:space="preserve">Bordit </w:t>
      </w:r>
      <w:r w:rsidR="0013635B">
        <w:rPr>
          <w:rFonts w:ascii="Garamond" w:hAnsi="Garamond" w:cs="Times New Roman"/>
          <w:color w:val="000000"/>
          <w:sz w:val="24"/>
          <w:szCs w:val="24"/>
          <w:lang w:val="sq-AL"/>
        </w:rPr>
        <w:t>të ERE-s nr. 109, datë 29.</w:t>
      </w:r>
      <w:r w:rsidR="008212E9" w:rsidRPr="0013635B">
        <w:rPr>
          <w:rFonts w:ascii="Garamond" w:hAnsi="Garamond" w:cs="Times New Roman"/>
          <w:color w:val="000000"/>
          <w:sz w:val="24"/>
          <w:szCs w:val="24"/>
          <w:lang w:val="sq-AL"/>
        </w:rPr>
        <w:t xml:space="preserve">6.2016, </w:t>
      </w:r>
      <w:r w:rsidR="0013635B">
        <w:rPr>
          <w:rFonts w:ascii="Garamond" w:hAnsi="Garamond" w:cs="Times New Roman"/>
          <w:color w:val="000000"/>
          <w:sz w:val="24"/>
          <w:szCs w:val="24"/>
          <w:lang w:val="sq-AL"/>
        </w:rPr>
        <w:t xml:space="preserve">të </w:t>
      </w:r>
      <w:r w:rsidR="008212E9" w:rsidRPr="0013635B">
        <w:rPr>
          <w:rFonts w:ascii="Garamond" w:hAnsi="Garamond" w:cs="Times New Roman"/>
          <w:color w:val="000000"/>
          <w:sz w:val="24"/>
          <w:szCs w:val="24"/>
          <w:lang w:val="sq-AL"/>
        </w:rPr>
        <w:t>ndryshuar.</w:t>
      </w:r>
    </w:p>
    <w:p w14:paraId="6C88D685" w14:textId="3CE922B9" w:rsidR="008212E9" w:rsidRPr="0013635B" w:rsidRDefault="00C97208"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8212E9" w:rsidRPr="0013635B">
        <w:rPr>
          <w:rFonts w:ascii="Garamond" w:hAnsi="Garamond" w:cs="Times New Roman"/>
          <w:color w:val="000000"/>
          <w:sz w:val="24"/>
          <w:szCs w:val="24"/>
          <w:lang w:val="sq-AL"/>
        </w:rPr>
        <w:t>Në zbatim të “</w:t>
      </w:r>
      <w:r w:rsidR="008212E9" w:rsidRPr="0013635B">
        <w:rPr>
          <w:rFonts w:ascii="Garamond" w:hAnsi="Garamond" w:cs="Times New Roman"/>
          <w:iCs/>
          <w:color w:val="000000"/>
          <w:sz w:val="24"/>
          <w:szCs w:val="24"/>
          <w:lang w:val="sq-AL"/>
        </w:rPr>
        <w:t>Rregullores për procedurat dhe afatet për dhënien, modifikimin, transferimin, rinovimin ose heqjen e licencave në sektorin e energjisë elektrike</w:t>
      </w:r>
      <w:r w:rsidR="008212E9"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të</w:t>
      </w:r>
      <w:r w:rsidR="008212E9" w:rsidRPr="0013635B">
        <w:rPr>
          <w:rFonts w:ascii="Garamond" w:hAnsi="Garamond" w:cs="Times New Roman"/>
          <w:color w:val="000000"/>
          <w:sz w:val="24"/>
          <w:szCs w:val="24"/>
          <w:lang w:val="sq-AL"/>
        </w:rPr>
        <w:t xml:space="preserve"> ndryshuar, aplikuesi duhet të depozitojë në ERE: </w:t>
      </w:r>
      <w:r w:rsidR="0013635B">
        <w:rPr>
          <w:rFonts w:ascii="Garamond" w:hAnsi="Garamond" w:cs="Times New Roman"/>
          <w:color w:val="000000"/>
          <w:sz w:val="24"/>
          <w:szCs w:val="24"/>
          <w:lang w:val="sq-AL"/>
        </w:rPr>
        <w:t>f</w:t>
      </w:r>
      <w:r w:rsidR="008212E9" w:rsidRPr="0013635B">
        <w:rPr>
          <w:rFonts w:ascii="Garamond" w:hAnsi="Garamond" w:cs="Times New Roman"/>
          <w:color w:val="000000"/>
          <w:sz w:val="24"/>
          <w:szCs w:val="24"/>
          <w:lang w:val="sq-AL"/>
        </w:rPr>
        <w:t xml:space="preserve">ormatin dhe dokumentacionin për aplikim; </w:t>
      </w:r>
      <w:r w:rsidR="0013635B">
        <w:rPr>
          <w:rFonts w:ascii="Garamond" w:hAnsi="Garamond" w:cs="Times New Roman"/>
          <w:color w:val="000000"/>
          <w:sz w:val="24"/>
          <w:szCs w:val="24"/>
          <w:lang w:val="sq-AL"/>
        </w:rPr>
        <w:t>d</w:t>
      </w:r>
      <w:r w:rsidR="008212E9" w:rsidRPr="0013635B">
        <w:rPr>
          <w:rFonts w:ascii="Garamond" w:hAnsi="Garamond" w:cs="Times New Roman"/>
          <w:color w:val="000000"/>
          <w:sz w:val="24"/>
          <w:szCs w:val="24"/>
          <w:lang w:val="sq-AL"/>
        </w:rPr>
        <w:t>okumentacionin juridik, administrativ dhe pronësor;</w:t>
      </w:r>
      <w:r w:rsidR="008212E9" w:rsidRPr="0013635B">
        <w:rPr>
          <w:rFonts w:ascii="Garamond" w:hAnsi="Garamond" w:cs="Times New Roman"/>
          <w:bCs/>
          <w:color w:val="000000"/>
          <w:sz w:val="24"/>
          <w:szCs w:val="24"/>
          <w:lang w:val="sq-AL"/>
        </w:rPr>
        <w:t xml:space="preserve"> </w:t>
      </w:r>
      <w:r w:rsidR="0013635B">
        <w:rPr>
          <w:rFonts w:ascii="Garamond" w:hAnsi="Garamond" w:cs="Times New Roman"/>
          <w:color w:val="000000"/>
          <w:sz w:val="24"/>
          <w:szCs w:val="24"/>
          <w:lang w:val="sq-AL"/>
        </w:rPr>
        <w:t>d</w:t>
      </w:r>
      <w:r w:rsidR="008212E9" w:rsidRPr="0013635B">
        <w:rPr>
          <w:rFonts w:ascii="Garamond" w:hAnsi="Garamond" w:cs="Times New Roman"/>
          <w:color w:val="000000"/>
          <w:sz w:val="24"/>
          <w:szCs w:val="24"/>
          <w:lang w:val="sq-AL"/>
        </w:rPr>
        <w:t>okumentacionin financiar dhe fiskal, si dhe dokumentacionin teknik për veprimtarinë e furnizimit të energjisë elektrike. Sa rezulton nga ky aplikim</w:t>
      </w:r>
      <w:r w:rsidR="0013635B">
        <w:rPr>
          <w:rFonts w:ascii="Garamond" w:hAnsi="Garamond" w:cs="Times New Roman"/>
          <w:color w:val="000000"/>
          <w:sz w:val="24"/>
          <w:szCs w:val="24"/>
          <w:lang w:val="sq-AL"/>
        </w:rPr>
        <w:t>,</w:t>
      </w:r>
      <w:r w:rsidR="008212E9" w:rsidRPr="0013635B">
        <w:rPr>
          <w:rFonts w:ascii="Garamond" w:hAnsi="Garamond" w:cs="Times New Roman"/>
          <w:color w:val="000000"/>
          <w:sz w:val="24"/>
          <w:szCs w:val="24"/>
          <w:lang w:val="sq-AL"/>
        </w:rPr>
        <w:t xml:space="preserve"> shoqëria ka përcjellë dokumentacionin si vijon:</w:t>
      </w:r>
    </w:p>
    <w:p w14:paraId="40328390" w14:textId="7994D23B" w:rsidR="008212E9" w:rsidRPr="0013635B" w:rsidRDefault="008212E9" w:rsidP="008212E9">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w:t>
      </w:r>
      <w:r w:rsidR="00C97208" w:rsidRPr="0013635B">
        <w:rPr>
          <w:rFonts w:ascii="Garamond" w:hAnsi="Garamond" w:cs="Times New Roman"/>
          <w:color w:val="000000"/>
          <w:sz w:val="24"/>
          <w:szCs w:val="24"/>
          <w:lang w:val="sq-AL"/>
        </w:rPr>
        <w:t xml:space="preserve"> </w:t>
      </w:r>
      <w:r w:rsidRPr="0013635B">
        <w:rPr>
          <w:rFonts w:ascii="Garamond" w:hAnsi="Garamond" w:cs="Times New Roman"/>
          <w:color w:val="000000"/>
          <w:sz w:val="24"/>
          <w:szCs w:val="24"/>
          <w:lang w:val="sq-AL"/>
        </w:rPr>
        <w:t xml:space="preserve">Formati </w:t>
      </w:r>
      <w:r w:rsidR="0013635B">
        <w:rPr>
          <w:rFonts w:ascii="Garamond" w:hAnsi="Garamond" w:cs="Times New Roman"/>
          <w:color w:val="000000"/>
          <w:sz w:val="24"/>
          <w:szCs w:val="24"/>
          <w:lang w:val="sq-AL"/>
        </w:rPr>
        <w:t>dhe dokumentacioni për aplikim,</w:t>
      </w:r>
      <w:r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n</w:t>
      </w:r>
      <w:r w:rsidRPr="0013635B">
        <w:rPr>
          <w:rFonts w:ascii="Garamond" w:hAnsi="Garamond" w:cs="Times New Roman"/>
          <w:color w:val="000000"/>
          <w:sz w:val="24"/>
          <w:szCs w:val="24"/>
          <w:lang w:val="sq-AL"/>
        </w:rPr>
        <w:t xml:space="preserve">eni 9, pika 1, </w:t>
      </w:r>
      <w:r w:rsidR="0013635B" w:rsidRPr="0013635B">
        <w:rPr>
          <w:rFonts w:ascii="Garamond" w:hAnsi="Garamond" w:cs="Times New Roman"/>
          <w:color w:val="000000"/>
          <w:sz w:val="24"/>
          <w:szCs w:val="24"/>
          <w:lang w:val="sq-AL"/>
        </w:rPr>
        <w:t>germat</w:t>
      </w:r>
      <w:r w:rsidR="0013635B">
        <w:rPr>
          <w:rFonts w:ascii="Garamond" w:hAnsi="Garamond" w:cs="Times New Roman"/>
          <w:color w:val="000000"/>
          <w:sz w:val="24"/>
          <w:szCs w:val="24"/>
          <w:lang w:val="sq-AL"/>
        </w:rPr>
        <w:t>:</w:t>
      </w:r>
      <w:r w:rsidRPr="0013635B">
        <w:rPr>
          <w:rFonts w:ascii="Garamond" w:hAnsi="Garamond" w:cs="Times New Roman"/>
          <w:color w:val="000000"/>
          <w:sz w:val="24"/>
          <w:szCs w:val="24"/>
          <w:lang w:val="sq-AL"/>
        </w:rPr>
        <w:t xml:space="preserve"> “a”, “b” dhe “c”</w:t>
      </w:r>
      <w:r w:rsidR="0013635B">
        <w:rPr>
          <w:rFonts w:ascii="Garamond" w:hAnsi="Garamond" w:cs="Times New Roman"/>
          <w:color w:val="000000"/>
          <w:sz w:val="24"/>
          <w:szCs w:val="24"/>
          <w:lang w:val="sq-AL"/>
        </w:rPr>
        <w:t>,</w:t>
      </w:r>
      <w:r w:rsidRPr="0013635B">
        <w:rPr>
          <w:rFonts w:ascii="Garamond" w:hAnsi="Garamond" w:cs="Times New Roman"/>
          <w:color w:val="000000"/>
          <w:sz w:val="24"/>
          <w:szCs w:val="24"/>
          <w:lang w:val="sq-AL"/>
        </w:rPr>
        <w:t xml:space="preserve"> </w:t>
      </w:r>
      <w:r w:rsidR="0013635B">
        <w:rPr>
          <w:rFonts w:ascii="Garamond" w:hAnsi="Garamond" w:cs="Times New Roman"/>
          <w:bCs/>
          <w:iCs/>
          <w:color w:val="000000"/>
          <w:sz w:val="24"/>
          <w:szCs w:val="24"/>
          <w:lang w:val="sq-AL"/>
        </w:rPr>
        <w:t>p</w:t>
      </w:r>
      <w:r w:rsidRPr="0013635B">
        <w:rPr>
          <w:rFonts w:ascii="Garamond" w:hAnsi="Garamond" w:cs="Times New Roman"/>
          <w:bCs/>
          <w:iCs/>
          <w:color w:val="000000"/>
          <w:sz w:val="24"/>
          <w:szCs w:val="24"/>
          <w:lang w:val="sq-AL"/>
        </w:rPr>
        <w:t>lotësuar</w:t>
      </w:r>
      <w:r w:rsidR="0013635B">
        <w:rPr>
          <w:rFonts w:ascii="Garamond" w:hAnsi="Garamond" w:cs="Times New Roman"/>
          <w:iCs/>
          <w:color w:val="000000"/>
          <w:sz w:val="24"/>
          <w:szCs w:val="24"/>
          <w:lang w:val="sq-AL"/>
        </w:rPr>
        <w:t>;</w:t>
      </w:r>
    </w:p>
    <w:p w14:paraId="6CEE1482" w14:textId="0B4EE80C" w:rsidR="008212E9" w:rsidRPr="0013635B" w:rsidRDefault="008212E9" w:rsidP="008212E9">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w:t>
      </w:r>
      <w:r w:rsidR="00C97208" w:rsidRPr="0013635B">
        <w:rPr>
          <w:rFonts w:ascii="Garamond" w:hAnsi="Garamond" w:cs="Times New Roman"/>
          <w:color w:val="000000"/>
          <w:sz w:val="24"/>
          <w:szCs w:val="24"/>
          <w:lang w:val="sq-AL"/>
        </w:rPr>
        <w:t xml:space="preserve"> </w:t>
      </w:r>
      <w:r w:rsidRPr="0013635B">
        <w:rPr>
          <w:rFonts w:ascii="Garamond" w:hAnsi="Garamond" w:cs="Times New Roman"/>
          <w:color w:val="000000"/>
          <w:sz w:val="24"/>
          <w:szCs w:val="24"/>
          <w:lang w:val="sq-AL"/>
        </w:rPr>
        <w:t>Dokumentacioni</w:t>
      </w:r>
      <w:r w:rsidR="0013635B">
        <w:rPr>
          <w:rFonts w:ascii="Garamond" w:hAnsi="Garamond" w:cs="Times New Roman"/>
          <w:color w:val="000000"/>
          <w:sz w:val="24"/>
          <w:szCs w:val="24"/>
          <w:lang w:val="sq-AL"/>
        </w:rPr>
        <w:t>n</w:t>
      </w:r>
      <w:r w:rsidRPr="0013635B">
        <w:rPr>
          <w:rFonts w:ascii="Garamond" w:hAnsi="Garamond" w:cs="Times New Roman"/>
          <w:color w:val="000000"/>
          <w:sz w:val="24"/>
          <w:szCs w:val="24"/>
          <w:lang w:val="sq-AL"/>
        </w:rPr>
        <w:t xml:space="preserve"> jurid</w:t>
      </w:r>
      <w:r w:rsidR="0013635B">
        <w:rPr>
          <w:rFonts w:ascii="Garamond" w:hAnsi="Garamond" w:cs="Times New Roman"/>
          <w:color w:val="000000"/>
          <w:sz w:val="24"/>
          <w:szCs w:val="24"/>
          <w:lang w:val="sq-AL"/>
        </w:rPr>
        <w:t>ik, administrativ dhe pronësor,</w:t>
      </w:r>
      <w:r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n</w:t>
      </w:r>
      <w:r w:rsidRPr="0013635B">
        <w:rPr>
          <w:rFonts w:ascii="Garamond" w:hAnsi="Garamond" w:cs="Times New Roman"/>
          <w:color w:val="000000"/>
          <w:sz w:val="24"/>
          <w:szCs w:val="24"/>
          <w:lang w:val="sq-AL"/>
        </w:rPr>
        <w:t>eni 9, pika 2, germat</w:t>
      </w:r>
      <w:r w:rsidR="0013635B">
        <w:rPr>
          <w:rFonts w:ascii="Garamond" w:hAnsi="Garamond" w:cs="Times New Roman"/>
          <w:color w:val="000000"/>
          <w:sz w:val="24"/>
          <w:szCs w:val="24"/>
          <w:lang w:val="sq-AL"/>
        </w:rPr>
        <w:t>:</w:t>
      </w:r>
      <w:r w:rsidRPr="0013635B">
        <w:rPr>
          <w:rFonts w:ascii="Garamond" w:hAnsi="Garamond" w:cs="Times New Roman"/>
          <w:color w:val="000000"/>
          <w:sz w:val="24"/>
          <w:szCs w:val="24"/>
          <w:lang w:val="sq-AL"/>
        </w:rPr>
        <w:t xml:space="preserve"> “a”, “b” dhe “c”</w:t>
      </w:r>
      <w:r w:rsidR="0013635B">
        <w:rPr>
          <w:rFonts w:ascii="Garamond" w:hAnsi="Garamond" w:cs="Times New Roman"/>
          <w:color w:val="000000"/>
          <w:sz w:val="24"/>
          <w:szCs w:val="24"/>
          <w:lang w:val="sq-AL"/>
        </w:rPr>
        <w:t>,</w:t>
      </w:r>
      <w:r w:rsidRPr="0013635B">
        <w:rPr>
          <w:rFonts w:ascii="Garamond" w:hAnsi="Garamond" w:cs="Times New Roman"/>
          <w:color w:val="000000"/>
          <w:sz w:val="24"/>
          <w:szCs w:val="24"/>
          <w:lang w:val="sq-AL"/>
        </w:rPr>
        <w:t xml:space="preserve"> </w:t>
      </w:r>
      <w:r w:rsidR="0013635B">
        <w:rPr>
          <w:rFonts w:ascii="Garamond" w:hAnsi="Garamond" w:cs="Times New Roman"/>
          <w:bCs/>
          <w:iCs/>
          <w:color w:val="000000"/>
          <w:sz w:val="24"/>
          <w:szCs w:val="24"/>
          <w:lang w:val="sq-AL"/>
        </w:rPr>
        <w:t>plotësuar;</w:t>
      </w:r>
    </w:p>
    <w:p w14:paraId="0495C055" w14:textId="38AAA211" w:rsidR="008212E9" w:rsidRPr="0013635B" w:rsidRDefault="008212E9" w:rsidP="008212E9">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w:t>
      </w:r>
      <w:r w:rsidR="00C97208" w:rsidRPr="0013635B">
        <w:rPr>
          <w:rFonts w:ascii="Garamond" w:hAnsi="Garamond" w:cs="Times New Roman"/>
          <w:color w:val="000000"/>
          <w:sz w:val="24"/>
          <w:szCs w:val="24"/>
          <w:lang w:val="sq-AL"/>
        </w:rPr>
        <w:t xml:space="preserve"> </w:t>
      </w:r>
      <w:r w:rsidRPr="0013635B">
        <w:rPr>
          <w:rFonts w:ascii="Garamond" w:hAnsi="Garamond" w:cs="Times New Roman"/>
          <w:color w:val="000000"/>
          <w:sz w:val="24"/>
          <w:szCs w:val="24"/>
          <w:lang w:val="sq-AL"/>
        </w:rPr>
        <w:t>Dokumentacioni</w:t>
      </w:r>
      <w:r w:rsidR="0013635B">
        <w:rPr>
          <w:rFonts w:ascii="Garamond" w:hAnsi="Garamond" w:cs="Times New Roman"/>
          <w:color w:val="000000"/>
          <w:sz w:val="24"/>
          <w:szCs w:val="24"/>
          <w:lang w:val="sq-AL"/>
        </w:rPr>
        <w:t>n financiar dhe fiskal,</w:t>
      </w:r>
      <w:r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n</w:t>
      </w:r>
      <w:r w:rsidRPr="0013635B">
        <w:rPr>
          <w:rFonts w:ascii="Garamond" w:hAnsi="Garamond" w:cs="Times New Roman"/>
          <w:color w:val="000000"/>
          <w:sz w:val="24"/>
          <w:szCs w:val="24"/>
          <w:lang w:val="sq-AL"/>
        </w:rPr>
        <w:t xml:space="preserve">eni 9, pika 3, </w:t>
      </w:r>
      <w:r w:rsidR="0013635B" w:rsidRPr="0013635B">
        <w:rPr>
          <w:rFonts w:ascii="Garamond" w:hAnsi="Garamond" w:cs="Times New Roman"/>
          <w:color w:val="000000"/>
          <w:sz w:val="24"/>
          <w:szCs w:val="24"/>
          <w:lang w:val="sq-AL"/>
        </w:rPr>
        <w:t>germat</w:t>
      </w:r>
      <w:r w:rsidR="0013635B">
        <w:rPr>
          <w:rFonts w:ascii="Garamond" w:hAnsi="Garamond" w:cs="Times New Roman"/>
          <w:color w:val="000000"/>
          <w:sz w:val="24"/>
          <w:szCs w:val="24"/>
          <w:lang w:val="sq-AL"/>
        </w:rPr>
        <w:t>:</w:t>
      </w:r>
      <w:r w:rsidRPr="0013635B">
        <w:rPr>
          <w:rFonts w:ascii="Garamond" w:hAnsi="Garamond" w:cs="Times New Roman"/>
          <w:color w:val="000000"/>
          <w:sz w:val="24"/>
          <w:szCs w:val="24"/>
          <w:lang w:val="sq-AL"/>
        </w:rPr>
        <w:t xml:space="preserve"> “a”, “b” dhe</w:t>
      </w:r>
      <w:r w:rsidR="0013635B">
        <w:rPr>
          <w:rFonts w:ascii="Garamond" w:hAnsi="Garamond" w:cs="Times New Roman"/>
          <w:color w:val="000000"/>
          <w:sz w:val="24"/>
          <w:szCs w:val="24"/>
          <w:lang w:val="sq-AL"/>
        </w:rPr>
        <w:t xml:space="preserve"> “</w:t>
      </w:r>
      <w:r w:rsidRPr="0013635B">
        <w:rPr>
          <w:rFonts w:ascii="Garamond" w:hAnsi="Garamond" w:cs="Times New Roman"/>
          <w:color w:val="000000"/>
          <w:sz w:val="24"/>
          <w:szCs w:val="24"/>
          <w:lang w:val="sq-AL"/>
        </w:rPr>
        <w:t>d”</w:t>
      </w:r>
      <w:r w:rsidR="0013635B">
        <w:rPr>
          <w:rFonts w:ascii="Garamond" w:hAnsi="Garamond" w:cs="Times New Roman"/>
          <w:color w:val="000000"/>
          <w:sz w:val="24"/>
          <w:szCs w:val="24"/>
          <w:lang w:val="sq-AL"/>
        </w:rPr>
        <w:t>,</w:t>
      </w:r>
      <w:r w:rsidRPr="0013635B">
        <w:rPr>
          <w:rFonts w:ascii="Garamond" w:hAnsi="Garamond" w:cs="Times New Roman"/>
          <w:color w:val="000000"/>
          <w:sz w:val="24"/>
          <w:szCs w:val="24"/>
          <w:lang w:val="sq-AL"/>
        </w:rPr>
        <w:t xml:space="preserve"> </w:t>
      </w:r>
      <w:r w:rsidR="0013635B">
        <w:rPr>
          <w:rFonts w:ascii="Garamond" w:hAnsi="Garamond" w:cs="Times New Roman"/>
          <w:bCs/>
          <w:iCs/>
          <w:color w:val="000000"/>
          <w:sz w:val="24"/>
          <w:szCs w:val="24"/>
          <w:lang w:val="sq-AL"/>
        </w:rPr>
        <w:t>p</w:t>
      </w:r>
      <w:r w:rsidRPr="0013635B">
        <w:rPr>
          <w:rFonts w:ascii="Garamond" w:hAnsi="Garamond" w:cs="Times New Roman"/>
          <w:bCs/>
          <w:iCs/>
          <w:color w:val="000000"/>
          <w:sz w:val="24"/>
          <w:szCs w:val="24"/>
          <w:lang w:val="sq-AL"/>
        </w:rPr>
        <w:t>lotësuar</w:t>
      </w:r>
      <w:r w:rsidR="0013635B">
        <w:rPr>
          <w:rFonts w:ascii="Garamond" w:hAnsi="Garamond" w:cs="Times New Roman"/>
          <w:iCs/>
          <w:color w:val="000000"/>
          <w:sz w:val="24"/>
          <w:szCs w:val="24"/>
          <w:lang w:val="sq-AL"/>
        </w:rPr>
        <w:t>;</w:t>
      </w:r>
    </w:p>
    <w:p w14:paraId="00002F29" w14:textId="09677462" w:rsidR="008212E9" w:rsidRPr="0013635B" w:rsidRDefault="008212E9" w:rsidP="008212E9">
      <w:pPr>
        <w:tabs>
          <w:tab w:val="left" w:pos="1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w:t>
      </w:r>
      <w:r w:rsidR="00C97208" w:rsidRPr="0013635B">
        <w:rPr>
          <w:rFonts w:ascii="Garamond" w:hAnsi="Garamond" w:cs="Times New Roman"/>
          <w:color w:val="000000"/>
          <w:sz w:val="24"/>
          <w:szCs w:val="24"/>
          <w:lang w:val="sq-AL"/>
        </w:rPr>
        <w:t xml:space="preserve"> </w:t>
      </w:r>
      <w:r w:rsidRPr="0013635B">
        <w:rPr>
          <w:rFonts w:ascii="Garamond" w:hAnsi="Garamond" w:cs="Times New Roman"/>
          <w:color w:val="000000"/>
          <w:sz w:val="24"/>
          <w:szCs w:val="24"/>
          <w:lang w:val="sq-AL"/>
        </w:rPr>
        <w:t>Dokumentacioni</w:t>
      </w:r>
      <w:r w:rsidR="0013635B">
        <w:rPr>
          <w:rFonts w:ascii="Garamond" w:hAnsi="Garamond" w:cs="Times New Roman"/>
          <w:color w:val="000000"/>
          <w:sz w:val="24"/>
          <w:szCs w:val="24"/>
          <w:lang w:val="sq-AL"/>
        </w:rPr>
        <w:t>n</w:t>
      </w:r>
      <w:r w:rsidRPr="0013635B">
        <w:rPr>
          <w:rFonts w:ascii="Garamond" w:hAnsi="Garamond" w:cs="Times New Roman"/>
          <w:color w:val="000000"/>
          <w:sz w:val="24"/>
          <w:szCs w:val="24"/>
          <w:lang w:val="sq-AL"/>
        </w:rPr>
        <w:t xml:space="preserve"> teknik për veprimtarinë e fur</w:t>
      </w:r>
      <w:r w:rsidR="0013635B">
        <w:rPr>
          <w:rFonts w:ascii="Garamond" w:hAnsi="Garamond" w:cs="Times New Roman"/>
          <w:color w:val="000000"/>
          <w:sz w:val="24"/>
          <w:szCs w:val="24"/>
          <w:lang w:val="sq-AL"/>
        </w:rPr>
        <w:t>nizimit të energjisë elektrike,</w:t>
      </w:r>
      <w:r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n</w:t>
      </w:r>
      <w:r w:rsidRPr="0013635B">
        <w:rPr>
          <w:rFonts w:ascii="Garamond" w:hAnsi="Garamond" w:cs="Times New Roman"/>
          <w:color w:val="000000"/>
          <w:sz w:val="24"/>
          <w:szCs w:val="24"/>
          <w:lang w:val="sq-AL"/>
        </w:rPr>
        <w:t xml:space="preserve">eni 9, pika 4.7, </w:t>
      </w:r>
      <w:r w:rsidR="0013635B" w:rsidRPr="0013635B">
        <w:rPr>
          <w:rFonts w:ascii="Garamond" w:hAnsi="Garamond" w:cs="Times New Roman"/>
          <w:color w:val="000000"/>
          <w:sz w:val="24"/>
          <w:szCs w:val="24"/>
          <w:lang w:val="sq-AL"/>
        </w:rPr>
        <w:t>germat</w:t>
      </w:r>
      <w:r w:rsidR="0013635B">
        <w:rPr>
          <w:rFonts w:ascii="Garamond" w:hAnsi="Garamond" w:cs="Times New Roman"/>
          <w:color w:val="000000"/>
          <w:sz w:val="24"/>
          <w:szCs w:val="24"/>
          <w:lang w:val="sq-AL"/>
        </w:rPr>
        <w:t>:</w:t>
      </w:r>
      <w:r w:rsidRPr="0013635B">
        <w:rPr>
          <w:rFonts w:ascii="Garamond" w:hAnsi="Garamond" w:cs="Times New Roman"/>
          <w:color w:val="000000"/>
          <w:sz w:val="24"/>
          <w:szCs w:val="24"/>
          <w:lang w:val="sq-AL"/>
        </w:rPr>
        <w:t xml:space="preserve"> “a”, “c”, “d”, “f”, “h” dhe “i”</w:t>
      </w:r>
      <w:r w:rsidR="0013635B">
        <w:rPr>
          <w:rFonts w:ascii="Garamond" w:hAnsi="Garamond" w:cs="Times New Roman"/>
          <w:color w:val="000000"/>
          <w:sz w:val="24"/>
          <w:szCs w:val="24"/>
          <w:lang w:val="sq-AL"/>
        </w:rPr>
        <w:t>,</w:t>
      </w:r>
      <w:r w:rsidRPr="0013635B">
        <w:rPr>
          <w:rFonts w:ascii="Garamond" w:hAnsi="Garamond" w:cs="Times New Roman"/>
          <w:color w:val="000000"/>
          <w:sz w:val="24"/>
          <w:szCs w:val="24"/>
          <w:lang w:val="sq-AL"/>
        </w:rPr>
        <w:t xml:space="preserve"> </w:t>
      </w:r>
      <w:r w:rsidR="0013635B">
        <w:rPr>
          <w:rFonts w:ascii="Garamond" w:hAnsi="Garamond" w:cs="Times New Roman"/>
          <w:bCs/>
          <w:iCs/>
          <w:color w:val="000000"/>
          <w:sz w:val="24"/>
          <w:szCs w:val="24"/>
          <w:lang w:val="sq-AL"/>
        </w:rPr>
        <w:t>plotësuar;</w:t>
      </w:r>
    </w:p>
    <w:p w14:paraId="702C1512" w14:textId="2388E9F9" w:rsidR="008212E9" w:rsidRPr="0013635B" w:rsidRDefault="00C97208" w:rsidP="008212E9">
      <w:pPr>
        <w:tabs>
          <w:tab w:val="left" w:pos="180"/>
          <w:tab w:val="left" w:pos="360"/>
        </w:tabs>
        <w:autoSpaceDE w:val="0"/>
        <w:autoSpaceDN w:val="0"/>
        <w:adjustRightInd w:val="0"/>
        <w:spacing w:after="0" w:line="240" w:lineRule="auto"/>
        <w:ind w:firstLine="284"/>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8212E9" w:rsidRPr="0013635B">
        <w:rPr>
          <w:rFonts w:ascii="Garamond" w:hAnsi="Garamond" w:cs="Times New Roman"/>
          <w:color w:val="000000"/>
          <w:sz w:val="24"/>
          <w:szCs w:val="24"/>
          <w:lang w:val="sq-AL"/>
        </w:rPr>
        <w:t>Në lidhje me dokumentacionin e munguar që ka të bëjë me:</w:t>
      </w:r>
    </w:p>
    <w:p w14:paraId="66314FEB" w14:textId="7790780D" w:rsidR="008212E9" w:rsidRPr="0013635B" w:rsidRDefault="008212E9"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Dokumentacioni</w:t>
      </w:r>
      <w:r w:rsidR="0013635B">
        <w:rPr>
          <w:rFonts w:ascii="Garamond" w:hAnsi="Garamond" w:cs="Times New Roman"/>
          <w:color w:val="000000"/>
          <w:sz w:val="24"/>
          <w:szCs w:val="24"/>
          <w:lang w:val="sq-AL"/>
        </w:rPr>
        <w:t>n</w:t>
      </w:r>
      <w:r w:rsidRPr="0013635B">
        <w:rPr>
          <w:rFonts w:ascii="Garamond" w:hAnsi="Garamond" w:cs="Times New Roman"/>
          <w:color w:val="000000"/>
          <w:sz w:val="24"/>
          <w:szCs w:val="24"/>
          <w:lang w:val="sq-AL"/>
        </w:rPr>
        <w:t xml:space="preserve"> juridik, administrativ dhe pronësor, </w:t>
      </w:r>
      <w:r w:rsidR="0013635B">
        <w:rPr>
          <w:rFonts w:ascii="Garamond" w:hAnsi="Garamond" w:cs="Times New Roman"/>
          <w:color w:val="000000"/>
          <w:sz w:val="24"/>
          <w:szCs w:val="24"/>
          <w:lang w:val="sq-AL"/>
        </w:rPr>
        <w:t>n</w:t>
      </w:r>
      <w:r w:rsidRPr="0013635B">
        <w:rPr>
          <w:rFonts w:ascii="Garamond" w:hAnsi="Garamond" w:cs="Times New Roman"/>
          <w:color w:val="000000"/>
          <w:sz w:val="24"/>
          <w:szCs w:val="24"/>
          <w:lang w:val="sq-AL"/>
        </w:rPr>
        <w:t>eni 9, pika 2:</w:t>
      </w:r>
    </w:p>
    <w:p w14:paraId="0CD3D84B" w14:textId="1EAD4CCD" w:rsidR="008212E9" w:rsidRPr="0013635B" w:rsidRDefault="00C97208"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13635B" w:rsidRPr="0013635B">
        <w:rPr>
          <w:rFonts w:ascii="Garamond" w:hAnsi="Garamond" w:cs="Times New Roman"/>
          <w:bCs/>
          <w:color w:val="000000"/>
          <w:sz w:val="24"/>
          <w:szCs w:val="24"/>
          <w:lang w:val="sq-AL"/>
        </w:rPr>
        <w:t>germa</w:t>
      </w:r>
      <w:r w:rsidR="008212E9" w:rsidRPr="0013635B">
        <w:rPr>
          <w:rFonts w:ascii="Garamond" w:hAnsi="Garamond" w:cs="Times New Roman"/>
          <w:bCs/>
          <w:color w:val="000000"/>
          <w:sz w:val="24"/>
          <w:szCs w:val="24"/>
          <w:lang w:val="sq-AL"/>
        </w:rPr>
        <w:t xml:space="preserve"> “d”</w:t>
      </w:r>
      <w:r w:rsidR="008212E9" w:rsidRPr="0013635B">
        <w:rPr>
          <w:rFonts w:ascii="Garamond" w:hAnsi="Garamond" w:cs="Times New Roman"/>
          <w:color w:val="000000"/>
          <w:sz w:val="24"/>
          <w:szCs w:val="24"/>
          <w:lang w:val="sq-AL"/>
        </w:rPr>
        <w:t xml:space="preserve"> (vërtetimi nga </w:t>
      </w:r>
      <w:r w:rsidR="0013635B" w:rsidRPr="0013635B">
        <w:rPr>
          <w:rFonts w:ascii="Garamond" w:hAnsi="Garamond" w:cs="Times New Roman"/>
          <w:color w:val="000000"/>
          <w:sz w:val="24"/>
          <w:szCs w:val="24"/>
          <w:lang w:val="sq-AL"/>
        </w:rPr>
        <w:t xml:space="preserve">prokuroria dhe gjykata </w:t>
      </w:r>
      <w:r w:rsidR="008212E9" w:rsidRPr="0013635B">
        <w:rPr>
          <w:rFonts w:ascii="Garamond" w:hAnsi="Garamond" w:cs="Times New Roman"/>
          <w:color w:val="000000"/>
          <w:sz w:val="24"/>
          <w:szCs w:val="24"/>
          <w:lang w:val="sq-AL"/>
        </w:rPr>
        <w:t>për përfshirje ose jo në një proces penal të drejtuesve të shoqërisë). Shoqëria duhet të përcjellë në ERE vërtetimet sip</w:t>
      </w:r>
      <w:r w:rsidR="0013635B">
        <w:rPr>
          <w:rFonts w:ascii="Garamond" w:hAnsi="Garamond" w:cs="Times New Roman"/>
          <w:color w:val="000000"/>
          <w:sz w:val="24"/>
          <w:szCs w:val="24"/>
          <w:lang w:val="sq-AL"/>
        </w:rPr>
        <w:t>as kësaj kërkese të rregullores;</w:t>
      </w:r>
    </w:p>
    <w:p w14:paraId="361D7AA1" w14:textId="6E6C8A46" w:rsidR="008212E9" w:rsidRPr="0013635B" w:rsidRDefault="00C97208"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13635B" w:rsidRPr="0013635B">
        <w:rPr>
          <w:rFonts w:ascii="Garamond" w:hAnsi="Garamond" w:cs="Times New Roman"/>
          <w:bCs/>
          <w:color w:val="000000"/>
          <w:sz w:val="24"/>
          <w:szCs w:val="24"/>
          <w:lang w:val="sq-AL"/>
        </w:rPr>
        <w:t>germa</w:t>
      </w:r>
      <w:r w:rsidR="008212E9" w:rsidRPr="0013635B">
        <w:rPr>
          <w:rFonts w:ascii="Garamond" w:hAnsi="Garamond" w:cs="Times New Roman"/>
          <w:bCs/>
          <w:color w:val="000000"/>
          <w:sz w:val="24"/>
          <w:szCs w:val="24"/>
          <w:lang w:val="sq-AL"/>
        </w:rPr>
        <w:t xml:space="preserve"> “e”</w:t>
      </w:r>
      <w:r w:rsidR="008212E9"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s</w:t>
      </w:r>
      <w:r w:rsidR="008212E9" w:rsidRPr="0013635B">
        <w:rPr>
          <w:rFonts w:ascii="Garamond" w:hAnsi="Garamond" w:cs="Times New Roman"/>
          <w:color w:val="000000"/>
          <w:sz w:val="24"/>
          <w:szCs w:val="24"/>
          <w:lang w:val="sq-AL"/>
        </w:rPr>
        <w:t xml:space="preserve">truktura e ndërtimit dhe funksionimit administrativ të shoqërisë, sipas pozicioneve dhe profileve përkatëse...). Shoqëria duhet të përcjellë në ERE </w:t>
      </w:r>
      <w:r w:rsidR="0013635B">
        <w:rPr>
          <w:rFonts w:ascii="Garamond" w:hAnsi="Garamond" w:cs="Times New Roman"/>
          <w:color w:val="000000"/>
          <w:sz w:val="24"/>
          <w:szCs w:val="24"/>
          <w:lang w:val="sq-AL"/>
        </w:rPr>
        <w:t>strukturën e organizimit të saj;</w:t>
      </w:r>
    </w:p>
    <w:p w14:paraId="3C0036FF" w14:textId="05096A7A" w:rsidR="008212E9" w:rsidRPr="0013635B" w:rsidRDefault="008212E9"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Dokumentacioni</w:t>
      </w:r>
      <w:r w:rsidR="0013635B">
        <w:rPr>
          <w:rFonts w:ascii="Garamond" w:hAnsi="Garamond" w:cs="Times New Roman"/>
          <w:color w:val="000000"/>
          <w:sz w:val="24"/>
          <w:szCs w:val="24"/>
          <w:lang w:val="sq-AL"/>
        </w:rPr>
        <w:t>n financiar dhe fiskal,</w:t>
      </w:r>
      <w:r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neni 9, pika 3:</w:t>
      </w:r>
    </w:p>
    <w:p w14:paraId="6F4AAFAC" w14:textId="06C7C0A9" w:rsidR="008212E9" w:rsidRPr="0013635B" w:rsidRDefault="00C97208"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13635B" w:rsidRPr="0013635B">
        <w:rPr>
          <w:rFonts w:ascii="Garamond" w:hAnsi="Garamond" w:cs="Times New Roman"/>
          <w:bCs/>
          <w:color w:val="000000"/>
          <w:sz w:val="24"/>
          <w:szCs w:val="24"/>
          <w:lang w:val="sq-AL"/>
        </w:rPr>
        <w:t>germa</w:t>
      </w:r>
      <w:r w:rsidR="008212E9" w:rsidRPr="0013635B">
        <w:rPr>
          <w:rFonts w:ascii="Garamond" w:hAnsi="Garamond" w:cs="Times New Roman"/>
          <w:bCs/>
          <w:color w:val="000000"/>
          <w:sz w:val="24"/>
          <w:szCs w:val="24"/>
          <w:lang w:val="sq-AL"/>
        </w:rPr>
        <w:t xml:space="preserve"> “c</w:t>
      </w:r>
      <w:r w:rsidR="008212E9" w:rsidRPr="0013635B">
        <w:rPr>
          <w:rFonts w:ascii="Garamond" w:hAnsi="Garamond" w:cs="Times New Roman"/>
          <w:color w:val="000000"/>
          <w:sz w:val="24"/>
          <w:szCs w:val="24"/>
          <w:lang w:val="sq-AL"/>
        </w:rPr>
        <w:t>” (</w:t>
      </w:r>
      <w:r w:rsidR="0013635B" w:rsidRPr="0013635B">
        <w:rPr>
          <w:rFonts w:ascii="Garamond" w:hAnsi="Garamond" w:cs="Times New Roman"/>
          <w:color w:val="000000"/>
          <w:sz w:val="24"/>
          <w:szCs w:val="24"/>
          <w:lang w:val="sq-AL"/>
        </w:rPr>
        <w:t>dokumente</w:t>
      </w:r>
      <w:r w:rsidR="008212E9" w:rsidRPr="0013635B">
        <w:rPr>
          <w:rFonts w:ascii="Garamond" w:hAnsi="Garamond" w:cs="Times New Roman"/>
          <w:color w:val="000000"/>
          <w:sz w:val="24"/>
          <w:szCs w:val="24"/>
          <w:lang w:val="sq-AL"/>
        </w:rPr>
        <w:t xml:space="preserve"> që vërtetojnë aftësinë ose mbështetjen financiare të aplikuesit, ku shprehen qartë vlerat monetare për financimin dhe struktura e financimit (financim i vetë aplikuesit, kredi bankare, donacion, të tjera)</w:t>
      </w:r>
      <w:r w:rsidR="0013635B">
        <w:rPr>
          <w:rFonts w:ascii="Garamond" w:hAnsi="Garamond" w:cs="Times New Roman"/>
          <w:color w:val="000000"/>
          <w:sz w:val="24"/>
          <w:szCs w:val="24"/>
          <w:lang w:val="sq-AL"/>
        </w:rPr>
        <w:t>).</w:t>
      </w:r>
    </w:p>
    <w:p w14:paraId="1F424DED" w14:textId="186A55F5" w:rsidR="008212E9" w:rsidRPr="0013635B" w:rsidRDefault="008212E9"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 xml:space="preserve">Shoqëria ka paraqitur dokumentacion vërtetues në lidhje me mbështetjen financiare nga ana e shoqërisë mëmë, por nuk janë specifikuar vlerat monetare me të cilat shoqëria mëmë do të financojë </w:t>
      </w:r>
      <w:r w:rsidRPr="0013635B">
        <w:rPr>
          <w:rFonts w:ascii="Garamond" w:hAnsi="Garamond" w:cs="Times New Roman"/>
          <w:color w:val="000000"/>
          <w:sz w:val="24"/>
          <w:szCs w:val="24"/>
          <w:lang w:val="sq-AL"/>
        </w:rPr>
        <w:lastRenderedPageBreak/>
        <w:t>shoqërinë “Salillari Energy Trade” sh.p.k. në funksion të realizimit të veprim</w:t>
      </w:r>
      <w:r w:rsidR="0013635B">
        <w:rPr>
          <w:rFonts w:ascii="Garamond" w:hAnsi="Garamond" w:cs="Times New Roman"/>
          <w:color w:val="000000"/>
          <w:sz w:val="24"/>
          <w:szCs w:val="24"/>
          <w:lang w:val="sq-AL"/>
        </w:rPr>
        <w:t>tarisë dhe aktivitetit të saj;</w:t>
      </w:r>
    </w:p>
    <w:p w14:paraId="164AB6F9" w14:textId="6F0D4173" w:rsidR="008212E9" w:rsidRPr="0013635B" w:rsidRDefault="00C97208" w:rsidP="008212E9">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bCs/>
          <w:color w:val="000000"/>
          <w:sz w:val="24"/>
          <w:szCs w:val="24"/>
          <w:lang w:val="sq-AL"/>
        </w:rPr>
        <w:t xml:space="preserve">- </w:t>
      </w:r>
      <w:r w:rsidR="008212E9" w:rsidRPr="0013635B">
        <w:rPr>
          <w:rFonts w:ascii="Garamond" w:hAnsi="Garamond" w:cs="Times New Roman"/>
          <w:color w:val="000000"/>
          <w:sz w:val="24"/>
          <w:szCs w:val="24"/>
          <w:lang w:val="sq-AL"/>
        </w:rPr>
        <w:t>Dokumentacioni</w:t>
      </w:r>
      <w:r w:rsidR="0013635B">
        <w:rPr>
          <w:rFonts w:ascii="Garamond" w:hAnsi="Garamond" w:cs="Times New Roman"/>
          <w:color w:val="000000"/>
          <w:sz w:val="24"/>
          <w:szCs w:val="24"/>
          <w:lang w:val="sq-AL"/>
        </w:rPr>
        <w:t>n</w:t>
      </w:r>
      <w:r w:rsidR="008212E9" w:rsidRPr="0013635B">
        <w:rPr>
          <w:rFonts w:ascii="Garamond" w:hAnsi="Garamond" w:cs="Times New Roman"/>
          <w:color w:val="000000"/>
          <w:sz w:val="24"/>
          <w:szCs w:val="24"/>
          <w:lang w:val="sq-AL"/>
        </w:rPr>
        <w:t xml:space="preserve"> teknik për veprimtarinë e furn</w:t>
      </w:r>
      <w:r w:rsidR="0013635B">
        <w:rPr>
          <w:rFonts w:ascii="Garamond" w:hAnsi="Garamond" w:cs="Times New Roman"/>
          <w:color w:val="000000"/>
          <w:sz w:val="24"/>
          <w:szCs w:val="24"/>
          <w:lang w:val="sq-AL"/>
        </w:rPr>
        <w:t>izimit të energjisë elektrike, n</w:t>
      </w:r>
      <w:r w:rsidR="008212E9" w:rsidRPr="0013635B">
        <w:rPr>
          <w:rFonts w:ascii="Garamond" w:hAnsi="Garamond" w:cs="Times New Roman"/>
          <w:color w:val="000000"/>
          <w:sz w:val="24"/>
          <w:szCs w:val="24"/>
          <w:lang w:val="sq-AL"/>
        </w:rPr>
        <w:t>eni 9, pika 4.7</w:t>
      </w:r>
      <w:r w:rsidR="0013635B">
        <w:rPr>
          <w:rFonts w:ascii="Garamond" w:hAnsi="Garamond" w:cs="Times New Roman"/>
          <w:color w:val="000000"/>
          <w:sz w:val="24"/>
          <w:szCs w:val="24"/>
          <w:lang w:val="sq-AL"/>
        </w:rPr>
        <w:t>:</w:t>
      </w:r>
    </w:p>
    <w:p w14:paraId="4B5A1FFC" w14:textId="610AB458" w:rsidR="008212E9" w:rsidRPr="0013635B" w:rsidRDefault="00C97208"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13635B" w:rsidRPr="0013635B">
        <w:rPr>
          <w:rFonts w:ascii="Garamond" w:hAnsi="Garamond" w:cs="Times New Roman"/>
          <w:bCs/>
          <w:color w:val="000000"/>
          <w:sz w:val="24"/>
          <w:szCs w:val="24"/>
          <w:lang w:val="sq-AL"/>
        </w:rPr>
        <w:t>germa</w:t>
      </w:r>
      <w:r w:rsidR="008212E9" w:rsidRPr="0013635B">
        <w:rPr>
          <w:rFonts w:ascii="Garamond" w:hAnsi="Garamond" w:cs="Times New Roman"/>
          <w:bCs/>
          <w:color w:val="000000"/>
          <w:sz w:val="24"/>
          <w:szCs w:val="24"/>
          <w:lang w:val="sq-AL"/>
        </w:rPr>
        <w:t xml:space="preserve"> “b”</w:t>
      </w:r>
      <w:r w:rsidR="008212E9"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k</w:t>
      </w:r>
      <w:r w:rsidR="008212E9" w:rsidRPr="0013635B">
        <w:rPr>
          <w:rFonts w:ascii="Garamond" w:hAnsi="Garamond" w:cs="Times New Roman"/>
          <w:color w:val="000000"/>
          <w:sz w:val="24"/>
          <w:szCs w:val="24"/>
          <w:lang w:val="sq-AL"/>
        </w:rPr>
        <w:t>apitali financiar (i shprehur në vlera monetare) i parashikuar për ushtrimin e kësaj veprimtarie, i shoqëruar me vërtetim nga banka apo institucione të tjera financiare të njohura me ligj</w:t>
      </w:r>
      <w:r w:rsidR="0013635B">
        <w:rPr>
          <w:rFonts w:ascii="Garamond" w:hAnsi="Garamond" w:cs="Times New Roman"/>
          <w:color w:val="000000"/>
          <w:sz w:val="24"/>
          <w:szCs w:val="24"/>
          <w:lang w:val="sq-AL"/>
        </w:rPr>
        <w:t>)).</w:t>
      </w:r>
    </w:p>
    <w:p w14:paraId="5B89E2DB" w14:textId="3805900F" w:rsidR="008212E9" w:rsidRPr="0013635B" w:rsidRDefault="008212E9" w:rsidP="008212E9">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Shoqëria duhet të përcaktojë vlerën që do të vendosë në dispozicion të veprimtarisë së fu</w:t>
      </w:r>
      <w:r w:rsidR="0013635B">
        <w:rPr>
          <w:rFonts w:ascii="Garamond" w:hAnsi="Garamond" w:cs="Times New Roman"/>
          <w:color w:val="000000"/>
          <w:sz w:val="24"/>
          <w:szCs w:val="24"/>
          <w:lang w:val="sq-AL"/>
        </w:rPr>
        <w:t>rnizimit të energjisë elektrike;</w:t>
      </w:r>
    </w:p>
    <w:p w14:paraId="53D0E35E" w14:textId="4E074DE0" w:rsidR="008212E9" w:rsidRPr="0013635B" w:rsidRDefault="00C97208"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13635B" w:rsidRPr="0013635B">
        <w:rPr>
          <w:rFonts w:ascii="Garamond" w:hAnsi="Garamond" w:cs="Times New Roman"/>
          <w:bCs/>
          <w:color w:val="000000"/>
          <w:sz w:val="24"/>
          <w:szCs w:val="24"/>
          <w:lang w:val="sq-AL"/>
        </w:rPr>
        <w:t>germa</w:t>
      </w:r>
      <w:r w:rsidR="008212E9" w:rsidRPr="0013635B">
        <w:rPr>
          <w:rFonts w:ascii="Garamond" w:hAnsi="Garamond" w:cs="Times New Roman"/>
          <w:bCs/>
          <w:color w:val="000000"/>
          <w:sz w:val="24"/>
          <w:szCs w:val="24"/>
          <w:lang w:val="sq-AL"/>
        </w:rPr>
        <w:t xml:space="preserve"> “e”</w:t>
      </w:r>
      <w:r w:rsidR="008212E9" w:rsidRPr="0013635B">
        <w:rPr>
          <w:rFonts w:ascii="Garamond" w:hAnsi="Garamond" w:cs="Times New Roman"/>
          <w:color w:val="000000"/>
          <w:sz w:val="24"/>
          <w:szCs w:val="24"/>
          <w:lang w:val="sq-AL"/>
        </w:rPr>
        <w:t xml:space="preserve"> (</w:t>
      </w:r>
      <w:r w:rsidR="0013635B">
        <w:rPr>
          <w:rFonts w:ascii="Garamond" w:hAnsi="Garamond" w:cs="Times New Roman"/>
          <w:color w:val="000000"/>
          <w:sz w:val="24"/>
          <w:szCs w:val="24"/>
          <w:lang w:val="sq-AL"/>
        </w:rPr>
        <w:t>s</w:t>
      </w:r>
      <w:r w:rsidR="008212E9" w:rsidRPr="0013635B">
        <w:rPr>
          <w:rFonts w:ascii="Garamond" w:hAnsi="Garamond" w:cs="Times New Roman"/>
          <w:color w:val="000000"/>
          <w:sz w:val="24"/>
          <w:szCs w:val="24"/>
          <w:lang w:val="sq-AL"/>
        </w:rPr>
        <w:t>istemin IT të krijuar për veprimtarinë e furnizimit të energjisë elektrike apo marrëveshje me të tretët</w:t>
      </w:r>
      <w:r w:rsidR="0013635B">
        <w:rPr>
          <w:rFonts w:ascii="Garamond" w:hAnsi="Garamond" w:cs="Times New Roman"/>
          <w:color w:val="000000"/>
          <w:sz w:val="24"/>
          <w:szCs w:val="24"/>
          <w:lang w:val="sq-AL"/>
        </w:rPr>
        <w:t>,</w:t>
      </w:r>
      <w:r w:rsidR="008212E9" w:rsidRPr="0013635B">
        <w:rPr>
          <w:rFonts w:ascii="Garamond" w:hAnsi="Garamond" w:cs="Times New Roman"/>
          <w:color w:val="000000"/>
          <w:sz w:val="24"/>
          <w:szCs w:val="24"/>
          <w:lang w:val="sq-AL"/>
        </w:rPr>
        <w:t xml:space="preserve"> për vënien në dispozicion/përdorimin e këtij shërbimi).</w:t>
      </w:r>
      <w:r w:rsidR="008212E9" w:rsidRPr="0013635B">
        <w:rPr>
          <w:rFonts w:ascii="Garamond" w:hAnsi="Garamond" w:cs="Times New Roman"/>
          <w:bCs/>
          <w:color w:val="000000"/>
          <w:sz w:val="24"/>
          <w:szCs w:val="24"/>
          <w:lang w:val="sq-AL"/>
        </w:rPr>
        <w:t xml:space="preserve"> </w:t>
      </w:r>
      <w:r w:rsidR="008212E9" w:rsidRPr="0013635B">
        <w:rPr>
          <w:rFonts w:ascii="Garamond" w:hAnsi="Garamond" w:cs="Times New Roman"/>
          <w:color w:val="000000"/>
          <w:sz w:val="24"/>
          <w:szCs w:val="24"/>
          <w:lang w:val="sq-AL"/>
        </w:rPr>
        <w:t>Shoqëria duhet të depozitojë në ERE marrëveshjen përkatëse për të përdorur sistemin IT të shoqërisë mëmë, duke specifikuar sistemin bazuar te veprimtaria për të cilën kërkon të licencohet shoqëria “Salillari Energy Tra</w:t>
      </w:r>
      <w:r w:rsidR="0013635B">
        <w:rPr>
          <w:rFonts w:ascii="Garamond" w:hAnsi="Garamond" w:cs="Times New Roman"/>
          <w:color w:val="000000"/>
          <w:sz w:val="24"/>
          <w:szCs w:val="24"/>
          <w:lang w:val="sq-AL"/>
        </w:rPr>
        <w:t>de” sh.p.k;</w:t>
      </w:r>
    </w:p>
    <w:p w14:paraId="0FAF7800" w14:textId="4BC27938" w:rsidR="008212E9" w:rsidRPr="0013635B" w:rsidRDefault="00C97208" w:rsidP="008212E9">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Symbol"/>
          <w:color w:val="000000"/>
          <w:sz w:val="24"/>
          <w:szCs w:val="24"/>
          <w:lang w:val="sq-AL"/>
        </w:rPr>
        <w:t xml:space="preserve">- </w:t>
      </w:r>
      <w:r w:rsidR="0013635B" w:rsidRPr="0013635B">
        <w:rPr>
          <w:rFonts w:ascii="Garamond" w:hAnsi="Garamond" w:cs="Times New Roman"/>
          <w:bCs/>
          <w:color w:val="000000"/>
          <w:sz w:val="24"/>
          <w:szCs w:val="24"/>
          <w:lang w:val="sq-AL"/>
        </w:rPr>
        <w:t>germa</w:t>
      </w:r>
      <w:r w:rsidR="008212E9" w:rsidRPr="0013635B">
        <w:rPr>
          <w:rFonts w:ascii="Garamond" w:hAnsi="Garamond" w:cs="Times New Roman"/>
          <w:bCs/>
          <w:color w:val="000000"/>
          <w:sz w:val="24"/>
          <w:szCs w:val="24"/>
          <w:lang w:val="sq-AL"/>
        </w:rPr>
        <w:t xml:space="preserve"> “g” (</w:t>
      </w:r>
      <w:r w:rsidR="0013635B">
        <w:rPr>
          <w:rFonts w:ascii="Garamond" w:hAnsi="Garamond" w:cs="Times New Roman"/>
          <w:color w:val="000000"/>
          <w:sz w:val="24"/>
          <w:szCs w:val="24"/>
          <w:lang w:val="sq-AL"/>
        </w:rPr>
        <w:t>d</w:t>
      </w:r>
      <w:r w:rsidR="008212E9" w:rsidRPr="0013635B">
        <w:rPr>
          <w:rFonts w:ascii="Garamond" w:hAnsi="Garamond" w:cs="Times New Roman"/>
          <w:color w:val="000000"/>
          <w:sz w:val="24"/>
          <w:szCs w:val="24"/>
          <w:lang w:val="sq-AL"/>
        </w:rPr>
        <w:t>okumentacion</w:t>
      </w:r>
      <w:r w:rsidR="0013635B">
        <w:rPr>
          <w:rFonts w:ascii="Garamond" w:hAnsi="Garamond" w:cs="Times New Roman"/>
          <w:color w:val="000000"/>
          <w:sz w:val="24"/>
          <w:szCs w:val="24"/>
          <w:lang w:val="sq-AL"/>
        </w:rPr>
        <w:t>in</w:t>
      </w:r>
      <w:r w:rsidR="008212E9" w:rsidRPr="0013635B">
        <w:rPr>
          <w:rFonts w:ascii="Garamond" w:hAnsi="Garamond" w:cs="Times New Roman"/>
          <w:color w:val="000000"/>
          <w:sz w:val="24"/>
          <w:szCs w:val="24"/>
          <w:lang w:val="sq-AL"/>
        </w:rPr>
        <w:t xml:space="preserve"> që vërteton aftësinë e disponimit të zyrave përfaqësuese të furnizuesit, për shërbimet që do t’i ofrohen klientëve).</w:t>
      </w:r>
      <w:r w:rsidR="008212E9" w:rsidRPr="0013635B">
        <w:rPr>
          <w:rFonts w:ascii="Garamond" w:hAnsi="Garamond" w:cs="Times New Roman"/>
          <w:bCs/>
          <w:color w:val="000000"/>
          <w:sz w:val="24"/>
          <w:szCs w:val="24"/>
          <w:lang w:val="sq-AL"/>
        </w:rPr>
        <w:t xml:space="preserve"> </w:t>
      </w:r>
      <w:r w:rsidR="008212E9" w:rsidRPr="0013635B">
        <w:rPr>
          <w:rFonts w:ascii="Garamond" w:hAnsi="Garamond" w:cs="Times New Roman"/>
          <w:color w:val="000000"/>
          <w:sz w:val="24"/>
          <w:szCs w:val="24"/>
          <w:lang w:val="sq-AL"/>
        </w:rPr>
        <w:t>Shoqëria duhet të depozitojë sa kërkon kjo pikë e rregullores.</w:t>
      </w:r>
    </w:p>
    <w:p w14:paraId="35C817B3" w14:textId="2D5B150E" w:rsidR="008212E9" w:rsidRPr="0013635B" w:rsidRDefault="008212E9"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 xml:space="preserve">Për gjithë sa më sipër, </w:t>
      </w:r>
      <w:r w:rsidR="0013635B" w:rsidRPr="0013635B">
        <w:rPr>
          <w:rFonts w:ascii="Garamond" w:hAnsi="Garamond" w:cs="Times New Roman"/>
          <w:color w:val="000000"/>
          <w:sz w:val="24"/>
          <w:szCs w:val="24"/>
          <w:lang w:val="sq-AL"/>
        </w:rPr>
        <w:t xml:space="preserve">Bordi </w:t>
      </w:r>
      <w:r w:rsidRPr="0013635B">
        <w:rPr>
          <w:rFonts w:ascii="Garamond" w:hAnsi="Garamond" w:cs="Times New Roman"/>
          <w:color w:val="000000"/>
          <w:sz w:val="24"/>
          <w:szCs w:val="24"/>
          <w:lang w:val="sq-AL"/>
        </w:rPr>
        <w:t>i ERE-s</w:t>
      </w:r>
    </w:p>
    <w:p w14:paraId="58420492" w14:textId="77777777" w:rsidR="008212E9" w:rsidRPr="0013635B" w:rsidRDefault="008212E9"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77B62702" w14:textId="776CC93B" w:rsidR="008212E9" w:rsidRPr="0013635B" w:rsidRDefault="00C97208" w:rsidP="008212E9">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13635B">
        <w:rPr>
          <w:rFonts w:ascii="Garamond" w:hAnsi="Garamond" w:cs="Times New Roman"/>
          <w:bCs/>
          <w:color w:val="000000"/>
          <w:sz w:val="24"/>
          <w:szCs w:val="24"/>
          <w:lang w:val="sq-AL"/>
        </w:rPr>
        <w:t>VENDOSI:</w:t>
      </w:r>
    </w:p>
    <w:p w14:paraId="6BE3B6DF" w14:textId="77777777" w:rsidR="00C97208" w:rsidRPr="0013635B" w:rsidRDefault="00C97208" w:rsidP="008212E9">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22036CFE" w14:textId="1C9FEFA3" w:rsidR="008212E9" w:rsidRPr="0013635B" w:rsidRDefault="008212E9"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1.</w:t>
      </w:r>
      <w:r w:rsidR="00C97208" w:rsidRPr="0013635B">
        <w:rPr>
          <w:rFonts w:ascii="Garamond" w:hAnsi="Garamond" w:cs="Times New Roman"/>
          <w:color w:val="000000"/>
          <w:sz w:val="24"/>
          <w:szCs w:val="24"/>
          <w:lang w:val="sq-AL"/>
        </w:rPr>
        <w:t xml:space="preserve"> </w:t>
      </w:r>
      <w:r w:rsidRPr="0013635B">
        <w:rPr>
          <w:rFonts w:ascii="Garamond" w:hAnsi="Garamond" w:cs="Times New Roman"/>
          <w:color w:val="000000"/>
          <w:sz w:val="24"/>
          <w:szCs w:val="24"/>
          <w:lang w:val="sq-AL"/>
        </w:rPr>
        <w:t>Të fillojë procedurën për licencimin e shoqërisë “</w:t>
      </w:r>
      <w:r w:rsidR="0013635B">
        <w:rPr>
          <w:rFonts w:ascii="Garamond" w:hAnsi="Garamond" w:cs="Times New Roman"/>
          <w:color w:val="000000"/>
          <w:sz w:val="24"/>
          <w:szCs w:val="24"/>
          <w:lang w:val="sq-AL"/>
        </w:rPr>
        <w:t>Salillari Energy Trade” sh.p.k.</w:t>
      </w:r>
      <w:r w:rsidRPr="0013635B">
        <w:rPr>
          <w:rFonts w:ascii="Garamond" w:hAnsi="Garamond" w:cs="Times New Roman"/>
          <w:color w:val="000000"/>
          <w:sz w:val="24"/>
          <w:szCs w:val="24"/>
          <w:lang w:val="sq-AL"/>
        </w:rPr>
        <w:t xml:space="preserve"> në veprimtarinë e furnizimit të energjisë e</w:t>
      </w:r>
      <w:r w:rsidR="0013635B">
        <w:rPr>
          <w:rFonts w:ascii="Garamond" w:hAnsi="Garamond" w:cs="Times New Roman"/>
          <w:color w:val="000000"/>
          <w:sz w:val="24"/>
          <w:szCs w:val="24"/>
          <w:lang w:val="sq-AL"/>
        </w:rPr>
        <w:t>lektrike, për një afat 5-vjeçar.</w:t>
      </w:r>
    </w:p>
    <w:p w14:paraId="5684E893" w14:textId="5A130BD5" w:rsidR="008212E9" w:rsidRPr="0013635B" w:rsidRDefault="008212E9"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2.</w:t>
      </w:r>
      <w:r w:rsidR="00C97208" w:rsidRPr="0013635B">
        <w:rPr>
          <w:rFonts w:ascii="Garamond" w:hAnsi="Garamond" w:cs="Times New Roman"/>
          <w:color w:val="000000"/>
          <w:sz w:val="24"/>
          <w:szCs w:val="24"/>
          <w:lang w:val="sq-AL"/>
        </w:rPr>
        <w:t xml:space="preserve"> </w:t>
      </w:r>
      <w:r w:rsidRPr="0013635B">
        <w:rPr>
          <w:rFonts w:ascii="Garamond" w:hAnsi="Garamond" w:cs="Times New Roman"/>
          <w:color w:val="000000"/>
          <w:sz w:val="24"/>
          <w:szCs w:val="24"/>
          <w:lang w:val="sq-AL"/>
        </w:rPr>
        <w:t xml:space="preserve">Drejtoria e Licencimit, Autorizimeve dhe Mbikëqyrjes të njoftojë aplikuesin për vendimin e </w:t>
      </w:r>
      <w:r w:rsidR="0013635B" w:rsidRPr="0013635B">
        <w:rPr>
          <w:rFonts w:ascii="Garamond" w:hAnsi="Garamond" w:cs="Times New Roman"/>
          <w:color w:val="000000"/>
          <w:sz w:val="24"/>
          <w:szCs w:val="24"/>
          <w:lang w:val="sq-AL"/>
        </w:rPr>
        <w:t xml:space="preserve">Bordit </w:t>
      </w:r>
      <w:r w:rsidRPr="0013635B">
        <w:rPr>
          <w:rFonts w:ascii="Garamond" w:hAnsi="Garamond" w:cs="Times New Roman"/>
          <w:color w:val="000000"/>
          <w:sz w:val="24"/>
          <w:szCs w:val="24"/>
          <w:lang w:val="sq-AL"/>
        </w:rPr>
        <w:t>të ERE-s.</w:t>
      </w:r>
    </w:p>
    <w:p w14:paraId="14B7735F" w14:textId="1D2DA412" w:rsidR="008212E9" w:rsidRPr="0013635B" w:rsidRDefault="008212E9" w:rsidP="008212E9">
      <w:pPr>
        <w:autoSpaceDE w:val="0"/>
        <w:autoSpaceDN w:val="0"/>
        <w:adjustRightInd w:val="0"/>
        <w:spacing w:after="0" w:line="240" w:lineRule="auto"/>
        <w:ind w:firstLine="284"/>
        <w:rPr>
          <w:rFonts w:ascii="Garamond" w:hAnsi="Garamond" w:cs="Times New Roman"/>
          <w:color w:val="000000"/>
          <w:sz w:val="24"/>
          <w:szCs w:val="24"/>
          <w:lang w:val="sq-AL"/>
        </w:rPr>
      </w:pPr>
      <w:r w:rsidRPr="0013635B">
        <w:rPr>
          <w:rFonts w:ascii="Garamond" w:hAnsi="Garamond" w:cs="Times New Roman"/>
          <w:color w:val="000000"/>
          <w:sz w:val="24"/>
          <w:szCs w:val="24"/>
          <w:lang w:val="sq-AL"/>
        </w:rPr>
        <w:t>K</w:t>
      </w:r>
      <w:r w:rsidR="0013635B">
        <w:rPr>
          <w:rFonts w:ascii="Garamond" w:hAnsi="Garamond" w:cs="Times New Roman"/>
          <w:color w:val="000000"/>
          <w:sz w:val="24"/>
          <w:szCs w:val="24"/>
          <w:lang w:val="sq-AL"/>
        </w:rPr>
        <w:t>y vendim hyn në fuqi menjëherë.</w:t>
      </w:r>
    </w:p>
    <w:p w14:paraId="14D96516" w14:textId="77777777" w:rsidR="0013635B" w:rsidRDefault="008212E9"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Çdo palë e përfshirë në këtë pr</w:t>
      </w:r>
      <w:r w:rsidR="0013635B">
        <w:rPr>
          <w:rFonts w:ascii="Garamond" w:hAnsi="Garamond" w:cs="Times New Roman"/>
          <w:color w:val="000000"/>
          <w:sz w:val="24"/>
          <w:szCs w:val="24"/>
          <w:lang w:val="sq-AL"/>
        </w:rPr>
        <w:t>ocedurë mund t’i kërkojë ERE-s,</w:t>
      </w:r>
      <w:r w:rsidRPr="0013635B">
        <w:rPr>
          <w:rFonts w:ascii="Garamond" w:hAnsi="Garamond" w:cs="Times New Roman"/>
          <w:color w:val="000000"/>
          <w:sz w:val="24"/>
          <w:szCs w:val="24"/>
          <w:lang w:val="sq-AL"/>
        </w:rPr>
        <w:t xml:space="preserve"> brenda 7 ditëve kalendarike nga data e marrjes së vendimit, rishikimin e vendimit të </w:t>
      </w:r>
      <w:r w:rsidR="0013635B" w:rsidRPr="0013635B">
        <w:rPr>
          <w:rFonts w:ascii="Garamond" w:hAnsi="Garamond" w:cs="Times New Roman"/>
          <w:color w:val="000000"/>
          <w:sz w:val="24"/>
          <w:szCs w:val="24"/>
          <w:lang w:val="sq-AL"/>
        </w:rPr>
        <w:t xml:space="preserve">Bordit </w:t>
      </w:r>
      <w:r w:rsidRPr="0013635B">
        <w:rPr>
          <w:rFonts w:ascii="Garamond" w:hAnsi="Garamond" w:cs="Times New Roman"/>
          <w:color w:val="000000"/>
          <w:sz w:val="24"/>
          <w:szCs w:val="24"/>
          <w:lang w:val="sq-AL"/>
        </w:rPr>
        <w:t xml:space="preserve">në rast se ka siguruar prova të reja që mund ta çojnë </w:t>
      </w:r>
      <w:r w:rsidR="0013635B" w:rsidRPr="0013635B">
        <w:rPr>
          <w:rFonts w:ascii="Garamond" w:hAnsi="Garamond" w:cs="Times New Roman"/>
          <w:color w:val="000000"/>
          <w:sz w:val="24"/>
          <w:szCs w:val="24"/>
          <w:lang w:val="sq-AL"/>
        </w:rPr>
        <w:t xml:space="preserve">Bordin </w:t>
      </w:r>
      <w:r w:rsidRPr="0013635B">
        <w:rPr>
          <w:rFonts w:ascii="Garamond" w:hAnsi="Garamond" w:cs="Times New Roman"/>
          <w:color w:val="000000"/>
          <w:sz w:val="24"/>
          <w:szCs w:val="24"/>
          <w:lang w:val="sq-AL"/>
        </w:rPr>
        <w:t xml:space="preserve">në marrjen e një vendimi të ndryshëm nga i mëparshmi apo për gabime materiale të konstatuara. </w:t>
      </w:r>
    </w:p>
    <w:p w14:paraId="775F974F" w14:textId="6F804DF5" w:rsidR="008212E9" w:rsidRPr="0013635B" w:rsidRDefault="008212E9" w:rsidP="008212E9">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13635B">
        <w:rPr>
          <w:rFonts w:ascii="Garamond" w:hAnsi="Garamond" w:cs="Times New Roman"/>
          <w:color w:val="000000"/>
          <w:sz w:val="24"/>
          <w:szCs w:val="24"/>
          <w:lang w:val="sq-AL"/>
        </w:rPr>
        <w:t>Për këtë vendim mund të bëhet ankim në Gjykatën Administrative Tiranë, brenda 30 ditëve kalendarike nga dita e publikimit në Fletoren Z</w:t>
      </w:r>
      <w:r w:rsidR="0013635B">
        <w:rPr>
          <w:rFonts w:ascii="Garamond" w:hAnsi="Garamond" w:cs="Times New Roman"/>
          <w:color w:val="000000"/>
          <w:sz w:val="24"/>
          <w:szCs w:val="24"/>
          <w:lang w:val="sq-AL"/>
        </w:rPr>
        <w:t>yrtare.</w:t>
      </w:r>
    </w:p>
    <w:p w14:paraId="15C17C6D" w14:textId="77777777" w:rsidR="008212E9" w:rsidRPr="0013635B" w:rsidRDefault="008212E9" w:rsidP="008212E9">
      <w:pPr>
        <w:autoSpaceDE w:val="0"/>
        <w:autoSpaceDN w:val="0"/>
        <w:adjustRightInd w:val="0"/>
        <w:spacing w:after="0" w:line="240" w:lineRule="auto"/>
        <w:ind w:firstLine="284"/>
        <w:rPr>
          <w:rFonts w:ascii="Garamond" w:hAnsi="Garamond" w:cs="Times New Roman"/>
          <w:color w:val="000000"/>
          <w:sz w:val="24"/>
          <w:szCs w:val="24"/>
          <w:lang w:val="sq-AL"/>
        </w:rPr>
      </w:pPr>
      <w:r w:rsidRPr="0013635B">
        <w:rPr>
          <w:rFonts w:ascii="Garamond" w:hAnsi="Garamond" w:cs="Times New Roman"/>
          <w:color w:val="000000"/>
          <w:sz w:val="24"/>
          <w:szCs w:val="24"/>
          <w:lang w:val="sq-AL"/>
        </w:rPr>
        <w:t>Ky vendim botohet në Fletoren Zyrtare.</w:t>
      </w:r>
      <w:bookmarkStart w:id="0" w:name="_GoBack"/>
      <w:bookmarkEnd w:id="0"/>
    </w:p>
    <w:p w14:paraId="3ACF2EC6" w14:textId="77777777" w:rsidR="008212E9" w:rsidRPr="0013635B" w:rsidRDefault="008212E9" w:rsidP="008212E9">
      <w:pPr>
        <w:autoSpaceDE w:val="0"/>
        <w:autoSpaceDN w:val="0"/>
        <w:adjustRightInd w:val="0"/>
        <w:spacing w:after="0" w:line="240" w:lineRule="auto"/>
        <w:ind w:firstLine="284"/>
        <w:rPr>
          <w:rFonts w:ascii="Garamond" w:hAnsi="Garamond" w:cs="Times New Roman"/>
          <w:color w:val="000000"/>
          <w:sz w:val="24"/>
          <w:szCs w:val="24"/>
          <w:lang w:val="sq-AL"/>
        </w:rPr>
      </w:pPr>
    </w:p>
    <w:p w14:paraId="4A3FB7C6" w14:textId="1307F162" w:rsidR="008212E9" w:rsidRPr="0013635B" w:rsidRDefault="008212E9" w:rsidP="00C97208">
      <w:pPr>
        <w:autoSpaceDE w:val="0"/>
        <w:autoSpaceDN w:val="0"/>
        <w:adjustRightInd w:val="0"/>
        <w:spacing w:after="0" w:line="240" w:lineRule="auto"/>
        <w:ind w:firstLine="284"/>
        <w:jc w:val="right"/>
        <w:rPr>
          <w:rFonts w:ascii="Garamond" w:hAnsi="Garamond" w:cs="Times New Roman"/>
          <w:bCs/>
          <w:color w:val="000000"/>
          <w:sz w:val="24"/>
          <w:szCs w:val="24"/>
          <w:lang w:val="sq-AL"/>
        </w:rPr>
      </w:pPr>
      <w:r w:rsidRPr="0013635B">
        <w:rPr>
          <w:rFonts w:ascii="Garamond" w:hAnsi="Garamond" w:cs="Times New Roman"/>
          <w:bCs/>
          <w:color w:val="000000"/>
          <w:sz w:val="24"/>
          <w:szCs w:val="24"/>
          <w:lang w:val="sq-AL"/>
        </w:rPr>
        <w:t>KRYETAR</w:t>
      </w:r>
    </w:p>
    <w:p w14:paraId="097A10A8" w14:textId="32C40030" w:rsidR="008212E9" w:rsidRPr="0013635B" w:rsidRDefault="00C97208" w:rsidP="00C97208">
      <w:pPr>
        <w:autoSpaceDE w:val="0"/>
        <w:autoSpaceDN w:val="0"/>
        <w:adjustRightInd w:val="0"/>
        <w:spacing w:after="0" w:line="240" w:lineRule="auto"/>
        <w:ind w:firstLine="284"/>
        <w:jc w:val="right"/>
        <w:rPr>
          <w:rFonts w:ascii="Garamond" w:hAnsi="Garamond" w:cs="Times New Roman"/>
          <w:b/>
          <w:bCs/>
          <w:color w:val="000000"/>
          <w:sz w:val="24"/>
          <w:szCs w:val="24"/>
          <w:lang w:val="sq-AL"/>
        </w:rPr>
      </w:pPr>
      <w:r w:rsidRPr="0013635B">
        <w:rPr>
          <w:rFonts w:ascii="Garamond" w:hAnsi="Garamond" w:cs="Times New Roman"/>
          <w:b/>
          <w:bCs/>
          <w:color w:val="000000"/>
          <w:sz w:val="24"/>
          <w:szCs w:val="24"/>
          <w:lang w:val="sq-AL"/>
        </w:rPr>
        <w:t xml:space="preserve"> Petrit Ahmeti </w:t>
      </w:r>
    </w:p>
    <w:p w14:paraId="611DA64B" w14:textId="2F4D0A33" w:rsidR="00D73EA2" w:rsidRPr="0013635B" w:rsidRDefault="00D73EA2" w:rsidP="00C97208">
      <w:pPr>
        <w:spacing w:after="0" w:line="240" w:lineRule="auto"/>
        <w:ind w:firstLine="284"/>
        <w:jc w:val="right"/>
        <w:rPr>
          <w:rFonts w:ascii="Garamond" w:hAnsi="Garamond"/>
          <w:sz w:val="24"/>
          <w:szCs w:val="24"/>
          <w:lang w:val="sq-AL"/>
        </w:rPr>
      </w:pPr>
    </w:p>
    <w:sectPr w:rsidR="00D73EA2" w:rsidRPr="0013635B">
      <w:footerReference w:type="default" r:id="rId16"/>
      <w:pgSz w:w="12240" w:h="15840"/>
      <w:pgMar w:top="1260" w:right="1440" w:bottom="900" w:left="1440" w:header="720" w:footer="0" w:gutter="0"/>
      <w:cols w:space="720"/>
      <w:noEndnote/>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36081" w16cex:dateUtc="2022-05-06T17:24:00Z"/>
  <w16cex:commentExtensible w16cex:durableId="26236082" w16cex:dateUtc="2022-05-06T17:26: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B77B96" w14:textId="77777777" w:rsidR="00B34B4A" w:rsidRDefault="00B34B4A">
      <w:pPr>
        <w:spacing w:after="0" w:line="240" w:lineRule="auto"/>
      </w:pPr>
      <w:r>
        <w:separator/>
      </w:r>
    </w:p>
  </w:endnote>
  <w:endnote w:type="continuationSeparator" w:id="0">
    <w:p w14:paraId="0827E1DD" w14:textId="77777777" w:rsidR="00B34B4A" w:rsidRDefault="00B34B4A">
      <w:pPr>
        <w:spacing w:after="0" w:line="240" w:lineRule="auto"/>
      </w:pPr>
      <w:r>
        <w:continuationSeparator/>
      </w:r>
    </w:p>
  </w:endnote>
  <w:endnote w:type="continuationNotice" w:id="1">
    <w:p w14:paraId="43B0A935" w14:textId="77777777" w:rsidR="0094401E" w:rsidRDefault="009440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FBFAB9" w14:textId="77777777" w:rsidR="00B34B4A" w:rsidRDefault="00B34B4A">
    <w:pPr>
      <w:pStyle w:val="Footer"/>
      <w:tabs>
        <w:tab w:val="clear" w:pos="4680"/>
      </w:tabs>
      <w:rPr>
        <w:rFonts w:ascii="Garamond" w:hAnsi="Garamond"/>
        <w:sz w:val="28"/>
        <w:szCs w:val="28"/>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F76424" w14:textId="77777777" w:rsidR="00B34B4A" w:rsidRDefault="00B34B4A">
      <w:pPr>
        <w:spacing w:after="0" w:line="240" w:lineRule="auto"/>
      </w:pPr>
      <w:r>
        <w:separator/>
      </w:r>
    </w:p>
  </w:footnote>
  <w:footnote w:type="continuationSeparator" w:id="0">
    <w:p w14:paraId="1313B5B5" w14:textId="77777777" w:rsidR="00B34B4A" w:rsidRDefault="00B34B4A">
      <w:pPr>
        <w:spacing w:after="0" w:line="240" w:lineRule="auto"/>
      </w:pPr>
      <w:r>
        <w:continuationSeparator/>
      </w:r>
    </w:p>
  </w:footnote>
  <w:footnote w:type="continuationNotice" w:id="1">
    <w:p w14:paraId="1CAC5070" w14:textId="77777777" w:rsidR="0094401E" w:rsidRDefault="0094401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9664F9EC"/>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2"/>
    <w:multiLevelType w:val="hybridMultilevel"/>
    <w:tmpl w:val="F5961986"/>
    <w:lvl w:ilvl="0" w:tplc="0409000B">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nsid w:val="00000003"/>
    <w:multiLevelType w:val="hybridMultilevel"/>
    <w:tmpl w:val="44503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0000004"/>
    <w:multiLevelType w:val="hybridMultilevel"/>
    <w:tmpl w:val="88663192"/>
    <w:lvl w:ilvl="0" w:tplc="9CE8DE1A">
      <w:start w:val="1"/>
      <w:numFmt w:val="bullet"/>
      <w:lvlText w:val="-"/>
      <w:lvlJc w:val="left"/>
      <w:pPr>
        <w:ind w:left="360" w:hanging="360"/>
      </w:pPr>
      <w:rPr>
        <w:rFonts w:ascii="Times New Roman" w:eastAsia="Times New Roman" w:hAnsi="Times New Roman" w:cs="Times New Roman" w:hint="default"/>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000005"/>
    <w:multiLevelType w:val="hybridMultilevel"/>
    <w:tmpl w:val="4CE43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0000006"/>
    <w:multiLevelType w:val="hybridMultilevel"/>
    <w:tmpl w:val="867A8A8C"/>
    <w:lvl w:ilvl="0" w:tplc="04090019">
      <w:start w:val="1"/>
      <w:numFmt w:val="lowerLetter"/>
      <w:lvlText w:val="%1."/>
      <w:lvlJc w:val="left"/>
      <w:pPr>
        <w:ind w:left="1211" w:hanging="360"/>
      </w:pPr>
    </w:lvl>
    <w:lvl w:ilvl="1" w:tplc="04090019">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6">
    <w:nsid w:val="00000007"/>
    <w:multiLevelType w:val="hybridMultilevel"/>
    <w:tmpl w:val="3250A312"/>
    <w:lvl w:ilvl="0" w:tplc="CFF226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0000008"/>
    <w:multiLevelType w:val="hybridMultilevel"/>
    <w:tmpl w:val="E90C233A"/>
    <w:lvl w:ilvl="0" w:tplc="041C0001">
      <w:start w:val="1"/>
      <w:numFmt w:val="bullet"/>
      <w:lvlText w:val=""/>
      <w:lvlJc w:val="left"/>
      <w:pPr>
        <w:ind w:left="774" w:hanging="360"/>
      </w:pPr>
      <w:rPr>
        <w:rFonts w:ascii="Symbol" w:hAnsi="Symbol" w:hint="default"/>
      </w:rPr>
    </w:lvl>
    <w:lvl w:ilvl="1" w:tplc="041C0003" w:tentative="1">
      <w:start w:val="1"/>
      <w:numFmt w:val="bullet"/>
      <w:lvlText w:val="o"/>
      <w:lvlJc w:val="left"/>
      <w:pPr>
        <w:ind w:left="1494" w:hanging="360"/>
      </w:pPr>
      <w:rPr>
        <w:rFonts w:ascii="Courier New" w:hAnsi="Courier New" w:cs="Courier New" w:hint="default"/>
      </w:rPr>
    </w:lvl>
    <w:lvl w:ilvl="2" w:tplc="041C0005" w:tentative="1">
      <w:start w:val="1"/>
      <w:numFmt w:val="bullet"/>
      <w:lvlText w:val=""/>
      <w:lvlJc w:val="left"/>
      <w:pPr>
        <w:ind w:left="2214" w:hanging="360"/>
      </w:pPr>
      <w:rPr>
        <w:rFonts w:ascii="Wingdings" w:hAnsi="Wingdings" w:hint="default"/>
      </w:rPr>
    </w:lvl>
    <w:lvl w:ilvl="3" w:tplc="041C0001" w:tentative="1">
      <w:start w:val="1"/>
      <w:numFmt w:val="bullet"/>
      <w:lvlText w:val=""/>
      <w:lvlJc w:val="left"/>
      <w:pPr>
        <w:ind w:left="2934" w:hanging="360"/>
      </w:pPr>
      <w:rPr>
        <w:rFonts w:ascii="Symbol" w:hAnsi="Symbol" w:hint="default"/>
      </w:rPr>
    </w:lvl>
    <w:lvl w:ilvl="4" w:tplc="041C0003" w:tentative="1">
      <w:start w:val="1"/>
      <w:numFmt w:val="bullet"/>
      <w:lvlText w:val="o"/>
      <w:lvlJc w:val="left"/>
      <w:pPr>
        <w:ind w:left="3654" w:hanging="360"/>
      </w:pPr>
      <w:rPr>
        <w:rFonts w:ascii="Courier New" w:hAnsi="Courier New" w:cs="Courier New" w:hint="default"/>
      </w:rPr>
    </w:lvl>
    <w:lvl w:ilvl="5" w:tplc="041C0005" w:tentative="1">
      <w:start w:val="1"/>
      <w:numFmt w:val="bullet"/>
      <w:lvlText w:val=""/>
      <w:lvlJc w:val="left"/>
      <w:pPr>
        <w:ind w:left="4374" w:hanging="360"/>
      </w:pPr>
      <w:rPr>
        <w:rFonts w:ascii="Wingdings" w:hAnsi="Wingdings" w:hint="default"/>
      </w:rPr>
    </w:lvl>
    <w:lvl w:ilvl="6" w:tplc="041C0001" w:tentative="1">
      <w:start w:val="1"/>
      <w:numFmt w:val="bullet"/>
      <w:lvlText w:val=""/>
      <w:lvlJc w:val="left"/>
      <w:pPr>
        <w:ind w:left="5094" w:hanging="360"/>
      </w:pPr>
      <w:rPr>
        <w:rFonts w:ascii="Symbol" w:hAnsi="Symbol" w:hint="default"/>
      </w:rPr>
    </w:lvl>
    <w:lvl w:ilvl="7" w:tplc="041C0003" w:tentative="1">
      <w:start w:val="1"/>
      <w:numFmt w:val="bullet"/>
      <w:lvlText w:val="o"/>
      <w:lvlJc w:val="left"/>
      <w:pPr>
        <w:ind w:left="5814" w:hanging="360"/>
      </w:pPr>
      <w:rPr>
        <w:rFonts w:ascii="Courier New" w:hAnsi="Courier New" w:cs="Courier New" w:hint="default"/>
      </w:rPr>
    </w:lvl>
    <w:lvl w:ilvl="8" w:tplc="041C0005" w:tentative="1">
      <w:start w:val="1"/>
      <w:numFmt w:val="bullet"/>
      <w:lvlText w:val=""/>
      <w:lvlJc w:val="left"/>
      <w:pPr>
        <w:ind w:left="6534" w:hanging="360"/>
      </w:pPr>
      <w:rPr>
        <w:rFonts w:ascii="Wingdings" w:hAnsi="Wingdings" w:hint="default"/>
      </w:rPr>
    </w:lvl>
  </w:abstractNum>
  <w:abstractNum w:abstractNumId="8">
    <w:nsid w:val="00000009"/>
    <w:multiLevelType w:val="hybridMultilevel"/>
    <w:tmpl w:val="7B722FC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0000000A"/>
    <w:multiLevelType w:val="hybridMultilevel"/>
    <w:tmpl w:val="F684EC3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0000000B"/>
    <w:multiLevelType w:val="hybridMultilevel"/>
    <w:tmpl w:val="57D26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000000C"/>
    <w:multiLevelType w:val="hybridMultilevel"/>
    <w:tmpl w:val="6E4E107A"/>
    <w:lvl w:ilvl="0" w:tplc="0409000B">
      <w:start w:val="1"/>
      <w:numFmt w:val="bullet"/>
      <w:lvlText w:val=""/>
      <w:lvlJc w:val="left"/>
      <w:pPr>
        <w:ind w:left="1590" w:hanging="360"/>
      </w:pPr>
      <w:rPr>
        <w:rFonts w:ascii="Wingdings" w:hAnsi="Wingdings" w:hint="default"/>
      </w:rPr>
    </w:lvl>
    <w:lvl w:ilvl="1" w:tplc="0409000B">
      <w:start w:val="1"/>
      <w:numFmt w:val="bullet"/>
      <w:lvlText w:val=""/>
      <w:lvlJc w:val="left"/>
      <w:pPr>
        <w:ind w:left="2310" w:hanging="360"/>
      </w:pPr>
      <w:rPr>
        <w:rFonts w:ascii="Wingdings" w:hAnsi="Wingdings"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12">
    <w:nsid w:val="0000000D"/>
    <w:multiLevelType w:val="hybridMultilevel"/>
    <w:tmpl w:val="E0FA70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0000000E"/>
    <w:multiLevelType w:val="hybridMultilevel"/>
    <w:tmpl w:val="79C86DC6"/>
    <w:lvl w:ilvl="0" w:tplc="9F0AEE64">
      <w:start w:val="1"/>
      <w:numFmt w:val="bullet"/>
      <w:lvlText w:val="-"/>
      <w:lvlJc w:val="left"/>
      <w:pPr>
        <w:ind w:left="895" w:hanging="360"/>
      </w:pPr>
      <w:rPr>
        <w:rFonts w:ascii="Times New Roman" w:eastAsia="Calibri" w:hAnsi="Times New Roman" w:cs="Times New Roman" w:hint="default"/>
      </w:rPr>
    </w:lvl>
    <w:lvl w:ilvl="1" w:tplc="04090003" w:tentative="1">
      <w:start w:val="1"/>
      <w:numFmt w:val="bullet"/>
      <w:lvlText w:val="o"/>
      <w:lvlJc w:val="left"/>
      <w:pPr>
        <w:ind w:left="1615" w:hanging="360"/>
      </w:pPr>
      <w:rPr>
        <w:rFonts w:ascii="Courier New" w:hAnsi="Courier New" w:cs="Courier New" w:hint="default"/>
      </w:rPr>
    </w:lvl>
    <w:lvl w:ilvl="2" w:tplc="04090005" w:tentative="1">
      <w:start w:val="1"/>
      <w:numFmt w:val="bullet"/>
      <w:lvlText w:val=""/>
      <w:lvlJc w:val="left"/>
      <w:pPr>
        <w:ind w:left="2335" w:hanging="360"/>
      </w:pPr>
      <w:rPr>
        <w:rFonts w:ascii="Wingdings" w:hAnsi="Wingdings" w:hint="default"/>
      </w:rPr>
    </w:lvl>
    <w:lvl w:ilvl="3" w:tplc="04090001" w:tentative="1">
      <w:start w:val="1"/>
      <w:numFmt w:val="bullet"/>
      <w:lvlText w:val=""/>
      <w:lvlJc w:val="left"/>
      <w:pPr>
        <w:ind w:left="3055" w:hanging="360"/>
      </w:pPr>
      <w:rPr>
        <w:rFonts w:ascii="Symbol" w:hAnsi="Symbol" w:hint="default"/>
      </w:rPr>
    </w:lvl>
    <w:lvl w:ilvl="4" w:tplc="04090003" w:tentative="1">
      <w:start w:val="1"/>
      <w:numFmt w:val="bullet"/>
      <w:lvlText w:val="o"/>
      <w:lvlJc w:val="left"/>
      <w:pPr>
        <w:ind w:left="3775" w:hanging="360"/>
      </w:pPr>
      <w:rPr>
        <w:rFonts w:ascii="Courier New" w:hAnsi="Courier New" w:cs="Courier New" w:hint="default"/>
      </w:rPr>
    </w:lvl>
    <w:lvl w:ilvl="5" w:tplc="04090005" w:tentative="1">
      <w:start w:val="1"/>
      <w:numFmt w:val="bullet"/>
      <w:lvlText w:val=""/>
      <w:lvlJc w:val="left"/>
      <w:pPr>
        <w:ind w:left="4495" w:hanging="360"/>
      </w:pPr>
      <w:rPr>
        <w:rFonts w:ascii="Wingdings" w:hAnsi="Wingdings" w:hint="default"/>
      </w:rPr>
    </w:lvl>
    <w:lvl w:ilvl="6" w:tplc="04090001" w:tentative="1">
      <w:start w:val="1"/>
      <w:numFmt w:val="bullet"/>
      <w:lvlText w:val=""/>
      <w:lvlJc w:val="left"/>
      <w:pPr>
        <w:ind w:left="5215" w:hanging="360"/>
      </w:pPr>
      <w:rPr>
        <w:rFonts w:ascii="Symbol" w:hAnsi="Symbol" w:hint="default"/>
      </w:rPr>
    </w:lvl>
    <w:lvl w:ilvl="7" w:tplc="04090003" w:tentative="1">
      <w:start w:val="1"/>
      <w:numFmt w:val="bullet"/>
      <w:lvlText w:val="o"/>
      <w:lvlJc w:val="left"/>
      <w:pPr>
        <w:ind w:left="5935" w:hanging="360"/>
      </w:pPr>
      <w:rPr>
        <w:rFonts w:ascii="Courier New" w:hAnsi="Courier New" w:cs="Courier New" w:hint="default"/>
      </w:rPr>
    </w:lvl>
    <w:lvl w:ilvl="8" w:tplc="04090005" w:tentative="1">
      <w:start w:val="1"/>
      <w:numFmt w:val="bullet"/>
      <w:lvlText w:val=""/>
      <w:lvlJc w:val="left"/>
      <w:pPr>
        <w:ind w:left="6655" w:hanging="360"/>
      </w:pPr>
      <w:rPr>
        <w:rFonts w:ascii="Wingdings" w:hAnsi="Wingdings" w:hint="default"/>
      </w:rPr>
    </w:lvl>
  </w:abstractNum>
  <w:abstractNum w:abstractNumId="14">
    <w:nsid w:val="0000000F"/>
    <w:multiLevelType w:val="hybridMultilevel"/>
    <w:tmpl w:val="4A5072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00000010"/>
    <w:multiLevelType w:val="hybridMultilevel"/>
    <w:tmpl w:val="0C1E45CE"/>
    <w:lvl w:ilvl="0" w:tplc="0409000B">
      <w:start w:val="1"/>
      <w:numFmt w:val="bullet"/>
      <w:lvlText w:val=""/>
      <w:lvlJc w:val="left"/>
      <w:pPr>
        <w:ind w:left="540" w:hanging="360"/>
      </w:pPr>
      <w:rPr>
        <w:rFonts w:ascii="Wingdings" w:hAnsi="Wingdings" w:hint="default"/>
      </w:rPr>
    </w:lvl>
    <w:lvl w:ilvl="1" w:tplc="041C0003">
      <w:start w:val="1"/>
      <w:numFmt w:val="bullet"/>
      <w:lvlText w:val="o"/>
      <w:lvlJc w:val="left"/>
      <w:pPr>
        <w:ind w:left="1440" w:hanging="360"/>
      </w:pPr>
      <w:rPr>
        <w:rFonts w:ascii="Courier New" w:hAnsi="Courier New" w:cs="Courier New" w:hint="default"/>
      </w:rPr>
    </w:lvl>
    <w:lvl w:ilvl="2" w:tplc="041C0001">
      <w:start w:val="1"/>
      <w:numFmt w:val="bullet"/>
      <w:lvlText w:val=""/>
      <w:lvlJc w:val="left"/>
      <w:pPr>
        <w:ind w:left="2160" w:hanging="360"/>
      </w:pPr>
      <w:rPr>
        <w:rFonts w:ascii="Symbol" w:hAnsi="Symbol" w:hint="default"/>
      </w:rPr>
    </w:lvl>
    <w:lvl w:ilvl="3" w:tplc="041C0001">
      <w:start w:val="1"/>
      <w:numFmt w:val="bullet"/>
      <w:lvlText w:val=""/>
      <w:lvlJc w:val="left"/>
      <w:pPr>
        <w:ind w:left="2880" w:hanging="360"/>
      </w:pPr>
      <w:rPr>
        <w:rFonts w:ascii="Symbol" w:hAnsi="Symbol" w:hint="default"/>
      </w:rPr>
    </w:lvl>
    <w:lvl w:ilvl="4" w:tplc="041C0003">
      <w:start w:val="1"/>
      <w:numFmt w:val="bullet"/>
      <w:lvlText w:val="o"/>
      <w:lvlJc w:val="left"/>
      <w:pPr>
        <w:ind w:left="3600" w:hanging="360"/>
      </w:pPr>
      <w:rPr>
        <w:rFonts w:ascii="Courier New" w:hAnsi="Courier New" w:cs="Courier New" w:hint="default"/>
      </w:rPr>
    </w:lvl>
    <w:lvl w:ilvl="5" w:tplc="041C0005">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nsid w:val="00000011"/>
    <w:multiLevelType w:val="hybridMultilevel"/>
    <w:tmpl w:val="DEBC8C52"/>
    <w:lvl w:ilvl="0" w:tplc="04090001">
      <w:start w:val="1"/>
      <w:numFmt w:val="bullet"/>
      <w:lvlText w:val=""/>
      <w:lvlJc w:val="left"/>
      <w:pPr>
        <w:ind w:left="63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nsid w:val="00000012"/>
    <w:multiLevelType w:val="hybridMultilevel"/>
    <w:tmpl w:val="C458F034"/>
    <w:lvl w:ilvl="0" w:tplc="9F0AEE64">
      <w:start w:val="1"/>
      <w:numFmt w:val="bullet"/>
      <w:lvlText w:val="-"/>
      <w:lvlJc w:val="left"/>
      <w:pPr>
        <w:ind w:left="900" w:hanging="360"/>
      </w:pPr>
      <w:rPr>
        <w:rFonts w:ascii="Times New Roman" w:eastAsia="Calibri" w:hAnsi="Times New Roman" w:cs="Times New Roman" w:hint="default"/>
      </w:rPr>
    </w:lvl>
    <w:lvl w:ilvl="1" w:tplc="BDE453D2" w:tentative="1">
      <w:start w:val="1"/>
      <w:numFmt w:val="bullet"/>
      <w:lvlText w:val="o"/>
      <w:lvlJc w:val="left"/>
      <w:pPr>
        <w:ind w:left="1620" w:hanging="360"/>
      </w:pPr>
      <w:rPr>
        <w:rFonts w:ascii="Courier New" w:hAnsi="Courier New" w:cs="Courier New" w:hint="default"/>
      </w:rPr>
    </w:lvl>
    <w:lvl w:ilvl="2" w:tplc="0EFA046A" w:tentative="1">
      <w:start w:val="1"/>
      <w:numFmt w:val="bullet"/>
      <w:lvlText w:val=""/>
      <w:lvlJc w:val="left"/>
      <w:pPr>
        <w:ind w:left="2340" w:hanging="360"/>
      </w:pPr>
      <w:rPr>
        <w:rFonts w:ascii="Wingdings" w:hAnsi="Wingdings" w:hint="default"/>
      </w:rPr>
    </w:lvl>
    <w:lvl w:ilvl="3" w:tplc="AF5C0A62" w:tentative="1">
      <w:start w:val="1"/>
      <w:numFmt w:val="bullet"/>
      <w:lvlText w:val=""/>
      <w:lvlJc w:val="left"/>
      <w:pPr>
        <w:ind w:left="3060" w:hanging="360"/>
      </w:pPr>
      <w:rPr>
        <w:rFonts w:ascii="Symbol" w:hAnsi="Symbol" w:hint="default"/>
      </w:rPr>
    </w:lvl>
    <w:lvl w:ilvl="4" w:tplc="8CA4E888" w:tentative="1">
      <w:start w:val="1"/>
      <w:numFmt w:val="bullet"/>
      <w:lvlText w:val="o"/>
      <w:lvlJc w:val="left"/>
      <w:pPr>
        <w:ind w:left="3780" w:hanging="360"/>
      </w:pPr>
      <w:rPr>
        <w:rFonts w:ascii="Courier New" w:hAnsi="Courier New" w:cs="Courier New" w:hint="default"/>
      </w:rPr>
    </w:lvl>
    <w:lvl w:ilvl="5" w:tplc="2E84F6AE" w:tentative="1">
      <w:start w:val="1"/>
      <w:numFmt w:val="bullet"/>
      <w:lvlText w:val=""/>
      <w:lvlJc w:val="left"/>
      <w:pPr>
        <w:ind w:left="4500" w:hanging="360"/>
      </w:pPr>
      <w:rPr>
        <w:rFonts w:ascii="Wingdings" w:hAnsi="Wingdings" w:hint="default"/>
      </w:rPr>
    </w:lvl>
    <w:lvl w:ilvl="6" w:tplc="23E0A692" w:tentative="1">
      <w:start w:val="1"/>
      <w:numFmt w:val="bullet"/>
      <w:lvlText w:val=""/>
      <w:lvlJc w:val="left"/>
      <w:pPr>
        <w:ind w:left="5220" w:hanging="360"/>
      </w:pPr>
      <w:rPr>
        <w:rFonts w:ascii="Symbol" w:hAnsi="Symbol" w:hint="default"/>
      </w:rPr>
    </w:lvl>
    <w:lvl w:ilvl="7" w:tplc="B700215E" w:tentative="1">
      <w:start w:val="1"/>
      <w:numFmt w:val="bullet"/>
      <w:lvlText w:val="o"/>
      <w:lvlJc w:val="left"/>
      <w:pPr>
        <w:ind w:left="5940" w:hanging="360"/>
      </w:pPr>
      <w:rPr>
        <w:rFonts w:ascii="Courier New" w:hAnsi="Courier New" w:cs="Courier New" w:hint="default"/>
      </w:rPr>
    </w:lvl>
    <w:lvl w:ilvl="8" w:tplc="5B28893C" w:tentative="1">
      <w:start w:val="1"/>
      <w:numFmt w:val="bullet"/>
      <w:lvlText w:val=""/>
      <w:lvlJc w:val="left"/>
      <w:pPr>
        <w:ind w:left="6660" w:hanging="360"/>
      </w:pPr>
      <w:rPr>
        <w:rFonts w:ascii="Wingdings" w:hAnsi="Wingdings" w:hint="default"/>
      </w:rPr>
    </w:lvl>
  </w:abstractNum>
  <w:abstractNum w:abstractNumId="18">
    <w:nsid w:val="00000013"/>
    <w:multiLevelType w:val="hybridMultilevel"/>
    <w:tmpl w:val="B74672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00000014"/>
    <w:multiLevelType w:val="hybridMultilevel"/>
    <w:tmpl w:val="591024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00000015"/>
    <w:multiLevelType w:val="hybridMultilevel"/>
    <w:tmpl w:val="35567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00000016"/>
    <w:multiLevelType w:val="hybridMultilevel"/>
    <w:tmpl w:val="29F0544E"/>
    <w:lvl w:ilvl="0" w:tplc="9F0AEE64">
      <w:start w:val="1"/>
      <w:numFmt w:val="bullet"/>
      <w:lvlText w:val="-"/>
      <w:lvlJc w:val="left"/>
      <w:pPr>
        <w:ind w:left="1496" w:hanging="360"/>
      </w:pPr>
      <w:rPr>
        <w:rFonts w:ascii="Times New Roman" w:eastAsia="Calibri" w:hAnsi="Times New Roman" w:cs="Times New Roman" w:hint="default"/>
      </w:rPr>
    </w:lvl>
    <w:lvl w:ilvl="1" w:tplc="04090003" w:tentative="1">
      <w:start w:val="1"/>
      <w:numFmt w:val="bullet"/>
      <w:lvlText w:val="o"/>
      <w:lvlJc w:val="left"/>
      <w:pPr>
        <w:ind w:left="2216" w:hanging="360"/>
      </w:pPr>
      <w:rPr>
        <w:rFonts w:ascii="Courier New" w:hAnsi="Courier New" w:cs="Courier New" w:hint="default"/>
      </w:rPr>
    </w:lvl>
    <w:lvl w:ilvl="2" w:tplc="04090005" w:tentative="1">
      <w:start w:val="1"/>
      <w:numFmt w:val="bullet"/>
      <w:lvlText w:val=""/>
      <w:lvlJc w:val="left"/>
      <w:pPr>
        <w:ind w:left="2936" w:hanging="360"/>
      </w:pPr>
      <w:rPr>
        <w:rFonts w:ascii="Wingdings" w:hAnsi="Wingdings" w:hint="default"/>
      </w:rPr>
    </w:lvl>
    <w:lvl w:ilvl="3" w:tplc="04090001" w:tentative="1">
      <w:start w:val="1"/>
      <w:numFmt w:val="bullet"/>
      <w:lvlText w:val=""/>
      <w:lvlJc w:val="left"/>
      <w:pPr>
        <w:ind w:left="3656" w:hanging="360"/>
      </w:pPr>
      <w:rPr>
        <w:rFonts w:ascii="Symbol" w:hAnsi="Symbol" w:hint="default"/>
      </w:rPr>
    </w:lvl>
    <w:lvl w:ilvl="4" w:tplc="04090003" w:tentative="1">
      <w:start w:val="1"/>
      <w:numFmt w:val="bullet"/>
      <w:lvlText w:val="o"/>
      <w:lvlJc w:val="left"/>
      <w:pPr>
        <w:ind w:left="4376" w:hanging="360"/>
      </w:pPr>
      <w:rPr>
        <w:rFonts w:ascii="Courier New" w:hAnsi="Courier New" w:cs="Courier New" w:hint="default"/>
      </w:rPr>
    </w:lvl>
    <w:lvl w:ilvl="5" w:tplc="04090005" w:tentative="1">
      <w:start w:val="1"/>
      <w:numFmt w:val="bullet"/>
      <w:lvlText w:val=""/>
      <w:lvlJc w:val="left"/>
      <w:pPr>
        <w:ind w:left="5096" w:hanging="360"/>
      </w:pPr>
      <w:rPr>
        <w:rFonts w:ascii="Wingdings" w:hAnsi="Wingdings" w:hint="default"/>
      </w:rPr>
    </w:lvl>
    <w:lvl w:ilvl="6" w:tplc="04090001" w:tentative="1">
      <w:start w:val="1"/>
      <w:numFmt w:val="bullet"/>
      <w:lvlText w:val=""/>
      <w:lvlJc w:val="left"/>
      <w:pPr>
        <w:ind w:left="5816" w:hanging="360"/>
      </w:pPr>
      <w:rPr>
        <w:rFonts w:ascii="Symbol" w:hAnsi="Symbol" w:hint="default"/>
      </w:rPr>
    </w:lvl>
    <w:lvl w:ilvl="7" w:tplc="04090003" w:tentative="1">
      <w:start w:val="1"/>
      <w:numFmt w:val="bullet"/>
      <w:lvlText w:val="o"/>
      <w:lvlJc w:val="left"/>
      <w:pPr>
        <w:ind w:left="6536" w:hanging="360"/>
      </w:pPr>
      <w:rPr>
        <w:rFonts w:ascii="Courier New" w:hAnsi="Courier New" w:cs="Courier New" w:hint="default"/>
      </w:rPr>
    </w:lvl>
    <w:lvl w:ilvl="8" w:tplc="04090005" w:tentative="1">
      <w:start w:val="1"/>
      <w:numFmt w:val="bullet"/>
      <w:lvlText w:val=""/>
      <w:lvlJc w:val="left"/>
      <w:pPr>
        <w:ind w:left="7256" w:hanging="360"/>
      </w:pPr>
      <w:rPr>
        <w:rFonts w:ascii="Wingdings" w:hAnsi="Wingdings" w:hint="default"/>
      </w:rPr>
    </w:lvl>
  </w:abstractNum>
  <w:abstractNum w:abstractNumId="22">
    <w:nsid w:val="00000017"/>
    <w:multiLevelType w:val="hybridMultilevel"/>
    <w:tmpl w:val="EE2EFB2A"/>
    <w:lvl w:ilvl="0" w:tplc="04090001">
      <w:start w:val="1"/>
      <w:numFmt w:val="bullet"/>
      <w:lvlText w:val=""/>
      <w:lvlJc w:val="left"/>
      <w:pPr>
        <w:ind w:left="720" w:hanging="360"/>
      </w:pPr>
      <w:rPr>
        <w:rFonts w:ascii="Symbol" w:hAnsi="Symbol" w:hint="default"/>
      </w:rPr>
    </w:lvl>
    <w:lvl w:ilvl="1" w:tplc="EBAEFB52">
      <w:start w:val="1"/>
      <w:numFmt w:val="bullet"/>
      <w:lvlText w:val=""/>
      <w:lvlJc w:val="left"/>
      <w:pPr>
        <w:ind w:left="1440" w:hanging="360"/>
      </w:pPr>
      <w:rPr>
        <w:rFonts w:ascii="Symbol" w:hAnsi="Symbol" w:hint="default"/>
        <w:color w:val="auto"/>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nsid w:val="00000018"/>
    <w:multiLevelType w:val="hybridMultilevel"/>
    <w:tmpl w:val="8B8E6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00000019"/>
    <w:multiLevelType w:val="hybridMultilevel"/>
    <w:tmpl w:val="77F4651A"/>
    <w:lvl w:ilvl="0" w:tplc="041C0001">
      <w:start w:val="1"/>
      <w:numFmt w:val="bullet"/>
      <w:lvlText w:val=""/>
      <w:lvlJc w:val="left"/>
      <w:pPr>
        <w:ind w:left="79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0000001A"/>
    <w:multiLevelType w:val="singleLevel"/>
    <w:tmpl w:val="96D630BC"/>
    <w:lvl w:ilvl="0">
      <w:start w:val="1"/>
      <w:numFmt w:val="bullet"/>
      <w:lvlText w:val="*"/>
      <w:lvlJc w:val="left"/>
    </w:lvl>
  </w:abstractNum>
  <w:abstractNum w:abstractNumId="26">
    <w:nsid w:val="0000001B"/>
    <w:multiLevelType w:val="hybridMultilevel"/>
    <w:tmpl w:val="5912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0000001C"/>
    <w:multiLevelType w:val="hybridMultilevel"/>
    <w:tmpl w:val="7FDEE984"/>
    <w:lvl w:ilvl="0" w:tplc="04090001">
      <w:start w:val="1"/>
      <w:numFmt w:val="bullet"/>
      <w:lvlText w:val=""/>
      <w:lvlJc w:val="left"/>
      <w:pPr>
        <w:ind w:left="360" w:hanging="360"/>
      </w:pPr>
      <w:rPr>
        <w:rFonts w:ascii="Symbol" w:hAnsi="Symbol" w:hint="default"/>
      </w:rPr>
    </w:lvl>
    <w:lvl w:ilvl="1" w:tplc="6E842C7C">
      <w:start w:val="1"/>
      <w:numFmt w:val="bullet"/>
      <w:lvlText w:val="•"/>
      <w:lvlJc w:val="left"/>
      <w:pPr>
        <w:ind w:left="1080" w:hanging="360"/>
      </w:pPr>
      <w:rPr>
        <w:rFonts w:ascii="Times New Roman" w:eastAsia="Calibri" w:hAnsi="Times New Roman" w:cs="Times New Roman" w:hint="default"/>
      </w:rPr>
    </w:lvl>
    <w:lvl w:ilvl="2" w:tplc="06AEBFC4">
      <w:start w:val="1"/>
      <w:numFmt w:val="bullet"/>
      <w:lvlText w:val=""/>
      <w:lvlJc w:val="left"/>
      <w:pPr>
        <w:ind w:left="1800" w:hanging="360"/>
      </w:pPr>
      <w:rPr>
        <w:rFonts w:ascii="Wingdings" w:hAnsi="Wingdings" w:hint="default"/>
      </w:rPr>
    </w:lvl>
    <w:lvl w:ilvl="3" w:tplc="4058CB68">
      <w:start w:val="1"/>
      <w:numFmt w:val="bullet"/>
      <w:lvlText w:val=""/>
      <w:lvlJc w:val="left"/>
      <w:pPr>
        <w:ind w:left="2520" w:hanging="360"/>
      </w:pPr>
      <w:rPr>
        <w:rFonts w:ascii="Symbol" w:hAnsi="Symbol" w:hint="default"/>
      </w:rPr>
    </w:lvl>
    <w:lvl w:ilvl="4" w:tplc="CDA02C02">
      <w:start w:val="1"/>
      <w:numFmt w:val="bullet"/>
      <w:lvlText w:val="o"/>
      <w:lvlJc w:val="left"/>
      <w:pPr>
        <w:ind w:left="3240" w:hanging="360"/>
      </w:pPr>
      <w:rPr>
        <w:rFonts w:ascii="Courier New" w:hAnsi="Courier New" w:cs="Courier New" w:hint="default"/>
      </w:rPr>
    </w:lvl>
    <w:lvl w:ilvl="5" w:tplc="B7D02CC8">
      <w:start w:val="1"/>
      <w:numFmt w:val="bullet"/>
      <w:lvlText w:val=""/>
      <w:lvlJc w:val="left"/>
      <w:pPr>
        <w:ind w:left="3960" w:hanging="360"/>
      </w:pPr>
      <w:rPr>
        <w:rFonts w:ascii="Wingdings" w:hAnsi="Wingdings" w:hint="default"/>
      </w:rPr>
    </w:lvl>
    <w:lvl w:ilvl="6" w:tplc="49800D38">
      <w:start w:val="1"/>
      <w:numFmt w:val="bullet"/>
      <w:lvlText w:val=""/>
      <w:lvlJc w:val="left"/>
      <w:pPr>
        <w:ind w:left="4680" w:hanging="360"/>
      </w:pPr>
      <w:rPr>
        <w:rFonts w:ascii="Symbol" w:hAnsi="Symbol" w:hint="default"/>
      </w:rPr>
    </w:lvl>
    <w:lvl w:ilvl="7" w:tplc="8E84D4FA">
      <w:start w:val="1"/>
      <w:numFmt w:val="bullet"/>
      <w:lvlText w:val="o"/>
      <w:lvlJc w:val="left"/>
      <w:pPr>
        <w:ind w:left="5400" w:hanging="360"/>
      </w:pPr>
      <w:rPr>
        <w:rFonts w:ascii="Courier New" w:hAnsi="Courier New" w:cs="Courier New" w:hint="default"/>
      </w:rPr>
    </w:lvl>
    <w:lvl w:ilvl="8" w:tplc="1C7627CC">
      <w:start w:val="1"/>
      <w:numFmt w:val="bullet"/>
      <w:lvlText w:val=""/>
      <w:lvlJc w:val="left"/>
      <w:pPr>
        <w:ind w:left="6120" w:hanging="360"/>
      </w:pPr>
      <w:rPr>
        <w:rFonts w:ascii="Wingdings" w:hAnsi="Wingdings" w:hint="default"/>
      </w:rPr>
    </w:lvl>
  </w:abstractNum>
  <w:abstractNum w:abstractNumId="28">
    <w:nsid w:val="0000001D"/>
    <w:multiLevelType w:val="hybridMultilevel"/>
    <w:tmpl w:val="1EAAE1F0"/>
    <w:lvl w:ilvl="0" w:tplc="9F0AEE64">
      <w:start w:val="1"/>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9">
    <w:nsid w:val="0000001E"/>
    <w:multiLevelType w:val="hybridMultilevel"/>
    <w:tmpl w:val="FACCF390"/>
    <w:lvl w:ilvl="0" w:tplc="04090001">
      <w:start w:val="1"/>
      <w:numFmt w:val="bullet"/>
      <w:lvlText w:val=""/>
      <w:lvlJc w:val="left"/>
      <w:pPr>
        <w:ind w:left="870" w:hanging="360"/>
      </w:pPr>
      <w:rPr>
        <w:rFonts w:ascii="Symbol" w:hAnsi="Symbol"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30">
    <w:nsid w:val="0000001F"/>
    <w:multiLevelType w:val="hybridMultilevel"/>
    <w:tmpl w:val="646E4ECE"/>
    <w:lvl w:ilvl="0" w:tplc="9F0AEE64">
      <w:start w:val="1"/>
      <w:numFmt w:val="bullet"/>
      <w:lvlText w:val="-"/>
      <w:lvlJc w:val="left"/>
      <w:pPr>
        <w:ind w:left="1800" w:hanging="360"/>
      </w:pPr>
      <w:rPr>
        <w:rFonts w:ascii="Times New Roman" w:eastAsia="Calibri" w:hAnsi="Times New Roman" w:cs="Times New Roman" w:hint="default"/>
      </w:rPr>
    </w:lvl>
    <w:lvl w:ilvl="1" w:tplc="FE94F97C">
      <w:start w:val="1"/>
      <w:numFmt w:val="bullet"/>
      <w:lvlText w:val="•"/>
      <w:lvlJc w:val="left"/>
      <w:pPr>
        <w:ind w:left="2520" w:hanging="360"/>
      </w:pPr>
      <w:rPr>
        <w:rFonts w:ascii="Times New Roman" w:eastAsia="Calibri" w:hAnsi="Times New Roman" w:cs="Times New Roman"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nsid w:val="00000020"/>
    <w:multiLevelType w:val="hybridMultilevel"/>
    <w:tmpl w:val="6DFA8D1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00000021"/>
    <w:multiLevelType w:val="hybridMultilevel"/>
    <w:tmpl w:val="3CE0C472"/>
    <w:lvl w:ilvl="0" w:tplc="CD3C3160">
      <w:start w:val="4"/>
      <w:numFmt w:val="bullet"/>
      <w:lvlText w:val="-"/>
      <w:lvlJc w:val="left"/>
      <w:pPr>
        <w:ind w:left="2310" w:hanging="360"/>
      </w:pPr>
      <w:rPr>
        <w:rFonts w:ascii="Calibri" w:eastAsia="Calibri" w:hAnsi="Calibri" w:cs="Calibri"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33">
    <w:nsid w:val="00000022"/>
    <w:multiLevelType w:val="hybridMultilevel"/>
    <w:tmpl w:val="8844393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4">
    <w:nsid w:val="00000023"/>
    <w:multiLevelType w:val="hybridMultilevel"/>
    <w:tmpl w:val="3DBCDF62"/>
    <w:lvl w:ilvl="0" w:tplc="42E24878">
      <w:start w:val="1"/>
      <w:numFmt w:val="bullet"/>
      <w:lvlText w:val=""/>
      <w:lvlJc w:val="left"/>
      <w:pPr>
        <w:ind w:left="720" w:hanging="360"/>
      </w:pPr>
      <w:rPr>
        <w:rFonts w:ascii="Symbol" w:hAnsi="Symbol" w:hint="default"/>
        <w:color w:val="auto"/>
      </w:rPr>
    </w:lvl>
    <w:lvl w:ilvl="1" w:tplc="9F0AEE64">
      <w:start w:val="1"/>
      <w:numFmt w:val="bullet"/>
      <w:lvlText w:val="-"/>
      <w:lvlJc w:val="left"/>
      <w:pPr>
        <w:ind w:left="1440" w:hanging="360"/>
      </w:pPr>
      <w:rPr>
        <w:rFonts w:ascii="Times New Roman" w:eastAsia="Calibri"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00000024"/>
    <w:multiLevelType w:val="hybridMultilevel"/>
    <w:tmpl w:val="431CF4D0"/>
    <w:lvl w:ilvl="0" w:tplc="041C0001">
      <w:start w:val="1"/>
      <w:numFmt w:val="bullet"/>
      <w:lvlText w:val=""/>
      <w:lvlJc w:val="left"/>
      <w:pPr>
        <w:ind w:left="795" w:hanging="360"/>
      </w:pPr>
      <w:rPr>
        <w:rFonts w:ascii="Symbol" w:hAnsi="Symbol" w:hint="default"/>
      </w:rPr>
    </w:lvl>
    <w:lvl w:ilvl="1" w:tplc="04090001">
      <w:start w:val="1"/>
      <w:numFmt w:val="bullet"/>
      <w:lvlText w:val=""/>
      <w:lvlJc w:val="left"/>
      <w:pPr>
        <w:ind w:left="1515" w:hanging="360"/>
      </w:pPr>
      <w:rPr>
        <w:rFonts w:ascii="Symbol" w:hAnsi="Symbol" w:hint="default"/>
      </w:rPr>
    </w:lvl>
    <w:lvl w:ilvl="2" w:tplc="041C0005" w:tentative="1">
      <w:start w:val="1"/>
      <w:numFmt w:val="bullet"/>
      <w:lvlText w:val=""/>
      <w:lvlJc w:val="left"/>
      <w:pPr>
        <w:ind w:left="2235" w:hanging="360"/>
      </w:pPr>
      <w:rPr>
        <w:rFonts w:ascii="Wingdings" w:hAnsi="Wingdings" w:hint="default"/>
      </w:rPr>
    </w:lvl>
    <w:lvl w:ilvl="3" w:tplc="041C0001" w:tentative="1">
      <w:start w:val="1"/>
      <w:numFmt w:val="bullet"/>
      <w:lvlText w:val=""/>
      <w:lvlJc w:val="left"/>
      <w:pPr>
        <w:ind w:left="2955" w:hanging="360"/>
      </w:pPr>
      <w:rPr>
        <w:rFonts w:ascii="Symbol" w:hAnsi="Symbol" w:hint="default"/>
      </w:rPr>
    </w:lvl>
    <w:lvl w:ilvl="4" w:tplc="041C0003" w:tentative="1">
      <w:start w:val="1"/>
      <w:numFmt w:val="bullet"/>
      <w:lvlText w:val="o"/>
      <w:lvlJc w:val="left"/>
      <w:pPr>
        <w:ind w:left="3675" w:hanging="360"/>
      </w:pPr>
      <w:rPr>
        <w:rFonts w:ascii="Courier New" w:hAnsi="Courier New" w:cs="Courier New" w:hint="default"/>
      </w:rPr>
    </w:lvl>
    <w:lvl w:ilvl="5" w:tplc="041C0005" w:tentative="1">
      <w:start w:val="1"/>
      <w:numFmt w:val="bullet"/>
      <w:lvlText w:val=""/>
      <w:lvlJc w:val="left"/>
      <w:pPr>
        <w:ind w:left="4395" w:hanging="360"/>
      </w:pPr>
      <w:rPr>
        <w:rFonts w:ascii="Wingdings" w:hAnsi="Wingdings" w:hint="default"/>
      </w:rPr>
    </w:lvl>
    <w:lvl w:ilvl="6" w:tplc="041C0001" w:tentative="1">
      <w:start w:val="1"/>
      <w:numFmt w:val="bullet"/>
      <w:lvlText w:val=""/>
      <w:lvlJc w:val="left"/>
      <w:pPr>
        <w:ind w:left="5115" w:hanging="360"/>
      </w:pPr>
      <w:rPr>
        <w:rFonts w:ascii="Symbol" w:hAnsi="Symbol" w:hint="default"/>
      </w:rPr>
    </w:lvl>
    <w:lvl w:ilvl="7" w:tplc="041C0003" w:tentative="1">
      <w:start w:val="1"/>
      <w:numFmt w:val="bullet"/>
      <w:lvlText w:val="o"/>
      <w:lvlJc w:val="left"/>
      <w:pPr>
        <w:ind w:left="5835" w:hanging="360"/>
      </w:pPr>
      <w:rPr>
        <w:rFonts w:ascii="Courier New" w:hAnsi="Courier New" w:cs="Courier New" w:hint="default"/>
      </w:rPr>
    </w:lvl>
    <w:lvl w:ilvl="8" w:tplc="041C0005" w:tentative="1">
      <w:start w:val="1"/>
      <w:numFmt w:val="bullet"/>
      <w:lvlText w:val=""/>
      <w:lvlJc w:val="left"/>
      <w:pPr>
        <w:ind w:left="6555" w:hanging="360"/>
      </w:pPr>
      <w:rPr>
        <w:rFonts w:ascii="Wingdings" w:hAnsi="Wingdings" w:hint="default"/>
      </w:rPr>
    </w:lvl>
  </w:abstractNum>
  <w:abstractNum w:abstractNumId="36">
    <w:nsid w:val="00000025"/>
    <w:multiLevelType w:val="hybridMultilevel"/>
    <w:tmpl w:val="7AF44FC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7">
    <w:nsid w:val="00000026"/>
    <w:multiLevelType w:val="hybridMultilevel"/>
    <w:tmpl w:val="5FBC278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44257FD6"/>
    <w:multiLevelType w:val="hybridMultilevel"/>
    <w:tmpl w:val="F77E5EE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6"/>
  </w:num>
  <w:num w:numId="2">
    <w:abstractNumId w:val="7"/>
  </w:num>
  <w:num w:numId="3">
    <w:abstractNumId w:val="25"/>
    <w:lvlOverride w:ilvl="0">
      <w:lvl w:ilvl="0">
        <w:start w:val="1"/>
        <w:numFmt w:val="bullet"/>
        <w:lvlText w:val=""/>
        <w:lvlJc w:val="left"/>
        <w:rPr>
          <w:rFonts w:ascii="Symbol" w:hAnsi="Symbol" w:hint="default"/>
        </w:rPr>
      </w:lvl>
    </w:lvlOverride>
  </w:num>
  <w:num w:numId="4">
    <w:abstractNumId w:val="3"/>
  </w:num>
  <w:num w:numId="5">
    <w:abstractNumId w:val="9"/>
  </w:num>
  <w:num w:numId="6">
    <w:abstractNumId w:val="8"/>
  </w:num>
  <w:num w:numId="7">
    <w:abstractNumId w:val="38"/>
  </w:num>
  <w:num w:numId="8">
    <w:abstractNumId w:val="0"/>
  </w:num>
  <w:num w:numId="9">
    <w:abstractNumId w:val="4"/>
  </w:num>
  <w:num w:numId="10">
    <w:abstractNumId w:val="6"/>
  </w:num>
  <w:num w:numId="11">
    <w:abstractNumId w:val="5"/>
  </w:num>
  <w:num w:numId="12">
    <w:abstractNumId w:val="2"/>
  </w:num>
  <w:num w:numId="13">
    <w:abstractNumId w:val="1"/>
  </w:num>
  <w:num w:numId="14">
    <w:abstractNumId w:val="10"/>
  </w:num>
  <w:num w:numId="15">
    <w:abstractNumId w:val="33"/>
  </w:num>
  <w:num w:numId="16">
    <w:abstractNumId w:val="20"/>
  </w:num>
  <w:num w:numId="17">
    <w:abstractNumId w:val="13"/>
  </w:num>
  <w:num w:numId="18">
    <w:abstractNumId w:val="14"/>
  </w:num>
  <w:num w:numId="19">
    <w:abstractNumId w:val="29"/>
  </w:num>
  <w:num w:numId="20">
    <w:abstractNumId w:val="11"/>
  </w:num>
  <w:num w:numId="21">
    <w:abstractNumId w:val="22"/>
  </w:num>
  <w:num w:numId="22">
    <w:abstractNumId w:val="37"/>
  </w:num>
  <w:num w:numId="23">
    <w:abstractNumId w:val="26"/>
  </w:num>
  <w:num w:numId="24">
    <w:abstractNumId w:val="32"/>
  </w:num>
  <w:num w:numId="25">
    <w:abstractNumId w:val="15"/>
  </w:num>
  <w:num w:numId="26">
    <w:abstractNumId w:val="16"/>
  </w:num>
  <w:num w:numId="27">
    <w:abstractNumId w:val="12"/>
  </w:num>
  <w:num w:numId="28">
    <w:abstractNumId w:val="24"/>
  </w:num>
  <w:num w:numId="29">
    <w:abstractNumId w:val="23"/>
  </w:num>
  <w:num w:numId="30">
    <w:abstractNumId w:val="31"/>
  </w:num>
  <w:num w:numId="31">
    <w:abstractNumId w:val="18"/>
  </w:num>
  <w:num w:numId="32">
    <w:abstractNumId w:val="30"/>
  </w:num>
  <w:num w:numId="33">
    <w:abstractNumId w:val="22"/>
  </w:num>
  <w:num w:numId="34">
    <w:abstractNumId w:val="28"/>
  </w:num>
  <w:num w:numId="35">
    <w:abstractNumId w:val="19"/>
  </w:num>
  <w:num w:numId="36">
    <w:abstractNumId w:val="35"/>
  </w:num>
  <w:num w:numId="37">
    <w:abstractNumId w:val="34"/>
  </w:num>
  <w:num w:numId="38">
    <w:abstractNumId w:val="21"/>
  </w:num>
  <w:num w:numId="39">
    <w:abstractNumId w:val="17"/>
  </w:num>
  <w:num w:numId="4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A6E"/>
    <w:rsid w:val="0013635B"/>
    <w:rsid w:val="00582A6E"/>
    <w:rsid w:val="006B0C80"/>
    <w:rsid w:val="007C6F15"/>
    <w:rsid w:val="008212E9"/>
    <w:rsid w:val="008C4B1F"/>
    <w:rsid w:val="0094401E"/>
    <w:rsid w:val="00B34B4A"/>
    <w:rsid w:val="00B953C6"/>
    <w:rsid w:val="00C97208"/>
    <w:rsid w:val="00CE43EB"/>
    <w:rsid w:val="00CF797A"/>
    <w:rsid w:val="00D618D2"/>
    <w:rsid w:val="00D73EA2"/>
    <w:rsid w:val="00D86100"/>
    <w:rsid w:val="00EC010D"/>
    <w:rsid w:val="00F27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0AA37"/>
  <w15:docId w15:val="{6803FFC1-3FB8-4C33-A729-5CE4783013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spacing w:before="240" w:after="60" w:line="240" w:lineRule="auto"/>
      <w:outlineLvl w:val="1"/>
    </w:pPr>
    <w:rPr>
      <w:rFonts w:ascii="Arial" w:eastAsia="Times New Roman"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Arial" w:eastAsia="Times New Roman" w:hAnsi="Arial" w:cs="Arial"/>
      <w:b/>
      <w:bCs/>
      <w:i/>
      <w:iCs/>
      <w:sz w:val="28"/>
      <w:szCs w:val="28"/>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Hyperlink">
    <w:name w:val="Hyperlink"/>
    <w:uiPriority w:val="99"/>
    <w:rPr>
      <w:color w:val="0000FF"/>
      <w:u w:val="single"/>
    </w:rPr>
  </w:style>
  <w:style w:type="character" w:customStyle="1" w:styleId="UnresolvedMention1">
    <w:name w:val="Unresolved Mention1"/>
    <w:basedOn w:val="DefaultParagraphFont"/>
    <w:uiPriority w:val="99"/>
    <w:rPr>
      <w:color w:val="605E5C"/>
      <w:shd w:val="clear" w:color="auto" w:fill="E1DFDD"/>
    </w:rPr>
  </w:style>
  <w:style w:type="paragraph" w:styleId="Revision">
    <w:name w:val="Revision"/>
    <w:hidden/>
    <w:uiPriority w:val="99"/>
    <w:semiHidden/>
    <w:rsid w:val="007C6F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webSettings" Target="webSetting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5" Type="http://schemas.openxmlformats.org/officeDocument/2006/relationships/customXml" Target="../customXml/item5.xml"/><Relationship Id="rId15" Type="http://schemas.openxmlformats.org/officeDocument/2006/relationships/endnotes" Target="endnotes.xml"/><Relationship Id="rId10" Type="http://schemas.openxmlformats.org/officeDocument/2006/relationships/numbering" Target="numbering.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90</Nr_x002e__x0020_akti>
    <Data_x0020_e_x0020_Krijimit xmlns="0e656187-b300-4fb0-8bf4-3a50f872073c">2022-06-01T12:51:22Z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2022-05-31T22:00:00Z</Date_x0020_protokolli>
    <Titulli xmlns="0e656187-b300-4fb0-8bf4-3a50f872073c">Mbi fillimin e procedurës për licencimin e shoqërisë “Salillari Energy Trade” sh.p.k., në veprimtarinë e furnizimit të energjisë elektrike</Titulli>
    <Modifikuesi xmlns="0e656187-b300-4fb0-8bf4-3a50f872073c">Suada.Daci</Modifikuesi>
    <Nr_x002e__x0020_prot_x0020_QBZ xmlns="0e656187-b300-4fb0-8bf4-3a50f872073c">879/2</Nr_x002e__x0020_prot_x0020_QBZ>
    <Data_x0020_e_x0020_Modifikimit xmlns="0e656187-b300-4fb0-8bf4-3a50f872073c">2022-06-01T13:38:18Z</Data_x0020_e_x0020_Modifikimit>
    <Dekretuar xmlns="0e656187-b300-4fb0-8bf4-3a50f872073c">false</Dekretuar>
    <Data xmlns="0e656187-b300-4fb0-8bf4-3a50f872073c">2022-04-27T22:00:00Z</Data>
    <Nr_x002e__x0020_protokolli_x0020_i_x0020_aktit xmlns="0e656187-b300-4fb0-8bf4-3a50f872073c">40/22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1C8C72CE12784B0E8E3A8FF9F44F56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ct:contentTypeSchema xmlns:ct="http://schemas.microsoft.com/office/2006/metadata/contentType" xmlns:ma="http://schemas.microsoft.com/office/2006/metadata/properties/metaAttributes" ct:_="" ma:_="" ma:contentTypeName="Akt ligjor" ma:contentTypeID="0x0101001C8C72CE12784B0E8E3A8FF9F44F562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9.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212CB-628E-4840-8941-93FABA73457F}">
  <ds:schemaRefs>
    <ds:schemaRef ds:uri="http://www.wps.cn/android/officeDocument/2013/mofficeCustomData"/>
  </ds:schemaRefs>
</ds:datastoreItem>
</file>

<file path=customXml/itemProps2.xml><?xml version="1.0" encoding="utf-8"?>
<ds:datastoreItem xmlns:ds="http://schemas.openxmlformats.org/officeDocument/2006/customXml" ds:itemID="{2E4C3A42-A790-459C-B483-6E1BB9F05A8B}">
  <ds:schemaRefs>
    <ds:schemaRef ds:uri="http://www.wps.cn/android/officeDocument/2013/mofficeCustomData"/>
  </ds:schemaRefs>
</ds:datastoreItem>
</file>

<file path=customXml/itemProps3.xml><?xml version="1.0" encoding="utf-8"?>
<ds:datastoreItem xmlns:ds="http://schemas.openxmlformats.org/officeDocument/2006/customXml" ds:itemID="{CFA38BD6-5DE7-470C-9D36-7C52427F39C4}">
  <ds:schemaRefs>
    <ds:schemaRef ds:uri="0e656187-b300-4fb0-8bf4-3a50f872073c"/>
    <ds:schemaRef ds:uri="http://schemas.microsoft.com/office/2006/documentManagement/types"/>
    <ds:schemaRef ds:uri="http://purl.org/dc/dcmitype/"/>
    <ds:schemaRef ds:uri="http://purl.org/dc/terms/"/>
    <ds:schemaRef ds:uri="http://www.w3.org/XML/1998/namespace"/>
    <ds:schemaRef ds:uri="http://schemas.microsoft.com/office/2006/metadata/properties"/>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3BB32536-DF18-4F14-9B1C-D1C7E4D9F037}">
  <ds:schemaRefs>
    <ds:schemaRef ds:uri="http://www.wps.cn/android/officeDocument/2013/mofficeCustomData"/>
  </ds:schemaRefs>
</ds:datastoreItem>
</file>

<file path=customXml/itemProps5.xml><?xml version="1.0" encoding="utf-8"?>
<ds:datastoreItem xmlns:ds="http://schemas.openxmlformats.org/officeDocument/2006/customXml" ds:itemID="{B25CF60E-6566-471D-A5BD-561A82C6836C}">
  <ds:schemaRefs>
    <ds:schemaRef ds:uri="http://schemas.microsoft.com/sharepoint/v3/contenttype/forms"/>
  </ds:schemaRefs>
</ds:datastoreItem>
</file>

<file path=customXml/itemProps6.xml><?xml version="1.0" encoding="utf-8"?>
<ds:datastoreItem xmlns:ds="http://schemas.openxmlformats.org/officeDocument/2006/customXml" ds:itemID="{ED84D143-C921-46FE-9AEF-FB3153ECB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D4C5B135-454D-46D1-AF66-918E64D7A188}">
  <ds:schemaRefs>
    <ds:schemaRef ds:uri="http://schemas.microsoft.com/sharepoint/v3/contenttype/forms"/>
  </ds:schemaRefs>
</ds:datastoreItem>
</file>

<file path=customXml/itemProps8.xml><?xml version="1.0" encoding="utf-8"?>
<ds:datastoreItem xmlns:ds="http://schemas.openxmlformats.org/officeDocument/2006/customXml" ds:itemID="{39D66536-E577-4A2D-AFD5-A396E8E04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9.xml><?xml version="1.0" encoding="utf-8"?>
<ds:datastoreItem xmlns:ds="http://schemas.openxmlformats.org/officeDocument/2006/customXml" ds:itemID="{9634EB8A-035F-44F1-A8A8-1FDD947A6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850</Words>
  <Characters>4847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Usrt</dc:creator>
  <cp:lastModifiedBy>Fjora Cahani</cp:lastModifiedBy>
  <cp:revision>5</cp:revision>
  <cp:lastPrinted>2022-05-27T11:49:00Z</cp:lastPrinted>
  <dcterms:created xsi:type="dcterms:W3CDTF">2022-05-27T11:53:00Z</dcterms:created>
  <dcterms:modified xsi:type="dcterms:W3CDTF">2022-06-06T08:00:00Z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714afdfc109947cda29ecfc72f106c1c</vt:lpwstr>
  </property>
</Properties>
</file>