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92A6A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A07F9E">
        <w:rPr>
          <w:rFonts w:ascii="Garamond" w:eastAsiaTheme="minorHAnsi" w:hAnsi="Garamond" w:cs="Calibri"/>
          <w:b/>
          <w:bCs/>
          <w:color w:val="000000"/>
        </w:rPr>
        <w:t>VENDIM</w:t>
      </w:r>
    </w:p>
    <w:p w14:paraId="29392A6B" w14:textId="3A02AEE4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A07F9E">
        <w:rPr>
          <w:rFonts w:ascii="Garamond" w:eastAsiaTheme="minorHAnsi" w:hAnsi="Garamond" w:cs="Calibri"/>
          <w:b/>
          <w:bCs/>
          <w:color w:val="000000"/>
        </w:rPr>
        <w:t>Nr. 96, d</w:t>
      </w:r>
      <w:r w:rsidR="00A07F9E">
        <w:rPr>
          <w:rFonts w:ascii="Garamond" w:eastAsiaTheme="minorHAnsi" w:hAnsi="Garamond" w:cs="Calibri"/>
          <w:b/>
          <w:bCs/>
          <w:color w:val="000000"/>
        </w:rPr>
        <w:t>atë 9.</w:t>
      </w:r>
      <w:r w:rsidRPr="00A07F9E">
        <w:rPr>
          <w:rFonts w:ascii="Garamond" w:eastAsiaTheme="minorHAnsi" w:hAnsi="Garamond" w:cs="Calibri"/>
          <w:b/>
          <w:bCs/>
          <w:color w:val="000000"/>
        </w:rPr>
        <w:t>5.2022</w:t>
      </w:r>
    </w:p>
    <w:p w14:paraId="29392A6C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aps/>
          <w:color w:val="000000"/>
        </w:rPr>
      </w:pPr>
    </w:p>
    <w:p w14:paraId="29392A6D" w14:textId="4C809985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  <w:r w:rsidRPr="00A07F9E">
        <w:rPr>
          <w:rFonts w:ascii="Garamond" w:eastAsiaTheme="minorHAnsi" w:hAnsi="Garamond" w:cs="Calibri"/>
          <w:b/>
          <w:bCs/>
          <w:color w:val="000000"/>
        </w:rPr>
        <w:t>MBI RISHIKIMIN E VENDIMIT TË BORDIT TË ERE-</w:t>
      </w:r>
      <w:r w:rsidR="00A07F9E">
        <w:rPr>
          <w:rFonts w:ascii="Garamond" w:eastAsiaTheme="minorHAnsi" w:hAnsi="Garamond" w:cs="Calibri"/>
          <w:b/>
          <w:bCs/>
          <w:color w:val="000000"/>
        </w:rPr>
        <w:t>s NR. 29, DATË 14.</w:t>
      </w:r>
      <w:r w:rsidRPr="00A07F9E">
        <w:rPr>
          <w:rFonts w:ascii="Garamond" w:eastAsiaTheme="minorHAnsi" w:hAnsi="Garamond" w:cs="Calibri"/>
          <w:b/>
          <w:bCs/>
          <w:color w:val="000000"/>
        </w:rPr>
        <w:t>2.2022, “MBI NDRYSHIMIN E PJESSHËM TË PËRKOHSHËM TË VENDIMIT TË BORDIT TË ERE-</w:t>
      </w:r>
      <w:r w:rsidR="00A07F9E">
        <w:rPr>
          <w:rFonts w:ascii="Garamond" w:eastAsiaTheme="minorHAnsi" w:hAnsi="Garamond" w:cs="Calibri"/>
          <w:b/>
          <w:bCs/>
          <w:color w:val="000000"/>
        </w:rPr>
        <w:t>s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 NR.</w:t>
      </w:r>
      <w:r w:rsidR="00A07F9E">
        <w:rPr>
          <w:rFonts w:ascii="Garamond" w:eastAsiaTheme="minorHAnsi" w:hAnsi="Garamond" w:cs="Calibri"/>
          <w:b/>
          <w:bCs/>
          <w:color w:val="000000"/>
        </w:rPr>
        <w:t xml:space="preserve"> 146, DATË 10.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9.2020, </w:t>
      </w:r>
      <w:r w:rsidR="00A07F9E">
        <w:rPr>
          <w:rFonts w:ascii="Garamond" w:eastAsiaTheme="minorHAnsi" w:hAnsi="Garamond" w:cs="Calibri"/>
          <w:b/>
          <w:bCs/>
          <w:color w:val="000000"/>
        </w:rPr>
        <w:t>‘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MBI LICENCIMIN E SHOQËRISË </w:t>
      </w:r>
      <w:r w:rsidR="00A07F9E">
        <w:rPr>
          <w:rFonts w:ascii="Garamond" w:eastAsiaTheme="minorHAnsi" w:hAnsi="Garamond" w:cs="Calibri"/>
          <w:b/>
          <w:bCs/>
          <w:color w:val="000000"/>
        </w:rPr>
        <w:t>‘</w:t>
      </w:r>
      <w:r w:rsidRPr="00A07F9E">
        <w:rPr>
          <w:rFonts w:ascii="Garamond" w:eastAsiaTheme="minorHAnsi" w:hAnsi="Garamond" w:cs="Calibri"/>
          <w:b/>
          <w:bCs/>
          <w:color w:val="000000"/>
        </w:rPr>
        <w:t>SEKA HYDROPOWER</w:t>
      </w:r>
      <w:r w:rsidR="00A07F9E">
        <w:rPr>
          <w:rFonts w:ascii="Garamond" w:eastAsiaTheme="minorHAnsi" w:hAnsi="Garamond" w:cs="Calibri"/>
          <w:b/>
          <w:bCs/>
          <w:color w:val="000000"/>
        </w:rPr>
        <w:t>’ SHPK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 NË VEPRIMTARINË E PRODHIMIT T</w:t>
      </w:r>
      <w:r w:rsidR="00A07F9E">
        <w:rPr>
          <w:rFonts w:ascii="Garamond" w:eastAsiaTheme="minorHAnsi" w:hAnsi="Garamond" w:cs="Calibri"/>
          <w:b/>
          <w:bCs/>
          <w:color w:val="000000"/>
        </w:rPr>
        <w:t>Ë ENERGJISË ELEKTRIKE NGA HEC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 </w:t>
      </w:r>
      <w:r w:rsidR="00A07F9E">
        <w:rPr>
          <w:rFonts w:ascii="Garamond" w:eastAsiaTheme="minorHAnsi" w:hAnsi="Garamond" w:cs="Calibri"/>
          <w:b/>
          <w:bCs/>
          <w:color w:val="000000"/>
        </w:rPr>
        <w:t>‘</w:t>
      </w:r>
      <w:r w:rsidRPr="00A07F9E">
        <w:rPr>
          <w:rFonts w:ascii="Garamond" w:eastAsiaTheme="minorHAnsi" w:hAnsi="Garamond" w:cs="Calibri"/>
          <w:b/>
          <w:bCs/>
          <w:color w:val="000000"/>
        </w:rPr>
        <w:t>SEKË</w:t>
      </w:r>
      <w:r w:rsidR="00A07F9E">
        <w:rPr>
          <w:rFonts w:ascii="Garamond" w:eastAsiaTheme="minorHAnsi" w:hAnsi="Garamond" w:cs="Calibri"/>
          <w:b/>
          <w:bCs/>
          <w:color w:val="000000"/>
        </w:rPr>
        <w:t>’,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 ME KAPACITET TË INSTALUAR 12667 </w:t>
      </w:r>
      <w:r w:rsidR="00A07F9E" w:rsidRPr="00A07F9E">
        <w:rPr>
          <w:rFonts w:ascii="Garamond" w:eastAsiaTheme="minorHAnsi" w:hAnsi="Garamond" w:cs="Calibri"/>
          <w:b/>
          <w:bCs/>
          <w:color w:val="000000"/>
        </w:rPr>
        <w:t>kw</w:t>
      </w:r>
      <w:r w:rsidR="00A07F9E">
        <w:rPr>
          <w:rFonts w:ascii="Garamond" w:eastAsiaTheme="minorHAnsi" w:hAnsi="Garamond" w:cs="Calibri"/>
          <w:b/>
          <w:bCs/>
          <w:color w:val="000000"/>
        </w:rPr>
        <w:t>,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 DHE </w:t>
      </w:r>
      <w:r w:rsidR="00A07F9E">
        <w:rPr>
          <w:rFonts w:ascii="Garamond" w:eastAsiaTheme="minorHAnsi" w:hAnsi="Garamond" w:cs="Calibri"/>
          <w:b/>
          <w:bCs/>
          <w:color w:val="000000"/>
        </w:rPr>
        <w:t>‘</w:t>
      </w:r>
      <w:r w:rsidRPr="00A07F9E">
        <w:rPr>
          <w:rFonts w:ascii="Garamond" w:eastAsiaTheme="minorHAnsi" w:hAnsi="Garamond" w:cs="Calibri"/>
          <w:b/>
          <w:bCs/>
          <w:color w:val="000000"/>
        </w:rPr>
        <w:t>ZAIS</w:t>
      </w:r>
      <w:r w:rsidR="00A07F9E">
        <w:rPr>
          <w:rFonts w:ascii="Garamond" w:eastAsiaTheme="minorHAnsi" w:hAnsi="Garamond" w:cs="Calibri"/>
          <w:b/>
          <w:bCs/>
          <w:color w:val="000000"/>
        </w:rPr>
        <w:t>’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, ME KAPACITET TË INSTALUAR 2295 </w:t>
      </w:r>
      <w:r w:rsidR="00A07F9E" w:rsidRPr="00A07F9E">
        <w:rPr>
          <w:rFonts w:ascii="Garamond" w:eastAsiaTheme="minorHAnsi" w:hAnsi="Garamond" w:cs="Calibri"/>
          <w:b/>
          <w:bCs/>
          <w:color w:val="000000"/>
        </w:rPr>
        <w:t>kw</w:t>
      </w:r>
      <w:r w:rsidRPr="00A07F9E">
        <w:rPr>
          <w:rFonts w:ascii="Garamond" w:eastAsiaTheme="minorHAnsi" w:hAnsi="Garamond" w:cs="Calibri"/>
          <w:b/>
          <w:bCs/>
          <w:color w:val="000000"/>
        </w:rPr>
        <w:t xml:space="preserve">, ME KAPACITET TOTAL TË INSTALUAR 14962 </w:t>
      </w:r>
      <w:r w:rsidR="00A07F9E" w:rsidRPr="00A07F9E">
        <w:rPr>
          <w:rFonts w:ascii="Garamond" w:eastAsiaTheme="minorHAnsi" w:hAnsi="Garamond" w:cs="Calibri"/>
          <w:b/>
          <w:bCs/>
          <w:color w:val="000000"/>
        </w:rPr>
        <w:t>kw</w:t>
      </w:r>
      <w:r w:rsidR="00A07F9E">
        <w:rPr>
          <w:rFonts w:ascii="Garamond" w:eastAsiaTheme="minorHAnsi" w:hAnsi="Garamond" w:cs="Calibri"/>
          <w:b/>
          <w:bCs/>
          <w:color w:val="000000"/>
        </w:rPr>
        <w:t>’</w:t>
      </w:r>
      <w:r w:rsidRPr="00A07F9E">
        <w:rPr>
          <w:rFonts w:ascii="Garamond" w:eastAsiaTheme="minorHAnsi" w:hAnsi="Garamond" w:cs="Calibri"/>
          <w:b/>
          <w:bCs/>
          <w:color w:val="000000"/>
        </w:rPr>
        <w:t>”</w:t>
      </w:r>
    </w:p>
    <w:p w14:paraId="29392A6E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29392A6F" w14:textId="30B7C118" w:rsidR="00392759" w:rsidRPr="00A07F9E" w:rsidRDefault="00392759" w:rsidP="00392759">
      <w:pPr>
        <w:tabs>
          <w:tab w:val="center" w:pos="4680"/>
          <w:tab w:val="right" w:pos="93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aps/>
          <w:color w:val="000000"/>
        </w:rPr>
      </w:pPr>
      <w:r w:rsidRPr="00A07F9E">
        <w:rPr>
          <w:rFonts w:ascii="Garamond" w:eastAsiaTheme="minorHAnsi" w:hAnsi="Garamond" w:cs="Calibri"/>
          <w:color w:val="000000"/>
        </w:rPr>
        <w:t>Në mbështetje të nenit 16, pika 5</w:t>
      </w:r>
      <w:r w:rsidR="00A07F9E">
        <w:rPr>
          <w:rFonts w:ascii="Garamond" w:eastAsiaTheme="minorHAnsi" w:hAnsi="Garamond" w:cs="Calibri"/>
          <w:color w:val="000000"/>
        </w:rPr>
        <w:t>,</w:t>
      </w:r>
      <w:r w:rsidRPr="00A07F9E">
        <w:rPr>
          <w:rFonts w:ascii="Garamond" w:eastAsiaTheme="minorHAnsi" w:hAnsi="Garamond" w:cs="Calibri"/>
          <w:color w:val="000000"/>
        </w:rPr>
        <w:t xml:space="preserve"> të ligjit nr. 43/2015</w:t>
      </w:r>
      <w:r w:rsidR="00A07F9E">
        <w:rPr>
          <w:rFonts w:ascii="Garamond" w:eastAsiaTheme="minorHAnsi" w:hAnsi="Garamond" w:cs="Calibri"/>
          <w:color w:val="000000"/>
        </w:rPr>
        <w:t>,</w:t>
      </w:r>
      <w:r w:rsidRPr="00A07F9E">
        <w:rPr>
          <w:rFonts w:ascii="Garamond" w:eastAsiaTheme="minorHAnsi" w:hAnsi="Garamond" w:cs="Calibri"/>
          <w:color w:val="000000"/>
        </w:rPr>
        <w:t xml:space="preserve"> “</w:t>
      </w:r>
      <w:r w:rsidRPr="00A07F9E">
        <w:rPr>
          <w:rFonts w:ascii="Garamond" w:eastAsiaTheme="minorHAnsi" w:hAnsi="Garamond" w:cs="Calibri"/>
          <w:iCs/>
          <w:color w:val="000000"/>
        </w:rPr>
        <w:t>Për sektorin e energjisë elektrike</w:t>
      </w:r>
      <w:r w:rsidRPr="00A07F9E">
        <w:rPr>
          <w:rFonts w:ascii="Garamond" w:eastAsiaTheme="minorHAnsi" w:hAnsi="Garamond" w:cs="Calibri"/>
          <w:color w:val="000000"/>
        </w:rPr>
        <w:t xml:space="preserve">”, </w:t>
      </w:r>
      <w:r w:rsidR="00A07F9E">
        <w:rPr>
          <w:rFonts w:ascii="Garamond" w:eastAsiaTheme="minorHAnsi" w:hAnsi="Garamond" w:cs="Calibri"/>
          <w:color w:val="000000"/>
        </w:rPr>
        <w:t>të</w:t>
      </w:r>
      <w:r w:rsidRPr="00A07F9E">
        <w:rPr>
          <w:rFonts w:ascii="Garamond" w:eastAsiaTheme="minorHAnsi" w:hAnsi="Garamond" w:cs="Calibri"/>
          <w:color w:val="000000"/>
        </w:rPr>
        <w:t xml:space="preserve"> ndryshuar; </w:t>
      </w:r>
      <w:r w:rsidR="00A07F9E">
        <w:rPr>
          <w:rFonts w:ascii="Garamond" w:eastAsiaTheme="minorHAnsi" w:hAnsi="Garamond" w:cs="Calibri"/>
          <w:color w:val="000000"/>
        </w:rPr>
        <w:t xml:space="preserve">të </w:t>
      </w:r>
      <w:r w:rsidRPr="00A07F9E">
        <w:rPr>
          <w:rFonts w:ascii="Garamond" w:eastAsiaTheme="minorHAnsi" w:hAnsi="Garamond" w:cs="Calibri"/>
          <w:color w:val="000000"/>
        </w:rPr>
        <w:t>nenit 68, pika 1, gërma “b” dhe nenit 113</w:t>
      </w:r>
      <w:r w:rsidR="00A07F9E">
        <w:rPr>
          <w:rFonts w:ascii="Garamond" w:eastAsiaTheme="minorHAnsi" w:hAnsi="Garamond" w:cs="Calibri"/>
          <w:color w:val="000000"/>
        </w:rPr>
        <w:t>,</w:t>
      </w:r>
      <w:r w:rsidRPr="00A07F9E">
        <w:rPr>
          <w:rFonts w:ascii="Garamond" w:eastAsiaTheme="minorHAnsi" w:hAnsi="Garamond" w:cs="Calibri"/>
          <w:color w:val="000000"/>
        </w:rPr>
        <w:t xml:space="preserve"> të ligjit nr. 44/2015</w:t>
      </w:r>
      <w:r w:rsidR="00A07F9E">
        <w:rPr>
          <w:rFonts w:ascii="Garamond" w:eastAsiaTheme="minorHAnsi" w:hAnsi="Garamond" w:cs="Calibri"/>
          <w:color w:val="000000"/>
        </w:rPr>
        <w:t>,</w:t>
      </w:r>
      <w:r w:rsidRPr="00A07F9E">
        <w:rPr>
          <w:rFonts w:ascii="Garamond" w:eastAsiaTheme="minorHAnsi" w:hAnsi="Garamond" w:cs="Calibri"/>
          <w:color w:val="000000"/>
        </w:rPr>
        <w:t xml:space="preserve"> </w:t>
      </w:r>
      <w:r w:rsidR="00A07F9E">
        <w:rPr>
          <w:rFonts w:ascii="Garamond" w:eastAsiaTheme="minorHAnsi" w:hAnsi="Garamond" w:cs="Calibri"/>
          <w:color w:val="000000"/>
        </w:rPr>
        <w:t>“</w:t>
      </w:r>
      <w:r w:rsidRPr="00A07F9E">
        <w:rPr>
          <w:rFonts w:ascii="Garamond" w:eastAsiaTheme="minorHAnsi" w:hAnsi="Garamond" w:cs="Calibri"/>
          <w:iCs/>
          <w:color w:val="000000"/>
        </w:rPr>
        <w:t>Kodi i Procedurave Administrative të Republikës së Shqipërisë</w:t>
      </w:r>
      <w:r w:rsidR="00A07F9E">
        <w:rPr>
          <w:rFonts w:ascii="Garamond" w:eastAsiaTheme="minorHAnsi" w:hAnsi="Garamond" w:cs="Calibri"/>
          <w:iCs/>
          <w:color w:val="000000"/>
        </w:rPr>
        <w:t>”</w:t>
      </w:r>
      <w:r w:rsidRPr="00A07F9E">
        <w:rPr>
          <w:rFonts w:ascii="Garamond" w:eastAsiaTheme="minorHAnsi" w:hAnsi="Garamond" w:cs="Calibri"/>
          <w:color w:val="000000"/>
        </w:rPr>
        <w:t xml:space="preserve">; si dhe </w:t>
      </w:r>
      <w:r w:rsidR="00A07F9E">
        <w:rPr>
          <w:rFonts w:ascii="Garamond" w:eastAsiaTheme="minorHAnsi" w:hAnsi="Garamond" w:cs="Calibri"/>
          <w:color w:val="000000"/>
        </w:rPr>
        <w:t xml:space="preserve">të </w:t>
      </w:r>
      <w:r w:rsidRPr="00A07F9E">
        <w:rPr>
          <w:rFonts w:ascii="Garamond" w:eastAsiaTheme="minorHAnsi" w:hAnsi="Garamond" w:cs="Calibri"/>
          <w:color w:val="000000"/>
        </w:rPr>
        <w:t xml:space="preserve">nenit 16 të </w:t>
      </w:r>
      <w:r w:rsidR="00A07F9E">
        <w:rPr>
          <w:rFonts w:ascii="Garamond" w:eastAsiaTheme="minorHAnsi" w:hAnsi="Garamond" w:cs="Calibri"/>
          <w:color w:val="000000"/>
        </w:rPr>
        <w:t>“</w:t>
      </w:r>
      <w:r w:rsidRPr="00A07F9E">
        <w:rPr>
          <w:rFonts w:ascii="Garamond" w:eastAsiaTheme="minorHAnsi" w:hAnsi="Garamond" w:cs="Calibri"/>
          <w:iCs/>
          <w:color w:val="000000"/>
        </w:rPr>
        <w:t>Rregullores për organizimin, funksionimin dhe procedurat e ERE-s</w:t>
      </w:r>
      <w:r w:rsidR="00A07F9E">
        <w:rPr>
          <w:rFonts w:ascii="Garamond" w:eastAsiaTheme="minorHAnsi" w:hAnsi="Garamond" w:cs="Calibri"/>
          <w:iCs/>
          <w:color w:val="000000"/>
        </w:rPr>
        <w:t>”</w:t>
      </w:r>
      <w:r w:rsidRPr="00A07F9E">
        <w:rPr>
          <w:rFonts w:ascii="Garamond" w:eastAsiaTheme="minorHAnsi" w:hAnsi="Garamond" w:cs="Calibri"/>
          <w:color w:val="000000"/>
        </w:rPr>
        <w:t xml:space="preserve">, miratuar me vendimin e </w:t>
      </w:r>
      <w:r w:rsidR="00A07F9E" w:rsidRPr="00A07F9E">
        <w:rPr>
          <w:rFonts w:ascii="Garamond" w:eastAsiaTheme="minorHAnsi" w:hAnsi="Garamond" w:cs="Calibri"/>
          <w:color w:val="000000"/>
        </w:rPr>
        <w:t xml:space="preserve">Bordit </w:t>
      </w:r>
      <w:r w:rsidRPr="00A07F9E">
        <w:rPr>
          <w:rFonts w:ascii="Garamond" w:eastAsiaTheme="minorHAnsi" w:hAnsi="Garamond" w:cs="Calibri"/>
          <w:color w:val="000000"/>
        </w:rPr>
        <w:t>të Entit Rregullator t</w:t>
      </w:r>
      <w:r w:rsidR="00A07F9E">
        <w:rPr>
          <w:rFonts w:ascii="Garamond" w:eastAsiaTheme="minorHAnsi" w:hAnsi="Garamond" w:cs="Calibri"/>
          <w:color w:val="000000"/>
        </w:rPr>
        <w:t>ë Energjisë (ERE) nr. 96, datë 3.</w:t>
      </w:r>
      <w:r w:rsidRPr="00A07F9E">
        <w:rPr>
          <w:rFonts w:ascii="Garamond" w:eastAsiaTheme="minorHAnsi" w:hAnsi="Garamond" w:cs="Calibri"/>
          <w:color w:val="000000"/>
        </w:rPr>
        <w:t xml:space="preserve">9.2016; </w:t>
      </w:r>
      <w:r w:rsidR="00A07F9E" w:rsidRPr="00A07F9E">
        <w:rPr>
          <w:rFonts w:ascii="Garamond" w:eastAsiaTheme="minorHAnsi" w:hAnsi="Garamond" w:cs="Calibri"/>
          <w:color w:val="000000"/>
        </w:rPr>
        <w:t xml:space="preserve">Bordi </w:t>
      </w:r>
      <w:r w:rsidRPr="00A07F9E">
        <w:rPr>
          <w:rFonts w:ascii="Garamond" w:eastAsiaTheme="minorHAnsi" w:hAnsi="Garamond" w:cs="Calibri"/>
          <w:color w:val="000000"/>
        </w:rPr>
        <w:t>i ERE-s,</w:t>
      </w:r>
      <w:r w:rsidR="00A07F9E">
        <w:rPr>
          <w:rFonts w:ascii="Garamond" w:eastAsiaTheme="minorHAnsi" w:hAnsi="Garamond" w:cs="Calibri"/>
          <w:color w:val="000000"/>
        </w:rPr>
        <w:t xml:space="preserve"> në mbledhjen e tij të datës 9.</w:t>
      </w:r>
      <w:r w:rsidRPr="00A07F9E">
        <w:rPr>
          <w:rFonts w:ascii="Garamond" w:eastAsiaTheme="minorHAnsi" w:hAnsi="Garamond" w:cs="Calibri"/>
          <w:color w:val="000000"/>
        </w:rPr>
        <w:t>5.2021, mbasi shqyrtoi relacioni</w:t>
      </w:r>
      <w:r w:rsidR="00A07F9E">
        <w:rPr>
          <w:rFonts w:ascii="Garamond" w:eastAsiaTheme="minorHAnsi" w:hAnsi="Garamond" w:cs="Calibri"/>
          <w:color w:val="000000"/>
        </w:rPr>
        <w:t>n nr. 579/4 prot., datë 22.</w:t>
      </w:r>
      <w:r w:rsidRPr="00A07F9E">
        <w:rPr>
          <w:rFonts w:ascii="Garamond" w:eastAsiaTheme="minorHAnsi" w:hAnsi="Garamond" w:cs="Calibri"/>
          <w:color w:val="000000"/>
        </w:rPr>
        <w:t xml:space="preserve">4.2022 dhe relacionin </w:t>
      </w:r>
      <w:r w:rsidR="00A07F9E">
        <w:rPr>
          <w:rFonts w:ascii="Garamond" w:eastAsiaTheme="minorHAnsi" w:hAnsi="Garamond" w:cs="Calibri"/>
          <w:color w:val="000000"/>
        </w:rPr>
        <w:t>shtesë nr. 579/4-1 prot., datë 5.</w:t>
      </w:r>
      <w:r w:rsidRPr="00A07F9E">
        <w:rPr>
          <w:rFonts w:ascii="Garamond" w:eastAsiaTheme="minorHAnsi" w:hAnsi="Garamond" w:cs="Calibri"/>
          <w:color w:val="000000"/>
        </w:rPr>
        <w:t>5.2022</w:t>
      </w:r>
      <w:r w:rsidR="00A07F9E">
        <w:rPr>
          <w:rFonts w:ascii="Garamond" w:eastAsiaTheme="minorHAnsi" w:hAnsi="Garamond" w:cs="Calibri"/>
          <w:color w:val="000000"/>
        </w:rPr>
        <w:t>,</w:t>
      </w:r>
      <w:r w:rsidR="0064254F">
        <w:rPr>
          <w:rFonts w:ascii="Garamond" w:eastAsiaTheme="minorHAnsi" w:hAnsi="Garamond" w:cs="Calibri"/>
          <w:color w:val="000000"/>
        </w:rPr>
        <w:t xml:space="preserve"> të Drejtorive Teknike, </w:t>
      </w:r>
      <w:r w:rsidRPr="00A07F9E">
        <w:rPr>
          <w:rFonts w:ascii="Garamond" w:eastAsiaTheme="minorHAnsi" w:hAnsi="Garamond" w:cs="Calibri"/>
          <w:iCs/>
          <w:color w:val="000000"/>
        </w:rPr>
        <w:t>Në vijim të relacionit nr. 579/4 prot</w:t>
      </w:r>
      <w:r w:rsidRPr="00A07F9E">
        <w:rPr>
          <w:rFonts w:ascii="Garamond" w:eastAsiaTheme="minorHAnsi" w:hAnsi="Garamond" w:cs="Calibri"/>
          <w:iCs/>
          <w:caps/>
          <w:color w:val="000000"/>
        </w:rPr>
        <w:t xml:space="preserve">., </w:t>
      </w:r>
      <w:r w:rsidR="00053888">
        <w:rPr>
          <w:rFonts w:ascii="Garamond" w:eastAsiaTheme="minorHAnsi" w:hAnsi="Garamond" w:cs="Calibri"/>
          <w:iCs/>
          <w:color w:val="000000"/>
        </w:rPr>
        <w:t>datë 22.</w:t>
      </w:r>
      <w:r w:rsidRPr="00A07F9E">
        <w:rPr>
          <w:rFonts w:ascii="Garamond" w:eastAsiaTheme="minorHAnsi" w:hAnsi="Garamond" w:cs="Calibri"/>
          <w:iCs/>
          <w:color w:val="000000"/>
        </w:rPr>
        <w:t>4.2022</w:t>
      </w:r>
      <w:r w:rsidR="00053888">
        <w:rPr>
          <w:rFonts w:ascii="Garamond" w:eastAsiaTheme="minorHAnsi" w:hAnsi="Garamond" w:cs="Calibri"/>
          <w:iCs/>
          <w:color w:val="000000"/>
        </w:rPr>
        <w:t>,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</w:t>
      </w:r>
      <w:r w:rsidR="0064254F">
        <w:rPr>
          <w:rFonts w:ascii="Garamond" w:eastAsiaTheme="minorHAnsi" w:hAnsi="Garamond" w:cs="Calibri"/>
          <w:iCs/>
          <w:color w:val="000000"/>
        </w:rPr>
        <w:t>“</w:t>
      </w:r>
      <w:r w:rsidRPr="00A07F9E">
        <w:rPr>
          <w:rFonts w:ascii="Garamond" w:eastAsiaTheme="minorHAnsi" w:hAnsi="Garamond" w:cs="Calibri"/>
          <w:iCs/>
          <w:color w:val="000000"/>
        </w:rPr>
        <w:t xml:space="preserve">Mbi rishikimin e vendimit të </w:t>
      </w:r>
      <w:r w:rsidR="00053888" w:rsidRPr="00A07F9E">
        <w:rPr>
          <w:rFonts w:ascii="Garamond" w:eastAsiaTheme="minorHAnsi" w:hAnsi="Garamond" w:cs="Calibri"/>
          <w:iCs/>
          <w:color w:val="000000"/>
        </w:rPr>
        <w:t>B</w:t>
      </w:r>
      <w:r w:rsidR="00053888">
        <w:rPr>
          <w:rFonts w:ascii="Garamond" w:eastAsiaTheme="minorHAnsi" w:hAnsi="Garamond" w:cs="Calibri"/>
          <w:iCs/>
          <w:color w:val="000000"/>
        </w:rPr>
        <w:t xml:space="preserve">ordit </w:t>
      </w:r>
      <w:r w:rsidR="00A07F9E">
        <w:rPr>
          <w:rFonts w:ascii="Garamond" w:eastAsiaTheme="minorHAnsi" w:hAnsi="Garamond" w:cs="Calibri"/>
          <w:iCs/>
          <w:color w:val="000000"/>
        </w:rPr>
        <w:t>të ERE-s nr. 39, datë 10.</w:t>
      </w:r>
      <w:r w:rsidRPr="00A07F9E">
        <w:rPr>
          <w:rFonts w:ascii="Garamond" w:eastAsiaTheme="minorHAnsi" w:hAnsi="Garamond" w:cs="Calibri"/>
          <w:iCs/>
          <w:color w:val="000000"/>
        </w:rPr>
        <w:t>3.2022</w:t>
      </w:r>
      <w:r w:rsidR="00053888">
        <w:rPr>
          <w:rFonts w:ascii="Garamond" w:eastAsiaTheme="minorHAnsi" w:hAnsi="Garamond" w:cs="Calibri"/>
          <w:iCs/>
          <w:color w:val="000000"/>
        </w:rPr>
        <w:t>,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Pr="00A07F9E">
        <w:rPr>
          <w:rFonts w:ascii="Garamond" w:eastAsiaTheme="minorHAnsi" w:hAnsi="Garamond" w:cs="Calibri"/>
          <w:iCs/>
          <w:color w:val="000000"/>
        </w:rPr>
        <w:t xml:space="preserve">Mbi kërkesën e shoqërisë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="00A07F9E" w:rsidRPr="00A07F9E">
        <w:rPr>
          <w:rFonts w:ascii="Garamond" w:eastAsiaTheme="minorHAnsi" w:hAnsi="Garamond" w:cs="Calibri"/>
          <w:iCs/>
          <w:color w:val="000000"/>
        </w:rPr>
        <w:t>Seka Hydropower</w:t>
      </w:r>
      <w:r w:rsidR="00053888">
        <w:rPr>
          <w:rFonts w:ascii="Garamond" w:eastAsiaTheme="minorHAnsi" w:hAnsi="Garamond" w:cs="Calibri"/>
          <w:iCs/>
          <w:color w:val="000000"/>
        </w:rPr>
        <w:t>’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sh.p.k. për rishikimin e vendimit të </w:t>
      </w:r>
      <w:r w:rsidR="00053888" w:rsidRPr="00A07F9E">
        <w:rPr>
          <w:rFonts w:ascii="Garamond" w:eastAsiaTheme="minorHAnsi" w:hAnsi="Garamond" w:cs="Calibri"/>
          <w:iCs/>
          <w:color w:val="000000"/>
        </w:rPr>
        <w:t xml:space="preserve">Bordit </w:t>
      </w:r>
      <w:r w:rsidRPr="00A07F9E">
        <w:rPr>
          <w:rFonts w:ascii="Garamond" w:eastAsiaTheme="minorHAnsi" w:hAnsi="Garamond" w:cs="Calibri"/>
          <w:iCs/>
          <w:color w:val="000000"/>
        </w:rPr>
        <w:t>të ERE-</w:t>
      </w:r>
      <w:r w:rsidR="00053888">
        <w:rPr>
          <w:rFonts w:ascii="Garamond" w:eastAsiaTheme="minorHAnsi" w:hAnsi="Garamond" w:cs="Calibri"/>
          <w:iCs/>
          <w:color w:val="000000"/>
        </w:rPr>
        <w:t>s nr. 29, datë 14.</w:t>
      </w:r>
      <w:r w:rsidRPr="00A07F9E">
        <w:rPr>
          <w:rFonts w:ascii="Garamond" w:eastAsiaTheme="minorHAnsi" w:hAnsi="Garamond" w:cs="Calibri"/>
          <w:iCs/>
          <w:color w:val="000000"/>
        </w:rPr>
        <w:t xml:space="preserve">2.2022,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Pr="00A07F9E">
        <w:rPr>
          <w:rFonts w:ascii="Garamond" w:eastAsiaTheme="minorHAnsi" w:hAnsi="Garamond" w:cs="Calibri"/>
          <w:iCs/>
          <w:color w:val="000000"/>
        </w:rPr>
        <w:t xml:space="preserve">Mbi ndryshimin e pjesshëm të përkohshëm të vendimit të </w:t>
      </w:r>
      <w:r w:rsidR="00053888" w:rsidRPr="00A07F9E">
        <w:rPr>
          <w:rFonts w:ascii="Garamond" w:eastAsiaTheme="minorHAnsi" w:hAnsi="Garamond" w:cs="Calibri"/>
          <w:iCs/>
          <w:color w:val="000000"/>
        </w:rPr>
        <w:t>Bo</w:t>
      </w:r>
      <w:r w:rsidR="00053888">
        <w:rPr>
          <w:rFonts w:ascii="Garamond" w:eastAsiaTheme="minorHAnsi" w:hAnsi="Garamond" w:cs="Calibri"/>
          <w:iCs/>
          <w:color w:val="000000"/>
        </w:rPr>
        <w:t>rdit të ERE-s nr. 146, datë 10.</w:t>
      </w:r>
      <w:r w:rsidRPr="00A07F9E">
        <w:rPr>
          <w:rFonts w:ascii="Garamond" w:eastAsiaTheme="minorHAnsi" w:hAnsi="Garamond" w:cs="Calibri"/>
          <w:iCs/>
          <w:color w:val="000000"/>
        </w:rPr>
        <w:t xml:space="preserve">9.2020,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Pr="00A07F9E">
        <w:rPr>
          <w:rFonts w:ascii="Garamond" w:eastAsiaTheme="minorHAnsi" w:hAnsi="Garamond" w:cs="Calibri"/>
          <w:iCs/>
          <w:color w:val="000000"/>
        </w:rPr>
        <w:t xml:space="preserve">Mbi licencimin e shoqërisë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="00A07F9E" w:rsidRPr="00A07F9E">
        <w:rPr>
          <w:rFonts w:ascii="Garamond" w:eastAsiaTheme="minorHAnsi" w:hAnsi="Garamond" w:cs="Calibri"/>
          <w:iCs/>
          <w:color w:val="000000"/>
        </w:rPr>
        <w:t>Seka Hydropower</w:t>
      </w:r>
      <w:r w:rsidR="00053888">
        <w:rPr>
          <w:rFonts w:ascii="Garamond" w:eastAsiaTheme="minorHAnsi" w:hAnsi="Garamond" w:cs="Calibri"/>
          <w:iCs/>
          <w:color w:val="000000"/>
        </w:rPr>
        <w:t>’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sh.p.k., në veprimtarinë e prodhimit t</w:t>
      </w:r>
      <w:r w:rsidR="00053888">
        <w:rPr>
          <w:rFonts w:ascii="Garamond" w:eastAsiaTheme="minorHAnsi" w:hAnsi="Garamond" w:cs="Calibri"/>
          <w:iCs/>
          <w:color w:val="000000"/>
        </w:rPr>
        <w:t>ë energjisë elektrike nga HEC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Pr="00A07F9E">
        <w:rPr>
          <w:rFonts w:ascii="Garamond" w:eastAsiaTheme="minorHAnsi" w:hAnsi="Garamond" w:cs="Calibri"/>
          <w:iCs/>
          <w:color w:val="000000"/>
        </w:rPr>
        <w:t>Sekë</w:t>
      </w:r>
      <w:r w:rsidR="00053888">
        <w:rPr>
          <w:rFonts w:ascii="Garamond" w:eastAsiaTheme="minorHAnsi" w:hAnsi="Garamond" w:cs="Calibri"/>
          <w:iCs/>
          <w:color w:val="000000"/>
        </w:rPr>
        <w:t>’</w:t>
      </w:r>
      <w:r w:rsidRPr="00A07F9E">
        <w:rPr>
          <w:rFonts w:ascii="Garamond" w:eastAsiaTheme="minorHAnsi" w:hAnsi="Garamond" w:cs="Calibri"/>
          <w:iCs/>
          <w:color w:val="000000"/>
        </w:rPr>
        <w:t>, me kapacitet të instaluar 12667 k</w:t>
      </w:r>
      <w:r w:rsidR="00A07F9E" w:rsidRPr="00A07F9E">
        <w:rPr>
          <w:rFonts w:ascii="Garamond" w:eastAsiaTheme="minorHAnsi" w:hAnsi="Garamond" w:cs="Calibri"/>
          <w:iCs/>
          <w:color w:val="000000"/>
        </w:rPr>
        <w:t>w</w:t>
      </w:r>
      <w:r w:rsidRPr="00A07F9E">
        <w:rPr>
          <w:rFonts w:ascii="Garamond" w:eastAsiaTheme="minorHAnsi" w:hAnsi="Garamond" w:cs="Calibri"/>
          <w:iCs/>
          <w:color w:val="000000"/>
        </w:rPr>
        <w:t xml:space="preserve"> dhe </w:t>
      </w:r>
      <w:r w:rsidR="00053888">
        <w:rPr>
          <w:rFonts w:ascii="Garamond" w:eastAsiaTheme="minorHAnsi" w:hAnsi="Garamond" w:cs="Calibri"/>
          <w:iCs/>
          <w:color w:val="000000"/>
        </w:rPr>
        <w:t>‘</w:t>
      </w:r>
      <w:r w:rsidRPr="00A07F9E">
        <w:rPr>
          <w:rFonts w:ascii="Garamond" w:eastAsiaTheme="minorHAnsi" w:hAnsi="Garamond" w:cs="Calibri"/>
          <w:iCs/>
          <w:color w:val="000000"/>
        </w:rPr>
        <w:t>Zais</w:t>
      </w:r>
      <w:r w:rsidR="00053888">
        <w:rPr>
          <w:rFonts w:ascii="Garamond" w:eastAsiaTheme="minorHAnsi" w:hAnsi="Garamond" w:cs="Calibri"/>
          <w:iCs/>
          <w:color w:val="000000"/>
        </w:rPr>
        <w:t>’</w:t>
      </w:r>
      <w:r w:rsidRPr="00A07F9E">
        <w:rPr>
          <w:rFonts w:ascii="Garamond" w:eastAsiaTheme="minorHAnsi" w:hAnsi="Garamond" w:cs="Calibri"/>
          <w:iCs/>
          <w:color w:val="000000"/>
        </w:rPr>
        <w:t>, me kapacitet të instaluar 2295 k</w:t>
      </w:r>
      <w:r w:rsidR="00A07F9E" w:rsidRPr="00A07F9E">
        <w:rPr>
          <w:rFonts w:ascii="Garamond" w:eastAsiaTheme="minorHAnsi" w:hAnsi="Garamond" w:cs="Calibri"/>
          <w:iCs/>
          <w:color w:val="000000"/>
        </w:rPr>
        <w:t>w</w:t>
      </w:r>
      <w:r w:rsidRPr="00A07F9E">
        <w:rPr>
          <w:rFonts w:ascii="Garamond" w:eastAsiaTheme="minorHAnsi" w:hAnsi="Garamond" w:cs="Calibri"/>
          <w:iCs/>
          <w:color w:val="000000"/>
        </w:rPr>
        <w:t>, me kapacitet total të instaluar 14962 k</w:t>
      </w:r>
      <w:r w:rsidR="00A07F9E" w:rsidRPr="00A07F9E">
        <w:rPr>
          <w:rFonts w:ascii="Garamond" w:eastAsiaTheme="minorHAnsi" w:hAnsi="Garamond" w:cs="Calibri"/>
          <w:iCs/>
          <w:color w:val="000000"/>
        </w:rPr>
        <w:t>w</w:t>
      </w:r>
      <w:r w:rsidR="0064254F">
        <w:rPr>
          <w:rFonts w:ascii="Garamond" w:eastAsiaTheme="minorHAnsi" w:hAnsi="Garamond" w:cs="Calibri"/>
          <w:iCs/>
          <w:color w:val="000000"/>
        </w:rPr>
        <w:t>’’</w:t>
      </w:r>
      <w:r w:rsidRPr="00A07F9E">
        <w:rPr>
          <w:rFonts w:ascii="Garamond" w:eastAsiaTheme="minorHAnsi" w:hAnsi="Garamond" w:cs="Calibri"/>
          <w:color w:val="000000"/>
        </w:rPr>
        <w:t>”,</w:t>
      </w:r>
    </w:p>
    <w:p w14:paraId="29392A70" w14:textId="462DAB50" w:rsidR="00392759" w:rsidRPr="00A07F9E" w:rsidRDefault="00A07F9E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Cs/>
          <w:color w:val="000000"/>
        </w:rPr>
      </w:pPr>
      <w:r>
        <w:rPr>
          <w:rFonts w:ascii="Garamond" w:eastAsiaTheme="minorHAnsi" w:hAnsi="Garamond" w:cs="Calibri"/>
          <w:bCs/>
          <w:color w:val="000000"/>
        </w:rPr>
        <w:t>k</w:t>
      </w:r>
      <w:r w:rsidR="00392759" w:rsidRPr="00A07F9E">
        <w:rPr>
          <w:rFonts w:ascii="Garamond" w:eastAsiaTheme="minorHAnsi" w:hAnsi="Garamond" w:cs="Calibri"/>
          <w:bCs/>
          <w:color w:val="000000"/>
        </w:rPr>
        <w:t>onstatoi se:</w:t>
      </w:r>
    </w:p>
    <w:p w14:paraId="29392A71" w14:textId="47732F18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 w:cs="Symbol"/>
          <w:color w:val="000000"/>
        </w:rPr>
        <w:t xml:space="preserve">- </w:t>
      </w:r>
      <w:r w:rsidRPr="00A07F9E">
        <w:rPr>
          <w:rFonts w:ascii="Garamond" w:eastAsiaTheme="minorHAnsi" w:hAnsi="Garamond"/>
          <w:color w:val="000000"/>
        </w:rPr>
        <w:t>Bordi i ERE</w:t>
      </w:r>
      <w:r w:rsidR="00053888">
        <w:rPr>
          <w:rFonts w:ascii="Garamond" w:eastAsiaTheme="minorHAnsi" w:hAnsi="Garamond"/>
          <w:color w:val="000000"/>
        </w:rPr>
        <w:t>-s</w:t>
      </w:r>
      <w:r w:rsidR="00A70D9F">
        <w:rPr>
          <w:rFonts w:ascii="Garamond" w:eastAsiaTheme="minorHAnsi" w:hAnsi="Garamond"/>
          <w:color w:val="000000"/>
        </w:rPr>
        <w:t>,</w:t>
      </w:r>
      <w:r w:rsidR="00053888">
        <w:rPr>
          <w:rFonts w:ascii="Garamond" w:eastAsiaTheme="minorHAnsi" w:hAnsi="Garamond"/>
          <w:color w:val="000000"/>
        </w:rPr>
        <w:t xml:space="preserve"> me vendimin nr. 39, datë 10.</w:t>
      </w:r>
      <w:r w:rsidRPr="00A07F9E">
        <w:rPr>
          <w:rFonts w:ascii="Garamond" w:eastAsiaTheme="minorHAnsi" w:hAnsi="Garamond"/>
          <w:color w:val="000000"/>
        </w:rPr>
        <w:t>3.2022, ka vendosur:</w:t>
      </w:r>
    </w:p>
    <w:p w14:paraId="29392A72" w14:textId="3925A74A" w:rsidR="00392759" w:rsidRPr="00A07F9E" w:rsidRDefault="0023192B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>
        <w:rPr>
          <w:rFonts w:ascii="Garamond" w:eastAsiaTheme="minorHAnsi" w:hAnsi="Garamond"/>
          <w:iCs/>
          <w:color w:val="000000"/>
        </w:rPr>
        <w:t>“</w:t>
      </w:r>
      <w:r w:rsidR="00392759" w:rsidRPr="00A07F9E">
        <w:rPr>
          <w:rFonts w:ascii="Garamond" w:eastAsiaTheme="minorHAnsi" w:hAnsi="Garamond"/>
          <w:iCs/>
          <w:color w:val="000000"/>
        </w:rPr>
        <w:t>1. Të pranojë shqyrtimin e kërkesës së shoqërisë “</w:t>
      </w:r>
      <w:r w:rsidR="00A07F9E" w:rsidRPr="00A07F9E">
        <w:rPr>
          <w:rFonts w:ascii="Garamond" w:eastAsiaTheme="minorHAnsi" w:hAnsi="Garamond"/>
          <w:iCs/>
          <w:color w:val="000000"/>
        </w:rPr>
        <w:t>Seka Hydropower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” sh.p.k., për rishikimin e vendimit të </w:t>
      </w:r>
      <w:r w:rsidR="0064254F" w:rsidRPr="00A07F9E">
        <w:rPr>
          <w:rFonts w:ascii="Garamond" w:eastAsiaTheme="minorHAnsi" w:hAnsi="Garamond"/>
          <w:iCs/>
          <w:color w:val="000000"/>
        </w:rPr>
        <w:t>B</w:t>
      </w:r>
      <w:r w:rsidR="0064254F">
        <w:rPr>
          <w:rFonts w:ascii="Garamond" w:eastAsiaTheme="minorHAnsi" w:hAnsi="Garamond"/>
          <w:iCs/>
          <w:color w:val="000000"/>
        </w:rPr>
        <w:t xml:space="preserve">ordit </w:t>
      </w:r>
      <w:r w:rsidR="00053888">
        <w:rPr>
          <w:rFonts w:ascii="Garamond" w:eastAsiaTheme="minorHAnsi" w:hAnsi="Garamond"/>
          <w:iCs/>
          <w:color w:val="000000"/>
        </w:rPr>
        <w:t>të ERE-s nr. 29, datë 14.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2.2022, “Mbi ndryshimin e pjesshëm të përkohshëm të vendimit të </w:t>
      </w:r>
      <w:r w:rsidR="0064254F" w:rsidRPr="00A07F9E">
        <w:rPr>
          <w:rFonts w:ascii="Garamond" w:eastAsiaTheme="minorHAnsi" w:hAnsi="Garamond"/>
          <w:iCs/>
          <w:color w:val="000000"/>
        </w:rPr>
        <w:t>Bo</w:t>
      </w:r>
      <w:r w:rsidR="0064254F">
        <w:rPr>
          <w:rFonts w:ascii="Garamond" w:eastAsiaTheme="minorHAnsi" w:hAnsi="Garamond"/>
          <w:iCs/>
          <w:color w:val="000000"/>
        </w:rPr>
        <w:t xml:space="preserve">rdit </w:t>
      </w:r>
      <w:r w:rsidR="00053888">
        <w:rPr>
          <w:rFonts w:ascii="Garamond" w:eastAsiaTheme="minorHAnsi" w:hAnsi="Garamond"/>
          <w:iCs/>
          <w:color w:val="000000"/>
        </w:rPr>
        <w:t>të ERE-s nr. 146, datë 10.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9.2020,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="00836E13" w:rsidRPr="00A07F9E">
        <w:rPr>
          <w:rFonts w:ascii="Garamond" w:eastAsiaTheme="minorHAnsi" w:hAnsi="Garamond"/>
          <w:iCs/>
          <w:color w:val="000000"/>
        </w:rPr>
        <w:t xml:space="preserve">Mbi 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licencimin e shoqërisë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="00392759" w:rsidRPr="00A07F9E">
        <w:rPr>
          <w:rFonts w:ascii="Garamond" w:eastAsiaTheme="minorHAnsi" w:hAnsi="Garamond"/>
          <w:iCs/>
          <w:color w:val="000000"/>
        </w:rPr>
        <w:t>Seka Hydropower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 sh.p.k., në veprimtarinë e prodhimit t</w:t>
      </w:r>
      <w:r w:rsidR="00053888">
        <w:rPr>
          <w:rFonts w:ascii="Garamond" w:eastAsiaTheme="minorHAnsi" w:hAnsi="Garamond"/>
          <w:iCs/>
          <w:color w:val="000000"/>
        </w:rPr>
        <w:t>ë energjisë elektrike nga HEC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="00392759" w:rsidRPr="00A07F9E">
        <w:rPr>
          <w:rFonts w:ascii="Garamond" w:eastAsiaTheme="minorHAnsi" w:hAnsi="Garamond"/>
          <w:iCs/>
          <w:color w:val="000000"/>
        </w:rPr>
        <w:t>Sekë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="00392759" w:rsidRPr="00A07F9E">
        <w:rPr>
          <w:rFonts w:ascii="Garamond" w:eastAsiaTheme="minorHAnsi" w:hAnsi="Garamond"/>
          <w:iCs/>
          <w:color w:val="000000"/>
        </w:rPr>
        <w:t>, me kapacitet të instaluar 12667 k</w:t>
      </w:r>
      <w:r w:rsidR="00053888" w:rsidRPr="00A07F9E">
        <w:rPr>
          <w:rFonts w:ascii="Garamond" w:eastAsiaTheme="minorHAnsi" w:hAnsi="Garamond"/>
          <w:iCs/>
          <w:color w:val="000000"/>
        </w:rPr>
        <w:t>w</w:t>
      </w:r>
      <w:r w:rsidR="00392759" w:rsidRPr="00A07F9E">
        <w:rPr>
          <w:rFonts w:ascii="Garamond" w:eastAsiaTheme="minorHAnsi" w:hAnsi="Garamond"/>
          <w:iCs/>
          <w:color w:val="000000"/>
        </w:rPr>
        <w:t xml:space="preserve"> dhe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="00392759" w:rsidRPr="00A07F9E">
        <w:rPr>
          <w:rFonts w:ascii="Garamond" w:eastAsiaTheme="minorHAnsi" w:hAnsi="Garamond"/>
          <w:iCs/>
          <w:color w:val="000000"/>
        </w:rPr>
        <w:t>Zais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="00392759" w:rsidRPr="00A07F9E">
        <w:rPr>
          <w:rFonts w:ascii="Garamond" w:eastAsiaTheme="minorHAnsi" w:hAnsi="Garamond"/>
          <w:iCs/>
          <w:color w:val="000000"/>
        </w:rPr>
        <w:t>, me kapacitet të instaluar 2295 k</w:t>
      </w:r>
      <w:r w:rsidR="00053888" w:rsidRPr="00A07F9E">
        <w:rPr>
          <w:rFonts w:ascii="Garamond" w:eastAsiaTheme="minorHAnsi" w:hAnsi="Garamond"/>
          <w:iCs/>
          <w:color w:val="000000"/>
        </w:rPr>
        <w:t>w</w:t>
      </w:r>
      <w:r w:rsidR="00392759" w:rsidRPr="00A07F9E">
        <w:rPr>
          <w:rFonts w:ascii="Garamond" w:eastAsiaTheme="minorHAnsi" w:hAnsi="Garamond"/>
          <w:iCs/>
          <w:color w:val="000000"/>
        </w:rPr>
        <w:t>, me kapacitet total të instaluar 14962 k</w:t>
      </w:r>
      <w:r w:rsidR="00053888" w:rsidRPr="00A07F9E">
        <w:rPr>
          <w:rFonts w:ascii="Garamond" w:eastAsiaTheme="minorHAnsi" w:hAnsi="Garamond"/>
          <w:iCs/>
          <w:color w:val="000000"/>
        </w:rPr>
        <w:t>w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="00392759" w:rsidRPr="00A07F9E">
        <w:rPr>
          <w:rFonts w:ascii="Garamond" w:eastAsiaTheme="minorHAnsi" w:hAnsi="Garamond"/>
          <w:iCs/>
          <w:color w:val="000000"/>
        </w:rPr>
        <w:t>”.</w:t>
      </w:r>
    </w:p>
    <w:p w14:paraId="29392A73" w14:textId="367202AE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A07F9E">
        <w:rPr>
          <w:rFonts w:ascii="Garamond" w:eastAsiaTheme="minorHAnsi" w:hAnsi="Garamond"/>
          <w:iCs/>
          <w:color w:val="000000"/>
        </w:rPr>
        <w:t>2. Shoqëria “</w:t>
      </w:r>
      <w:r w:rsidR="00A07F9E" w:rsidRPr="00A07F9E">
        <w:rPr>
          <w:rFonts w:ascii="Garamond" w:eastAsiaTheme="minorHAnsi" w:hAnsi="Garamond"/>
          <w:iCs/>
          <w:color w:val="000000"/>
        </w:rPr>
        <w:t>Seka Hydropower</w:t>
      </w:r>
      <w:r w:rsidRPr="00A07F9E">
        <w:rPr>
          <w:rFonts w:ascii="Garamond" w:eastAsiaTheme="minorHAnsi" w:hAnsi="Garamond"/>
          <w:iCs/>
          <w:color w:val="000000"/>
        </w:rPr>
        <w:t xml:space="preserve">” sh.p.k., në cilësinë e palës së interesuar, brenda 20 (njëzet) ditëve kalendarike nga marrja dijeni e këtij vendimi, të depozitojë në ERE aktin përkatës të ekspertimit ose çdo dokument tjetër të hartuar nga persona të licencuar të fushës, ku të vërtetohet se bazuar në përcaktimet e VKM-së nr. 59, datë </w:t>
      </w:r>
      <w:r w:rsidR="00836E13">
        <w:rPr>
          <w:rFonts w:ascii="Garamond" w:eastAsiaTheme="minorHAnsi" w:hAnsi="Garamond"/>
          <w:iCs/>
          <w:color w:val="000000"/>
        </w:rPr>
        <w:t>26.</w:t>
      </w:r>
      <w:r w:rsidRPr="00A07F9E">
        <w:rPr>
          <w:rFonts w:ascii="Garamond" w:eastAsiaTheme="minorHAnsi" w:hAnsi="Garamond"/>
          <w:iCs/>
          <w:color w:val="000000"/>
        </w:rPr>
        <w:t>1.2022, HEC “Zais” ndodhet jashtë zonave të mbrojtura.</w:t>
      </w:r>
    </w:p>
    <w:p w14:paraId="29392A74" w14:textId="4FF65298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A07F9E">
        <w:rPr>
          <w:rFonts w:ascii="Garamond" w:eastAsiaTheme="minorHAnsi" w:hAnsi="Garamond"/>
          <w:iCs/>
          <w:color w:val="000000"/>
        </w:rPr>
        <w:t>3. ERE do të shqyrtojë dokumentacionin e depozituar nga shoqëria sipas përcaktimeve të pikës 2, të këtij vendimi</w:t>
      </w:r>
      <w:r w:rsidR="00836E13">
        <w:rPr>
          <w:rFonts w:ascii="Garamond" w:eastAsiaTheme="minorHAnsi" w:hAnsi="Garamond"/>
          <w:iCs/>
          <w:color w:val="000000"/>
        </w:rPr>
        <w:t>,</w:t>
      </w:r>
      <w:r w:rsidRPr="00A07F9E">
        <w:rPr>
          <w:rFonts w:ascii="Garamond" w:eastAsiaTheme="minorHAnsi" w:hAnsi="Garamond"/>
          <w:iCs/>
          <w:color w:val="000000"/>
        </w:rPr>
        <w:t xml:space="preserve"> brenda 10 ditëve pas para</w:t>
      </w:r>
      <w:r w:rsidR="00836E13">
        <w:rPr>
          <w:rFonts w:ascii="Garamond" w:eastAsiaTheme="minorHAnsi" w:hAnsi="Garamond"/>
          <w:iCs/>
          <w:color w:val="000000"/>
        </w:rPr>
        <w:t>qitjes së këtij dokumentacioni.</w:t>
      </w:r>
    </w:p>
    <w:p w14:paraId="29392A75" w14:textId="747C9833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Cs/>
          <w:color w:val="000000"/>
        </w:rPr>
      </w:pPr>
      <w:r w:rsidRPr="00A07F9E">
        <w:rPr>
          <w:rFonts w:ascii="Garamond" w:eastAsiaTheme="minorHAnsi" w:hAnsi="Garamond"/>
          <w:iCs/>
          <w:color w:val="000000"/>
        </w:rPr>
        <w:t>4. Pezu</w:t>
      </w:r>
      <w:bookmarkStart w:id="0" w:name="_GoBack"/>
      <w:bookmarkEnd w:id="0"/>
      <w:r w:rsidRPr="00A07F9E">
        <w:rPr>
          <w:rFonts w:ascii="Garamond" w:eastAsiaTheme="minorHAnsi" w:hAnsi="Garamond"/>
          <w:iCs/>
          <w:color w:val="000000"/>
        </w:rPr>
        <w:t xml:space="preserve">llimin e zbatimit të vendimit të </w:t>
      </w:r>
      <w:r w:rsidR="00836E13" w:rsidRPr="00A07F9E">
        <w:rPr>
          <w:rFonts w:ascii="Garamond" w:eastAsiaTheme="minorHAnsi" w:hAnsi="Garamond"/>
          <w:iCs/>
          <w:color w:val="000000"/>
        </w:rPr>
        <w:t>B</w:t>
      </w:r>
      <w:r w:rsidR="00836E13">
        <w:rPr>
          <w:rFonts w:ascii="Garamond" w:eastAsiaTheme="minorHAnsi" w:hAnsi="Garamond"/>
          <w:iCs/>
          <w:color w:val="000000"/>
        </w:rPr>
        <w:t xml:space="preserve">ordit </w:t>
      </w:r>
      <w:r w:rsidR="00053888">
        <w:rPr>
          <w:rFonts w:ascii="Garamond" w:eastAsiaTheme="minorHAnsi" w:hAnsi="Garamond"/>
          <w:iCs/>
          <w:color w:val="000000"/>
        </w:rPr>
        <w:t>të ERE-s nr. 29, datë 14.</w:t>
      </w:r>
      <w:r w:rsidRPr="00A07F9E">
        <w:rPr>
          <w:rFonts w:ascii="Garamond" w:eastAsiaTheme="minorHAnsi" w:hAnsi="Garamond"/>
          <w:iCs/>
          <w:color w:val="000000"/>
        </w:rPr>
        <w:t xml:space="preserve">2.2022, “Mbi ndryshimin e pjesshëm të përkohshëm të vendimit të </w:t>
      </w:r>
      <w:r w:rsidR="00836E13" w:rsidRPr="00A07F9E">
        <w:rPr>
          <w:rFonts w:ascii="Garamond" w:eastAsiaTheme="minorHAnsi" w:hAnsi="Garamond"/>
          <w:iCs/>
          <w:color w:val="000000"/>
        </w:rPr>
        <w:t>Bo</w:t>
      </w:r>
      <w:r w:rsidR="00836E13">
        <w:rPr>
          <w:rFonts w:ascii="Garamond" w:eastAsiaTheme="minorHAnsi" w:hAnsi="Garamond"/>
          <w:iCs/>
          <w:color w:val="000000"/>
        </w:rPr>
        <w:t xml:space="preserve">rdit </w:t>
      </w:r>
      <w:r w:rsidR="00053888">
        <w:rPr>
          <w:rFonts w:ascii="Garamond" w:eastAsiaTheme="minorHAnsi" w:hAnsi="Garamond"/>
          <w:iCs/>
          <w:color w:val="000000"/>
        </w:rPr>
        <w:t>të ERE-s nr. 146, datë 10.</w:t>
      </w:r>
      <w:r w:rsidRPr="00A07F9E">
        <w:rPr>
          <w:rFonts w:ascii="Garamond" w:eastAsiaTheme="minorHAnsi" w:hAnsi="Garamond"/>
          <w:iCs/>
          <w:color w:val="000000"/>
        </w:rPr>
        <w:t xml:space="preserve">9.2020,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="00836E13" w:rsidRPr="00A07F9E">
        <w:rPr>
          <w:rFonts w:ascii="Garamond" w:eastAsiaTheme="minorHAnsi" w:hAnsi="Garamond"/>
          <w:iCs/>
          <w:color w:val="000000"/>
        </w:rPr>
        <w:t xml:space="preserve">Mbi </w:t>
      </w:r>
      <w:r w:rsidRPr="00A07F9E">
        <w:rPr>
          <w:rFonts w:ascii="Garamond" w:eastAsiaTheme="minorHAnsi" w:hAnsi="Garamond"/>
          <w:iCs/>
          <w:color w:val="000000"/>
        </w:rPr>
        <w:t xml:space="preserve">licencimin e shoqërisë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Pr="00A07F9E">
        <w:rPr>
          <w:rFonts w:ascii="Garamond" w:eastAsiaTheme="minorHAnsi" w:hAnsi="Garamond"/>
          <w:iCs/>
          <w:color w:val="000000"/>
        </w:rPr>
        <w:t>Seka Hydropower</w:t>
      </w:r>
      <w:r w:rsidR="00836E13">
        <w:rPr>
          <w:rFonts w:ascii="Garamond" w:eastAsiaTheme="minorHAnsi" w:hAnsi="Garamond"/>
          <w:iCs/>
          <w:color w:val="000000"/>
        </w:rPr>
        <w:t>’ sh.p.k.</w:t>
      </w:r>
      <w:r w:rsidRPr="00A07F9E">
        <w:rPr>
          <w:rFonts w:ascii="Garamond" w:eastAsiaTheme="minorHAnsi" w:hAnsi="Garamond"/>
          <w:iCs/>
          <w:color w:val="000000"/>
        </w:rPr>
        <w:t xml:space="preserve"> në veprimtarinë e prodhimit të energjisë elektrik</w:t>
      </w:r>
      <w:r w:rsidR="00836E13">
        <w:rPr>
          <w:rFonts w:ascii="Garamond" w:eastAsiaTheme="minorHAnsi" w:hAnsi="Garamond"/>
          <w:iCs/>
          <w:color w:val="000000"/>
        </w:rPr>
        <w:t>e nga HEC</w:t>
      </w:r>
      <w:r w:rsidRPr="00A07F9E">
        <w:rPr>
          <w:rFonts w:ascii="Garamond" w:eastAsiaTheme="minorHAnsi" w:hAnsi="Garamond"/>
          <w:iCs/>
          <w:color w:val="000000"/>
        </w:rPr>
        <w:t xml:space="preserve">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Pr="00A07F9E">
        <w:rPr>
          <w:rFonts w:ascii="Garamond" w:eastAsiaTheme="minorHAnsi" w:hAnsi="Garamond"/>
          <w:iCs/>
          <w:color w:val="000000"/>
        </w:rPr>
        <w:t>Sekë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Pr="00A07F9E">
        <w:rPr>
          <w:rFonts w:ascii="Garamond" w:eastAsiaTheme="minorHAnsi" w:hAnsi="Garamond"/>
          <w:iCs/>
          <w:color w:val="000000"/>
        </w:rPr>
        <w:t>, me kapacitet të instaluar 12667 k</w:t>
      </w:r>
      <w:r w:rsidR="00053888" w:rsidRPr="00A07F9E">
        <w:rPr>
          <w:rFonts w:ascii="Garamond" w:eastAsiaTheme="minorHAnsi" w:hAnsi="Garamond"/>
          <w:iCs/>
          <w:color w:val="000000"/>
        </w:rPr>
        <w:t>w</w:t>
      </w:r>
      <w:r w:rsidR="00836E13">
        <w:rPr>
          <w:rFonts w:ascii="Garamond" w:eastAsiaTheme="minorHAnsi" w:hAnsi="Garamond"/>
          <w:iCs/>
          <w:color w:val="000000"/>
        </w:rPr>
        <w:t>,</w:t>
      </w:r>
      <w:r w:rsidRPr="00A07F9E">
        <w:rPr>
          <w:rFonts w:ascii="Garamond" w:eastAsiaTheme="minorHAnsi" w:hAnsi="Garamond"/>
          <w:iCs/>
          <w:color w:val="000000"/>
        </w:rPr>
        <w:t xml:space="preserve"> dhe </w:t>
      </w:r>
      <w:r w:rsidR="00836E13">
        <w:rPr>
          <w:rFonts w:ascii="Garamond" w:eastAsiaTheme="minorHAnsi" w:hAnsi="Garamond"/>
          <w:iCs/>
          <w:color w:val="000000"/>
        </w:rPr>
        <w:t>‘</w:t>
      </w:r>
      <w:r w:rsidRPr="00A07F9E">
        <w:rPr>
          <w:rFonts w:ascii="Garamond" w:eastAsiaTheme="minorHAnsi" w:hAnsi="Garamond"/>
          <w:iCs/>
          <w:color w:val="000000"/>
        </w:rPr>
        <w:t>Zais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Pr="00A07F9E">
        <w:rPr>
          <w:rFonts w:ascii="Garamond" w:eastAsiaTheme="minorHAnsi" w:hAnsi="Garamond"/>
          <w:iCs/>
          <w:color w:val="000000"/>
        </w:rPr>
        <w:t>, me kapacitet të instaluar 2295 k</w:t>
      </w:r>
      <w:r w:rsidR="00836E13">
        <w:rPr>
          <w:rFonts w:ascii="Garamond" w:eastAsiaTheme="minorHAnsi" w:hAnsi="Garamond"/>
          <w:iCs/>
          <w:color w:val="000000"/>
        </w:rPr>
        <w:t>w</w:t>
      </w:r>
      <w:r w:rsidRPr="00A07F9E">
        <w:rPr>
          <w:rFonts w:ascii="Garamond" w:eastAsiaTheme="minorHAnsi" w:hAnsi="Garamond"/>
          <w:iCs/>
          <w:color w:val="000000"/>
        </w:rPr>
        <w:t>, me kapacitet total të instaluar 149</w:t>
      </w:r>
      <w:r w:rsidR="00053888">
        <w:rPr>
          <w:rFonts w:ascii="Garamond" w:eastAsiaTheme="minorHAnsi" w:hAnsi="Garamond"/>
          <w:iCs/>
          <w:color w:val="000000"/>
        </w:rPr>
        <w:t>62 kw</w:t>
      </w:r>
      <w:r w:rsidR="00836E13">
        <w:rPr>
          <w:rFonts w:ascii="Garamond" w:eastAsiaTheme="minorHAnsi" w:hAnsi="Garamond"/>
          <w:iCs/>
          <w:color w:val="000000"/>
        </w:rPr>
        <w:t>’</w:t>
      </w:r>
      <w:r w:rsidR="00053888">
        <w:rPr>
          <w:rFonts w:ascii="Garamond" w:eastAsiaTheme="minorHAnsi" w:hAnsi="Garamond"/>
          <w:iCs/>
          <w:color w:val="000000"/>
        </w:rPr>
        <w:t>”</w:t>
      </w:r>
      <w:r w:rsidR="00836E13">
        <w:rPr>
          <w:rFonts w:ascii="Garamond" w:eastAsiaTheme="minorHAnsi" w:hAnsi="Garamond"/>
          <w:iCs/>
          <w:color w:val="000000"/>
        </w:rPr>
        <w:t>,</w:t>
      </w:r>
      <w:r w:rsidR="00053888">
        <w:rPr>
          <w:rFonts w:ascii="Garamond" w:eastAsiaTheme="minorHAnsi" w:hAnsi="Garamond"/>
          <w:iCs/>
          <w:color w:val="000000"/>
        </w:rPr>
        <w:t xml:space="preserve"> sipas vendimit datë 25.</w:t>
      </w:r>
      <w:r w:rsidRPr="00A07F9E">
        <w:rPr>
          <w:rFonts w:ascii="Garamond" w:eastAsiaTheme="minorHAnsi" w:hAnsi="Garamond"/>
          <w:iCs/>
          <w:color w:val="000000"/>
        </w:rPr>
        <w:t>2.2022</w:t>
      </w:r>
      <w:r w:rsidR="00836E13">
        <w:rPr>
          <w:rFonts w:ascii="Garamond" w:eastAsiaTheme="minorHAnsi" w:hAnsi="Garamond"/>
          <w:iCs/>
          <w:color w:val="000000"/>
        </w:rPr>
        <w:t>,</w:t>
      </w:r>
      <w:r w:rsidRPr="00A07F9E">
        <w:rPr>
          <w:rFonts w:ascii="Garamond" w:eastAsiaTheme="minorHAnsi" w:hAnsi="Garamond"/>
          <w:iCs/>
          <w:color w:val="000000"/>
        </w:rPr>
        <w:t xml:space="preserve"> të Gjykatës së Lartë.</w:t>
      </w:r>
      <w:r w:rsidR="0023192B">
        <w:rPr>
          <w:rFonts w:ascii="Garamond" w:eastAsiaTheme="minorHAnsi" w:hAnsi="Garamond"/>
          <w:iCs/>
          <w:color w:val="000000"/>
        </w:rPr>
        <w:t>”.</w:t>
      </w:r>
    </w:p>
    <w:p w14:paraId="29392A76" w14:textId="47C40C25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 w:cs="Symbol"/>
          <w:color w:val="000000"/>
        </w:rPr>
        <w:t xml:space="preserve">- </w:t>
      </w:r>
      <w:r w:rsidRPr="00A07F9E">
        <w:rPr>
          <w:rFonts w:ascii="Garamond" w:eastAsiaTheme="minorHAnsi" w:hAnsi="Garamond"/>
          <w:color w:val="000000"/>
        </w:rPr>
        <w:t>ERE, me shk</w:t>
      </w:r>
      <w:r w:rsidR="00053888">
        <w:rPr>
          <w:rFonts w:ascii="Garamond" w:eastAsiaTheme="minorHAnsi" w:hAnsi="Garamond"/>
          <w:color w:val="000000"/>
        </w:rPr>
        <w:t>resën nr. 332/2 prot., datë 23.</w:t>
      </w:r>
      <w:r w:rsidRPr="00A07F9E">
        <w:rPr>
          <w:rFonts w:ascii="Garamond" w:eastAsiaTheme="minorHAnsi" w:hAnsi="Garamond"/>
          <w:color w:val="000000"/>
        </w:rPr>
        <w:t>3.2022, njoftoi shoqërinë “</w:t>
      </w:r>
      <w:r w:rsidR="00A07F9E" w:rsidRPr="00A07F9E">
        <w:rPr>
          <w:rFonts w:ascii="Garamond" w:eastAsiaTheme="minorHAnsi" w:hAnsi="Garamond"/>
          <w:color w:val="000000"/>
        </w:rPr>
        <w:t>Seka Hydropower</w:t>
      </w:r>
      <w:r w:rsidRPr="00A07F9E">
        <w:rPr>
          <w:rFonts w:ascii="Garamond" w:eastAsiaTheme="minorHAnsi" w:hAnsi="Garamond"/>
          <w:color w:val="000000"/>
        </w:rPr>
        <w:t xml:space="preserve">” sh.p.k., </w:t>
      </w:r>
      <w:r w:rsidR="00836E13">
        <w:rPr>
          <w:rFonts w:ascii="Garamond" w:eastAsiaTheme="minorHAnsi" w:hAnsi="Garamond"/>
          <w:color w:val="000000"/>
        </w:rPr>
        <w:t>a</w:t>
      </w:r>
      <w:r w:rsidRPr="00A07F9E">
        <w:rPr>
          <w:rFonts w:ascii="Garamond" w:eastAsiaTheme="minorHAnsi" w:hAnsi="Garamond"/>
          <w:color w:val="000000"/>
        </w:rPr>
        <w:t>v. Dorina Ndreka, Ministrinë e Infrastr</w:t>
      </w:r>
      <w:r w:rsidR="00836E13">
        <w:rPr>
          <w:rFonts w:ascii="Garamond" w:eastAsiaTheme="minorHAnsi" w:hAnsi="Garamond"/>
          <w:color w:val="000000"/>
        </w:rPr>
        <w:t>ukturës dhe Enegjisë, OST sh.a. dhe FSHU sh.a. për vendimin si më sipër.</w:t>
      </w:r>
    </w:p>
    <w:p w14:paraId="29392A77" w14:textId="521C2B3D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 w:cs="Symbol"/>
          <w:color w:val="000000"/>
        </w:rPr>
        <w:t xml:space="preserve">- </w:t>
      </w:r>
      <w:r w:rsidRPr="00A07F9E">
        <w:rPr>
          <w:rFonts w:ascii="Garamond" w:eastAsiaTheme="minorHAnsi" w:hAnsi="Garamond"/>
          <w:color w:val="000000"/>
        </w:rPr>
        <w:t xml:space="preserve">Në vijim të këtij njoftimi dhe brenda afatit të përcaktuar në pikën 2, të vendimit sipëcituar, shoqëria ka depozituar në ERE dokumentacionin përkatës në plotësim të kushtit 2, të vendimit të </w:t>
      </w:r>
      <w:r w:rsidR="00836E13" w:rsidRPr="00A07F9E">
        <w:rPr>
          <w:rFonts w:ascii="Garamond" w:eastAsiaTheme="minorHAnsi" w:hAnsi="Garamond"/>
          <w:color w:val="000000"/>
        </w:rPr>
        <w:lastRenderedPageBreak/>
        <w:t xml:space="preserve">Bordit </w:t>
      </w:r>
      <w:r w:rsidRPr="00A07F9E">
        <w:rPr>
          <w:rFonts w:ascii="Garamond" w:eastAsiaTheme="minorHAnsi" w:hAnsi="Garamond"/>
          <w:color w:val="000000"/>
        </w:rPr>
        <w:t>të ERE-s nr. 3</w:t>
      </w:r>
      <w:r w:rsidR="00836E13">
        <w:rPr>
          <w:rFonts w:ascii="Garamond" w:eastAsiaTheme="minorHAnsi" w:hAnsi="Garamond"/>
          <w:color w:val="000000"/>
        </w:rPr>
        <w:t>9/2022, ku konfirmohet se HEC</w:t>
      </w:r>
      <w:r w:rsidRPr="00A07F9E">
        <w:rPr>
          <w:rFonts w:ascii="Garamond" w:eastAsiaTheme="minorHAnsi" w:hAnsi="Garamond"/>
          <w:color w:val="000000"/>
        </w:rPr>
        <w:t xml:space="preserve"> “Seka” dhe “Zais” ndodhen jashtë zonave të mbrojtura mjedisore.</w:t>
      </w:r>
    </w:p>
    <w:p w14:paraId="29392A78" w14:textId="316DF99E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/>
          <w:color w:val="000000"/>
        </w:rPr>
        <w:t xml:space="preserve">Në rrethanat kur vetë shoqëria, nëpërmjet dokumentacionit të nënshkruar nga ekspertë </w:t>
      </w:r>
      <w:r w:rsidR="00836E13">
        <w:rPr>
          <w:rFonts w:ascii="Garamond" w:eastAsiaTheme="minorHAnsi" w:hAnsi="Garamond"/>
          <w:color w:val="000000"/>
        </w:rPr>
        <w:t>të fushës ka vërtetuar se HEC</w:t>
      </w:r>
      <w:r w:rsidRPr="00A07F9E">
        <w:rPr>
          <w:rFonts w:ascii="Garamond" w:eastAsiaTheme="minorHAnsi" w:hAnsi="Garamond"/>
          <w:color w:val="000000"/>
        </w:rPr>
        <w:t xml:space="preserve"> “Seka” dhe “Zais” ndodhen jashtë zonës së mbrojtur</w:t>
      </w:r>
      <w:r w:rsidR="00836E13">
        <w:rPr>
          <w:rFonts w:ascii="Garamond" w:eastAsiaTheme="minorHAnsi" w:hAnsi="Garamond"/>
          <w:color w:val="000000"/>
        </w:rPr>
        <w:t>,</w:t>
      </w:r>
      <w:r w:rsidRPr="00A07F9E">
        <w:rPr>
          <w:rFonts w:ascii="Garamond" w:eastAsiaTheme="minorHAnsi" w:hAnsi="Garamond"/>
          <w:color w:val="000000"/>
        </w:rPr>
        <w:t xml:space="preserve"> r</w:t>
      </w:r>
      <w:r w:rsidR="00836E13">
        <w:rPr>
          <w:rFonts w:ascii="Garamond" w:eastAsiaTheme="minorHAnsi" w:hAnsi="Garamond"/>
          <w:color w:val="000000"/>
        </w:rPr>
        <w:t>eferuar VKM-së nr. 59, datë 26.</w:t>
      </w:r>
      <w:r w:rsidRPr="00A07F9E">
        <w:rPr>
          <w:rFonts w:ascii="Garamond" w:eastAsiaTheme="minorHAnsi" w:hAnsi="Garamond"/>
          <w:color w:val="000000"/>
        </w:rPr>
        <w:t>1.2022, e po ashtu Gjykata e Lart</w:t>
      </w:r>
      <w:r w:rsidR="00836E13">
        <w:rPr>
          <w:rFonts w:ascii="Garamond" w:eastAsiaTheme="minorHAnsi" w:hAnsi="Garamond"/>
          <w:color w:val="000000"/>
        </w:rPr>
        <w:t>ë, me vendimin nr. 19, datë 25.</w:t>
      </w:r>
      <w:r w:rsidRPr="00A07F9E">
        <w:rPr>
          <w:rFonts w:ascii="Garamond" w:eastAsiaTheme="minorHAnsi" w:hAnsi="Garamond"/>
          <w:color w:val="000000"/>
        </w:rPr>
        <w:t xml:space="preserve">2.2022, ka vendosur pranimin e kërkesës (së paraqitur nga Avokatura e </w:t>
      </w:r>
      <w:r w:rsidR="00697A3A" w:rsidRPr="00A07F9E">
        <w:rPr>
          <w:rFonts w:ascii="Garamond" w:eastAsiaTheme="minorHAnsi" w:hAnsi="Garamond"/>
          <w:color w:val="000000"/>
        </w:rPr>
        <w:t>Shtetit</w:t>
      </w:r>
      <w:r w:rsidRPr="00A07F9E">
        <w:rPr>
          <w:rFonts w:ascii="Garamond" w:eastAsiaTheme="minorHAnsi" w:hAnsi="Garamond"/>
          <w:color w:val="000000"/>
        </w:rPr>
        <w:t xml:space="preserve">, ERE dhe vetë pala e interesuar) për pezullimin e ekzekutimit të vendimit nr. 559 (86-2021-671), datë 10.11.2021, të Gjykatës së Apelit, vlerësohet pranimi i kërkesës së shoqërisë për rishikimin e vendimit të </w:t>
      </w:r>
      <w:r w:rsidR="00836E13" w:rsidRPr="00A07F9E">
        <w:rPr>
          <w:rFonts w:ascii="Garamond" w:eastAsiaTheme="minorHAnsi" w:hAnsi="Garamond"/>
          <w:color w:val="000000"/>
        </w:rPr>
        <w:t xml:space="preserve">Bordit </w:t>
      </w:r>
      <w:r w:rsidRPr="00A07F9E">
        <w:rPr>
          <w:rFonts w:ascii="Garamond" w:eastAsiaTheme="minorHAnsi" w:hAnsi="Garamond"/>
          <w:color w:val="000000"/>
        </w:rPr>
        <w:t xml:space="preserve">të ERE-s nr. 29/2022, duke e shfuqizuar atë për arsye se ka rënë shkaku për të cilin u mor ky vendim, çka e kthen subjektin në gjendjen e mëparshme, sikurse licencuar me vendimin e </w:t>
      </w:r>
      <w:r w:rsidR="00836E13" w:rsidRPr="00A07F9E">
        <w:rPr>
          <w:rFonts w:ascii="Garamond" w:eastAsiaTheme="minorHAnsi" w:hAnsi="Garamond"/>
          <w:color w:val="000000"/>
        </w:rPr>
        <w:t xml:space="preserve">Bordit </w:t>
      </w:r>
      <w:r w:rsidR="00836E13">
        <w:rPr>
          <w:rFonts w:ascii="Garamond" w:eastAsiaTheme="minorHAnsi" w:hAnsi="Garamond"/>
          <w:color w:val="000000"/>
        </w:rPr>
        <w:t>të ERE-s nr. 146, datë 10.9.2020.</w:t>
      </w:r>
    </w:p>
    <w:p w14:paraId="29392A79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 w:cs="Symbol"/>
          <w:color w:val="000000"/>
        </w:rPr>
        <w:t xml:space="preserve">- </w:t>
      </w:r>
      <w:r w:rsidRPr="00A07F9E">
        <w:rPr>
          <w:rFonts w:ascii="Garamond" w:eastAsiaTheme="minorHAnsi" w:hAnsi="Garamond"/>
          <w:color w:val="000000"/>
        </w:rPr>
        <w:t>Në çdo rast, në varësi të vendimmarjes së Gjykatës së Lartë në lidhje me rekursin e depozituar nga ERE, apo në rast të daljes së ndonjë akti nga organet kompetente që mund të ndryshojë rrethanat e kësaj vendimmarrjeje, ERE rezervon të drejtën që në vijim të shprehet në përputhje dhe në zbatim të këtyre akteve.</w:t>
      </w:r>
    </w:p>
    <w:p w14:paraId="29392A7A" w14:textId="3801CA30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A07F9E">
        <w:rPr>
          <w:rFonts w:ascii="Garamond" w:eastAsiaTheme="minorHAnsi" w:hAnsi="Garamond" w:cs="Calibri"/>
          <w:color w:val="000000"/>
        </w:rPr>
        <w:t xml:space="preserve">Për gjithë sa më sipër, </w:t>
      </w:r>
      <w:r w:rsidR="002B7024" w:rsidRPr="00A07F9E">
        <w:rPr>
          <w:rFonts w:ascii="Garamond" w:eastAsiaTheme="minorHAnsi" w:hAnsi="Garamond" w:cs="Calibri"/>
          <w:color w:val="000000"/>
        </w:rPr>
        <w:t xml:space="preserve">Bordi </w:t>
      </w:r>
      <w:r w:rsidR="002B7024">
        <w:rPr>
          <w:rFonts w:ascii="Garamond" w:eastAsiaTheme="minorHAnsi" w:hAnsi="Garamond" w:cs="Calibri"/>
          <w:color w:val="000000"/>
        </w:rPr>
        <w:t>i ERE-s</w:t>
      </w:r>
    </w:p>
    <w:p w14:paraId="29392A7B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29392A7C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</w:rPr>
      </w:pPr>
      <w:r w:rsidRPr="00A07F9E">
        <w:rPr>
          <w:rFonts w:ascii="Garamond" w:eastAsiaTheme="minorHAnsi" w:hAnsi="Garamond" w:cs="Calibri"/>
          <w:bCs/>
          <w:color w:val="000000"/>
        </w:rPr>
        <w:t>VENDOSI:</w:t>
      </w:r>
    </w:p>
    <w:p w14:paraId="29392A7D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</w:rPr>
      </w:pPr>
    </w:p>
    <w:p w14:paraId="29392A7E" w14:textId="065F92D2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/>
          <w:color w:val="000000"/>
        </w:rPr>
        <w:t>1. Të pranojë kërkesën e shoqërisë “</w:t>
      </w:r>
      <w:r w:rsidR="002B7024" w:rsidRPr="00A07F9E">
        <w:rPr>
          <w:rFonts w:ascii="Garamond" w:eastAsiaTheme="minorHAnsi" w:hAnsi="Garamond"/>
          <w:color w:val="000000"/>
        </w:rPr>
        <w:t>Seka Hydropower</w:t>
      </w:r>
      <w:r w:rsidR="002B7024">
        <w:rPr>
          <w:rFonts w:ascii="Garamond" w:eastAsiaTheme="minorHAnsi" w:hAnsi="Garamond"/>
          <w:color w:val="000000"/>
        </w:rPr>
        <w:t>” sh.p.k.</w:t>
      </w:r>
      <w:r w:rsidRPr="00A07F9E">
        <w:rPr>
          <w:rFonts w:ascii="Garamond" w:eastAsiaTheme="minorHAnsi" w:hAnsi="Garamond"/>
          <w:color w:val="000000"/>
        </w:rPr>
        <w:t xml:space="preserve"> për rishikimin e vendimit të </w:t>
      </w:r>
      <w:r w:rsidR="002B7024" w:rsidRPr="00A07F9E">
        <w:rPr>
          <w:rFonts w:ascii="Garamond" w:eastAsiaTheme="minorHAnsi" w:hAnsi="Garamond"/>
          <w:color w:val="000000"/>
        </w:rPr>
        <w:t xml:space="preserve">Bordit </w:t>
      </w:r>
      <w:r w:rsidR="002B7024">
        <w:rPr>
          <w:rFonts w:ascii="Garamond" w:eastAsiaTheme="minorHAnsi" w:hAnsi="Garamond"/>
          <w:color w:val="000000"/>
        </w:rPr>
        <w:t>të ERE-s nr. 29, datë 14.</w:t>
      </w:r>
      <w:r w:rsidRPr="00A07F9E">
        <w:rPr>
          <w:rFonts w:ascii="Garamond" w:eastAsiaTheme="minorHAnsi" w:hAnsi="Garamond"/>
          <w:color w:val="000000"/>
        </w:rPr>
        <w:t>2.2022, “Mbi ndryshimin e pjesshëm të përkohshëm të vendimit të Bo</w:t>
      </w:r>
      <w:r w:rsidR="002B7024">
        <w:rPr>
          <w:rFonts w:ascii="Garamond" w:eastAsiaTheme="minorHAnsi" w:hAnsi="Garamond"/>
          <w:color w:val="000000"/>
        </w:rPr>
        <w:t>rdit të ERE-s nr. 146, datë 10.</w:t>
      </w:r>
      <w:r w:rsidRPr="00A07F9E">
        <w:rPr>
          <w:rFonts w:ascii="Garamond" w:eastAsiaTheme="minorHAnsi" w:hAnsi="Garamond"/>
          <w:color w:val="000000"/>
        </w:rPr>
        <w:t xml:space="preserve">9.2020,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 xml:space="preserve">Mbi licencimin e shoqërisë </w:t>
      </w:r>
      <w:r w:rsidR="002B7024">
        <w:rPr>
          <w:rFonts w:ascii="Garamond" w:eastAsiaTheme="minorHAnsi" w:hAnsi="Garamond"/>
          <w:color w:val="000000"/>
        </w:rPr>
        <w:t>‘</w:t>
      </w:r>
      <w:r w:rsidR="002B7024" w:rsidRPr="00A07F9E">
        <w:rPr>
          <w:rFonts w:ascii="Garamond" w:eastAsiaTheme="minorHAnsi" w:hAnsi="Garamond"/>
          <w:color w:val="000000"/>
        </w:rPr>
        <w:t>Seka Hydropower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 xml:space="preserve"> sh.p.k., në veprimtarinë e prodhimit t</w:t>
      </w:r>
      <w:r w:rsidR="002B7024">
        <w:rPr>
          <w:rFonts w:ascii="Garamond" w:eastAsiaTheme="minorHAnsi" w:hAnsi="Garamond"/>
          <w:color w:val="000000"/>
        </w:rPr>
        <w:t>ë energjisë elektrike nga HEC</w:t>
      </w:r>
      <w:r w:rsidRPr="00A07F9E">
        <w:rPr>
          <w:rFonts w:ascii="Garamond" w:eastAsiaTheme="minorHAnsi" w:hAnsi="Garamond"/>
          <w:color w:val="000000"/>
        </w:rPr>
        <w:t xml:space="preserve">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>Sekë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>, me kapacitet të instaluar 12667 k</w:t>
      </w:r>
      <w:r w:rsidR="002B7024">
        <w:rPr>
          <w:rFonts w:ascii="Garamond" w:eastAsiaTheme="minorHAnsi" w:hAnsi="Garamond"/>
          <w:color w:val="000000"/>
        </w:rPr>
        <w:t>w,</w:t>
      </w:r>
      <w:r w:rsidRPr="00A07F9E">
        <w:rPr>
          <w:rFonts w:ascii="Garamond" w:eastAsiaTheme="minorHAnsi" w:hAnsi="Garamond"/>
          <w:color w:val="000000"/>
        </w:rPr>
        <w:t xml:space="preserve"> dhe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>Zais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>, me kapacitet të instaluar 2295 k</w:t>
      </w:r>
      <w:r w:rsidR="002B7024">
        <w:rPr>
          <w:rFonts w:ascii="Garamond" w:eastAsiaTheme="minorHAnsi" w:hAnsi="Garamond"/>
          <w:color w:val="000000"/>
        </w:rPr>
        <w:t>w</w:t>
      </w:r>
      <w:r w:rsidRPr="00A07F9E">
        <w:rPr>
          <w:rFonts w:ascii="Garamond" w:eastAsiaTheme="minorHAnsi" w:hAnsi="Garamond"/>
          <w:color w:val="000000"/>
        </w:rPr>
        <w:t>, me kapacitet total të instaluar 14962 k</w:t>
      </w:r>
      <w:r w:rsidR="002B7024">
        <w:rPr>
          <w:rFonts w:ascii="Garamond" w:eastAsiaTheme="minorHAnsi" w:hAnsi="Garamond"/>
          <w:color w:val="000000"/>
        </w:rPr>
        <w:t>w’</w:t>
      </w:r>
      <w:r w:rsidRPr="00A07F9E">
        <w:rPr>
          <w:rFonts w:ascii="Garamond" w:eastAsiaTheme="minorHAnsi" w:hAnsi="Garamond"/>
          <w:color w:val="000000"/>
        </w:rPr>
        <w:t>”.</w:t>
      </w:r>
    </w:p>
    <w:p w14:paraId="29392A7F" w14:textId="08400F91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/>
          <w:color w:val="000000"/>
        </w:rPr>
        <w:t xml:space="preserve">2. Të shfuqizojë vendimin e </w:t>
      </w:r>
      <w:r w:rsidR="002B7024" w:rsidRPr="00A07F9E">
        <w:rPr>
          <w:rFonts w:ascii="Garamond" w:eastAsiaTheme="minorHAnsi" w:hAnsi="Garamond"/>
          <w:color w:val="000000"/>
        </w:rPr>
        <w:t xml:space="preserve">Bordit </w:t>
      </w:r>
      <w:r w:rsidR="002B7024">
        <w:rPr>
          <w:rFonts w:ascii="Garamond" w:eastAsiaTheme="minorHAnsi" w:hAnsi="Garamond"/>
          <w:color w:val="000000"/>
        </w:rPr>
        <w:t>të ERE-s nr. 29, datë 14.</w:t>
      </w:r>
      <w:r w:rsidRPr="00A07F9E">
        <w:rPr>
          <w:rFonts w:ascii="Garamond" w:eastAsiaTheme="minorHAnsi" w:hAnsi="Garamond"/>
          <w:color w:val="000000"/>
        </w:rPr>
        <w:t>2.2022, “Mbi ndryshimin e pjesshëm të përkohshëm të vendimit të Bo</w:t>
      </w:r>
      <w:r w:rsidR="002B7024">
        <w:rPr>
          <w:rFonts w:ascii="Garamond" w:eastAsiaTheme="minorHAnsi" w:hAnsi="Garamond"/>
          <w:color w:val="000000"/>
        </w:rPr>
        <w:t>rdit të ERE-s nr. 146, datë 10.</w:t>
      </w:r>
      <w:r w:rsidRPr="00A07F9E">
        <w:rPr>
          <w:rFonts w:ascii="Garamond" w:eastAsiaTheme="minorHAnsi" w:hAnsi="Garamond"/>
          <w:color w:val="000000"/>
        </w:rPr>
        <w:t xml:space="preserve">9.2020,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 xml:space="preserve">Mbi licencimin e shoqërisë </w:t>
      </w:r>
      <w:r w:rsidR="002B7024">
        <w:rPr>
          <w:rFonts w:ascii="Garamond" w:eastAsiaTheme="minorHAnsi" w:hAnsi="Garamond"/>
          <w:color w:val="000000"/>
        </w:rPr>
        <w:t>‘</w:t>
      </w:r>
      <w:r w:rsidR="002B7024" w:rsidRPr="00A07F9E">
        <w:rPr>
          <w:rFonts w:ascii="Garamond" w:eastAsiaTheme="minorHAnsi" w:hAnsi="Garamond"/>
          <w:color w:val="000000"/>
        </w:rPr>
        <w:t>Seka Hydropower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 xml:space="preserve"> sh.p.k., në veprimtarinë e prodhimit t</w:t>
      </w:r>
      <w:r w:rsidR="002B7024">
        <w:rPr>
          <w:rFonts w:ascii="Garamond" w:eastAsiaTheme="minorHAnsi" w:hAnsi="Garamond"/>
          <w:color w:val="000000"/>
        </w:rPr>
        <w:t>ë energjisë elektrike nga HEC</w:t>
      </w:r>
      <w:r w:rsidRPr="00A07F9E">
        <w:rPr>
          <w:rFonts w:ascii="Garamond" w:eastAsiaTheme="minorHAnsi" w:hAnsi="Garamond"/>
          <w:color w:val="000000"/>
        </w:rPr>
        <w:t xml:space="preserve">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>Sekë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>, me kapacitet të instaluar 12667 k</w:t>
      </w:r>
      <w:r w:rsidR="002B7024">
        <w:rPr>
          <w:rFonts w:ascii="Garamond" w:eastAsiaTheme="minorHAnsi" w:hAnsi="Garamond"/>
          <w:color w:val="000000"/>
        </w:rPr>
        <w:t>w,</w:t>
      </w:r>
      <w:r w:rsidRPr="00A07F9E">
        <w:rPr>
          <w:rFonts w:ascii="Garamond" w:eastAsiaTheme="minorHAnsi" w:hAnsi="Garamond"/>
          <w:color w:val="000000"/>
        </w:rPr>
        <w:t xml:space="preserve"> dhe </w:t>
      </w:r>
      <w:r w:rsidR="002B7024">
        <w:rPr>
          <w:rFonts w:ascii="Garamond" w:eastAsiaTheme="minorHAnsi" w:hAnsi="Garamond"/>
          <w:color w:val="000000"/>
        </w:rPr>
        <w:t>‘</w:t>
      </w:r>
      <w:r w:rsidRPr="00A07F9E">
        <w:rPr>
          <w:rFonts w:ascii="Garamond" w:eastAsiaTheme="minorHAnsi" w:hAnsi="Garamond"/>
          <w:color w:val="000000"/>
        </w:rPr>
        <w:t>Zais</w:t>
      </w:r>
      <w:r w:rsidR="002B7024">
        <w:rPr>
          <w:rFonts w:ascii="Garamond" w:eastAsiaTheme="minorHAnsi" w:hAnsi="Garamond"/>
          <w:color w:val="000000"/>
        </w:rPr>
        <w:t>’</w:t>
      </w:r>
      <w:r w:rsidRPr="00A07F9E">
        <w:rPr>
          <w:rFonts w:ascii="Garamond" w:eastAsiaTheme="minorHAnsi" w:hAnsi="Garamond"/>
          <w:color w:val="000000"/>
        </w:rPr>
        <w:t>, me kapacitet të instaluar 2295 k</w:t>
      </w:r>
      <w:r w:rsidR="002B7024">
        <w:rPr>
          <w:rFonts w:ascii="Garamond" w:eastAsiaTheme="minorHAnsi" w:hAnsi="Garamond"/>
          <w:color w:val="000000"/>
        </w:rPr>
        <w:t>w</w:t>
      </w:r>
      <w:r w:rsidRPr="00A07F9E">
        <w:rPr>
          <w:rFonts w:ascii="Garamond" w:eastAsiaTheme="minorHAnsi" w:hAnsi="Garamond"/>
          <w:color w:val="000000"/>
        </w:rPr>
        <w:t>, me kapacitet total të instaluar 14962 k</w:t>
      </w:r>
      <w:r w:rsidR="002B7024">
        <w:rPr>
          <w:rFonts w:ascii="Garamond" w:eastAsiaTheme="minorHAnsi" w:hAnsi="Garamond"/>
          <w:color w:val="000000"/>
        </w:rPr>
        <w:t>w’</w:t>
      </w:r>
      <w:r w:rsidRPr="00A07F9E">
        <w:rPr>
          <w:rFonts w:ascii="Garamond" w:eastAsiaTheme="minorHAnsi" w:hAnsi="Garamond"/>
          <w:color w:val="000000"/>
        </w:rPr>
        <w:t>”.</w:t>
      </w:r>
    </w:p>
    <w:p w14:paraId="29392A80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/>
          <w:color w:val="000000"/>
        </w:rPr>
        <w:t>3. Ky vendim është objekt rishikimi në varësi të vendimmarrjes së Gjykatës së Lartë për rekursin e paraqitur nga ERE apo çdo akti tjetër të dalë nga organet kompetente që mund të ndryshojë rrethanat e kësaj vendimmarrjeje.</w:t>
      </w:r>
    </w:p>
    <w:p w14:paraId="29392A81" w14:textId="15CEA106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A07F9E">
        <w:rPr>
          <w:rFonts w:ascii="Garamond" w:eastAsiaTheme="minorHAnsi" w:hAnsi="Garamond"/>
          <w:color w:val="000000"/>
        </w:rPr>
        <w:t>4. Drejtoria Juridike dh</w:t>
      </w:r>
      <w:r w:rsidR="002B7024">
        <w:rPr>
          <w:rFonts w:ascii="Garamond" w:eastAsiaTheme="minorHAnsi" w:hAnsi="Garamond"/>
          <w:color w:val="000000"/>
        </w:rPr>
        <w:t>e Zgjidhjes së Mosmarrëveshjeve</w:t>
      </w:r>
      <w:r w:rsidRPr="00A07F9E">
        <w:rPr>
          <w:rFonts w:ascii="Garamond" w:eastAsiaTheme="minorHAnsi" w:hAnsi="Garamond"/>
          <w:color w:val="000000"/>
        </w:rPr>
        <w:t xml:space="preserve"> të njoftojë </w:t>
      </w:r>
      <w:r w:rsidR="002B7024">
        <w:rPr>
          <w:rFonts w:ascii="Garamond" w:eastAsiaTheme="minorHAnsi" w:hAnsi="Garamond"/>
          <w:color w:val="000000"/>
        </w:rPr>
        <w:t>a</w:t>
      </w:r>
      <w:r w:rsidRPr="00A07F9E">
        <w:rPr>
          <w:rFonts w:ascii="Garamond" w:eastAsiaTheme="minorHAnsi" w:hAnsi="Garamond"/>
          <w:color w:val="000000"/>
        </w:rPr>
        <w:t>v. Dorina</w:t>
      </w:r>
      <w:r w:rsidR="002B7024">
        <w:rPr>
          <w:rFonts w:ascii="Garamond" w:eastAsiaTheme="minorHAnsi" w:hAnsi="Garamond"/>
          <w:color w:val="000000"/>
        </w:rPr>
        <w:t xml:space="preserve"> Ndreka</w:t>
      </w:r>
      <w:r w:rsidRPr="00A07F9E">
        <w:rPr>
          <w:rFonts w:ascii="Garamond" w:eastAsiaTheme="minorHAnsi" w:hAnsi="Garamond"/>
          <w:color w:val="000000"/>
        </w:rPr>
        <w:t>, Ministrinë e Infrastrukturës dhe Enegjisë, OST sh.a. dhe FSHU sh.a.</w:t>
      </w:r>
      <w:r w:rsidR="002B7024">
        <w:rPr>
          <w:rFonts w:ascii="Garamond" w:eastAsiaTheme="minorHAnsi" w:hAnsi="Garamond"/>
          <w:color w:val="000000"/>
        </w:rPr>
        <w:t xml:space="preserve"> </w:t>
      </w:r>
      <w:r w:rsidRPr="00A07F9E">
        <w:rPr>
          <w:rFonts w:ascii="Garamond" w:eastAsiaTheme="minorHAnsi" w:hAnsi="Garamond"/>
          <w:color w:val="000000"/>
        </w:rPr>
        <w:t xml:space="preserve">për vendimin e </w:t>
      </w:r>
      <w:r w:rsidR="002B7024" w:rsidRPr="00A07F9E">
        <w:rPr>
          <w:rFonts w:ascii="Garamond" w:eastAsiaTheme="minorHAnsi" w:hAnsi="Garamond"/>
          <w:color w:val="000000"/>
        </w:rPr>
        <w:t xml:space="preserve">Bordit </w:t>
      </w:r>
      <w:r w:rsidRPr="00A07F9E">
        <w:rPr>
          <w:rFonts w:ascii="Garamond" w:eastAsiaTheme="minorHAnsi" w:hAnsi="Garamond"/>
          <w:color w:val="000000"/>
        </w:rPr>
        <w:t>të ERE-s.</w:t>
      </w:r>
    </w:p>
    <w:p w14:paraId="29392A82" w14:textId="3DA40B30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A07F9E">
        <w:rPr>
          <w:rFonts w:ascii="Garamond" w:eastAsiaTheme="minorHAnsi" w:hAnsi="Garamond" w:cs="Calibri"/>
          <w:color w:val="000000"/>
        </w:rPr>
        <w:t>K</w:t>
      </w:r>
      <w:r w:rsidR="002B7024">
        <w:rPr>
          <w:rFonts w:ascii="Garamond" w:eastAsiaTheme="minorHAnsi" w:hAnsi="Garamond" w:cs="Calibri"/>
          <w:color w:val="000000"/>
        </w:rPr>
        <w:t>y vendim hyn në fuqi menjëherë.</w:t>
      </w:r>
    </w:p>
    <w:p w14:paraId="29392A83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  <w:r w:rsidRPr="00A07F9E">
        <w:rPr>
          <w:rFonts w:ascii="Garamond" w:eastAsiaTheme="minorHAnsi" w:hAnsi="Garamond" w:cs="Calibri"/>
          <w:color w:val="000000"/>
        </w:rPr>
        <w:t>Ky vendim botohet në Fletoren Zyrtare.</w:t>
      </w:r>
    </w:p>
    <w:p w14:paraId="29392A84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</w:rPr>
      </w:pPr>
    </w:p>
    <w:p w14:paraId="29392A85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</w:rPr>
      </w:pPr>
      <w:r w:rsidRPr="00A07F9E">
        <w:rPr>
          <w:rFonts w:ascii="Garamond" w:eastAsiaTheme="minorHAnsi" w:hAnsi="Garamond" w:cs="Calibri"/>
          <w:bCs/>
          <w:color w:val="000000"/>
        </w:rPr>
        <w:t>KRYETAR</w:t>
      </w:r>
    </w:p>
    <w:p w14:paraId="29392A86" w14:textId="77777777" w:rsidR="00392759" w:rsidRPr="00A07F9E" w:rsidRDefault="00392759" w:rsidP="0039275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</w:rPr>
      </w:pPr>
      <w:r w:rsidRPr="00A07F9E">
        <w:rPr>
          <w:rFonts w:ascii="Garamond" w:eastAsiaTheme="minorHAnsi" w:hAnsi="Garamond" w:cs="Calibri"/>
          <w:b/>
          <w:bCs/>
          <w:color w:val="000000"/>
        </w:rPr>
        <w:t>Petrit Ahmeti</w:t>
      </w:r>
    </w:p>
    <w:sectPr w:rsidR="00392759" w:rsidRPr="00A07F9E" w:rsidSect="00A07F9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5F58F" w14:textId="77777777" w:rsidR="00A07F9E" w:rsidRDefault="00A07F9E" w:rsidP="00D404A0">
      <w:r>
        <w:separator/>
      </w:r>
    </w:p>
  </w:endnote>
  <w:endnote w:type="continuationSeparator" w:id="0">
    <w:p w14:paraId="56662543" w14:textId="77777777" w:rsidR="00A07F9E" w:rsidRDefault="00A07F9E" w:rsidP="00D404A0">
      <w:r>
        <w:continuationSeparator/>
      </w:r>
    </w:p>
  </w:endnote>
  <w:endnote w:type="continuationNotice" w:id="1">
    <w:p w14:paraId="71A254C0" w14:textId="77777777" w:rsidR="009D71C7" w:rsidRDefault="009D71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938AAA" w14:textId="77777777" w:rsidR="00A07F9E" w:rsidRDefault="00A07F9E" w:rsidP="00D404A0">
      <w:r>
        <w:separator/>
      </w:r>
    </w:p>
  </w:footnote>
  <w:footnote w:type="continuationSeparator" w:id="0">
    <w:p w14:paraId="411EF9AD" w14:textId="77777777" w:rsidR="00A07F9E" w:rsidRDefault="00A07F9E" w:rsidP="00D404A0">
      <w:r>
        <w:continuationSeparator/>
      </w:r>
    </w:p>
  </w:footnote>
  <w:footnote w:type="continuationNotice" w:id="1">
    <w:p w14:paraId="36B189FE" w14:textId="77777777" w:rsidR="009D71C7" w:rsidRDefault="009D71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1"/>
    <w:multiLevelType w:val="hybridMultilevel"/>
    <w:tmpl w:val="B06E1A8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865838">
      <w:start w:val="1"/>
      <w:numFmt w:val="decimal"/>
      <w:lvlText w:val="%2."/>
      <w:lvlJc w:val="left"/>
      <w:pPr>
        <w:ind w:left="0" w:hanging="360"/>
      </w:pPr>
      <w:rPr>
        <w:b w:val="0"/>
      </w:rPr>
    </w:lvl>
    <w:lvl w:ilvl="2" w:tplc="356E425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32A1B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1C45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9C542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B45A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A065D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36C25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800952"/>
    <w:multiLevelType w:val="hybridMultilevel"/>
    <w:tmpl w:val="2DA69D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730F61"/>
    <w:multiLevelType w:val="hybridMultilevel"/>
    <w:tmpl w:val="5B0676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B1A0D"/>
    <w:multiLevelType w:val="hybridMultilevel"/>
    <w:tmpl w:val="842E5B8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A7B72"/>
    <w:multiLevelType w:val="multilevel"/>
    <w:tmpl w:val="2EE8C20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nsid w:val="3FDD4073"/>
    <w:multiLevelType w:val="hybridMultilevel"/>
    <w:tmpl w:val="9C9EC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9316CE"/>
    <w:multiLevelType w:val="hybridMultilevel"/>
    <w:tmpl w:val="BB763980"/>
    <w:lvl w:ilvl="0" w:tplc="49A4A4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BC50F7"/>
    <w:multiLevelType w:val="multilevel"/>
    <w:tmpl w:val="B5B0AD7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nsid w:val="65A40417"/>
    <w:multiLevelType w:val="hybridMultilevel"/>
    <w:tmpl w:val="124E92E2"/>
    <w:lvl w:ilvl="0" w:tplc="198082D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C323FD"/>
    <w:multiLevelType w:val="hybridMultilevel"/>
    <w:tmpl w:val="9E62A9F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CA5454"/>
    <w:multiLevelType w:val="hybridMultilevel"/>
    <w:tmpl w:val="DC566A0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5"/>
  </w:num>
  <w:num w:numId="5">
    <w:abstractNumId w:val="3"/>
  </w:num>
  <w:num w:numId="6">
    <w:abstractNumId w:val="6"/>
  </w:num>
  <w:num w:numId="7">
    <w:abstractNumId w:val="10"/>
  </w:num>
  <w:num w:numId="8">
    <w:abstractNumId w:val="0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FA3"/>
    <w:rsid w:val="00004ED1"/>
    <w:rsid w:val="00005EA1"/>
    <w:rsid w:val="000145FF"/>
    <w:rsid w:val="00016FFC"/>
    <w:rsid w:val="0002028A"/>
    <w:rsid w:val="0002777B"/>
    <w:rsid w:val="00034FC7"/>
    <w:rsid w:val="00036E2D"/>
    <w:rsid w:val="00045EB3"/>
    <w:rsid w:val="00053888"/>
    <w:rsid w:val="000617A3"/>
    <w:rsid w:val="000636DD"/>
    <w:rsid w:val="0006587B"/>
    <w:rsid w:val="000734F2"/>
    <w:rsid w:val="00092BD0"/>
    <w:rsid w:val="000A3E13"/>
    <w:rsid w:val="000D43F7"/>
    <w:rsid w:val="000E0606"/>
    <w:rsid w:val="00105349"/>
    <w:rsid w:val="00110C98"/>
    <w:rsid w:val="00124DC3"/>
    <w:rsid w:val="00125B2D"/>
    <w:rsid w:val="00140C4C"/>
    <w:rsid w:val="00154E88"/>
    <w:rsid w:val="001569E7"/>
    <w:rsid w:val="00162CF5"/>
    <w:rsid w:val="00163BD4"/>
    <w:rsid w:val="00164150"/>
    <w:rsid w:val="00171458"/>
    <w:rsid w:val="001717BA"/>
    <w:rsid w:val="00176811"/>
    <w:rsid w:val="00176D67"/>
    <w:rsid w:val="00183E5D"/>
    <w:rsid w:val="00190E1B"/>
    <w:rsid w:val="001B3817"/>
    <w:rsid w:val="001B4FA3"/>
    <w:rsid w:val="001B683D"/>
    <w:rsid w:val="001C53C7"/>
    <w:rsid w:val="001D5A4D"/>
    <w:rsid w:val="001E7CF1"/>
    <w:rsid w:val="002031F1"/>
    <w:rsid w:val="00213BD4"/>
    <w:rsid w:val="00224ACA"/>
    <w:rsid w:val="00227D0F"/>
    <w:rsid w:val="0023192B"/>
    <w:rsid w:val="002326FF"/>
    <w:rsid w:val="00235CA8"/>
    <w:rsid w:val="00235CAC"/>
    <w:rsid w:val="00236777"/>
    <w:rsid w:val="00247A13"/>
    <w:rsid w:val="00251B66"/>
    <w:rsid w:val="00252E71"/>
    <w:rsid w:val="00270ADD"/>
    <w:rsid w:val="0028751C"/>
    <w:rsid w:val="002B24FB"/>
    <w:rsid w:val="002B55E8"/>
    <w:rsid w:val="002B7024"/>
    <w:rsid w:val="002B7775"/>
    <w:rsid w:val="0030085B"/>
    <w:rsid w:val="0030551F"/>
    <w:rsid w:val="0031449E"/>
    <w:rsid w:val="00325468"/>
    <w:rsid w:val="00350834"/>
    <w:rsid w:val="00362A5A"/>
    <w:rsid w:val="00367939"/>
    <w:rsid w:val="00367B19"/>
    <w:rsid w:val="0038136F"/>
    <w:rsid w:val="00392759"/>
    <w:rsid w:val="00395FED"/>
    <w:rsid w:val="003A2258"/>
    <w:rsid w:val="003C58A8"/>
    <w:rsid w:val="003D01DC"/>
    <w:rsid w:val="003E42C2"/>
    <w:rsid w:val="003E48FF"/>
    <w:rsid w:val="003E6AF5"/>
    <w:rsid w:val="004041D3"/>
    <w:rsid w:val="00410445"/>
    <w:rsid w:val="0041600C"/>
    <w:rsid w:val="00441A96"/>
    <w:rsid w:val="0045186C"/>
    <w:rsid w:val="00456FA2"/>
    <w:rsid w:val="00457B2B"/>
    <w:rsid w:val="00461C18"/>
    <w:rsid w:val="00464624"/>
    <w:rsid w:val="004714FC"/>
    <w:rsid w:val="00474312"/>
    <w:rsid w:val="00474E5C"/>
    <w:rsid w:val="004A65D5"/>
    <w:rsid w:val="004C737C"/>
    <w:rsid w:val="004D014B"/>
    <w:rsid w:val="004D75C0"/>
    <w:rsid w:val="004D7852"/>
    <w:rsid w:val="004E167E"/>
    <w:rsid w:val="004F7D44"/>
    <w:rsid w:val="00517195"/>
    <w:rsid w:val="00532EDF"/>
    <w:rsid w:val="0053355E"/>
    <w:rsid w:val="00534126"/>
    <w:rsid w:val="005374B0"/>
    <w:rsid w:val="005423DA"/>
    <w:rsid w:val="0054507D"/>
    <w:rsid w:val="005517F8"/>
    <w:rsid w:val="005637A5"/>
    <w:rsid w:val="00565335"/>
    <w:rsid w:val="005767A7"/>
    <w:rsid w:val="005802CD"/>
    <w:rsid w:val="00580D1F"/>
    <w:rsid w:val="00587D48"/>
    <w:rsid w:val="005D0331"/>
    <w:rsid w:val="005D1A1D"/>
    <w:rsid w:val="005D2E7E"/>
    <w:rsid w:val="005D72DA"/>
    <w:rsid w:val="0060391F"/>
    <w:rsid w:val="006270E4"/>
    <w:rsid w:val="00630CF3"/>
    <w:rsid w:val="00630D9E"/>
    <w:rsid w:val="00635E84"/>
    <w:rsid w:val="0064254F"/>
    <w:rsid w:val="00657599"/>
    <w:rsid w:val="00672E2C"/>
    <w:rsid w:val="00673F22"/>
    <w:rsid w:val="0069373C"/>
    <w:rsid w:val="00696DA0"/>
    <w:rsid w:val="00697A3A"/>
    <w:rsid w:val="006A03AB"/>
    <w:rsid w:val="006A1C21"/>
    <w:rsid w:val="006C1E51"/>
    <w:rsid w:val="006F4D53"/>
    <w:rsid w:val="006F7E76"/>
    <w:rsid w:val="00702EF7"/>
    <w:rsid w:val="00711C4A"/>
    <w:rsid w:val="00730C8B"/>
    <w:rsid w:val="007441CC"/>
    <w:rsid w:val="007476CE"/>
    <w:rsid w:val="0076097A"/>
    <w:rsid w:val="00761CEA"/>
    <w:rsid w:val="0076771E"/>
    <w:rsid w:val="0079064C"/>
    <w:rsid w:val="0079483E"/>
    <w:rsid w:val="00794961"/>
    <w:rsid w:val="007A4B97"/>
    <w:rsid w:val="007A5168"/>
    <w:rsid w:val="007A6ABD"/>
    <w:rsid w:val="007A7D84"/>
    <w:rsid w:val="007B2AB6"/>
    <w:rsid w:val="007C24F1"/>
    <w:rsid w:val="007C7DC9"/>
    <w:rsid w:val="007D5BCF"/>
    <w:rsid w:val="007E5175"/>
    <w:rsid w:val="0080180E"/>
    <w:rsid w:val="00816CA3"/>
    <w:rsid w:val="00835A29"/>
    <w:rsid w:val="00836E13"/>
    <w:rsid w:val="00844745"/>
    <w:rsid w:val="00854BCB"/>
    <w:rsid w:val="008572E7"/>
    <w:rsid w:val="0086544D"/>
    <w:rsid w:val="008822DB"/>
    <w:rsid w:val="00891070"/>
    <w:rsid w:val="008934A5"/>
    <w:rsid w:val="00894527"/>
    <w:rsid w:val="00895851"/>
    <w:rsid w:val="00895DE7"/>
    <w:rsid w:val="008A14AF"/>
    <w:rsid w:val="008B141F"/>
    <w:rsid w:val="008B6A01"/>
    <w:rsid w:val="008C4EBD"/>
    <w:rsid w:val="008D5D9C"/>
    <w:rsid w:val="009027FB"/>
    <w:rsid w:val="00916538"/>
    <w:rsid w:val="0093259D"/>
    <w:rsid w:val="009402EE"/>
    <w:rsid w:val="00944BD6"/>
    <w:rsid w:val="009519F1"/>
    <w:rsid w:val="0095575C"/>
    <w:rsid w:val="00957A91"/>
    <w:rsid w:val="00960099"/>
    <w:rsid w:val="00960A97"/>
    <w:rsid w:val="00971E98"/>
    <w:rsid w:val="00972C87"/>
    <w:rsid w:val="009950E8"/>
    <w:rsid w:val="009960CF"/>
    <w:rsid w:val="009A32CD"/>
    <w:rsid w:val="009A3610"/>
    <w:rsid w:val="009B7AA0"/>
    <w:rsid w:val="009C49A8"/>
    <w:rsid w:val="009D5C94"/>
    <w:rsid w:val="009D71C7"/>
    <w:rsid w:val="009F1F9D"/>
    <w:rsid w:val="009F46ED"/>
    <w:rsid w:val="00A07F9E"/>
    <w:rsid w:val="00A3792C"/>
    <w:rsid w:val="00A468BD"/>
    <w:rsid w:val="00A518DC"/>
    <w:rsid w:val="00A66753"/>
    <w:rsid w:val="00A70D9F"/>
    <w:rsid w:val="00A82F04"/>
    <w:rsid w:val="00A861A0"/>
    <w:rsid w:val="00AA081B"/>
    <w:rsid w:val="00AA1E49"/>
    <w:rsid w:val="00AA796B"/>
    <w:rsid w:val="00AB1E0A"/>
    <w:rsid w:val="00AC1FED"/>
    <w:rsid w:val="00AE1317"/>
    <w:rsid w:val="00AE3664"/>
    <w:rsid w:val="00AE76F1"/>
    <w:rsid w:val="00AF513B"/>
    <w:rsid w:val="00AF6996"/>
    <w:rsid w:val="00B01372"/>
    <w:rsid w:val="00B0149E"/>
    <w:rsid w:val="00B04E1F"/>
    <w:rsid w:val="00B23255"/>
    <w:rsid w:val="00B27E9F"/>
    <w:rsid w:val="00B33523"/>
    <w:rsid w:val="00B427AF"/>
    <w:rsid w:val="00B520AA"/>
    <w:rsid w:val="00B53365"/>
    <w:rsid w:val="00B64432"/>
    <w:rsid w:val="00B65238"/>
    <w:rsid w:val="00B804C0"/>
    <w:rsid w:val="00B83F80"/>
    <w:rsid w:val="00B87188"/>
    <w:rsid w:val="00BA2DD2"/>
    <w:rsid w:val="00BB2C34"/>
    <w:rsid w:val="00BB5E2C"/>
    <w:rsid w:val="00BB7A37"/>
    <w:rsid w:val="00BC5985"/>
    <w:rsid w:val="00BC5FE7"/>
    <w:rsid w:val="00BD5BBA"/>
    <w:rsid w:val="00BD6163"/>
    <w:rsid w:val="00BE03A5"/>
    <w:rsid w:val="00BE2FB2"/>
    <w:rsid w:val="00BE4437"/>
    <w:rsid w:val="00BF31AA"/>
    <w:rsid w:val="00C00A2E"/>
    <w:rsid w:val="00C12D10"/>
    <w:rsid w:val="00C24707"/>
    <w:rsid w:val="00C25B93"/>
    <w:rsid w:val="00C30DFA"/>
    <w:rsid w:val="00C30E9A"/>
    <w:rsid w:val="00C3123D"/>
    <w:rsid w:val="00C31FF0"/>
    <w:rsid w:val="00C37D02"/>
    <w:rsid w:val="00C4229E"/>
    <w:rsid w:val="00C44DBC"/>
    <w:rsid w:val="00C80363"/>
    <w:rsid w:val="00C92C09"/>
    <w:rsid w:val="00CA51C4"/>
    <w:rsid w:val="00CA715C"/>
    <w:rsid w:val="00CB2260"/>
    <w:rsid w:val="00CB5930"/>
    <w:rsid w:val="00CC7A3C"/>
    <w:rsid w:val="00CF4184"/>
    <w:rsid w:val="00CF430C"/>
    <w:rsid w:val="00D22F18"/>
    <w:rsid w:val="00D27D06"/>
    <w:rsid w:val="00D40009"/>
    <w:rsid w:val="00D404A0"/>
    <w:rsid w:val="00D45323"/>
    <w:rsid w:val="00D605A1"/>
    <w:rsid w:val="00D7258E"/>
    <w:rsid w:val="00D80154"/>
    <w:rsid w:val="00D85D14"/>
    <w:rsid w:val="00DC1D6D"/>
    <w:rsid w:val="00DC3742"/>
    <w:rsid w:val="00DF1110"/>
    <w:rsid w:val="00DF5BFA"/>
    <w:rsid w:val="00E04A15"/>
    <w:rsid w:val="00E15DB1"/>
    <w:rsid w:val="00E20F76"/>
    <w:rsid w:val="00E266F2"/>
    <w:rsid w:val="00E32042"/>
    <w:rsid w:val="00E34CEB"/>
    <w:rsid w:val="00E46233"/>
    <w:rsid w:val="00E70B59"/>
    <w:rsid w:val="00E73C27"/>
    <w:rsid w:val="00E8166E"/>
    <w:rsid w:val="00E81C07"/>
    <w:rsid w:val="00E91CE8"/>
    <w:rsid w:val="00E934B2"/>
    <w:rsid w:val="00E94F42"/>
    <w:rsid w:val="00EB6BB7"/>
    <w:rsid w:val="00EC0374"/>
    <w:rsid w:val="00EC2415"/>
    <w:rsid w:val="00F04602"/>
    <w:rsid w:val="00F0588E"/>
    <w:rsid w:val="00F11A60"/>
    <w:rsid w:val="00F16B1E"/>
    <w:rsid w:val="00F172F5"/>
    <w:rsid w:val="00F21ADB"/>
    <w:rsid w:val="00F27373"/>
    <w:rsid w:val="00F34AE0"/>
    <w:rsid w:val="00F34D19"/>
    <w:rsid w:val="00F365A5"/>
    <w:rsid w:val="00F413EF"/>
    <w:rsid w:val="00F70BFA"/>
    <w:rsid w:val="00F905C5"/>
    <w:rsid w:val="00F93EAE"/>
    <w:rsid w:val="00F9544C"/>
    <w:rsid w:val="00F9682B"/>
    <w:rsid w:val="00FA4F15"/>
    <w:rsid w:val="00FA756E"/>
    <w:rsid w:val="00FB01E3"/>
    <w:rsid w:val="00FC07D8"/>
    <w:rsid w:val="00FD1DF5"/>
    <w:rsid w:val="00FD3479"/>
    <w:rsid w:val="00FE0A77"/>
    <w:rsid w:val="00FE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392A6A"/>
  <w15:docId w15:val="{333CEF30-7E0A-4EC8-9D16-777C7AA5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4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4F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B4FA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95DE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DE7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Hyperlink">
    <w:name w:val="Hyperlink"/>
    <w:uiPriority w:val="99"/>
    <w:rsid w:val="00895DE7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31F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1FF0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C31FF0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768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68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6811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68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6811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8B14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25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58E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CF4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qFormat/>
    <w:rsid w:val="00E04A1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itle">
    <w:name w:val="Title"/>
    <w:basedOn w:val="Normal"/>
    <w:link w:val="TitleChar"/>
    <w:uiPriority w:val="10"/>
    <w:qFormat/>
    <w:rsid w:val="00E04A15"/>
    <w:pPr>
      <w:jc w:val="center"/>
    </w:pPr>
    <w:rPr>
      <w:b/>
      <w:bC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04A15"/>
    <w:rPr>
      <w:rFonts w:ascii="Times New Roman" w:eastAsia="Times New Roman" w:hAnsi="Times New Roman" w:cs="Times New Roman"/>
      <w:b/>
      <w:bCs/>
      <w:sz w:val="28"/>
      <w:szCs w:val="20"/>
      <w:lang w:val="en-GB"/>
    </w:rPr>
  </w:style>
  <w:style w:type="paragraph" w:styleId="Revision">
    <w:name w:val="Revision"/>
    <w:hidden/>
    <w:uiPriority w:val="99"/>
    <w:semiHidden/>
    <w:rsid w:val="003A22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9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2022-06-07T13:04:21Z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2022-06-05T22:00:00Z</Date_x0020_protokolli>
    <Titulli xmlns="0e656187-b300-4fb0-8bf4-3a50f872073c">Mbi rishikimin e vendimit të bordit të ERE-s nr. 29, datë 14.02.2022, “Mbi ndryshimin e pjesshëm të përkohshëm të vendimit të bordit të ERE-s nr. 146, datë 10.09.2020, “Mbi licencimin e shoqërisë “Seka Hydropower” sh.p.k., në veprimtarinë e prodhimit të energjisë elektrike nga hec-et “Sekë” me kapacitet të instaluar 12667 kw dhe “Zais”, me kapacitet të instaluar 2295 kw, me kapacitet total të instaluar 14962 kw”</Titulli>
    <Modifikuesi xmlns="0e656187-b300-4fb0-8bf4-3a50f872073c">Fjora.Korita</Modifikuesi>
    <Nr_x002e__x0020_prot_x0020_QBZ xmlns="0e656187-b300-4fb0-8bf4-3a50f872073c">921/2</Nr_x002e__x0020_prot_x0020_QBZ>
    <Data_x0020_e_x0020_Modifikimit xmlns="0e656187-b300-4fb0-8bf4-3a50f872073c">2022-06-08T08:24:55Z</Data_x0020_e_x0020_Modifikimit>
    <Dekretuar xmlns="0e656187-b300-4fb0-8bf4-3a50f872073c">false</Dekretuar>
    <Data xmlns="0e656187-b300-4fb0-8bf4-3a50f872073c">2022-05-08T22:00:00Z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6621DADC884CF99DF3E9BFCB3D06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BE361-60C9-4377-9167-CEBC2047B8E8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9987C9-DF87-481D-8F4A-10D40FE3F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612AB2-9A9B-4AE7-B4D5-7FEF552FE4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31187B-32B9-45D6-A06A-1B492F7EA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rishikimin e vendimit të bordit të ERE-s nr. 29, datë 14.02.2022, “Mbi ndryshimin e pjesshëm të përkohshëm të vendimit të bordit të ERE-s nr. 146, datë 10.09.2020, “Mbi licencimin e shoqërisë “Seka Hydropower” sh.p.k., në veprimtarinë e prodhimit të energjisë elektrike nga hec-et “Sekë” me kapacitet të instaluar 12667 kw dhe “Zais”, me kapacitet të instaluar 2295 kw, me kapacitet total të instaluar 14962 kw”</dc:title>
  <dc:creator>DJZM</dc:creator>
  <cp:lastModifiedBy>Fjora Cahani</cp:lastModifiedBy>
  <cp:revision>9</cp:revision>
  <dcterms:created xsi:type="dcterms:W3CDTF">2022-05-27T11:53:00Z</dcterms:created>
  <dcterms:modified xsi:type="dcterms:W3CDTF">2022-06-08T10:22:00Z</dcterms:modified>
</cp:coreProperties>
</file>