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A65F3" w14:textId="77777777" w:rsidR="00BC33C0" w:rsidRPr="000146EB" w:rsidRDefault="00BC33C0" w:rsidP="00BC33C0">
      <w:pPr>
        <w:pStyle w:val="Heading2"/>
        <w:spacing w:before="0" w:after="0"/>
        <w:ind w:firstLine="284"/>
        <w:jc w:val="center"/>
        <w:rPr>
          <w:rFonts w:ascii="Garamond" w:hAnsi="Garamond"/>
          <w:i w:val="0"/>
          <w:iCs w:val="0"/>
          <w:sz w:val="24"/>
          <w:szCs w:val="24"/>
          <w:lang w:val="sq-AL"/>
        </w:rPr>
      </w:pPr>
      <w:r w:rsidRPr="000146EB">
        <w:rPr>
          <w:rFonts w:ascii="Garamond" w:hAnsi="Garamond"/>
          <w:i w:val="0"/>
          <w:iCs w:val="0"/>
          <w:sz w:val="24"/>
          <w:szCs w:val="24"/>
          <w:lang w:val="sq-AL"/>
        </w:rPr>
        <w:t>VENDIM</w:t>
      </w:r>
    </w:p>
    <w:p w14:paraId="305613EA" w14:textId="28FB3C0A" w:rsidR="00BC33C0" w:rsidRPr="000146EB" w:rsidRDefault="00B50D94" w:rsidP="00BC33C0">
      <w:pPr>
        <w:pStyle w:val="Heading2"/>
        <w:spacing w:before="0" w:after="0"/>
        <w:ind w:firstLine="284"/>
        <w:jc w:val="center"/>
        <w:rPr>
          <w:rFonts w:ascii="Garamond" w:hAnsi="Garamond"/>
          <w:i w:val="0"/>
          <w:iCs w:val="0"/>
          <w:sz w:val="24"/>
          <w:szCs w:val="24"/>
          <w:lang w:val="sq-AL"/>
        </w:rPr>
      </w:pPr>
      <w:r>
        <w:rPr>
          <w:rFonts w:ascii="Garamond" w:hAnsi="Garamond"/>
          <w:i w:val="0"/>
          <w:iCs w:val="0"/>
          <w:sz w:val="24"/>
          <w:szCs w:val="24"/>
          <w:lang w:val="sq-AL"/>
        </w:rPr>
        <w:t>Nr. 110, datë 19.</w:t>
      </w:r>
      <w:r w:rsidR="00BC33C0" w:rsidRPr="000146EB">
        <w:rPr>
          <w:rFonts w:ascii="Garamond" w:hAnsi="Garamond"/>
          <w:i w:val="0"/>
          <w:iCs w:val="0"/>
          <w:sz w:val="24"/>
          <w:szCs w:val="24"/>
          <w:lang w:val="sq-AL"/>
        </w:rPr>
        <w:t>5.2022</w:t>
      </w:r>
    </w:p>
    <w:p w14:paraId="7146BC91" w14:textId="77777777" w:rsidR="00BC33C0" w:rsidRPr="000146EB" w:rsidRDefault="00BC33C0" w:rsidP="00BC33C0">
      <w:pPr>
        <w:spacing w:after="0" w:line="240" w:lineRule="auto"/>
        <w:ind w:firstLine="284"/>
        <w:jc w:val="center"/>
        <w:rPr>
          <w:rFonts w:ascii="Garamond" w:hAnsi="Garamond"/>
          <w:b/>
          <w:bCs/>
          <w:sz w:val="24"/>
          <w:szCs w:val="24"/>
          <w:lang w:val="sq-AL"/>
        </w:rPr>
      </w:pPr>
    </w:p>
    <w:p w14:paraId="07260C75" w14:textId="39AD8646" w:rsidR="00BC33C0" w:rsidRPr="000146EB" w:rsidRDefault="00BC33C0" w:rsidP="00B50D94">
      <w:pPr>
        <w:spacing w:after="0" w:line="240" w:lineRule="auto"/>
        <w:jc w:val="center"/>
        <w:rPr>
          <w:rFonts w:ascii="Garamond" w:hAnsi="Garamond"/>
          <w:b/>
          <w:bCs/>
          <w:sz w:val="24"/>
          <w:szCs w:val="24"/>
          <w:lang w:val="sq-AL"/>
        </w:rPr>
      </w:pPr>
      <w:r w:rsidRPr="000146EB">
        <w:rPr>
          <w:rFonts w:ascii="Garamond" w:hAnsi="Garamond"/>
          <w:b/>
          <w:bCs/>
          <w:sz w:val="24"/>
          <w:szCs w:val="24"/>
          <w:lang w:val="sq-AL"/>
        </w:rPr>
        <w:t>MBI MOSFILLIMIN E PROCEDURËS PËR LICENCIMIN E SHOQËRISË “TAMARA HYDRO ENERGY”</w:t>
      </w:r>
      <w:r w:rsidRPr="000146EB">
        <w:rPr>
          <w:rFonts w:ascii="Garamond" w:hAnsi="Garamond"/>
          <w:b/>
          <w:bCs/>
          <w:i/>
          <w:iCs/>
          <w:sz w:val="24"/>
          <w:szCs w:val="24"/>
          <w:lang w:val="sq-AL"/>
        </w:rPr>
        <w:t xml:space="preserve"> </w:t>
      </w:r>
      <w:r w:rsidRPr="000146EB">
        <w:rPr>
          <w:rFonts w:ascii="Garamond" w:hAnsi="Garamond"/>
          <w:b/>
          <w:bCs/>
          <w:sz w:val="24"/>
          <w:szCs w:val="24"/>
          <w:lang w:val="sq-AL"/>
        </w:rPr>
        <w:t>SHPK, NË VEPRIMTARINË E PRODHIMIT TË ENERGJISË ELEKTRIKE NGA HEC “URA E TAMARËS”, I PËRBËRË NGA TR</w:t>
      </w:r>
      <w:r w:rsidR="000E0590">
        <w:rPr>
          <w:rFonts w:ascii="Garamond" w:hAnsi="Garamond"/>
          <w:b/>
          <w:bCs/>
          <w:sz w:val="24"/>
          <w:szCs w:val="24"/>
          <w:lang w:val="sq-AL"/>
        </w:rPr>
        <w:t>I</w:t>
      </w:r>
      <w:r w:rsidRPr="000146EB">
        <w:rPr>
          <w:rFonts w:ascii="Garamond" w:hAnsi="Garamond"/>
          <w:b/>
          <w:bCs/>
          <w:sz w:val="24"/>
          <w:szCs w:val="24"/>
          <w:lang w:val="sq-AL"/>
        </w:rPr>
        <w:t xml:space="preserve"> HEC-</w:t>
      </w:r>
      <w:r w:rsidR="00B50D94">
        <w:rPr>
          <w:rFonts w:ascii="Garamond" w:hAnsi="Garamond"/>
          <w:b/>
          <w:bCs/>
          <w:sz w:val="24"/>
          <w:szCs w:val="24"/>
          <w:lang w:val="sq-AL"/>
        </w:rPr>
        <w:t>e</w:t>
      </w:r>
      <w:r w:rsidRPr="000146EB">
        <w:rPr>
          <w:rFonts w:ascii="Garamond" w:hAnsi="Garamond"/>
          <w:b/>
          <w:bCs/>
          <w:sz w:val="24"/>
          <w:szCs w:val="24"/>
          <w:lang w:val="sq-AL"/>
        </w:rPr>
        <w:t>, HEC “KOZHNJË 1”</w:t>
      </w:r>
      <w:r w:rsidR="00B50D94">
        <w:rPr>
          <w:rFonts w:ascii="Garamond" w:hAnsi="Garamond"/>
          <w:b/>
          <w:bCs/>
          <w:sz w:val="24"/>
          <w:szCs w:val="24"/>
          <w:lang w:val="sq-AL"/>
        </w:rPr>
        <w:t>,</w:t>
      </w:r>
      <w:r w:rsidRPr="000146EB">
        <w:rPr>
          <w:rFonts w:ascii="Garamond" w:hAnsi="Garamond"/>
          <w:b/>
          <w:bCs/>
          <w:sz w:val="24"/>
          <w:szCs w:val="24"/>
          <w:lang w:val="sq-AL"/>
        </w:rPr>
        <w:t xml:space="preserve"> ME KAPACITET TË INSTALUAR 1900 </w:t>
      </w:r>
      <w:r w:rsidR="000146EB" w:rsidRPr="000146EB">
        <w:rPr>
          <w:rFonts w:ascii="Garamond" w:hAnsi="Garamond"/>
          <w:b/>
          <w:bCs/>
          <w:sz w:val="24"/>
          <w:szCs w:val="24"/>
          <w:lang w:val="sq-AL"/>
        </w:rPr>
        <w:t>kw</w:t>
      </w:r>
      <w:r w:rsidRPr="000146EB">
        <w:rPr>
          <w:rFonts w:ascii="Garamond" w:hAnsi="Garamond"/>
          <w:b/>
          <w:bCs/>
          <w:sz w:val="24"/>
          <w:szCs w:val="24"/>
          <w:lang w:val="sq-AL"/>
        </w:rPr>
        <w:t>, HEC “KOZHNJË 2”</w:t>
      </w:r>
      <w:r w:rsidR="00F25238">
        <w:rPr>
          <w:rFonts w:ascii="Garamond" w:hAnsi="Garamond"/>
          <w:b/>
          <w:bCs/>
          <w:sz w:val="24"/>
          <w:szCs w:val="24"/>
          <w:lang w:val="sq-AL"/>
        </w:rPr>
        <w:t>,</w:t>
      </w:r>
      <w:r w:rsidRPr="000146EB">
        <w:rPr>
          <w:rFonts w:ascii="Garamond" w:hAnsi="Garamond"/>
          <w:b/>
          <w:bCs/>
          <w:sz w:val="24"/>
          <w:szCs w:val="24"/>
          <w:lang w:val="sq-AL"/>
        </w:rPr>
        <w:t xml:space="preserve"> ME KAPACITET TË INSTALUAR 1000 </w:t>
      </w:r>
      <w:r w:rsidR="000146EB" w:rsidRPr="000146EB">
        <w:rPr>
          <w:rFonts w:ascii="Garamond" w:hAnsi="Garamond"/>
          <w:b/>
          <w:bCs/>
          <w:sz w:val="24"/>
          <w:szCs w:val="24"/>
          <w:lang w:val="sq-AL"/>
        </w:rPr>
        <w:t>kw</w:t>
      </w:r>
      <w:r w:rsidRPr="000146EB">
        <w:rPr>
          <w:rFonts w:ascii="Garamond" w:hAnsi="Garamond"/>
          <w:b/>
          <w:bCs/>
          <w:sz w:val="24"/>
          <w:szCs w:val="24"/>
          <w:lang w:val="sq-AL"/>
        </w:rPr>
        <w:t xml:space="preserve"> DHE HEC “TAMARA”</w:t>
      </w:r>
      <w:r w:rsidR="00D40429">
        <w:rPr>
          <w:rFonts w:ascii="Garamond" w:hAnsi="Garamond"/>
          <w:b/>
          <w:bCs/>
          <w:sz w:val="24"/>
          <w:szCs w:val="24"/>
          <w:lang w:val="sq-AL"/>
        </w:rPr>
        <w:t>,</w:t>
      </w:r>
      <w:r w:rsidRPr="000146EB">
        <w:rPr>
          <w:rFonts w:ascii="Garamond" w:hAnsi="Garamond"/>
          <w:b/>
          <w:bCs/>
          <w:sz w:val="24"/>
          <w:szCs w:val="24"/>
          <w:lang w:val="sq-AL"/>
        </w:rPr>
        <w:t xml:space="preserve"> ME KAPACITET TË INSTALUAR 12088 </w:t>
      </w:r>
      <w:r w:rsidR="000146EB" w:rsidRPr="000146EB">
        <w:rPr>
          <w:rFonts w:ascii="Garamond" w:hAnsi="Garamond"/>
          <w:b/>
          <w:bCs/>
          <w:sz w:val="24"/>
          <w:szCs w:val="24"/>
          <w:lang w:val="sq-AL"/>
        </w:rPr>
        <w:t>kw</w:t>
      </w:r>
      <w:r w:rsidRPr="000146EB">
        <w:rPr>
          <w:rFonts w:ascii="Garamond" w:hAnsi="Garamond"/>
          <w:b/>
          <w:bCs/>
          <w:sz w:val="24"/>
          <w:szCs w:val="24"/>
          <w:lang w:val="sq-AL"/>
        </w:rPr>
        <w:t xml:space="preserve">, ME KAPACITET TOTAL TË INSTALUAR 14,988 </w:t>
      </w:r>
      <w:r w:rsidR="000146EB" w:rsidRPr="000146EB">
        <w:rPr>
          <w:rFonts w:ascii="Garamond" w:hAnsi="Garamond"/>
          <w:b/>
          <w:bCs/>
          <w:sz w:val="24"/>
          <w:szCs w:val="24"/>
          <w:lang w:val="sq-AL"/>
        </w:rPr>
        <w:t>kw</w:t>
      </w:r>
    </w:p>
    <w:p w14:paraId="59B8A2FE" w14:textId="77777777" w:rsidR="00BC33C0" w:rsidRPr="000146EB" w:rsidRDefault="00BC33C0" w:rsidP="00BC33C0">
      <w:pPr>
        <w:spacing w:after="0" w:line="240" w:lineRule="auto"/>
        <w:ind w:firstLine="284"/>
        <w:rPr>
          <w:rFonts w:ascii="Garamond" w:hAnsi="Garamond"/>
          <w:b/>
          <w:bCs/>
          <w:sz w:val="24"/>
          <w:szCs w:val="24"/>
          <w:lang w:val="sq-AL"/>
        </w:rPr>
      </w:pPr>
    </w:p>
    <w:p w14:paraId="1B51D6D9" w14:textId="20FB6490" w:rsidR="00BC33C0" w:rsidRPr="000146EB" w:rsidRDefault="00BC33C0" w:rsidP="00BC33C0">
      <w:pPr>
        <w:spacing w:after="0" w:line="240" w:lineRule="auto"/>
        <w:ind w:firstLine="284"/>
        <w:jc w:val="both"/>
        <w:rPr>
          <w:rFonts w:ascii="Garamond" w:hAnsi="Garamond"/>
          <w:sz w:val="24"/>
          <w:szCs w:val="24"/>
          <w:lang w:val="sq-AL"/>
        </w:rPr>
      </w:pPr>
      <w:r w:rsidRPr="000146EB">
        <w:rPr>
          <w:rFonts w:ascii="Garamond" w:hAnsi="Garamond"/>
          <w:sz w:val="24"/>
          <w:szCs w:val="24"/>
          <w:lang w:val="sq-AL"/>
        </w:rPr>
        <w:t xml:space="preserve">Në mbështetje të nenit 16 dhe nenit 37, pika 2, </w:t>
      </w:r>
      <w:r w:rsidR="0050258C">
        <w:rPr>
          <w:rFonts w:ascii="Garamond" w:hAnsi="Garamond"/>
          <w:sz w:val="24"/>
          <w:szCs w:val="24"/>
          <w:lang w:val="sq-AL"/>
        </w:rPr>
        <w:t>germa</w:t>
      </w:r>
      <w:r w:rsidRPr="000146EB">
        <w:rPr>
          <w:rFonts w:ascii="Garamond" w:hAnsi="Garamond"/>
          <w:sz w:val="24"/>
          <w:szCs w:val="24"/>
          <w:lang w:val="sq-AL"/>
        </w:rPr>
        <w:t xml:space="preserve"> “a”, të ligjit nr. 43/2015, “</w:t>
      </w:r>
      <w:r w:rsidRPr="000146EB">
        <w:rPr>
          <w:rFonts w:ascii="Garamond" w:hAnsi="Garamond"/>
          <w:iCs/>
          <w:sz w:val="24"/>
          <w:szCs w:val="24"/>
          <w:lang w:val="sq-AL"/>
        </w:rPr>
        <w:t>Për sektorin e energjisë elektrike</w:t>
      </w:r>
      <w:r w:rsidRPr="000146EB">
        <w:rPr>
          <w:rFonts w:ascii="Garamond" w:hAnsi="Garamond"/>
          <w:sz w:val="24"/>
          <w:szCs w:val="24"/>
          <w:lang w:val="sq-AL"/>
        </w:rPr>
        <w:t xml:space="preserve">”, i ndryshuar, si dhe neneve 4, pika 1, </w:t>
      </w:r>
      <w:r w:rsidR="0050258C">
        <w:rPr>
          <w:rFonts w:ascii="Garamond" w:hAnsi="Garamond"/>
          <w:sz w:val="24"/>
          <w:szCs w:val="24"/>
          <w:lang w:val="sq-AL"/>
        </w:rPr>
        <w:t>germa</w:t>
      </w:r>
      <w:r w:rsidRPr="000146EB">
        <w:rPr>
          <w:rFonts w:ascii="Garamond" w:hAnsi="Garamond"/>
          <w:sz w:val="24"/>
          <w:szCs w:val="24"/>
          <w:lang w:val="sq-AL"/>
        </w:rPr>
        <w:t xml:space="preserve"> “a”, 5, pika 1, </w:t>
      </w:r>
      <w:r w:rsidR="0050258C">
        <w:rPr>
          <w:rFonts w:ascii="Garamond" w:hAnsi="Garamond"/>
          <w:sz w:val="24"/>
          <w:szCs w:val="24"/>
          <w:lang w:val="sq-AL"/>
        </w:rPr>
        <w:t>germa</w:t>
      </w:r>
      <w:r w:rsidRPr="000146EB">
        <w:rPr>
          <w:rFonts w:ascii="Garamond" w:hAnsi="Garamond"/>
          <w:sz w:val="24"/>
          <w:szCs w:val="24"/>
          <w:lang w:val="sq-AL"/>
        </w:rPr>
        <w:t xml:space="preserve"> “a” dhe nenit 10, pika</w:t>
      </w:r>
      <w:r w:rsidR="00316AF4">
        <w:rPr>
          <w:rFonts w:ascii="Garamond" w:hAnsi="Garamond"/>
          <w:sz w:val="24"/>
          <w:szCs w:val="24"/>
          <w:lang w:val="sq-AL"/>
        </w:rPr>
        <w:t>t</w:t>
      </w:r>
      <w:r w:rsidRPr="000146EB">
        <w:rPr>
          <w:rFonts w:ascii="Garamond" w:hAnsi="Garamond"/>
          <w:sz w:val="24"/>
          <w:szCs w:val="24"/>
          <w:lang w:val="sq-AL"/>
        </w:rPr>
        <w:t xml:space="preserve"> 3 dhe 7, të </w:t>
      </w:r>
      <w:r w:rsidR="00C976D2">
        <w:rPr>
          <w:rFonts w:ascii="Garamond" w:hAnsi="Garamond"/>
          <w:sz w:val="24"/>
          <w:szCs w:val="24"/>
          <w:lang w:val="sq-AL"/>
        </w:rPr>
        <w:t>“</w:t>
      </w:r>
      <w:r w:rsidRPr="000146EB">
        <w:rPr>
          <w:rFonts w:ascii="Garamond" w:hAnsi="Garamond"/>
          <w:iCs/>
          <w:sz w:val="24"/>
          <w:szCs w:val="24"/>
          <w:lang w:val="sq-AL"/>
        </w:rPr>
        <w:t>Rregullores për procedurat dhe afatet për dhënien, modifikimin, transferimin, rinovimin ose heqjen e licencave në sektorin e energjisë elektrike</w:t>
      </w:r>
      <w:r w:rsidR="00C976D2">
        <w:rPr>
          <w:rFonts w:ascii="Garamond" w:hAnsi="Garamond"/>
          <w:iCs/>
          <w:sz w:val="24"/>
          <w:szCs w:val="24"/>
          <w:lang w:val="sq-AL"/>
        </w:rPr>
        <w:t>”</w:t>
      </w:r>
      <w:r w:rsidRPr="000146EB">
        <w:rPr>
          <w:rFonts w:ascii="Garamond" w:hAnsi="Garamond"/>
          <w:sz w:val="24"/>
          <w:szCs w:val="24"/>
          <w:lang w:val="sq-AL"/>
        </w:rPr>
        <w:t xml:space="preserve">, të miratuar me vendimin e </w:t>
      </w:r>
      <w:r w:rsidR="00550A12" w:rsidRPr="000146EB">
        <w:rPr>
          <w:rFonts w:ascii="Garamond" w:hAnsi="Garamond"/>
          <w:sz w:val="24"/>
          <w:szCs w:val="24"/>
          <w:lang w:val="sq-AL"/>
        </w:rPr>
        <w:t xml:space="preserve">Bordit </w:t>
      </w:r>
      <w:r w:rsidRPr="000146EB">
        <w:rPr>
          <w:rFonts w:ascii="Garamond" w:hAnsi="Garamond"/>
          <w:sz w:val="24"/>
          <w:szCs w:val="24"/>
          <w:lang w:val="sq-AL"/>
        </w:rPr>
        <w:t>të Entit Rregullator të En</w:t>
      </w:r>
      <w:r w:rsidR="00C976D2">
        <w:rPr>
          <w:rFonts w:ascii="Garamond" w:hAnsi="Garamond"/>
          <w:sz w:val="24"/>
          <w:szCs w:val="24"/>
          <w:lang w:val="sq-AL"/>
        </w:rPr>
        <w:t>ergjisë (ERE) nr. 109, datë 29.</w:t>
      </w:r>
      <w:r w:rsidRPr="000146EB">
        <w:rPr>
          <w:rFonts w:ascii="Garamond" w:hAnsi="Garamond"/>
          <w:sz w:val="24"/>
          <w:szCs w:val="24"/>
          <w:lang w:val="sq-AL"/>
        </w:rPr>
        <w:t xml:space="preserve">6.2016, e ndryshuar dhe nenit 19, pika 1, </w:t>
      </w:r>
      <w:r w:rsidR="0050258C">
        <w:rPr>
          <w:rFonts w:ascii="Garamond" w:hAnsi="Garamond"/>
          <w:sz w:val="24"/>
          <w:szCs w:val="24"/>
          <w:lang w:val="sq-AL"/>
        </w:rPr>
        <w:t>germa</w:t>
      </w:r>
      <w:r w:rsidRPr="000146EB">
        <w:rPr>
          <w:rFonts w:ascii="Garamond" w:hAnsi="Garamond"/>
          <w:sz w:val="24"/>
          <w:szCs w:val="24"/>
          <w:lang w:val="sq-AL"/>
        </w:rPr>
        <w:t xml:space="preserve"> “a”, të </w:t>
      </w:r>
      <w:r w:rsidR="0059350C">
        <w:rPr>
          <w:rFonts w:ascii="Garamond" w:hAnsi="Garamond"/>
          <w:sz w:val="24"/>
          <w:szCs w:val="24"/>
          <w:lang w:val="sq-AL"/>
        </w:rPr>
        <w:t>“</w:t>
      </w:r>
      <w:r w:rsidRPr="000146EB">
        <w:rPr>
          <w:rFonts w:ascii="Garamond" w:hAnsi="Garamond"/>
          <w:iCs/>
          <w:sz w:val="24"/>
          <w:szCs w:val="24"/>
          <w:lang w:val="sq-AL"/>
        </w:rPr>
        <w:t>Rregullores për organizimin, funksionimin dhe pro</w:t>
      </w:r>
      <w:r w:rsidR="00C976D2">
        <w:rPr>
          <w:rFonts w:ascii="Garamond" w:hAnsi="Garamond"/>
          <w:iCs/>
          <w:sz w:val="24"/>
          <w:szCs w:val="24"/>
          <w:lang w:val="sq-AL"/>
        </w:rPr>
        <w:t>c</w:t>
      </w:r>
      <w:r w:rsidRPr="000146EB">
        <w:rPr>
          <w:rFonts w:ascii="Garamond" w:hAnsi="Garamond"/>
          <w:iCs/>
          <w:sz w:val="24"/>
          <w:szCs w:val="24"/>
          <w:lang w:val="sq-AL"/>
        </w:rPr>
        <w:t>edurat e ERE-s</w:t>
      </w:r>
      <w:r w:rsidR="0059350C">
        <w:rPr>
          <w:rFonts w:ascii="Garamond" w:hAnsi="Garamond"/>
          <w:iCs/>
          <w:sz w:val="24"/>
          <w:szCs w:val="24"/>
          <w:lang w:val="sq-AL"/>
        </w:rPr>
        <w:t>”</w:t>
      </w:r>
      <w:r w:rsidRPr="000146EB">
        <w:rPr>
          <w:rFonts w:ascii="Garamond" w:hAnsi="Garamond"/>
          <w:sz w:val="24"/>
          <w:szCs w:val="24"/>
          <w:lang w:val="sq-AL"/>
        </w:rPr>
        <w:t xml:space="preserve">, miratuar me vendimin e </w:t>
      </w:r>
      <w:r w:rsidR="00C976D2" w:rsidRPr="000146EB">
        <w:rPr>
          <w:rFonts w:ascii="Garamond" w:hAnsi="Garamond"/>
          <w:sz w:val="24"/>
          <w:szCs w:val="24"/>
          <w:lang w:val="sq-AL"/>
        </w:rPr>
        <w:t>Bor</w:t>
      </w:r>
      <w:r w:rsidR="00C976D2">
        <w:rPr>
          <w:rFonts w:ascii="Garamond" w:hAnsi="Garamond"/>
          <w:sz w:val="24"/>
          <w:szCs w:val="24"/>
          <w:lang w:val="sq-AL"/>
        </w:rPr>
        <w:t>dit të ERE-s nr. 96, datë 17.</w:t>
      </w:r>
      <w:r w:rsidRPr="000146EB">
        <w:rPr>
          <w:rFonts w:ascii="Garamond" w:hAnsi="Garamond"/>
          <w:sz w:val="24"/>
          <w:szCs w:val="24"/>
          <w:lang w:val="sq-AL"/>
        </w:rPr>
        <w:t xml:space="preserve">6.2016; Bordi i ERE-s, </w:t>
      </w:r>
      <w:r w:rsidR="00C976D2">
        <w:rPr>
          <w:rFonts w:ascii="Garamond" w:hAnsi="Garamond"/>
          <w:sz w:val="24"/>
          <w:szCs w:val="24"/>
          <w:lang w:val="sq-AL"/>
        </w:rPr>
        <w:t>në mbledhjen e tij të datës 19.</w:t>
      </w:r>
      <w:r w:rsidRPr="000146EB">
        <w:rPr>
          <w:rFonts w:ascii="Garamond" w:hAnsi="Garamond"/>
          <w:sz w:val="24"/>
          <w:szCs w:val="24"/>
          <w:lang w:val="sq-AL"/>
        </w:rPr>
        <w:t>5.2020, mbasi shqyrtoi relacionin e përgatitur nga Drejtoria e Licencimit, Autorizimeve dhe Mbikëqyr</w:t>
      </w:r>
      <w:r w:rsidR="00C976D2">
        <w:rPr>
          <w:rFonts w:ascii="Garamond" w:hAnsi="Garamond"/>
          <w:sz w:val="24"/>
          <w:szCs w:val="24"/>
          <w:lang w:val="sq-AL"/>
        </w:rPr>
        <w:t>jes, me nr. 668 prot., datë 11.</w:t>
      </w:r>
      <w:r w:rsidRPr="000146EB">
        <w:rPr>
          <w:rFonts w:ascii="Garamond" w:hAnsi="Garamond"/>
          <w:sz w:val="24"/>
          <w:szCs w:val="24"/>
          <w:lang w:val="sq-AL"/>
        </w:rPr>
        <w:t>5.2022, “</w:t>
      </w:r>
      <w:r w:rsidRPr="000146EB">
        <w:rPr>
          <w:rFonts w:ascii="Garamond" w:hAnsi="Garamond"/>
          <w:iCs/>
          <w:sz w:val="24"/>
          <w:szCs w:val="24"/>
          <w:lang w:val="sq-AL"/>
        </w:rPr>
        <w:t xml:space="preserve">Mbi mosfillimin e procedurës për licencimin e shoqërisë </w:t>
      </w:r>
      <w:r w:rsidR="00550A12">
        <w:rPr>
          <w:rFonts w:ascii="Garamond" w:hAnsi="Garamond"/>
          <w:iCs/>
          <w:sz w:val="24"/>
          <w:szCs w:val="24"/>
          <w:lang w:val="sq-AL"/>
        </w:rPr>
        <w:t>‘</w:t>
      </w:r>
      <w:r w:rsidR="00C976D2" w:rsidRPr="000146EB">
        <w:rPr>
          <w:rFonts w:ascii="Garamond" w:hAnsi="Garamond"/>
          <w:iCs/>
          <w:sz w:val="24"/>
          <w:szCs w:val="24"/>
          <w:lang w:val="sq-AL"/>
        </w:rPr>
        <w:t>Tamara Hydro Energy</w:t>
      </w:r>
      <w:r w:rsidR="00550A12">
        <w:rPr>
          <w:rFonts w:ascii="Garamond" w:hAnsi="Garamond"/>
          <w:iCs/>
          <w:sz w:val="24"/>
          <w:szCs w:val="24"/>
          <w:lang w:val="sq-AL"/>
        </w:rPr>
        <w:t>’</w:t>
      </w:r>
      <w:r w:rsidRPr="000146EB">
        <w:rPr>
          <w:rFonts w:ascii="Garamond" w:hAnsi="Garamond"/>
          <w:iCs/>
          <w:sz w:val="24"/>
          <w:szCs w:val="24"/>
          <w:lang w:val="sq-AL"/>
        </w:rPr>
        <w:t xml:space="preserve"> sh.p.k., në veprimtarinë e prodhimit të energjisë elektrike</w:t>
      </w:r>
      <w:r w:rsidRPr="000146EB">
        <w:rPr>
          <w:rFonts w:ascii="Garamond" w:hAnsi="Garamond"/>
          <w:sz w:val="24"/>
          <w:szCs w:val="24"/>
          <w:lang w:val="sq-AL"/>
        </w:rPr>
        <w:t>”,</w:t>
      </w:r>
    </w:p>
    <w:p w14:paraId="3A37594F" w14:textId="25645DEF" w:rsidR="00BC33C0" w:rsidRPr="000146EB" w:rsidRDefault="00DE1F55" w:rsidP="00BC33C0">
      <w:pPr>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BC33C0" w:rsidRPr="000146EB">
        <w:rPr>
          <w:rFonts w:ascii="Garamond" w:hAnsi="Garamond"/>
          <w:bCs/>
          <w:sz w:val="24"/>
          <w:szCs w:val="24"/>
          <w:lang w:val="sq-AL"/>
        </w:rPr>
        <w:t>onstatoi se:</w:t>
      </w:r>
    </w:p>
    <w:p w14:paraId="786A0ADB" w14:textId="22B1328E" w:rsidR="00BC33C0" w:rsidRPr="000146EB" w:rsidRDefault="00BC33C0" w:rsidP="00BC33C0">
      <w:pPr>
        <w:pStyle w:val="ListParagraph"/>
        <w:spacing w:after="0" w:line="240" w:lineRule="auto"/>
        <w:ind w:left="0" w:firstLine="284"/>
        <w:jc w:val="both"/>
        <w:rPr>
          <w:rFonts w:ascii="Garamond" w:hAnsi="Garamond"/>
          <w:b/>
          <w:bCs/>
          <w:sz w:val="24"/>
          <w:szCs w:val="24"/>
          <w:lang w:val="sq-AL"/>
        </w:rPr>
      </w:pPr>
      <w:r w:rsidRPr="000146EB">
        <w:rPr>
          <w:rFonts w:ascii="Garamond" w:hAnsi="Garamond"/>
          <w:sz w:val="24"/>
          <w:szCs w:val="24"/>
          <w:lang w:val="sq-AL"/>
        </w:rPr>
        <w:t>- Shoqëria “</w:t>
      </w:r>
      <w:r w:rsidR="00DE1F55" w:rsidRPr="000146EB">
        <w:rPr>
          <w:rFonts w:ascii="Garamond" w:hAnsi="Garamond"/>
          <w:sz w:val="24"/>
          <w:szCs w:val="24"/>
          <w:lang w:val="sq-AL"/>
        </w:rPr>
        <w:t>Tamara Hydro Energy</w:t>
      </w:r>
      <w:r w:rsidRPr="000146EB">
        <w:rPr>
          <w:rFonts w:ascii="Garamond" w:hAnsi="Garamond"/>
          <w:sz w:val="24"/>
          <w:szCs w:val="24"/>
          <w:lang w:val="sq-AL"/>
        </w:rPr>
        <w:t>”</w:t>
      </w:r>
      <w:r w:rsidRPr="000146EB">
        <w:rPr>
          <w:rFonts w:ascii="Garamond" w:hAnsi="Garamond"/>
          <w:iCs/>
          <w:sz w:val="24"/>
          <w:szCs w:val="24"/>
          <w:lang w:val="sq-AL"/>
        </w:rPr>
        <w:t xml:space="preserve"> </w:t>
      </w:r>
      <w:r w:rsidRPr="000146EB">
        <w:rPr>
          <w:rFonts w:ascii="Garamond" w:hAnsi="Garamond"/>
          <w:sz w:val="24"/>
          <w:szCs w:val="24"/>
          <w:lang w:val="sq-AL"/>
        </w:rPr>
        <w:t>sh.p.k., me shkresën e protokolluar në</w:t>
      </w:r>
      <w:r w:rsidR="00DE1F55">
        <w:rPr>
          <w:rFonts w:ascii="Garamond" w:hAnsi="Garamond"/>
          <w:sz w:val="24"/>
          <w:szCs w:val="24"/>
          <w:lang w:val="sq-AL"/>
        </w:rPr>
        <w:t xml:space="preserve"> ERE me nr. 571 prot., datë 15.</w:t>
      </w:r>
      <w:r w:rsidRPr="000146EB">
        <w:rPr>
          <w:rFonts w:ascii="Garamond" w:hAnsi="Garamond"/>
          <w:sz w:val="24"/>
          <w:szCs w:val="24"/>
          <w:lang w:val="sq-AL"/>
        </w:rPr>
        <w:t>4.2022, ka paraqitur kërkesën për licencim në veprimtarinë e prodhimit të energjisë elektrike, nga HEC “</w:t>
      </w:r>
      <w:r w:rsidR="00DE1F55" w:rsidRPr="000146EB">
        <w:rPr>
          <w:rFonts w:ascii="Garamond" w:hAnsi="Garamond"/>
          <w:sz w:val="24"/>
          <w:szCs w:val="24"/>
          <w:lang w:val="sq-AL"/>
        </w:rPr>
        <w:t xml:space="preserve">Ura </w:t>
      </w:r>
      <w:r w:rsidR="00DE1F55">
        <w:rPr>
          <w:rFonts w:ascii="Garamond" w:hAnsi="Garamond"/>
          <w:sz w:val="24"/>
          <w:szCs w:val="24"/>
          <w:lang w:val="sq-AL"/>
        </w:rPr>
        <w:t>e</w:t>
      </w:r>
      <w:r w:rsidR="00DE1F55" w:rsidRPr="000146EB">
        <w:rPr>
          <w:rFonts w:ascii="Garamond" w:hAnsi="Garamond"/>
          <w:sz w:val="24"/>
          <w:szCs w:val="24"/>
          <w:lang w:val="sq-AL"/>
        </w:rPr>
        <w:t xml:space="preserve"> Tamarës</w:t>
      </w:r>
      <w:r w:rsidRPr="000146EB">
        <w:rPr>
          <w:rFonts w:ascii="Garamond" w:hAnsi="Garamond"/>
          <w:sz w:val="24"/>
          <w:szCs w:val="24"/>
          <w:lang w:val="sq-AL"/>
        </w:rPr>
        <w:t>”, i përbërë nga ndërtimi i tr</w:t>
      </w:r>
      <w:r w:rsidR="006F5BA1">
        <w:rPr>
          <w:rFonts w:ascii="Garamond" w:hAnsi="Garamond"/>
          <w:sz w:val="24"/>
          <w:szCs w:val="24"/>
          <w:lang w:val="sq-AL"/>
        </w:rPr>
        <w:t>i</w:t>
      </w:r>
      <w:r w:rsidRPr="000146EB">
        <w:rPr>
          <w:rFonts w:ascii="Garamond" w:hAnsi="Garamond"/>
          <w:sz w:val="24"/>
          <w:szCs w:val="24"/>
          <w:lang w:val="sq-AL"/>
        </w:rPr>
        <w:t xml:space="preserve"> HEC-ve, HEC “Kozhnjë 1”</w:t>
      </w:r>
      <w:r w:rsidR="00DE1F55">
        <w:rPr>
          <w:rFonts w:ascii="Garamond" w:hAnsi="Garamond"/>
          <w:sz w:val="24"/>
          <w:szCs w:val="24"/>
          <w:lang w:val="sq-AL"/>
        </w:rPr>
        <w:t>,</w:t>
      </w:r>
      <w:r w:rsidRPr="000146EB">
        <w:rPr>
          <w:rFonts w:ascii="Garamond" w:hAnsi="Garamond"/>
          <w:sz w:val="24"/>
          <w:szCs w:val="24"/>
          <w:lang w:val="sq-AL"/>
        </w:rPr>
        <w:t xml:space="preserve"> me kapacitet të instaluar 1900 k</w:t>
      </w:r>
      <w:r w:rsidR="006F5BA1">
        <w:rPr>
          <w:rFonts w:ascii="Garamond" w:hAnsi="Garamond"/>
          <w:sz w:val="24"/>
          <w:szCs w:val="24"/>
          <w:lang w:val="sq-AL"/>
        </w:rPr>
        <w:t>w</w:t>
      </w:r>
      <w:r w:rsidRPr="000146EB">
        <w:rPr>
          <w:rFonts w:ascii="Garamond" w:hAnsi="Garamond"/>
          <w:sz w:val="24"/>
          <w:szCs w:val="24"/>
          <w:lang w:val="sq-AL"/>
        </w:rPr>
        <w:t>, HEC “Kozhnjë 2”</w:t>
      </w:r>
      <w:r w:rsidR="00AA55EC">
        <w:rPr>
          <w:rFonts w:ascii="Garamond" w:hAnsi="Garamond"/>
          <w:sz w:val="24"/>
          <w:szCs w:val="24"/>
          <w:lang w:val="sq-AL"/>
        </w:rPr>
        <w:t>,</w:t>
      </w:r>
      <w:r w:rsidRPr="000146EB">
        <w:rPr>
          <w:rFonts w:ascii="Garamond" w:hAnsi="Garamond"/>
          <w:sz w:val="24"/>
          <w:szCs w:val="24"/>
          <w:lang w:val="sq-AL"/>
        </w:rPr>
        <w:t xml:space="preserve"> me kapacitet të instaluar 1000 k</w:t>
      </w:r>
      <w:r w:rsidR="006C50EE">
        <w:rPr>
          <w:rFonts w:ascii="Garamond" w:hAnsi="Garamond"/>
          <w:sz w:val="24"/>
          <w:szCs w:val="24"/>
          <w:lang w:val="sq-AL"/>
        </w:rPr>
        <w:t>w</w:t>
      </w:r>
      <w:r w:rsidRPr="000146EB">
        <w:rPr>
          <w:rFonts w:ascii="Garamond" w:hAnsi="Garamond"/>
          <w:sz w:val="24"/>
          <w:szCs w:val="24"/>
          <w:lang w:val="sq-AL"/>
        </w:rPr>
        <w:t xml:space="preserve"> dhe HEC “Tamara”</w:t>
      </w:r>
      <w:r w:rsidR="00AA55EC">
        <w:rPr>
          <w:rFonts w:ascii="Garamond" w:hAnsi="Garamond"/>
          <w:sz w:val="24"/>
          <w:szCs w:val="24"/>
          <w:lang w:val="sq-AL"/>
        </w:rPr>
        <w:t>,</w:t>
      </w:r>
      <w:r w:rsidRPr="000146EB">
        <w:rPr>
          <w:rFonts w:ascii="Garamond" w:hAnsi="Garamond"/>
          <w:sz w:val="24"/>
          <w:szCs w:val="24"/>
          <w:lang w:val="sq-AL"/>
        </w:rPr>
        <w:t xml:space="preserve"> me kapacitet të instaluar 12088 </w:t>
      </w:r>
      <w:r w:rsidR="006F5BA1" w:rsidRPr="000146EB">
        <w:rPr>
          <w:rFonts w:ascii="Garamond" w:hAnsi="Garamond"/>
          <w:sz w:val="24"/>
          <w:szCs w:val="24"/>
          <w:lang w:val="sq-AL"/>
        </w:rPr>
        <w:t>kw</w:t>
      </w:r>
      <w:r w:rsidRPr="000146EB">
        <w:rPr>
          <w:rFonts w:ascii="Garamond" w:hAnsi="Garamond"/>
          <w:sz w:val="24"/>
          <w:szCs w:val="24"/>
          <w:lang w:val="sq-AL"/>
        </w:rPr>
        <w:t>, me ve</w:t>
      </w:r>
      <w:r w:rsidR="00DE1F55">
        <w:rPr>
          <w:rFonts w:ascii="Garamond" w:hAnsi="Garamond"/>
          <w:sz w:val="24"/>
          <w:szCs w:val="24"/>
          <w:lang w:val="sq-AL"/>
        </w:rPr>
        <w:t>nd</w:t>
      </w:r>
      <w:r w:rsidRPr="000146EB">
        <w:rPr>
          <w:rFonts w:ascii="Garamond" w:hAnsi="Garamond"/>
          <w:sz w:val="24"/>
          <w:szCs w:val="24"/>
          <w:lang w:val="sq-AL"/>
        </w:rPr>
        <w:t xml:space="preserve">ndodhje në pellgun ujëmbledhës të </w:t>
      </w:r>
      <w:r w:rsidR="00DE1F55">
        <w:rPr>
          <w:rFonts w:ascii="Garamond" w:hAnsi="Garamond"/>
          <w:sz w:val="24"/>
          <w:szCs w:val="24"/>
          <w:lang w:val="sq-AL"/>
        </w:rPr>
        <w:t>l</w:t>
      </w:r>
      <w:r w:rsidRPr="000146EB">
        <w:rPr>
          <w:rFonts w:ascii="Garamond" w:hAnsi="Garamond"/>
          <w:sz w:val="24"/>
          <w:szCs w:val="24"/>
          <w:lang w:val="sq-AL"/>
        </w:rPr>
        <w:t xml:space="preserve">umit të Cemit të Vuklit, Bashkia Malësi e Madhe, </w:t>
      </w:r>
      <w:r w:rsidR="00DE1F55">
        <w:rPr>
          <w:rFonts w:ascii="Garamond" w:hAnsi="Garamond"/>
          <w:sz w:val="24"/>
          <w:szCs w:val="24"/>
          <w:lang w:val="sq-AL"/>
        </w:rPr>
        <w:t>q</w:t>
      </w:r>
      <w:r w:rsidRPr="000146EB">
        <w:rPr>
          <w:rFonts w:ascii="Garamond" w:hAnsi="Garamond"/>
          <w:sz w:val="24"/>
          <w:szCs w:val="24"/>
          <w:lang w:val="sq-AL"/>
        </w:rPr>
        <w:t xml:space="preserve">arku Shkodër. </w:t>
      </w:r>
    </w:p>
    <w:p w14:paraId="10A7268A" w14:textId="17D9D580" w:rsidR="00BC33C0" w:rsidRPr="000146EB" w:rsidRDefault="00DE1F55" w:rsidP="00BC33C0">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 Më datë 28.</w:t>
      </w:r>
      <w:r w:rsidR="00BC33C0" w:rsidRPr="000146EB">
        <w:rPr>
          <w:rFonts w:ascii="Garamond" w:hAnsi="Garamond"/>
          <w:sz w:val="24"/>
          <w:szCs w:val="24"/>
          <w:lang w:val="sq-AL"/>
        </w:rPr>
        <w:t>4.2022 ka mbërritur nëpërmjet postës elektronike mandat pagesa e aplikimit për t</w:t>
      </w:r>
      <w:r>
        <w:rPr>
          <w:rFonts w:ascii="Garamond" w:hAnsi="Garamond"/>
          <w:sz w:val="24"/>
          <w:szCs w:val="24"/>
          <w:lang w:val="sq-AL"/>
        </w:rPr>
        <w:t>’</w:t>
      </w:r>
      <w:r w:rsidR="00BC33C0" w:rsidRPr="000146EB">
        <w:rPr>
          <w:rFonts w:ascii="Garamond" w:hAnsi="Garamond"/>
          <w:sz w:val="24"/>
          <w:szCs w:val="24"/>
          <w:lang w:val="sq-AL"/>
        </w:rPr>
        <w:t>u licencuar në veprimtarinë e prodhimit të energjisë elektrike e kryer nga shoqëria “</w:t>
      </w:r>
      <w:r w:rsidRPr="000146EB">
        <w:rPr>
          <w:rFonts w:ascii="Garamond" w:hAnsi="Garamond"/>
          <w:sz w:val="24"/>
          <w:szCs w:val="24"/>
          <w:lang w:val="sq-AL"/>
        </w:rPr>
        <w:t>Tamara Hydro Energy</w:t>
      </w:r>
      <w:r w:rsidR="00BC33C0" w:rsidRPr="000146EB">
        <w:rPr>
          <w:rFonts w:ascii="Garamond" w:hAnsi="Garamond"/>
          <w:sz w:val="24"/>
          <w:szCs w:val="24"/>
          <w:lang w:val="sq-AL"/>
        </w:rPr>
        <w:t xml:space="preserve">” sh.p.k.. Në të tilla kushte në </w:t>
      </w:r>
      <w:r w:rsidR="003868C1">
        <w:rPr>
          <w:rFonts w:ascii="Garamond" w:hAnsi="Garamond"/>
          <w:sz w:val="24"/>
          <w:szCs w:val="24"/>
          <w:lang w:val="sq-AL"/>
        </w:rPr>
        <w:t>m</w:t>
      </w:r>
      <w:r>
        <w:rPr>
          <w:rFonts w:ascii="Garamond" w:hAnsi="Garamond"/>
          <w:sz w:val="24"/>
          <w:szCs w:val="24"/>
          <w:lang w:val="sq-AL"/>
        </w:rPr>
        <w:t>bledhjen e Bordit të datës 28.</w:t>
      </w:r>
      <w:r w:rsidR="00BC33C0" w:rsidRPr="000146EB">
        <w:rPr>
          <w:rFonts w:ascii="Garamond" w:hAnsi="Garamond"/>
          <w:sz w:val="24"/>
          <w:szCs w:val="24"/>
          <w:lang w:val="sq-AL"/>
        </w:rPr>
        <w:t>4.2022 (ku do të relatohej rela</w:t>
      </w:r>
      <w:r>
        <w:rPr>
          <w:rFonts w:ascii="Garamond" w:hAnsi="Garamond"/>
          <w:sz w:val="24"/>
          <w:szCs w:val="24"/>
          <w:lang w:val="sq-AL"/>
        </w:rPr>
        <w:t>cioni nr. 579/3 prot., datë 22.</w:t>
      </w:r>
      <w:r w:rsidR="00BC33C0" w:rsidRPr="000146EB">
        <w:rPr>
          <w:rFonts w:ascii="Garamond" w:hAnsi="Garamond"/>
          <w:sz w:val="24"/>
          <w:szCs w:val="24"/>
          <w:lang w:val="sq-AL"/>
        </w:rPr>
        <w:t>4.2022), duke qenë se nga shoqëria u dokumentua kryerja e pagesës së aplikimit, u vlerësua tërheqja nga rendi i ditës i relacionit të depozituar dhe vijimi me shqyrtimin e dosjes së aplikimit të shoqërisë “</w:t>
      </w:r>
      <w:r w:rsidRPr="000146EB">
        <w:rPr>
          <w:rFonts w:ascii="Garamond" w:hAnsi="Garamond"/>
          <w:sz w:val="24"/>
          <w:szCs w:val="24"/>
          <w:lang w:val="sq-AL"/>
        </w:rPr>
        <w:t>Tamara Hydro Energy</w:t>
      </w:r>
      <w:r w:rsidR="00BC33C0" w:rsidRPr="000146EB">
        <w:rPr>
          <w:rFonts w:ascii="Garamond" w:hAnsi="Garamond"/>
          <w:sz w:val="24"/>
          <w:szCs w:val="24"/>
          <w:lang w:val="sq-AL"/>
        </w:rPr>
        <w:t>” sh.p.k., duke konsideruar af</w:t>
      </w:r>
      <w:r>
        <w:rPr>
          <w:rFonts w:ascii="Garamond" w:hAnsi="Garamond"/>
          <w:sz w:val="24"/>
          <w:szCs w:val="24"/>
          <w:lang w:val="sq-AL"/>
        </w:rPr>
        <w:t>at aplikimi pikërisht datën 28.</w:t>
      </w:r>
      <w:r w:rsidR="00BC33C0" w:rsidRPr="000146EB">
        <w:rPr>
          <w:rFonts w:ascii="Garamond" w:hAnsi="Garamond"/>
          <w:sz w:val="24"/>
          <w:szCs w:val="24"/>
          <w:lang w:val="sq-AL"/>
        </w:rPr>
        <w:t xml:space="preserve">4.2022, datën e kryerjes së pagesës për aplikim. </w:t>
      </w:r>
    </w:p>
    <w:p w14:paraId="423F7F74" w14:textId="7A9FFBDC" w:rsidR="00BC33C0" w:rsidRPr="000146EB" w:rsidRDefault="00BC33C0" w:rsidP="00BC33C0">
      <w:pPr>
        <w:pStyle w:val="ListParagraph"/>
        <w:spacing w:after="0" w:line="240" w:lineRule="auto"/>
        <w:ind w:left="0" w:firstLine="284"/>
        <w:jc w:val="both"/>
        <w:rPr>
          <w:rFonts w:ascii="Garamond" w:hAnsi="Garamond"/>
          <w:b/>
          <w:bCs/>
          <w:sz w:val="24"/>
          <w:szCs w:val="24"/>
          <w:lang w:val="sq-AL"/>
        </w:rPr>
      </w:pPr>
      <w:r w:rsidRPr="000146EB">
        <w:rPr>
          <w:rFonts w:ascii="Garamond" w:hAnsi="Garamond"/>
          <w:sz w:val="24"/>
          <w:szCs w:val="24"/>
          <w:lang w:val="sq-AL"/>
        </w:rPr>
        <w:t>- Dokumentacioni i këtij aplikimi është pjesërisht i plotësuar dhe më poshtë veçojmë dokumentacionin që mungon dhe atë të plotësuar pjesërisht:</w:t>
      </w:r>
    </w:p>
    <w:p w14:paraId="14C4B4EE" w14:textId="0C7716F5" w:rsidR="00BC33C0" w:rsidRPr="000146EB" w:rsidRDefault="00BC33C0" w:rsidP="00BC33C0">
      <w:pPr>
        <w:tabs>
          <w:tab w:val="left" w:pos="0"/>
        </w:tabs>
        <w:spacing w:after="0" w:line="240" w:lineRule="auto"/>
        <w:ind w:firstLine="284"/>
        <w:jc w:val="both"/>
        <w:rPr>
          <w:rFonts w:ascii="Garamond" w:hAnsi="Garamond"/>
          <w:sz w:val="24"/>
          <w:szCs w:val="24"/>
          <w:lang w:val="sq-AL"/>
        </w:rPr>
      </w:pPr>
      <w:r w:rsidRPr="000146EB">
        <w:rPr>
          <w:rFonts w:ascii="Garamond" w:hAnsi="Garamond"/>
          <w:b/>
          <w:bCs/>
          <w:sz w:val="24"/>
          <w:szCs w:val="24"/>
          <w:lang w:val="sq-AL"/>
        </w:rPr>
        <w:t xml:space="preserve">Dokumentacioni juridik, administrativ dhe pronësor, </w:t>
      </w:r>
      <w:r w:rsidR="00DE1F55">
        <w:rPr>
          <w:rFonts w:ascii="Garamond" w:hAnsi="Garamond"/>
          <w:b/>
          <w:bCs/>
          <w:sz w:val="24"/>
          <w:szCs w:val="24"/>
          <w:lang w:val="sq-AL"/>
        </w:rPr>
        <w:t>n</w:t>
      </w:r>
      <w:r w:rsidRPr="000146EB">
        <w:rPr>
          <w:rFonts w:ascii="Garamond" w:hAnsi="Garamond"/>
          <w:b/>
          <w:bCs/>
          <w:sz w:val="24"/>
          <w:szCs w:val="24"/>
          <w:lang w:val="sq-AL"/>
        </w:rPr>
        <w:t>eni 9, pika 2:</w:t>
      </w:r>
    </w:p>
    <w:p w14:paraId="595DDA10" w14:textId="2F5A2C18"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“c” </w:t>
      </w:r>
      <w:r w:rsidRPr="000146EB">
        <w:rPr>
          <w:rFonts w:ascii="Garamond" w:hAnsi="Garamond"/>
          <w:sz w:val="24"/>
          <w:szCs w:val="24"/>
          <w:lang w:val="sq-AL"/>
        </w:rPr>
        <w:t xml:space="preserve">(vërtetimi për regjistrim dhe ekstrakt historik nga Qendra Kombëtare e Biznesit, QKB). </w:t>
      </w:r>
    </w:p>
    <w:p w14:paraId="00837C38" w14:textId="77777777"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Nuk është depozituar certifikata e regjistrimit  pranë QKB-së.</w:t>
      </w:r>
    </w:p>
    <w:p w14:paraId="4F41331B" w14:textId="748F9E48"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“d”</w:t>
      </w:r>
      <w:r w:rsidRPr="000146EB">
        <w:rPr>
          <w:rFonts w:ascii="Garamond" w:hAnsi="Garamond"/>
          <w:sz w:val="24"/>
          <w:szCs w:val="24"/>
          <w:lang w:val="sq-AL"/>
        </w:rPr>
        <w:t xml:space="preserve"> (vërtetimi nga Prokuroria dhe Gjykata për përfshirje ose jo në një proces penal të drejtuesve të shoqërisë). </w:t>
      </w:r>
    </w:p>
    <w:p w14:paraId="13526695" w14:textId="001F04D5"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Mungojnë </w:t>
      </w:r>
      <w:r w:rsidR="00DE1F55">
        <w:rPr>
          <w:rFonts w:ascii="Garamond" w:hAnsi="Garamond"/>
          <w:b/>
          <w:bCs/>
          <w:sz w:val="24"/>
          <w:szCs w:val="24"/>
          <w:lang w:val="sq-AL"/>
        </w:rPr>
        <w:t>v</w:t>
      </w:r>
      <w:r w:rsidRPr="000146EB">
        <w:rPr>
          <w:rFonts w:ascii="Garamond" w:hAnsi="Garamond"/>
          <w:b/>
          <w:bCs/>
          <w:sz w:val="24"/>
          <w:szCs w:val="24"/>
          <w:lang w:val="sq-AL"/>
        </w:rPr>
        <w:t xml:space="preserve">ërtetimet e Gjykatës së Rrethit Gjyqësor Tiranë dhe </w:t>
      </w:r>
      <w:r w:rsidR="00DE1F55">
        <w:rPr>
          <w:rFonts w:ascii="Garamond" w:hAnsi="Garamond"/>
          <w:b/>
          <w:bCs/>
          <w:sz w:val="24"/>
          <w:szCs w:val="24"/>
          <w:lang w:val="sq-AL"/>
        </w:rPr>
        <w:t>v</w:t>
      </w:r>
      <w:r w:rsidRPr="000146EB">
        <w:rPr>
          <w:rFonts w:ascii="Garamond" w:hAnsi="Garamond"/>
          <w:b/>
          <w:bCs/>
          <w:sz w:val="24"/>
          <w:szCs w:val="24"/>
          <w:lang w:val="sq-AL"/>
        </w:rPr>
        <w:t xml:space="preserve">ërtetimet e Prokurorisë pranë Gjykatës së Shkallës së </w:t>
      </w:r>
      <w:r w:rsidR="00DE1F55">
        <w:rPr>
          <w:rFonts w:ascii="Garamond" w:hAnsi="Garamond"/>
          <w:b/>
          <w:bCs/>
          <w:sz w:val="24"/>
          <w:szCs w:val="24"/>
          <w:lang w:val="sq-AL"/>
        </w:rPr>
        <w:t>P</w:t>
      </w:r>
      <w:r w:rsidRPr="000146EB">
        <w:rPr>
          <w:rFonts w:ascii="Garamond" w:hAnsi="Garamond"/>
          <w:b/>
          <w:bCs/>
          <w:sz w:val="24"/>
          <w:szCs w:val="24"/>
          <w:lang w:val="sq-AL"/>
        </w:rPr>
        <w:t>arë Tiranë, përkatësisht për vetë shoqërinë dhe njërin prej administratorëve.</w:t>
      </w:r>
    </w:p>
    <w:p w14:paraId="5B3623EA" w14:textId="1D4C5356"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“e”</w:t>
      </w:r>
      <w:r w:rsidRPr="000146EB">
        <w:rPr>
          <w:rFonts w:ascii="Garamond" w:hAnsi="Garamond"/>
          <w:sz w:val="24"/>
          <w:szCs w:val="24"/>
          <w:lang w:val="sq-AL"/>
        </w:rPr>
        <w:t xml:space="preserve"> (</w:t>
      </w:r>
      <w:r w:rsidR="00DE1F55">
        <w:rPr>
          <w:rFonts w:ascii="Garamond" w:hAnsi="Garamond"/>
          <w:sz w:val="24"/>
          <w:szCs w:val="24"/>
          <w:lang w:val="sq-AL"/>
        </w:rPr>
        <w:t>s</w:t>
      </w:r>
      <w:r w:rsidRPr="000146EB">
        <w:rPr>
          <w:rFonts w:ascii="Garamond" w:hAnsi="Garamond"/>
          <w:sz w:val="24"/>
          <w:szCs w:val="24"/>
          <w:lang w:val="sq-AL"/>
        </w:rPr>
        <w:t>truktura e ndërtimit dhe funksionimit administrativ të shoqërisë, sipas pozicioneve dhe profileve përkatëse. Në rastin e aplikimeve për licence prodhimi të energjisë elektrike kërkohet paraqitja e licencës për drejtues teknik elektrik)</w:t>
      </w:r>
      <w:r w:rsidR="00DE1F55">
        <w:rPr>
          <w:rFonts w:ascii="Garamond" w:hAnsi="Garamond"/>
          <w:sz w:val="24"/>
          <w:szCs w:val="24"/>
          <w:lang w:val="sq-AL"/>
        </w:rPr>
        <w:t>;</w:t>
      </w:r>
      <w:r w:rsidRPr="000146EB">
        <w:rPr>
          <w:rFonts w:ascii="Garamond" w:hAnsi="Garamond"/>
          <w:sz w:val="24"/>
          <w:szCs w:val="24"/>
          <w:lang w:val="sq-AL"/>
        </w:rPr>
        <w:t xml:space="preserve"> </w:t>
      </w:r>
    </w:p>
    <w:p w14:paraId="470CB447" w14:textId="77777777"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lastRenderedPageBreak/>
        <w:t>Shoqëria nuk ka depozituar strukturën e ndërtimit dhe funksionimit të saj dhe licencën  e drejtuesit teknik elektrik.</w:t>
      </w:r>
    </w:p>
    <w:p w14:paraId="4D6CF3B0" w14:textId="20495D57" w:rsidR="00BC33C0" w:rsidRPr="000146EB" w:rsidRDefault="00BC33C0" w:rsidP="00BC33C0">
      <w:pPr>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“f”</w:t>
      </w:r>
      <w:r w:rsidRPr="000146EB">
        <w:rPr>
          <w:rFonts w:ascii="Garamond" w:hAnsi="Garamond"/>
          <w:sz w:val="24"/>
          <w:szCs w:val="24"/>
          <w:lang w:val="sq-AL"/>
        </w:rPr>
        <w:t xml:space="preserve"> (</w:t>
      </w:r>
      <w:r w:rsidR="00DE1F55" w:rsidRPr="000146EB">
        <w:rPr>
          <w:rFonts w:ascii="Garamond" w:hAnsi="Garamond"/>
          <w:sz w:val="24"/>
          <w:szCs w:val="24"/>
          <w:lang w:val="sq-AL"/>
        </w:rPr>
        <w:t xml:space="preserve">marrëveshje koncensioni </w:t>
      </w:r>
      <w:r w:rsidRPr="000146EB">
        <w:rPr>
          <w:rFonts w:ascii="Garamond" w:hAnsi="Garamond"/>
          <w:sz w:val="24"/>
          <w:szCs w:val="24"/>
          <w:lang w:val="sq-AL"/>
        </w:rPr>
        <w:t>apo çdo formë tjetër e marrëveshjes në rastet e aplikueshme të lidhura me institucionet përgjegjëse të ngarkuara me ligj, në përputhje me kuadrin ligjor përkatës si dhe ndryshim të këtyre akteve)</w:t>
      </w:r>
      <w:r w:rsidR="00EB60C1">
        <w:rPr>
          <w:rFonts w:ascii="Garamond" w:hAnsi="Garamond"/>
          <w:sz w:val="24"/>
          <w:szCs w:val="24"/>
          <w:lang w:val="sq-AL"/>
        </w:rPr>
        <w:t>;</w:t>
      </w:r>
      <w:r w:rsidRPr="000146EB">
        <w:rPr>
          <w:rFonts w:ascii="Garamond" w:hAnsi="Garamond"/>
          <w:sz w:val="24"/>
          <w:szCs w:val="24"/>
          <w:lang w:val="sq-AL"/>
        </w:rPr>
        <w:t xml:space="preserve">  </w:t>
      </w:r>
    </w:p>
    <w:p w14:paraId="67CD965B" w14:textId="3D90E263" w:rsidR="00BC33C0" w:rsidRPr="000146EB" w:rsidRDefault="00BC33C0" w:rsidP="00BC33C0">
      <w:pPr>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Shoqëria nuk ka përcjellë </w:t>
      </w:r>
      <w:r w:rsidR="006F5BA1" w:rsidRPr="000146EB">
        <w:rPr>
          <w:rFonts w:ascii="Garamond" w:hAnsi="Garamond"/>
          <w:b/>
          <w:bCs/>
          <w:sz w:val="24"/>
          <w:szCs w:val="24"/>
          <w:lang w:val="sq-AL"/>
        </w:rPr>
        <w:t xml:space="preserve">kontratën shtesë të koncesionit </w:t>
      </w:r>
      <w:r w:rsidRPr="000146EB">
        <w:rPr>
          <w:rFonts w:ascii="Garamond" w:hAnsi="Garamond"/>
          <w:b/>
          <w:bCs/>
          <w:sz w:val="24"/>
          <w:szCs w:val="24"/>
          <w:lang w:val="sq-AL"/>
        </w:rPr>
        <w:t xml:space="preserve">(nëse ka) të nënshkruar me MIE-n për ndryshimin e parametrave hidroenergjitike të HEC-eve, për </w:t>
      </w:r>
      <w:r w:rsidR="006F5BA1" w:rsidRPr="000146EB">
        <w:rPr>
          <w:rFonts w:ascii="Garamond" w:hAnsi="Garamond"/>
          <w:b/>
          <w:bCs/>
          <w:sz w:val="24"/>
          <w:szCs w:val="24"/>
          <w:lang w:val="sq-AL"/>
        </w:rPr>
        <w:t>nënshkrimin</w:t>
      </w:r>
      <w:r w:rsidRPr="000146EB">
        <w:rPr>
          <w:rFonts w:ascii="Garamond" w:hAnsi="Garamond"/>
          <w:b/>
          <w:bCs/>
          <w:sz w:val="24"/>
          <w:szCs w:val="24"/>
          <w:lang w:val="sq-AL"/>
        </w:rPr>
        <w:t xml:space="preserve"> e së cilës ka rekomanduar edhe Grupi i Oponencës Teknike në raportin e tij.</w:t>
      </w:r>
    </w:p>
    <w:p w14:paraId="550DFEB8" w14:textId="786EB38F"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“g”</w:t>
      </w:r>
      <w:r w:rsidRPr="000146EB">
        <w:rPr>
          <w:rFonts w:ascii="Garamond" w:hAnsi="Garamond"/>
          <w:sz w:val="24"/>
          <w:szCs w:val="24"/>
          <w:lang w:val="sq-AL"/>
        </w:rPr>
        <w:t xml:space="preserve"> (</w:t>
      </w:r>
      <w:r w:rsidR="006F5BA1">
        <w:rPr>
          <w:rFonts w:ascii="Garamond" w:hAnsi="Garamond"/>
          <w:sz w:val="24"/>
          <w:szCs w:val="24"/>
          <w:lang w:val="sq-AL"/>
        </w:rPr>
        <w:t>d</w:t>
      </w:r>
      <w:r w:rsidRPr="000146EB">
        <w:rPr>
          <w:rFonts w:ascii="Garamond" w:hAnsi="Garamond"/>
          <w:sz w:val="24"/>
          <w:szCs w:val="24"/>
          <w:lang w:val="sq-AL"/>
        </w:rPr>
        <w:t>okument</w:t>
      </w:r>
      <w:r w:rsidR="006F5BA1">
        <w:rPr>
          <w:rFonts w:ascii="Garamond" w:hAnsi="Garamond"/>
          <w:sz w:val="24"/>
          <w:szCs w:val="24"/>
          <w:lang w:val="sq-AL"/>
        </w:rPr>
        <w:t>e</w:t>
      </w:r>
      <w:r w:rsidRPr="000146EB">
        <w:rPr>
          <w:rFonts w:ascii="Garamond" w:hAnsi="Garamond"/>
          <w:sz w:val="24"/>
          <w:szCs w:val="24"/>
          <w:lang w:val="sq-AL"/>
        </w:rPr>
        <w:t xml:space="preserve"> që vërtetojnë pronësinë e aplikuesit në zonat ku do të shtrihet projekti (certifikata pronësie, kontrata shitblerje, kontrata qiramarrje, akte dhurimi, kontrata premtim shitblerje, marrëveshje me subjekte private ose shtetërore që kanë në pronësi zonat ku shtrihet projekti për ato veprimtari që përdorin asete të paluajtshme</w:t>
      </w:r>
      <w:r w:rsidR="00A11B0A">
        <w:rPr>
          <w:rFonts w:ascii="Garamond" w:hAnsi="Garamond"/>
          <w:sz w:val="24"/>
          <w:szCs w:val="24"/>
          <w:lang w:val="sq-AL"/>
        </w:rPr>
        <w:t xml:space="preserve"> </w:t>
      </w:r>
      <w:r w:rsidRPr="000146EB">
        <w:rPr>
          <w:rFonts w:ascii="Garamond" w:hAnsi="Garamond"/>
          <w:sz w:val="24"/>
          <w:szCs w:val="24"/>
          <w:lang w:val="sq-AL"/>
        </w:rPr>
        <w:t>etj.);</w:t>
      </w:r>
      <w:r w:rsidRPr="000146EB">
        <w:rPr>
          <w:rFonts w:ascii="Garamond" w:hAnsi="Garamond"/>
          <w:b/>
          <w:bCs/>
          <w:sz w:val="24"/>
          <w:szCs w:val="24"/>
          <w:lang w:val="sq-AL"/>
        </w:rPr>
        <w:t xml:space="preserve"> </w:t>
      </w:r>
    </w:p>
    <w:p w14:paraId="14F1B4A2" w14:textId="66FC38DE"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Shoqëria nuk ka depozituar dokumentacion që vërteton pronësinë për zonën ku do të shtrihet projekti dhe në rast riaplikimi brenda afateve ligjore duhet të bëjë me dije si ka vijuar komunikimi respektiv me bashkinë Malësi e Madhe për pajisjen me certifikatë pronësie dhe më tej </w:t>
      </w:r>
      <w:r w:rsidR="00A11B0A" w:rsidRPr="000146EB">
        <w:rPr>
          <w:rFonts w:ascii="Garamond" w:hAnsi="Garamond"/>
          <w:b/>
          <w:bCs/>
          <w:sz w:val="24"/>
          <w:szCs w:val="24"/>
          <w:lang w:val="sq-AL"/>
        </w:rPr>
        <w:t>nënshkrimin</w:t>
      </w:r>
      <w:r w:rsidRPr="000146EB">
        <w:rPr>
          <w:rFonts w:ascii="Garamond" w:hAnsi="Garamond"/>
          <w:b/>
          <w:bCs/>
          <w:sz w:val="24"/>
          <w:szCs w:val="24"/>
          <w:lang w:val="sq-AL"/>
        </w:rPr>
        <w:t xml:space="preserve"> e kontratës për dhënien në përdorim të zonës ku do të shtrihet projekti i HEC-eve. Nëse disponohet dokumentacion i përditësu</w:t>
      </w:r>
      <w:r w:rsidR="006F5BA1">
        <w:rPr>
          <w:rFonts w:ascii="Garamond" w:hAnsi="Garamond"/>
          <w:b/>
          <w:bCs/>
          <w:sz w:val="24"/>
          <w:szCs w:val="24"/>
          <w:lang w:val="sq-AL"/>
        </w:rPr>
        <w:t>a</w:t>
      </w:r>
      <w:r w:rsidRPr="000146EB">
        <w:rPr>
          <w:rFonts w:ascii="Garamond" w:hAnsi="Garamond"/>
          <w:b/>
          <w:bCs/>
          <w:sz w:val="24"/>
          <w:szCs w:val="24"/>
          <w:lang w:val="sq-AL"/>
        </w:rPr>
        <w:t>r rreth këtij rregullimi, shoqëria duhet ta depozitojë në ERE.</w:t>
      </w:r>
    </w:p>
    <w:p w14:paraId="273CCC6F" w14:textId="2FA795B4"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Dokumentacioni financiar dhe fiskal, </w:t>
      </w:r>
      <w:r w:rsidR="00DE1F55">
        <w:rPr>
          <w:rFonts w:ascii="Garamond" w:hAnsi="Garamond"/>
          <w:b/>
          <w:bCs/>
          <w:sz w:val="24"/>
          <w:szCs w:val="24"/>
          <w:lang w:val="sq-AL"/>
        </w:rPr>
        <w:t>n</w:t>
      </w:r>
      <w:r w:rsidRPr="000146EB">
        <w:rPr>
          <w:rFonts w:ascii="Garamond" w:hAnsi="Garamond"/>
          <w:b/>
          <w:bCs/>
          <w:sz w:val="24"/>
          <w:szCs w:val="24"/>
          <w:lang w:val="sq-AL"/>
        </w:rPr>
        <w:t>eni 9, pika 3:</w:t>
      </w:r>
    </w:p>
    <w:p w14:paraId="627B964A" w14:textId="2BDC8F6A" w:rsidR="00BC33C0" w:rsidRPr="000146EB" w:rsidRDefault="00BC33C0" w:rsidP="00BC33C0">
      <w:pPr>
        <w:pStyle w:val="ListParagraph"/>
        <w:spacing w:after="0" w:line="240" w:lineRule="auto"/>
        <w:ind w:left="0"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“c”</w:t>
      </w:r>
      <w:r w:rsidRPr="000146EB">
        <w:rPr>
          <w:rFonts w:ascii="Garamond" w:hAnsi="Garamond"/>
          <w:sz w:val="24"/>
          <w:szCs w:val="24"/>
          <w:lang w:val="sq-AL"/>
        </w:rPr>
        <w:t xml:space="preserve"> (dokument</w:t>
      </w:r>
      <w:r w:rsidR="00DE1F55">
        <w:rPr>
          <w:rFonts w:ascii="Garamond" w:hAnsi="Garamond"/>
          <w:sz w:val="24"/>
          <w:szCs w:val="24"/>
          <w:lang w:val="sq-AL"/>
        </w:rPr>
        <w:t>e</w:t>
      </w:r>
      <w:r w:rsidRPr="000146EB">
        <w:rPr>
          <w:rFonts w:ascii="Garamond" w:hAnsi="Garamond"/>
          <w:sz w:val="24"/>
          <w:szCs w:val="24"/>
          <w:lang w:val="sq-AL"/>
        </w:rPr>
        <w:t xml:space="preserve"> që vërtetojnë aftësinë ose mbështetjen financiare të aplikuesit, ku shprehen qartë vlerat monetare për financimi dhe struktura e fina</w:t>
      </w:r>
      <w:r w:rsidR="00DE1F55">
        <w:rPr>
          <w:rFonts w:ascii="Garamond" w:hAnsi="Garamond"/>
          <w:sz w:val="24"/>
          <w:szCs w:val="24"/>
          <w:lang w:val="sq-AL"/>
        </w:rPr>
        <w:t>n</w:t>
      </w:r>
      <w:r w:rsidRPr="000146EB">
        <w:rPr>
          <w:rFonts w:ascii="Garamond" w:hAnsi="Garamond"/>
          <w:sz w:val="24"/>
          <w:szCs w:val="24"/>
          <w:lang w:val="sq-AL"/>
        </w:rPr>
        <w:t>cimit (financim i vetë aplikuesit, kredi bankare, donacion, të tjera)</w:t>
      </w:r>
      <w:r w:rsidRPr="002A5CDB">
        <w:rPr>
          <w:rFonts w:ascii="Garamond" w:hAnsi="Garamond"/>
          <w:bCs/>
          <w:sz w:val="24"/>
          <w:szCs w:val="24"/>
          <w:lang w:val="sq-AL"/>
        </w:rPr>
        <w:t>.</w:t>
      </w:r>
    </w:p>
    <w:p w14:paraId="3A41782A" w14:textId="130EFBA5" w:rsidR="00BC33C0" w:rsidRPr="000146EB" w:rsidRDefault="00BC33C0" w:rsidP="00BC33C0">
      <w:pPr>
        <w:pStyle w:val="ListParagraph"/>
        <w:spacing w:after="0" w:line="240" w:lineRule="auto"/>
        <w:ind w:left="0" w:firstLine="284"/>
        <w:jc w:val="both"/>
        <w:rPr>
          <w:rFonts w:ascii="Garamond" w:hAnsi="Garamond"/>
          <w:b/>
          <w:bCs/>
          <w:sz w:val="24"/>
          <w:szCs w:val="24"/>
          <w:lang w:val="sq-AL"/>
        </w:rPr>
      </w:pPr>
      <w:r w:rsidRPr="000146EB">
        <w:rPr>
          <w:rFonts w:ascii="Garamond" w:hAnsi="Garamond"/>
          <w:b/>
          <w:bCs/>
          <w:sz w:val="24"/>
          <w:szCs w:val="24"/>
          <w:lang w:val="sq-AL"/>
        </w:rPr>
        <w:t>Konstatohet se mungojnë dokument</w:t>
      </w:r>
      <w:r w:rsidR="00DE1F55">
        <w:rPr>
          <w:rFonts w:ascii="Garamond" w:hAnsi="Garamond"/>
          <w:b/>
          <w:bCs/>
          <w:sz w:val="24"/>
          <w:szCs w:val="24"/>
          <w:lang w:val="sq-AL"/>
        </w:rPr>
        <w:t>e</w:t>
      </w:r>
      <w:r w:rsidRPr="000146EB">
        <w:rPr>
          <w:rFonts w:ascii="Garamond" w:hAnsi="Garamond"/>
          <w:b/>
          <w:bCs/>
          <w:sz w:val="24"/>
          <w:szCs w:val="24"/>
          <w:lang w:val="sq-AL"/>
        </w:rPr>
        <w:t>t që vërtetojnë aftësinë ose mbështetjen e saj financiare, ku shprehen qartë vlerat monetare për financim dhe struktura e fina</w:t>
      </w:r>
      <w:r w:rsidR="00A11B0A">
        <w:rPr>
          <w:rFonts w:ascii="Garamond" w:hAnsi="Garamond"/>
          <w:b/>
          <w:bCs/>
          <w:sz w:val="24"/>
          <w:szCs w:val="24"/>
          <w:lang w:val="sq-AL"/>
        </w:rPr>
        <w:t>n</w:t>
      </w:r>
      <w:r w:rsidRPr="000146EB">
        <w:rPr>
          <w:rFonts w:ascii="Garamond" w:hAnsi="Garamond"/>
          <w:b/>
          <w:bCs/>
          <w:sz w:val="24"/>
          <w:szCs w:val="24"/>
          <w:lang w:val="sq-AL"/>
        </w:rPr>
        <w:t>cimit për projektin e HEC-eve “Kozhnje 1”, “Kozhnje 2” dhe “Tamara”.</w:t>
      </w:r>
    </w:p>
    <w:p w14:paraId="7CABB095" w14:textId="491A582C" w:rsidR="00BC33C0" w:rsidRPr="000146EB" w:rsidRDefault="00BC33C0" w:rsidP="00BC33C0">
      <w:pPr>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Dokumentacioni teknik për HEC, </w:t>
      </w:r>
      <w:r w:rsidR="00BD4AD7">
        <w:rPr>
          <w:rFonts w:ascii="Garamond" w:hAnsi="Garamond"/>
          <w:b/>
          <w:bCs/>
          <w:sz w:val="24"/>
          <w:szCs w:val="24"/>
          <w:lang w:val="sq-AL"/>
        </w:rPr>
        <w:t>n</w:t>
      </w:r>
      <w:bookmarkStart w:id="0" w:name="_GoBack"/>
      <w:bookmarkEnd w:id="0"/>
      <w:r w:rsidRPr="000146EB">
        <w:rPr>
          <w:rFonts w:ascii="Garamond" w:hAnsi="Garamond"/>
          <w:b/>
          <w:bCs/>
          <w:sz w:val="24"/>
          <w:szCs w:val="24"/>
          <w:lang w:val="sq-AL"/>
        </w:rPr>
        <w:t xml:space="preserve">eni 9, pika 4.1.1 </w:t>
      </w:r>
    </w:p>
    <w:p w14:paraId="61A22F59" w14:textId="5E3A061D" w:rsidR="00BC33C0" w:rsidRPr="000146EB" w:rsidRDefault="00BC33C0" w:rsidP="00BC33C0">
      <w:pPr>
        <w:pStyle w:val="ListParagraph"/>
        <w:tabs>
          <w:tab w:val="left" w:pos="0"/>
        </w:tabs>
        <w:spacing w:after="0" w:line="240" w:lineRule="auto"/>
        <w:ind w:left="0"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“a”</w:t>
      </w:r>
      <w:r w:rsidRPr="000146EB">
        <w:rPr>
          <w:rFonts w:ascii="Garamond" w:hAnsi="Garamond"/>
          <w:sz w:val="24"/>
          <w:szCs w:val="24"/>
          <w:lang w:val="sq-AL"/>
        </w:rPr>
        <w:t xml:space="preserve"> (</w:t>
      </w:r>
      <w:r w:rsidR="00F56AA4">
        <w:rPr>
          <w:rFonts w:ascii="Garamond" w:hAnsi="Garamond"/>
          <w:sz w:val="24"/>
          <w:szCs w:val="24"/>
          <w:lang w:val="sq-AL"/>
        </w:rPr>
        <w:t>t</w:t>
      </w:r>
      <w:r w:rsidRPr="000146EB">
        <w:rPr>
          <w:rFonts w:ascii="Garamond" w:hAnsi="Garamond"/>
          <w:sz w:val="24"/>
          <w:szCs w:val="24"/>
          <w:lang w:val="sq-AL"/>
        </w:rPr>
        <w:t>ë dhëna teknike për HEC-et “Kozhnje 1”, “Kozhnje 2” dhe “Tamara”)</w:t>
      </w:r>
      <w:r w:rsidRPr="00F56AA4">
        <w:rPr>
          <w:rFonts w:ascii="Garamond" w:hAnsi="Garamond"/>
          <w:bCs/>
          <w:sz w:val="24"/>
          <w:szCs w:val="24"/>
          <w:lang w:val="sq-AL"/>
        </w:rPr>
        <w:t>.</w:t>
      </w:r>
    </w:p>
    <w:p w14:paraId="25FF66D7" w14:textId="77777777"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Mungojnë të dhënat në lidhje me vitin e ndërtimit dhe datën e fillimit të operimit për të tri HEC-et “Kozhnje 1”, “Kozhnje 2” dhe “Tamara”.</w:t>
      </w:r>
    </w:p>
    <w:p w14:paraId="52190319" w14:textId="0EE05D91"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“c” </w:t>
      </w:r>
      <w:r w:rsidRPr="000146EB">
        <w:rPr>
          <w:rFonts w:ascii="Garamond" w:hAnsi="Garamond"/>
          <w:sz w:val="24"/>
          <w:szCs w:val="24"/>
          <w:lang w:val="sq-AL"/>
        </w:rPr>
        <w:t>(</w:t>
      </w:r>
      <w:r w:rsidR="00DE1F55">
        <w:rPr>
          <w:rFonts w:ascii="Garamond" w:hAnsi="Garamond"/>
          <w:sz w:val="24"/>
          <w:szCs w:val="24"/>
          <w:lang w:val="sq-AL"/>
        </w:rPr>
        <w:t>o</w:t>
      </w:r>
      <w:r w:rsidRPr="000146EB">
        <w:rPr>
          <w:rFonts w:ascii="Garamond" w:hAnsi="Garamond"/>
          <w:sz w:val="24"/>
          <w:szCs w:val="24"/>
          <w:lang w:val="sq-AL"/>
        </w:rPr>
        <w:t>ponenca teknike e projektit)</w:t>
      </w:r>
      <w:r w:rsidRPr="000146EB">
        <w:rPr>
          <w:rFonts w:ascii="Garamond" w:hAnsi="Garamond"/>
          <w:b/>
          <w:bCs/>
          <w:sz w:val="24"/>
          <w:szCs w:val="24"/>
          <w:lang w:val="sq-AL"/>
        </w:rPr>
        <w:t>.</w:t>
      </w:r>
    </w:p>
    <w:p w14:paraId="2498AA61" w14:textId="6846EDF0"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Konstatohet mungesë e </w:t>
      </w:r>
      <w:r w:rsidR="00DE1F55" w:rsidRPr="000146EB">
        <w:rPr>
          <w:rFonts w:ascii="Garamond" w:hAnsi="Garamond"/>
          <w:b/>
          <w:bCs/>
          <w:sz w:val="24"/>
          <w:szCs w:val="24"/>
          <w:lang w:val="sq-AL"/>
        </w:rPr>
        <w:t xml:space="preserve">oponencës teknike </w:t>
      </w:r>
      <w:r w:rsidRPr="000146EB">
        <w:rPr>
          <w:rFonts w:ascii="Garamond" w:hAnsi="Garamond"/>
          <w:b/>
          <w:bCs/>
          <w:sz w:val="24"/>
          <w:szCs w:val="24"/>
          <w:lang w:val="sq-AL"/>
        </w:rPr>
        <w:t xml:space="preserve">të kryer për projektin e zbatimit të hartuar përpara nënshkrimit të </w:t>
      </w:r>
      <w:r w:rsidR="00BA7A09" w:rsidRPr="000146EB">
        <w:rPr>
          <w:rFonts w:ascii="Garamond" w:hAnsi="Garamond"/>
          <w:b/>
          <w:bCs/>
          <w:sz w:val="24"/>
          <w:szCs w:val="24"/>
          <w:lang w:val="sq-AL"/>
        </w:rPr>
        <w:t xml:space="preserve">kontratës së koncesionit </w:t>
      </w:r>
      <w:r w:rsidRPr="000146EB">
        <w:rPr>
          <w:rFonts w:ascii="Garamond" w:hAnsi="Garamond"/>
          <w:b/>
          <w:bCs/>
          <w:sz w:val="24"/>
          <w:szCs w:val="24"/>
          <w:lang w:val="sq-AL"/>
        </w:rPr>
        <w:t>të formës BOT (</w:t>
      </w:r>
      <w:r w:rsidR="00DE1F55">
        <w:rPr>
          <w:rFonts w:ascii="Garamond" w:hAnsi="Garamond"/>
          <w:b/>
          <w:bCs/>
          <w:sz w:val="24"/>
          <w:szCs w:val="24"/>
          <w:lang w:val="sq-AL"/>
        </w:rPr>
        <w:t>n</w:t>
      </w:r>
      <w:r w:rsidRPr="000146EB">
        <w:rPr>
          <w:rFonts w:ascii="Garamond" w:hAnsi="Garamond"/>
          <w:b/>
          <w:bCs/>
          <w:sz w:val="24"/>
          <w:szCs w:val="24"/>
          <w:lang w:val="sq-AL"/>
        </w:rPr>
        <w:t xml:space="preserve">dërtim – </w:t>
      </w:r>
      <w:r w:rsidR="00DE1F55">
        <w:rPr>
          <w:rFonts w:ascii="Garamond" w:hAnsi="Garamond"/>
          <w:b/>
          <w:bCs/>
          <w:sz w:val="24"/>
          <w:szCs w:val="24"/>
          <w:lang w:val="sq-AL"/>
        </w:rPr>
        <w:t>o</w:t>
      </w:r>
      <w:r w:rsidRPr="000146EB">
        <w:rPr>
          <w:rFonts w:ascii="Garamond" w:hAnsi="Garamond"/>
          <w:b/>
          <w:bCs/>
          <w:sz w:val="24"/>
          <w:szCs w:val="24"/>
          <w:lang w:val="sq-AL"/>
        </w:rPr>
        <w:t xml:space="preserve">perim </w:t>
      </w:r>
      <w:r w:rsidR="00DE1F55">
        <w:rPr>
          <w:rFonts w:ascii="Garamond" w:hAnsi="Garamond"/>
          <w:b/>
          <w:bCs/>
          <w:sz w:val="24"/>
          <w:szCs w:val="24"/>
          <w:lang w:val="sq-AL"/>
        </w:rPr>
        <w:t>–</w:t>
      </w:r>
      <w:r w:rsidRPr="000146EB">
        <w:rPr>
          <w:rFonts w:ascii="Garamond" w:hAnsi="Garamond"/>
          <w:b/>
          <w:bCs/>
          <w:sz w:val="24"/>
          <w:szCs w:val="24"/>
          <w:lang w:val="sq-AL"/>
        </w:rPr>
        <w:t xml:space="preserve"> </w:t>
      </w:r>
      <w:r w:rsidR="00DE1F55">
        <w:rPr>
          <w:rFonts w:ascii="Garamond" w:hAnsi="Garamond"/>
          <w:b/>
          <w:bCs/>
          <w:sz w:val="24"/>
          <w:szCs w:val="24"/>
          <w:lang w:val="sq-AL"/>
        </w:rPr>
        <w:t>t</w:t>
      </w:r>
      <w:r w:rsidRPr="000146EB">
        <w:rPr>
          <w:rFonts w:ascii="Garamond" w:hAnsi="Garamond"/>
          <w:b/>
          <w:bCs/>
          <w:sz w:val="24"/>
          <w:szCs w:val="24"/>
          <w:lang w:val="sq-AL"/>
        </w:rPr>
        <w:t xml:space="preserve">ransferim) për ndërtimin e </w:t>
      </w:r>
      <w:r w:rsidR="00BA7A09" w:rsidRPr="000146EB">
        <w:rPr>
          <w:rFonts w:ascii="Garamond" w:hAnsi="Garamond"/>
          <w:b/>
          <w:bCs/>
          <w:sz w:val="24"/>
          <w:szCs w:val="24"/>
          <w:lang w:val="sq-AL"/>
        </w:rPr>
        <w:t xml:space="preserve">hidrocentralit </w:t>
      </w:r>
      <w:r w:rsidRPr="000146EB">
        <w:rPr>
          <w:rFonts w:ascii="Garamond" w:hAnsi="Garamond"/>
          <w:b/>
          <w:bCs/>
          <w:sz w:val="24"/>
          <w:szCs w:val="24"/>
          <w:lang w:val="sq-AL"/>
        </w:rPr>
        <w:t>“Ura e Tamarës”</w:t>
      </w:r>
      <w:r w:rsidR="00C24652">
        <w:rPr>
          <w:rFonts w:ascii="Garamond" w:hAnsi="Garamond"/>
          <w:b/>
          <w:bCs/>
          <w:sz w:val="24"/>
          <w:szCs w:val="24"/>
          <w:lang w:val="sq-AL"/>
        </w:rPr>
        <w:t>,</w:t>
      </w:r>
      <w:r w:rsidRPr="000146EB">
        <w:rPr>
          <w:rFonts w:ascii="Garamond" w:hAnsi="Garamond"/>
          <w:b/>
          <w:bCs/>
          <w:sz w:val="24"/>
          <w:szCs w:val="24"/>
          <w:lang w:val="sq-AL"/>
        </w:rPr>
        <w:t xml:space="preserve"> me nr. 1</w:t>
      </w:r>
      <w:r w:rsidR="00EA0F38">
        <w:rPr>
          <w:rFonts w:ascii="Garamond" w:hAnsi="Garamond"/>
          <w:b/>
          <w:bCs/>
          <w:sz w:val="24"/>
          <w:szCs w:val="24"/>
          <w:lang w:val="sq-AL"/>
        </w:rPr>
        <w:t>86 REP., nr. 101 KOL., datë 15.</w:t>
      </w:r>
      <w:r w:rsidRPr="000146EB">
        <w:rPr>
          <w:rFonts w:ascii="Garamond" w:hAnsi="Garamond"/>
          <w:b/>
          <w:bCs/>
          <w:sz w:val="24"/>
          <w:szCs w:val="24"/>
          <w:lang w:val="sq-AL"/>
        </w:rPr>
        <w:t>1.2019.</w:t>
      </w:r>
    </w:p>
    <w:p w14:paraId="0FCD0BFB" w14:textId="7ACFD639"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“e”</w:t>
      </w:r>
      <w:r w:rsidRPr="000146EB">
        <w:rPr>
          <w:rFonts w:ascii="Garamond" w:hAnsi="Garamond"/>
          <w:sz w:val="24"/>
          <w:szCs w:val="24"/>
          <w:lang w:val="sq-AL"/>
        </w:rPr>
        <w:t xml:space="preserve"> (</w:t>
      </w:r>
      <w:r w:rsidR="00C24652">
        <w:rPr>
          <w:rFonts w:ascii="Garamond" w:hAnsi="Garamond"/>
          <w:sz w:val="24"/>
          <w:szCs w:val="24"/>
          <w:lang w:val="sq-AL"/>
        </w:rPr>
        <w:t>m</w:t>
      </w:r>
      <w:r w:rsidRPr="000146EB">
        <w:rPr>
          <w:rFonts w:ascii="Garamond" w:hAnsi="Garamond"/>
          <w:sz w:val="24"/>
          <w:szCs w:val="24"/>
          <w:lang w:val="sq-AL"/>
        </w:rPr>
        <w:t>iratimi i projektit të zbatimit nga MIE).</w:t>
      </w:r>
    </w:p>
    <w:p w14:paraId="48514D43" w14:textId="30FB1397"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Konstatohet mungesë e miratimit të MIE-s për </w:t>
      </w:r>
      <w:r w:rsidR="008C6E85" w:rsidRPr="000146EB">
        <w:rPr>
          <w:rFonts w:ascii="Garamond" w:hAnsi="Garamond"/>
          <w:b/>
          <w:bCs/>
          <w:sz w:val="24"/>
          <w:szCs w:val="24"/>
          <w:lang w:val="sq-AL"/>
        </w:rPr>
        <w:t xml:space="preserve">oponencën teknike </w:t>
      </w:r>
      <w:r w:rsidRPr="000146EB">
        <w:rPr>
          <w:rFonts w:ascii="Garamond" w:hAnsi="Garamond"/>
          <w:b/>
          <w:bCs/>
          <w:sz w:val="24"/>
          <w:szCs w:val="24"/>
          <w:lang w:val="sq-AL"/>
        </w:rPr>
        <w:t xml:space="preserve">të kryer për projektin e zbatimit të hartuar përpara nënshkrimit të </w:t>
      </w:r>
      <w:r w:rsidR="00BA7A09" w:rsidRPr="000146EB">
        <w:rPr>
          <w:rFonts w:ascii="Garamond" w:hAnsi="Garamond"/>
          <w:b/>
          <w:bCs/>
          <w:sz w:val="24"/>
          <w:szCs w:val="24"/>
          <w:lang w:val="sq-AL"/>
        </w:rPr>
        <w:t xml:space="preserve">kontratës së koncesionit </w:t>
      </w:r>
      <w:r w:rsidRPr="000146EB">
        <w:rPr>
          <w:rFonts w:ascii="Garamond" w:hAnsi="Garamond"/>
          <w:b/>
          <w:bCs/>
          <w:sz w:val="24"/>
          <w:szCs w:val="24"/>
          <w:lang w:val="sq-AL"/>
        </w:rPr>
        <w:t>të formës BOT (</w:t>
      </w:r>
      <w:r w:rsidR="00C24652" w:rsidRPr="000146EB">
        <w:rPr>
          <w:rFonts w:ascii="Garamond" w:hAnsi="Garamond"/>
          <w:b/>
          <w:bCs/>
          <w:sz w:val="24"/>
          <w:szCs w:val="24"/>
          <w:lang w:val="sq-AL"/>
        </w:rPr>
        <w:t xml:space="preserve">ndërtim – operim </w:t>
      </w:r>
      <w:r w:rsidR="00C24652">
        <w:rPr>
          <w:rFonts w:ascii="Garamond" w:hAnsi="Garamond"/>
          <w:b/>
          <w:bCs/>
          <w:sz w:val="24"/>
          <w:szCs w:val="24"/>
          <w:lang w:val="sq-AL"/>
        </w:rPr>
        <w:t>–</w:t>
      </w:r>
      <w:r w:rsidR="00C24652" w:rsidRPr="000146EB">
        <w:rPr>
          <w:rFonts w:ascii="Garamond" w:hAnsi="Garamond"/>
          <w:b/>
          <w:bCs/>
          <w:sz w:val="24"/>
          <w:szCs w:val="24"/>
          <w:lang w:val="sq-AL"/>
        </w:rPr>
        <w:t xml:space="preserve"> transferim</w:t>
      </w:r>
      <w:r w:rsidRPr="000146EB">
        <w:rPr>
          <w:rFonts w:ascii="Garamond" w:hAnsi="Garamond"/>
          <w:b/>
          <w:bCs/>
          <w:sz w:val="24"/>
          <w:szCs w:val="24"/>
          <w:lang w:val="sq-AL"/>
        </w:rPr>
        <w:t xml:space="preserve">) për ndërtimin e </w:t>
      </w:r>
      <w:r w:rsidR="00BA7A09" w:rsidRPr="000146EB">
        <w:rPr>
          <w:rFonts w:ascii="Garamond" w:hAnsi="Garamond"/>
          <w:b/>
          <w:bCs/>
          <w:sz w:val="24"/>
          <w:szCs w:val="24"/>
          <w:lang w:val="sq-AL"/>
        </w:rPr>
        <w:t xml:space="preserve">hidrocentralit </w:t>
      </w:r>
      <w:r w:rsidRPr="000146EB">
        <w:rPr>
          <w:rFonts w:ascii="Garamond" w:hAnsi="Garamond"/>
          <w:b/>
          <w:bCs/>
          <w:sz w:val="24"/>
          <w:szCs w:val="24"/>
          <w:lang w:val="sq-AL"/>
        </w:rPr>
        <w:t>“Ura e Tamarës” me nr. 186 REP., nr. 101 KOL., datë 1</w:t>
      </w:r>
      <w:r w:rsidR="00C24652">
        <w:rPr>
          <w:rFonts w:ascii="Garamond" w:hAnsi="Garamond"/>
          <w:b/>
          <w:bCs/>
          <w:sz w:val="24"/>
          <w:szCs w:val="24"/>
          <w:lang w:val="sq-AL"/>
        </w:rPr>
        <w:t>5.</w:t>
      </w:r>
      <w:r w:rsidRPr="000146EB">
        <w:rPr>
          <w:rFonts w:ascii="Garamond" w:hAnsi="Garamond"/>
          <w:b/>
          <w:bCs/>
          <w:sz w:val="24"/>
          <w:szCs w:val="24"/>
          <w:lang w:val="sq-AL"/>
        </w:rPr>
        <w:t xml:space="preserve">1.2019. </w:t>
      </w:r>
    </w:p>
    <w:p w14:paraId="720DDC34" w14:textId="078E9BBB"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Dhe po ashtu edhe mungesë e miratimit të MIE-s për </w:t>
      </w:r>
      <w:r w:rsidR="00C24652" w:rsidRPr="000146EB">
        <w:rPr>
          <w:rFonts w:ascii="Garamond" w:hAnsi="Garamond"/>
          <w:b/>
          <w:bCs/>
          <w:sz w:val="24"/>
          <w:szCs w:val="24"/>
          <w:lang w:val="sq-AL"/>
        </w:rPr>
        <w:t xml:space="preserve">oponencën teknike </w:t>
      </w:r>
      <w:r w:rsidR="00A52227">
        <w:rPr>
          <w:rFonts w:ascii="Garamond" w:hAnsi="Garamond"/>
          <w:b/>
          <w:bCs/>
          <w:sz w:val="24"/>
          <w:szCs w:val="24"/>
          <w:lang w:val="sq-AL"/>
        </w:rPr>
        <w:t>nr. 14/5 prot, datë 27.</w:t>
      </w:r>
      <w:r w:rsidRPr="000146EB">
        <w:rPr>
          <w:rFonts w:ascii="Garamond" w:hAnsi="Garamond"/>
          <w:b/>
          <w:bCs/>
          <w:sz w:val="24"/>
          <w:szCs w:val="24"/>
          <w:lang w:val="sq-AL"/>
        </w:rPr>
        <w:t xml:space="preserve">5.2020, të kryer për </w:t>
      </w:r>
      <w:r w:rsidR="00BA7A09" w:rsidRPr="000146EB">
        <w:rPr>
          <w:rFonts w:ascii="Garamond" w:hAnsi="Garamond"/>
          <w:b/>
          <w:bCs/>
          <w:sz w:val="24"/>
          <w:szCs w:val="24"/>
          <w:lang w:val="sq-AL"/>
        </w:rPr>
        <w:t xml:space="preserve">projektin e zbatimit </w:t>
      </w:r>
      <w:r w:rsidRPr="000146EB">
        <w:rPr>
          <w:rFonts w:ascii="Garamond" w:hAnsi="Garamond"/>
          <w:b/>
          <w:bCs/>
          <w:sz w:val="24"/>
          <w:szCs w:val="24"/>
          <w:lang w:val="sq-AL"/>
        </w:rPr>
        <w:t>të HEC-eve “Kozhnje 1”, “Kozhnje 2” dhe “Tamara” të shoqërisë koncesionare “Tamara Hydro Energy” sh.p.k., në të cilën është rekomanduar nga AKBN</w:t>
      </w:r>
      <w:r w:rsidR="00A52227">
        <w:rPr>
          <w:rFonts w:ascii="Garamond" w:hAnsi="Garamond"/>
          <w:b/>
          <w:bCs/>
          <w:sz w:val="24"/>
          <w:szCs w:val="24"/>
          <w:lang w:val="sq-AL"/>
        </w:rPr>
        <w:t>-ja</w:t>
      </w:r>
      <w:r w:rsidRPr="000146EB">
        <w:rPr>
          <w:rFonts w:ascii="Garamond" w:hAnsi="Garamond"/>
          <w:b/>
          <w:bCs/>
          <w:sz w:val="24"/>
          <w:szCs w:val="24"/>
          <w:lang w:val="sq-AL"/>
        </w:rPr>
        <w:t xml:space="preserve"> edhe nënshkrimi i një kontrate shtesë koncesioni.</w:t>
      </w:r>
    </w:p>
    <w:p w14:paraId="18C5A111" w14:textId="32EB0284"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 Leje nga institucione të tjera, </w:t>
      </w:r>
      <w:r w:rsidR="00E75454">
        <w:rPr>
          <w:rFonts w:ascii="Garamond" w:hAnsi="Garamond"/>
          <w:b/>
          <w:bCs/>
          <w:sz w:val="24"/>
          <w:szCs w:val="24"/>
          <w:lang w:val="sq-AL"/>
        </w:rPr>
        <w:t>n</w:t>
      </w:r>
      <w:r w:rsidRPr="000146EB">
        <w:rPr>
          <w:rFonts w:ascii="Garamond" w:hAnsi="Garamond"/>
          <w:b/>
          <w:bCs/>
          <w:sz w:val="24"/>
          <w:szCs w:val="24"/>
          <w:lang w:val="sq-AL"/>
        </w:rPr>
        <w:t>eni 9, pika 4.1.5.</w:t>
      </w:r>
    </w:p>
    <w:p w14:paraId="70C0CB7C" w14:textId="7BE95492"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“a”</w:t>
      </w:r>
      <w:r w:rsidRPr="000146EB">
        <w:rPr>
          <w:rFonts w:ascii="Garamond" w:hAnsi="Garamond"/>
          <w:sz w:val="24"/>
          <w:szCs w:val="24"/>
          <w:lang w:val="sq-AL"/>
        </w:rPr>
        <w:t xml:space="preserve"> (</w:t>
      </w:r>
      <w:r w:rsidR="00E75454">
        <w:rPr>
          <w:rFonts w:ascii="Garamond" w:hAnsi="Garamond"/>
          <w:sz w:val="24"/>
          <w:szCs w:val="24"/>
          <w:lang w:val="sq-AL"/>
        </w:rPr>
        <w:t>m</w:t>
      </w:r>
      <w:r w:rsidRPr="000146EB">
        <w:rPr>
          <w:rFonts w:ascii="Garamond" w:hAnsi="Garamond"/>
          <w:sz w:val="24"/>
          <w:szCs w:val="24"/>
          <w:lang w:val="sq-AL"/>
        </w:rPr>
        <w:t>iratimi i pikës së lidhjes me sistemin).</w:t>
      </w:r>
    </w:p>
    <w:p w14:paraId="2F4B4ABC" w14:textId="65670B04"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t xml:space="preserve">Shoqëria nuk ka depozituar miratimin përkatës të pikës së lidhjes se HEC-eve me sistemin elektroenergjitik. </w:t>
      </w:r>
    </w:p>
    <w:p w14:paraId="767EDD58" w14:textId="14E25F31" w:rsidR="00BC33C0" w:rsidRPr="000146EB" w:rsidRDefault="00BC33C0" w:rsidP="00BC33C0">
      <w:pPr>
        <w:tabs>
          <w:tab w:val="left" w:pos="0"/>
        </w:tabs>
        <w:spacing w:after="0" w:line="240" w:lineRule="auto"/>
        <w:ind w:firstLine="284"/>
        <w:jc w:val="both"/>
        <w:rPr>
          <w:rFonts w:ascii="Garamond" w:hAnsi="Garamond"/>
          <w:sz w:val="24"/>
          <w:szCs w:val="24"/>
          <w:lang w:val="sq-AL"/>
        </w:rPr>
      </w:pPr>
      <w:r w:rsidRPr="000146EB">
        <w:rPr>
          <w:rFonts w:ascii="Garamond" w:hAnsi="Garamond" w:cs="Symbol"/>
          <w:sz w:val="24"/>
          <w:szCs w:val="24"/>
          <w:lang w:val="sq-AL"/>
        </w:rPr>
        <w:t xml:space="preserve">- </w:t>
      </w:r>
      <w:r w:rsidR="0050258C">
        <w:rPr>
          <w:rFonts w:ascii="Garamond" w:hAnsi="Garamond"/>
          <w:b/>
          <w:bCs/>
          <w:sz w:val="24"/>
          <w:szCs w:val="24"/>
          <w:lang w:val="sq-AL"/>
        </w:rPr>
        <w:t>germa</w:t>
      </w:r>
      <w:r w:rsidRPr="000146EB">
        <w:rPr>
          <w:rFonts w:ascii="Garamond" w:hAnsi="Garamond"/>
          <w:b/>
          <w:bCs/>
          <w:sz w:val="24"/>
          <w:szCs w:val="24"/>
          <w:lang w:val="sq-AL"/>
        </w:rPr>
        <w:t xml:space="preserve"> “b”</w:t>
      </w:r>
      <w:r w:rsidRPr="000146EB">
        <w:rPr>
          <w:rFonts w:ascii="Garamond" w:hAnsi="Garamond"/>
          <w:sz w:val="24"/>
          <w:szCs w:val="24"/>
          <w:lang w:val="sq-AL"/>
        </w:rPr>
        <w:t xml:space="preserve"> (</w:t>
      </w:r>
      <w:r w:rsidR="00E75454">
        <w:rPr>
          <w:rFonts w:ascii="Garamond" w:hAnsi="Garamond"/>
          <w:sz w:val="24"/>
          <w:szCs w:val="24"/>
          <w:lang w:val="sq-AL"/>
        </w:rPr>
        <w:t>l</w:t>
      </w:r>
      <w:r w:rsidRPr="000146EB">
        <w:rPr>
          <w:rFonts w:ascii="Garamond" w:hAnsi="Garamond"/>
          <w:sz w:val="24"/>
          <w:szCs w:val="24"/>
          <w:lang w:val="sq-AL"/>
        </w:rPr>
        <w:t>eja e përdorimit të ujit).</w:t>
      </w:r>
      <w:r w:rsidRPr="000146EB">
        <w:rPr>
          <w:rFonts w:ascii="Garamond" w:hAnsi="Garamond"/>
          <w:b/>
          <w:bCs/>
          <w:sz w:val="24"/>
          <w:szCs w:val="24"/>
          <w:lang w:val="sq-AL"/>
        </w:rPr>
        <w:t xml:space="preserve"> </w:t>
      </w:r>
    </w:p>
    <w:p w14:paraId="7BFE6B02" w14:textId="3152616E" w:rsidR="00BC33C0" w:rsidRPr="000146EB" w:rsidRDefault="00BC33C0" w:rsidP="00BC33C0">
      <w:pPr>
        <w:tabs>
          <w:tab w:val="left" w:pos="0"/>
        </w:tabs>
        <w:spacing w:after="0" w:line="240" w:lineRule="auto"/>
        <w:ind w:firstLine="284"/>
        <w:jc w:val="both"/>
        <w:rPr>
          <w:rFonts w:ascii="Garamond" w:hAnsi="Garamond"/>
          <w:b/>
          <w:bCs/>
          <w:sz w:val="24"/>
          <w:szCs w:val="24"/>
          <w:lang w:val="sq-AL"/>
        </w:rPr>
      </w:pPr>
      <w:r w:rsidRPr="000146EB">
        <w:rPr>
          <w:rFonts w:ascii="Garamond" w:hAnsi="Garamond"/>
          <w:b/>
          <w:bCs/>
          <w:sz w:val="24"/>
          <w:szCs w:val="24"/>
          <w:lang w:val="sq-AL"/>
        </w:rPr>
        <w:lastRenderedPageBreak/>
        <w:t>Shoqëria nuk ka depozituar leje të përdorimit të burimit ujor për tr</w:t>
      </w:r>
      <w:r w:rsidR="000146EB">
        <w:rPr>
          <w:rFonts w:ascii="Garamond" w:hAnsi="Garamond"/>
          <w:b/>
          <w:bCs/>
          <w:sz w:val="24"/>
          <w:szCs w:val="24"/>
          <w:lang w:val="sq-AL"/>
        </w:rPr>
        <w:t>i</w:t>
      </w:r>
      <w:r w:rsidRPr="000146EB">
        <w:rPr>
          <w:rFonts w:ascii="Garamond" w:hAnsi="Garamond"/>
          <w:b/>
          <w:bCs/>
          <w:sz w:val="24"/>
          <w:szCs w:val="24"/>
          <w:lang w:val="sq-AL"/>
        </w:rPr>
        <w:t xml:space="preserve"> HEC-et për të cilat kërkon licencim.</w:t>
      </w:r>
    </w:p>
    <w:p w14:paraId="6A5C173F" w14:textId="34F0792C" w:rsidR="00BC33C0" w:rsidRPr="000146EB" w:rsidRDefault="00BC33C0" w:rsidP="00BC33C0">
      <w:pPr>
        <w:pStyle w:val="ListParagraph"/>
        <w:tabs>
          <w:tab w:val="left" w:pos="0"/>
        </w:tabs>
        <w:spacing w:after="0" w:line="240" w:lineRule="auto"/>
        <w:ind w:left="0" w:firstLine="284"/>
        <w:jc w:val="both"/>
        <w:rPr>
          <w:rFonts w:ascii="Garamond" w:hAnsi="Garamond"/>
          <w:b/>
          <w:bCs/>
          <w:sz w:val="24"/>
          <w:szCs w:val="24"/>
          <w:lang w:val="sq-AL"/>
        </w:rPr>
      </w:pPr>
      <w:r w:rsidRPr="000146EB">
        <w:rPr>
          <w:rFonts w:ascii="Garamond" w:hAnsi="Garamond"/>
          <w:sz w:val="24"/>
          <w:szCs w:val="24"/>
          <w:lang w:val="sq-AL"/>
        </w:rPr>
        <w:t>- Në lidhje me mungesën e dokumentacionit të sipërcituar, do të njoftohet subjekti që në rast se paraqet aplikimin e ri sipas kërkesave të nenit 10, pika 7, të “Rregullores për pro</w:t>
      </w:r>
      <w:r w:rsidR="000146EB">
        <w:rPr>
          <w:rFonts w:ascii="Garamond" w:hAnsi="Garamond"/>
          <w:sz w:val="24"/>
          <w:szCs w:val="24"/>
          <w:lang w:val="sq-AL"/>
        </w:rPr>
        <w:t>c</w:t>
      </w:r>
      <w:r w:rsidRPr="000146EB">
        <w:rPr>
          <w:rFonts w:ascii="Garamond" w:hAnsi="Garamond"/>
          <w:sz w:val="24"/>
          <w:szCs w:val="24"/>
          <w:lang w:val="sq-AL"/>
        </w:rPr>
        <w:t xml:space="preserve">edurat dhe afatet për dhënien, modifikimin, transferimin, rinovimin ose heqjen e licencave në sektorin e energjisë elektrike”, e ndryshuar, brenda 1 muaji nga marrja e vendimit për mosfillimin e procedurës për shqyrtimin e aplikimit, dokumentacioni i paraqitur për aplikimin e mëparshëm dhe pagesa për aplikim do të konsiderohet i vlefshëm për aplikimin e ri.  </w:t>
      </w:r>
    </w:p>
    <w:p w14:paraId="6D4C76C9" w14:textId="65B70F01" w:rsidR="00BC33C0" w:rsidRPr="000146EB" w:rsidRDefault="00BC33C0" w:rsidP="00BC33C0">
      <w:pPr>
        <w:spacing w:after="0" w:line="240" w:lineRule="auto"/>
        <w:ind w:firstLine="284"/>
        <w:jc w:val="both"/>
        <w:rPr>
          <w:rFonts w:ascii="Garamond" w:hAnsi="Garamond"/>
          <w:sz w:val="24"/>
          <w:szCs w:val="24"/>
          <w:lang w:val="sq-AL"/>
        </w:rPr>
      </w:pPr>
      <w:r w:rsidRPr="000146EB">
        <w:rPr>
          <w:rFonts w:ascii="Garamond" w:hAnsi="Garamond"/>
          <w:sz w:val="24"/>
          <w:szCs w:val="24"/>
          <w:lang w:val="sq-AL"/>
        </w:rPr>
        <w:t xml:space="preserve">Për gjithë sa më sipër, </w:t>
      </w:r>
      <w:r w:rsidR="00E75454" w:rsidRPr="000146EB">
        <w:rPr>
          <w:rFonts w:ascii="Garamond" w:hAnsi="Garamond"/>
          <w:sz w:val="24"/>
          <w:szCs w:val="24"/>
          <w:lang w:val="sq-AL"/>
        </w:rPr>
        <w:t xml:space="preserve">Bordi </w:t>
      </w:r>
      <w:r w:rsidRPr="000146EB">
        <w:rPr>
          <w:rFonts w:ascii="Garamond" w:hAnsi="Garamond"/>
          <w:sz w:val="24"/>
          <w:szCs w:val="24"/>
          <w:lang w:val="sq-AL"/>
        </w:rPr>
        <w:t xml:space="preserve">i ERE-s </w:t>
      </w:r>
    </w:p>
    <w:p w14:paraId="2975F92D" w14:textId="77777777" w:rsidR="00BC33C0" w:rsidRPr="000146EB" w:rsidRDefault="00BC33C0" w:rsidP="00BC33C0">
      <w:pPr>
        <w:spacing w:after="0" w:line="240" w:lineRule="auto"/>
        <w:ind w:firstLine="284"/>
        <w:jc w:val="both"/>
        <w:rPr>
          <w:rFonts w:ascii="Garamond" w:hAnsi="Garamond"/>
          <w:sz w:val="24"/>
          <w:szCs w:val="24"/>
          <w:lang w:val="sq-AL"/>
        </w:rPr>
      </w:pPr>
    </w:p>
    <w:p w14:paraId="2DE50C70" w14:textId="4C33D2EC" w:rsidR="00BC33C0" w:rsidRPr="000146EB" w:rsidRDefault="00BC33C0" w:rsidP="00BC33C0">
      <w:pPr>
        <w:spacing w:after="0" w:line="240" w:lineRule="auto"/>
        <w:ind w:firstLine="284"/>
        <w:jc w:val="center"/>
        <w:rPr>
          <w:rFonts w:ascii="Garamond" w:hAnsi="Garamond"/>
          <w:bCs/>
          <w:sz w:val="24"/>
          <w:szCs w:val="24"/>
          <w:lang w:val="sq-AL"/>
        </w:rPr>
      </w:pPr>
      <w:r w:rsidRPr="000146EB">
        <w:rPr>
          <w:rFonts w:ascii="Garamond" w:hAnsi="Garamond"/>
          <w:bCs/>
          <w:sz w:val="24"/>
          <w:szCs w:val="24"/>
          <w:lang w:val="sq-AL"/>
        </w:rPr>
        <w:t>VENDOSI:</w:t>
      </w:r>
    </w:p>
    <w:p w14:paraId="471AFD67" w14:textId="77777777" w:rsidR="00BC33C0" w:rsidRPr="000146EB" w:rsidRDefault="00BC33C0" w:rsidP="00BC33C0">
      <w:pPr>
        <w:spacing w:after="0" w:line="240" w:lineRule="auto"/>
        <w:ind w:firstLine="284"/>
        <w:rPr>
          <w:rFonts w:ascii="Garamond" w:hAnsi="Garamond"/>
          <w:bCs/>
          <w:sz w:val="24"/>
          <w:szCs w:val="24"/>
          <w:lang w:val="sq-AL"/>
        </w:rPr>
      </w:pPr>
    </w:p>
    <w:p w14:paraId="717834A7" w14:textId="44E17684" w:rsidR="00BC33C0" w:rsidRPr="000146EB" w:rsidRDefault="00BC33C0" w:rsidP="00BC33C0">
      <w:pPr>
        <w:spacing w:after="0" w:line="240" w:lineRule="auto"/>
        <w:ind w:firstLine="284"/>
        <w:jc w:val="both"/>
        <w:rPr>
          <w:rFonts w:ascii="Garamond" w:hAnsi="Garamond"/>
          <w:sz w:val="24"/>
          <w:szCs w:val="24"/>
          <w:lang w:val="sq-AL"/>
        </w:rPr>
      </w:pPr>
      <w:r w:rsidRPr="000146EB">
        <w:rPr>
          <w:rFonts w:ascii="Garamond" w:hAnsi="Garamond"/>
          <w:sz w:val="24"/>
          <w:szCs w:val="24"/>
          <w:lang w:val="sq-AL"/>
        </w:rPr>
        <w:t>1. Të mos fillojë procedurën për licencimin e shoqërisë “</w:t>
      </w:r>
      <w:r w:rsidR="000146EB" w:rsidRPr="000146EB">
        <w:rPr>
          <w:rFonts w:ascii="Garamond" w:hAnsi="Garamond"/>
          <w:sz w:val="24"/>
          <w:szCs w:val="24"/>
          <w:lang w:val="sq-AL"/>
        </w:rPr>
        <w:t>Tamara Hydro Energy</w:t>
      </w:r>
      <w:r w:rsidRPr="000146EB">
        <w:rPr>
          <w:rFonts w:ascii="Garamond" w:hAnsi="Garamond"/>
          <w:sz w:val="24"/>
          <w:szCs w:val="24"/>
          <w:lang w:val="sq-AL"/>
        </w:rPr>
        <w:t>” sh.p.k., në veprimtarinë e prodhimit të energjisë elektrike nga HEC-et “Kozhnjë 1”</w:t>
      </w:r>
      <w:r w:rsidR="000146EB" w:rsidRPr="000146EB">
        <w:rPr>
          <w:rFonts w:ascii="Garamond" w:hAnsi="Garamond"/>
          <w:sz w:val="24"/>
          <w:szCs w:val="24"/>
          <w:lang w:val="sq-AL"/>
        </w:rPr>
        <w:t>,</w:t>
      </w:r>
      <w:r w:rsidRPr="000146EB">
        <w:rPr>
          <w:rFonts w:ascii="Garamond" w:hAnsi="Garamond"/>
          <w:sz w:val="24"/>
          <w:szCs w:val="24"/>
          <w:lang w:val="sq-AL"/>
        </w:rPr>
        <w:t xml:space="preserve"> me kapacitet të instaluar 1900 </w:t>
      </w:r>
      <w:r w:rsidR="000146EB" w:rsidRPr="000146EB">
        <w:rPr>
          <w:rFonts w:ascii="Garamond" w:hAnsi="Garamond"/>
          <w:sz w:val="24"/>
          <w:szCs w:val="24"/>
          <w:lang w:val="sq-AL"/>
        </w:rPr>
        <w:t>kw</w:t>
      </w:r>
      <w:r w:rsidRPr="000146EB">
        <w:rPr>
          <w:rFonts w:ascii="Garamond" w:hAnsi="Garamond"/>
          <w:sz w:val="24"/>
          <w:szCs w:val="24"/>
          <w:lang w:val="sq-AL"/>
        </w:rPr>
        <w:t>, HEC “Kozhnjë 2”</w:t>
      </w:r>
      <w:r w:rsidR="005848BE">
        <w:rPr>
          <w:rFonts w:ascii="Garamond" w:hAnsi="Garamond"/>
          <w:sz w:val="24"/>
          <w:szCs w:val="24"/>
          <w:lang w:val="sq-AL"/>
        </w:rPr>
        <w:t>,</w:t>
      </w:r>
      <w:r w:rsidRPr="000146EB">
        <w:rPr>
          <w:rFonts w:ascii="Garamond" w:hAnsi="Garamond"/>
          <w:sz w:val="24"/>
          <w:szCs w:val="24"/>
          <w:lang w:val="sq-AL"/>
        </w:rPr>
        <w:t xml:space="preserve"> me kapacitet të instaluar 1000 </w:t>
      </w:r>
      <w:r w:rsidR="000146EB" w:rsidRPr="000146EB">
        <w:rPr>
          <w:rFonts w:ascii="Garamond" w:hAnsi="Garamond"/>
          <w:sz w:val="24"/>
          <w:szCs w:val="24"/>
          <w:lang w:val="sq-AL"/>
        </w:rPr>
        <w:t xml:space="preserve">kw </w:t>
      </w:r>
      <w:r w:rsidRPr="000146EB">
        <w:rPr>
          <w:rFonts w:ascii="Garamond" w:hAnsi="Garamond"/>
          <w:sz w:val="24"/>
          <w:szCs w:val="24"/>
          <w:lang w:val="sq-AL"/>
        </w:rPr>
        <w:t>dhe HEC “Tamara”</w:t>
      </w:r>
      <w:r w:rsidR="00C06600">
        <w:rPr>
          <w:rFonts w:ascii="Garamond" w:hAnsi="Garamond"/>
          <w:sz w:val="24"/>
          <w:szCs w:val="24"/>
          <w:lang w:val="sq-AL"/>
        </w:rPr>
        <w:t>,</w:t>
      </w:r>
      <w:r w:rsidRPr="000146EB">
        <w:rPr>
          <w:rFonts w:ascii="Garamond" w:hAnsi="Garamond"/>
          <w:sz w:val="24"/>
          <w:szCs w:val="24"/>
          <w:lang w:val="sq-AL"/>
        </w:rPr>
        <w:t xml:space="preserve"> me kapacitet të instaluar 12088 </w:t>
      </w:r>
      <w:r w:rsidR="000146EB" w:rsidRPr="000146EB">
        <w:rPr>
          <w:rFonts w:ascii="Garamond" w:hAnsi="Garamond"/>
          <w:sz w:val="24"/>
          <w:szCs w:val="24"/>
          <w:lang w:val="sq-AL"/>
        </w:rPr>
        <w:t>kw</w:t>
      </w:r>
      <w:r w:rsidRPr="000146EB">
        <w:rPr>
          <w:rFonts w:ascii="Garamond" w:hAnsi="Garamond"/>
          <w:sz w:val="24"/>
          <w:szCs w:val="24"/>
          <w:lang w:val="sq-AL"/>
        </w:rPr>
        <w:t xml:space="preserve">, me kapacitet total të instaluar 14,988 </w:t>
      </w:r>
      <w:r w:rsidR="000146EB" w:rsidRPr="000146EB">
        <w:rPr>
          <w:rFonts w:ascii="Garamond" w:hAnsi="Garamond"/>
          <w:sz w:val="24"/>
          <w:szCs w:val="24"/>
          <w:lang w:val="sq-AL"/>
        </w:rPr>
        <w:t>kw</w:t>
      </w:r>
      <w:r w:rsidR="00C06600">
        <w:rPr>
          <w:rFonts w:ascii="Garamond" w:hAnsi="Garamond"/>
          <w:sz w:val="24"/>
          <w:szCs w:val="24"/>
          <w:lang w:val="sq-AL"/>
        </w:rPr>
        <w:t>, për një afat 30-</w:t>
      </w:r>
      <w:r w:rsidRPr="000146EB">
        <w:rPr>
          <w:rFonts w:ascii="Garamond" w:hAnsi="Garamond"/>
          <w:sz w:val="24"/>
          <w:szCs w:val="24"/>
          <w:lang w:val="sq-AL"/>
        </w:rPr>
        <w:t>vjeçar.</w:t>
      </w:r>
    </w:p>
    <w:p w14:paraId="3C59F959" w14:textId="6A533342" w:rsidR="00BC33C0" w:rsidRPr="000146EB" w:rsidRDefault="00BC33C0" w:rsidP="00BC33C0">
      <w:pPr>
        <w:spacing w:after="0" w:line="240" w:lineRule="auto"/>
        <w:ind w:firstLine="284"/>
        <w:jc w:val="both"/>
        <w:rPr>
          <w:rFonts w:ascii="Garamond" w:hAnsi="Garamond"/>
          <w:sz w:val="24"/>
          <w:szCs w:val="24"/>
          <w:lang w:val="sq-AL"/>
        </w:rPr>
      </w:pPr>
      <w:r w:rsidRPr="000146EB">
        <w:rPr>
          <w:rFonts w:ascii="Garamond" w:hAnsi="Garamond"/>
          <w:sz w:val="24"/>
          <w:szCs w:val="24"/>
          <w:lang w:val="sq-AL"/>
        </w:rPr>
        <w:t xml:space="preserve">2. Drejtoria e Licencimit, Autorizimeve dhe Mbikëqyrjes të njoftojë aplikuesin për vendimin e </w:t>
      </w:r>
      <w:r w:rsidR="000146EB" w:rsidRPr="000146EB">
        <w:rPr>
          <w:rFonts w:ascii="Garamond" w:hAnsi="Garamond"/>
          <w:sz w:val="24"/>
          <w:szCs w:val="24"/>
          <w:lang w:val="sq-AL"/>
        </w:rPr>
        <w:t xml:space="preserve">Bordit </w:t>
      </w:r>
      <w:r w:rsidRPr="000146EB">
        <w:rPr>
          <w:rFonts w:ascii="Garamond" w:hAnsi="Garamond"/>
          <w:sz w:val="24"/>
          <w:szCs w:val="24"/>
          <w:lang w:val="sq-AL"/>
        </w:rPr>
        <w:t>të ERE-s.</w:t>
      </w:r>
    </w:p>
    <w:p w14:paraId="2CC7F185" w14:textId="77777777" w:rsidR="00BC33C0" w:rsidRPr="000146EB" w:rsidRDefault="00BC33C0" w:rsidP="00BC33C0">
      <w:pPr>
        <w:spacing w:after="0" w:line="240" w:lineRule="auto"/>
        <w:ind w:firstLine="284"/>
        <w:rPr>
          <w:rFonts w:ascii="Garamond" w:hAnsi="Garamond"/>
          <w:sz w:val="24"/>
          <w:szCs w:val="24"/>
          <w:lang w:val="sq-AL"/>
        </w:rPr>
      </w:pPr>
      <w:r w:rsidRPr="000146EB">
        <w:rPr>
          <w:rFonts w:ascii="Garamond" w:hAnsi="Garamond"/>
          <w:sz w:val="24"/>
          <w:szCs w:val="24"/>
          <w:lang w:val="sq-AL"/>
        </w:rPr>
        <w:t xml:space="preserve">Ky vendim hyn në fuqi menjëherë. </w:t>
      </w:r>
    </w:p>
    <w:p w14:paraId="6610CE2C" w14:textId="1D653771" w:rsidR="00BC33C0" w:rsidRPr="000146EB" w:rsidRDefault="00BC33C0" w:rsidP="00BC33C0">
      <w:pPr>
        <w:spacing w:after="0" w:line="240" w:lineRule="auto"/>
        <w:ind w:firstLine="284"/>
        <w:jc w:val="both"/>
        <w:rPr>
          <w:rFonts w:ascii="Garamond" w:hAnsi="Garamond"/>
          <w:sz w:val="24"/>
          <w:szCs w:val="24"/>
          <w:lang w:val="sq-AL"/>
        </w:rPr>
      </w:pPr>
      <w:r w:rsidRPr="000146EB">
        <w:rPr>
          <w:rFonts w:ascii="Garamond" w:hAnsi="Garamond"/>
          <w:sz w:val="24"/>
          <w:szCs w:val="24"/>
          <w:lang w:val="sq-AL"/>
        </w:rPr>
        <w:t xml:space="preserve">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 </w:t>
      </w:r>
    </w:p>
    <w:p w14:paraId="1194F7F7" w14:textId="77777777" w:rsidR="00BC33C0" w:rsidRPr="000146EB" w:rsidRDefault="00BC33C0" w:rsidP="00BC33C0">
      <w:pPr>
        <w:spacing w:after="0" w:line="240" w:lineRule="auto"/>
        <w:ind w:firstLine="284"/>
        <w:rPr>
          <w:rFonts w:ascii="Garamond" w:hAnsi="Garamond"/>
          <w:sz w:val="24"/>
          <w:szCs w:val="24"/>
          <w:lang w:val="sq-AL"/>
        </w:rPr>
      </w:pPr>
      <w:r w:rsidRPr="000146EB">
        <w:rPr>
          <w:rFonts w:ascii="Garamond" w:hAnsi="Garamond"/>
          <w:sz w:val="24"/>
          <w:szCs w:val="24"/>
          <w:lang w:val="sq-AL"/>
        </w:rPr>
        <w:t>Ky vendim botohet në Fletoren Zyrtare.</w:t>
      </w:r>
    </w:p>
    <w:p w14:paraId="1AF979B4" w14:textId="77777777" w:rsidR="00BC33C0" w:rsidRPr="000146EB" w:rsidRDefault="00BC33C0" w:rsidP="00BC33C0">
      <w:pPr>
        <w:spacing w:after="0" w:line="240" w:lineRule="auto"/>
        <w:ind w:firstLine="284"/>
        <w:rPr>
          <w:rFonts w:ascii="Garamond" w:hAnsi="Garamond"/>
          <w:sz w:val="24"/>
          <w:szCs w:val="24"/>
          <w:lang w:val="sq-AL"/>
        </w:rPr>
      </w:pPr>
    </w:p>
    <w:p w14:paraId="25C432FD" w14:textId="1A31107C" w:rsidR="00BC33C0" w:rsidRPr="000146EB" w:rsidRDefault="00BC33C0" w:rsidP="00BC33C0">
      <w:pPr>
        <w:spacing w:after="0" w:line="240" w:lineRule="auto"/>
        <w:ind w:firstLine="284"/>
        <w:jc w:val="right"/>
        <w:rPr>
          <w:rFonts w:ascii="Garamond" w:hAnsi="Garamond"/>
          <w:bCs/>
          <w:sz w:val="24"/>
          <w:szCs w:val="24"/>
          <w:lang w:val="sq-AL"/>
        </w:rPr>
      </w:pPr>
      <w:r w:rsidRPr="000146EB">
        <w:rPr>
          <w:rFonts w:ascii="Garamond" w:hAnsi="Garamond"/>
          <w:bCs/>
          <w:sz w:val="24"/>
          <w:szCs w:val="24"/>
          <w:lang w:val="sq-AL"/>
        </w:rPr>
        <w:t>KRYETAR</w:t>
      </w:r>
    </w:p>
    <w:p w14:paraId="72E4DFCF" w14:textId="67521C7E" w:rsidR="00BC33C0" w:rsidRPr="000146EB" w:rsidRDefault="00BC33C0" w:rsidP="00BC33C0">
      <w:pPr>
        <w:spacing w:after="0" w:line="240" w:lineRule="auto"/>
        <w:ind w:firstLine="284"/>
        <w:jc w:val="right"/>
        <w:rPr>
          <w:rFonts w:ascii="Garamond" w:hAnsi="Garamond"/>
          <w:b/>
          <w:bCs/>
          <w:sz w:val="24"/>
          <w:szCs w:val="24"/>
          <w:lang w:val="sq-AL"/>
        </w:rPr>
      </w:pPr>
      <w:r w:rsidRPr="000146EB">
        <w:rPr>
          <w:rFonts w:ascii="Garamond" w:hAnsi="Garamond"/>
          <w:b/>
          <w:bCs/>
          <w:sz w:val="24"/>
          <w:szCs w:val="24"/>
          <w:lang w:val="sq-AL"/>
        </w:rPr>
        <w:t>Petrit Ahmeti</w:t>
      </w:r>
    </w:p>
    <w:sectPr w:rsidR="00BC33C0" w:rsidRPr="000146EB" w:rsidSect="00834D9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BD52AB" w14:textId="77777777" w:rsidR="000146EB" w:rsidRDefault="000146EB" w:rsidP="00B5263E">
      <w:pPr>
        <w:spacing w:after="0" w:line="240" w:lineRule="auto"/>
      </w:pPr>
      <w:r>
        <w:separator/>
      </w:r>
    </w:p>
  </w:endnote>
  <w:endnote w:type="continuationSeparator" w:id="0">
    <w:p w14:paraId="3CDEB941" w14:textId="77777777" w:rsidR="000146EB" w:rsidRDefault="000146EB" w:rsidP="00B5263E">
      <w:pPr>
        <w:spacing w:after="0" w:line="240" w:lineRule="auto"/>
      </w:pPr>
      <w:r>
        <w:continuationSeparator/>
      </w:r>
    </w:p>
  </w:endnote>
  <w:endnote w:type="continuationNotice" w:id="1">
    <w:p w14:paraId="0A79BA94" w14:textId="77777777" w:rsidR="000146EB" w:rsidRDefault="000146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BA854" w14:textId="77777777" w:rsidR="000146EB" w:rsidRDefault="000146EB" w:rsidP="00B5263E">
      <w:pPr>
        <w:spacing w:after="0" w:line="240" w:lineRule="auto"/>
      </w:pPr>
      <w:r>
        <w:separator/>
      </w:r>
    </w:p>
  </w:footnote>
  <w:footnote w:type="continuationSeparator" w:id="0">
    <w:p w14:paraId="07585C83" w14:textId="77777777" w:rsidR="000146EB" w:rsidRDefault="000146EB" w:rsidP="00B5263E">
      <w:pPr>
        <w:spacing w:after="0" w:line="240" w:lineRule="auto"/>
      </w:pPr>
      <w:r>
        <w:continuationSeparator/>
      </w:r>
    </w:p>
  </w:footnote>
  <w:footnote w:type="continuationNotice" w:id="1">
    <w:p w14:paraId="674274A3" w14:textId="77777777" w:rsidR="000146EB" w:rsidRDefault="000146E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1931C4A"/>
    <w:multiLevelType w:val="hybridMultilevel"/>
    <w:tmpl w:val="FF005B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FC1168"/>
    <w:multiLevelType w:val="hybridMultilevel"/>
    <w:tmpl w:val="D640F932"/>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0EEE728D"/>
    <w:multiLevelType w:val="hybridMultilevel"/>
    <w:tmpl w:val="9956E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10617DFE"/>
    <w:multiLevelType w:val="hybridMultilevel"/>
    <w:tmpl w:val="C5363A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7">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nsid w:val="1D86544B"/>
    <w:multiLevelType w:val="hybridMultilevel"/>
    <w:tmpl w:val="1C52C6B0"/>
    <w:lvl w:ilvl="0" w:tplc="04090001">
      <w:start w:val="1"/>
      <w:numFmt w:val="bullet"/>
      <w:lvlText w:val=""/>
      <w:lvlJc w:val="left"/>
      <w:pPr>
        <w:ind w:left="63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294B6989"/>
    <w:multiLevelType w:val="hybridMultilevel"/>
    <w:tmpl w:val="89AC10FE"/>
    <w:lvl w:ilvl="0" w:tplc="474A65E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AF65F7D"/>
    <w:multiLevelType w:val="hybridMultilevel"/>
    <w:tmpl w:val="F114407C"/>
    <w:lvl w:ilvl="0" w:tplc="9F92180A">
      <w:start w:val="3"/>
      <w:numFmt w:val="bullet"/>
      <w:lvlText w:val="-"/>
      <w:lvlJc w:val="left"/>
      <w:pPr>
        <w:ind w:left="360" w:hanging="360"/>
      </w:pPr>
      <w:rPr>
        <w:rFonts w:ascii="Times New Roman" w:eastAsia="Calibri"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2C5EF4"/>
    <w:multiLevelType w:val="hybridMultilevel"/>
    <w:tmpl w:val="8CAACD40"/>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45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42190413"/>
    <w:multiLevelType w:val="singleLevel"/>
    <w:tmpl w:val="96D630BC"/>
    <w:lvl w:ilvl="0">
      <w:start w:val="1"/>
      <w:numFmt w:val="bullet"/>
      <w:lvlText w:val="*"/>
      <w:lvlJc w:val="left"/>
    </w:lvl>
  </w:abstractNum>
  <w:abstractNum w:abstractNumId="25">
    <w:nsid w:val="4AC81BCB"/>
    <w:multiLevelType w:val="hybridMultilevel"/>
    <w:tmpl w:val="591284E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nsid w:val="5483003F"/>
    <w:multiLevelType w:val="hybridMultilevel"/>
    <w:tmpl w:val="953A358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7">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28">
    <w:nsid w:val="615E309E"/>
    <w:multiLevelType w:val="hybridMultilevel"/>
    <w:tmpl w:val="BB9623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nsid w:val="6A1A4054"/>
    <w:multiLevelType w:val="hybridMultilevel"/>
    <w:tmpl w:val="88443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71896ED9"/>
    <w:multiLevelType w:val="hybridMultilevel"/>
    <w:tmpl w:val="26503A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nsid w:val="7A5449D6"/>
    <w:multiLevelType w:val="hybridMultilevel"/>
    <w:tmpl w:val="9EC0C770"/>
    <w:lvl w:ilvl="0" w:tplc="9F92180A">
      <w:start w:val="3"/>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4"/>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29"/>
  </w:num>
  <w:num w:numId="15">
    <w:abstractNumId w:val="22"/>
  </w:num>
  <w:num w:numId="16">
    <w:abstractNumId w:val="16"/>
  </w:num>
  <w:num w:numId="17">
    <w:abstractNumId w:val="17"/>
  </w:num>
  <w:num w:numId="18">
    <w:abstractNumId w:val="26"/>
  </w:num>
  <w:num w:numId="19">
    <w:abstractNumId w:val="13"/>
  </w:num>
  <w:num w:numId="20">
    <w:abstractNumId w:val="23"/>
  </w:num>
  <w:num w:numId="21">
    <w:abstractNumId w:val="32"/>
  </w:num>
  <w:num w:numId="22">
    <w:abstractNumId w:val="25"/>
  </w:num>
  <w:num w:numId="23">
    <w:abstractNumId w:val="27"/>
  </w:num>
  <w:num w:numId="24">
    <w:abstractNumId w:val="18"/>
  </w:num>
  <w:num w:numId="25">
    <w:abstractNumId w:val="19"/>
  </w:num>
  <w:num w:numId="26">
    <w:abstractNumId w:val="14"/>
  </w:num>
  <w:num w:numId="27">
    <w:abstractNumId w:val="30"/>
  </w:num>
  <w:num w:numId="28">
    <w:abstractNumId w:val="15"/>
  </w:num>
  <w:num w:numId="29">
    <w:abstractNumId w:val="11"/>
  </w:num>
  <w:num w:numId="30">
    <w:abstractNumId w:val="28"/>
  </w:num>
  <w:num w:numId="31">
    <w:abstractNumId w:val="20"/>
  </w:num>
  <w:num w:numId="32">
    <w:abstractNumId w:val="31"/>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146EB"/>
    <w:rsid w:val="00016B55"/>
    <w:rsid w:val="000723AB"/>
    <w:rsid w:val="0007474C"/>
    <w:rsid w:val="000879D8"/>
    <w:rsid w:val="000D6169"/>
    <w:rsid w:val="000E0590"/>
    <w:rsid w:val="000E05F6"/>
    <w:rsid w:val="00112729"/>
    <w:rsid w:val="0017610A"/>
    <w:rsid w:val="001867F1"/>
    <w:rsid w:val="00192A91"/>
    <w:rsid w:val="001A5E39"/>
    <w:rsid w:val="001F4CE2"/>
    <w:rsid w:val="00250778"/>
    <w:rsid w:val="00275C45"/>
    <w:rsid w:val="002A5CDB"/>
    <w:rsid w:val="002D5B6C"/>
    <w:rsid w:val="002F3B56"/>
    <w:rsid w:val="00316AF4"/>
    <w:rsid w:val="00321E1C"/>
    <w:rsid w:val="00341787"/>
    <w:rsid w:val="00352AC7"/>
    <w:rsid w:val="00356EB4"/>
    <w:rsid w:val="003728D5"/>
    <w:rsid w:val="00372FA3"/>
    <w:rsid w:val="00386434"/>
    <w:rsid w:val="003868C1"/>
    <w:rsid w:val="003B49F9"/>
    <w:rsid w:val="003B7BE6"/>
    <w:rsid w:val="00401EDA"/>
    <w:rsid w:val="004477CA"/>
    <w:rsid w:val="004A087A"/>
    <w:rsid w:val="004E0482"/>
    <w:rsid w:val="0050258C"/>
    <w:rsid w:val="00522C34"/>
    <w:rsid w:val="00550A12"/>
    <w:rsid w:val="005848BE"/>
    <w:rsid w:val="00584BD5"/>
    <w:rsid w:val="00591508"/>
    <w:rsid w:val="0059350C"/>
    <w:rsid w:val="005B3416"/>
    <w:rsid w:val="005E19A3"/>
    <w:rsid w:val="006407D3"/>
    <w:rsid w:val="006502D9"/>
    <w:rsid w:val="00660F9D"/>
    <w:rsid w:val="00672243"/>
    <w:rsid w:val="00675808"/>
    <w:rsid w:val="0068504B"/>
    <w:rsid w:val="00693795"/>
    <w:rsid w:val="0069797A"/>
    <w:rsid w:val="006C50EE"/>
    <w:rsid w:val="006F5BA1"/>
    <w:rsid w:val="006F6216"/>
    <w:rsid w:val="00705DF5"/>
    <w:rsid w:val="00713F42"/>
    <w:rsid w:val="0075166B"/>
    <w:rsid w:val="00784A18"/>
    <w:rsid w:val="007B7929"/>
    <w:rsid w:val="007C363E"/>
    <w:rsid w:val="007F380D"/>
    <w:rsid w:val="00834D97"/>
    <w:rsid w:val="00836AE5"/>
    <w:rsid w:val="00873728"/>
    <w:rsid w:val="008C4FAC"/>
    <w:rsid w:val="008C6E85"/>
    <w:rsid w:val="008D5BE4"/>
    <w:rsid w:val="008F7644"/>
    <w:rsid w:val="00923411"/>
    <w:rsid w:val="009353AE"/>
    <w:rsid w:val="00943334"/>
    <w:rsid w:val="00955B97"/>
    <w:rsid w:val="00985D13"/>
    <w:rsid w:val="009A1E96"/>
    <w:rsid w:val="009A281A"/>
    <w:rsid w:val="009D4143"/>
    <w:rsid w:val="009D77AD"/>
    <w:rsid w:val="009E1B0A"/>
    <w:rsid w:val="00A03AB6"/>
    <w:rsid w:val="00A11B0A"/>
    <w:rsid w:val="00A52227"/>
    <w:rsid w:val="00AA55EC"/>
    <w:rsid w:val="00AC7415"/>
    <w:rsid w:val="00AF2C5A"/>
    <w:rsid w:val="00AF35BD"/>
    <w:rsid w:val="00AF4DFA"/>
    <w:rsid w:val="00B00769"/>
    <w:rsid w:val="00B071AB"/>
    <w:rsid w:val="00B15C2F"/>
    <w:rsid w:val="00B50D94"/>
    <w:rsid w:val="00B5263E"/>
    <w:rsid w:val="00B64756"/>
    <w:rsid w:val="00B85DB7"/>
    <w:rsid w:val="00BA7A09"/>
    <w:rsid w:val="00BB45ED"/>
    <w:rsid w:val="00BC33C0"/>
    <w:rsid w:val="00BD4AD7"/>
    <w:rsid w:val="00C06600"/>
    <w:rsid w:val="00C07699"/>
    <w:rsid w:val="00C24652"/>
    <w:rsid w:val="00C6339C"/>
    <w:rsid w:val="00C976D2"/>
    <w:rsid w:val="00C97961"/>
    <w:rsid w:val="00D208D9"/>
    <w:rsid w:val="00D33B6A"/>
    <w:rsid w:val="00D40429"/>
    <w:rsid w:val="00D46A2C"/>
    <w:rsid w:val="00D51189"/>
    <w:rsid w:val="00D52234"/>
    <w:rsid w:val="00D83758"/>
    <w:rsid w:val="00D87592"/>
    <w:rsid w:val="00DA2EBC"/>
    <w:rsid w:val="00DE1F55"/>
    <w:rsid w:val="00DE5E7C"/>
    <w:rsid w:val="00DF7C35"/>
    <w:rsid w:val="00E0786F"/>
    <w:rsid w:val="00E24EAA"/>
    <w:rsid w:val="00E3726F"/>
    <w:rsid w:val="00E50D9E"/>
    <w:rsid w:val="00E75454"/>
    <w:rsid w:val="00EA0F38"/>
    <w:rsid w:val="00EB60C1"/>
    <w:rsid w:val="00ED49BE"/>
    <w:rsid w:val="00ED59F8"/>
    <w:rsid w:val="00F225FB"/>
    <w:rsid w:val="00F25238"/>
    <w:rsid w:val="00F3568C"/>
    <w:rsid w:val="00F474CE"/>
    <w:rsid w:val="00F56AA4"/>
    <w:rsid w:val="00FE3CBF"/>
    <w:rsid w:val="00FF1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F1F427"/>
  <w15:docId w15:val="{2D5B25D9-F3D7-4FEA-8251-5EB4BC30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character" w:customStyle="1" w:styleId="ListParagraphChar">
    <w:name w:val="List Paragraph Char"/>
    <w:link w:val="ListParagraph"/>
    <w:uiPriority w:val="34"/>
    <w:locked/>
    <w:rsid w:val="001F4CE2"/>
  </w:style>
  <w:style w:type="paragraph" w:styleId="Revision">
    <w:name w:val="Revision"/>
    <w:hidden/>
    <w:uiPriority w:val="99"/>
    <w:semiHidden/>
    <w:rsid w:val="00356E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2716C3A0E184B98B002ECAB278616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Nr_x002e__x0020_akti>
    <Data_x0020_e_x0020_Krijimit xmlns="0e656187-b300-4fb0-8bf4-3a50f872073c">2022-06-13T13:45:40Z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2022-06-12T22:00:00Z</Date_x0020_protokolli>
    <Titulli xmlns="0e656187-b300-4fb0-8bf4-3a50f872073c">Mbi mosfillimin e procedurës për licencimin e shoqërisë “Tamara Hydro Energy” sh.p.k., në veprimtarinë e prodhimit të energjisë elektrike nga HEC “Ura e Tamarës”, i përbërë nga tre HEC-e, HEC “Kozhnjë 1” me kapacitet të instaluar 1900 kw, HEC “Kozhnjë 2” me kapacitet të instaluar 1000 kw dhe HEC “Tamara” me kapacitet të instaluar 12088 kw, me kapacitet total të instaluar 14,988 kw</Titulli>
    <Modifikuesi xmlns="0e656187-b300-4fb0-8bf4-3a50f872073c">Suada.Daci</Modifikuesi>
    <Nr_x002e__x0020_prot_x0020_QBZ xmlns="0e656187-b300-4fb0-8bf4-3a50f872073c">969/4</Nr_x002e__x0020_prot_x0020_QBZ>
    <Data_x0020_e_x0020_Modifikimit xmlns="0e656187-b300-4fb0-8bf4-3a50f872073c">2022-06-14T07:39:24Z</Data_x0020_e_x0020_Modifikimit>
    <Dekretuar xmlns="0e656187-b300-4fb0-8bf4-3a50f872073c">false</Dekretuar>
    <Data xmlns="0e656187-b300-4fb0-8bf4-3a50f872073c">2022-05-18T22:00:00Z</Data>
    <Nr_x002e__x0020_protokolli_x0020_i_x0020_aktit xmlns="0e656187-b300-4fb0-8bf4-3a50f872073c">40/23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2716C3A0E184B98B002ECAB278616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5DDC2-BB65-42DE-BBB6-A275D10F81B4}">
  <ds:schemaRefs>
    <ds:schemaRef ds:uri="http://schemas.microsoft.com/sharepoint/v3/contenttype/forms"/>
  </ds:schemaRefs>
</ds:datastoreItem>
</file>

<file path=customXml/itemProps2.xml><?xml version="1.0" encoding="utf-8"?>
<ds:datastoreItem xmlns:ds="http://schemas.openxmlformats.org/officeDocument/2006/customXml" ds:itemID="{18346DAD-F354-413A-B3B4-D65E536CD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93271E3-6422-4A5D-9A7B-42AB30A1FE32}">
  <ds:schemaRefs>
    <ds:schemaRef ds:uri="0e656187-b300-4fb0-8bf4-3a50f872073c"/>
    <ds:schemaRef ds:uri="http://purl.org/dc/elements/1.1/"/>
    <ds:schemaRef ds:uri="http://purl.org/dc/dcmitype/"/>
    <ds:schemaRef ds:uri="http://www.w3.org/XML/1998/namespace"/>
    <ds:schemaRef ds:uri="http://schemas.microsoft.com/office/2006/metadata/properties"/>
    <ds:schemaRef ds:uri="http://purl.org/dc/terms/"/>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96CFE2E9-587F-42E0-AFC2-B3748BFA57A6}">
  <ds:schemaRefs>
    <ds:schemaRef ds:uri="http://schemas.microsoft.com/sharepoint/v3/contenttype/forms"/>
  </ds:schemaRefs>
</ds:datastoreItem>
</file>

<file path=customXml/itemProps5.xml><?xml version="1.0" encoding="utf-8"?>
<ds:datastoreItem xmlns:ds="http://schemas.openxmlformats.org/officeDocument/2006/customXml" ds:itemID="{2949E337-DB8B-4C54-8DA5-0F913C370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E4112D-712B-443D-8E6F-55191598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mosfillimin e procedurës për licencimin e shoqërisë “Tamara Hydro Energy” sh.p.k., në veprimtarinë e prodhimit të energjisë elektrike nga HEC “Ura e Tamarës”, i përbërë nga tre HEC-e, HEC “Kozhnjë 1” me kapacitet të instaluar 1900 kw, HEC “Kozhnjë 2” </vt:lpstr>
    </vt:vector>
  </TitlesOfParts>
  <Company/>
  <LinksUpToDate>false</LinksUpToDate>
  <CharactersWithSpaces>8718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mosfillimin e procedurës për licencimin e shoqërisë “Tamara Hydro Energy” sh.p.k., në veprimtarinë e prodhimit të energjisë elektrike nga HEC “Ura e Tamarës”, i përbërë nga tre HEC-e, HEC “Kozhnjë 1” me kapacitet të instaluar 1900 kw, HEC “Kozhnjë 2” me kapacitet të instaluar 1000 kw dhe HEC “Tamara” me kapacitet të instaluar 12088 kw, me kapacitet total të instaluar 14,988 kw</dc:title>
  <dc:creator>Usrt</dc:creator>
  <cp:lastModifiedBy>Jorina Kryeziu</cp:lastModifiedBy>
  <cp:revision>41</cp:revision>
  <cp:lastPrinted>2019-07-29T08:19:00Z</cp:lastPrinted>
  <dcterms:created xsi:type="dcterms:W3CDTF">2022-06-01T11:27:00Z</dcterms:created>
  <dcterms:modified xsi:type="dcterms:W3CDTF">2022-06-14T10:55:00Z</dcterms:modified>
</cp:coreProperties>
</file>