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1CADD" w14:textId="77777777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VENDIM</w:t>
      </w:r>
    </w:p>
    <w:p w14:paraId="29D06C2F" w14:textId="76E02643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Nr. 114, d</w:t>
      </w:r>
      <w:r w:rsidR="00C04E69"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atë 19.</w:t>
      </w:r>
      <w:r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5.2022</w:t>
      </w:r>
    </w:p>
    <w:p w14:paraId="50491D09" w14:textId="77777777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color w:val="000000"/>
          <w:sz w:val="24"/>
          <w:szCs w:val="24"/>
        </w:rPr>
      </w:pPr>
    </w:p>
    <w:p w14:paraId="2B1E9FA6" w14:textId="7C35A261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MBI MIRATIMIN E RREGULLORES PËR MBROJTJEN, PËRPUNIMIN, RUAJTJEN DHE SIGURINË E TË DHËNAVE PERSONALE</w:t>
      </w:r>
    </w:p>
    <w:p w14:paraId="50DF7F17" w14:textId="77777777" w:rsidR="000E6DC1" w:rsidRPr="00C7520A" w:rsidRDefault="000E6DC1" w:rsidP="000E6DC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/>
          <w:bCs/>
          <w:color w:val="000000"/>
          <w:sz w:val="24"/>
          <w:szCs w:val="24"/>
        </w:rPr>
      </w:pPr>
    </w:p>
    <w:p w14:paraId="291B82C1" w14:textId="5C4F263A" w:rsidR="000E6DC1" w:rsidRPr="00C7520A" w:rsidRDefault="000E6DC1" w:rsidP="00C75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Në mbështetje të nenit 16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të ligjit nr. 43/2015, “Për sektorin e energjisë elektrike”; ligjit nr. 988,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 </w:t>
      </w:r>
      <w:r w:rsidR="00C7520A">
        <w:rPr>
          <w:rFonts w:ascii="Garamond" w:hAnsi="Garamond" w:cs="Courier New"/>
          <w:color w:val="000000"/>
          <w:sz w:val="24"/>
          <w:szCs w:val="24"/>
        </w:rPr>
        <w:t>d</w:t>
      </w:r>
      <w:r w:rsidRPr="00C7520A">
        <w:rPr>
          <w:rFonts w:ascii="Garamond" w:hAnsi="Garamond" w:cs="Courier New"/>
          <w:color w:val="000000"/>
          <w:sz w:val="24"/>
          <w:szCs w:val="24"/>
        </w:rPr>
        <w:t>at</w:t>
      </w:r>
      <w:r w:rsidR="00C7520A">
        <w:rPr>
          <w:rFonts w:ascii="Garamond" w:hAnsi="Garamond" w:cs="Courier New"/>
          <w:color w:val="000000"/>
          <w:sz w:val="24"/>
          <w:szCs w:val="24"/>
        </w:rPr>
        <w:t>ë 10.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3.2008, “Për mbrojtjen e të dhënave personale”, </w:t>
      </w:r>
      <w:r w:rsidR="00C7520A">
        <w:rPr>
          <w:rFonts w:ascii="Garamond" w:hAnsi="Garamond" w:cs="Courier New"/>
          <w:color w:val="000000"/>
          <w:sz w:val="24"/>
          <w:szCs w:val="24"/>
        </w:rPr>
        <w:t>të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ndryshuar; si dhe nenit 16 të </w:t>
      </w:r>
      <w:r w:rsidR="00C7520A">
        <w:rPr>
          <w:rFonts w:ascii="Garamond" w:hAnsi="Garamond" w:cs="Courier New"/>
          <w:color w:val="000000"/>
          <w:sz w:val="24"/>
          <w:szCs w:val="24"/>
        </w:rPr>
        <w:t>“</w:t>
      </w:r>
      <w:r w:rsidRPr="00C7520A">
        <w:rPr>
          <w:rFonts w:ascii="Garamond" w:hAnsi="Garamond" w:cs="Courier New"/>
          <w:color w:val="000000"/>
          <w:sz w:val="24"/>
          <w:szCs w:val="24"/>
        </w:rPr>
        <w:t>Rregullores për organizimin, funksionimin dhe procedurat e ERE-s</w:t>
      </w:r>
      <w:r w:rsidR="00C7520A">
        <w:rPr>
          <w:rFonts w:ascii="Garamond" w:hAnsi="Garamond" w:cs="Courier New"/>
          <w:color w:val="000000"/>
          <w:sz w:val="24"/>
          <w:szCs w:val="24"/>
        </w:rPr>
        <w:t>”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, miratuar me vendimin e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Bordit </w:t>
      </w:r>
      <w:r w:rsidRPr="00C7520A">
        <w:rPr>
          <w:rFonts w:ascii="Garamond" w:hAnsi="Garamond" w:cs="Courier New"/>
          <w:color w:val="000000"/>
          <w:sz w:val="24"/>
          <w:szCs w:val="24"/>
        </w:rPr>
        <w:t>të Entit Rregullator të Energjisë (ERE) nr.</w:t>
      </w:r>
      <w:r w:rsidR="00C7520A">
        <w:rPr>
          <w:rFonts w:ascii="Garamond" w:hAnsi="Garamond" w:cs="Courier New"/>
          <w:color w:val="000000"/>
          <w:sz w:val="24"/>
          <w:szCs w:val="24"/>
        </w:rPr>
        <w:t xml:space="preserve"> 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96, </w:t>
      </w:r>
      <w:r w:rsidR="00C7520A">
        <w:rPr>
          <w:rFonts w:ascii="Garamond" w:hAnsi="Garamond" w:cs="Courier New"/>
          <w:color w:val="000000"/>
          <w:sz w:val="24"/>
          <w:szCs w:val="24"/>
        </w:rPr>
        <w:t>d</w:t>
      </w:r>
      <w:r w:rsidRPr="00C7520A">
        <w:rPr>
          <w:rFonts w:ascii="Garamond" w:hAnsi="Garamond" w:cs="Courier New"/>
          <w:color w:val="000000"/>
          <w:sz w:val="24"/>
          <w:szCs w:val="24"/>
        </w:rPr>
        <w:t>at</w:t>
      </w:r>
      <w:r w:rsidR="00C7520A">
        <w:rPr>
          <w:rFonts w:ascii="Garamond" w:hAnsi="Garamond" w:cs="Courier New"/>
          <w:color w:val="000000"/>
          <w:sz w:val="24"/>
          <w:szCs w:val="24"/>
        </w:rPr>
        <w:t>ë 3.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9.2016; Bordi </w:t>
      </w:r>
      <w:r w:rsidR="00C7520A">
        <w:rPr>
          <w:rFonts w:ascii="Garamond" w:hAnsi="Garamond" w:cs="Courier New"/>
          <w:color w:val="000000"/>
          <w:sz w:val="24"/>
          <w:szCs w:val="24"/>
        </w:rPr>
        <w:t>i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ERE-s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në mbledhjen e tij të </w:t>
      </w:r>
      <w:r w:rsidR="00C7520A">
        <w:rPr>
          <w:rFonts w:ascii="Garamond" w:hAnsi="Garamond" w:cs="Courier New"/>
          <w:color w:val="000000"/>
          <w:sz w:val="24"/>
          <w:szCs w:val="24"/>
        </w:rPr>
        <w:t>d</w:t>
      </w:r>
      <w:r w:rsidRPr="00C7520A">
        <w:rPr>
          <w:rFonts w:ascii="Garamond" w:hAnsi="Garamond" w:cs="Courier New"/>
          <w:color w:val="000000"/>
          <w:sz w:val="24"/>
          <w:szCs w:val="24"/>
        </w:rPr>
        <w:t>at</w:t>
      </w:r>
      <w:r w:rsidR="00C7520A">
        <w:rPr>
          <w:rFonts w:ascii="Garamond" w:hAnsi="Garamond" w:cs="Courier New"/>
          <w:color w:val="000000"/>
          <w:sz w:val="24"/>
          <w:szCs w:val="24"/>
        </w:rPr>
        <w:t>ës 19.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5.2022, mbasi shqyrtoi relacionin e përgatitur me nr. 668/1 prot., </w:t>
      </w:r>
      <w:r w:rsidR="00C7520A">
        <w:rPr>
          <w:rFonts w:ascii="Garamond" w:hAnsi="Garamond" w:cs="Courier New"/>
          <w:color w:val="000000"/>
          <w:sz w:val="24"/>
          <w:szCs w:val="24"/>
        </w:rPr>
        <w:t>d</w:t>
      </w:r>
      <w:r w:rsidRPr="00C7520A">
        <w:rPr>
          <w:rFonts w:ascii="Garamond" w:hAnsi="Garamond" w:cs="Courier New"/>
          <w:color w:val="000000"/>
          <w:sz w:val="24"/>
          <w:szCs w:val="24"/>
        </w:rPr>
        <w:t>at</w:t>
      </w:r>
      <w:r w:rsidR="00C7520A">
        <w:rPr>
          <w:rFonts w:ascii="Garamond" w:hAnsi="Garamond" w:cs="Courier New"/>
          <w:color w:val="000000"/>
          <w:sz w:val="24"/>
          <w:szCs w:val="24"/>
        </w:rPr>
        <w:t>ë 13.</w:t>
      </w:r>
      <w:r w:rsidRPr="00C7520A">
        <w:rPr>
          <w:rFonts w:ascii="Garamond" w:hAnsi="Garamond" w:cs="Courier New"/>
          <w:color w:val="000000"/>
          <w:sz w:val="24"/>
          <w:szCs w:val="24"/>
        </w:rPr>
        <w:t>5.2022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nga Drejtoria Juridike dhe e Zgjidhjes së Mosmarrëveshjeve, “Mbi miratimin e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rregullores </w:t>
      </w:r>
      <w:r w:rsidRPr="00C7520A">
        <w:rPr>
          <w:rFonts w:ascii="Garamond" w:hAnsi="Garamond" w:cs="Courier New"/>
          <w:color w:val="000000"/>
          <w:sz w:val="24"/>
          <w:szCs w:val="24"/>
        </w:rPr>
        <w:t>për mbrojtjen, përpunimin, ruajtjen dhe sigurinë e të dhënave personale”,</w:t>
      </w:r>
    </w:p>
    <w:p w14:paraId="1F73E116" w14:textId="170A68A7" w:rsidR="000E6DC1" w:rsidRPr="00C7520A" w:rsidRDefault="00C7520A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Cs/>
          <w:color w:val="000000"/>
          <w:sz w:val="24"/>
          <w:szCs w:val="24"/>
        </w:rPr>
        <w:t xml:space="preserve">konstatoi </w:t>
      </w:r>
      <w:r w:rsidR="000E6DC1" w:rsidRPr="00C7520A">
        <w:rPr>
          <w:rFonts w:ascii="Garamond" w:hAnsi="Garamond" w:cs="Courier New"/>
          <w:bCs/>
          <w:color w:val="000000"/>
          <w:sz w:val="24"/>
          <w:szCs w:val="24"/>
        </w:rPr>
        <w:t>se:</w:t>
      </w:r>
    </w:p>
    <w:p w14:paraId="3B8EBA98" w14:textId="7B23102C" w:rsidR="000E6DC1" w:rsidRPr="00C7520A" w:rsidRDefault="000E6DC1" w:rsidP="00C7520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b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C7520A">
        <w:rPr>
          <w:rFonts w:ascii="Garamond" w:hAnsi="Garamond" w:cs="Courier New"/>
          <w:color w:val="000000"/>
          <w:sz w:val="24"/>
          <w:szCs w:val="24"/>
        </w:rPr>
        <w:tab/>
        <w:t>Në zbat</w:t>
      </w:r>
      <w:r w:rsidR="00C7520A">
        <w:rPr>
          <w:rFonts w:ascii="Garamond" w:hAnsi="Garamond" w:cs="Courier New"/>
          <w:color w:val="000000"/>
          <w:sz w:val="24"/>
          <w:szCs w:val="24"/>
        </w:rPr>
        <w:t>im të ligjit nr. 9887, datë 10.</w:t>
      </w:r>
      <w:r w:rsidRPr="00C7520A">
        <w:rPr>
          <w:rFonts w:ascii="Garamond" w:hAnsi="Garamond" w:cs="Courier New"/>
          <w:color w:val="000000"/>
          <w:sz w:val="24"/>
          <w:szCs w:val="24"/>
        </w:rPr>
        <w:t>3.2008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“Për mbrojtjen e të dhënave personale”, </w:t>
      </w:r>
      <w:r w:rsidR="00C7520A">
        <w:rPr>
          <w:rFonts w:ascii="Garamond" w:hAnsi="Garamond" w:cs="Courier New"/>
          <w:color w:val="000000"/>
          <w:sz w:val="24"/>
          <w:szCs w:val="24"/>
        </w:rPr>
        <w:t>të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ndryshuar, autoritetet publike kanë detyrim për të dhënë informacion publik, si dhe ruajtjen e të dhënave personale, sipas përcaktimeve të këtij ligji.</w:t>
      </w:r>
    </w:p>
    <w:p w14:paraId="2AB2C7D4" w14:textId="6CC97B85" w:rsidR="000E6DC1" w:rsidRPr="00C7520A" w:rsidRDefault="000E6DC1" w:rsidP="00C7520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b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 xml:space="preserve">- </w:t>
      </w:r>
      <w:r w:rsidRPr="00C7520A">
        <w:rPr>
          <w:rFonts w:ascii="Garamond" w:hAnsi="Garamond" w:cs="Courier New"/>
          <w:color w:val="000000"/>
          <w:sz w:val="24"/>
          <w:szCs w:val="24"/>
        </w:rPr>
        <w:tab/>
        <w:t>Në zbatim të detyrimeve ligjo</w:t>
      </w:r>
      <w:r w:rsidR="00C7520A">
        <w:rPr>
          <w:rFonts w:ascii="Garamond" w:hAnsi="Garamond" w:cs="Courier New"/>
          <w:color w:val="000000"/>
          <w:sz w:val="24"/>
          <w:szCs w:val="24"/>
        </w:rPr>
        <w:t>re të ligjit nr. 9887, datë 10.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3.2008, “Për mbrojtjen e të dhënave personale”, </w:t>
      </w:r>
      <w:r w:rsidR="00C7520A">
        <w:rPr>
          <w:rFonts w:ascii="Garamond" w:hAnsi="Garamond" w:cs="Courier New"/>
          <w:color w:val="000000"/>
          <w:sz w:val="24"/>
          <w:szCs w:val="24"/>
        </w:rPr>
        <w:t>të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ndryshuar, Komisioneri për të drejtën e informimit dhe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>mbrojtjen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e të dhënave personale, ka publikuar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 rregulloren </w:t>
      </w:r>
      <w:r w:rsidRPr="00C7520A">
        <w:rPr>
          <w:rFonts w:ascii="Garamond" w:hAnsi="Garamond" w:cs="Courier New"/>
          <w:color w:val="000000"/>
          <w:sz w:val="24"/>
          <w:szCs w:val="24"/>
        </w:rPr>
        <w:t>tip për miratim nga autoritetet publike me synimin për të përcaktuar procedurat organizative e teknike, masat për mbrojtjen e të dhënave personale dhe të sigurisë, ruajtjes dhe administrimit të të dhënave personale nga autoritetet publike.</w:t>
      </w:r>
    </w:p>
    <w:p w14:paraId="12FB6C72" w14:textId="471E0B8E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- Në mbështetje të neneve 16 dhe 46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të ligjit nr. 43/2015, “Për sektorin e energjisë elektrike”; neneve 20 dhe 41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pika 1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>germa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“e”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të ligjit nr. 102/2015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“Për sektorin e gazit natyror”,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Bordi 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i ERE-s, me </w:t>
      </w:r>
      <w:r w:rsidR="00C7520A">
        <w:rPr>
          <w:rFonts w:ascii="Garamond" w:hAnsi="Garamond" w:cs="Courier New"/>
          <w:color w:val="000000"/>
          <w:sz w:val="24"/>
          <w:szCs w:val="24"/>
        </w:rPr>
        <w:t>vendim nr. 65, datë 26.</w:t>
      </w:r>
      <w:r w:rsidRPr="00C7520A">
        <w:rPr>
          <w:rFonts w:ascii="Garamond" w:hAnsi="Garamond" w:cs="Courier New"/>
          <w:color w:val="000000"/>
          <w:sz w:val="24"/>
          <w:szCs w:val="24"/>
        </w:rPr>
        <w:t>3.2018, ka miratuar “Rregulloren për mbrojtjen e informacionit konfidencial”.</w:t>
      </w:r>
    </w:p>
    <w:p w14:paraId="7B362C19" w14:textId="333E73CA" w:rsidR="000E6DC1" w:rsidRPr="00C7520A" w:rsidRDefault="000E6DC1" w:rsidP="00C75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 xml:space="preserve">- Në zbatim të detyrimeve që rrjedhin nga ligji nr. 9887, datë </w:t>
      </w:r>
      <w:r w:rsidR="00C7520A">
        <w:rPr>
          <w:rFonts w:ascii="Garamond" w:hAnsi="Garamond" w:cs="Courier New"/>
          <w:color w:val="000000"/>
          <w:sz w:val="24"/>
          <w:szCs w:val="24"/>
        </w:rPr>
        <w:t>10.</w:t>
      </w:r>
      <w:r w:rsidRPr="00C7520A">
        <w:rPr>
          <w:rFonts w:ascii="Garamond" w:hAnsi="Garamond" w:cs="Courier New"/>
          <w:color w:val="000000"/>
          <w:sz w:val="24"/>
          <w:szCs w:val="24"/>
        </w:rPr>
        <w:t>3.2008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“Për mbrojtjen e të dhënave personale”, </w:t>
      </w:r>
      <w:r w:rsidR="00C7520A">
        <w:rPr>
          <w:rFonts w:ascii="Garamond" w:hAnsi="Garamond" w:cs="Courier New"/>
          <w:color w:val="000000"/>
          <w:sz w:val="24"/>
          <w:szCs w:val="24"/>
        </w:rPr>
        <w:t>të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ndryshuar, ERE ka përshtatur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rregulloren 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tip të draftuar nga Komisioneri për të drejtën e informimit dhe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>mbrojtjen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e të dhënave personale (Komisioneri), duke ruajtur terminologjinë dhe rregullat tekniko-organizative për përpunimin e informacionit publik, sensitiv dhe sekret, sikurse të përkufizuar në ligjin nr. 9887/2008 dhe në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rregulloren </w:t>
      </w:r>
      <w:r w:rsidRPr="00C7520A">
        <w:rPr>
          <w:rFonts w:ascii="Garamond" w:hAnsi="Garamond" w:cs="Courier New"/>
          <w:color w:val="000000"/>
          <w:sz w:val="24"/>
          <w:szCs w:val="24"/>
        </w:rPr>
        <w:t>tip të publikuar nga Komisioneri.</w:t>
      </w:r>
    </w:p>
    <w:p w14:paraId="7E7A1B05" w14:textId="06F97EDA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 xml:space="preserve">- Rregullorja “Për mbrojtjen, përpunimin,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>ruajtjen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dhe sigurinë e të dhënave personale”, në ERE, parashtron: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dispozita </w:t>
      </w:r>
      <w:r w:rsidRPr="00C7520A">
        <w:rPr>
          <w:rFonts w:ascii="Garamond" w:hAnsi="Garamond" w:cs="Courier New"/>
          <w:color w:val="000000"/>
          <w:sz w:val="24"/>
          <w:szCs w:val="24"/>
        </w:rPr>
        <w:t>të përgjithshme, objektin, kuadrin ligjor, qëllimin, përkufizimet e përdorura në rregullore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si dhe fushën e zbatimit të saj</w:t>
      </w:r>
      <w:r w:rsidR="00C7520A">
        <w:rPr>
          <w:rFonts w:ascii="Garamond" w:hAnsi="Garamond" w:cs="Courier New"/>
          <w:color w:val="000000"/>
          <w:sz w:val="24"/>
          <w:szCs w:val="24"/>
        </w:rPr>
        <w:t>,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 bazuar në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rregulloren </w:t>
      </w:r>
      <w:r w:rsidRPr="00C7520A">
        <w:rPr>
          <w:rFonts w:ascii="Garamond" w:hAnsi="Garamond" w:cs="Courier New"/>
          <w:color w:val="000000"/>
          <w:sz w:val="24"/>
          <w:szCs w:val="24"/>
        </w:rPr>
        <w:t>tip të Komisionerit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 </w:t>
      </w:r>
      <w:r w:rsidRPr="00C7520A">
        <w:rPr>
          <w:rFonts w:ascii="Garamond" w:hAnsi="Garamond" w:cs="Courier New"/>
          <w:color w:val="000000"/>
          <w:sz w:val="24"/>
          <w:szCs w:val="24"/>
        </w:rPr>
        <w:t>për miratim nga autoritetet publike.</w:t>
      </w:r>
    </w:p>
    <w:p w14:paraId="147057B6" w14:textId="63323B28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Për gji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>thë sa më sipër, Bordi i ERE-s</w:t>
      </w:r>
    </w:p>
    <w:p w14:paraId="1028C0F2" w14:textId="77777777" w:rsidR="00C04E69" w:rsidRPr="00C7520A" w:rsidRDefault="00C04E69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Cs/>
          <w:color w:val="000000"/>
          <w:sz w:val="24"/>
          <w:szCs w:val="24"/>
        </w:rPr>
      </w:pPr>
    </w:p>
    <w:p w14:paraId="34E192A5" w14:textId="6BC29000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Cs/>
          <w:color w:val="000000"/>
          <w:sz w:val="24"/>
          <w:szCs w:val="24"/>
        </w:rPr>
        <w:t>VENDOSI:</w:t>
      </w:r>
    </w:p>
    <w:p w14:paraId="221B33F5" w14:textId="77777777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urier New"/>
          <w:bCs/>
          <w:color w:val="000000"/>
          <w:sz w:val="24"/>
          <w:szCs w:val="24"/>
        </w:rPr>
      </w:pPr>
    </w:p>
    <w:p w14:paraId="4CC3A041" w14:textId="3C9CB8AA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1. Miratimin e “Rregullores për mbrojtjen, përpunimin, ruajtjen dhe sigurinë e të dhënave personale”.</w:t>
      </w:r>
    </w:p>
    <w:p w14:paraId="5E33BD4C" w14:textId="2D95DC51" w:rsidR="000E6DC1" w:rsidRPr="00C7520A" w:rsidRDefault="000E6DC1" w:rsidP="00C75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2. Drejtoria Juridike dhe e Zgjidhjes së Mosmarrëveshjeve</w:t>
      </w:r>
      <w:r w:rsidR="00C7520A">
        <w:rPr>
          <w:rFonts w:ascii="Garamond" w:hAnsi="Garamond" w:cs="Courier New"/>
          <w:color w:val="000000"/>
          <w:sz w:val="24"/>
          <w:szCs w:val="24"/>
        </w:rPr>
        <w:t xml:space="preserve"> ngarkohet me nxjerrjen e urdh</w:t>
      </w:r>
      <w:r w:rsidRPr="00C7520A">
        <w:rPr>
          <w:rFonts w:ascii="Garamond" w:hAnsi="Garamond" w:cs="Courier New"/>
          <w:color w:val="000000"/>
          <w:sz w:val="24"/>
          <w:szCs w:val="24"/>
        </w:rPr>
        <w:t>rave të nevojshëm për zbatimin e kësaj rregullore brenda 30 ditëve kalendarike.</w:t>
      </w:r>
    </w:p>
    <w:p w14:paraId="383F5A28" w14:textId="26FDE870" w:rsidR="000E6DC1" w:rsidRPr="00C7520A" w:rsidRDefault="000E6DC1" w:rsidP="00C752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 xml:space="preserve">3. Drejtoria Juridike dhe e Zgjidhjes së Mosmarrëveshjeve të njoftojë të gjitha strukturat organizative në ERE për vendimin e </w:t>
      </w:r>
      <w:r w:rsidR="00C7520A" w:rsidRPr="00C7520A">
        <w:rPr>
          <w:rFonts w:ascii="Garamond" w:hAnsi="Garamond" w:cs="Courier New"/>
          <w:color w:val="000000"/>
          <w:sz w:val="24"/>
          <w:szCs w:val="24"/>
        </w:rPr>
        <w:t xml:space="preserve">Bordit </w:t>
      </w:r>
      <w:r w:rsidRPr="00C7520A">
        <w:rPr>
          <w:rFonts w:ascii="Garamond" w:hAnsi="Garamond" w:cs="Courier New"/>
          <w:color w:val="000000"/>
          <w:sz w:val="24"/>
          <w:szCs w:val="24"/>
        </w:rPr>
        <w:t xml:space="preserve">të ERE-s. </w:t>
      </w:r>
    </w:p>
    <w:p w14:paraId="51B4CCE0" w14:textId="77777777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Ky vendim hyn në fuqi menjëherë.</w:t>
      </w:r>
    </w:p>
    <w:p w14:paraId="202499A6" w14:textId="77777777" w:rsidR="000E6DC1" w:rsidRPr="00C7520A" w:rsidRDefault="000E6DC1" w:rsidP="000E6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000000"/>
          <w:sz w:val="24"/>
          <w:szCs w:val="24"/>
        </w:rPr>
      </w:pPr>
      <w:r w:rsidRPr="00C7520A">
        <w:rPr>
          <w:rFonts w:ascii="Garamond" w:hAnsi="Garamond" w:cs="Courier New"/>
          <w:color w:val="000000"/>
          <w:sz w:val="24"/>
          <w:szCs w:val="24"/>
        </w:rPr>
        <w:t>Ky vendim botohet në Fletoren Zyrt</w:t>
      </w:r>
      <w:bookmarkStart w:id="0" w:name="_GoBack"/>
      <w:bookmarkEnd w:id="0"/>
      <w:r w:rsidRPr="00C7520A">
        <w:rPr>
          <w:rFonts w:ascii="Garamond" w:hAnsi="Garamond" w:cs="Courier New"/>
          <w:color w:val="000000"/>
          <w:sz w:val="24"/>
          <w:szCs w:val="24"/>
        </w:rPr>
        <w:t xml:space="preserve">are. </w:t>
      </w:r>
    </w:p>
    <w:p w14:paraId="067EB273" w14:textId="77777777" w:rsidR="00C04E69" w:rsidRPr="00C7520A" w:rsidRDefault="00C04E69" w:rsidP="000E6DC1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ourier New"/>
          <w:bCs/>
          <w:color w:val="000000"/>
          <w:sz w:val="24"/>
          <w:szCs w:val="24"/>
        </w:rPr>
      </w:pPr>
    </w:p>
    <w:p w14:paraId="3230E98E" w14:textId="7E60DA6D" w:rsidR="000E6DC1" w:rsidRPr="00C7520A" w:rsidRDefault="000E6DC1" w:rsidP="000E6DC1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ourier New"/>
          <w:bCs/>
          <w:color w:val="000000"/>
          <w:sz w:val="24"/>
          <w:szCs w:val="24"/>
        </w:rPr>
      </w:pPr>
      <w:r w:rsidRPr="00C7520A">
        <w:rPr>
          <w:rFonts w:ascii="Garamond" w:hAnsi="Garamond" w:cs="Courier New"/>
          <w:bCs/>
          <w:color w:val="000000"/>
          <w:sz w:val="24"/>
          <w:szCs w:val="24"/>
        </w:rPr>
        <w:t xml:space="preserve">KRYETAR </w:t>
      </w:r>
    </w:p>
    <w:p w14:paraId="197CC887" w14:textId="02C5EAFE" w:rsidR="000E6DC1" w:rsidRPr="00C7520A" w:rsidRDefault="000E6DC1" w:rsidP="000E6DC1">
      <w:pPr>
        <w:tabs>
          <w:tab w:val="left" w:pos="75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ourier New"/>
          <w:i/>
          <w:iCs/>
          <w:color w:val="000000"/>
          <w:sz w:val="20"/>
          <w:szCs w:val="20"/>
        </w:rPr>
      </w:pPr>
      <w:r w:rsidRPr="00C7520A">
        <w:rPr>
          <w:rFonts w:ascii="Garamond" w:hAnsi="Garamond" w:cs="Courier New"/>
          <w:b/>
          <w:bCs/>
          <w:color w:val="000000"/>
          <w:sz w:val="24"/>
          <w:szCs w:val="24"/>
        </w:rPr>
        <w:t>Petrit Ahmeti</w:t>
      </w:r>
    </w:p>
    <w:sectPr w:rsidR="000E6DC1" w:rsidRPr="00C7520A" w:rsidSect="00C7520A">
      <w:footerReference w:type="default" r:id="rId15"/>
      <w:pgSz w:w="12240" w:h="15840"/>
      <w:pgMar w:top="1170" w:right="1440" w:bottom="81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2B5B9" w14:textId="77777777" w:rsidR="00C7520A" w:rsidRDefault="00C7520A">
      <w:pPr>
        <w:spacing w:after="0" w:line="240" w:lineRule="auto"/>
      </w:pPr>
      <w:r>
        <w:separator/>
      </w:r>
    </w:p>
  </w:endnote>
  <w:endnote w:type="continuationSeparator" w:id="0">
    <w:p w14:paraId="4A19F38C" w14:textId="77777777" w:rsidR="00C7520A" w:rsidRDefault="00C7520A">
      <w:pPr>
        <w:spacing w:after="0" w:line="240" w:lineRule="auto"/>
      </w:pPr>
      <w:r>
        <w:continuationSeparator/>
      </w:r>
    </w:p>
  </w:endnote>
  <w:endnote w:type="continuationNotice" w:id="1">
    <w:p w14:paraId="4AE0F52E" w14:textId="77777777" w:rsidR="00830817" w:rsidRDefault="008308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73EF7" w14:textId="77777777" w:rsidR="00C7520A" w:rsidRDefault="00C7520A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5D7ECD0B" w14:textId="77777777" w:rsidR="00C7520A" w:rsidRDefault="00C7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0A612" w14:textId="77777777" w:rsidR="00C7520A" w:rsidRDefault="00C7520A">
      <w:pPr>
        <w:spacing w:after="0" w:line="240" w:lineRule="auto"/>
      </w:pPr>
      <w:r>
        <w:separator/>
      </w:r>
    </w:p>
  </w:footnote>
  <w:footnote w:type="continuationSeparator" w:id="0">
    <w:p w14:paraId="4E78EF6C" w14:textId="77777777" w:rsidR="00C7520A" w:rsidRDefault="00C7520A">
      <w:pPr>
        <w:spacing w:after="0" w:line="240" w:lineRule="auto"/>
      </w:pPr>
      <w:r>
        <w:continuationSeparator/>
      </w:r>
    </w:p>
  </w:footnote>
  <w:footnote w:type="continuationNotice" w:id="1">
    <w:p w14:paraId="3BD40990" w14:textId="77777777" w:rsidR="00830817" w:rsidRDefault="008308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86628"/>
    <w:multiLevelType w:val="hybridMultilevel"/>
    <w:tmpl w:val="A71A32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>
    <w:nsid w:val="4A817176"/>
    <w:multiLevelType w:val="hybridMultilevel"/>
    <w:tmpl w:val="F7F05FC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5B9E090E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0E6289"/>
    <w:multiLevelType w:val="hybridMultilevel"/>
    <w:tmpl w:val="B90C8E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C5009A"/>
    <w:multiLevelType w:val="hybridMultilevel"/>
    <w:tmpl w:val="5F4089D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10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36D8C"/>
    <w:rsid w:val="00063A27"/>
    <w:rsid w:val="000836E8"/>
    <w:rsid w:val="000B121B"/>
    <w:rsid w:val="000B3319"/>
    <w:rsid w:val="000E6DC1"/>
    <w:rsid w:val="001B7000"/>
    <w:rsid w:val="001E70F9"/>
    <w:rsid w:val="0020319D"/>
    <w:rsid w:val="00205E6A"/>
    <w:rsid w:val="00213EBD"/>
    <w:rsid w:val="002F7BD9"/>
    <w:rsid w:val="00304337"/>
    <w:rsid w:val="00313D3D"/>
    <w:rsid w:val="00345844"/>
    <w:rsid w:val="00351C05"/>
    <w:rsid w:val="00355784"/>
    <w:rsid w:val="003660BB"/>
    <w:rsid w:val="003A0974"/>
    <w:rsid w:val="003B0202"/>
    <w:rsid w:val="003F7AE6"/>
    <w:rsid w:val="00431AD1"/>
    <w:rsid w:val="0045612E"/>
    <w:rsid w:val="00466075"/>
    <w:rsid w:val="00474450"/>
    <w:rsid w:val="004749F3"/>
    <w:rsid w:val="004B5F95"/>
    <w:rsid w:val="005114BE"/>
    <w:rsid w:val="00513085"/>
    <w:rsid w:val="0056759D"/>
    <w:rsid w:val="00571A01"/>
    <w:rsid w:val="00582164"/>
    <w:rsid w:val="005929C0"/>
    <w:rsid w:val="005B06C2"/>
    <w:rsid w:val="005F3876"/>
    <w:rsid w:val="006657C1"/>
    <w:rsid w:val="00687ABC"/>
    <w:rsid w:val="006A76B7"/>
    <w:rsid w:val="006B3AC8"/>
    <w:rsid w:val="006F5AF6"/>
    <w:rsid w:val="00787D53"/>
    <w:rsid w:val="007C6D0F"/>
    <w:rsid w:val="00830817"/>
    <w:rsid w:val="008E15B6"/>
    <w:rsid w:val="008E79A1"/>
    <w:rsid w:val="00937B6E"/>
    <w:rsid w:val="00956D10"/>
    <w:rsid w:val="009B26A9"/>
    <w:rsid w:val="009C78F1"/>
    <w:rsid w:val="009E3B96"/>
    <w:rsid w:val="00A0480B"/>
    <w:rsid w:val="00A33408"/>
    <w:rsid w:val="00A51F0F"/>
    <w:rsid w:val="00A52C34"/>
    <w:rsid w:val="00A620D7"/>
    <w:rsid w:val="00A80E9B"/>
    <w:rsid w:val="00A93911"/>
    <w:rsid w:val="00AB5983"/>
    <w:rsid w:val="00AE1693"/>
    <w:rsid w:val="00B72C56"/>
    <w:rsid w:val="00BF7A03"/>
    <w:rsid w:val="00C04E69"/>
    <w:rsid w:val="00C7070B"/>
    <w:rsid w:val="00C7520A"/>
    <w:rsid w:val="00C808C5"/>
    <w:rsid w:val="00CB7B40"/>
    <w:rsid w:val="00CC5884"/>
    <w:rsid w:val="00CE5A0D"/>
    <w:rsid w:val="00CF4FD9"/>
    <w:rsid w:val="00D43466"/>
    <w:rsid w:val="00D4443F"/>
    <w:rsid w:val="00D815CA"/>
    <w:rsid w:val="00DB3BF8"/>
    <w:rsid w:val="00DC366B"/>
    <w:rsid w:val="00DE3083"/>
    <w:rsid w:val="00E22FA4"/>
    <w:rsid w:val="00E44A0D"/>
    <w:rsid w:val="00E670D7"/>
    <w:rsid w:val="00E832C9"/>
    <w:rsid w:val="00E9241A"/>
    <w:rsid w:val="00E96554"/>
    <w:rsid w:val="00EA50A7"/>
    <w:rsid w:val="00F0666D"/>
    <w:rsid w:val="00F65182"/>
    <w:rsid w:val="00FD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507D45"/>
  <w15:docId w15:val="{7DD0325C-14E1-4310-9056-88B58E7E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character" w:customStyle="1" w:styleId="cf01">
    <w:name w:val="cf01"/>
    <w:rsid w:val="00E22FA4"/>
    <w:rPr>
      <w:rFonts w:ascii="Segoe UI" w:eastAsia="Calibri" w:hAnsi="Segoe UI" w:cs="Segoe UI" w:hint="default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0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2022-07-08T07:56:51Z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miratimin e rregullores për mbrojtjen, përpunimin, ruajtjen dhe sigurinë e të dhënave personale</Titulli>
    <Modifikuesi xmlns="0e656187-b300-4fb0-8bf4-3a50f872073c">Suada.Daci</Modifikuesi>
    <Nr_x002e__x0020_prot_x0020_QBZ xmlns="0e656187-b300-4fb0-8bf4-3a50f872073c">1114/3</Nr_x002e__x0020_prot_x0020_QBZ>
    <Data_x0020_e_x0020_Modifikimit xmlns="0e656187-b300-4fb0-8bf4-3a50f872073c">2022-07-08T09:17:47Z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DE96F36D04CB590A3DE1AB2615D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DE96F36D04CB590A3DE1AB2615D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B8BBB07D-15D0-4D74-90C5-20F21E2833CC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0C6B7C-B466-406B-A9EB-C8DC1D6CB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341A6F9D-1FB5-43B0-8744-00759CE7E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65CF0C-9973-480C-8743-6DF9311E37D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F029760-62AE-4A99-B68B-953A6AA3D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DC000F96-68DE-454C-B184-7C9273E53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mbrojtjen, përpunimin, ruajtjen dhe sigurinë e të dhënave personale</vt:lpstr>
    </vt:vector>
  </TitlesOfParts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mbrojtjen, përpunimin, ruajtjen dhe sigurinë e të dhënave personale</dc:title>
  <dc:creator>DJZM</dc:creator>
  <cp:lastModifiedBy>Alma Lisaku</cp:lastModifiedBy>
  <cp:revision>5</cp:revision>
  <dcterms:created xsi:type="dcterms:W3CDTF">2022-07-01T08:28:00Z</dcterms:created>
  <dcterms:modified xsi:type="dcterms:W3CDTF">2022-07-12T08:15:00Z</dcterms:modified>
</cp:coreProperties>
</file>