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9CFA8" w14:textId="77777777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7CE81F56" w14:textId="48904E1A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>Nr. 129, datë 31.5.2022</w:t>
      </w:r>
    </w:p>
    <w:p w14:paraId="63111A61" w14:textId="77777777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22DDA66" w14:textId="2356654E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>MBI FILLIMIN E PROCEDURËS PËR LICENCIMI</w:t>
      </w:r>
      <w:r w:rsidR="001103EC">
        <w:rPr>
          <w:rFonts w:ascii="Garamond" w:hAnsi="Garamond" w:cs="Garamond"/>
          <w:b/>
          <w:bCs/>
          <w:sz w:val="24"/>
          <w:szCs w:val="24"/>
          <w:lang w:val="sq-AL"/>
        </w:rPr>
        <w:t>N E SHOQËRISË “</w:t>
      </w:r>
      <w:proofErr w:type="spellStart"/>
      <w:r w:rsidR="001103EC">
        <w:rPr>
          <w:rFonts w:ascii="Garamond" w:hAnsi="Garamond" w:cs="Garamond"/>
          <w:b/>
          <w:bCs/>
          <w:sz w:val="24"/>
          <w:szCs w:val="24"/>
          <w:lang w:val="sq-AL"/>
        </w:rPr>
        <w:t>ALB</w:t>
      </w:r>
      <w:proofErr w:type="spellEnd"/>
      <w:r w:rsid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="00ED128C">
        <w:rPr>
          <w:rFonts w:ascii="Garamond" w:hAnsi="Garamond" w:cs="Garamond"/>
          <w:b/>
          <w:bCs/>
          <w:sz w:val="24"/>
          <w:szCs w:val="24"/>
          <w:lang w:val="sq-AL"/>
        </w:rPr>
        <w:t>-</w:t>
      </w:r>
      <w:r w:rsid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="001103EC">
        <w:rPr>
          <w:rFonts w:ascii="Garamond" w:hAnsi="Garamond" w:cs="Garamond"/>
          <w:b/>
          <w:bCs/>
          <w:sz w:val="24"/>
          <w:szCs w:val="24"/>
          <w:lang w:val="sq-AL"/>
        </w:rPr>
        <w:t>ENERGY</w:t>
      </w:r>
      <w:proofErr w:type="spellEnd"/>
      <w:r w:rsidR="001103EC">
        <w:rPr>
          <w:rFonts w:ascii="Garamond" w:hAnsi="Garamond" w:cs="Garamond"/>
          <w:b/>
          <w:bCs/>
          <w:sz w:val="24"/>
          <w:szCs w:val="24"/>
          <w:lang w:val="sq-AL"/>
        </w:rPr>
        <w:t>” SHPK</w:t>
      </w:r>
      <w:r w:rsidR="00F6349F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bookmarkStart w:id="0" w:name="_GoBack"/>
      <w:bookmarkEnd w:id="0"/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 NË VEPRIMTARINË E TREGTIMIT TË ENERGJISË ELEKTRIKE</w:t>
      </w:r>
    </w:p>
    <w:p w14:paraId="542048C1" w14:textId="77777777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593FBD0" w14:textId="247C55C4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>Në mbështetje të nenit 16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1103EC">
        <w:rPr>
          <w:rFonts w:ascii="Garamond" w:hAnsi="Garamond" w:cs="Garamond"/>
          <w:sz w:val="24"/>
          <w:szCs w:val="24"/>
          <w:lang w:val="sq-AL"/>
        </w:rPr>
        <w:t>të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1103EC">
        <w:rPr>
          <w:rFonts w:ascii="Garamond" w:hAnsi="Garamond" w:cs="Garamond"/>
          <w:sz w:val="24"/>
          <w:szCs w:val="24"/>
          <w:lang w:val="sq-AL"/>
        </w:rPr>
        <w:t>nenit 10, pika 3</w:t>
      </w:r>
      <w:r w:rsidR="001103EC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1103EC">
        <w:rPr>
          <w:rFonts w:ascii="Garamond" w:hAnsi="Garamond" w:cs="Garamond"/>
          <w:sz w:val="24"/>
          <w:szCs w:val="24"/>
          <w:lang w:val="sq-AL"/>
        </w:rPr>
        <w:t>“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1103EC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, të miratuar me vendimin e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103EC">
        <w:rPr>
          <w:rFonts w:ascii="Garamond" w:hAnsi="Garamond" w:cs="Garamond"/>
          <w:sz w:val="24"/>
          <w:szCs w:val="24"/>
          <w:lang w:val="sq-AL"/>
        </w:rPr>
        <w:t>të Entit Rregullator të Energjisë (ERE) nr. 10</w:t>
      </w:r>
      <w:r w:rsidR="001103EC">
        <w:rPr>
          <w:rFonts w:ascii="Garamond" w:hAnsi="Garamond" w:cs="Garamond"/>
          <w:sz w:val="24"/>
          <w:szCs w:val="24"/>
          <w:lang w:val="sq-AL"/>
        </w:rPr>
        <w:t>9, datë 29.</w:t>
      </w:r>
      <w:r w:rsidRPr="001103EC">
        <w:rPr>
          <w:rFonts w:ascii="Garamond" w:hAnsi="Garamond" w:cs="Garamond"/>
          <w:sz w:val="24"/>
          <w:szCs w:val="24"/>
          <w:lang w:val="sq-AL"/>
        </w:rPr>
        <w:t>6.2016</w:t>
      </w:r>
      <w:r w:rsidR="00DE170B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1103EC">
        <w:rPr>
          <w:rFonts w:ascii="Garamond" w:hAnsi="Garamond" w:cs="Garamond"/>
          <w:sz w:val="24"/>
          <w:szCs w:val="24"/>
          <w:lang w:val="sq-AL"/>
        </w:rPr>
        <w:t>të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ndryshuar; 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nenit 19, pika 1,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>germa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“a”, të </w:t>
      </w:r>
      <w:r w:rsidR="001103EC">
        <w:rPr>
          <w:rFonts w:ascii="Garamond" w:hAnsi="Garamond" w:cs="Garamond"/>
          <w:sz w:val="24"/>
          <w:szCs w:val="24"/>
          <w:lang w:val="sq-AL"/>
        </w:rPr>
        <w:t>“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Rregullores për organizimin, funksionimin dhe procedurat e ERE-s</w:t>
      </w:r>
      <w:r w:rsidR="001103EC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1103EC">
        <w:rPr>
          <w:rFonts w:ascii="Garamond" w:hAnsi="Garamond" w:cs="Garamond"/>
          <w:sz w:val="24"/>
          <w:szCs w:val="24"/>
          <w:lang w:val="sq-AL"/>
        </w:rPr>
        <w:t>të ERE-s nr. 96, datë 17.</w:t>
      </w:r>
      <w:r w:rsidRPr="001103EC">
        <w:rPr>
          <w:rFonts w:ascii="Garamond" w:hAnsi="Garamond" w:cs="Garamond"/>
          <w:sz w:val="24"/>
          <w:szCs w:val="24"/>
          <w:lang w:val="sq-AL"/>
        </w:rPr>
        <w:t>6.2016; Bordi i ERE-s,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 në mbledhjen e tij të datës 31.</w:t>
      </w:r>
      <w:r w:rsidRPr="001103EC">
        <w:rPr>
          <w:rFonts w:ascii="Garamond" w:hAnsi="Garamond" w:cs="Garamond"/>
          <w:sz w:val="24"/>
          <w:szCs w:val="24"/>
          <w:lang w:val="sq-AL"/>
        </w:rPr>
        <w:t>5.2022, mbasi shqyrtoi relacion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in me nr. 830/4 </w:t>
      </w:r>
      <w:proofErr w:type="spellStart"/>
      <w:r w:rsidR="001103EC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1103EC">
        <w:rPr>
          <w:rFonts w:ascii="Garamond" w:hAnsi="Garamond" w:cs="Garamond"/>
          <w:sz w:val="24"/>
          <w:szCs w:val="24"/>
          <w:lang w:val="sq-AL"/>
        </w:rPr>
        <w:t>., datë 27.</w:t>
      </w:r>
      <w:r w:rsidRPr="001103EC">
        <w:rPr>
          <w:rFonts w:ascii="Garamond" w:hAnsi="Garamond" w:cs="Garamond"/>
          <w:sz w:val="24"/>
          <w:szCs w:val="24"/>
          <w:lang w:val="sq-AL"/>
        </w:rPr>
        <w:t>5.2022, të përgatitur nga Drejtoria e Licencimit, Autorizimeve dhe Mbikëqyrjes, “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 xml:space="preserve">Mbi fillimin e </w:t>
      </w:r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>procedurës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 xml:space="preserve"> për licencimin e shoqërisë </w:t>
      </w:r>
      <w:r w:rsidR="001103EC">
        <w:rPr>
          <w:rFonts w:ascii="Garamond" w:hAnsi="Garamond" w:cs="Garamond"/>
          <w:iCs/>
          <w:sz w:val="24"/>
          <w:szCs w:val="24"/>
          <w:lang w:val="sq-AL"/>
        </w:rPr>
        <w:t>‘</w:t>
      </w:r>
      <w:proofErr w:type="spellStart"/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>Alb</w:t>
      </w:r>
      <w:proofErr w:type="spellEnd"/>
      <w:r w:rsidR="00ED128C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>-</w:t>
      </w:r>
      <w:r w:rsidR="00ED128C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>Energy</w:t>
      </w:r>
      <w:proofErr w:type="spellEnd"/>
      <w:r w:rsidR="001103EC">
        <w:rPr>
          <w:rFonts w:ascii="Garamond" w:hAnsi="Garamond" w:cs="Garamond"/>
          <w:iCs/>
          <w:sz w:val="24"/>
          <w:szCs w:val="24"/>
          <w:lang w:val="sq-AL"/>
        </w:rPr>
        <w:t>’</w:t>
      </w:r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1103EC">
        <w:rPr>
          <w:rFonts w:ascii="Garamond" w:hAnsi="Garamond" w:cs="Garamond"/>
          <w:iCs/>
          <w:sz w:val="24"/>
          <w:szCs w:val="24"/>
          <w:lang w:val="sq-AL"/>
        </w:rPr>
        <w:t>sh.p.k</w:t>
      </w:r>
      <w:proofErr w:type="spellEnd"/>
      <w:r w:rsidRPr="001103EC">
        <w:rPr>
          <w:rFonts w:ascii="Garamond" w:hAnsi="Garamond" w:cs="Garamond"/>
          <w:iCs/>
          <w:sz w:val="24"/>
          <w:szCs w:val="24"/>
          <w:lang w:val="sq-AL"/>
        </w:rPr>
        <w:t>., në veprimtarinë e tregtimit të energjisë elektrike</w:t>
      </w:r>
      <w:r w:rsidR="001103EC">
        <w:rPr>
          <w:rFonts w:ascii="Garamond" w:hAnsi="Garamond" w:cs="Garamond"/>
          <w:iCs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 xml:space="preserve"> dhënë me vendimin e </w:t>
      </w:r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 xml:space="preserve">Bordit </w:t>
      </w:r>
      <w:r w:rsidR="001103EC">
        <w:rPr>
          <w:rFonts w:ascii="Garamond" w:hAnsi="Garamond" w:cs="Garamond"/>
          <w:iCs/>
          <w:sz w:val="24"/>
          <w:szCs w:val="24"/>
          <w:lang w:val="sq-AL"/>
        </w:rPr>
        <w:t>të ERE-s nr. 65, datë 11.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5.2017</w:t>
      </w:r>
      <w:r w:rsidR="001103EC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,</w:t>
      </w:r>
    </w:p>
    <w:p w14:paraId="49304363" w14:textId="7725E75F" w:rsidR="007B1AFD" w:rsidRPr="001103EC" w:rsidRDefault="001103EC" w:rsidP="007B1AFD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7B1AFD" w:rsidRPr="001103EC">
        <w:rPr>
          <w:rFonts w:ascii="Garamond" w:hAnsi="Garamond" w:cs="Garamond"/>
          <w:bCs/>
          <w:sz w:val="24"/>
          <w:szCs w:val="24"/>
          <w:lang w:val="sq-AL"/>
        </w:rPr>
        <w:t xml:space="preserve">onstatoi se: </w:t>
      </w:r>
    </w:p>
    <w:p w14:paraId="5B960B4C" w14:textId="1C366C35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/>
          <w:sz w:val="24"/>
          <w:szCs w:val="24"/>
          <w:lang w:val="sq-AL"/>
        </w:rPr>
        <w:t xml:space="preserve">- </w:t>
      </w:r>
      <w:r w:rsidRPr="001103EC">
        <w:rPr>
          <w:rFonts w:ascii="Garamond" w:hAnsi="Garamond" w:cs="Garamond"/>
          <w:sz w:val="24"/>
          <w:szCs w:val="24"/>
          <w:lang w:val="sq-AL"/>
        </w:rPr>
        <w:t>Bordi i ERE-s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, me vendimin nr. 101, datë 9.5.2022, vendosi të </w:t>
      </w:r>
      <w:proofErr w:type="spellStart"/>
      <w:r w:rsidR="001103EC">
        <w:rPr>
          <w:rFonts w:ascii="Garamond" w:hAnsi="Garamond" w:cs="Garamond"/>
          <w:sz w:val="24"/>
          <w:szCs w:val="24"/>
          <w:lang w:val="sq-AL"/>
        </w:rPr>
        <w:t>mos</w:t>
      </w:r>
      <w:r w:rsidRPr="001103EC">
        <w:rPr>
          <w:rFonts w:ascii="Garamond" w:hAnsi="Garamond" w:cs="Garamond"/>
          <w:sz w:val="24"/>
          <w:szCs w:val="24"/>
          <w:lang w:val="sq-AL"/>
        </w:rPr>
        <w:t>fillojë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 xml:space="preserve"> procedurën për rinovimin e licencës nr. 367, </w:t>
      </w:r>
      <w:r w:rsidR="001103EC">
        <w:rPr>
          <w:rFonts w:ascii="Garamond" w:hAnsi="Garamond" w:cs="Garamond"/>
          <w:sz w:val="24"/>
          <w:szCs w:val="24"/>
          <w:lang w:val="sq-AL"/>
        </w:rPr>
        <w:t>s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eria </w:t>
      </w:r>
      <w:proofErr w:type="spellStart"/>
      <w:r w:rsidRPr="001103EC">
        <w:rPr>
          <w:rFonts w:ascii="Garamond" w:hAnsi="Garamond" w:cs="Garamond"/>
          <w:sz w:val="24"/>
          <w:szCs w:val="24"/>
          <w:lang w:val="sq-AL"/>
        </w:rPr>
        <w:t>T17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>, në veprimtarinë e tregtimit të energjisë elektrike dhënë shoqërisë “</w:t>
      </w:r>
      <w:proofErr w:type="spellStart"/>
      <w:r w:rsidR="001103EC" w:rsidRPr="001103EC">
        <w:rPr>
          <w:rFonts w:ascii="Garamond" w:hAnsi="Garamond" w:cs="Garamond"/>
          <w:sz w:val="24"/>
          <w:szCs w:val="24"/>
          <w:lang w:val="sq-AL"/>
        </w:rPr>
        <w:t>Alb</w:t>
      </w:r>
      <w:proofErr w:type="spellEnd"/>
      <w:r w:rsidR="001103EC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D128C">
        <w:rPr>
          <w:rFonts w:ascii="Garamond" w:hAnsi="Garamond" w:cs="Garamond"/>
          <w:sz w:val="24"/>
          <w:szCs w:val="24"/>
          <w:lang w:val="sq-AL"/>
        </w:rPr>
        <w:t>-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="001103EC" w:rsidRPr="001103EC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103EC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>.</w:t>
      </w:r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me vendimin e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="001103EC">
        <w:rPr>
          <w:rFonts w:ascii="Garamond" w:hAnsi="Garamond" w:cs="Garamond"/>
          <w:sz w:val="24"/>
          <w:szCs w:val="24"/>
          <w:lang w:val="sq-AL"/>
        </w:rPr>
        <w:t>të ERE-s nr. 65, datë 11.</w:t>
      </w:r>
      <w:r w:rsidRPr="001103EC">
        <w:rPr>
          <w:rFonts w:ascii="Garamond" w:hAnsi="Garamond" w:cs="Garamond"/>
          <w:sz w:val="24"/>
          <w:szCs w:val="24"/>
          <w:lang w:val="sq-AL"/>
        </w:rPr>
        <w:t>5.2017.</w:t>
      </w:r>
    </w:p>
    <w:p w14:paraId="263C56C0" w14:textId="3ECDAB51" w:rsidR="007B1AFD" w:rsidRPr="001103EC" w:rsidRDefault="007B1AFD" w:rsidP="007B1AFD">
      <w:pPr>
        <w:pStyle w:val="ListParagraph"/>
        <w:ind w:left="0" w:firstLine="284"/>
        <w:jc w:val="both"/>
        <w:rPr>
          <w:rFonts w:ascii="Garamond" w:hAnsi="Garamond" w:cs="Garamond"/>
          <w:lang w:val="sq-AL"/>
        </w:rPr>
      </w:pPr>
      <w:r w:rsidRPr="001103EC">
        <w:rPr>
          <w:rFonts w:ascii="Garamond" w:hAnsi="Garamond"/>
          <w:lang w:val="sq-AL"/>
        </w:rPr>
        <w:t xml:space="preserve">- </w:t>
      </w:r>
      <w:r w:rsidRPr="001103EC">
        <w:rPr>
          <w:rFonts w:ascii="Garamond" w:hAnsi="Garamond" w:cs="Garamond"/>
          <w:lang w:val="sq-AL"/>
        </w:rPr>
        <w:t>Kjo vendimmarrje erdhi për arsye se ky aplikim nuk është paraqitur në afat, bazuar në përcaktimet e nenit 16, pika 1, të “</w:t>
      </w:r>
      <w:r w:rsidRPr="001103EC">
        <w:rPr>
          <w:rFonts w:ascii="Garamond" w:hAnsi="Garamond" w:cs="Garamond"/>
          <w:iCs/>
          <w:lang w:val="sq-AL"/>
        </w:rPr>
        <w:t>Rregullores për</w:t>
      </w:r>
      <w:r w:rsidRPr="001103EC">
        <w:rPr>
          <w:rFonts w:ascii="Garamond" w:hAnsi="Garamond" w:cs="Garamond"/>
          <w:lang w:val="sq-AL"/>
        </w:rPr>
        <w:t xml:space="preserve"> </w:t>
      </w:r>
      <w:r w:rsidRPr="001103EC">
        <w:rPr>
          <w:rFonts w:ascii="Garamond" w:hAnsi="Garamond" w:cs="Garamond"/>
          <w:iCs/>
          <w:lang w:val="sq-AL"/>
        </w:rPr>
        <w:t xml:space="preserve">procedurat dhe afatet për dhënien, modifikimin, transferimin, rinovimin ose heqjen e </w:t>
      </w:r>
      <w:r w:rsidR="001103EC" w:rsidRPr="001103EC">
        <w:rPr>
          <w:rFonts w:ascii="Garamond" w:hAnsi="Garamond" w:cs="Garamond"/>
          <w:iCs/>
          <w:lang w:val="sq-AL"/>
        </w:rPr>
        <w:t>licencave</w:t>
      </w:r>
      <w:r w:rsidRPr="001103EC">
        <w:rPr>
          <w:rFonts w:ascii="Garamond" w:hAnsi="Garamond" w:cs="Garamond"/>
          <w:iCs/>
          <w:lang w:val="sq-AL"/>
        </w:rPr>
        <w:t xml:space="preserve"> në sektorin e energjisë elektrike</w:t>
      </w:r>
      <w:r w:rsidRPr="001103EC">
        <w:rPr>
          <w:rFonts w:ascii="Garamond" w:hAnsi="Garamond" w:cs="Garamond"/>
          <w:lang w:val="sq-AL"/>
        </w:rPr>
        <w:t xml:space="preserve">”, miratuar me vendimin e </w:t>
      </w:r>
      <w:r w:rsidR="001103EC" w:rsidRPr="001103EC">
        <w:rPr>
          <w:rFonts w:ascii="Garamond" w:hAnsi="Garamond" w:cs="Garamond"/>
          <w:lang w:val="sq-AL"/>
        </w:rPr>
        <w:t xml:space="preserve">Bordit </w:t>
      </w:r>
      <w:r w:rsidR="001103EC">
        <w:rPr>
          <w:rFonts w:ascii="Garamond" w:hAnsi="Garamond" w:cs="Garamond"/>
          <w:lang w:val="sq-AL"/>
        </w:rPr>
        <w:t>të ERE-s nr. 109, datë 29.</w:t>
      </w:r>
      <w:r w:rsidRPr="001103EC">
        <w:rPr>
          <w:rFonts w:ascii="Garamond" w:hAnsi="Garamond" w:cs="Garamond"/>
          <w:lang w:val="sq-AL"/>
        </w:rPr>
        <w:t xml:space="preserve">6.2016, </w:t>
      </w:r>
      <w:r w:rsidR="001103EC">
        <w:rPr>
          <w:rFonts w:ascii="Garamond" w:hAnsi="Garamond" w:cs="Garamond"/>
          <w:lang w:val="sq-AL"/>
        </w:rPr>
        <w:t>të</w:t>
      </w:r>
      <w:r w:rsidRPr="001103EC">
        <w:rPr>
          <w:rFonts w:ascii="Garamond" w:hAnsi="Garamond" w:cs="Garamond"/>
          <w:lang w:val="sq-AL"/>
        </w:rPr>
        <w:t xml:space="preserve"> ndryshuar.</w:t>
      </w:r>
    </w:p>
    <w:p w14:paraId="73D8CC0E" w14:textId="6276AE62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/>
          <w:sz w:val="24"/>
          <w:szCs w:val="24"/>
          <w:lang w:val="sq-AL"/>
        </w:rPr>
        <w:t xml:space="preserve">- </w:t>
      </w:r>
      <w:r w:rsidRPr="001103EC">
        <w:rPr>
          <w:rFonts w:ascii="Garamond" w:hAnsi="Garamond" w:cs="Garamond"/>
          <w:sz w:val="24"/>
          <w:szCs w:val="24"/>
          <w:lang w:val="sq-AL"/>
        </w:rPr>
        <w:t>Në vijim të kësaj vendimmarrje</w:t>
      </w:r>
      <w:r w:rsidR="001103EC">
        <w:rPr>
          <w:rFonts w:ascii="Garamond" w:hAnsi="Garamond" w:cs="Garamond"/>
          <w:sz w:val="24"/>
          <w:szCs w:val="24"/>
          <w:lang w:val="sq-AL"/>
        </w:rPr>
        <w:t>je,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shoqëria u njoftua me shkresën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 nr. 693/4 </w:t>
      </w:r>
      <w:proofErr w:type="spellStart"/>
      <w:r w:rsidR="001103EC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1103EC">
        <w:rPr>
          <w:rFonts w:ascii="Garamond" w:hAnsi="Garamond" w:cs="Garamond"/>
          <w:sz w:val="24"/>
          <w:szCs w:val="24"/>
          <w:lang w:val="sq-AL"/>
        </w:rPr>
        <w:t>., datë 18.</w:t>
      </w:r>
      <w:r w:rsidRPr="001103EC">
        <w:rPr>
          <w:rFonts w:ascii="Garamond" w:hAnsi="Garamond" w:cs="Garamond"/>
          <w:sz w:val="24"/>
          <w:szCs w:val="24"/>
          <w:lang w:val="sq-AL"/>
        </w:rPr>
        <w:t>5.2022, iu bë me dije se në mbështetje të nenit 10, pika 7, të “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Rregullores për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 xml:space="preserve">procedurat dhe afatet për dhënien, modifikimin, transferimin, rinovimin ose heqjen e </w:t>
      </w:r>
      <w:r w:rsidR="001103EC" w:rsidRPr="001103EC">
        <w:rPr>
          <w:rFonts w:ascii="Garamond" w:hAnsi="Garamond" w:cs="Garamond"/>
          <w:iCs/>
          <w:sz w:val="24"/>
          <w:szCs w:val="24"/>
          <w:lang w:val="sq-AL"/>
        </w:rPr>
        <w:t>licencave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 xml:space="preserve"> në sektorin e energjisë elektrike”, </w:t>
      </w:r>
      <w:r w:rsidR="001103EC">
        <w:rPr>
          <w:rFonts w:ascii="Garamond" w:hAnsi="Garamond" w:cs="Garamond"/>
          <w:sz w:val="24"/>
          <w:szCs w:val="24"/>
          <w:lang w:val="sq-AL"/>
        </w:rPr>
        <w:t>të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ndryshuar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ajo mund të paraqesë në ERE një aplikim të ri, tashmë për licencim, brenda 1 (një) muaji nga marrja e vendimit të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për </w:t>
      </w:r>
      <w:proofErr w:type="spellStart"/>
      <w:r w:rsidRPr="001103EC">
        <w:rPr>
          <w:rFonts w:ascii="Garamond" w:hAnsi="Garamond" w:cs="Garamond"/>
          <w:sz w:val="24"/>
          <w:szCs w:val="24"/>
          <w:lang w:val="sq-AL"/>
        </w:rPr>
        <w:t>mosfillim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 xml:space="preserve"> dhe dokumentacioni i paraqitur për qëllime të rinovimit të licencës do të konsiderohet i vlefshëm edhe për licencimin në veprimtarinë e tregtimit të energjisë elektrike. Shoqërisë iu evidentua nevoja për të kryer edhe pagesën e diferencës që përkon me licencimin në veprimtarinë e tregtimit të energjisë elektrike, prej 10,000 lekësh.</w:t>
      </w:r>
    </w:p>
    <w:p w14:paraId="5F1919CA" w14:textId="75FD9022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/>
          <w:sz w:val="24"/>
          <w:szCs w:val="24"/>
          <w:lang w:val="sq-AL"/>
        </w:rPr>
        <w:t xml:space="preserve">- </w:t>
      </w:r>
      <w:r w:rsidRPr="001103EC">
        <w:rPr>
          <w:rFonts w:ascii="Garamond" w:hAnsi="Garamond" w:cs="Garamond"/>
          <w:sz w:val="24"/>
          <w:szCs w:val="24"/>
          <w:lang w:val="sq-AL"/>
        </w:rPr>
        <w:t>Në përgjigje të sa më sipër</w:t>
      </w:r>
      <w:r w:rsidR="00DE170B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shoqëria “</w:t>
      </w:r>
      <w:proofErr w:type="spellStart"/>
      <w:r w:rsidR="00ED128C" w:rsidRPr="001103EC">
        <w:rPr>
          <w:rFonts w:ascii="Garamond" w:hAnsi="Garamond" w:cs="Garamond"/>
          <w:sz w:val="24"/>
          <w:szCs w:val="24"/>
          <w:lang w:val="sq-AL"/>
        </w:rPr>
        <w:t>Alb</w:t>
      </w:r>
      <w:proofErr w:type="spellEnd"/>
      <w:r w:rsidR="00ED128C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ED128C">
        <w:rPr>
          <w:rFonts w:ascii="Garamond" w:hAnsi="Garamond" w:cs="Garamond"/>
          <w:sz w:val="24"/>
          <w:szCs w:val="24"/>
          <w:lang w:val="sq-AL"/>
        </w:rPr>
        <w:t>-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="00ED128C" w:rsidRPr="001103EC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103EC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>.</w:t>
      </w:r>
      <w:r w:rsidR="00DE170B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me shkresën e protokolluar në E</w:t>
      </w:r>
      <w:r w:rsidR="001103EC">
        <w:rPr>
          <w:rFonts w:ascii="Garamond" w:hAnsi="Garamond" w:cs="Garamond"/>
          <w:sz w:val="24"/>
          <w:szCs w:val="24"/>
          <w:lang w:val="sq-AL"/>
        </w:rPr>
        <w:t xml:space="preserve">RE me nr. 696/5 </w:t>
      </w:r>
      <w:proofErr w:type="spellStart"/>
      <w:r w:rsidR="001103EC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1103EC">
        <w:rPr>
          <w:rFonts w:ascii="Garamond" w:hAnsi="Garamond" w:cs="Garamond"/>
          <w:sz w:val="24"/>
          <w:szCs w:val="24"/>
          <w:lang w:val="sq-AL"/>
        </w:rPr>
        <w:t>., datë 19.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5.2022, ka përcjellë në ERE: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formatin e aplikimit </w:t>
      </w:r>
      <w:r w:rsidRPr="001103EC">
        <w:rPr>
          <w:rFonts w:ascii="Garamond" w:hAnsi="Garamond" w:cs="Garamond"/>
          <w:sz w:val="24"/>
          <w:szCs w:val="24"/>
          <w:lang w:val="sq-AL"/>
        </w:rPr>
        <w:t>të plotësuar tashmë për licencim dhe vërtetimin e kryerjes së diferencës së pagesës prej 10,000 lekësh.</w:t>
      </w:r>
    </w:p>
    <w:p w14:paraId="60FF3904" w14:textId="6CD0AC58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/>
          <w:sz w:val="24"/>
          <w:szCs w:val="24"/>
          <w:lang w:val="sq-AL"/>
        </w:rPr>
        <w:t xml:space="preserve">- </w:t>
      </w:r>
      <w:r w:rsidRPr="001103EC">
        <w:rPr>
          <w:rFonts w:ascii="Garamond" w:hAnsi="Garamond" w:cs="Garamond"/>
          <w:sz w:val="24"/>
          <w:szCs w:val="24"/>
          <w:lang w:val="sq-AL"/>
        </w:rPr>
        <w:t>Në zbatim të përcaktimeve të “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Rregullores për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procedurat dhe afatet për dhënien, modifikimin, transferimin, rinovimin ose heqjen e licen</w:t>
      </w:r>
      <w:r w:rsidR="00ED128C">
        <w:rPr>
          <w:rFonts w:ascii="Garamond" w:hAnsi="Garamond" w:cs="Garamond"/>
          <w:iCs/>
          <w:sz w:val="24"/>
          <w:szCs w:val="24"/>
          <w:lang w:val="sq-AL"/>
        </w:rPr>
        <w:t>c</w:t>
      </w:r>
      <w:r w:rsidRPr="001103EC">
        <w:rPr>
          <w:rFonts w:ascii="Garamond" w:hAnsi="Garamond" w:cs="Garamond"/>
          <w:iCs/>
          <w:sz w:val="24"/>
          <w:szCs w:val="24"/>
          <w:lang w:val="sq-AL"/>
        </w:rPr>
        <w:t>ave në sektorin e energjisë elektrike</w:t>
      </w:r>
      <w:r w:rsidRPr="001103EC">
        <w:rPr>
          <w:rFonts w:ascii="Garamond" w:hAnsi="Garamond" w:cs="Garamond"/>
          <w:sz w:val="24"/>
          <w:szCs w:val="24"/>
          <w:lang w:val="sq-AL"/>
        </w:rPr>
        <w:t>”</w:t>
      </w:r>
      <w:r w:rsidR="00DE170B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DE170B">
        <w:rPr>
          <w:rFonts w:ascii="Garamond" w:hAnsi="Garamond" w:cs="Garamond"/>
          <w:sz w:val="24"/>
          <w:szCs w:val="24"/>
          <w:lang w:val="sq-AL"/>
        </w:rPr>
        <w:t>të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ndryshuar, aplikanti duhet të depozitojë në ERE: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>formatin dhe dokumentacionin për aplikim; dokumentacionin juridik, administrativ dhe pronësor;</w:t>
      </w:r>
      <w:r w:rsidR="00DE170B" w:rsidRP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dokumentacionin financiar dhe fiskal dhe dokumentacionin teknik për aktivitetin </w:t>
      </w:r>
      <w:r w:rsidR="00DE170B">
        <w:rPr>
          <w:rFonts w:ascii="Garamond" w:hAnsi="Garamond" w:cs="Garamond"/>
          <w:sz w:val="24"/>
          <w:szCs w:val="24"/>
          <w:lang w:val="sq-AL"/>
        </w:rPr>
        <w:t xml:space="preserve">e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tregtimit të energjisë </w:t>
      </w:r>
      <w:r w:rsidRPr="001103EC">
        <w:rPr>
          <w:rFonts w:ascii="Garamond" w:hAnsi="Garamond" w:cs="Garamond"/>
          <w:sz w:val="24"/>
          <w:szCs w:val="24"/>
          <w:lang w:val="sq-AL"/>
        </w:rPr>
        <w:t>elektrike. Sa rezulton nga ky aplikim</w:t>
      </w:r>
      <w:r w:rsidR="00DE170B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shoqëria ka përcjellë dokumentacionin si vijon:</w:t>
      </w:r>
    </w:p>
    <w:p w14:paraId="3A3B381A" w14:textId="1A6CE381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>formati</w:t>
      </w:r>
      <w:r w:rsidR="00DE170B">
        <w:rPr>
          <w:rFonts w:ascii="Garamond" w:hAnsi="Garamond" w:cs="Garamond"/>
          <w:sz w:val="24"/>
          <w:szCs w:val="24"/>
          <w:lang w:val="sq-AL"/>
        </w:rPr>
        <w:t>n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sz w:val="24"/>
          <w:szCs w:val="24"/>
          <w:lang w:val="sq-AL"/>
        </w:rPr>
        <w:t>d</w:t>
      </w:r>
      <w:r w:rsidR="00ED128C">
        <w:rPr>
          <w:rFonts w:ascii="Garamond" w:hAnsi="Garamond" w:cs="Garamond"/>
          <w:sz w:val="24"/>
          <w:szCs w:val="24"/>
          <w:lang w:val="sq-AL"/>
        </w:rPr>
        <w:t>he dokumentacionin për aplikim, n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eni 9, pika 1,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>germat</w:t>
      </w:r>
      <w:r w:rsidR="00DE170B">
        <w:rPr>
          <w:rFonts w:ascii="Garamond" w:hAnsi="Garamond" w:cs="Garamond"/>
          <w:sz w:val="24"/>
          <w:szCs w:val="24"/>
          <w:lang w:val="sq-AL"/>
        </w:rPr>
        <w:t xml:space="preserve"> “a”, “b”, “c”;</w:t>
      </w:r>
    </w:p>
    <w:p w14:paraId="0CE41BA2" w14:textId="392FA530" w:rsidR="007B1AFD" w:rsidRPr="001103EC" w:rsidRDefault="00CC4122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>-</w:t>
      </w:r>
      <w:r w:rsidR="007B1AFD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dokumentacionin </w:t>
      </w:r>
      <w:r w:rsidR="007B1AFD" w:rsidRPr="001103EC">
        <w:rPr>
          <w:rFonts w:ascii="Garamond" w:hAnsi="Garamond" w:cs="Garamond"/>
          <w:sz w:val="24"/>
          <w:szCs w:val="24"/>
          <w:lang w:val="sq-AL"/>
        </w:rPr>
        <w:t xml:space="preserve">juridik, administrativ dhe pronësor, </w:t>
      </w:r>
      <w:r w:rsidR="00ED128C">
        <w:rPr>
          <w:rFonts w:ascii="Garamond" w:hAnsi="Garamond" w:cs="Garamond"/>
          <w:sz w:val="24"/>
          <w:szCs w:val="24"/>
          <w:lang w:val="sq-AL"/>
        </w:rPr>
        <w:t>n</w:t>
      </w:r>
      <w:r w:rsidR="007B1AFD" w:rsidRPr="001103EC">
        <w:rPr>
          <w:rFonts w:ascii="Garamond" w:hAnsi="Garamond" w:cs="Garamond"/>
          <w:sz w:val="24"/>
          <w:szCs w:val="24"/>
          <w:lang w:val="sq-AL"/>
        </w:rPr>
        <w:t xml:space="preserve">eni 9, pika 2, </w:t>
      </w:r>
      <w:r w:rsidR="001103EC" w:rsidRPr="001103EC">
        <w:rPr>
          <w:rFonts w:ascii="Garamond" w:hAnsi="Garamond" w:cs="Garamond"/>
          <w:sz w:val="24"/>
          <w:szCs w:val="24"/>
          <w:lang w:val="sq-AL"/>
        </w:rPr>
        <w:t>germat</w:t>
      </w:r>
      <w:r w:rsidR="007B1AFD" w:rsidRPr="001103EC">
        <w:rPr>
          <w:rFonts w:ascii="Garamond" w:hAnsi="Garamond" w:cs="Garamond"/>
          <w:sz w:val="24"/>
          <w:szCs w:val="24"/>
          <w:lang w:val="sq-AL"/>
        </w:rPr>
        <w:t xml:space="preserve"> “a”, “b”, “c”, “e”</w:t>
      </w:r>
      <w:r w:rsidR="00DE170B">
        <w:rPr>
          <w:rFonts w:ascii="Garamond" w:hAnsi="Garamond" w:cs="Garamond"/>
          <w:sz w:val="24"/>
          <w:szCs w:val="24"/>
          <w:lang w:val="sq-AL"/>
        </w:rPr>
        <w:t>;</w:t>
      </w:r>
    </w:p>
    <w:p w14:paraId="2604D5B1" w14:textId="1A1577A4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>dokumentacioni</w:t>
      </w:r>
      <w:r w:rsidR="00DE170B">
        <w:rPr>
          <w:rFonts w:ascii="Garamond" w:hAnsi="Garamond" w:cs="Garamond"/>
          <w:sz w:val="24"/>
          <w:szCs w:val="24"/>
          <w:lang w:val="sq-AL"/>
        </w:rPr>
        <w:t>n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sz w:val="24"/>
          <w:szCs w:val="24"/>
          <w:lang w:val="sq-AL"/>
        </w:rPr>
        <w:t>fi</w:t>
      </w:r>
      <w:r w:rsidR="00ED128C">
        <w:rPr>
          <w:rFonts w:ascii="Garamond" w:hAnsi="Garamond" w:cs="Garamond"/>
          <w:sz w:val="24"/>
          <w:szCs w:val="24"/>
          <w:lang w:val="sq-AL"/>
        </w:rPr>
        <w:t>nanciar dhe fiskal, n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eni 9, pika 3,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>germat</w:t>
      </w:r>
      <w:r w:rsidR="00ED128C">
        <w:rPr>
          <w:rFonts w:ascii="Garamond" w:hAnsi="Garamond" w:cs="Garamond"/>
          <w:sz w:val="24"/>
          <w:szCs w:val="24"/>
          <w:lang w:val="sq-AL"/>
        </w:rPr>
        <w:t>: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“a”, “b”, “c”, “d”</w:t>
      </w:r>
      <w:r w:rsidR="00DE170B">
        <w:rPr>
          <w:rFonts w:ascii="Garamond" w:hAnsi="Garamond" w:cs="Garamond"/>
          <w:sz w:val="24"/>
          <w:szCs w:val="24"/>
          <w:lang w:val="sq-AL"/>
        </w:rPr>
        <w:t>;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2286B7DA" w14:textId="449B7B76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 xml:space="preserve">-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>dokumentacioni</w:t>
      </w:r>
      <w:r w:rsidR="00DE170B">
        <w:rPr>
          <w:rFonts w:ascii="Garamond" w:hAnsi="Garamond" w:cs="Garamond"/>
          <w:sz w:val="24"/>
          <w:szCs w:val="24"/>
          <w:lang w:val="sq-AL"/>
        </w:rPr>
        <w:t>n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teknik për aktivitetin </w:t>
      </w:r>
      <w:r w:rsidR="00DE170B">
        <w:rPr>
          <w:rFonts w:ascii="Garamond" w:hAnsi="Garamond" w:cs="Garamond"/>
          <w:sz w:val="24"/>
          <w:szCs w:val="24"/>
          <w:lang w:val="sq-AL"/>
        </w:rPr>
        <w:t xml:space="preserve">e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tregtimit të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>energjisë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elektrike, </w:t>
      </w:r>
      <w:r w:rsidR="00ED128C">
        <w:rPr>
          <w:rFonts w:ascii="Garamond" w:hAnsi="Garamond" w:cs="Garamond"/>
          <w:sz w:val="24"/>
          <w:szCs w:val="24"/>
          <w:lang w:val="sq-AL"/>
        </w:rPr>
        <w:t>n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eni 9, pika 4.8,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>germat</w:t>
      </w:r>
      <w:r w:rsidR="00ED128C">
        <w:rPr>
          <w:rFonts w:ascii="Garamond" w:hAnsi="Garamond" w:cs="Garamond"/>
          <w:sz w:val="24"/>
          <w:szCs w:val="24"/>
          <w:lang w:val="sq-AL"/>
        </w:rPr>
        <w:t xml:space="preserve"> “b” dhe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“c”.</w:t>
      </w:r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Pr="001103EC">
        <w:rPr>
          <w:rFonts w:ascii="Garamond" w:hAnsi="Garamond" w:cs="Garamond"/>
          <w:sz w:val="24"/>
          <w:szCs w:val="24"/>
          <w:lang w:val="sq-AL"/>
        </w:rPr>
        <w:t>Në lidhje me mungesën e dokumentacionit që ka të bëjë me:</w:t>
      </w:r>
    </w:p>
    <w:p w14:paraId="2547E3CA" w14:textId="20AFD29C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bCs/>
          <w:sz w:val="24"/>
          <w:szCs w:val="24"/>
          <w:lang w:val="sq-AL"/>
        </w:rPr>
        <w:t>Dokumentacioni</w:t>
      </w:r>
      <w:r w:rsidR="00ED128C">
        <w:rPr>
          <w:rFonts w:ascii="Garamond" w:hAnsi="Garamond" w:cs="Garamond"/>
          <w:bCs/>
          <w:sz w:val="24"/>
          <w:szCs w:val="24"/>
          <w:lang w:val="sq-AL"/>
        </w:rPr>
        <w:t>n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 xml:space="preserve"> juridik, administrativ dhe pronësor</w:t>
      </w:r>
      <w:r w:rsidR="00ED128C">
        <w:rPr>
          <w:rFonts w:ascii="Garamond" w:hAnsi="Garamond" w:cs="Garamond"/>
          <w:sz w:val="24"/>
          <w:szCs w:val="24"/>
          <w:lang w:val="sq-AL"/>
        </w:rPr>
        <w:t>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neni 9, pika 2:</w:t>
      </w:r>
    </w:p>
    <w:p w14:paraId="51FA7BB2" w14:textId="692F997C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1103EC">
        <w:rPr>
          <w:rFonts w:ascii="Garamond" w:hAnsi="Garamond" w:cs="Courier New"/>
          <w:sz w:val="24"/>
          <w:szCs w:val="24"/>
          <w:lang w:val="sq-AL"/>
        </w:rPr>
        <w:lastRenderedPageBreak/>
        <w:t xml:space="preserve">- </w:t>
      </w:r>
      <w:r w:rsidR="00ED128C" w:rsidRPr="001103E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 xml:space="preserve"> “d”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(vërtetimi nga </w:t>
      </w:r>
      <w:r w:rsidR="00DE170B" w:rsidRPr="001103EC">
        <w:rPr>
          <w:rFonts w:ascii="Garamond" w:hAnsi="Garamond" w:cs="Garamond"/>
          <w:sz w:val="24"/>
          <w:szCs w:val="24"/>
          <w:lang w:val="sq-AL"/>
        </w:rPr>
        <w:t xml:space="preserve">prokuroria dhe gjykata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për përfshirje ose jo në një proces penal të drejtuesve të shoqërisë). 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>Shoqëria duhet të depozitojë në ERE vërtetimet e prokurorisë dhe gjykatës për vetë shoqërinë dhe për administratorin e saj</w:t>
      </w:r>
      <w:r w:rsidR="00ED128C">
        <w:rPr>
          <w:rFonts w:ascii="Garamond" w:hAnsi="Garamond" w:cs="Garamond"/>
          <w:bCs/>
          <w:sz w:val="24"/>
          <w:szCs w:val="24"/>
          <w:lang w:val="sq-AL"/>
        </w:rPr>
        <w:t>;</w:t>
      </w:r>
    </w:p>
    <w:p w14:paraId="1168482A" w14:textId="2888FA07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1103E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ED128C" w:rsidRPr="001103E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 xml:space="preserve"> “e”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(</w:t>
      </w:r>
      <w:r w:rsidR="00ED128C">
        <w:rPr>
          <w:rFonts w:ascii="Garamond" w:hAnsi="Garamond" w:cs="Garamond"/>
          <w:sz w:val="24"/>
          <w:szCs w:val="24"/>
          <w:lang w:val="sq-AL"/>
        </w:rPr>
        <w:t>s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truktura e ndërtimit dhe funksionimit administrativ të shoqërisë, sipas pozicioneve dhe profileve përkatëse). 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>Shoqëria duhet të depozitojë strukturën e ndërtimit dhe fun</w:t>
      </w:r>
      <w:r w:rsidR="00ED128C">
        <w:rPr>
          <w:rFonts w:ascii="Garamond" w:hAnsi="Garamond" w:cs="Garamond"/>
          <w:bCs/>
          <w:sz w:val="24"/>
          <w:szCs w:val="24"/>
          <w:lang w:val="sq-AL"/>
        </w:rPr>
        <w:t>ksionimit administrativ të saj;</w:t>
      </w:r>
    </w:p>
    <w:p w14:paraId="68A52755" w14:textId="2532A433" w:rsidR="007B1AFD" w:rsidRPr="001103EC" w:rsidRDefault="007B1AFD" w:rsidP="007B1AF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bCs/>
          <w:sz w:val="24"/>
          <w:szCs w:val="24"/>
          <w:lang w:val="sq-AL"/>
        </w:rPr>
        <w:t>Dokumentacioni</w:t>
      </w:r>
      <w:r w:rsidR="00DE170B">
        <w:rPr>
          <w:rFonts w:ascii="Garamond" w:hAnsi="Garamond" w:cs="Garamond"/>
          <w:bCs/>
          <w:sz w:val="24"/>
          <w:szCs w:val="24"/>
          <w:lang w:val="sq-AL"/>
        </w:rPr>
        <w:t>n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 xml:space="preserve"> teknik për aktivitetin tr</w:t>
      </w:r>
      <w:r w:rsidR="00DE170B">
        <w:rPr>
          <w:rFonts w:ascii="Garamond" w:hAnsi="Garamond" w:cs="Garamond"/>
          <w:bCs/>
          <w:sz w:val="24"/>
          <w:szCs w:val="24"/>
          <w:lang w:val="sq-AL"/>
        </w:rPr>
        <w:t>egtimit të energjisë elektrike,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neni 9, pika 4.8:</w:t>
      </w:r>
    </w:p>
    <w:p w14:paraId="22E2CAF0" w14:textId="15CF5C6E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ED128C">
        <w:rPr>
          <w:rFonts w:ascii="Garamond" w:hAnsi="Garamond" w:cs="Garamond"/>
          <w:bCs/>
          <w:sz w:val="24"/>
          <w:szCs w:val="24"/>
          <w:lang w:val="sq-AL"/>
        </w:rPr>
        <w:t>germa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 xml:space="preserve"> “a” </w:t>
      </w:r>
      <w:r w:rsidRPr="001103EC">
        <w:rPr>
          <w:rFonts w:ascii="Garamond" w:hAnsi="Garamond" w:cs="Garamond"/>
          <w:sz w:val="24"/>
          <w:szCs w:val="24"/>
          <w:lang w:val="sq-AL"/>
        </w:rPr>
        <w:t>(sasia e energjisë elektrike e para</w:t>
      </w:r>
      <w:r w:rsidR="00ED128C">
        <w:rPr>
          <w:rFonts w:ascii="Garamond" w:hAnsi="Garamond" w:cs="Garamond"/>
          <w:sz w:val="24"/>
          <w:szCs w:val="24"/>
          <w:lang w:val="sq-AL"/>
        </w:rPr>
        <w:t xml:space="preserve">shikuar për t’u tregtuar në </w:t>
      </w:r>
      <w:proofErr w:type="spellStart"/>
      <w:r w:rsidR="00ED128C">
        <w:rPr>
          <w:rFonts w:ascii="Garamond" w:hAnsi="Garamond" w:cs="Garamond"/>
          <w:sz w:val="24"/>
          <w:szCs w:val="24"/>
          <w:lang w:val="sq-AL"/>
        </w:rPr>
        <w:t>gWh</w:t>
      </w:r>
      <w:proofErr w:type="spellEnd"/>
      <w:r w:rsidR="00ED128C">
        <w:rPr>
          <w:rFonts w:ascii="Garamond" w:hAnsi="Garamond" w:cs="Garamond"/>
          <w:sz w:val="24"/>
          <w:szCs w:val="24"/>
          <w:lang w:val="sq-AL"/>
        </w:rPr>
        <w:t>/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sipas viteve). </w:t>
      </w:r>
      <w:r w:rsidRPr="001103EC">
        <w:rPr>
          <w:rFonts w:ascii="Garamond" w:hAnsi="Garamond" w:cs="Garamond"/>
          <w:bCs/>
          <w:sz w:val="24"/>
          <w:szCs w:val="24"/>
          <w:lang w:val="sq-AL"/>
        </w:rPr>
        <w:t>Shoqëria duhet të përcjellë sasitë që parashikon të tregtojë për vitet e ardhshme.</w:t>
      </w:r>
    </w:p>
    <w:p w14:paraId="7190119B" w14:textId="798A750F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 xml:space="preserve">Bordi </w:t>
      </w:r>
      <w:r w:rsidR="00ED128C">
        <w:rPr>
          <w:rFonts w:ascii="Garamond" w:hAnsi="Garamond" w:cs="Garamond"/>
          <w:sz w:val="24"/>
          <w:szCs w:val="24"/>
          <w:lang w:val="sq-AL"/>
        </w:rPr>
        <w:t>i ERE-s</w:t>
      </w:r>
    </w:p>
    <w:p w14:paraId="3F005EE5" w14:textId="77777777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C454D23" w14:textId="77777777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59ACF84D" w14:textId="77777777" w:rsidR="007B1AFD" w:rsidRPr="001103EC" w:rsidRDefault="007B1AFD" w:rsidP="007B1AFD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BBE91D7" w14:textId="08695898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Wingdings"/>
          <w:sz w:val="24"/>
          <w:szCs w:val="24"/>
          <w:lang w:val="sq-AL"/>
        </w:rPr>
        <w:t xml:space="preserve">1. </w:t>
      </w:r>
      <w:r w:rsidRPr="001103EC">
        <w:rPr>
          <w:rFonts w:ascii="Garamond" w:hAnsi="Garamond" w:cs="Garamond"/>
          <w:sz w:val="24"/>
          <w:szCs w:val="24"/>
          <w:lang w:val="sq-AL"/>
        </w:rPr>
        <w:t>Të fillojë procedurën për licencimin e shoqërisë “</w:t>
      </w:r>
      <w:proofErr w:type="spellStart"/>
      <w:r w:rsidR="00ED128C">
        <w:rPr>
          <w:rFonts w:ascii="Garamond" w:hAnsi="Garamond" w:cs="Garamond"/>
          <w:sz w:val="24"/>
          <w:szCs w:val="24"/>
          <w:lang w:val="sq-AL"/>
        </w:rPr>
        <w:t>Alb</w:t>
      </w:r>
      <w:proofErr w:type="spellEnd"/>
      <w:r w:rsidR="00ED128C">
        <w:rPr>
          <w:rFonts w:ascii="Garamond" w:hAnsi="Garamond" w:cs="Garamond"/>
          <w:sz w:val="24"/>
          <w:szCs w:val="24"/>
          <w:lang w:val="sq-AL"/>
        </w:rPr>
        <w:t xml:space="preserve"> - </w:t>
      </w:r>
      <w:proofErr w:type="spellStart"/>
      <w:r w:rsidR="00ED128C" w:rsidRPr="001103EC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1103EC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1103EC">
        <w:rPr>
          <w:rFonts w:ascii="Garamond" w:hAnsi="Garamond" w:cs="Garamond"/>
          <w:sz w:val="24"/>
          <w:szCs w:val="24"/>
          <w:lang w:val="sq-AL"/>
        </w:rPr>
        <w:t>. në veprimtarinë e tregtimit të ener</w:t>
      </w:r>
      <w:r w:rsidR="00ED128C">
        <w:rPr>
          <w:rFonts w:ascii="Garamond" w:hAnsi="Garamond" w:cs="Garamond"/>
          <w:sz w:val="24"/>
          <w:szCs w:val="24"/>
          <w:lang w:val="sq-AL"/>
        </w:rPr>
        <w:t>gjisë elektrike, për një afat 5-</w:t>
      </w:r>
      <w:r w:rsidRPr="001103EC">
        <w:rPr>
          <w:rFonts w:ascii="Garamond" w:hAnsi="Garamond" w:cs="Garamond"/>
          <w:sz w:val="24"/>
          <w:szCs w:val="24"/>
          <w:lang w:val="sq-AL"/>
        </w:rPr>
        <w:t>vjeçar.</w:t>
      </w:r>
    </w:p>
    <w:p w14:paraId="38EDC637" w14:textId="770C836A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103EC">
        <w:rPr>
          <w:rFonts w:ascii="Garamond" w:hAnsi="Garamond" w:cs="Wingdings"/>
          <w:sz w:val="24"/>
          <w:szCs w:val="24"/>
          <w:lang w:val="sq-AL"/>
        </w:rPr>
        <w:t xml:space="preserve">2.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Drejtoria e Licencimit, Autorizimeve </w:t>
      </w:r>
      <w:r w:rsidR="00ED128C">
        <w:rPr>
          <w:rFonts w:ascii="Garamond" w:hAnsi="Garamond" w:cs="Garamond"/>
          <w:sz w:val="24"/>
          <w:szCs w:val="24"/>
          <w:lang w:val="sq-AL"/>
        </w:rPr>
        <w:t>dhe Mbikëqyrjes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të njoftojë shoqërinë për vendimin e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103EC">
        <w:rPr>
          <w:rFonts w:ascii="Garamond" w:hAnsi="Garamond" w:cs="Garamond"/>
          <w:sz w:val="24"/>
          <w:szCs w:val="24"/>
          <w:lang w:val="sq-AL"/>
        </w:rPr>
        <w:t>të ERE-s.</w:t>
      </w:r>
    </w:p>
    <w:p w14:paraId="14D9EF0B" w14:textId="3074302C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>K</w:t>
      </w:r>
      <w:r w:rsidR="00ED128C">
        <w:rPr>
          <w:rFonts w:ascii="Garamond" w:hAnsi="Garamond" w:cs="Garamond"/>
          <w:sz w:val="24"/>
          <w:szCs w:val="24"/>
          <w:lang w:val="sq-AL"/>
        </w:rPr>
        <w:t>y vendim hyn në fuqi menjëherë.</w:t>
      </w:r>
    </w:p>
    <w:p w14:paraId="4AE6BAB6" w14:textId="77777777" w:rsidR="00ED128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>Çdo palë e përfshirë në këtë pr</w:t>
      </w:r>
      <w:r w:rsidR="00ED128C">
        <w:rPr>
          <w:rFonts w:ascii="Garamond" w:hAnsi="Garamond" w:cs="Garamond"/>
          <w:sz w:val="24"/>
          <w:szCs w:val="24"/>
          <w:lang w:val="sq-AL"/>
        </w:rPr>
        <w:t>ocedurë mund t’i kërkojë ERE-s,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në rast se ka siguruar prova të reja që mund ta çojnë </w:t>
      </w:r>
      <w:r w:rsidR="00ED128C" w:rsidRPr="001103EC">
        <w:rPr>
          <w:rFonts w:ascii="Garamond" w:hAnsi="Garamond" w:cs="Garamond"/>
          <w:sz w:val="24"/>
          <w:szCs w:val="24"/>
          <w:lang w:val="sq-AL"/>
        </w:rPr>
        <w:t xml:space="preserve">Bordin </w:t>
      </w:r>
      <w:r w:rsidRPr="001103EC">
        <w:rPr>
          <w:rFonts w:ascii="Garamond" w:hAnsi="Garamond" w:cs="Garamond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07B44248" w14:textId="0FB91813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ED128C">
        <w:rPr>
          <w:rFonts w:ascii="Garamond" w:hAnsi="Garamond" w:cs="Garamond"/>
          <w:sz w:val="24"/>
          <w:szCs w:val="24"/>
          <w:lang w:val="sq-AL"/>
        </w:rPr>
        <w:t>publikimit në Fletoren Zyrtare.</w:t>
      </w:r>
    </w:p>
    <w:p w14:paraId="295F69FF" w14:textId="77777777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103EC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4C722B0F" w14:textId="77777777" w:rsidR="007B1AFD" w:rsidRPr="001103EC" w:rsidRDefault="007B1AFD" w:rsidP="007B1AFD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2EACCF8" w14:textId="77777777" w:rsidR="007B1AFD" w:rsidRPr="001103EC" w:rsidRDefault="007B1AFD" w:rsidP="007B1AFD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14C61CDD" w14:textId="77777777" w:rsidR="007B1AFD" w:rsidRPr="001103EC" w:rsidRDefault="007B1AFD" w:rsidP="007B1AFD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1103EC">
        <w:rPr>
          <w:rFonts w:ascii="Garamond" w:hAnsi="Garamond" w:cs="Garamond"/>
          <w:b/>
          <w:bCs/>
          <w:sz w:val="24"/>
          <w:szCs w:val="24"/>
          <w:lang w:val="sq-AL"/>
        </w:rPr>
        <w:t>Ahmeti</w:t>
      </w:r>
      <w:proofErr w:type="spellEnd"/>
    </w:p>
    <w:p w14:paraId="0F4E0ACD" w14:textId="77777777" w:rsidR="007B1AFD" w:rsidRPr="001103EC" w:rsidRDefault="007B1AFD" w:rsidP="007B1AFD">
      <w:pPr>
        <w:tabs>
          <w:tab w:val="left" w:pos="4100"/>
        </w:tabs>
        <w:spacing w:after="0" w:line="240" w:lineRule="auto"/>
        <w:ind w:firstLine="284"/>
        <w:jc w:val="center"/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</w:pPr>
    </w:p>
    <w:p w14:paraId="40011D02" w14:textId="77777777" w:rsidR="005F5040" w:rsidRPr="001103EC" w:rsidRDefault="005F5040" w:rsidP="007B1AFD">
      <w:pPr>
        <w:spacing w:after="0" w:line="240" w:lineRule="auto"/>
        <w:ind w:firstLine="284"/>
        <w:rPr>
          <w:sz w:val="24"/>
          <w:szCs w:val="24"/>
          <w:lang w:val="sq-AL"/>
        </w:rPr>
      </w:pPr>
    </w:p>
    <w:sectPr w:rsidR="005F5040" w:rsidRPr="00110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9171B"/>
    <w:rsid w:val="000A39B7"/>
    <w:rsid w:val="001103EC"/>
    <w:rsid w:val="00213728"/>
    <w:rsid w:val="002C3DC5"/>
    <w:rsid w:val="00345F96"/>
    <w:rsid w:val="003B4312"/>
    <w:rsid w:val="00421355"/>
    <w:rsid w:val="00425784"/>
    <w:rsid w:val="004C25A2"/>
    <w:rsid w:val="004C3178"/>
    <w:rsid w:val="00504AE4"/>
    <w:rsid w:val="00505829"/>
    <w:rsid w:val="00567F21"/>
    <w:rsid w:val="00571B80"/>
    <w:rsid w:val="00592C00"/>
    <w:rsid w:val="00597694"/>
    <w:rsid w:val="005B0B35"/>
    <w:rsid w:val="005C301C"/>
    <w:rsid w:val="005F5040"/>
    <w:rsid w:val="006E6768"/>
    <w:rsid w:val="00780C52"/>
    <w:rsid w:val="007B1AFD"/>
    <w:rsid w:val="007F20FF"/>
    <w:rsid w:val="008C2627"/>
    <w:rsid w:val="009547F5"/>
    <w:rsid w:val="00A20C98"/>
    <w:rsid w:val="00AA3CC7"/>
    <w:rsid w:val="00AA47BF"/>
    <w:rsid w:val="00AD2604"/>
    <w:rsid w:val="00BD0463"/>
    <w:rsid w:val="00BD0BEA"/>
    <w:rsid w:val="00C20549"/>
    <w:rsid w:val="00CA67DB"/>
    <w:rsid w:val="00CC12D4"/>
    <w:rsid w:val="00CC4122"/>
    <w:rsid w:val="00CE2A8A"/>
    <w:rsid w:val="00CE5249"/>
    <w:rsid w:val="00D356B1"/>
    <w:rsid w:val="00D8097B"/>
    <w:rsid w:val="00DE03AC"/>
    <w:rsid w:val="00DE170B"/>
    <w:rsid w:val="00E05E21"/>
    <w:rsid w:val="00E944F8"/>
    <w:rsid w:val="00ED128C"/>
    <w:rsid w:val="00ED307F"/>
    <w:rsid w:val="00F51CB4"/>
    <w:rsid w:val="00F6349F"/>
    <w:rsid w:val="00F67838"/>
    <w:rsid w:val="00FC3948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1F56"/>
  <w15:docId w15:val="{86878C20-252B-4A29-BB2F-6AB610AA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Akapit z listą BS Char,List Paragraph1 Char,Bullet1 Char,Akapit z list¹ B Char,Akapit z lista B Char"/>
    <w:link w:val="ListParagraph"/>
    <w:uiPriority w:val="34"/>
    <w:rsid w:val="007B1AF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List Paragraph1,Bullet1,Akapit z list¹ B,Akapit z lista B"/>
    <w:basedOn w:val="Normal"/>
    <w:link w:val="ListParagraphChar"/>
    <w:uiPriority w:val="34"/>
    <w:qFormat/>
    <w:rsid w:val="007B1A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F0B1DD51942D9B1DA6AA2D86836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2022-07-05T07:17:34Z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fillimin e procedurës për licencimin e shoqërisë “ALB – ENERGY” sh.p.k. në veprimtarinë e tregtimit të energjisë elektrike</Titulli>
    <Modifikuesi xmlns="0e656187-b300-4fb0-8bf4-3a50f872073c">valjeta.kaftalli</Modifikuesi>
    <Nr_x002e__x0020_prot_x0020_QBZ xmlns="0e656187-b300-4fb0-8bf4-3a50f872073c">1082/6</Nr_x002e__x0020_prot_x0020_QBZ>
    <Data_x0020_e_x0020_Modifikimit xmlns="0e656187-b300-4fb0-8bf4-3a50f872073c">2022-07-07T09:57:29Z</Data_x0020_e_x0020_Modifikimit>
    <Dekretuar xmlns="0e656187-b300-4fb0-8bf4-3a50f872073c">false</Dekretuar>
    <Data xmlns="0e656187-b300-4fb0-8bf4-3a50f872073c">2022-05-30T22:00:00Z</Data>
    <Nr_x002e__x0020_protokolli_x0020_i_x0020_aktit xmlns="0e656187-b300-4fb0-8bf4-3a50f872073c">40/27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F0B1DD51942D9B1DA6AA2D86836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81E5-0B9B-4380-8FAA-F04C9224B7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54042B-0B43-432C-B4D6-08734C247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CA31A12-EF5F-4982-898D-4C0BB8D29D00}">
  <ds:schemaRefs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B052A73-7073-4D2E-8EC6-5243F6A5BB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4FC3E5-60C1-4298-B245-7FCB92C05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D245F5-07DE-4AA6-9944-E120EA4C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“ALB – ENERGY” sh.p.k. në veprimtarinë e tregtimit të energjisë elektrike</vt:lpstr>
    </vt:vector>
  </TitlesOfParts>
  <Company/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“ALB – ENERGY” sh.p.k. në veprimtarinë e tregtimit të energjisë elektrike</dc:title>
  <dc:creator>Entela Suli</dc:creator>
  <cp:lastModifiedBy>Alma Lisaku</cp:lastModifiedBy>
  <cp:revision>8</cp:revision>
  <dcterms:created xsi:type="dcterms:W3CDTF">2022-07-05T07:02:00Z</dcterms:created>
  <dcterms:modified xsi:type="dcterms:W3CDTF">2022-07-07T13:23:00Z</dcterms:modified>
</cp:coreProperties>
</file>