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DB3793" w14:textId="77777777" w:rsidR="00F8610E" w:rsidRPr="008C5296" w:rsidRDefault="00F8610E" w:rsidP="00F8610E">
      <w:pPr>
        <w:autoSpaceDE w:val="0"/>
        <w:autoSpaceDN w:val="0"/>
        <w:adjustRightInd w:val="0"/>
        <w:spacing w:after="0" w:line="240" w:lineRule="auto"/>
        <w:ind w:firstLine="284"/>
        <w:jc w:val="center"/>
        <w:rPr>
          <w:rFonts w:ascii="Garamond" w:hAnsi="Garamond" w:cs="Times New Roman"/>
          <w:b/>
          <w:bCs/>
          <w:color w:val="000000"/>
          <w:sz w:val="24"/>
          <w:szCs w:val="24"/>
        </w:rPr>
      </w:pPr>
      <w:r w:rsidRPr="008C5296">
        <w:rPr>
          <w:rFonts w:ascii="Garamond" w:hAnsi="Garamond" w:cs="Times New Roman"/>
          <w:b/>
          <w:bCs/>
          <w:color w:val="000000"/>
          <w:sz w:val="24"/>
          <w:szCs w:val="24"/>
        </w:rPr>
        <w:t>VENDIM</w:t>
      </w:r>
    </w:p>
    <w:p w14:paraId="3A50751D" w14:textId="3CD61043" w:rsidR="00F8610E" w:rsidRPr="008C5296" w:rsidRDefault="00F8610E" w:rsidP="00F8610E">
      <w:pPr>
        <w:autoSpaceDE w:val="0"/>
        <w:autoSpaceDN w:val="0"/>
        <w:adjustRightInd w:val="0"/>
        <w:spacing w:after="0" w:line="240" w:lineRule="auto"/>
        <w:ind w:firstLine="284"/>
        <w:jc w:val="center"/>
        <w:rPr>
          <w:rFonts w:ascii="Garamond" w:hAnsi="Garamond" w:cs="Times New Roman"/>
          <w:b/>
          <w:bCs/>
          <w:color w:val="000000"/>
          <w:sz w:val="24"/>
          <w:szCs w:val="24"/>
        </w:rPr>
      </w:pPr>
      <w:r w:rsidRPr="008C5296">
        <w:rPr>
          <w:rFonts w:ascii="Garamond" w:hAnsi="Garamond" w:cs="Times New Roman"/>
          <w:b/>
          <w:bCs/>
          <w:color w:val="000000"/>
          <w:sz w:val="24"/>
          <w:szCs w:val="24"/>
        </w:rPr>
        <w:t>Nr. 133, d</w:t>
      </w:r>
      <w:r w:rsidR="008C5296" w:rsidRPr="008C5296">
        <w:rPr>
          <w:rFonts w:ascii="Garamond" w:hAnsi="Garamond" w:cs="Times New Roman"/>
          <w:b/>
          <w:bCs/>
          <w:color w:val="000000"/>
          <w:sz w:val="24"/>
          <w:szCs w:val="24"/>
        </w:rPr>
        <w:t>atë 6.</w:t>
      </w:r>
      <w:r w:rsidRPr="008C5296">
        <w:rPr>
          <w:rFonts w:ascii="Garamond" w:hAnsi="Garamond" w:cs="Times New Roman"/>
          <w:b/>
          <w:bCs/>
          <w:color w:val="000000"/>
          <w:sz w:val="24"/>
          <w:szCs w:val="24"/>
        </w:rPr>
        <w:t>6.2022</w:t>
      </w:r>
    </w:p>
    <w:p w14:paraId="3BA9A25E" w14:textId="77777777" w:rsidR="00F8610E" w:rsidRPr="008C5296" w:rsidRDefault="00F8610E" w:rsidP="00F8610E">
      <w:pPr>
        <w:autoSpaceDE w:val="0"/>
        <w:autoSpaceDN w:val="0"/>
        <w:adjustRightInd w:val="0"/>
        <w:spacing w:after="0" w:line="240" w:lineRule="auto"/>
        <w:ind w:firstLine="284"/>
        <w:jc w:val="center"/>
        <w:rPr>
          <w:rFonts w:ascii="Garamond" w:hAnsi="Garamond" w:cs="Times New Roman"/>
          <w:b/>
          <w:bCs/>
          <w:color w:val="000000"/>
          <w:sz w:val="24"/>
          <w:szCs w:val="24"/>
        </w:rPr>
      </w:pPr>
    </w:p>
    <w:p w14:paraId="63B05E11" w14:textId="5E8F331A" w:rsidR="00F8610E" w:rsidRPr="008C5296" w:rsidRDefault="00F8610E" w:rsidP="00F8610E">
      <w:pPr>
        <w:autoSpaceDE w:val="0"/>
        <w:autoSpaceDN w:val="0"/>
        <w:adjustRightInd w:val="0"/>
        <w:spacing w:after="0" w:line="240" w:lineRule="auto"/>
        <w:ind w:firstLine="284"/>
        <w:jc w:val="center"/>
        <w:rPr>
          <w:rFonts w:ascii="Garamond" w:hAnsi="Garamond" w:cs="Times New Roman"/>
          <w:b/>
          <w:bCs/>
          <w:color w:val="000000"/>
          <w:sz w:val="24"/>
          <w:szCs w:val="24"/>
        </w:rPr>
      </w:pPr>
      <w:r w:rsidRPr="008C5296">
        <w:rPr>
          <w:rFonts w:ascii="Garamond" w:hAnsi="Garamond" w:cs="Times New Roman"/>
          <w:b/>
          <w:bCs/>
          <w:color w:val="000000"/>
          <w:sz w:val="24"/>
          <w:szCs w:val="24"/>
        </w:rPr>
        <w:t xml:space="preserve">MBI KËRKESËN E </w:t>
      </w:r>
      <w:r w:rsidR="008C5296" w:rsidRPr="008C5296">
        <w:rPr>
          <w:rFonts w:ascii="Garamond" w:hAnsi="Garamond" w:cs="Times New Roman"/>
          <w:b/>
          <w:bCs/>
          <w:color w:val="000000"/>
          <w:sz w:val="24"/>
          <w:szCs w:val="24"/>
        </w:rPr>
        <w:t>INSPEKTORATIT</w:t>
      </w:r>
      <w:r w:rsidRPr="008C5296">
        <w:rPr>
          <w:rFonts w:ascii="Garamond" w:hAnsi="Garamond" w:cs="Times New Roman"/>
          <w:b/>
          <w:bCs/>
          <w:color w:val="000000"/>
          <w:sz w:val="24"/>
          <w:szCs w:val="24"/>
        </w:rPr>
        <w:t xml:space="preserve"> SHTETËROR TEKNIK DHE INDUSTRIAL</w:t>
      </w:r>
      <w:r w:rsidR="008C5296">
        <w:rPr>
          <w:rFonts w:ascii="Garamond" w:hAnsi="Garamond" w:cs="Times New Roman"/>
          <w:b/>
          <w:bCs/>
          <w:color w:val="000000"/>
          <w:sz w:val="24"/>
          <w:szCs w:val="24"/>
        </w:rPr>
        <w:t>,</w:t>
      </w:r>
      <w:r w:rsidRPr="008C5296">
        <w:rPr>
          <w:rFonts w:ascii="Garamond" w:hAnsi="Garamond" w:cs="Times New Roman"/>
          <w:b/>
          <w:bCs/>
          <w:color w:val="000000"/>
          <w:sz w:val="24"/>
          <w:szCs w:val="24"/>
        </w:rPr>
        <w:t xml:space="preserve"> PËR DISA SHTESA DHE NDRYSHIME NË </w:t>
      </w:r>
      <w:r w:rsidR="00B42B00">
        <w:rPr>
          <w:rFonts w:ascii="Garamond" w:hAnsi="Garamond" w:cs="Times New Roman"/>
          <w:b/>
          <w:bCs/>
          <w:color w:val="000000"/>
          <w:sz w:val="24"/>
          <w:szCs w:val="24"/>
        </w:rPr>
        <w:t>“</w:t>
      </w:r>
      <w:r w:rsidRPr="008C5296">
        <w:rPr>
          <w:rFonts w:ascii="Garamond" w:hAnsi="Garamond" w:cs="Times New Roman"/>
          <w:b/>
          <w:bCs/>
          <w:color w:val="000000"/>
          <w:sz w:val="24"/>
          <w:szCs w:val="24"/>
        </w:rPr>
        <w:t>RREGULLOREN PËR LIDHJET E REJA NË SISTEMIN E SHPËRNDARJES</w:t>
      </w:r>
      <w:r w:rsidR="00B42B00">
        <w:rPr>
          <w:rFonts w:ascii="Garamond" w:hAnsi="Garamond" w:cs="Times New Roman"/>
          <w:b/>
          <w:bCs/>
          <w:color w:val="000000"/>
          <w:sz w:val="24"/>
          <w:szCs w:val="24"/>
        </w:rPr>
        <w:t>”</w:t>
      </w:r>
      <w:r w:rsidRPr="008C5296">
        <w:rPr>
          <w:rFonts w:ascii="Garamond" w:hAnsi="Garamond" w:cs="Times New Roman"/>
          <w:b/>
          <w:bCs/>
          <w:color w:val="000000"/>
          <w:sz w:val="24"/>
          <w:szCs w:val="24"/>
        </w:rPr>
        <w:t>, MIRATUAR ME VENDIMIN NR.</w:t>
      </w:r>
      <w:r w:rsidR="008C5296">
        <w:rPr>
          <w:rFonts w:ascii="Garamond" w:hAnsi="Garamond" w:cs="Times New Roman"/>
          <w:b/>
          <w:bCs/>
          <w:color w:val="000000"/>
          <w:sz w:val="24"/>
          <w:szCs w:val="24"/>
        </w:rPr>
        <w:t xml:space="preserve"> </w:t>
      </w:r>
      <w:r w:rsidRPr="008C5296">
        <w:rPr>
          <w:rFonts w:ascii="Garamond" w:hAnsi="Garamond" w:cs="Times New Roman"/>
          <w:b/>
          <w:bCs/>
          <w:color w:val="000000"/>
          <w:sz w:val="24"/>
          <w:szCs w:val="24"/>
        </w:rPr>
        <w:t>166, DATË 10.10.2016, TË BORDIT TË ERE</w:t>
      </w:r>
      <w:r w:rsidR="008C5296">
        <w:rPr>
          <w:rFonts w:ascii="Garamond" w:hAnsi="Garamond" w:cs="Times New Roman"/>
          <w:b/>
          <w:bCs/>
          <w:color w:val="000000"/>
          <w:sz w:val="24"/>
          <w:szCs w:val="24"/>
        </w:rPr>
        <w:t>-s</w:t>
      </w:r>
      <w:r w:rsidRPr="008C5296">
        <w:rPr>
          <w:rFonts w:ascii="Garamond" w:hAnsi="Garamond" w:cs="Times New Roman"/>
          <w:b/>
          <w:bCs/>
          <w:color w:val="000000"/>
          <w:sz w:val="24"/>
          <w:szCs w:val="24"/>
        </w:rPr>
        <w:t xml:space="preserve">, </w:t>
      </w:r>
      <w:r w:rsidR="008C5296">
        <w:rPr>
          <w:rFonts w:ascii="Garamond" w:hAnsi="Garamond" w:cs="Times New Roman"/>
          <w:b/>
          <w:bCs/>
          <w:color w:val="000000"/>
          <w:sz w:val="24"/>
          <w:szCs w:val="24"/>
        </w:rPr>
        <w:t>TË</w:t>
      </w:r>
      <w:r w:rsidRPr="008C5296">
        <w:rPr>
          <w:rFonts w:ascii="Garamond" w:hAnsi="Garamond" w:cs="Times New Roman"/>
          <w:b/>
          <w:bCs/>
          <w:color w:val="000000"/>
          <w:sz w:val="24"/>
          <w:szCs w:val="24"/>
        </w:rPr>
        <w:t xml:space="preserve"> NDRYSHUAR </w:t>
      </w:r>
    </w:p>
    <w:p w14:paraId="00159E9A" w14:textId="77777777" w:rsidR="00F8610E" w:rsidRPr="008C5296" w:rsidRDefault="00F8610E" w:rsidP="00F8610E">
      <w:pPr>
        <w:autoSpaceDE w:val="0"/>
        <w:autoSpaceDN w:val="0"/>
        <w:adjustRightInd w:val="0"/>
        <w:spacing w:after="0" w:line="240" w:lineRule="auto"/>
        <w:ind w:firstLine="284"/>
        <w:jc w:val="center"/>
        <w:rPr>
          <w:rFonts w:ascii="Garamond" w:hAnsi="Garamond" w:cs="Times New Roman"/>
          <w:b/>
          <w:bCs/>
          <w:color w:val="000000"/>
          <w:sz w:val="24"/>
          <w:szCs w:val="24"/>
        </w:rPr>
      </w:pPr>
    </w:p>
    <w:p w14:paraId="5872270D" w14:textId="390E4A71" w:rsidR="00F8610E" w:rsidRPr="008C5296" w:rsidRDefault="00F8610E" w:rsidP="00F8610E">
      <w:pPr>
        <w:autoSpaceDE w:val="0"/>
        <w:autoSpaceDN w:val="0"/>
        <w:adjustRightInd w:val="0"/>
        <w:spacing w:after="0" w:line="240" w:lineRule="auto"/>
        <w:ind w:firstLine="284"/>
        <w:jc w:val="both"/>
        <w:rPr>
          <w:rFonts w:ascii="Garamond" w:hAnsi="Garamond" w:cs="Times New Roman"/>
          <w:color w:val="000000"/>
          <w:sz w:val="24"/>
          <w:szCs w:val="24"/>
        </w:rPr>
      </w:pPr>
      <w:r w:rsidRPr="008C5296">
        <w:rPr>
          <w:rFonts w:ascii="Garamond" w:hAnsi="Garamond" w:cs="Times New Roman"/>
          <w:color w:val="000000"/>
          <w:sz w:val="24"/>
          <w:szCs w:val="24"/>
        </w:rPr>
        <w:t xml:space="preserve">Në mbështetje të nenit 7, pika 1, nenit 16, pika 3, nenit 20, </w:t>
      </w:r>
      <w:r w:rsidR="008C5296" w:rsidRPr="008C5296">
        <w:rPr>
          <w:rFonts w:ascii="Garamond" w:hAnsi="Garamond" w:cs="Times New Roman"/>
          <w:color w:val="000000"/>
          <w:sz w:val="24"/>
          <w:szCs w:val="24"/>
        </w:rPr>
        <w:t>germa</w:t>
      </w:r>
      <w:r w:rsidRPr="008C5296">
        <w:rPr>
          <w:rFonts w:ascii="Garamond" w:hAnsi="Garamond" w:cs="Times New Roman"/>
          <w:color w:val="000000"/>
          <w:sz w:val="24"/>
          <w:szCs w:val="24"/>
        </w:rPr>
        <w:t xml:space="preserve"> “a”</w:t>
      </w:r>
      <w:r w:rsidR="008C5296">
        <w:rPr>
          <w:rFonts w:ascii="Garamond" w:hAnsi="Garamond" w:cs="Times New Roman"/>
          <w:color w:val="000000"/>
          <w:sz w:val="24"/>
          <w:szCs w:val="24"/>
        </w:rPr>
        <w:t>,</w:t>
      </w:r>
      <w:r w:rsidRPr="008C5296">
        <w:rPr>
          <w:rFonts w:ascii="Garamond" w:hAnsi="Garamond" w:cs="Times New Roman"/>
          <w:color w:val="000000"/>
          <w:sz w:val="24"/>
          <w:szCs w:val="24"/>
        </w:rPr>
        <w:t xml:space="preserve"> dhe nenit 27, pika 3</w:t>
      </w:r>
      <w:r w:rsidR="008C5296">
        <w:rPr>
          <w:rFonts w:ascii="Garamond" w:hAnsi="Garamond" w:cs="Times New Roman"/>
          <w:color w:val="000000"/>
          <w:sz w:val="24"/>
          <w:szCs w:val="24"/>
        </w:rPr>
        <w:t xml:space="preserve">, të ligjit nr. 43/2015, </w:t>
      </w:r>
      <w:r w:rsidRPr="008C5296">
        <w:rPr>
          <w:rFonts w:ascii="Garamond" w:hAnsi="Garamond" w:cs="Times New Roman"/>
          <w:color w:val="000000"/>
          <w:sz w:val="24"/>
          <w:szCs w:val="24"/>
        </w:rPr>
        <w:t>“</w:t>
      </w:r>
      <w:r w:rsidRPr="008C5296">
        <w:rPr>
          <w:rFonts w:ascii="Garamond" w:hAnsi="Garamond" w:cs="Times New Roman"/>
          <w:iCs/>
          <w:color w:val="000000"/>
          <w:sz w:val="24"/>
          <w:szCs w:val="24"/>
        </w:rPr>
        <w:t>Për sektorin e energjisë elektrike</w:t>
      </w:r>
      <w:r w:rsidRPr="008C5296">
        <w:rPr>
          <w:rFonts w:ascii="Garamond" w:hAnsi="Garamond" w:cs="Times New Roman"/>
          <w:color w:val="000000"/>
          <w:sz w:val="24"/>
          <w:szCs w:val="24"/>
        </w:rPr>
        <w:t xml:space="preserve">”, </w:t>
      </w:r>
      <w:r w:rsidR="008C5296">
        <w:rPr>
          <w:rFonts w:ascii="Garamond" w:hAnsi="Garamond" w:cs="Times New Roman"/>
          <w:color w:val="000000"/>
          <w:sz w:val="24"/>
          <w:szCs w:val="24"/>
        </w:rPr>
        <w:t>të</w:t>
      </w:r>
      <w:r w:rsidRPr="008C5296">
        <w:rPr>
          <w:rFonts w:ascii="Garamond" w:hAnsi="Garamond" w:cs="Times New Roman"/>
          <w:color w:val="000000"/>
          <w:sz w:val="24"/>
          <w:szCs w:val="24"/>
        </w:rPr>
        <w:t xml:space="preserve"> ndryshuar; </w:t>
      </w:r>
      <w:r w:rsidR="008C5296">
        <w:rPr>
          <w:rFonts w:ascii="Garamond" w:hAnsi="Garamond" w:cs="Times New Roman"/>
          <w:color w:val="000000"/>
          <w:sz w:val="24"/>
          <w:szCs w:val="24"/>
        </w:rPr>
        <w:t xml:space="preserve">të </w:t>
      </w:r>
      <w:r w:rsidRPr="008C5296">
        <w:rPr>
          <w:rFonts w:ascii="Garamond" w:hAnsi="Garamond" w:cs="Times New Roman"/>
          <w:color w:val="000000"/>
          <w:sz w:val="24"/>
          <w:szCs w:val="24"/>
        </w:rPr>
        <w:t>nenit 104, pika 4; nenit 113, pika</w:t>
      </w:r>
      <w:r w:rsidR="008C5296">
        <w:rPr>
          <w:rFonts w:ascii="Garamond" w:hAnsi="Garamond" w:cs="Times New Roman"/>
          <w:color w:val="000000"/>
          <w:sz w:val="24"/>
          <w:szCs w:val="24"/>
        </w:rPr>
        <w:t>t</w:t>
      </w:r>
      <w:r w:rsidRPr="008C5296">
        <w:rPr>
          <w:rFonts w:ascii="Garamond" w:hAnsi="Garamond" w:cs="Times New Roman"/>
          <w:color w:val="000000"/>
          <w:sz w:val="24"/>
          <w:szCs w:val="24"/>
        </w:rPr>
        <w:t xml:space="preserve"> 1 dhe 3</w:t>
      </w:r>
      <w:r w:rsidR="008C5296">
        <w:rPr>
          <w:rFonts w:ascii="Garamond" w:hAnsi="Garamond" w:cs="Times New Roman"/>
          <w:color w:val="000000"/>
          <w:sz w:val="24"/>
          <w:szCs w:val="24"/>
        </w:rPr>
        <w:t>,</w:t>
      </w:r>
      <w:r w:rsidRPr="008C5296">
        <w:rPr>
          <w:rFonts w:ascii="Garamond" w:hAnsi="Garamond" w:cs="Times New Roman"/>
          <w:color w:val="000000"/>
          <w:sz w:val="24"/>
          <w:szCs w:val="24"/>
        </w:rPr>
        <w:t xml:space="preserve"> të ligjit nr. 44/2015</w:t>
      </w:r>
      <w:r w:rsidR="008C5296">
        <w:rPr>
          <w:rFonts w:ascii="Garamond" w:hAnsi="Garamond" w:cs="Times New Roman"/>
          <w:color w:val="000000"/>
          <w:sz w:val="24"/>
          <w:szCs w:val="24"/>
        </w:rPr>
        <w:t>,</w:t>
      </w:r>
      <w:r w:rsidRPr="008C5296">
        <w:rPr>
          <w:rFonts w:ascii="Garamond" w:hAnsi="Garamond" w:cs="Times New Roman"/>
          <w:color w:val="000000"/>
          <w:sz w:val="24"/>
          <w:szCs w:val="24"/>
        </w:rPr>
        <w:t xml:space="preserve"> “Kodi i </w:t>
      </w:r>
      <w:r w:rsidR="008C5296" w:rsidRPr="008C5296">
        <w:rPr>
          <w:rFonts w:ascii="Garamond" w:hAnsi="Garamond" w:cs="Times New Roman"/>
          <w:color w:val="000000"/>
          <w:sz w:val="24"/>
          <w:szCs w:val="24"/>
        </w:rPr>
        <w:t>Procedur</w:t>
      </w:r>
      <w:r w:rsidR="008C5296">
        <w:rPr>
          <w:rFonts w:ascii="Garamond" w:hAnsi="Garamond" w:cs="Times New Roman"/>
          <w:color w:val="000000"/>
          <w:sz w:val="24"/>
          <w:szCs w:val="24"/>
        </w:rPr>
        <w:t>ave</w:t>
      </w:r>
      <w:r w:rsidRPr="008C5296">
        <w:rPr>
          <w:rFonts w:ascii="Garamond" w:hAnsi="Garamond" w:cs="Times New Roman"/>
          <w:color w:val="000000"/>
          <w:sz w:val="24"/>
          <w:szCs w:val="24"/>
        </w:rPr>
        <w:t xml:space="preserve"> Administrative </w:t>
      </w:r>
      <w:r w:rsidR="008C5296">
        <w:rPr>
          <w:rFonts w:ascii="Garamond" w:hAnsi="Garamond" w:cs="Times New Roman"/>
          <w:color w:val="000000"/>
          <w:sz w:val="24"/>
          <w:szCs w:val="24"/>
        </w:rPr>
        <w:t>të</w:t>
      </w:r>
      <w:r w:rsidRPr="008C5296">
        <w:rPr>
          <w:rFonts w:ascii="Garamond" w:hAnsi="Garamond" w:cs="Times New Roman"/>
          <w:color w:val="000000"/>
          <w:sz w:val="24"/>
          <w:szCs w:val="24"/>
        </w:rPr>
        <w:t xml:space="preserve"> Republikës së Shqipërisë”; </w:t>
      </w:r>
      <w:r w:rsidR="008C5296">
        <w:rPr>
          <w:rFonts w:ascii="Garamond" w:hAnsi="Garamond" w:cs="Times New Roman"/>
          <w:color w:val="000000"/>
          <w:sz w:val="24"/>
          <w:szCs w:val="24"/>
        </w:rPr>
        <w:t>të “</w:t>
      </w:r>
      <w:r w:rsidRPr="008C5296">
        <w:rPr>
          <w:rFonts w:ascii="Garamond" w:hAnsi="Garamond" w:cs="Times New Roman"/>
          <w:iCs/>
          <w:color w:val="000000"/>
          <w:sz w:val="24"/>
          <w:szCs w:val="24"/>
        </w:rPr>
        <w:t xml:space="preserve">Rregullores për </w:t>
      </w:r>
      <w:r w:rsidR="008C5296" w:rsidRPr="008C5296">
        <w:rPr>
          <w:rFonts w:ascii="Garamond" w:hAnsi="Garamond" w:cs="Times New Roman"/>
          <w:iCs/>
          <w:color w:val="000000"/>
          <w:sz w:val="24"/>
          <w:szCs w:val="24"/>
        </w:rPr>
        <w:t>lidhjet e reja në sistemin e shpërndarjes</w:t>
      </w:r>
      <w:r w:rsidR="008C5296">
        <w:rPr>
          <w:rFonts w:ascii="Garamond" w:hAnsi="Garamond" w:cs="Times New Roman"/>
          <w:iCs/>
          <w:color w:val="000000"/>
          <w:sz w:val="24"/>
          <w:szCs w:val="24"/>
        </w:rPr>
        <w:t>”</w:t>
      </w:r>
      <w:r w:rsidRPr="008C5296">
        <w:rPr>
          <w:rFonts w:ascii="Garamond" w:hAnsi="Garamond" w:cs="Times New Roman"/>
          <w:color w:val="000000"/>
          <w:sz w:val="24"/>
          <w:szCs w:val="24"/>
        </w:rPr>
        <w:t xml:space="preserve">, miratuar me vendimin e </w:t>
      </w:r>
      <w:r w:rsidR="008C5296" w:rsidRPr="008C5296">
        <w:rPr>
          <w:rFonts w:ascii="Garamond" w:hAnsi="Garamond" w:cs="Times New Roman"/>
          <w:color w:val="000000"/>
          <w:sz w:val="24"/>
          <w:szCs w:val="24"/>
        </w:rPr>
        <w:t xml:space="preserve">Bordit </w:t>
      </w:r>
      <w:r w:rsidRPr="008C5296">
        <w:rPr>
          <w:rFonts w:ascii="Garamond" w:hAnsi="Garamond" w:cs="Times New Roman"/>
          <w:color w:val="000000"/>
          <w:sz w:val="24"/>
          <w:szCs w:val="24"/>
        </w:rPr>
        <w:t>të Entit Rregullator të Energjisë (ERE) nr.</w:t>
      </w:r>
      <w:r w:rsidR="008C5296">
        <w:rPr>
          <w:rFonts w:ascii="Garamond" w:hAnsi="Garamond" w:cs="Times New Roman"/>
          <w:color w:val="000000"/>
          <w:sz w:val="24"/>
          <w:szCs w:val="24"/>
        </w:rPr>
        <w:t xml:space="preserve"> </w:t>
      </w:r>
      <w:r w:rsidRPr="008C5296">
        <w:rPr>
          <w:rFonts w:ascii="Garamond" w:hAnsi="Garamond" w:cs="Times New Roman"/>
          <w:color w:val="000000"/>
          <w:sz w:val="24"/>
          <w:szCs w:val="24"/>
        </w:rPr>
        <w:t xml:space="preserve">166, datë 10.10.2016, </w:t>
      </w:r>
      <w:r w:rsidR="008C5296">
        <w:rPr>
          <w:rFonts w:ascii="Garamond" w:hAnsi="Garamond" w:cs="Times New Roman"/>
          <w:color w:val="000000"/>
          <w:sz w:val="24"/>
          <w:szCs w:val="24"/>
        </w:rPr>
        <w:t>të</w:t>
      </w:r>
      <w:r w:rsidRPr="008C5296">
        <w:rPr>
          <w:rFonts w:ascii="Garamond" w:hAnsi="Garamond" w:cs="Times New Roman"/>
          <w:color w:val="000000"/>
          <w:sz w:val="24"/>
          <w:szCs w:val="24"/>
        </w:rPr>
        <w:t xml:space="preserve"> ndryshuar; </w:t>
      </w:r>
      <w:r w:rsidR="008C5296">
        <w:rPr>
          <w:rFonts w:ascii="Garamond" w:hAnsi="Garamond" w:cs="Times New Roman"/>
          <w:color w:val="000000"/>
          <w:sz w:val="24"/>
          <w:szCs w:val="24"/>
        </w:rPr>
        <w:t xml:space="preserve">të </w:t>
      </w:r>
      <w:r w:rsidRPr="008C5296">
        <w:rPr>
          <w:rFonts w:ascii="Garamond" w:hAnsi="Garamond" w:cs="Times New Roman"/>
          <w:color w:val="000000"/>
          <w:sz w:val="24"/>
          <w:szCs w:val="24"/>
        </w:rPr>
        <w:t>nenit 19 dhe 26</w:t>
      </w:r>
      <w:r w:rsidR="008C5296">
        <w:rPr>
          <w:rFonts w:ascii="Garamond" w:hAnsi="Garamond" w:cs="Times New Roman"/>
          <w:color w:val="000000"/>
          <w:sz w:val="24"/>
          <w:szCs w:val="24"/>
        </w:rPr>
        <w:t>,</w:t>
      </w:r>
      <w:r w:rsidRPr="008C5296">
        <w:rPr>
          <w:rFonts w:ascii="Garamond" w:hAnsi="Garamond" w:cs="Times New Roman"/>
          <w:color w:val="000000"/>
          <w:sz w:val="24"/>
          <w:szCs w:val="24"/>
        </w:rPr>
        <w:t xml:space="preserve"> të </w:t>
      </w:r>
      <w:r w:rsidR="008C5296">
        <w:rPr>
          <w:rFonts w:ascii="Garamond" w:hAnsi="Garamond" w:cs="Times New Roman"/>
          <w:color w:val="000000"/>
          <w:sz w:val="24"/>
          <w:szCs w:val="24"/>
        </w:rPr>
        <w:t>“</w:t>
      </w:r>
      <w:r w:rsidRPr="008C5296">
        <w:rPr>
          <w:rFonts w:ascii="Garamond" w:hAnsi="Garamond" w:cs="Times New Roman"/>
          <w:iCs/>
          <w:color w:val="000000"/>
          <w:sz w:val="24"/>
          <w:szCs w:val="24"/>
        </w:rPr>
        <w:t>Rregullores për organizimin, funksionimin dhe procedurat e ERE-s</w:t>
      </w:r>
      <w:r w:rsidR="008C5296">
        <w:rPr>
          <w:rFonts w:ascii="Garamond" w:hAnsi="Garamond" w:cs="Times New Roman"/>
          <w:iCs/>
          <w:color w:val="000000"/>
          <w:sz w:val="24"/>
          <w:szCs w:val="24"/>
        </w:rPr>
        <w:t>”</w:t>
      </w:r>
      <w:r w:rsidRPr="008C5296">
        <w:rPr>
          <w:rFonts w:ascii="Garamond" w:hAnsi="Garamond" w:cs="Times New Roman"/>
          <w:color w:val="000000"/>
          <w:sz w:val="24"/>
          <w:szCs w:val="24"/>
        </w:rPr>
        <w:t xml:space="preserve">, miratuar me vendimin e </w:t>
      </w:r>
      <w:r w:rsidR="008C5296" w:rsidRPr="008C5296">
        <w:rPr>
          <w:rFonts w:ascii="Garamond" w:hAnsi="Garamond" w:cs="Times New Roman"/>
          <w:color w:val="000000"/>
          <w:sz w:val="24"/>
          <w:szCs w:val="24"/>
        </w:rPr>
        <w:t xml:space="preserve">Bordit </w:t>
      </w:r>
      <w:r w:rsidR="008C5296">
        <w:rPr>
          <w:rFonts w:ascii="Garamond" w:hAnsi="Garamond" w:cs="Times New Roman"/>
          <w:color w:val="000000"/>
          <w:sz w:val="24"/>
          <w:szCs w:val="24"/>
        </w:rPr>
        <w:t>të ERE-s nr. 96, datë 17.6.2016</w:t>
      </w:r>
      <w:r w:rsidRPr="008C5296">
        <w:rPr>
          <w:rFonts w:ascii="Garamond" w:hAnsi="Garamond" w:cs="Times New Roman"/>
          <w:color w:val="000000"/>
          <w:sz w:val="24"/>
          <w:szCs w:val="24"/>
        </w:rPr>
        <w:t xml:space="preserve">; Bordi i ERE-s, </w:t>
      </w:r>
      <w:r w:rsidR="008C5296">
        <w:rPr>
          <w:rFonts w:ascii="Garamond" w:hAnsi="Garamond" w:cs="Times New Roman"/>
          <w:color w:val="000000"/>
          <w:sz w:val="24"/>
          <w:szCs w:val="24"/>
        </w:rPr>
        <w:t>në mbledhjen e tij të datës 6.</w:t>
      </w:r>
      <w:r w:rsidRPr="008C5296">
        <w:rPr>
          <w:rFonts w:ascii="Garamond" w:hAnsi="Garamond" w:cs="Times New Roman"/>
          <w:color w:val="000000"/>
          <w:sz w:val="24"/>
          <w:szCs w:val="24"/>
        </w:rPr>
        <w:t xml:space="preserve">6.2022, mbasi shqyrtoi relacionin me nr. 866/3 </w:t>
      </w:r>
      <w:r w:rsidR="008C5296">
        <w:rPr>
          <w:rFonts w:ascii="Garamond" w:hAnsi="Garamond" w:cs="Times New Roman"/>
          <w:color w:val="000000"/>
          <w:sz w:val="24"/>
          <w:szCs w:val="24"/>
        </w:rPr>
        <w:t>prot., datë 2.</w:t>
      </w:r>
      <w:r w:rsidRPr="008C5296">
        <w:rPr>
          <w:rFonts w:ascii="Garamond" w:hAnsi="Garamond" w:cs="Times New Roman"/>
          <w:color w:val="000000"/>
          <w:sz w:val="24"/>
          <w:szCs w:val="24"/>
        </w:rPr>
        <w:t>6.2022, të përgatitur nga Drejtoria e Monitorimit të Tregut dhe Inspektimeve dhe Drejtoria e Mbrojtjes së Konsumatorit, Performancës dhe Standardeve, “</w:t>
      </w:r>
      <w:r w:rsidRPr="008C5296">
        <w:rPr>
          <w:rFonts w:ascii="Garamond" w:hAnsi="Garamond" w:cs="Times New Roman"/>
          <w:iCs/>
          <w:color w:val="000000"/>
          <w:sz w:val="24"/>
          <w:szCs w:val="24"/>
        </w:rPr>
        <w:t xml:space="preserve">Mbi </w:t>
      </w:r>
      <w:r w:rsidR="008C5296">
        <w:rPr>
          <w:rFonts w:ascii="Garamond" w:hAnsi="Garamond" w:cs="Times New Roman"/>
          <w:iCs/>
          <w:color w:val="000000"/>
          <w:sz w:val="24"/>
          <w:szCs w:val="24"/>
        </w:rPr>
        <w:t>k</w:t>
      </w:r>
      <w:r w:rsidRPr="008C5296">
        <w:rPr>
          <w:rFonts w:ascii="Garamond" w:hAnsi="Garamond" w:cs="Times New Roman"/>
          <w:iCs/>
          <w:color w:val="000000"/>
          <w:sz w:val="24"/>
          <w:szCs w:val="24"/>
        </w:rPr>
        <w:t xml:space="preserve">ërkesën e ISHTI-t për disa shtesa dhe ndryshime në </w:t>
      </w:r>
      <w:r w:rsidR="008C5296">
        <w:rPr>
          <w:rFonts w:ascii="Garamond" w:hAnsi="Garamond" w:cs="Times New Roman"/>
          <w:iCs/>
          <w:color w:val="000000"/>
          <w:sz w:val="24"/>
          <w:szCs w:val="24"/>
        </w:rPr>
        <w:t>‘</w:t>
      </w:r>
      <w:r w:rsidRPr="008C5296">
        <w:rPr>
          <w:rFonts w:ascii="Garamond" w:hAnsi="Garamond" w:cs="Times New Roman"/>
          <w:iCs/>
          <w:color w:val="000000"/>
          <w:sz w:val="24"/>
          <w:szCs w:val="24"/>
        </w:rPr>
        <w:t xml:space="preserve">Rregulloren për </w:t>
      </w:r>
      <w:r w:rsidR="008C5296" w:rsidRPr="008C5296">
        <w:rPr>
          <w:rFonts w:ascii="Garamond" w:hAnsi="Garamond" w:cs="Times New Roman"/>
          <w:iCs/>
          <w:color w:val="000000"/>
          <w:sz w:val="24"/>
          <w:szCs w:val="24"/>
        </w:rPr>
        <w:t>lidhjet e reja në sistemin e shpërndarjes</w:t>
      </w:r>
      <w:r w:rsidR="008C5296">
        <w:rPr>
          <w:rFonts w:ascii="Garamond" w:hAnsi="Garamond" w:cs="Times New Roman"/>
          <w:iCs/>
          <w:color w:val="000000"/>
          <w:sz w:val="24"/>
          <w:szCs w:val="24"/>
        </w:rPr>
        <w:t>’</w:t>
      </w:r>
      <w:r w:rsidRPr="008C5296">
        <w:rPr>
          <w:rFonts w:ascii="Garamond" w:hAnsi="Garamond" w:cs="Times New Roman"/>
          <w:iCs/>
          <w:color w:val="000000"/>
          <w:sz w:val="24"/>
          <w:szCs w:val="24"/>
        </w:rPr>
        <w:t>, miratuar me vendimin nr.</w:t>
      </w:r>
      <w:r w:rsidR="008C5296">
        <w:rPr>
          <w:rFonts w:ascii="Garamond" w:hAnsi="Garamond" w:cs="Times New Roman"/>
          <w:iCs/>
          <w:color w:val="000000"/>
          <w:sz w:val="24"/>
          <w:szCs w:val="24"/>
        </w:rPr>
        <w:t xml:space="preserve"> </w:t>
      </w:r>
      <w:r w:rsidRPr="008C5296">
        <w:rPr>
          <w:rFonts w:ascii="Garamond" w:hAnsi="Garamond" w:cs="Times New Roman"/>
          <w:iCs/>
          <w:color w:val="000000"/>
          <w:sz w:val="24"/>
          <w:szCs w:val="24"/>
        </w:rPr>
        <w:t xml:space="preserve">166, datë 10.10.2016, të </w:t>
      </w:r>
      <w:r w:rsidR="008C5296" w:rsidRPr="008C5296">
        <w:rPr>
          <w:rFonts w:ascii="Garamond" w:hAnsi="Garamond" w:cs="Times New Roman"/>
          <w:iCs/>
          <w:color w:val="000000"/>
          <w:sz w:val="24"/>
          <w:szCs w:val="24"/>
        </w:rPr>
        <w:t xml:space="preserve">Bordit </w:t>
      </w:r>
      <w:r w:rsidRPr="008C5296">
        <w:rPr>
          <w:rFonts w:ascii="Garamond" w:hAnsi="Garamond" w:cs="Times New Roman"/>
          <w:iCs/>
          <w:color w:val="000000"/>
          <w:sz w:val="24"/>
          <w:szCs w:val="24"/>
        </w:rPr>
        <w:t>të ERE</w:t>
      </w:r>
      <w:r w:rsidR="008C5296">
        <w:rPr>
          <w:rFonts w:ascii="Garamond" w:hAnsi="Garamond" w:cs="Times New Roman"/>
          <w:iCs/>
          <w:color w:val="000000"/>
          <w:sz w:val="24"/>
          <w:szCs w:val="24"/>
        </w:rPr>
        <w:t>-s</w:t>
      </w:r>
      <w:r w:rsidRPr="008C5296">
        <w:rPr>
          <w:rFonts w:ascii="Garamond" w:hAnsi="Garamond" w:cs="Times New Roman"/>
          <w:iCs/>
          <w:color w:val="000000"/>
          <w:sz w:val="24"/>
          <w:szCs w:val="24"/>
        </w:rPr>
        <w:t xml:space="preserve">, e ndryshuar me </w:t>
      </w:r>
      <w:r w:rsidR="008C5296" w:rsidRPr="008C5296">
        <w:rPr>
          <w:rFonts w:ascii="Garamond" w:hAnsi="Garamond" w:cs="Times New Roman"/>
          <w:iCs/>
          <w:color w:val="000000"/>
          <w:sz w:val="24"/>
          <w:szCs w:val="24"/>
        </w:rPr>
        <w:t>vendimin nr.</w:t>
      </w:r>
      <w:r w:rsidR="008C5296">
        <w:rPr>
          <w:rFonts w:ascii="Garamond" w:hAnsi="Garamond" w:cs="Times New Roman"/>
          <w:iCs/>
          <w:color w:val="000000"/>
          <w:sz w:val="24"/>
          <w:szCs w:val="24"/>
        </w:rPr>
        <w:t xml:space="preserve"> </w:t>
      </w:r>
      <w:r w:rsidR="008C5296" w:rsidRPr="008C5296">
        <w:rPr>
          <w:rFonts w:ascii="Garamond" w:hAnsi="Garamond" w:cs="Times New Roman"/>
          <w:iCs/>
          <w:color w:val="000000"/>
          <w:sz w:val="24"/>
          <w:szCs w:val="24"/>
        </w:rPr>
        <w:t>177</w:t>
      </w:r>
      <w:r w:rsidR="008C5296">
        <w:rPr>
          <w:rFonts w:ascii="Garamond" w:hAnsi="Garamond" w:cs="Times New Roman"/>
          <w:iCs/>
          <w:color w:val="000000"/>
          <w:sz w:val="24"/>
          <w:szCs w:val="24"/>
        </w:rPr>
        <w:t xml:space="preserve">, datë </w:t>
      </w:r>
      <w:r w:rsidRPr="008C5296">
        <w:rPr>
          <w:rFonts w:ascii="Garamond" w:hAnsi="Garamond" w:cs="Times New Roman"/>
          <w:iCs/>
          <w:color w:val="000000"/>
          <w:sz w:val="24"/>
          <w:szCs w:val="24"/>
        </w:rPr>
        <w:t>8.11.2016</w:t>
      </w:r>
      <w:r w:rsidR="008C5296">
        <w:rPr>
          <w:rFonts w:ascii="Garamond" w:hAnsi="Garamond" w:cs="Times New Roman"/>
          <w:iCs/>
          <w:color w:val="000000"/>
          <w:sz w:val="24"/>
          <w:szCs w:val="24"/>
        </w:rPr>
        <w:t>,</w:t>
      </w:r>
      <w:r w:rsidRPr="008C5296">
        <w:rPr>
          <w:rFonts w:ascii="Garamond" w:hAnsi="Garamond" w:cs="Times New Roman"/>
          <w:iCs/>
          <w:color w:val="000000"/>
          <w:sz w:val="24"/>
          <w:szCs w:val="24"/>
        </w:rPr>
        <w:t xml:space="preserve"> të </w:t>
      </w:r>
      <w:r w:rsidR="008C5296" w:rsidRPr="008C5296">
        <w:rPr>
          <w:rFonts w:ascii="Garamond" w:hAnsi="Garamond" w:cs="Times New Roman"/>
          <w:iCs/>
          <w:color w:val="000000"/>
          <w:sz w:val="24"/>
          <w:szCs w:val="24"/>
        </w:rPr>
        <w:t xml:space="preserve">Bordit </w:t>
      </w:r>
      <w:r w:rsidRPr="008C5296">
        <w:rPr>
          <w:rFonts w:ascii="Garamond" w:hAnsi="Garamond" w:cs="Times New Roman"/>
          <w:iCs/>
          <w:color w:val="000000"/>
          <w:sz w:val="24"/>
          <w:szCs w:val="24"/>
        </w:rPr>
        <w:t>të ERE</w:t>
      </w:r>
      <w:r w:rsidR="008C5296">
        <w:rPr>
          <w:rFonts w:ascii="Garamond" w:hAnsi="Garamond" w:cs="Times New Roman"/>
          <w:iCs/>
          <w:color w:val="000000"/>
          <w:sz w:val="24"/>
          <w:szCs w:val="24"/>
        </w:rPr>
        <w:t>-s</w:t>
      </w:r>
      <w:r w:rsidR="008C5296">
        <w:rPr>
          <w:rFonts w:ascii="Garamond" w:hAnsi="Garamond" w:cs="Times New Roman"/>
          <w:color w:val="000000"/>
          <w:sz w:val="24"/>
          <w:szCs w:val="24"/>
        </w:rPr>
        <w:t>”,</w:t>
      </w:r>
    </w:p>
    <w:p w14:paraId="7535D799" w14:textId="6BA26B81" w:rsidR="00F8610E" w:rsidRPr="008C5296" w:rsidRDefault="008C5296" w:rsidP="00F8610E">
      <w:pPr>
        <w:autoSpaceDE w:val="0"/>
        <w:autoSpaceDN w:val="0"/>
        <w:adjustRightInd w:val="0"/>
        <w:spacing w:after="0" w:line="240" w:lineRule="auto"/>
        <w:ind w:firstLine="284"/>
        <w:jc w:val="both"/>
        <w:rPr>
          <w:rFonts w:ascii="Garamond" w:hAnsi="Garamond" w:cs="Times New Roman"/>
          <w:bCs/>
          <w:color w:val="000000"/>
          <w:sz w:val="24"/>
          <w:szCs w:val="24"/>
        </w:rPr>
      </w:pPr>
      <w:r w:rsidRPr="008C5296">
        <w:rPr>
          <w:rFonts w:ascii="Garamond" w:hAnsi="Garamond" w:cs="Times New Roman"/>
          <w:bCs/>
          <w:color w:val="000000"/>
          <w:sz w:val="24"/>
          <w:szCs w:val="24"/>
        </w:rPr>
        <w:t>k</w:t>
      </w:r>
      <w:r>
        <w:rPr>
          <w:rFonts w:ascii="Garamond" w:hAnsi="Garamond" w:cs="Times New Roman"/>
          <w:bCs/>
          <w:color w:val="000000"/>
          <w:sz w:val="24"/>
          <w:szCs w:val="24"/>
        </w:rPr>
        <w:t>onstatoi se:</w:t>
      </w:r>
    </w:p>
    <w:p w14:paraId="2D9D05F0" w14:textId="1A81D8D8" w:rsidR="00F8610E" w:rsidRPr="008C5296" w:rsidRDefault="00F8610E" w:rsidP="00F8610E">
      <w:pPr>
        <w:autoSpaceDE w:val="0"/>
        <w:autoSpaceDN w:val="0"/>
        <w:adjustRightInd w:val="0"/>
        <w:spacing w:after="0" w:line="240" w:lineRule="auto"/>
        <w:ind w:firstLine="284"/>
        <w:jc w:val="both"/>
        <w:rPr>
          <w:rFonts w:ascii="Garamond" w:hAnsi="Garamond" w:cs="Times New Roman"/>
          <w:color w:val="000000"/>
          <w:sz w:val="24"/>
          <w:szCs w:val="24"/>
        </w:rPr>
      </w:pPr>
      <w:r w:rsidRPr="008C5296">
        <w:rPr>
          <w:rFonts w:ascii="Garamond" w:hAnsi="Garamond" w:cs="Symbol"/>
          <w:color w:val="000000"/>
          <w:sz w:val="24"/>
          <w:szCs w:val="24"/>
        </w:rPr>
        <w:t xml:space="preserve">- </w:t>
      </w:r>
      <w:r w:rsidRPr="008C5296">
        <w:rPr>
          <w:rFonts w:ascii="Garamond" w:hAnsi="Garamond" w:cs="Times New Roman"/>
          <w:color w:val="000000"/>
          <w:sz w:val="24"/>
          <w:szCs w:val="24"/>
        </w:rPr>
        <w:t>Bordi i ERE-s</w:t>
      </w:r>
      <w:r w:rsidR="008C5296">
        <w:rPr>
          <w:rFonts w:ascii="Garamond" w:hAnsi="Garamond" w:cs="Times New Roman"/>
          <w:color w:val="000000"/>
          <w:sz w:val="24"/>
          <w:szCs w:val="24"/>
        </w:rPr>
        <w:t>,</w:t>
      </w:r>
      <w:r w:rsidRPr="008C5296">
        <w:rPr>
          <w:rFonts w:ascii="Garamond" w:hAnsi="Garamond" w:cs="Times New Roman"/>
          <w:color w:val="000000"/>
          <w:sz w:val="24"/>
          <w:szCs w:val="24"/>
        </w:rPr>
        <w:t xml:space="preserve"> me vendimin nr. 247, datë 13.12.2021, filloi procedurën mbi shqyrtimin e kërkesës së </w:t>
      </w:r>
      <w:r w:rsidR="008C5296" w:rsidRPr="008C5296">
        <w:rPr>
          <w:rFonts w:ascii="Garamond" w:hAnsi="Garamond" w:cs="Times New Roman"/>
          <w:color w:val="000000"/>
          <w:sz w:val="24"/>
          <w:szCs w:val="24"/>
        </w:rPr>
        <w:t>Inspektoratit</w:t>
      </w:r>
      <w:r w:rsidRPr="008C5296">
        <w:rPr>
          <w:rFonts w:ascii="Garamond" w:hAnsi="Garamond" w:cs="Times New Roman"/>
          <w:color w:val="000000"/>
          <w:sz w:val="24"/>
          <w:szCs w:val="24"/>
        </w:rPr>
        <w:t xml:space="preserve"> Shtetëror Teknik dhe Industrial (ISHTI) për disa shtesa dhe ndryshime në “Rregulloren e </w:t>
      </w:r>
      <w:r w:rsidR="008C5296" w:rsidRPr="008C5296">
        <w:rPr>
          <w:rFonts w:ascii="Garamond" w:hAnsi="Garamond" w:cs="Times New Roman"/>
          <w:color w:val="000000"/>
          <w:sz w:val="24"/>
          <w:szCs w:val="24"/>
        </w:rPr>
        <w:t>lidhjeve të reja në sistemin e shpërndarjes</w:t>
      </w:r>
      <w:r w:rsidRPr="008C5296">
        <w:rPr>
          <w:rFonts w:ascii="Garamond" w:hAnsi="Garamond" w:cs="Times New Roman"/>
          <w:color w:val="000000"/>
          <w:sz w:val="24"/>
          <w:szCs w:val="24"/>
        </w:rPr>
        <w:t>”</w:t>
      </w:r>
      <w:r w:rsidR="008C5296">
        <w:rPr>
          <w:rFonts w:ascii="Garamond" w:hAnsi="Garamond" w:cs="Times New Roman"/>
          <w:color w:val="000000"/>
          <w:sz w:val="24"/>
          <w:szCs w:val="24"/>
        </w:rPr>
        <w:t>,</w:t>
      </w:r>
      <w:r w:rsidRPr="008C5296">
        <w:rPr>
          <w:rFonts w:ascii="Garamond" w:hAnsi="Garamond" w:cs="Times New Roman"/>
          <w:color w:val="000000"/>
          <w:sz w:val="24"/>
          <w:szCs w:val="24"/>
        </w:rPr>
        <w:t xml:space="preserve"> </w:t>
      </w:r>
      <w:r w:rsidR="008C5296">
        <w:rPr>
          <w:rFonts w:ascii="Garamond" w:hAnsi="Garamond" w:cs="Times New Roman"/>
          <w:color w:val="000000"/>
          <w:sz w:val="24"/>
          <w:szCs w:val="24"/>
        </w:rPr>
        <w:t>t</w:t>
      </w:r>
      <w:r w:rsidRPr="008C5296">
        <w:rPr>
          <w:rFonts w:ascii="Garamond" w:hAnsi="Garamond" w:cs="Times New Roman"/>
          <w:color w:val="000000"/>
          <w:sz w:val="24"/>
          <w:szCs w:val="24"/>
        </w:rPr>
        <w:t>ë miratuar me vendimin nr.</w:t>
      </w:r>
      <w:r w:rsidR="008C5296">
        <w:rPr>
          <w:rFonts w:ascii="Garamond" w:hAnsi="Garamond" w:cs="Times New Roman"/>
          <w:color w:val="000000"/>
          <w:sz w:val="24"/>
          <w:szCs w:val="24"/>
        </w:rPr>
        <w:t xml:space="preserve"> </w:t>
      </w:r>
      <w:r w:rsidRPr="008C5296">
        <w:rPr>
          <w:rFonts w:ascii="Garamond" w:hAnsi="Garamond" w:cs="Times New Roman"/>
          <w:color w:val="000000"/>
          <w:sz w:val="24"/>
          <w:szCs w:val="24"/>
        </w:rPr>
        <w:t xml:space="preserve">166, datë 10.10.2016, </w:t>
      </w:r>
      <w:r w:rsidR="008C5296">
        <w:rPr>
          <w:rFonts w:ascii="Garamond" w:hAnsi="Garamond" w:cs="Times New Roman"/>
          <w:color w:val="000000"/>
          <w:sz w:val="24"/>
          <w:szCs w:val="24"/>
        </w:rPr>
        <w:t>të</w:t>
      </w:r>
      <w:r w:rsidRPr="008C5296">
        <w:rPr>
          <w:rFonts w:ascii="Garamond" w:hAnsi="Garamond" w:cs="Times New Roman"/>
          <w:color w:val="000000"/>
          <w:sz w:val="24"/>
          <w:szCs w:val="24"/>
        </w:rPr>
        <w:t xml:space="preserve"> ndryshuar.</w:t>
      </w:r>
    </w:p>
    <w:p w14:paraId="7BF99DAD" w14:textId="6C794999" w:rsidR="00F8610E" w:rsidRPr="008C5296" w:rsidRDefault="00F8610E" w:rsidP="00F8610E">
      <w:pPr>
        <w:tabs>
          <w:tab w:val="left" w:pos="3520"/>
        </w:tabs>
        <w:autoSpaceDE w:val="0"/>
        <w:autoSpaceDN w:val="0"/>
        <w:adjustRightInd w:val="0"/>
        <w:spacing w:after="0" w:line="240" w:lineRule="auto"/>
        <w:ind w:firstLine="284"/>
        <w:jc w:val="both"/>
        <w:rPr>
          <w:rFonts w:ascii="Garamond" w:hAnsi="Garamond" w:cs="Times New Roman"/>
          <w:color w:val="000000"/>
          <w:sz w:val="24"/>
          <w:szCs w:val="24"/>
        </w:rPr>
      </w:pPr>
      <w:r w:rsidRPr="008C5296">
        <w:rPr>
          <w:rFonts w:ascii="Garamond" w:hAnsi="Garamond" w:cs="Symbol"/>
          <w:color w:val="000000"/>
          <w:sz w:val="24"/>
          <w:szCs w:val="24"/>
        </w:rPr>
        <w:t xml:space="preserve">- </w:t>
      </w:r>
      <w:r w:rsidRPr="008C5296">
        <w:rPr>
          <w:rFonts w:ascii="Garamond" w:hAnsi="Garamond" w:cs="Times New Roman"/>
          <w:color w:val="000000"/>
          <w:sz w:val="24"/>
          <w:szCs w:val="24"/>
        </w:rPr>
        <w:t>ERE</w:t>
      </w:r>
      <w:r w:rsidR="008C5296">
        <w:rPr>
          <w:rFonts w:ascii="Garamond" w:hAnsi="Garamond" w:cs="Times New Roman"/>
          <w:color w:val="000000"/>
          <w:sz w:val="24"/>
          <w:szCs w:val="24"/>
        </w:rPr>
        <w:t>,</w:t>
      </w:r>
      <w:r w:rsidRPr="008C5296">
        <w:rPr>
          <w:rFonts w:ascii="Garamond" w:hAnsi="Garamond" w:cs="Times New Roman"/>
          <w:color w:val="000000"/>
          <w:sz w:val="24"/>
          <w:szCs w:val="24"/>
        </w:rPr>
        <w:t xml:space="preserve"> me anë të shkresës me nr.</w:t>
      </w:r>
      <w:r w:rsidR="008C5296">
        <w:rPr>
          <w:rFonts w:ascii="Garamond" w:hAnsi="Garamond" w:cs="Times New Roman"/>
          <w:color w:val="000000"/>
          <w:sz w:val="24"/>
          <w:szCs w:val="24"/>
        </w:rPr>
        <w:t xml:space="preserve"> </w:t>
      </w:r>
      <w:r w:rsidRPr="008C5296">
        <w:rPr>
          <w:rFonts w:ascii="Garamond" w:hAnsi="Garamond" w:cs="Times New Roman"/>
          <w:color w:val="000000"/>
          <w:sz w:val="24"/>
          <w:szCs w:val="24"/>
        </w:rPr>
        <w:t>916 prot., datë 16.12.2021, dërgoi shkresën për “Marrje mendimi”, pranë Ministrisë së Infrastrukturës dhe Energjisë (MIE),</w:t>
      </w:r>
      <w:r w:rsidRPr="008C5296">
        <w:rPr>
          <w:rFonts w:ascii="Garamond" w:hAnsi="Garamond" w:cs="Times New Roman"/>
          <w:b/>
          <w:bCs/>
          <w:color w:val="111111"/>
          <w:sz w:val="24"/>
          <w:szCs w:val="24"/>
        </w:rPr>
        <w:t xml:space="preserve"> </w:t>
      </w:r>
      <w:r w:rsidRPr="008C5296">
        <w:rPr>
          <w:rFonts w:ascii="Garamond" w:hAnsi="Garamond" w:cs="Times New Roman"/>
          <w:color w:val="111111"/>
          <w:sz w:val="24"/>
          <w:szCs w:val="24"/>
        </w:rPr>
        <w:t>Ministris</w:t>
      </w:r>
      <w:r w:rsidRPr="008C5296">
        <w:rPr>
          <w:rFonts w:ascii="Garamond" w:hAnsi="Garamond" w:cs="Times New Roman"/>
          <w:color w:val="000000"/>
          <w:sz w:val="24"/>
          <w:szCs w:val="24"/>
        </w:rPr>
        <w:t>ë</w:t>
      </w:r>
      <w:r w:rsidRPr="008C5296">
        <w:rPr>
          <w:rFonts w:ascii="Garamond" w:hAnsi="Garamond" w:cs="Times New Roman"/>
          <w:color w:val="111111"/>
          <w:sz w:val="24"/>
          <w:szCs w:val="24"/>
        </w:rPr>
        <w:t xml:space="preserve"> s</w:t>
      </w:r>
      <w:r w:rsidRPr="008C5296">
        <w:rPr>
          <w:rFonts w:ascii="Garamond" w:hAnsi="Garamond" w:cs="Times New Roman"/>
          <w:color w:val="000000"/>
          <w:sz w:val="24"/>
          <w:szCs w:val="24"/>
        </w:rPr>
        <w:t xml:space="preserve">ë </w:t>
      </w:r>
      <w:r w:rsidRPr="008C5296">
        <w:rPr>
          <w:rFonts w:ascii="Garamond" w:hAnsi="Garamond" w:cs="Times New Roman"/>
          <w:color w:val="111111"/>
          <w:sz w:val="24"/>
          <w:szCs w:val="24"/>
        </w:rPr>
        <w:t>Shtetit për Mbrojtjen e Sipërmarrjes (MSHBS),</w:t>
      </w:r>
      <w:r w:rsidRPr="008C5296">
        <w:rPr>
          <w:rFonts w:ascii="Garamond" w:hAnsi="Garamond" w:cs="Times New Roman"/>
          <w:color w:val="000000"/>
          <w:sz w:val="24"/>
          <w:szCs w:val="24"/>
        </w:rPr>
        <w:t xml:space="preserve"> Operatorit të Sistemit të Transmetimit (OST) sh.a., </w:t>
      </w:r>
      <w:r w:rsidR="008C5296">
        <w:rPr>
          <w:rFonts w:ascii="Garamond" w:hAnsi="Garamond" w:cs="Times New Roman"/>
          <w:color w:val="000000"/>
          <w:sz w:val="24"/>
          <w:szCs w:val="24"/>
        </w:rPr>
        <w:t>“</w:t>
      </w:r>
      <w:r w:rsidRPr="008C5296">
        <w:rPr>
          <w:rFonts w:ascii="Garamond" w:hAnsi="Garamond" w:cs="Times New Roman"/>
          <w:color w:val="000000"/>
          <w:sz w:val="24"/>
          <w:szCs w:val="24"/>
        </w:rPr>
        <w:t>K</w:t>
      </w:r>
      <w:r w:rsidR="008C5296" w:rsidRPr="008C5296">
        <w:rPr>
          <w:rFonts w:ascii="Garamond" w:hAnsi="Garamond" w:cs="Times New Roman"/>
          <w:color w:val="000000"/>
          <w:sz w:val="24"/>
          <w:szCs w:val="24"/>
        </w:rPr>
        <w:t>ESH</w:t>
      </w:r>
      <w:r w:rsidR="008C5296">
        <w:rPr>
          <w:rFonts w:ascii="Garamond" w:hAnsi="Garamond" w:cs="Times New Roman"/>
          <w:color w:val="000000"/>
          <w:sz w:val="24"/>
          <w:szCs w:val="24"/>
        </w:rPr>
        <w:t>”</w:t>
      </w:r>
      <w:r w:rsidRPr="008C5296">
        <w:rPr>
          <w:rFonts w:ascii="Garamond" w:hAnsi="Garamond" w:cs="Times New Roman"/>
          <w:color w:val="000000"/>
          <w:sz w:val="24"/>
          <w:szCs w:val="24"/>
        </w:rPr>
        <w:t xml:space="preserve"> sh.a., Autoriteti</w:t>
      </w:r>
      <w:r w:rsidR="008C5296">
        <w:rPr>
          <w:rFonts w:ascii="Garamond" w:hAnsi="Garamond" w:cs="Times New Roman"/>
          <w:color w:val="000000"/>
          <w:sz w:val="24"/>
          <w:szCs w:val="24"/>
        </w:rPr>
        <w:t>t të</w:t>
      </w:r>
      <w:r w:rsidRPr="008C5296">
        <w:rPr>
          <w:rFonts w:ascii="Garamond" w:hAnsi="Garamond" w:cs="Times New Roman"/>
          <w:color w:val="000000"/>
          <w:sz w:val="24"/>
          <w:szCs w:val="24"/>
        </w:rPr>
        <w:t xml:space="preserve"> </w:t>
      </w:r>
      <w:r w:rsidR="008C5296" w:rsidRPr="008C5296">
        <w:rPr>
          <w:rFonts w:ascii="Garamond" w:hAnsi="Garamond" w:cs="Times New Roman"/>
          <w:color w:val="000000"/>
          <w:sz w:val="24"/>
          <w:szCs w:val="24"/>
        </w:rPr>
        <w:t>Konkurrencës</w:t>
      </w:r>
      <w:r w:rsidRPr="008C5296">
        <w:rPr>
          <w:rFonts w:ascii="Garamond" w:hAnsi="Garamond" w:cs="Times New Roman"/>
          <w:color w:val="000000"/>
          <w:sz w:val="24"/>
          <w:szCs w:val="24"/>
        </w:rPr>
        <w:t xml:space="preserve"> (AK), Avokati</w:t>
      </w:r>
      <w:r w:rsidR="008C5296">
        <w:rPr>
          <w:rFonts w:ascii="Garamond" w:hAnsi="Garamond" w:cs="Times New Roman"/>
          <w:color w:val="000000"/>
          <w:sz w:val="24"/>
          <w:szCs w:val="24"/>
        </w:rPr>
        <w:t>t</w:t>
      </w:r>
      <w:r w:rsidRPr="008C5296">
        <w:rPr>
          <w:rFonts w:ascii="Garamond" w:hAnsi="Garamond" w:cs="Times New Roman"/>
          <w:color w:val="000000"/>
          <w:sz w:val="24"/>
          <w:szCs w:val="24"/>
        </w:rPr>
        <w:t xml:space="preserve"> </w:t>
      </w:r>
      <w:r w:rsidR="008C5296">
        <w:rPr>
          <w:rFonts w:ascii="Garamond" w:hAnsi="Garamond" w:cs="Times New Roman"/>
          <w:color w:val="000000"/>
          <w:sz w:val="24"/>
          <w:szCs w:val="24"/>
        </w:rPr>
        <w:t>të</w:t>
      </w:r>
      <w:r w:rsidRPr="008C5296">
        <w:rPr>
          <w:rFonts w:ascii="Garamond" w:hAnsi="Garamond" w:cs="Times New Roman"/>
          <w:color w:val="000000"/>
          <w:sz w:val="24"/>
          <w:szCs w:val="24"/>
        </w:rPr>
        <w:t xml:space="preserve"> Popullit (AP),</w:t>
      </w:r>
      <w:r w:rsidRPr="008C5296">
        <w:rPr>
          <w:rFonts w:ascii="Garamond" w:hAnsi="Garamond" w:cs="Times New Roman"/>
          <w:iCs/>
          <w:color w:val="000000"/>
          <w:sz w:val="24"/>
          <w:szCs w:val="24"/>
        </w:rPr>
        <w:t xml:space="preserve"> </w:t>
      </w:r>
      <w:r w:rsidRPr="008C5296">
        <w:rPr>
          <w:rFonts w:ascii="Garamond" w:hAnsi="Garamond" w:cs="Times New Roman"/>
          <w:color w:val="000000"/>
          <w:sz w:val="24"/>
          <w:szCs w:val="24"/>
        </w:rPr>
        <w:t xml:space="preserve">Ministrisë së </w:t>
      </w:r>
      <w:r w:rsidR="008C5296" w:rsidRPr="008C5296">
        <w:rPr>
          <w:rFonts w:ascii="Garamond" w:hAnsi="Garamond" w:cs="Times New Roman"/>
          <w:color w:val="000000"/>
          <w:sz w:val="24"/>
          <w:szCs w:val="24"/>
        </w:rPr>
        <w:t>Financës</w:t>
      </w:r>
      <w:r w:rsidRPr="008C5296">
        <w:rPr>
          <w:rFonts w:ascii="Garamond" w:hAnsi="Garamond" w:cs="Times New Roman"/>
          <w:color w:val="000000"/>
          <w:sz w:val="24"/>
          <w:szCs w:val="24"/>
        </w:rPr>
        <w:t xml:space="preserve"> dhe Ekonomisë (MFE), Shoqatës së Konsumatorit Shqiptarë, Shoqatës Shqiptare për Energjinë e Rinovueshme (AREA), Shoqatës për Mbrojtjen e Konsumatorit (KMK), Dhomës së Tregtisë dhe Industrisë (CCIT), Shoqatës së Konsumatori</w:t>
      </w:r>
      <w:r w:rsidR="008C5296">
        <w:rPr>
          <w:rFonts w:ascii="Garamond" w:hAnsi="Garamond" w:cs="Times New Roman"/>
          <w:color w:val="000000"/>
          <w:sz w:val="24"/>
          <w:szCs w:val="24"/>
        </w:rPr>
        <w:t>t</w:t>
      </w:r>
      <w:r w:rsidRPr="008C5296">
        <w:rPr>
          <w:rFonts w:ascii="Garamond" w:hAnsi="Garamond" w:cs="Times New Roman"/>
          <w:color w:val="000000"/>
          <w:sz w:val="24"/>
          <w:szCs w:val="24"/>
        </w:rPr>
        <w:t xml:space="preserve"> në Fokus, Biznes Albania, Zyrës për Mbrojtjen e Konsumatorit (ZMK), Konfederatës së Sindika</w:t>
      </w:r>
      <w:r w:rsidR="008C5296">
        <w:rPr>
          <w:rFonts w:ascii="Garamond" w:hAnsi="Garamond" w:cs="Times New Roman"/>
          <w:color w:val="000000"/>
          <w:sz w:val="24"/>
          <w:szCs w:val="24"/>
        </w:rPr>
        <w:t>tave të Shqipërisë (KSSH), Bashkimit të Sindikatave të Pavaru</w:t>
      </w:r>
      <w:r w:rsidRPr="008C5296">
        <w:rPr>
          <w:rFonts w:ascii="Garamond" w:hAnsi="Garamond" w:cs="Times New Roman"/>
          <w:color w:val="000000"/>
          <w:sz w:val="24"/>
          <w:szCs w:val="24"/>
        </w:rPr>
        <w:t>ra të Shqipërisë dhe për dijeni ISHTI-t, me anë të së cilës u ftuan palët për të shprehur opinionet dhe komentet e tyre</w:t>
      </w:r>
      <w:r w:rsidR="008C5296">
        <w:rPr>
          <w:rFonts w:ascii="Garamond" w:hAnsi="Garamond" w:cs="Times New Roman"/>
          <w:color w:val="000000"/>
          <w:sz w:val="24"/>
          <w:szCs w:val="24"/>
        </w:rPr>
        <w:t>,</w:t>
      </w:r>
      <w:r w:rsidRPr="008C5296">
        <w:rPr>
          <w:rFonts w:ascii="Garamond" w:hAnsi="Garamond" w:cs="Times New Roman"/>
          <w:color w:val="000000"/>
          <w:sz w:val="24"/>
          <w:szCs w:val="24"/>
        </w:rPr>
        <w:t xml:space="preserve"> brenda 45 ditëve nga marrja dijeni e shkresës.</w:t>
      </w:r>
    </w:p>
    <w:p w14:paraId="3222FFB8" w14:textId="0CB6A05D" w:rsidR="00F8610E" w:rsidRPr="008C5296" w:rsidRDefault="00F8610E" w:rsidP="00F8610E">
      <w:pPr>
        <w:tabs>
          <w:tab w:val="left" w:pos="80"/>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8C5296">
        <w:rPr>
          <w:rFonts w:ascii="Garamond" w:hAnsi="Garamond" w:cs="Symbol"/>
          <w:color w:val="000000"/>
          <w:sz w:val="24"/>
          <w:szCs w:val="24"/>
        </w:rPr>
        <w:t xml:space="preserve">- </w:t>
      </w:r>
      <w:r w:rsidRPr="008C5296">
        <w:rPr>
          <w:rFonts w:ascii="Garamond" w:hAnsi="Garamond" w:cs="Times New Roman"/>
          <w:color w:val="000000"/>
          <w:sz w:val="24"/>
          <w:szCs w:val="24"/>
        </w:rPr>
        <w:t>Në përfundim të afateve për pritjen e komenteve dhe opinioneve, rezultoi se OST sh.a., me shkresën</w:t>
      </w:r>
      <w:r w:rsidR="008C5296">
        <w:rPr>
          <w:rFonts w:ascii="Garamond" w:hAnsi="Garamond" w:cs="Times New Roman"/>
          <w:color w:val="000000"/>
          <w:sz w:val="24"/>
          <w:szCs w:val="24"/>
        </w:rPr>
        <w:t xml:space="preserve"> me nr. 11261/1 prot., datë 27.</w:t>
      </w:r>
      <w:r w:rsidRPr="008C5296">
        <w:rPr>
          <w:rFonts w:ascii="Garamond" w:hAnsi="Garamond" w:cs="Times New Roman"/>
          <w:color w:val="000000"/>
          <w:sz w:val="24"/>
          <w:szCs w:val="24"/>
        </w:rPr>
        <w:t>1.2022, protokolluar në ERE me nr.</w:t>
      </w:r>
      <w:r w:rsidR="008C5296">
        <w:rPr>
          <w:rFonts w:ascii="Garamond" w:hAnsi="Garamond" w:cs="Times New Roman"/>
          <w:color w:val="000000"/>
          <w:sz w:val="24"/>
          <w:szCs w:val="24"/>
        </w:rPr>
        <w:t xml:space="preserve"> 119/2, datë 31.</w:t>
      </w:r>
      <w:r w:rsidRPr="008C5296">
        <w:rPr>
          <w:rFonts w:ascii="Garamond" w:hAnsi="Garamond" w:cs="Times New Roman"/>
          <w:color w:val="000000"/>
          <w:sz w:val="24"/>
          <w:szCs w:val="24"/>
        </w:rPr>
        <w:t xml:space="preserve">1.2022, përcolli opinionin mbi këto ndryshime duke u shprehur për pikën e parë lidhur me shtimin e një dokumenti të emërtuar </w:t>
      </w:r>
      <w:r w:rsidR="008C5296">
        <w:rPr>
          <w:rFonts w:ascii="Garamond" w:hAnsi="Garamond" w:cs="Times New Roman"/>
          <w:color w:val="000000"/>
          <w:sz w:val="24"/>
          <w:szCs w:val="24"/>
        </w:rPr>
        <w:t>v</w:t>
      </w:r>
      <w:r w:rsidRPr="008C5296">
        <w:rPr>
          <w:rFonts w:ascii="Garamond" w:hAnsi="Garamond" w:cs="Times New Roman"/>
          <w:color w:val="000000"/>
          <w:sz w:val="24"/>
          <w:szCs w:val="24"/>
        </w:rPr>
        <w:t>ërtetim regjistrimi pranë ISHTI</w:t>
      </w:r>
      <w:r w:rsidR="008C5296">
        <w:rPr>
          <w:rFonts w:ascii="Garamond" w:hAnsi="Garamond" w:cs="Times New Roman"/>
          <w:color w:val="000000"/>
          <w:sz w:val="24"/>
          <w:szCs w:val="24"/>
        </w:rPr>
        <w:t>-t</w:t>
      </w:r>
      <w:r w:rsidRPr="008C5296">
        <w:rPr>
          <w:rFonts w:ascii="Garamond" w:hAnsi="Garamond" w:cs="Times New Roman"/>
          <w:color w:val="000000"/>
          <w:sz w:val="24"/>
          <w:szCs w:val="24"/>
        </w:rPr>
        <w:t>.</w:t>
      </w:r>
    </w:p>
    <w:p w14:paraId="03B8F1B7" w14:textId="547C297E" w:rsidR="00F8610E" w:rsidRPr="008C5296" w:rsidRDefault="00F8610E" w:rsidP="00F8610E">
      <w:pPr>
        <w:tabs>
          <w:tab w:val="left" w:pos="80"/>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8C5296">
        <w:rPr>
          <w:rFonts w:ascii="Garamond" w:hAnsi="Garamond" w:cs="Symbol"/>
          <w:color w:val="000000"/>
          <w:sz w:val="24"/>
          <w:szCs w:val="24"/>
        </w:rPr>
        <w:t>-</w:t>
      </w:r>
      <w:r w:rsidR="008C5296">
        <w:rPr>
          <w:rFonts w:ascii="Garamond" w:hAnsi="Garamond" w:cs="Times New Roman"/>
          <w:color w:val="000000"/>
          <w:sz w:val="24"/>
          <w:szCs w:val="24"/>
        </w:rPr>
        <w:t xml:space="preserve"> OSSH sh.a. shprehet se ISHTI</w:t>
      </w:r>
      <w:r w:rsidRPr="008C5296">
        <w:rPr>
          <w:rFonts w:ascii="Garamond" w:hAnsi="Garamond" w:cs="Times New Roman"/>
          <w:color w:val="000000"/>
          <w:sz w:val="24"/>
          <w:szCs w:val="24"/>
        </w:rPr>
        <w:t xml:space="preserve"> mund të </w:t>
      </w:r>
      <w:r w:rsidR="008C5296" w:rsidRPr="008C5296">
        <w:rPr>
          <w:rFonts w:ascii="Garamond" w:hAnsi="Garamond" w:cs="Times New Roman"/>
          <w:color w:val="000000"/>
          <w:sz w:val="24"/>
          <w:szCs w:val="24"/>
        </w:rPr>
        <w:t>kryej</w:t>
      </w:r>
      <w:r w:rsidRPr="008C5296">
        <w:rPr>
          <w:rFonts w:ascii="Garamond" w:hAnsi="Garamond" w:cs="Times New Roman"/>
          <w:color w:val="000000"/>
          <w:sz w:val="24"/>
          <w:szCs w:val="24"/>
        </w:rPr>
        <w:t xml:space="preserve"> të gjitha inspektimet e nevojshme si përpara apo pas vënies në shfrytëzim të instalimeve sipas kompetencave që njeh ligji, pa ngatërruar këtë moment, me miratimin e pikës së lidhjes dhe përcaktimin e sistemit të matjes që është e drejtë ekskluzive e OSSH sh.a. Shoqëria OSSH sh.a. vlerëson se propozimi i paraqitur nga ISHTI është në kundërshtim me frymën e derregullimit dhe të lehtësimit të procedurave, ndërkohë që mund të bëhet pjesë e procedurave të brendshme të këtij institucioni, në përputhje me kompetencat, përgjegjësitë dhe detyrat me të cilat e ka ngarkuar kuadri ligjor për inspektim, gjithashtu thekson se shtimi i elementeve të tjer</w:t>
      </w:r>
      <w:r w:rsidR="008C5296">
        <w:rPr>
          <w:rFonts w:ascii="Garamond" w:hAnsi="Garamond" w:cs="Times New Roman"/>
          <w:color w:val="000000"/>
          <w:sz w:val="24"/>
          <w:szCs w:val="24"/>
        </w:rPr>
        <w:t>a</w:t>
      </w:r>
      <w:r w:rsidRPr="008C5296">
        <w:rPr>
          <w:rFonts w:ascii="Garamond" w:hAnsi="Garamond" w:cs="Times New Roman"/>
          <w:color w:val="000000"/>
          <w:sz w:val="24"/>
          <w:szCs w:val="24"/>
        </w:rPr>
        <w:t xml:space="preserve"> që shoqërohen me dokumentacionin e kërkuar do të ndikojë dukshëm në zgjatjen e afateve në proceduarat e lidhjeve t</w:t>
      </w:r>
      <w:r w:rsidR="006140BE">
        <w:rPr>
          <w:rFonts w:ascii="Garamond" w:hAnsi="Garamond" w:cs="Times New Roman"/>
          <w:color w:val="000000"/>
          <w:sz w:val="24"/>
          <w:szCs w:val="24"/>
        </w:rPr>
        <w:t>ë</w:t>
      </w:r>
      <w:r w:rsidRPr="008C5296">
        <w:rPr>
          <w:rFonts w:ascii="Garamond" w:hAnsi="Garamond" w:cs="Times New Roman"/>
          <w:color w:val="000000"/>
          <w:sz w:val="24"/>
          <w:szCs w:val="24"/>
        </w:rPr>
        <w:t xml:space="preserve"> reja.</w:t>
      </w:r>
    </w:p>
    <w:p w14:paraId="691DB1F9" w14:textId="51ABCA84" w:rsidR="00F8610E" w:rsidRPr="008C5296" w:rsidRDefault="00F8610E" w:rsidP="00F8610E">
      <w:pPr>
        <w:autoSpaceDE w:val="0"/>
        <w:autoSpaceDN w:val="0"/>
        <w:adjustRightInd w:val="0"/>
        <w:spacing w:after="0" w:line="240" w:lineRule="auto"/>
        <w:ind w:firstLine="284"/>
        <w:jc w:val="both"/>
        <w:rPr>
          <w:rFonts w:ascii="Garamond" w:hAnsi="Garamond" w:cs="Times New Roman"/>
          <w:color w:val="000000"/>
          <w:sz w:val="24"/>
          <w:szCs w:val="24"/>
        </w:rPr>
      </w:pPr>
      <w:r w:rsidRPr="008C5296">
        <w:rPr>
          <w:rFonts w:ascii="Garamond" w:hAnsi="Garamond" w:cs="Symbol"/>
          <w:color w:val="000000"/>
          <w:sz w:val="24"/>
          <w:szCs w:val="24"/>
        </w:rPr>
        <w:lastRenderedPageBreak/>
        <w:t xml:space="preserve">- </w:t>
      </w:r>
      <w:r w:rsidRPr="008C5296">
        <w:rPr>
          <w:rFonts w:ascii="Garamond" w:hAnsi="Garamond" w:cs="Times New Roman"/>
          <w:color w:val="000000"/>
          <w:sz w:val="24"/>
          <w:szCs w:val="24"/>
        </w:rPr>
        <w:t>Po ashtu</w:t>
      </w:r>
      <w:r w:rsidR="008C5296">
        <w:rPr>
          <w:rFonts w:ascii="Garamond" w:hAnsi="Garamond" w:cs="Times New Roman"/>
          <w:color w:val="000000"/>
          <w:sz w:val="24"/>
          <w:szCs w:val="24"/>
        </w:rPr>
        <w:t>,</w:t>
      </w:r>
      <w:r w:rsidRPr="008C5296">
        <w:rPr>
          <w:rFonts w:ascii="Garamond" w:hAnsi="Garamond" w:cs="Times New Roman"/>
          <w:color w:val="000000"/>
          <w:sz w:val="24"/>
          <w:szCs w:val="24"/>
        </w:rPr>
        <w:t xml:space="preserve"> lidhur me këto propozime u shpreh dhe </w:t>
      </w:r>
      <w:r w:rsidR="008C5296">
        <w:rPr>
          <w:rFonts w:ascii="Garamond" w:hAnsi="Garamond" w:cs="Times New Roman"/>
          <w:iCs/>
          <w:color w:val="000000"/>
          <w:sz w:val="24"/>
          <w:szCs w:val="24"/>
        </w:rPr>
        <w:t>p</w:t>
      </w:r>
      <w:r w:rsidRPr="008C5296">
        <w:rPr>
          <w:rFonts w:ascii="Garamond" w:hAnsi="Garamond" w:cs="Times New Roman"/>
          <w:iCs/>
          <w:color w:val="000000"/>
          <w:sz w:val="24"/>
          <w:szCs w:val="24"/>
        </w:rPr>
        <w:t>ala e interesit</w:t>
      </w:r>
      <w:r w:rsidRPr="008C5296">
        <w:rPr>
          <w:rFonts w:ascii="Garamond" w:hAnsi="Garamond" w:cs="Times New Roman"/>
          <w:color w:val="000000"/>
          <w:sz w:val="24"/>
          <w:szCs w:val="24"/>
        </w:rPr>
        <w:t xml:space="preserve"> </w:t>
      </w:r>
      <w:r w:rsidR="008C5296">
        <w:rPr>
          <w:rFonts w:ascii="Garamond" w:hAnsi="Garamond" w:cs="Times New Roman"/>
          <w:color w:val="000000"/>
          <w:sz w:val="24"/>
          <w:szCs w:val="24"/>
        </w:rPr>
        <w:t>z</w:t>
      </w:r>
      <w:r w:rsidRPr="008C5296">
        <w:rPr>
          <w:rFonts w:ascii="Garamond" w:hAnsi="Garamond" w:cs="Times New Roman"/>
          <w:color w:val="000000"/>
          <w:sz w:val="24"/>
          <w:szCs w:val="24"/>
        </w:rPr>
        <w:t>. A. M.</w:t>
      </w:r>
      <w:r w:rsidR="008C5296">
        <w:rPr>
          <w:rFonts w:ascii="Garamond" w:hAnsi="Garamond" w:cs="Times New Roman"/>
          <w:color w:val="000000"/>
          <w:sz w:val="24"/>
          <w:szCs w:val="24"/>
        </w:rPr>
        <w:t>,</w:t>
      </w:r>
      <w:r w:rsidRPr="008C5296">
        <w:rPr>
          <w:rFonts w:ascii="Garamond" w:hAnsi="Garamond" w:cs="Times New Roman"/>
          <w:color w:val="000000"/>
          <w:sz w:val="24"/>
          <w:szCs w:val="24"/>
        </w:rPr>
        <w:t xml:space="preserve"> ku citon se: </w:t>
      </w:r>
      <w:r w:rsidR="008C5296">
        <w:rPr>
          <w:rFonts w:ascii="Garamond" w:hAnsi="Garamond" w:cs="Times New Roman"/>
          <w:color w:val="000000"/>
          <w:sz w:val="24"/>
          <w:szCs w:val="24"/>
        </w:rPr>
        <w:t>“</w:t>
      </w:r>
      <w:r w:rsidRPr="008C5296">
        <w:rPr>
          <w:rFonts w:ascii="Garamond" w:hAnsi="Garamond" w:cs="Times New Roman"/>
          <w:iCs/>
          <w:color w:val="000000"/>
          <w:sz w:val="24"/>
          <w:szCs w:val="24"/>
        </w:rPr>
        <w:t xml:space="preserve">nevoja e ISHTI-t për </w:t>
      </w:r>
      <w:r w:rsidR="008C5296" w:rsidRPr="008C5296">
        <w:rPr>
          <w:rFonts w:ascii="Garamond" w:hAnsi="Garamond" w:cs="Times New Roman"/>
          <w:iCs/>
          <w:color w:val="000000"/>
          <w:sz w:val="24"/>
          <w:szCs w:val="24"/>
        </w:rPr>
        <w:t>regjistrim</w:t>
      </w:r>
      <w:r w:rsidRPr="008C5296">
        <w:rPr>
          <w:rFonts w:ascii="Garamond" w:hAnsi="Garamond" w:cs="Times New Roman"/>
          <w:iCs/>
          <w:color w:val="000000"/>
          <w:sz w:val="24"/>
          <w:szCs w:val="24"/>
        </w:rPr>
        <w:t xml:space="preserve"> pranë saj të projektit elektrik para vënies në tension, pika 1 e kërkesës, është një hallkë e shtuar në dëm të kostove të biznesit dhe qytetarëve</w:t>
      </w:r>
      <w:r w:rsidRPr="008C5296">
        <w:rPr>
          <w:rFonts w:ascii="Garamond" w:hAnsi="Garamond" w:cs="Times New Roman"/>
          <w:color w:val="000000"/>
          <w:sz w:val="24"/>
          <w:szCs w:val="24"/>
        </w:rPr>
        <w:t>.</w:t>
      </w:r>
      <w:r w:rsidR="00130A22">
        <w:rPr>
          <w:rFonts w:ascii="Garamond" w:hAnsi="Garamond" w:cs="Times New Roman"/>
          <w:color w:val="000000"/>
          <w:sz w:val="24"/>
          <w:szCs w:val="24"/>
        </w:rPr>
        <w:t>”</w:t>
      </w:r>
      <w:r w:rsidR="00130A22" w:rsidRPr="008C5296">
        <w:rPr>
          <w:rFonts w:ascii="Garamond" w:hAnsi="Garamond" w:cs="Times New Roman"/>
          <w:color w:val="000000"/>
          <w:sz w:val="24"/>
          <w:szCs w:val="24"/>
        </w:rPr>
        <w:t>.</w:t>
      </w:r>
      <w:r w:rsidRPr="008C5296">
        <w:rPr>
          <w:rFonts w:ascii="Garamond" w:hAnsi="Garamond" w:cs="Times New Roman"/>
          <w:color w:val="000000"/>
          <w:sz w:val="24"/>
          <w:szCs w:val="24"/>
        </w:rPr>
        <w:t xml:space="preserve"> Kjo për arsyen që projekti elektrik i nevojshëm për të marrë leje ndërtimi por dhe ai i kolaudimit t</w:t>
      </w:r>
      <w:r w:rsidR="008C5296">
        <w:rPr>
          <w:rFonts w:ascii="Garamond" w:hAnsi="Garamond" w:cs="Times New Roman"/>
          <w:color w:val="000000"/>
          <w:sz w:val="24"/>
          <w:szCs w:val="24"/>
        </w:rPr>
        <w:t>ë</w:t>
      </w:r>
      <w:r w:rsidRPr="008C5296">
        <w:rPr>
          <w:rFonts w:ascii="Garamond" w:hAnsi="Garamond" w:cs="Times New Roman"/>
          <w:color w:val="000000"/>
          <w:sz w:val="24"/>
          <w:szCs w:val="24"/>
        </w:rPr>
        <w:t xml:space="preserve"> sistemit elektrik depozitohet në </w:t>
      </w:r>
      <w:r w:rsidR="008C5296" w:rsidRPr="008C5296">
        <w:rPr>
          <w:rFonts w:ascii="Garamond" w:hAnsi="Garamond" w:cs="Times New Roman"/>
          <w:color w:val="000000"/>
          <w:sz w:val="24"/>
          <w:szCs w:val="24"/>
        </w:rPr>
        <w:t>regjistrin</w:t>
      </w:r>
      <w:r w:rsidRPr="008C5296">
        <w:rPr>
          <w:rFonts w:ascii="Garamond" w:hAnsi="Garamond" w:cs="Times New Roman"/>
          <w:color w:val="000000"/>
          <w:sz w:val="24"/>
          <w:szCs w:val="24"/>
        </w:rPr>
        <w:t xml:space="preserve"> e lejeve të ndërtimit bazuar në legjislacionin përkatës që rregullon aktivitetin e regjistrit të lejeve të ndërtimit që mirëmbahet nga </w:t>
      </w:r>
      <w:r w:rsidR="008C5296" w:rsidRPr="008C5296">
        <w:rPr>
          <w:rFonts w:ascii="Garamond" w:hAnsi="Garamond" w:cs="Times New Roman"/>
          <w:color w:val="000000"/>
          <w:sz w:val="24"/>
          <w:szCs w:val="24"/>
        </w:rPr>
        <w:t>Agjencia</w:t>
      </w:r>
      <w:r w:rsidRPr="008C5296">
        <w:rPr>
          <w:rFonts w:ascii="Garamond" w:hAnsi="Garamond" w:cs="Times New Roman"/>
          <w:color w:val="000000"/>
          <w:sz w:val="24"/>
          <w:szCs w:val="24"/>
        </w:rPr>
        <w:t xml:space="preserve"> e Zhvillimit të Territorit (AZHT)</w:t>
      </w:r>
      <w:r w:rsidR="008C5296">
        <w:rPr>
          <w:rFonts w:ascii="Garamond" w:hAnsi="Garamond" w:cs="Times New Roman"/>
          <w:color w:val="000000"/>
          <w:sz w:val="24"/>
          <w:szCs w:val="24"/>
        </w:rPr>
        <w:t>.</w:t>
      </w:r>
      <w:r w:rsidRPr="008C5296">
        <w:rPr>
          <w:rFonts w:ascii="Garamond" w:hAnsi="Garamond" w:cs="Times New Roman"/>
          <w:color w:val="000000"/>
          <w:sz w:val="24"/>
          <w:szCs w:val="24"/>
        </w:rPr>
        <w:t xml:space="preserve"> Bazuar në opinionin e </w:t>
      </w:r>
      <w:r w:rsidR="008C5296" w:rsidRPr="008C5296">
        <w:rPr>
          <w:rFonts w:ascii="Garamond" w:hAnsi="Garamond" w:cs="Times New Roman"/>
          <w:iCs/>
          <w:color w:val="000000"/>
          <w:sz w:val="24"/>
          <w:szCs w:val="24"/>
        </w:rPr>
        <w:t>palës së interesit</w:t>
      </w:r>
      <w:r w:rsidR="008C5296" w:rsidRPr="008C5296">
        <w:rPr>
          <w:rFonts w:ascii="Garamond" w:hAnsi="Garamond" w:cs="Times New Roman"/>
          <w:color w:val="000000"/>
          <w:sz w:val="24"/>
          <w:szCs w:val="24"/>
        </w:rPr>
        <w:t xml:space="preserve"> z</w:t>
      </w:r>
      <w:r w:rsidRPr="008C5296">
        <w:rPr>
          <w:rFonts w:ascii="Garamond" w:hAnsi="Garamond" w:cs="Times New Roman"/>
          <w:color w:val="000000"/>
          <w:sz w:val="24"/>
          <w:szCs w:val="24"/>
        </w:rPr>
        <w:t>. A.</w:t>
      </w:r>
      <w:r w:rsidR="008C5296">
        <w:rPr>
          <w:rFonts w:ascii="Garamond" w:hAnsi="Garamond" w:cs="Times New Roman"/>
          <w:color w:val="000000"/>
          <w:sz w:val="24"/>
          <w:szCs w:val="24"/>
        </w:rPr>
        <w:t xml:space="preserve"> </w:t>
      </w:r>
      <w:r w:rsidRPr="008C5296">
        <w:rPr>
          <w:rFonts w:ascii="Garamond" w:hAnsi="Garamond" w:cs="Times New Roman"/>
          <w:color w:val="000000"/>
          <w:sz w:val="24"/>
          <w:szCs w:val="24"/>
        </w:rPr>
        <w:t>M., alternativa e rekomandueshme për një ndryshim cilësor në rregulloren e lidhjes në rrjetin e shpërndarjes dhe arritjes së përputhshmërisë me legjislacion për ISHTI-n dhe OSSH sh.a., duke evituar hallkat shtesë për</w:t>
      </w:r>
      <w:r w:rsidR="008C5296">
        <w:rPr>
          <w:rFonts w:ascii="Garamond" w:hAnsi="Garamond" w:cs="Times New Roman"/>
          <w:color w:val="000000"/>
          <w:sz w:val="24"/>
          <w:szCs w:val="24"/>
        </w:rPr>
        <w:t xml:space="preserve"> </w:t>
      </w:r>
      <w:r w:rsidRPr="008C5296">
        <w:rPr>
          <w:rFonts w:ascii="Garamond" w:hAnsi="Garamond" w:cs="Times New Roman"/>
          <w:color w:val="000000"/>
          <w:sz w:val="24"/>
          <w:szCs w:val="24"/>
        </w:rPr>
        <w:t>sa i takon depozitimit të projektit elektrik</w:t>
      </w:r>
      <w:r w:rsidR="008C5296">
        <w:rPr>
          <w:rFonts w:ascii="Garamond" w:hAnsi="Garamond" w:cs="Times New Roman"/>
          <w:color w:val="000000"/>
          <w:sz w:val="24"/>
          <w:szCs w:val="24"/>
        </w:rPr>
        <w:t>,</w:t>
      </w:r>
      <w:r w:rsidRPr="008C5296">
        <w:rPr>
          <w:rFonts w:ascii="Garamond" w:hAnsi="Garamond" w:cs="Times New Roman"/>
          <w:color w:val="000000"/>
          <w:sz w:val="24"/>
          <w:szCs w:val="24"/>
        </w:rPr>
        <w:t xml:space="preserve"> është ndërveprimi institucional.</w:t>
      </w:r>
      <w:r w:rsidRPr="008C5296">
        <w:rPr>
          <w:rFonts w:ascii="Garamond" w:hAnsi="Garamond" w:cs="Calibri"/>
          <w:color w:val="000000"/>
          <w:sz w:val="24"/>
          <w:szCs w:val="24"/>
        </w:rPr>
        <w:t xml:space="preserve"> </w:t>
      </w:r>
      <w:r w:rsidRPr="008C5296">
        <w:rPr>
          <w:rFonts w:ascii="Garamond" w:hAnsi="Garamond" w:cs="Times New Roman"/>
          <w:color w:val="000000"/>
          <w:sz w:val="24"/>
          <w:szCs w:val="24"/>
        </w:rPr>
        <w:t xml:space="preserve">Riformulimi tashmë në formë tjetër e një kërkese të propozuar nga ISHTI është një hap mbrapa në këto përpjekje dhe si e tillë, duhet të refuzohet në mënyrën që është </w:t>
      </w:r>
      <w:r w:rsidR="008C5296">
        <w:rPr>
          <w:rFonts w:ascii="Garamond" w:hAnsi="Garamond" w:cs="Times New Roman"/>
          <w:color w:val="000000"/>
          <w:sz w:val="24"/>
          <w:szCs w:val="24"/>
        </w:rPr>
        <w:t>kërkuar, për të dy pikat e saj.</w:t>
      </w:r>
    </w:p>
    <w:p w14:paraId="33419C03" w14:textId="2346BD57" w:rsidR="00F8610E" w:rsidRPr="008C5296" w:rsidRDefault="00F8610E" w:rsidP="00F8610E">
      <w:pPr>
        <w:autoSpaceDE w:val="0"/>
        <w:autoSpaceDN w:val="0"/>
        <w:adjustRightInd w:val="0"/>
        <w:spacing w:after="0" w:line="240" w:lineRule="auto"/>
        <w:ind w:firstLine="284"/>
        <w:jc w:val="both"/>
        <w:rPr>
          <w:rFonts w:ascii="Garamond" w:hAnsi="Garamond" w:cs="Times New Roman"/>
          <w:color w:val="000000"/>
          <w:sz w:val="24"/>
          <w:szCs w:val="24"/>
        </w:rPr>
      </w:pPr>
      <w:r w:rsidRPr="008C5296">
        <w:rPr>
          <w:rFonts w:ascii="Garamond" w:hAnsi="Garamond" w:cs="Symbol"/>
          <w:color w:val="000000"/>
          <w:sz w:val="24"/>
          <w:szCs w:val="24"/>
        </w:rPr>
        <w:t xml:space="preserve">- </w:t>
      </w:r>
      <w:r w:rsidR="008C5296">
        <w:rPr>
          <w:rFonts w:ascii="Garamond" w:hAnsi="Garamond" w:cs="Times New Roman"/>
          <w:color w:val="000000"/>
          <w:sz w:val="24"/>
          <w:szCs w:val="24"/>
        </w:rPr>
        <w:t>Në vijim, ERE, në datën 14.</w:t>
      </w:r>
      <w:r w:rsidRPr="008C5296">
        <w:rPr>
          <w:rFonts w:ascii="Garamond" w:hAnsi="Garamond" w:cs="Times New Roman"/>
          <w:color w:val="000000"/>
          <w:sz w:val="24"/>
          <w:szCs w:val="24"/>
        </w:rPr>
        <w:t xml:space="preserve">2.2022, zhvilloi një seancë dëgjimore mes përfaqësuesve të ISHTI-t, OSSH sh.a., </w:t>
      </w:r>
      <w:r w:rsidRPr="008C5296">
        <w:rPr>
          <w:rFonts w:ascii="Garamond" w:hAnsi="Garamond" w:cs="Times New Roman"/>
          <w:iCs/>
          <w:color w:val="000000"/>
          <w:sz w:val="24"/>
          <w:szCs w:val="24"/>
        </w:rPr>
        <w:t xml:space="preserve">në lidhje me diskutimin për propozimet e </w:t>
      </w:r>
      <w:r w:rsidR="008C5296" w:rsidRPr="008C5296">
        <w:rPr>
          <w:rFonts w:ascii="Garamond" w:hAnsi="Garamond" w:cs="Times New Roman"/>
          <w:iCs/>
          <w:color w:val="202124"/>
          <w:sz w:val="24"/>
          <w:szCs w:val="24"/>
        </w:rPr>
        <w:t>Inspektorati</w:t>
      </w:r>
      <w:r w:rsidR="008C5296">
        <w:rPr>
          <w:rFonts w:ascii="Garamond" w:hAnsi="Garamond" w:cs="Times New Roman"/>
          <w:iCs/>
          <w:color w:val="202124"/>
          <w:sz w:val="24"/>
          <w:szCs w:val="24"/>
        </w:rPr>
        <w:t>t</w:t>
      </w:r>
      <w:r w:rsidRPr="008C5296">
        <w:rPr>
          <w:rFonts w:ascii="Garamond" w:hAnsi="Garamond" w:cs="Times New Roman"/>
          <w:iCs/>
          <w:color w:val="202124"/>
          <w:sz w:val="24"/>
          <w:szCs w:val="24"/>
        </w:rPr>
        <w:t xml:space="preserve"> Shtetëror </w:t>
      </w:r>
      <w:r w:rsidR="008C5296" w:rsidRPr="008C5296">
        <w:rPr>
          <w:rFonts w:ascii="Garamond" w:hAnsi="Garamond" w:cs="Times New Roman"/>
          <w:iCs/>
          <w:color w:val="202124"/>
          <w:sz w:val="24"/>
          <w:szCs w:val="24"/>
        </w:rPr>
        <w:t xml:space="preserve">Teknik </w:t>
      </w:r>
      <w:r w:rsidRPr="008C5296">
        <w:rPr>
          <w:rFonts w:ascii="Garamond" w:hAnsi="Garamond" w:cs="Times New Roman"/>
          <w:iCs/>
          <w:color w:val="202124"/>
          <w:sz w:val="24"/>
          <w:szCs w:val="24"/>
        </w:rPr>
        <w:t>dhe Industrial</w:t>
      </w:r>
      <w:r w:rsidRPr="008C5296">
        <w:rPr>
          <w:rFonts w:ascii="Garamond" w:hAnsi="Garamond" w:cs="Times New Roman"/>
          <w:iCs/>
          <w:color w:val="000000"/>
          <w:sz w:val="24"/>
          <w:szCs w:val="24"/>
        </w:rPr>
        <w:t xml:space="preserve"> (ISHTI), sa i përket disa shtesave dhe ndryshimeve në “Rregulloren e </w:t>
      </w:r>
      <w:r w:rsidR="008C5296" w:rsidRPr="008C5296">
        <w:rPr>
          <w:rFonts w:ascii="Garamond" w:hAnsi="Garamond" w:cs="Times New Roman"/>
          <w:iCs/>
          <w:color w:val="000000"/>
          <w:sz w:val="24"/>
          <w:szCs w:val="24"/>
        </w:rPr>
        <w:t>lidhjeve të reja në sistemin e shpërndarjes</w:t>
      </w:r>
      <w:r w:rsidRPr="008C5296">
        <w:rPr>
          <w:rFonts w:ascii="Garamond" w:hAnsi="Garamond" w:cs="Times New Roman"/>
          <w:iCs/>
          <w:color w:val="000000"/>
          <w:sz w:val="24"/>
          <w:szCs w:val="24"/>
        </w:rPr>
        <w:t>”</w:t>
      </w:r>
      <w:r w:rsidR="008C5296">
        <w:rPr>
          <w:rFonts w:ascii="Garamond" w:hAnsi="Garamond" w:cs="Times New Roman"/>
          <w:iCs/>
          <w:color w:val="000000"/>
          <w:sz w:val="24"/>
          <w:szCs w:val="24"/>
        </w:rPr>
        <w:t>,</w:t>
      </w:r>
      <w:r w:rsidRPr="008C5296">
        <w:rPr>
          <w:rFonts w:ascii="Garamond" w:hAnsi="Garamond" w:cs="Times New Roman"/>
          <w:iCs/>
          <w:color w:val="000000"/>
          <w:sz w:val="24"/>
          <w:szCs w:val="24"/>
        </w:rPr>
        <w:t xml:space="preserve"> të miratuar me vendimin nr.</w:t>
      </w:r>
      <w:r w:rsidR="008C5296">
        <w:rPr>
          <w:rFonts w:ascii="Garamond" w:hAnsi="Garamond" w:cs="Times New Roman"/>
          <w:iCs/>
          <w:color w:val="000000"/>
          <w:sz w:val="24"/>
          <w:szCs w:val="24"/>
        </w:rPr>
        <w:t xml:space="preserve"> </w:t>
      </w:r>
      <w:r w:rsidRPr="008C5296">
        <w:rPr>
          <w:rFonts w:ascii="Garamond" w:hAnsi="Garamond" w:cs="Times New Roman"/>
          <w:iCs/>
          <w:color w:val="000000"/>
          <w:sz w:val="24"/>
          <w:szCs w:val="24"/>
        </w:rPr>
        <w:t xml:space="preserve">166, datë 10.10.2016, </w:t>
      </w:r>
      <w:r w:rsidR="008C5296">
        <w:rPr>
          <w:rFonts w:ascii="Garamond" w:hAnsi="Garamond" w:cs="Times New Roman"/>
          <w:iCs/>
          <w:color w:val="000000"/>
          <w:sz w:val="24"/>
          <w:szCs w:val="24"/>
        </w:rPr>
        <w:t>të</w:t>
      </w:r>
      <w:r w:rsidRPr="008C5296">
        <w:rPr>
          <w:rFonts w:ascii="Garamond" w:hAnsi="Garamond" w:cs="Times New Roman"/>
          <w:iCs/>
          <w:color w:val="000000"/>
          <w:sz w:val="24"/>
          <w:szCs w:val="24"/>
        </w:rPr>
        <w:t xml:space="preserve"> ndryshuar, </w:t>
      </w:r>
      <w:r w:rsidRPr="008C5296">
        <w:rPr>
          <w:rFonts w:ascii="Garamond" w:hAnsi="Garamond" w:cs="Times New Roman"/>
          <w:color w:val="000000"/>
          <w:sz w:val="24"/>
          <w:szCs w:val="24"/>
        </w:rPr>
        <w:t>në të cilën morën pjesë të gjitha palët e njoftu</w:t>
      </w:r>
      <w:r w:rsidR="008C5296">
        <w:rPr>
          <w:rFonts w:ascii="Garamond" w:hAnsi="Garamond" w:cs="Times New Roman"/>
          <w:color w:val="000000"/>
          <w:sz w:val="24"/>
          <w:szCs w:val="24"/>
        </w:rPr>
        <w:t>a</w:t>
      </w:r>
      <w:r w:rsidRPr="008C5296">
        <w:rPr>
          <w:rFonts w:ascii="Garamond" w:hAnsi="Garamond" w:cs="Times New Roman"/>
          <w:color w:val="000000"/>
          <w:sz w:val="24"/>
          <w:szCs w:val="24"/>
        </w:rPr>
        <w:t>ra.</w:t>
      </w:r>
    </w:p>
    <w:p w14:paraId="770AF0E9" w14:textId="341C7889" w:rsidR="00F8610E" w:rsidRPr="008C5296" w:rsidRDefault="00F8610E" w:rsidP="00F8610E">
      <w:pPr>
        <w:tabs>
          <w:tab w:val="left" w:pos="80"/>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8C5296">
        <w:rPr>
          <w:rFonts w:ascii="Garamond" w:hAnsi="Garamond" w:cs="Symbol"/>
          <w:color w:val="000000"/>
          <w:sz w:val="24"/>
          <w:szCs w:val="24"/>
        </w:rPr>
        <w:t xml:space="preserve">- </w:t>
      </w:r>
      <w:r w:rsidR="008C5296">
        <w:rPr>
          <w:rFonts w:ascii="Garamond" w:hAnsi="Garamond" w:cs="Times New Roman"/>
          <w:color w:val="000000"/>
          <w:sz w:val="24"/>
          <w:szCs w:val="24"/>
        </w:rPr>
        <w:t>Shoqëria OSSH sh.a.</w:t>
      </w:r>
      <w:r w:rsidRPr="008C5296">
        <w:rPr>
          <w:rFonts w:ascii="Garamond" w:hAnsi="Garamond" w:cs="Times New Roman"/>
          <w:color w:val="000000"/>
          <w:sz w:val="24"/>
          <w:szCs w:val="24"/>
        </w:rPr>
        <w:t xml:space="preserve"> </w:t>
      </w:r>
      <w:r w:rsidR="008C5296">
        <w:rPr>
          <w:rFonts w:ascii="Garamond" w:hAnsi="Garamond" w:cs="Times New Roman"/>
          <w:color w:val="000000"/>
          <w:sz w:val="24"/>
          <w:szCs w:val="24"/>
        </w:rPr>
        <w:t>ndau të njëjtin opinio</w:t>
      </w:r>
      <w:r w:rsidRPr="008C5296">
        <w:rPr>
          <w:rFonts w:ascii="Garamond" w:hAnsi="Garamond" w:cs="Times New Roman"/>
          <w:color w:val="000000"/>
          <w:sz w:val="24"/>
          <w:szCs w:val="24"/>
        </w:rPr>
        <w:t>nin të shprehur nëpërmjet shkresës drejtuar ERE-s me nr.</w:t>
      </w:r>
      <w:r w:rsidR="008C5296">
        <w:rPr>
          <w:rFonts w:ascii="Garamond" w:hAnsi="Garamond" w:cs="Times New Roman"/>
          <w:color w:val="000000"/>
          <w:sz w:val="24"/>
          <w:szCs w:val="24"/>
        </w:rPr>
        <w:t xml:space="preserve"> 11261/1 prot., datë 27.</w:t>
      </w:r>
      <w:r w:rsidRPr="008C5296">
        <w:rPr>
          <w:rFonts w:ascii="Garamond" w:hAnsi="Garamond" w:cs="Times New Roman"/>
          <w:color w:val="000000"/>
          <w:sz w:val="24"/>
          <w:szCs w:val="24"/>
        </w:rPr>
        <w:t>1.2022, protokolluar në ERE me nr.</w:t>
      </w:r>
      <w:r w:rsidR="008C5296">
        <w:rPr>
          <w:rFonts w:ascii="Garamond" w:hAnsi="Garamond" w:cs="Times New Roman"/>
          <w:color w:val="000000"/>
          <w:sz w:val="24"/>
          <w:szCs w:val="24"/>
        </w:rPr>
        <w:t xml:space="preserve"> 119/2, datë 31.1.2022.</w:t>
      </w:r>
    </w:p>
    <w:p w14:paraId="79C901F8" w14:textId="3FF40124" w:rsidR="00F8610E" w:rsidRPr="008C5296" w:rsidRDefault="00F8610E" w:rsidP="00F8610E">
      <w:pPr>
        <w:tabs>
          <w:tab w:val="left" w:pos="80"/>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8C5296">
        <w:rPr>
          <w:rFonts w:ascii="Garamond" w:hAnsi="Garamond" w:cs="Symbol"/>
          <w:color w:val="000000"/>
          <w:sz w:val="24"/>
          <w:szCs w:val="24"/>
        </w:rPr>
        <w:t xml:space="preserve">- </w:t>
      </w:r>
      <w:r w:rsidRPr="008C5296">
        <w:rPr>
          <w:rFonts w:ascii="Garamond" w:hAnsi="Garamond" w:cs="Times New Roman"/>
          <w:color w:val="000000"/>
          <w:sz w:val="24"/>
          <w:szCs w:val="24"/>
        </w:rPr>
        <w:t>Nga përfaqësuesit e</w:t>
      </w:r>
      <w:r w:rsidR="008C5296">
        <w:rPr>
          <w:rFonts w:ascii="Garamond" w:hAnsi="Garamond" w:cs="Times New Roman"/>
          <w:color w:val="000000"/>
          <w:sz w:val="24"/>
          <w:szCs w:val="24"/>
        </w:rPr>
        <w:t xml:space="preserve"> ISHTI-t në këtë seancë u shpre</w:t>
      </w:r>
      <w:r w:rsidRPr="008C5296">
        <w:rPr>
          <w:rFonts w:ascii="Garamond" w:hAnsi="Garamond" w:cs="Times New Roman"/>
          <w:color w:val="000000"/>
          <w:sz w:val="24"/>
          <w:szCs w:val="24"/>
        </w:rPr>
        <w:t>h se propozimi i bërë në thelb konsiston në harmonizimin e legjislacionit shqiptar me rregulloren e lidhjeve të reja, në mënyrë që lidhja e re të jetë e kontrolluar nga një palë e tretë</w:t>
      </w:r>
      <w:r w:rsidR="008C5296">
        <w:rPr>
          <w:rFonts w:ascii="Garamond" w:hAnsi="Garamond" w:cs="Times New Roman"/>
          <w:color w:val="000000"/>
          <w:sz w:val="24"/>
          <w:szCs w:val="24"/>
        </w:rPr>
        <w:t>,</w:t>
      </w:r>
      <w:r w:rsidRPr="008C5296">
        <w:rPr>
          <w:rFonts w:ascii="Garamond" w:hAnsi="Garamond" w:cs="Times New Roman"/>
          <w:color w:val="000000"/>
          <w:sz w:val="24"/>
          <w:szCs w:val="24"/>
        </w:rPr>
        <w:t xml:space="preserve"> që të mos jetë e njëanshme vetëm nga ana e OSSH sh.a.</w:t>
      </w:r>
    </w:p>
    <w:p w14:paraId="2F5D7384" w14:textId="426AD5FE" w:rsidR="00F8610E" w:rsidRPr="008C5296" w:rsidRDefault="00F8610E" w:rsidP="00F8610E">
      <w:pPr>
        <w:autoSpaceDE w:val="0"/>
        <w:autoSpaceDN w:val="0"/>
        <w:adjustRightInd w:val="0"/>
        <w:spacing w:after="0" w:line="240" w:lineRule="auto"/>
        <w:ind w:firstLine="284"/>
        <w:jc w:val="both"/>
        <w:rPr>
          <w:rFonts w:ascii="Garamond" w:hAnsi="Garamond" w:cs="Times New Roman"/>
          <w:color w:val="000000"/>
          <w:sz w:val="24"/>
          <w:szCs w:val="24"/>
        </w:rPr>
      </w:pPr>
      <w:r w:rsidRPr="008C5296">
        <w:rPr>
          <w:rFonts w:ascii="Garamond" w:hAnsi="Garamond" w:cs="Symbol"/>
          <w:color w:val="000000"/>
          <w:sz w:val="24"/>
          <w:szCs w:val="24"/>
        </w:rPr>
        <w:t xml:space="preserve">- </w:t>
      </w:r>
      <w:r w:rsidRPr="008C5296">
        <w:rPr>
          <w:rFonts w:ascii="Garamond" w:hAnsi="Garamond" w:cs="Times New Roman"/>
          <w:color w:val="000000"/>
          <w:sz w:val="24"/>
          <w:szCs w:val="24"/>
        </w:rPr>
        <w:t>ISHT</w:t>
      </w:r>
      <w:r w:rsidR="00130A22">
        <w:rPr>
          <w:rFonts w:ascii="Garamond" w:hAnsi="Garamond" w:cs="Times New Roman"/>
          <w:color w:val="000000"/>
          <w:sz w:val="24"/>
          <w:szCs w:val="24"/>
        </w:rPr>
        <w:t>I</w:t>
      </w:r>
      <w:r w:rsidRPr="008C5296">
        <w:rPr>
          <w:rFonts w:ascii="Garamond" w:hAnsi="Garamond" w:cs="Times New Roman"/>
          <w:color w:val="000000"/>
          <w:sz w:val="24"/>
          <w:szCs w:val="24"/>
        </w:rPr>
        <w:t xml:space="preserve"> mund të kryejë të gjitha inspektimet e nevojshme sipas kompetencave që i njeh ligji</w:t>
      </w:r>
      <w:r w:rsidR="00130A22">
        <w:rPr>
          <w:rFonts w:ascii="Garamond" w:hAnsi="Garamond" w:cs="Times New Roman"/>
          <w:color w:val="000000"/>
          <w:sz w:val="24"/>
          <w:szCs w:val="24"/>
        </w:rPr>
        <w:t>,</w:t>
      </w:r>
      <w:r w:rsidRPr="008C5296">
        <w:rPr>
          <w:rFonts w:ascii="Garamond" w:hAnsi="Garamond" w:cs="Times New Roman"/>
          <w:color w:val="000000"/>
          <w:sz w:val="24"/>
          <w:szCs w:val="24"/>
        </w:rPr>
        <w:t xml:space="preserve"> pasi ERE nuk mund të bëjë ndryshime në rregullore për çdo rast që ndryshojnë ligjet e tjera dhe për këtë arsye e gjykojmë përmbushëse kërkesën e ISHTI-t që në këtë rregullore, në çdo rast</w:t>
      </w:r>
      <w:r w:rsidR="00130A22">
        <w:rPr>
          <w:rFonts w:ascii="Garamond" w:hAnsi="Garamond" w:cs="Times New Roman"/>
          <w:color w:val="000000"/>
          <w:sz w:val="24"/>
          <w:szCs w:val="24"/>
        </w:rPr>
        <w:t>,</w:t>
      </w:r>
      <w:r w:rsidRPr="008C5296">
        <w:rPr>
          <w:rFonts w:ascii="Garamond" w:hAnsi="Garamond" w:cs="Times New Roman"/>
          <w:color w:val="000000"/>
          <w:sz w:val="24"/>
          <w:szCs w:val="24"/>
        </w:rPr>
        <w:t xml:space="preserve"> të gjithë subjektet që aplikojnë për një lidhje të re kanë detyrimin të përmbushin kërkesat ligjore në fuqi</w:t>
      </w:r>
      <w:r w:rsidR="00130A22">
        <w:rPr>
          <w:rFonts w:ascii="Garamond" w:hAnsi="Garamond" w:cs="Times New Roman"/>
          <w:color w:val="000000"/>
          <w:sz w:val="24"/>
          <w:szCs w:val="24"/>
        </w:rPr>
        <w:t>,</w:t>
      </w:r>
      <w:r w:rsidRPr="008C5296">
        <w:rPr>
          <w:rFonts w:ascii="Garamond" w:hAnsi="Garamond" w:cs="Times New Roman"/>
          <w:color w:val="000000"/>
          <w:sz w:val="24"/>
          <w:szCs w:val="24"/>
        </w:rPr>
        <w:t xml:space="preserve"> si ato teknike apo ligjore. Parë nga ky këndvështrim, vlerësojmë që rregullorja e lidhjeve të reja duhet të pasqyrojë detyrimet nga </w:t>
      </w:r>
      <w:r w:rsidR="008C5296" w:rsidRPr="008C5296">
        <w:rPr>
          <w:rFonts w:ascii="Garamond" w:hAnsi="Garamond" w:cs="Times New Roman"/>
          <w:color w:val="000000"/>
          <w:sz w:val="24"/>
          <w:szCs w:val="24"/>
        </w:rPr>
        <w:t>përditësimet</w:t>
      </w:r>
      <w:r w:rsidRPr="008C5296">
        <w:rPr>
          <w:rFonts w:ascii="Garamond" w:hAnsi="Garamond" w:cs="Times New Roman"/>
          <w:color w:val="000000"/>
          <w:sz w:val="24"/>
          <w:szCs w:val="24"/>
        </w:rPr>
        <w:t xml:space="preserve"> ligjore dhe nënligjore, duke specifikuar si akte nënligjor</w:t>
      </w:r>
      <w:r w:rsidR="00130A22">
        <w:rPr>
          <w:rFonts w:ascii="Garamond" w:hAnsi="Garamond" w:cs="Times New Roman"/>
          <w:color w:val="000000"/>
          <w:sz w:val="24"/>
          <w:szCs w:val="24"/>
        </w:rPr>
        <w:t>e</w:t>
      </w:r>
      <w:r w:rsidRPr="008C5296">
        <w:rPr>
          <w:rFonts w:ascii="Garamond" w:hAnsi="Garamond" w:cs="Times New Roman"/>
          <w:color w:val="000000"/>
          <w:sz w:val="24"/>
          <w:szCs w:val="24"/>
        </w:rPr>
        <w:t xml:space="preserve"> ato të miratuara me </w:t>
      </w:r>
      <w:r w:rsidR="00130A22">
        <w:rPr>
          <w:rFonts w:ascii="Garamond" w:hAnsi="Garamond" w:cs="Times New Roman"/>
          <w:color w:val="000000"/>
          <w:sz w:val="24"/>
          <w:szCs w:val="24"/>
        </w:rPr>
        <w:t>v</w:t>
      </w:r>
      <w:r w:rsidRPr="008C5296">
        <w:rPr>
          <w:rFonts w:ascii="Garamond" w:hAnsi="Garamond" w:cs="Times New Roman"/>
          <w:color w:val="000000"/>
          <w:sz w:val="24"/>
          <w:szCs w:val="24"/>
        </w:rPr>
        <w:t xml:space="preserve">endim të Këshillit të Ministrave apo me </w:t>
      </w:r>
      <w:r w:rsidR="00130A22">
        <w:rPr>
          <w:rFonts w:ascii="Garamond" w:hAnsi="Garamond" w:cs="Times New Roman"/>
          <w:color w:val="000000"/>
          <w:sz w:val="24"/>
          <w:szCs w:val="24"/>
        </w:rPr>
        <w:t>v</w:t>
      </w:r>
      <w:r w:rsidRPr="008C5296">
        <w:rPr>
          <w:rFonts w:ascii="Garamond" w:hAnsi="Garamond" w:cs="Times New Roman"/>
          <w:color w:val="000000"/>
          <w:sz w:val="24"/>
          <w:szCs w:val="24"/>
        </w:rPr>
        <w:t xml:space="preserve">endim të </w:t>
      </w:r>
      <w:r w:rsidR="00130A22" w:rsidRPr="008C5296">
        <w:rPr>
          <w:rFonts w:ascii="Garamond" w:hAnsi="Garamond" w:cs="Times New Roman"/>
          <w:color w:val="000000"/>
          <w:sz w:val="24"/>
          <w:szCs w:val="24"/>
        </w:rPr>
        <w:t xml:space="preserve">Bordit </w:t>
      </w:r>
      <w:r w:rsidRPr="008C5296">
        <w:rPr>
          <w:rFonts w:ascii="Garamond" w:hAnsi="Garamond" w:cs="Times New Roman"/>
          <w:color w:val="000000"/>
          <w:sz w:val="24"/>
          <w:szCs w:val="24"/>
        </w:rPr>
        <w:t>të ERE-s, pa specifikuar kërkesa të veçanta që vijnë nga inst</w:t>
      </w:r>
      <w:r w:rsidR="008C5296">
        <w:rPr>
          <w:rFonts w:ascii="Garamond" w:hAnsi="Garamond" w:cs="Times New Roman"/>
          <w:color w:val="000000"/>
          <w:sz w:val="24"/>
          <w:szCs w:val="24"/>
        </w:rPr>
        <w:t>it</w:t>
      </w:r>
      <w:r w:rsidRPr="008C5296">
        <w:rPr>
          <w:rFonts w:ascii="Garamond" w:hAnsi="Garamond" w:cs="Times New Roman"/>
          <w:color w:val="000000"/>
          <w:sz w:val="24"/>
          <w:szCs w:val="24"/>
        </w:rPr>
        <w:t>ucione të tjera pasi kjo do kërkonte shqyrtime apo amendime të rregullores sa herë ka amendim aktesh të tjera, ndërkohë që vetë rregullorja aktuale e lidhjeve t</w:t>
      </w:r>
      <w:r w:rsidR="006140BE">
        <w:rPr>
          <w:rFonts w:ascii="Garamond" w:hAnsi="Garamond" w:cs="Times New Roman"/>
          <w:color w:val="000000"/>
          <w:sz w:val="24"/>
          <w:szCs w:val="24"/>
        </w:rPr>
        <w:t>ë</w:t>
      </w:r>
      <w:r w:rsidRPr="008C5296">
        <w:rPr>
          <w:rFonts w:ascii="Garamond" w:hAnsi="Garamond" w:cs="Times New Roman"/>
          <w:color w:val="000000"/>
          <w:sz w:val="24"/>
          <w:szCs w:val="24"/>
        </w:rPr>
        <w:t xml:space="preserve"> reja përcakton qartë kërkesat specifike</w:t>
      </w:r>
      <w:r w:rsidR="00130A22">
        <w:rPr>
          <w:rFonts w:ascii="Garamond" w:hAnsi="Garamond" w:cs="Times New Roman"/>
          <w:color w:val="000000"/>
          <w:sz w:val="24"/>
          <w:szCs w:val="24"/>
        </w:rPr>
        <w:t xml:space="preserve"> për çdo kategori përdoruesish.</w:t>
      </w:r>
    </w:p>
    <w:p w14:paraId="48409048" w14:textId="51BE6C6E" w:rsidR="00F8610E" w:rsidRPr="008C5296" w:rsidRDefault="00F8610E" w:rsidP="00F8610E">
      <w:pPr>
        <w:autoSpaceDE w:val="0"/>
        <w:autoSpaceDN w:val="0"/>
        <w:adjustRightInd w:val="0"/>
        <w:spacing w:after="0" w:line="240" w:lineRule="auto"/>
        <w:ind w:firstLine="284"/>
        <w:rPr>
          <w:rFonts w:ascii="Garamond" w:hAnsi="Garamond" w:cs="Times New Roman"/>
          <w:color w:val="000000"/>
          <w:sz w:val="24"/>
          <w:szCs w:val="24"/>
        </w:rPr>
      </w:pPr>
      <w:r w:rsidRPr="008C5296">
        <w:rPr>
          <w:rFonts w:ascii="Garamond" w:hAnsi="Garamond" w:cs="Times New Roman"/>
          <w:color w:val="000000"/>
          <w:sz w:val="24"/>
          <w:szCs w:val="24"/>
        </w:rPr>
        <w:t xml:space="preserve">Për sa më sipër, </w:t>
      </w:r>
      <w:r w:rsidR="00130A22" w:rsidRPr="008C5296">
        <w:rPr>
          <w:rFonts w:ascii="Garamond" w:hAnsi="Garamond" w:cs="Times New Roman"/>
          <w:color w:val="000000"/>
          <w:sz w:val="24"/>
          <w:szCs w:val="24"/>
        </w:rPr>
        <w:t xml:space="preserve">Bordi </w:t>
      </w:r>
      <w:r w:rsidRPr="008C5296">
        <w:rPr>
          <w:rFonts w:ascii="Garamond" w:hAnsi="Garamond" w:cs="Times New Roman"/>
          <w:color w:val="000000"/>
          <w:sz w:val="24"/>
          <w:szCs w:val="24"/>
        </w:rPr>
        <w:t>i ERE-s</w:t>
      </w:r>
    </w:p>
    <w:p w14:paraId="59400CDC" w14:textId="77777777" w:rsidR="00F8610E" w:rsidRPr="008C5296" w:rsidRDefault="00F8610E" w:rsidP="00F8610E">
      <w:pPr>
        <w:autoSpaceDE w:val="0"/>
        <w:autoSpaceDN w:val="0"/>
        <w:adjustRightInd w:val="0"/>
        <w:spacing w:after="0" w:line="240" w:lineRule="auto"/>
        <w:ind w:firstLine="284"/>
        <w:rPr>
          <w:rFonts w:ascii="Garamond" w:hAnsi="Garamond" w:cs="Times New Roman"/>
          <w:color w:val="000000"/>
          <w:sz w:val="24"/>
          <w:szCs w:val="24"/>
        </w:rPr>
      </w:pPr>
    </w:p>
    <w:p w14:paraId="6FEBF471" w14:textId="264FAA2B" w:rsidR="00F8610E" w:rsidRPr="008C5296" w:rsidRDefault="00F8610E" w:rsidP="00F8610E">
      <w:pPr>
        <w:autoSpaceDE w:val="0"/>
        <w:autoSpaceDN w:val="0"/>
        <w:adjustRightInd w:val="0"/>
        <w:spacing w:after="0" w:line="240" w:lineRule="auto"/>
        <w:ind w:firstLine="284"/>
        <w:jc w:val="center"/>
        <w:rPr>
          <w:rFonts w:ascii="Garamond" w:hAnsi="Garamond" w:cs="Times New Roman"/>
          <w:bCs/>
          <w:color w:val="000000"/>
          <w:sz w:val="24"/>
          <w:szCs w:val="24"/>
        </w:rPr>
      </w:pPr>
      <w:r w:rsidRPr="008C5296">
        <w:rPr>
          <w:rFonts w:ascii="Garamond" w:hAnsi="Garamond" w:cs="Times New Roman"/>
          <w:b/>
          <w:bCs/>
          <w:color w:val="000000"/>
          <w:sz w:val="24"/>
          <w:szCs w:val="24"/>
        </w:rPr>
        <w:t xml:space="preserve"> </w:t>
      </w:r>
      <w:r w:rsidRPr="008C5296">
        <w:rPr>
          <w:rFonts w:ascii="Garamond" w:hAnsi="Garamond" w:cs="Times New Roman"/>
          <w:bCs/>
          <w:color w:val="000000"/>
          <w:sz w:val="24"/>
          <w:szCs w:val="24"/>
        </w:rPr>
        <w:t>VENDOSI:</w:t>
      </w:r>
    </w:p>
    <w:p w14:paraId="4A0D8E88" w14:textId="77777777" w:rsidR="00F8610E" w:rsidRPr="008C5296" w:rsidRDefault="00F8610E" w:rsidP="00F8610E">
      <w:pPr>
        <w:autoSpaceDE w:val="0"/>
        <w:autoSpaceDN w:val="0"/>
        <w:adjustRightInd w:val="0"/>
        <w:spacing w:after="0" w:line="240" w:lineRule="auto"/>
        <w:ind w:firstLine="284"/>
        <w:jc w:val="both"/>
        <w:rPr>
          <w:rFonts w:ascii="Garamond" w:hAnsi="Garamond" w:cs="Times New Roman"/>
          <w:color w:val="000000"/>
          <w:sz w:val="24"/>
          <w:szCs w:val="24"/>
        </w:rPr>
      </w:pPr>
    </w:p>
    <w:p w14:paraId="0521DE70" w14:textId="6BA8DE24" w:rsidR="00F8610E" w:rsidRPr="008C5296" w:rsidRDefault="00F8610E" w:rsidP="00F8610E">
      <w:pPr>
        <w:autoSpaceDE w:val="0"/>
        <w:autoSpaceDN w:val="0"/>
        <w:adjustRightInd w:val="0"/>
        <w:spacing w:after="0" w:line="240" w:lineRule="auto"/>
        <w:ind w:firstLine="284"/>
        <w:jc w:val="both"/>
        <w:rPr>
          <w:rFonts w:ascii="Garamond" w:hAnsi="Garamond" w:cs="Times New Roman"/>
          <w:color w:val="000000"/>
          <w:sz w:val="24"/>
          <w:szCs w:val="24"/>
        </w:rPr>
      </w:pPr>
      <w:r w:rsidRPr="008C5296">
        <w:rPr>
          <w:rFonts w:ascii="Garamond" w:hAnsi="Garamond" w:cs="Times New Roman"/>
          <w:color w:val="000000"/>
          <w:sz w:val="24"/>
          <w:szCs w:val="24"/>
        </w:rPr>
        <w:t xml:space="preserve">1. </w:t>
      </w:r>
      <w:r w:rsidR="0092457F" w:rsidRPr="0092457F">
        <w:rPr>
          <w:rFonts w:ascii="Garamond" w:hAnsi="Garamond"/>
          <w:i/>
          <w:sz w:val="24"/>
          <w:szCs w:val="24"/>
        </w:rPr>
        <w:t>Te pjesa II, “Dokumentacioni i kërkuar për aplikim për lidhje të re”, “Për lidhje të reja në TU”, në pikat 2.1, 2.2, 2.3, si dhe në paragrafin, “Për lidhje të reja në TM”, shtohet nga një pikë me përmbajtje, si më poshtë</w:t>
      </w:r>
      <w:r w:rsidRPr="008C5296">
        <w:rPr>
          <w:rFonts w:ascii="Garamond" w:hAnsi="Garamond" w:cs="Times New Roman"/>
          <w:color w:val="000000"/>
          <w:sz w:val="24"/>
          <w:szCs w:val="24"/>
        </w:rPr>
        <w:t>:</w:t>
      </w:r>
    </w:p>
    <w:p w14:paraId="7E472718" w14:textId="13067F05" w:rsidR="00F8610E" w:rsidRPr="008C5296" w:rsidRDefault="00130A22" w:rsidP="00F8610E">
      <w:pPr>
        <w:autoSpaceDE w:val="0"/>
        <w:autoSpaceDN w:val="0"/>
        <w:adjustRightInd w:val="0"/>
        <w:spacing w:after="0" w:line="240" w:lineRule="auto"/>
        <w:ind w:firstLine="284"/>
        <w:jc w:val="both"/>
        <w:rPr>
          <w:rFonts w:ascii="Garamond" w:hAnsi="Garamond" w:cs="Times New Roman"/>
          <w:bCs/>
          <w:color w:val="000000"/>
          <w:sz w:val="24"/>
          <w:szCs w:val="24"/>
        </w:rPr>
      </w:pPr>
      <w:r>
        <w:rPr>
          <w:rFonts w:ascii="Garamond" w:hAnsi="Garamond" w:cs="Symbol"/>
          <w:color w:val="000000"/>
          <w:sz w:val="24"/>
          <w:szCs w:val="24"/>
        </w:rPr>
        <w:t>“</w:t>
      </w:r>
      <w:r w:rsidR="00F8610E" w:rsidRPr="008C5296">
        <w:rPr>
          <w:rFonts w:ascii="Garamond" w:hAnsi="Garamond" w:cs="Symbol"/>
          <w:color w:val="000000"/>
          <w:sz w:val="24"/>
          <w:szCs w:val="24"/>
        </w:rPr>
        <w:t xml:space="preserve">- </w:t>
      </w:r>
      <w:r w:rsidR="00F8610E" w:rsidRPr="008C5296">
        <w:rPr>
          <w:rFonts w:ascii="Garamond" w:hAnsi="Garamond" w:cs="Times New Roman"/>
          <w:bCs/>
          <w:color w:val="000000"/>
          <w:sz w:val="24"/>
          <w:szCs w:val="24"/>
        </w:rPr>
        <w:t>Si dhe çdo dokumentacion tjetër, paraqitja e të cilit bëhet e detyrueshëm nga përdi</w:t>
      </w:r>
      <w:r>
        <w:rPr>
          <w:rFonts w:ascii="Garamond" w:hAnsi="Garamond" w:cs="Times New Roman"/>
          <w:bCs/>
          <w:color w:val="000000"/>
          <w:sz w:val="24"/>
          <w:szCs w:val="24"/>
        </w:rPr>
        <w:t>tësimi i akteve Ligjore dhe nën</w:t>
      </w:r>
      <w:r w:rsidR="00F8610E" w:rsidRPr="008C5296">
        <w:rPr>
          <w:rFonts w:ascii="Garamond" w:hAnsi="Garamond" w:cs="Times New Roman"/>
          <w:bCs/>
          <w:color w:val="000000"/>
          <w:sz w:val="24"/>
          <w:szCs w:val="24"/>
        </w:rPr>
        <w:t>ligjore</w:t>
      </w:r>
      <w:r>
        <w:rPr>
          <w:rFonts w:ascii="Garamond" w:hAnsi="Garamond" w:cs="Times New Roman"/>
          <w:bCs/>
          <w:color w:val="000000"/>
          <w:sz w:val="24"/>
          <w:szCs w:val="24"/>
        </w:rPr>
        <w:t>,</w:t>
      </w:r>
      <w:r w:rsidR="00F8610E" w:rsidRPr="008C5296">
        <w:rPr>
          <w:rFonts w:ascii="Garamond" w:hAnsi="Garamond" w:cs="Times New Roman"/>
          <w:bCs/>
          <w:color w:val="000000"/>
          <w:sz w:val="24"/>
          <w:szCs w:val="24"/>
        </w:rPr>
        <w:t xml:space="preserve"> miratuar me </w:t>
      </w:r>
      <w:r>
        <w:rPr>
          <w:rFonts w:ascii="Garamond" w:hAnsi="Garamond" w:cs="Times New Roman"/>
          <w:bCs/>
          <w:color w:val="000000"/>
          <w:sz w:val="24"/>
          <w:szCs w:val="24"/>
        </w:rPr>
        <w:t>v</w:t>
      </w:r>
      <w:r w:rsidR="00F8610E" w:rsidRPr="008C5296">
        <w:rPr>
          <w:rFonts w:ascii="Garamond" w:hAnsi="Garamond" w:cs="Times New Roman"/>
          <w:bCs/>
          <w:color w:val="000000"/>
          <w:sz w:val="24"/>
          <w:szCs w:val="24"/>
        </w:rPr>
        <w:t xml:space="preserve">endim të Këshillit të Ministrave apo me </w:t>
      </w:r>
      <w:r>
        <w:rPr>
          <w:rFonts w:ascii="Garamond" w:hAnsi="Garamond" w:cs="Times New Roman"/>
          <w:bCs/>
          <w:color w:val="000000"/>
          <w:sz w:val="24"/>
          <w:szCs w:val="24"/>
        </w:rPr>
        <w:t>v</w:t>
      </w:r>
      <w:r w:rsidR="00F8610E" w:rsidRPr="008C5296">
        <w:rPr>
          <w:rFonts w:ascii="Garamond" w:hAnsi="Garamond" w:cs="Times New Roman"/>
          <w:bCs/>
          <w:color w:val="000000"/>
          <w:sz w:val="24"/>
          <w:szCs w:val="24"/>
        </w:rPr>
        <w:t>endim të Bordit të ERE-s.</w:t>
      </w:r>
      <w:bookmarkStart w:id="0" w:name="_GoBack"/>
      <w:bookmarkEnd w:id="0"/>
    </w:p>
    <w:p w14:paraId="0AB3AD99" w14:textId="0C7D4B79" w:rsidR="00F8610E" w:rsidRPr="008C5296" w:rsidRDefault="00F8610E" w:rsidP="00F8610E">
      <w:pPr>
        <w:autoSpaceDE w:val="0"/>
        <w:autoSpaceDN w:val="0"/>
        <w:adjustRightInd w:val="0"/>
        <w:spacing w:after="0" w:line="240" w:lineRule="auto"/>
        <w:ind w:firstLine="284"/>
        <w:jc w:val="both"/>
        <w:rPr>
          <w:rFonts w:ascii="Garamond" w:hAnsi="Garamond" w:cs="Times New Roman"/>
          <w:color w:val="000000"/>
          <w:sz w:val="24"/>
          <w:szCs w:val="24"/>
        </w:rPr>
      </w:pPr>
      <w:r w:rsidRPr="008C5296">
        <w:rPr>
          <w:rFonts w:ascii="Garamond" w:hAnsi="Garamond" w:cs="Times New Roman"/>
          <w:color w:val="000000"/>
          <w:sz w:val="24"/>
          <w:szCs w:val="24"/>
        </w:rPr>
        <w:t>2. Drejtoria e Monitor</w:t>
      </w:r>
      <w:r w:rsidR="006140BE">
        <w:rPr>
          <w:rFonts w:ascii="Garamond" w:hAnsi="Garamond" w:cs="Times New Roman"/>
          <w:color w:val="000000"/>
          <w:sz w:val="24"/>
          <w:szCs w:val="24"/>
        </w:rPr>
        <w:t>imit të Tregut dhe Inspektimeve</w:t>
      </w:r>
      <w:r w:rsidRPr="008C5296">
        <w:rPr>
          <w:rFonts w:ascii="Garamond" w:hAnsi="Garamond" w:cs="Times New Roman"/>
          <w:color w:val="000000"/>
          <w:sz w:val="24"/>
          <w:szCs w:val="24"/>
        </w:rPr>
        <w:t xml:space="preserve"> të njoftojë </w:t>
      </w:r>
      <w:r w:rsidR="008C5296" w:rsidRPr="008C5296">
        <w:rPr>
          <w:rFonts w:ascii="Garamond" w:hAnsi="Garamond" w:cs="Times New Roman"/>
          <w:color w:val="000000"/>
          <w:sz w:val="24"/>
          <w:szCs w:val="24"/>
        </w:rPr>
        <w:t>Inspektoratin</w:t>
      </w:r>
      <w:r w:rsidRPr="008C5296">
        <w:rPr>
          <w:rFonts w:ascii="Garamond" w:hAnsi="Garamond" w:cs="Times New Roman"/>
          <w:color w:val="000000"/>
          <w:sz w:val="24"/>
          <w:szCs w:val="24"/>
        </w:rPr>
        <w:t xml:space="preserve"> Shtetëror Teknik dhe Industrial</w:t>
      </w:r>
      <w:r w:rsidR="006140BE">
        <w:rPr>
          <w:rFonts w:ascii="Garamond" w:hAnsi="Garamond" w:cs="Times New Roman"/>
          <w:color w:val="000000"/>
          <w:sz w:val="24"/>
          <w:szCs w:val="24"/>
        </w:rPr>
        <w:t>,</w:t>
      </w:r>
      <w:r w:rsidRPr="008C5296">
        <w:rPr>
          <w:rFonts w:ascii="Garamond" w:hAnsi="Garamond" w:cs="Times New Roman"/>
          <w:color w:val="000000"/>
          <w:sz w:val="24"/>
          <w:szCs w:val="24"/>
        </w:rPr>
        <w:t xml:space="preserve"> si dhe palët e interesit për vendimin e </w:t>
      </w:r>
      <w:r w:rsidR="008C5296" w:rsidRPr="008C5296">
        <w:rPr>
          <w:rFonts w:ascii="Garamond" w:hAnsi="Garamond" w:cs="Times New Roman"/>
          <w:color w:val="000000"/>
          <w:sz w:val="24"/>
          <w:szCs w:val="24"/>
        </w:rPr>
        <w:t xml:space="preserve">Bordit </w:t>
      </w:r>
      <w:r w:rsidRPr="008C5296">
        <w:rPr>
          <w:rFonts w:ascii="Garamond" w:hAnsi="Garamond" w:cs="Times New Roman"/>
          <w:color w:val="000000"/>
          <w:sz w:val="24"/>
          <w:szCs w:val="24"/>
        </w:rPr>
        <w:t>të ERE-s.</w:t>
      </w:r>
    </w:p>
    <w:p w14:paraId="5FBE399F" w14:textId="4B9CA448" w:rsidR="00F8610E" w:rsidRPr="008C5296" w:rsidRDefault="00F8610E" w:rsidP="00F8610E">
      <w:pPr>
        <w:autoSpaceDE w:val="0"/>
        <w:autoSpaceDN w:val="0"/>
        <w:adjustRightInd w:val="0"/>
        <w:spacing w:after="0" w:line="240" w:lineRule="auto"/>
        <w:ind w:firstLine="284"/>
        <w:jc w:val="both"/>
        <w:rPr>
          <w:rFonts w:ascii="Garamond" w:hAnsi="Garamond" w:cs="Times New Roman"/>
          <w:color w:val="000000"/>
          <w:sz w:val="24"/>
          <w:szCs w:val="24"/>
        </w:rPr>
      </w:pPr>
      <w:r w:rsidRPr="008C5296">
        <w:rPr>
          <w:rFonts w:ascii="Garamond" w:hAnsi="Garamond" w:cs="Times New Roman"/>
          <w:color w:val="000000"/>
          <w:sz w:val="24"/>
          <w:szCs w:val="24"/>
        </w:rPr>
        <w:t>Ky vendim hyn në fuqi p</w:t>
      </w:r>
      <w:r w:rsidR="006140BE">
        <w:rPr>
          <w:rFonts w:ascii="Garamond" w:hAnsi="Garamond" w:cs="Times New Roman"/>
          <w:color w:val="000000"/>
          <w:sz w:val="24"/>
          <w:szCs w:val="24"/>
        </w:rPr>
        <w:t>as botimit në Fletoren Zyrtare.</w:t>
      </w:r>
    </w:p>
    <w:p w14:paraId="4DA1A3C2" w14:textId="7C508FA7" w:rsidR="008C5296" w:rsidRDefault="00F8610E" w:rsidP="00F8610E">
      <w:pPr>
        <w:autoSpaceDE w:val="0"/>
        <w:autoSpaceDN w:val="0"/>
        <w:adjustRightInd w:val="0"/>
        <w:spacing w:after="0" w:line="240" w:lineRule="auto"/>
        <w:ind w:firstLine="284"/>
        <w:jc w:val="both"/>
        <w:rPr>
          <w:rFonts w:ascii="Garamond" w:hAnsi="Garamond" w:cs="Times New Roman"/>
          <w:color w:val="000000"/>
          <w:sz w:val="24"/>
          <w:szCs w:val="24"/>
        </w:rPr>
      </w:pPr>
      <w:r w:rsidRPr="008C5296">
        <w:rPr>
          <w:rFonts w:ascii="Garamond" w:hAnsi="Garamond" w:cs="Times New Roman"/>
          <w:color w:val="000000"/>
          <w:sz w:val="24"/>
          <w:szCs w:val="24"/>
        </w:rPr>
        <w:t>Çdo palë e përfshirë në këtë pr</w:t>
      </w:r>
      <w:r w:rsidR="006140BE">
        <w:rPr>
          <w:rFonts w:ascii="Garamond" w:hAnsi="Garamond" w:cs="Times New Roman"/>
          <w:color w:val="000000"/>
          <w:sz w:val="24"/>
          <w:szCs w:val="24"/>
        </w:rPr>
        <w:t>ocedurë mund t’i kërkojë ERE-s,</w:t>
      </w:r>
      <w:r w:rsidRPr="008C5296">
        <w:rPr>
          <w:rFonts w:ascii="Garamond" w:hAnsi="Garamond" w:cs="Times New Roman"/>
          <w:color w:val="000000"/>
          <w:sz w:val="24"/>
          <w:szCs w:val="24"/>
        </w:rPr>
        <w:t xml:space="preserve"> brenda 7 ditëve kalendarike nga data e marrjes së vendimit, rishikimin e vendimit të </w:t>
      </w:r>
      <w:r w:rsidR="008C5296" w:rsidRPr="008C5296">
        <w:rPr>
          <w:rFonts w:ascii="Garamond" w:hAnsi="Garamond" w:cs="Times New Roman"/>
          <w:color w:val="000000"/>
          <w:sz w:val="24"/>
          <w:szCs w:val="24"/>
        </w:rPr>
        <w:t xml:space="preserve">Bordit </w:t>
      </w:r>
      <w:r w:rsidRPr="008C5296">
        <w:rPr>
          <w:rFonts w:ascii="Garamond" w:hAnsi="Garamond" w:cs="Times New Roman"/>
          <w:color w:val="000000"/>
          <w:sz w:val="24"/>
          <w:szCs w:val="24"/>
        </w:rPr>
        <w:t xml:space="preserve">në rast se ka siguruar prova të reja që mund ta çojnë </w:t>
      </w:r>
      <w:r w:rsidR="008C5296" w:rsidRPr="008C5296">
        <w:rPr>
          <w:rFonts w:ascii="Garamond" w:hAnsi="Garamond" w:cs="Times New Roman"/>
          <w:color w:val="000000"/>
          <w:sz w:val="24"/>
          <w:szCs w:val="24"/>
        </w:rPr>
        <w:t xml:space="preserve">Bordin </w:t>
      </w:r>
      <w:r w:rsidRPr="008C5296">
        <w:rPr>
          <w:rFonts w:ascii="Garamond" w:hAnsi="Garamond" w:cs="Times New Roman"/>
          <w:color w:val="000000"/>
          <w:sz w:val="24"/>
          <w:szCs w:val="24"/>
        </w:rPr>
        <w:t>në marrjen e një vendimi të ndryshëm nga i mëparshmi apo për g</w:t>
      </w:r>
      <w:r w:rsidR="006140BE">
        <w:rPr>
          <w:rFonts w:ascii="Garamond" w:hAnsi="Garamond" w:cs="Times New Roman"/>
          <w:color w:val="000000"/>
          <w:sz w:val="24"/>
          <w:szCs w:val="24"/>
        </w:rPr>
        <w:t>abime materiale të konstatuara.</w:t>
      </w:r>
    </w:p>
    <w:p w14:paraId="1FB57CAE" w14:textId="6017EFF7" w:rsidR="00F8610E" w:rsidRPr="008C5296" w:rsidRDefault="00F8610E" w:rsidP="00F8610E">
      <w:pPr>
        <w:autoSpaceDE w:val="0"/>
        <w:autoSpaceDN w:val="0"/>
        <w:adjustRightInd w:val="0"/>
        <w:spacing w:after="0" w:line="240" w:lineRule="auto"/>
        <w:ind w:firstLine="284"/>
        <w:jc w:val="both"/>
        <w:rPr>
          <w:rFonts w:ascii="Garamond" w:hAnsi="Garamond" w:cs="Times New Roman"/>
          <w:color w:val="000000"/>
          <w:sz w:val="24"/>
          <w:szCs w:val="24"/>
        </w:rPr>
      </w:pPr>
      <w:r w:rsidRPr="008C5296">
        <w:rPr>
          <w:rFonts w:ascii="Garamond" w:hAnsi="Garamond" w:cs="Times New Roman"/>
          <w:color w:val="000000"/>
          <w:sz w:val="24"/>
          <w:szCs w:val="24"/>
        </w:rPr>
        <w:lastRenderedPageBreak/>
        <w:t xml:space="preserve">Për këtë vendim mund të bëhet ankim në Gjykatën Administrative Tiranë, brenda 30 ditëve kalendarike nga dita e </w:t>
      </w:r>
      <w:r w:rsidR="006140BE">
        <w:rPr>
          <w:rFonts w:ascii="Garamond" w:hAnsi="Garamond" w:cs="Times New Roman"/>
          <w:color w:val="000000"/>
          <w:sz w:val="24"/>
          <w:szCs w:val="24"/>
        </w:rPr>
        <w:t>publikimit në Fletoren Zyrtare.</w:t>
      </w:r>
    </w:p>
    <w:p w14:paraId="1FA89BBE" w14:textId="77777777" w:rsidR="00F8610E" w:rsidRPr="008C5296" w:rsidRDefault="00F8610E" w:rsidP="00F8610E">
      <w:pPr>
        <w:autoSpaceDE w:val="0"/>
        <w:autoSpaceDN w:val="0"/>
        <w:adjustRightInd w:val="0"/>
        <w:spacing w:after="0" w:line="240" w:lineRule="auto"/>
        <w:ind w:firstLine="284"/>
        <w:jc w:val="both"/>
        <w:rPr>
          <w:rFonts w:ascii="Garamond" w:hAnsi="Garamond" w:cs="Times New Roman"/>
          <w:color w:val="000000"/>
          <w:sz w:val="24"/>
          <w:szCs w:val="24"/>
        </w:rPr>
      </w:pPr>
      <w:r w:rsidRPr="008C5296">
        <w:rPr>
          <w:rFonts w:ascii="Garamond" w:hAnsi="Garamond" w:cs="Times New Roman"/>
          <w:color w:val="000000"/>
          <w:sz w:val="24"/>
          <w:szCs w:val="24"/>
        </w:rPr>
        <w:t>Ky vendim botohet në Fletoren Zyrtare.</w:t>
      </w:r>
    </w:p>
    <w:p w14:paraId="1F3FBEFB" w14:textId="77777777" w:rsidR="00F8610E" w:rsidRPr="008C5296" w:rsidRDefault="00F8610E" w:rsidP="00F8610E">
      <w:pPr>
        <w:tabs>
          <w:tab w:val="left" w:pos="7860"/>
        </w:tabs>
        <w:autoSpaceDE w:val="0"/>
        <w:autoSpaceDN w:val="0"/>
        <w:adjustRightInd w:val="0"/>
        <w:spacing w:after="0" w:line="240" w:lineRule="auto"/>
        <w:ind w:firstLine="284"/>
        <w:jc w:val="both"/>
        <w:rPr>
          <w:rFonts w:ascii="Garamond" w:hAnsi="Garamond" w:cs="Times New Roman"/>
          <w:color w:val="000000"/>
          <w:sz w:val="24"/>
          <w:szCs w:val="24"/>
        </w:rPr>
      </w:pPr>
    </w:p>
    <w:p w14:paraId="226B7F2C" w14:textId="273E61EE" w:rsidR="00F8610E" w:rsidRPr="008C5296" w:rsidRDefault="00F8610E" w:rsidP="00F8610E">
      <w:pPr>
        <w:tabs>
          <w:tab w:val="left" w:pos="7860"/>
        </w:tabs>
        <w:autoSpaceDE w:val="0"/>
        <w:autoSpaceDN w:val="0"/>
        <w:adjustRightInd w:val="0"/>
        <w:spacing w:after="0" w:line="240" w:lineRule="auto"/>
        <w:ind w:firstLine="284"/>
        <w:jc w:val="right"/>
        <w:rPr>
          <w:rFonts w:ascii="Garamond" w:hAnsi="Garamond" w:cs="Times New Roman"/>
          <w:bCs/>
          <w:color w:val="000000"/>
          <w:sz w:val="24"/>
          <w:szCs w:val="24"/>
        </w:rPr>
      </w:pPr>
      <w:r w:rsidRPr="008C5296">
        <w:rPr>
          <w:rFonts w:ascii="Garamond" w:hAnsi="Garamond" w:cs="Times New Roman"/>
          <w:bCs/>
          <w:color w:val="000000"/>
          <w:sz w:val="24"/>
          <w:szCs w:val="24"/>
        </w:rPr>
        <w:t xml:space="preserve">KRYETAR </w:t>
      </w:r>
    </w:p>
    <w:p w14:paraId="10FA88D7" w14:textId="6E31D461" w:rsidR="00F8610E" w:rsidRPr="008C5296" w:rsidRDefault="00F8610E" w:rsidP="00F8610E">
      <w:pPr>
        <w:autoSpaceDE w:val="0"/>
        <w:autoSpaceDN w:val="0"/>
        <w:adjustRightInd w:val="0"/>
        <w:spacing w:after="0" w:line="240" w:lineRule="auto"/>
        <w:ind w:firstLine="284"/>
        <w:jc w:val="right"/>
        <w:rPr>
          <w:rFonts w:ascii="Garamond" w:hAnsi="Garamond" w:cs="Times New Roman"/>
          <w:b/>
          <w:bCs/>
          <w:color w:val="000000"/>
          <w:sz w:val="24"/>
          <w:szCs w:val="24"/>
        </w:rPr>
      </w:pPr>
      <w:r w:rsidRPr="008C5296">
        <w:rPr>
          <w:rFonts w:ascii="Garamond" w:hAnsi="Garamond" w:cs="Times New Roman"/>
          <w:b/>
          <w:bCs/>
          <w:color w:val="000000"/>
          <w:sz w:val="24"/>
          <w:szCs w:val="24"/>
        </w:rPr>
        <w:t>Petrit Ahmeti</w:t>
      </w:r>
    </w:p>
    <w:p w14:paraId="76604903" w14:textId="77777777" w:rsidR="00F8610E" w:rsidRPr="008C5296" w:rsidRDefault="00F8610E" w:rsidP="00F8610E">
      <w:pPr>
        <w:tabs>
          <w:tab w:val="left" w:pos="4100"/>
        </w:tabs>
        <w:autoSpaceDE w:val="0"/>
        <w:autoSpaceDN w:val="0"/>
        <w:adjustRightInd w:val="0"/>
        <w:spacing w:after="0" w:line="240" w:lineRule="auto"/>
        <w:ind w:firstLine="284"/>
        <w:jc w:val="center"/>
        <w:rPr>
          <w:rFonts w:ascii="Garamond" w:hAnsi="Garamond" w:cs="Times New Roman"/>
          <w:b/>
          <w:bCs/>
          <w:i/>
          <w:iCs/>
          <w:color w:val="000000"/>
          <w:sz w:val="24"/>
          <w:szCs w:val="24"/>
        </w:rPr>
      </w:pPr>
    </w:p>
    <w:p w14:paraId="66DDFF09" w14:textId="77777777" w:rsidR="00F8610E" w:rsidRPr="008C5296" w:rsidRDefault="00F8610E" w:rsidP="00F8610E">
      <w:pPr>
        <w:tabs>
          <w:tab w:val="left" w:pos="7720"/>
        </w:tabs>
        <w:autoSpaceDE w:val="0"/>
        <w:autoSpaceDN w:val="0"/>
        <w:adjustRightInd w:val="0"/>
        <w:spacing w:after="0" w:line="240" w:lineRule="auto"/>
        <w:ind w:firstLine="284"/>
        <w:jc w:val="both"/>
        <w:rPr>
          <w:rFonts w:ascii="Garamond" w:hAnsi="Garamond" w:cs="Times New Roman"/>
          <w:color w:val="000000"/>
          <w:sz w:val="24"/>
          <w:szCs w:val="24"/>
        </w:rPr>
      </w:pPr>
    </w:p>
    <w:p w14:paraId="6D8DDB5A" w14:textId="77777777" w:rsidR="00F8610E" w:rsidRPr="008C5296" w:rsidRDefault="00F8610E" w:rsidP="00F8610E">
      <w:pPr>
        <w:autoSpaceDE w:val="0"/>
        <w:autoSpaceDN w:val="0"/>
        <w:adjustRightInd w:val="0"/>
        <w:spacing w:after="0" w:line="240" w:lineRule="auto"/>
        <w:ind w:firstLine="284"/>
        <w:rPr>
          <w:rFonts w:ascii="Garamond" w:hAnsi="Garamond" w:cs="Times New Roman"/>
          <w:color w:val="000000"/>
          <w:sz w:val="24"/>
          <w:szCs w:val="24"/>
        </w:rPr>
      </w:pPr>
    </w:p>
    <w:p w14:paraId="2D12723A" w14:textId="37389411" w:rsidR="008B58F3" w:rsidRPr="008C5296" w:rsidRDefault="008B58F3" w:rsidP="00F8610E">
      <w:pPr>
        <w:spacing w:after="0" w:line="240" w:lineRule="auto"/>
        <w:ind w:firstLine="284"/>
        <w:rPr>
          <w:rFonts w:ascii="Garamond" w:hAnsi="Garamond"/>
          <w:sz w:val="24"/>
          <w:szCs w:val="24"/>
        </w:rPr>
      </w:pPr>
    </w:p>
    <w:sectPr w:rsidR="008B58F3" w:rsidRPr="008C5296" w:rsidSect="00130A2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08FF5B" w14:textId="77777777" w:rsidR="002F05B4" w:rsidRDefault="002F05B4">
      <w:pPr>
        <w:spacing w:after="0" w:line="240" w:lineRule="auto"/>
      </w:pPr>
      <w:r>
        <w:separator/>
      </w:r>
    </w:p>
  </w:endnote>
  <w:endnote w:type="continuationSeparator" w:id="0">
    <w:p w14:paraId="4207DB07" w14:textId="77777777" w:rsidR="002F05B4" w:rsidRDefault="002F05B4">
      <w:pPr>
        <w:spacing w:after="0" w:line="240" w:lineRule="auto"/>
      </w:pPr>
      <w:r>
        <w:continuationSeparator/>
      </w:r>
    </w:p>
  </w:endnote>
  <w:endnote w:type="continuationNotice" w:id="1">
    <w:p w14:paraId="076E3610" w14:textId="77777777" w:rsidR="002F05B4" w:rsidRDefault="002F05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DDB18F" w14:textId="77777777" w:rsidR="002F05B4" w:rsidRDefault="002F05B4">
      <w:pPr>
        <w:spacing w:after="0" w:line="240" w:lineRule="auto"/>
      </w:pPr>
      <w:r>
        <w:separator/>
      </w:r>
    </w:p>
  </w:footnote>
  <w:footnote w:type="continuationSeparator" w:id="0">
    <w:p w14:paraId="7AC025B6" w14:textId="77777777" w:rsidR="002F05B4" w:rsidRDefault="002F05B4">
      <w:pPr>
        <w:spacing w:after="0" w:line="240" w:lineRule="auto"/>
      </w:pPr>
      <w:r>
        <w:continuationSeparator/>
      </w:r>
    </w:p>
  </w:footnote>
  <w:footnote w:type="continuationNotice" w:id="1">
    <w:p w14:paraId="4BD0A527" w14:textId="77777777" w:rsidR="002F05B4" w:rsidRDefault="002F05B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F77E5E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0000002"/>
    <w:multiLevelType w:val="hybridMultilevel"/>
    <w:tmpl w:val="0AAA9C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0000003"/>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nsid w:val="00000005"/>
    <w:multiLevelType w:val="hybridMultilevel"/>
    <w:tmpl w:val="BF2214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0000006"/>
    <w:multiLevelType w:val="hybridMultilevel"/>
    <w:tmpl w:val="71F09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C8C01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8"/>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9"/>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0000000A"/>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000000B"/>
    <w:multiLevelType w:val="hybridMultilevel"/>
    <w:tmpl w:val="4A028E60"/>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0000000C"/>
    <w:multiLevelType w:val="hybridMultilevel"/>
    <w:tmpl w:val="E4866664"/>
    <w:lvl w:ilvl="0" w:tplc="7354E98E">
      <w:start w:val="1"/>
      <w:numFmt w:val="decimal"/>
      <w:lvlText w:val="%1."/>
      <w:lvlJc w:val="left"/>
      <w:pPr>
        <w:ind w:left="360" w:hanging="360"/>
      </w:pPr>
      <w:rPr>
        <w:rFonts w:eastAsia="Calibri" w:cs="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000000D"/>
    <w:multiLevelType w:val="hybridMultilevel"/>
    <w:tmpl w:val="692E80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0000000E"/>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nsid w:val="0000000F"/>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10"/>
    <w:multiLevelType w:val="hybridMultilevel"/>
    <w:tmpl w:val="7AF0E5D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00000011"/>
    <w:multiLevelType w:val="hybridMultilevel"/>
    <w:tmpl w:val="4E20B422"/>
    <w:lvl w:ilvl="0" w:tplc="E074691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00000012"/>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18">
    <w:nsid w:val="00000013"/>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00000014"/>
    <w:multiLevelType w:val="hybridMultilevel"/>
    <w:tmpl w:val="EEC23F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00000015"/>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00000016"/>
    <w:multiLevelType w:val="singleLevel"/>
    <w:tmpl w:val="96D630BC"/>
    <w:lvl w:ilvl="0">
      <w:start w:val="1"/>
      <w:numFmt w:val="bullet"/>
      <w:lvlText w:val="*"/>
      <w:lvlJc w:val="left"/>
    </w:lvl>
  </w:abstractNum>
  <w:abstractNum w:abstractNumId="22">
    <w:nsid w:val="60CF314E"/>
    <w:multiLevelType w:val="hybridMultilevel"/>
    <w:tmpl w:val="E5B00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1"/>
    <w:lvlOverride w:ilvl="0">
      <w:lvl w:ilvl="0">
        <w:start w:val="1"/>
        <w:numFmt w:val="bullet"/>
        <w:lvlText w:val=""/>
        <w:lvlJc w:val="left"/>
        <w:rPr>
          <w:rFonts w:ascii="Symbol" w:hAnsi="Symbol" w:hint="default"/>
        </w:rPr>
      </w:lvl>
    </w:lvlOverride>
  </w:num>
  <w:num w:numId="3">
    <w:abstractNumId w:val="8"/>
  </w:num>
  <w:num w:numId="4">
    <w:abstractNumId w:val="20"/>
  </w:num>
  <w:num w:numId="5">
    <w:abstractNumId w:val="18"/>
  </w:num>
  <w:num w:numId="6">
    <w:abstractNumId w:val="0"/>
  </w:num>
  <w:num w:numId="7">
    <w:abstractNumId w:val="2"/>
  </w:num>
  <w:num w:numId="8">
    <w:abstractNumId w:val="17"/>
  </w:num>
  <w:num w:numId="9">
    <w:abstractNumId w:val="9"/>
  </w:num>
  <w:num w:numId="10">
    <w:abstractNumId w:val="14"/>
  </w:num>
  <w:num w:numId="11">
    <w:abstractNumId w:val="13"/>
  </w:num>
  <w:num w:numId="12">
    <w:abstractNumId w:val="7"/>
  </w:num>
  <w:num w:numId="13">
    <w:abstractNumId w:val="3"/>
  </w:num>
  <w:num w:numId="14">
    <w:abstractNumId w:val="6"/>
  </w:num>
  <w:num w:numId="15">
    <w:abstractNumId w:val="12"/>
  </w:num>
  <w:num w:numId="16">
    <w:abstractNumId w:val="5"/>
  </w:num>
  <w:num w:numId="17">
    <w:abstractNumId w:val="1"/>
  </w:num>
  <w:num w:numId="18">
    <w:abstractNumId w:val="11"/>
  </w:num>
  <w:num w:numId="19">
    <w:abstractNumId w:val="16"/>
  </w:num>
  <w:num w:numId="20">
    <w:abstractNumId w:val="15"/>
  </w:num>
  <w:num w:numId="21">
    <w:abstractNumId w:val="10"/>
  </w:num>
  <w:num w:numId="22">
    <w:abstractNumId w:val="22"/>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8F3"/>
    <w:rsid w:val="00094C18"/>
    <w:rsid w:val="000D2431"/>
    <w:rsid w:val="00130A22"/>
    <w:rsid w:val="002D5F75"/>
    <w:rsid w:val="002F05B4"/>
    <w:rsid w:val="00527120"/>
    <w:rsid w:val="00586379"/>
    <w:rsid w:val="005A148D"/>
    <w:rsid w:val="005F1484"/>
    <w:rsid w:val="006140BE"/>
    <w:rsid w:val="008255BC"/>
    <w:rsid w:val="00870307"/>
    <w:rsid w:val="008B58F3"/>
    <w:rsid w:val="008C5296"/>
    <w:rsid w:val="0092457F"/>
    <w:rsid w:val="00B42B00"/>
    <w:rsid w:val="00B46FB6"/>
    <w:rsid w:val="00D43C93"/>
    <w:rsid w:val="00D50B7E"/>
    <w:rsid w:val="00DB7EA5"/>
    <w:rsid w:val="00DF1EA1"/>
    <w:rsid w:val="00E074BA"/>
    <w:rsid w:val="00F75DD6"/>
    <w:rsid w:val="00F86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25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semiHidden/>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odyText">
    <w:name w:val="Body Text"/>
    <w:basedOn w:val="Normal"/>
    <w:link w:val="BodyTextChar"/>
    <w:uiPriority w:val="1"/>
    <w:qFormat/>
    <w:pPr>
      <w:widowControl w:val="0"/>
      <w:spacing w:after="0" w:line="240" w:lineRule="auto"/>
      <w:ind w:left="109"/>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uiPriority w:val="99"/>
    <w:rPr>
      <w:color w:val="0563C1"/>
      <w:u w:val="single"/>
    </w:rPr>
  </w:style>
  <w:style w:type="character" w:customStyle="1" w:styleId="Heading1Char">
    <w:name w:val="Heading 1 Char"/>
    <w:basedOn w:val="DefaultParagraphFont"/>
    <w:link w:val="Heading1"/>
    <w:uiPriority w:val="9"/>
    <w:rPr>
      <w:rFonts w:ascii="Calibri Light" w:eastAsia="SimSun" w:hAnsi="Calibri Light" w:cs="SimSun"/>
      <w:color w:val="2E74B5"/>
      <w:sz w:val="32"/>
      <w:szCs w:val="32"/>
    </w:rPr>
  </w:style>
  <w:style w:type="paragraph" w:styleId="Header">
    <w:name w:val="header"/>
    <w:basedOn w:val="Normal"/>
    <w:link w:val="HeaderChar"/>
    <w:uiPriority w:val="99"/>
    <w:pPr>
      <w:tabs>
        <w:tab w:val="center" w:pos="4680"/>
        <w:tab w:val="right" w:pos="9360"/>
      </w:tabs>
      <w:spacing w:after="0" w:line="240" w:lineRule="auto"/>
    </w:pPr>
    <w:rPr>
      <w:rFonts w:ascii="Courier New" w:hAnsi="Courier New"/>
      <w:sz w:val="24"/>
    </w:rPr>
  </w:style>
  <w:style w:type="character" w:customStyle="1" w:styleId="HeaderChar">
    <w:name w:val="Header Char"/>
    <w:basedOn w:val="DefaultParagraphFont"/>
    <w:link w:val="Header"/>
    <w:uiPriority w:val="99"/>
    <w:rPr>
      <w:rFonts w:ascii="Courier New" w:hAnsi="Courier New"/>
      <w:sz w:val="24"/>
    </w:rPr>
  </w:style>
  <w:style w:type="character" w:customStyle="1" w:styleId="ListParagraphChar">
    <w:name w:val="List Paragraph Char"/>
    <w:link w:val="ListParagraph"/>
    <w:uiPriority w:val="34"/>
    <w:qFormat/>
  </w:style>
  <w:style w:type="paragraph" w:styleId="Revision">
    <w:name w:val="Revision"/>
    <w:uiPriority w:val="99"/>
    <w:pPr>
      <w:spacing w:after="0" w:line="240" w:lineRule="auto"/>
    </w:pPr>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semiHidden/>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odyText">
    <w:name w:val="Body Text"/>
    <w:basedOn w:val="Normal"/>
    <w:link w:val="BodyTextChar"/>
    <w:uiPriority w:val="1"/>
    <w:qFormat/>
    <w:pPr>
      <w:widowControl w:val="0"/>
      <w:spacing w:after="0" w:line="240" w:lineRule="auto"/>
      <w:ind w:left="109"/>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uiPriority w:val="99"/>
    <w:rPr>
      <w:color w:val="0563C1"/>
      <w:u w:val="single"/>
    </w:rPr>
  </w:style>
  <w:style w:type="character" w:customStyle="1" w:styleId="Heading1Char">
    <w:name w:val="Heading 1 Char"/>
    <w:basedOn w:val="DefaultParagraphFont"/>
    <w:link w:val="Heading1"/>
    <w:uiPriority w:val="9"/>
    <w:rPr>
      <w:rFonts w:ascii="Calibri Light" w:eastAsia="SimSun" w:hAnsi="Calibri Light" w:cs="SimSun"/>
      <w:color w:val="2E74B5"/>
      <w:sz w:val="32"/>
      <w:szCs w:val="32"/>
    </w:rPr>
  </w:style>
  <w:style w:type="paragraph" w:styleId="Header">
    <w:name w:val="header"/>
    <w:basedOn w:val="Normal"/>
    <w:link w:val="HeaderChar"/>
    <w:uiPriority w:val="99"/>
    <w:pPr>
      <w:tabs>
        <w:tab w:val="center" w:pos="4680"/>
        <w:tab w:val="right" w:pos="9360"/>
      </w:tabs>
      <w:spacing w:after="0" w:line="240" w:lineRule="auto"/>
    </w:pPr>
    <w:rPr>
      <w:rFonts w:ascii="Courier New" w:hAnsi="Courier New"/>
      <w:sz w:val="24"/>
    </w:rPr>
  </w:style>
  <w:style w:type="character" w:customStyle="1" w:styleId="HeaderChar">
    <w:name w:val="Header Char"/>
    <w:basedOn w:val="DefaultParagraphFont"/>
    <w:link w:val="Header"/>
    <w:uiPriority w:val="99"/>
    <w:rPr>
      <w:rFonts w:ascii="Courier New" w:hAnsi="Courier New"/>
      <w:sz w:val="24"/>
    </w:rPr>
  </w:style>
  <w:style w:type="character" w:customStyle="1" w:styleId="ListParagraphChar">
    <w:name w:val="List Paragraph Char"/>
    <w:link w:val="ListParagraph"/>
    <w:uiPriority w:val="34"/>
    <w:qFormat/>
  </w:style>
  <w:style w:type="paragraph" w:styleId="Revision">
    <w:name w:val="Revision"/>
    <w:uiPriority w:val="99"/>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settings" Target="settings.xml"/><Relationship Id="rId10" Type="http://schemas.openxmlformats.org/officeDocument/2006/relationships/customXml" Target="../customXml/item10.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1A03C8B1FC44399A1BE7821D411DD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133</Nr_x002e__x0020_akti>
    <Data_x0020_e_x0020_Krijimit xmlns="0e656187-b300-4fb0-8bf4-3a50f872073c">2022-07-05T07:17:34Z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2022-07-03T22:00:00Z</Date_x0020_protokolli>
    <Titulli xmlns="0e656187-b300-4fb0-8bf4-3a50f872073c">Mbi kërkesën E Inspektoriatit Shtetëror Teknik dhe Industrial për disa shtesa dhe ndryshime në rregulloren për lidhjet e reja në sistemin e shpërndarjes, miratuar me vendimin nr.166, datë 10.10.2016, të bordit të ERE, e ndryshuar</Titulli>
    <Modifikuesi xmlns="0e656187-b300-4fb0-8bf4-3a50f872073c">Fjora.Korita</Modifikuesi>
    <Nr_x002e__x0020_prot_x0020_QBZ xmlns="0e656187-b300-4fb0-8bf4-3a50f872073c">1083/1</Nr_x002e__x0020_prot_x0020_QBZ>
    <Data_x0020_e_x0020_Modifikimit xmlns="0e656187-b300-4fb0-8bf4-3a50f872073c">2022-07-06T08:25:42Z</Data_x0020_e_x0020_Modifikimit>
    <Dekretuar xmlns="0e656187-b300-4fb0-8bf4-3a50f872073c">false</Dekretuar>
    <Data xmlns="0e656187-b300-4fb0-8bf4-3a50f872073c">2022-06-05T22:00:00Z</Data>
    <Nr_x002e__x0020_protokolli_x0020_i_x0020_aktit xmlns="0e656187-b300-4fb0-8bf4-3a50f872073c">40/29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AFE11-2511-4BC1-B38C-9C3212C8D7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221B6AD-8CF6-4B8F-BA36-3D587AC2DECF}">
  <ds:schemaRefs>
    <ds:schemaRef ds:uri="http://www.wps.cn/android/officeDocument/2013/mofficeCustomData"/>
  </ds:schemaRefs>
</ds:datastoreItem>
</file>

<file path=customXml/itemProps3.xml><?xml version="1.0" encoding="utf-8"?>
<ds:datastoreItem xmlns:ds="http://schemas.openxmlformats.org/officeDocument/2006/customXml" ds:itemID="{B26E8321-DB68-498E-8532-5AD814A4A839}">
  <ds:schemaRefs>
    <ds:schemaRef ds:uri="http://www.wps.cn/android/officeDocument/2013/mofficeCustomData"/>
  </ds:schemaRefs>
</ds:datastoreItem>
</file>

<file path=customXml/itemProps4.xml><?xml version="1.0" encoding="utf-8"?>
<ds:datastoreItem xmlns:ds="http://schemas.openxmlformats.org/officeDocument/2006/customXml" ds:itemID="{0461E698-4889-40FC-A603-B121DF264016}">
  <ds:schemaRefs>
    <ds:schemaRef ds:uri="http://www.wps.cn/android/officeDocument/2013/mofficeCustomData"/>
  </ds:schemaRefs>
</ds:datastoreItem>
</file>

<file path=customXml/itemProps5.xml><?xml version="1.0" encoding="utf-8"?>
<ds:datastoreItem xmlns:ds="http://schemas.openxmlformats.org/officeDocument/2006/customXml" ds:itemID="{4969CE04-B796-43CA-9FC8-5C14395CFD49}">
  <ds:schemaRefs>
    <ds:schemaRef ds:uri="http://www.wps.cn/android/officeDocument/2013/mofficeCustomData"/>
  </ds:schemaRefs>
</ds:datastoreItem>
</file>

<file path=customXml/itemProps6.xml><?xml version="1.0" encoding="utf-8"?>
<ds:datastoreItem xmlns:ds="http://schemas.openxmlformats.org/officeDocument/2006/customXml" ds:itemID="{FFA13FAB-8724-40DB-8BC2-C3ECB01CBC49}">
  <ds:schemaRefs>
    <ds:schemaRef ds:uri="http://www.wps.cn/android/officeDocument/2013/mofficeCustomData"/>
  </ds:schemaRefs>
</ds:datastoreItem>
</file>

<file path=customXml/itemProps7.xml><?xml version="1.0" encoding="utf-8"?>
<ds:datastoreItem xmlns:ds="http://schemas.openxmlformats.org/officeDocument/2006/customXml" ds:itemID="{1A948C3B-7A62-4A99-8072-67DDA4D73924}">
  <ds:schemaRefs>
    <ds:schemaRef ds:uri="http://schemas.microsoft.com/sharepoint/v3/contenttype/forms"/>
  </ds:schemaRefs>
</ds:datastoreItem>
</file>

<file path=customXml/itemProps8.xml><?xml version="1.0" encoding="utf-8"?>
<ds:datastoreItem xmlns:ds="http://schemas.openxmlformats.org/officeDocument/2006/customXml" ds:itemID="{91CF8131-696B-409E-BAB6-0ADC5B7BA23B}">
  <ds:schemaRefs>
    <ds:schemaRef ds:uri="http://www.wps.cn/android/officeDocument/2013/mofficeCustomData"/>
  </ds:schemaRefs>
</ds:datastoreItem>
</file>

<file path=customXml/itemProps9.xml><?xml version="1.0" encoding="utf-8"?>
<ds:datastoreItem xmlns:ds="http://schemas.openxmlformats.org/officeDocument/2006/customXml" ds:itemID="{998D73B0-BEBA-4A4D-9BBE-53F5F05CF46D}">
  <ds:schemaRefs>
    <ds:schemaRef ds:uri="http://schemas.microsoft.com/office/2006/metadata/properties"/>
    <ds:schemaRef ds:uri="http://schemas.microsoft.com/office/infopath/2007/PartnerControls"/>
    <ds:schemaRef ds:uri="0e656187-b300-4fb0-8bf4-3a50f872073c"/>
  </ds:schemaRefs>
</ds:datastoreItem>
</file>

<file path=customXml/itemProps10.xml><?xml version="1.0" encoding="utf-8"?>
<ds:datastoreItem xmlns:ds="http://schemas.openxmlformats.org/officeDocument/2006/customXml" ds:itemID="{D6D3AD7A-ABFD-45AB-AC0C-F99A270C2F8F}">
  <ds:schemaRefs>
    <ds:schemaRef ds:uri="http://www.wps.cn/android/officeDocument/2013/mofficeCustomData"/>
  </ds:schemaRefs>
</ds:datastoreItem>
</file>

<file path=customXml/itemProps11.xml><?xml version="1.0" encoding="utf-8"?>
<ds:datastoreItem xmlns:ds="http://schemas.openxmlformats.org/officeDocument/2006/customXml" ds:itemID="{72B063CC-7E7A-4CFF-B70C-AE03A6626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1200</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Mbi kërkesën E Inspektoriatit Shtetëror Teknik dhe Industrial për disa shtesa dhe ndryshime në rregulloren për lidhjet e reja në sistemin e shpërndarjes, miratuar me vendimin nr.166, datë 10.10.2016, të bordit të ERE, e ndryshuar</vt:lpstr>
    </vt:vector>
  </TitlesOfParts>
  <Company/>
  <LinksUpToDate>false</LinksUpToDate>
  <CharactersWithSpaces>8024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Inspektoriatit Shtetëror Teknik dhe Industrial për disa shtesa dhe ndryshime në rregulloren për lidhjet e reja në sistemin e shpërndarjes, miratuar me vendimin nr.166, datë 10.10.2016, të bordit të ERE, e ndryshuar</dc:title>
  <dc:creator>Usrt</dc:creator>
  <cp:lastModifiedBy>Marsela Xhepa</cp:lastModifiedBy>
  <cp:revision>3</cp:revision>
  <cp:lastPrinted>2025-02-03T13:43:00Z</cp:lastPrinted>
  <dcterms:created xsi:type="dcterms:W3CDTF">2025-02-03T13:43:00Z</dcterms:created>
  <dcterms:modified xsi:type="dcterms:W3CDTF">2025-02-03T13:43:00Z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098a8e45cc83435abf96587bf0f0cf6e</vt:lpwstr>
  </property>
</Properties>
</file>