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E353C8" w14:textId="77777777" w:rsidR="006C44BE" w:rsidRPr="003E73EE" w:rsidRDefault="006C44BE" w:rsidP="006C44BE">
      <w:pPr>
        <w:pStyle w:val="Heading2"/>
        <w:spacing w:before="0" w:after="0"/>
        <w:ind w:firstLine="284"/>
        <w:jc w:val="center"/>
        <w:rPr>
          <w:rFonts w:ascii="Garamond" w:hAnsi="Garamond"/>
          <w:i w:val="0"/>
          <w:iCs w:val="0"/>
          <w:sz w:val="24"/>
          <w:szCs w:val="24"/>
          <w:lang w:val="sq-AL"/>
        </w:rPr>
      </w:pPr>
      <w:r w:rsidRPr="003E73EE">
        <w:rPr>
          <w:rFonts w:ascii="Garamond" w:hAnsi="Garamond"/>
          <w:i w:val="0"/>
          <w:iCs w:val="0"/>
          <w:sz w:val="24"/>
          <w:szCs w:val="24"/>
          <w:lang w:val="sq-AL"/>
        </w:rPr>
        <w:t>VENDIM</w:t>
      </w:r>
    </w:p>
    <w:p w14:paraId="7812040F" w14:textId="79936CED" w:rsidR="006C44BE" w:rsidRPr="003E73EE" w:rsidRDefault="006C44BE" w:rsidP="006C44BE">
      <w:pPr>
        <w:pStyle w:val="Heading2"/>
        <w:spacing w:before="0" w:after="0"/>
        <w:ind w:firstLine="284"/>
        <w:jc w:val="center"/>
        <w:rPr>
          <w:rFonts w:ascii="Garamond" w:hAnsi="Garamond"/>
          <w:i w:val="0"/>
          <w:iCs w:val="0"/>
          <w:sz w:val="24"/>
          <w:szCs w:val="24"/>
          <w:lang w:val="sq-AL"/>
        </w:rPr>
      </w:pPr>
      <w:r w:rsidRPr="003E73EE">
        <w:rPr>
          <w:rFonts w:ascii="Garamond" w:hAnsi="Garamond"/>
          <w:i w:val="0"/>
          <w:iCs w:val="0"/>
          <w:sz w:val="24"/>
          <w:szCs w:val="24"/>
          <w:lang w:val="sq-AL"/>
        </w:rPr>
        <w:t>Nr. 138, datë 6.6.2022</w:t>
      </w:r>
    </w:p>
    <w:p w14:paraId="66329C92" w14:textId="77777777" w:rsidR="006C44BE" w:rsidRPr="003E73EE" w:rsidRDefault="006C44BE" w:rsidP="006C44BE">
      <w:pPr>
        <w:spacing w:after="0" w:line="240" w:lineRule="auto"/>
        <w:ind w:firstLine="284"/>
        <w:jc w:val="center"/>
        <w:rPr>
          <w:rFonts w:ascii="Garamond" w:hAnsi="Garamond"/>
          <w:b/>
          <w:bCs/>
          <w:sz w:val="24"/>
          <w:szCs w:val="24"/>
          <w:lang w:val="sq-AL"/>
        </w:rPr>
      </w:pPr>
    </w:p>
    <w:p w14:paraId="222A5F8B" w14:textId="02102E1B" w:rsidR="006C44BE" w:rsidRPr="003E73EE" w:rsidRDefault="006C44BE" w:rsidP="003E73EE">
      <w:pPr>
        <w:spacing w:after="0" w:line="240" w:lineRule="auto"/>
        <w:ind w:firstLine="284"/>
        <w:jc w:val="center"/>
        <w:rPr>
          <w:rFonts w:ascii="Garamond" w:hAnsi="Garamond"/>
          <w:b/>
          <w:bCs/>
          <w:sz w:val="24"/>
          <w:szCs w:val="24"/>
          <w:lang w:val="sq-AL"/>
        </w:rPr>
      </w:pPr>
      <w:r w:rsidRPr="003E73EE">
        <w:rPr>
          <w:rFonts w:ascii="Garamond" w:hAnsi="Garamond"/>
          <w:b/>
          <w:bCs/>
          <w:sz w:val="24"/>
          <w:szCs w:val="24"/>
          <w:lang w:val="sq-AL"/>
        </w:rPr>
        <w:t xml:space="preserve">MBI REFUZIMIN E KËRKESËS SË SHOQËRISË “KORÇA PHOTOVOLTAIC PARK” SHPK, PËR LICENCIM NË VEPRIMTARINË E PRODHIMIT TË ENERGJISË ELEKTRIKE NGA CENTRALI FOTOVOLTAIK, ME KAPACITET TË INSTALUAR 2000 </w:t>
      </w:r>
      <w:r w:rsidR="00EF7EDE" w:rsidRPr="003E73EE">
        <w:rPr>
          <w:rFonts w:ascii="Garamond" w:hAnsi="Garamond"/>
          <w:b/>
          <w:bCs/>
          <w:sz w:val="24"/>
          <w:szCs w:val="24"/>
          <w:lang w:val="sq-AL"/>
        </w:rPr>
        <w:t>kw</w:t>
      </w:r>
    </w:p>
    <w:p w14:paraId="4EA0214D" w14:textId="77777777" w:rsidR="006C44BE" w:rsidRPr="003E73EE" w:rsidRDefault="006C44BE" w:rsidP="006C44BE">
      <w:pPr>
        <w:spacing w:after="0" w:line="240" w:lineRule="auto"/>
        <w:ind w:firstLine="284"/>
        <w:rPr>
          <w:rFonts w:ascii="Garamond" w:hAnsi="Garamond"/>
          <w:sz w:val="24"/>
          <w:szCs w:val="24"/>
          <w:lang w:val="sq-AL"/>
        </w:rPr>
      </w:pPr>
    </w:p>
    <w:p w14:paraId="702A5D96" w14:textId="2F6DC54F" w:rsidR="006C44BE" w:rsidRPr="003E73EE" w:rsidRDefault="006C44BE" w:rsidP="004F7C45">
      <w:pPr>
        <w:spacing w:after="0" w:line="240" w:lineRule="auto"/>
        <w:ind w:firstLine="284"/>
        <w:jc w:val="both"/>
        <w:rPr>
          <w:rFonts w:ascii="Garamond" w:hAnsi="Garamond"/>
          <w:sz w:val="24"/>
          <w:szCs w:val="24"/>
          <w:lang w:val="sq-AL"/>
        </w:rPr>
      </w:pPr>
      <w:r w:rsidRPr="003E73EE">
        <w:rPr>
          <w:rFonts w:ascii="Garamond" w:hAnsi="Garamond"/>
          <w:sz w:val="24"/>
          <w:szCs w:val="24"/>
          <w:lang w:val="sq-AL"/>
        </w:rPr>
        <w:t xml:space="preserve">Në mbështetje të nenit 16 dhe nenit 37, pika 2, </w:t>
      </w:r>
      <w:r w:rsidR="003E73EE" w:rsidRPr="003E73EE">
        <w:rPr>
          <w:rFonts w:ascii="Garamond" w:hAnsi="Garamond"/>
          <w:sz w:val="24"/>
          <w:szCs w:val="24"/>
          <w:lang w:val="sq-AL"/>
        </w:rPr>
        <w:t>germa</w:t>
      </w:r>
      <w:r w:rsidRPr="003E73EE">
        <w:rPr>
          <w:rFonts w:ascii="Garamond" w:hAnsi="Garamond"/>
          <w:sz w:val="24"/>
          <w:szCs w:val="24"/>
          <w:lang w:val="sq-AL"/>
        </w:rPr>
        <w:t xml:space="preserve"> “a”, të ligjit nr. 43/2015</w:t>
      </w:r>
      <w:r w:rsidR="00EF7EDE">
        <w:rPr>
          <w:rFonts w:ascii="Garamond" w:hAnsi="Garamond"/>
          <w:sz w:val="24"/>
          <w:szCs w:val="24"/>
          <w:lang w:val="sq-AL"/>
        </w:rPr>
        <w:t>,</w:t>
      </w:r>
      <w:r w:rsidRPr="003E73EE">
        <w:rPr>
          <w:rFonts w:ascii="Garamond" w:hAnsi="Garamond"/>
          <w:sz w:val="24"/>
          <w:szCs w:val="24"/>
          <w:lang w:val="sq-AL"/>
        </w:rPr>
        <w:t xml:space="preserve"> “Për sektorin e energjisë elektrike”, </w:t>
      </w:r>
      <w:r w:rsidR="00EF7EDE">
        <w:rPr>
          <w:rFonts w:ascii="Garamond" w:hAnsi="Garamond"/>
          <w:sz w:val="24"/>
          <w:szCs w:val="24"/>
          <w:lang w:val="sq-AL"/>
        </w:rPr>
        <w:t>të</w:t>
      </w:r>
      <w:r w:rsidRPr="003E73EE">
        <w:rPr>
          <w:rFonts w:ascii="Garamond" w:hAnsi="Garamond"/>
          <w:sz w:val="24"/>
          <w:szCs w:val="24"/>
          <w:lang w:val="sq-AL"/>
        </w:rPr>
        <w:t xml:space="preserve"> ndryshuar; nenit 4, pika 1, </w:t>
      </w:r>
      <w:r w:rsidR="0043064C" w:rsidRPr="003E73EE">
        <w:rPr>
          <w:rFonts w:ascii="Garamond" w:hAnsi="Garamond"/>
          <w:sz w:val="24"/>
          <w:szCs w:val="24"/>
          <w:lang w:val="sq-AL"/>
        </w:rPr>
        <w:t>germa</w:t>
      </w:r>
      <w:r w:rsidRPr="003E73EE">
        <w:rPr>
          <w:rFonts w:ascii="Garamond" w:hAnsi="Garamond"/>
          <w:sz w:val="24"/>
          <w:szCs w:val="24"/>
          <w:lang w:val="sq-AL"/>
        </w:rPr>
        <w:t xml:space="preserve"> “a”</w:t>
      </w:r>
      <w:r w:rsidR="00EF7EDE">
        <w:rPr>
          <w:rFonts w:ascii="Garamond" w:hAnsi="Garamond"/>
          <w:sz w:val="24"/>
          <w:szCs w:val="24"/>
          <w:lang w:val="sq-AL"/>
        </w:rPr>
        <w:t>;</w:t>
      </w:r>
      <w:r w:rsidRPr="003E73EE">
        <w:rPr>
          <w:rFonts w:ascii="Garamond" w:hAnsi="Garamond"/>
          <w:sz w:val="24"/>
          <w:szCs w:val="24"/>
          <w:lang w:val="sq-AL"/>
        </w:rPr>
        <w:t xml:space="preserve"> nenit 5, pika 1, </w:t>
      </w:r>
      <w:r w:rsidR="0043064C" w:rsidRPr="003E73EE">
        <w:rPr>
          <w:rFonts w:ascii="Garamond" w:hAnsi="Garamond"/>
          <w:sz w:val="24"/>
          <w:szCs w:val="24"/>
          <w:lang w:val="sq-AL"/>
        </w:rPr>
        <w:t>germa</w:t>
      </w:r>
      <w:r w:rsidRPr="003E73EE">
        <w:rPr>
          <w:rFonts w:ascii="Garamond" w:hAnsi="Garamond"/>
          <w:sz w:val="24"/>
          <w:szCs w:val="24"/>
          <w:lang w:val="sq-AL"/>
        </w:rPr>
        <w:t xml:space="preserve"> “a”</w:t>
      </w:r>
      <w:r w:rsidR="00EF7EDE">
        <w:rPr>
          <w:rFonts w:ascii="Garamond" w:hAnsi="Garamond"/>
          <w:sz w:val="24"/>
          <w:szCs w:val="24"/>
          <w:lang w:val="sq-AL"/>
        </w:rPr>
        <w:t xml:space="preserve">; </w:t>
      </w:r>
      <w:r w:rsidRPr="003E73EE">
        <w:rPr>
          <w:rFonts w:ascii="Garamond" w:hAnsi="Garamond"/>
          <w:sz w:val="24"/>
          <w:szCs w:val="24"/>
          <w:lang w:val="sq-AL"/>
        </w:rPr>
        <w:t>nenit 13 dhe nenit 14, pika 2</w:t>
      </w:r>
      <w:r w:rsidR="00EF7EDE">
        <w:rPr>
          <w:rFonts w:ascii="Garamond" w:hAnsi="Garamond"/>
          <w:sz w:val="24"/>
          <w:szCs w:val="24"/>
          <w:lang w:val="sq-AL"/>
        </w:rPr>
        <w:t>,</w:t>
      </w:r>
      <w:r w:rsidRPr="003E73EE">
        <w:rPr>
          <w:rFonts w:ascii="Garamond" w:hAnsi="Garamond"/>
          <w:sz w:val="24"/>
          <w:szCs w:val="24"/>
          <w:lang w:val="sq-AL"/>
        </w:rPr>
        <w:t xml:space="preserve"> të </w:t>
      </w:r>
      <w:r w:rsidR="00EF7EDE">
        <w:rPr>
          <w:rFonts w:ascii="Garamond" w:hAnsi="Garamond"/>
          <w:sz w:val="24"/>
          <w:szCs w:val="24"/>
          <w:lang w:val="sq-AL"/>
        </w:rPr>
        <w:t>“</w:t>
      </w:r>
      <w:r w:rsidRPr="003E73EE">
        <w:rPr>
          <w:rFonts w:ascii="Garamond" w:hAnsi="Garamond"/>
          <w:sz w:val="24"/>
          <w:szCs w:val="24"/>
          <w:lang w:val="sq-AL"/>
        </w:rPr>
        <w:t>Rregullores për procedurat dhe afatet për dhënien, modifikimin, transferimin, rinovimin ose heqjen e licencave në sektorin e energjisë elektrike</w:t>
      </w:r>
      <w:r w:rsidR="00EF7EDE">
        <w:rPr>
          <w:rFonts w:ascii="Garamond" w:hAnsi="Garamond"/>
          <w:sz w:val="24"/>
          <w:szCs w:val="24"/>
          <w:lang w:val="sq-AL"/>
        </w:rPr>
        <w:t>”</w:t>
      </w:r>
      <w:r w:rsidRPr="003E73EE">
        <w:rPr>
          <w:rFonts w:ascii="Garamond" w:hAnsi="Garamond"/>
          <w:sz w:val="24"/>
          <w:szCs w:val="24"/>
          <w:lang w:val="sq-AL"/>
        </w:rPr>
        <w:t xml:space="preserve">, të miratuar me vendimin e </w:t>
      </w:r>
      <w:r w:rsidR="00EF7EDE" w:rsidRPr="003E73EE">
        <w:rPr>
          <w:rFonts w:ascii="Garamond" w:hAnsi="Garamond"/>
          <w:sz w:val="24"/>
          <w:szCs w:val="24"/>
          <w:lang w:val="sq-AL"/>
        </w:rPr>
        <w:t xml:space="preserve">Bordit </w:t>
      </w:r>
      <w:r w:rsidRPr="003E73EE">
        <w:rPr>
          <w:rFonts w:ascii="Garamond" w:hAnsi="Garamond"/>
          <w:sz w:val="24"/>
          <w:szCs w:val="24"/>
          <w:lang w:val="sq-AL"/>
        </w:rPr>
        <w:t>të Entit Rregullator të En</w:t>
      </w:r>
      <w:r w:rsidR="00EF7EDE">
        <w:rPr>
          <w:rFonts w:ascii="Garamond" w:hAnsi="Garamond"/>
          <w:sz w:val="24"/>
          <w:szCs w:val="24"/>
          <w:lang w:val="sq-AL"/>
        </w:rPr>
        <w:t>ergjisë (ERE) nr. 109, datë 29.</w:t>
      </w:r>
      <w:r w:rsidRPr="003E73EE">
        <w:rPr>
          <w:rFonts w:ascii="Garamond" w:hAnsi="Garamond"/>
          <w:sz w:val="24"/>
          <w:szCs w:val="24"/>
          <w:lang w:val="sq-AL"/>
        </w:rPr>
        <w:t xml:space="preserve">6.2016, </w:t>
      </w:r>
      <w:r w:rsidR="00EF7EDE">
        <w:rPr>
          <w:rFonts w:ascii="Garamond" w:hAnsi="Garamond"/>
          <w:sz w:val="24"/>
          <w:szCs w:val="24"/>
          <w:lang w:val="sq-AL"/>
        </w:rPr>
        <w:t>të</w:t>
      </w:r>
      <w:r w:rsidRPr="003E73EE">
        <w:rPr>
          <w:rFonts w:ascii="Garamond" w:hAnsi="Garamond"/>
          <w:sz w:val="24"/>
          <w:szCs w:val="24"/>
          <w:lang w:val="sq-AL"/>
        </w:rPr>
        <w:t xml:space="preserve"> ndryshuar; si dhe nenit 15 të </w:t>
      </w:r>
      <w:r w:rsidR="00EF7EDE">
        <w:rPr>
          <w:rFonts w:ascii="Garamond" w:hAnsi="Garamond"/>
          <w:sz w:val="24"/>
          <w:szCs w:val="24"/>
          <w:lang w:val="sq-AL"/>
        </w:rPr>
        <w:t>“</w:t>
      </w:r>
      <w:r w:rsidRPr="003E73EE">
        <w:rPr>
          <w:rFonts w:ascii="Garamond" w:hAnsi="Garamond"/>
          <w:sz w:val="24"/>
          <w:szCs w:val="24"/>
          <w:lang w:val="sq-AL"/>
        </w:rPr>
        <w:t>Rregullores për organizimin, funksionimin dhe procedurat e ERE-s</w:t>
      </w:r>
      <w:r w:rsidR="00EF7EDE">
        <w:rPr>
          <w:rFonts w:ascii="Garamond" w:hAnsi="Garamond"/>
          <w:sz w:val="24"/>
          <w:szCs w:val="24"/>
          <w:lang w:val="sq-AL"/>
        </w:rPr>
        <w:t>”</w:t>
      </w:r>
      <w:r w:rsidRPr="003E73EE">
        <w:rPr>
          <w:rFonts w:ascii="Garamond" w:hAnsi="Garamond"/>
          <w:sz w:val="24"/>
          <w:szCs w:val="24"/>
          <w:lang w:val="sq-AL"/>
        </w:rPr>
        <w:t xml:space="preserve">, miratuar me vendimin e </w:t>
      </w:r>
      <w:r w:rsidR="00EF7EDE" w:rsidRPr="003E73EE">
        <w:rPr>
          <w:rFonts w:ascii="Garamond" w:hAnsi="Garamond"/>
          <w:sz w:val="24"/>
          <w:szCs w:val="24"/>
          <w:lang w:val="sq-AL"/>
        </w:rPr>
        <w:t xml:space="preserve">Bordit </w:t>
      </w:r>
      <w:r w:rsidR="00EF7EDE">
        <w:rPr>
          <w:rFonts w:ascii="Garamond" w:hAnsi="Garamond"/>
          <w:sz w:val="24"/>
          <w:szCs w:val="24"/>
          <w:lang w:val="sq-AL"/>
        </w:rPr>
        <w:t>të ERE-s nr. 96, datë 17.</w:t>
      </w:r>
      <w:r w:rsidRPr="003E73EE">
        <w:rPr>
          <w:rFonts w:ascii="Garamond" w:hAnsi="Garamond"/>
          <w:sz w:val="24"/>
          <w:szCs w:val="24"/>
          <w:lang w:val="sq-AL"/>
        </w:rPr>
        <w:t>6.2016; Bordi i ERE</w:t>
      </w:r>
      <w:r w:rsidR="00EF7EDE">
        <w:rPr>
          <w:rFonts w:ascii="Garamond" w:hAnsi="Garamond"/>
          <w:sz w:val="24"/>
          <w:szCs w:val="24"/>
          <w:lang w:val="sq-AL"/>
        </w:rPr>
        <w:t>-s, në mbledhjen e tij të datës 6.</w:t>
      </w:r>
      <w:r w:rsidRPr="003E73EE">
        <w:rPr>
          <w:rFonts w:ascii="Garamond" w:hAnsi="Garamond"/>
          <w:sz w:val="24"/>
          <w:szCs w:val="24"/>
          <w:lang w:val="sq-AL"/>
        </w:rPr>
        <w:t>6.2022, mbasi shqyrtoi relacionin e përgatitur nga Drejtoria e Licencimit, Autorizimeve dhe Mbikëqyrjes me nr. 866 prot., dat</w:t>
      </w:r>
      <w:r w:rsidR="00EF7EDE">
        <w:rPr>
          <w:rFonts w:ascii="Garamond" w:hAnsi="Garamond"/>
          <w:sz w:val="24"/>
          <w:szCs w:val="24"/>
          <w:lang w:val="sq-AL"/>
        </w:rPr>
        <w:t>ë 2.</w:t>
      </w:r>
      <w:r w:rsidRPr="003E73EE">
        <w:rPr>
          <w:rFonts w:ascii="Garamond" w:hAnsi="Garamond"/>
          <w:sz w:val="24"/>
          <w:szCs w:val="24"/>
          <w:lang w:val="sq-AL"/>
        </w:rPr>
        <w:t xml:space="preserve">6.2022, “Mbi refuzimin e kërkesës së shoqërisë </w:t>
      </w:r>
      <w:r w:rsidR="004F7C45">
        <w:rPr>
          <w:rFonts w:ascii="Garamond" w:hAnsi="Garamond"/>
          <w:sz w:val="24"/>
          <w:szCs w:val="24"/>
          <w:lang w:val="sq-AL"/>
        </w:rPr>
        <w:t>‘</w:t>
      </w:r>
      <w:r w:rsidR="0043064C" w:rsidRPr="003E73EE">
        <w:rPr>
          <w:rFonts w:ascii="Garamond" w:hAnsi="Garamond"/>
          <w:sz w:val="24"/>
          <w:szCs w:val="24"/>
          <w:lang w:val="sq-AL"/>
        </w:rPr>
        <w:t>Korça Photovoltaic Park</w:t>
      </w:r>
      <w:r w:rsidR="004F7C45">
        <w:rPr>
          <w:rFonts w:ascii="Garamond" w:hAnsi="Garamond"/>
          <w:sz w:val="24"/>
          <w:szCs w:val="24"/>
          <w:lang w:val="sq-AL"/>
        </w:rPr>
        <w:t>’</w:t>
      </w:r>
      <w:r w:rsidR="0043064C" w:rsidRPr="003E73EE">
        <w:rPr>
          <w:rFonts w:ascii="Garamond" w:hAnsi="Garamond"/>
          <w:sz w:val="24"/>
          <w:szCs w:val="24"/>
          <w:lang w:val="sq-AL"/>
        </w:rPr>
        <w:t xml:space="preserve"> </w:t>
      </w:r>
      <w:r w:rsidRPr="003E73EE">
        <w:rPr>
          <w:rFonts w:ascii="Garamond" w:hAnsi="Garamond"/>
          <w:sz w:val="24"/>
          <w:szCs w:val="24"/>
          <w:lang w:val="sq-AL"/>
        </w:rPr>
        <w:t>sh.p.k., për licencim në veprimtarinë e prodhimit të energjisë elektrike nga centrali fotovoltaik</w:t>
      </w:r>
      <w:r w:rsidR="00EF7EDE">
        <w:rPr>
          <w:rFonts w:ascii="Garamond" w:hAnsi="Garamond"/>
          <w:sz w:val="24"/>
          <w:szCs w:val="24"/>
          <w:lang w:val="sq-AL"/>
        </w:rPr>
        <w:t>,</w:t>
      </w:r>
      <w:r w:rsidRPr="003E73EE">
        <w:rPr>
          <w:rFonts w:ascii="Garamond" w:hAnsi="Garamond"/>
          <w:sz w:val="24"/>
          <w:szCs w:val="24"/>
          <w:lang w:val="sq-AL"/>
        </w:rPr>
        <w:t xml:space="preserve"> me kapacitet të instaluar 2000 </w:t>
      </w:r>
      <w:r w:rsidR="0043064C" w:rsidRPr="003E73EE">
        <w:rPr>
          <w:rFonts w:ascii="Garamond" w:hAnsi="Garamond"/>
          <w:sz w:val="24"/>
          <w:szCs w:val="24"/>
          <w:lang w:val="sq-AL"/>
        </w:rPr>
        <w:t>kw</w:t>
      </w:r>
      <w:r w:rsidR="00EF7EDE">
        <w:rPr>
          <w:rFonts w:ascii="Garamond" w:hAnsi="Garamond"/>
          <w:sz w:val="24"/>
          <w:szCs w:val="24"/>
          <w:lang w:val="sq-AL"/>
        </w:rPr>
        <w:t>”</w:t>
      </w:r>
      <w:r w:rsidRPr="003E73EE">
        <w:rPr>
          <w:rFonts w:ascii="Garamond" w:hAnsi="Garamond"/>
          <w:sz w:val="24"/>
          <w:szCs w:val="24"/>
          <w:lang w:val="sq-AL"/>
        </w:rPr>
        <w:t>,</w:t>
      </w:r>
    </w:p>
    <w:p w14:paraId="75F056F6" w14:textId="44764C05" w:rsidR="006C44BE" w:rsidRPr="0043064C" w:rsidRDefault="0043064C" w:rsidP="006C44BE">
      <w:pPr>
        <w:spacing w:after="0" w:line="240" w:lineRule="auto"/>
        <w:ind w:firstLine="284"/>
        <w:jc w:val="both"/>
        <w:rPr>
          <w:rFonts w:ascii="Garamond" w:hAnsi="Garamond"/>
          <w:sz w:val="24"/>
          <w:szCs w:val="24"/>
          <w:lang w:val="sq-AL"/>
        </w:rPr>
      </w:pPr>
      <w:r w:rsidRPr="0043064C">
        <w:rPr>
          <w:rFonts w:ascii="Garamond" w:hAnsi="Garamond"/>
          <w:sz w:val="24"/>
          <w:szCs w:val="24"/>
          <w:lang w:val="sq-AL"/>
        </w:rPr>
        <w:t xml:space="preserve">konstatoi </w:t>
      </w:r>
      <w:r w:rsidR="006C44BE" w:rsidRPr="0043064C">
        <w:rPr>
          <w:rFonts w:ascii="Garamond" w:hAnsi="Garamond"/>
          <w:sz w:val="24"/>
          <w:szCs w:val="24"/>
          <w:lang w:val="sq-AL"/>
        </w:rPr>
        <w:t xml:space="preserve">se: </w:t>
      </w:r>
    </w:p>
    <w:p w14:paraId="132345B0" w14:textId="0A98E493" w:rsidR="006C44BE" w:rsidRPr="003E73EE" w:rsidRDefault="006C44BE" w:rsidP="006C44BE">
      <w:pPr>
        <w:pStyle w:val="ListParagraph"/>
        <w:spacing w:after="0" w:line="240" w:lineRule="auto"/>
        <w:ind w:left="0" w:firstLine="284"/>
        <w:jc w:val="both"/>
        <w:rPr>
          <w:rFonts w:ascii="Garamond" w:hAnsi="Garamond"/>
          <w:sz w:val="24"/>
          <w:szCs w:val="24"/>
          <w:lang w:val="sq-AL"/>
        </w:rPr>
      </w:pPr>
      <w:r w:rsidRPr="003E73EE">
        <w:rPr>
          <w:rFonts w:ascii="Garamond" w:hAnsi="Garamond"/>
          <w:sz w:val="24"/>
          <w:szCs w:val="24"/>
          <w:lang w:val="sq-AL"/>
        </w:rPr>
        <w:t>- Bordi i ERE-s, me vendimin</w:t>
      </w:r>
      <w:r w:rsidR="00FD012C">
        <w:rPr>
          <w:rFonts w:ascii="Garamond" w:hAnsi="Garamond"/>
          <w:sz w:val="24"/>
          <w:szCs w:val="24"/>
          <w:lang w:val="sq-AL"/>
        </w:rPr>
        <w:t xml:space="preserve"> nr. 87, datë 20.</w:t>
      </w:r>
      <w:r w:rsidRPr="003E73EE">
        <w:rPr>
          <w:rFonts w:ascii="Garamond" w:hAnsi="Garamond"/>
          <w:sz w:val="24"/>
          <w:szCs w:val="24"/>
          <w:lang w:val="sq-AL"/>
        </w:rPr>
        <w:t xml:space="preserve">4.2022, vendosi të fillojë procedurën për licencimin e shoqërisë </w:t>
      </w:r>
      <w:r w:rsidR="0043064C" w:rsidRPr="003E73EE">
        <w:rPr>
          <w:rFonts w:ascii="Garamond" w:hAnsi="Garamond"/>
          <w:sz w:val="24"/>
          <w:szCs w:val="24"/>
          <w:lang w:val="sq-AL"/>
        </w:rPr>
        <w:t>“Korça Photovoltaic Park”</w:t>
      </w:r>
      <w:r w:rsidRPr="003E73EE">
        <w:rPr>
          <w:rFonts w:ascii="Garamond" w:hAnsi="Garamond"/>
          <w:sz w:val="24"/>
          <w:szCs w:val="24"/>
          <w:lang w:val="sq-AL"/>
        </w:rPr>
        <w:t xml:space="preserve"> sh.p.k.</w:t>
      </w:r>
      <w:r w:rsidR="00FD012C">
        <w:rPr>
          <w:rFonts w:ascii="Garamond" w:hAnsi="Garamond"/>
          <w:sz w:val="24"/>
          <w:szCs w:val="24"/>
          <w:lang w:val="sq-AL"/>
        </w:rPr>
        <w:t>,</w:t>
      </w:r>
      <w:r w:rsidRPr="003E73EE">
        <w:rPr>
          <w:rFonts w:ascii="Garamond" w:hAnsi="Garamond"/>
          <w:sz w:val="24"/>
          <w:szCs w:val="24"/>
          <w:lang w:val="sq-AL"/>
        </w:rPr>
        <w:t xml:space="preserve"> në veprimtarinë e prodhimit të energjisë elektrike.</w:t>
      </w:r>
      <w:r w:rsidR="003E73EE">
        <w:rPr>
          <w:rFonts w:ascii="Garamond" w:hAnsi="Garamond"/>
          <w:sz w:val="24"/>
          <w:szCs w:val="24"/>
          <w:lang w:val="sq-AL"/>
        </w:rPr>
        <w:t xml:space="preserve"> </w:t>
      </w:r>
    </w:p>
    <w:p w14:paraId="5160E111" w14:textId="234E17D1" w:rsidR="006C44BE" w:rsidRPr="003E73EE" w:rsidRDefault="006C44BE" w:rsidP="00FD012C">
      <w:pPr>
        <w:pStyle w:val="ListParagraph"/>
        <w:spacing w:after="0" w:line="240" w:lineRule="auto"/>
        <w:ind w:left="0" w:firstLine="284"/>
        <w:jc w:val="both"/>
        <w:rPr>
          <w:rFonts w:ascii="Garamond" w:hAnsi="Garamond"/>
          <w:sz w:val="24"/>
          <w:szCs w:val="24"/>
          <w:lang w:val="sq-AL"/>
        </w:rPr>
      </w:pPr>
      <w:r w:rsidRPr="003E73EE">
        <w:rPr>
          <w:rFonts w:ascii="Garamond" w:hAnsi="Garamond" w:cs="Symbol"/>
          <w:sz w:val="24"/>
          <w:szCs w:val="24"/>
          <w:lang w:val="sq-AL"/>
        </w:rPr>
        <w:t xml:space="preserve">- </w:t>
      </w:r>
      <w:r w:rsidRPr="003E73EE">
        <w:rPr>
          <w:rFonts w:ascii="Garamond" w:hAnsi="Garamond"/>
          <w:sz w:val="24"/>
          <w:szCs w:val="24"/>
          <w:lang w:val="sq-AL"/>
        </w:rPr>
        <w:t>ERE</w:t>
      </w:r>
      <w:r w:rsidR="00FD012C">
        <w:rPr>
          <w:rFonts w:ascii="Garamond" w:hAnsi="Garamond"/>
          <w:sz w:val="24"/>
          <w:szCs w:val="24"/>
          <w:lang w:val="sq-AL"/>
        </w:rPr>
        <w:t>,</w:t>
      </w:r>
      <w:r w:rsidRPr="003E73EE">
        <w:rPr>
          <w:rFonts w:ascii="Garamond" w:hAnsi="Garamond"/>
          <w:sz w:val="24"/>
          <w:szCs w:val="24"/>
          <w:lang w:val="sq-AL"/>
        </w:rPr>
        <w:t xml:space="preserve"> me shk</w:t>
      </w:r>
      <w:r w:rsidR="00FD012C">
        <w:rPr>
          <w:rFonts w:ascii="Garamond" w:hAnsi="Garamond"/>
          <w:sz w:val="24"/>
          <w:szCs w:val="24"/>
          <w:lang w:val="sq-AL"/>
        </w:rPr>
        <w:t>resën nr. 70/10 prot., datë 22.</w:t>
      </w:r>
      <w:r w:rsidRPr="003E73EE">
        <w:rPr>
          <w:rFonts w:ascii="Garamond" w:hAnsi="Garamond"/>
          <w:sz w:val="24"/>
          <w:szCs w:val="24"/>
          <w:lang w:val="sq-AL"/>
        </w:rPr>
        <w:t>4.2022, bëri njoftimin në medi</w:t>
      </w:r>
      <w:r w:rsidR="00FD012C">
        <w:rPr>
          <w:rFonts w:ascii="Garamond" w:hAnsi="Garamond"/>
          <w:sz w:val="24"/>
          <w:szCs w:val="24"/>
          <w:lang w:val="sq-AL"/>
        </w:rPr>
        <w:t>e</w:t>
      </w:r>
      <w:r w:rsidRPr="003E73EE">
        <w:rPr>
          <w:rFonts w:ascii="Garamond" w:hAnsi="Garamond"/>
          <w:sz w:val="24"/>
          <w:szCs w:val="24"/>
          <w:lang w:val="sq-AL"/>
        </w:rPr>
        <w:t xml:space="preserve">n e shkruar për fillimin e kësaj procedure dhe në përfundim të afatit të pritjes së komenteve apo </w:t>
      </w:r>
      <w:r w:rsidR="00FD012C">
        <w:rPr>
          <w:rFonts w:ascii="Garamond" w:hAnsi="Garamond"/>
          <w:sz w:val="24"/>
          <w:szCs w:val="24"/>
          <w:lang w:val="sq-AL"/>
        </w:rPr>
        <w:t xml:space="preserve">të </w:t>
      </w:r>
      <w:r w:rsidRPr="003E73EE">
        <w:rPr>
          <w:rFonts w:ascii="Garamond" w:hAnsi="Garamond"/>
          <w:sz w:val="24"/>
          <w:szCs w:val="24"/>
          <w:lang w:val="sq-AL"/>
        </w:rPr>
        <w:t>objek</w:t>
      </w:r>
      <w:r w:rsidR="00FD012C">
        <w:rPr>
          <w:rFonts w:ascii="Garamond" w:hAnsi="Garamond"/>
          <w:sz w:val="24"/>
          <w:szCs w:val="24"/>
          <w:lang w:val="sq-AL"/>
        </w:rPr>
        <w:t>sioneve nga të tretët (data 10.</w:t>
      </w:r>
      <w:r w:rsidRPr="003E73EE">
        <w:rPr>
          <w:rFonts w:ascii="Garamond" w:hAnsi="Garamond"/>
          <w:sz w:val="24"/>
          <w:szCs w:val="24"/>
          <w:lang w:val="sq-AL"/>
        </w:rPr>
        <w:t xml:space="preserve">5.2022), nuk rezultoi të ketë të tilla. </w:t>
      </w:r>
    </w:p>
    <w:p w14:paraId="036CFCD4" w14:textId="0C95F069" w:rsidR="006C44BE" w:rsidRPr="003E73EE" w:rsidRDefault="006C44BE" w:rsidP="006C44BE">
      <w:pPr>
        <w:pStyle w:val="ListParagraph"/>
        <w:spacing w:after="0" w:line="240" w:lineRule="auto"/>
        <w:ind w:left="0" w:firstLine="284"/>
        <w:jc w:val="both"/>
        <w:rPr>
          <w:rFonts w:ascii="Garamond" w:hAnsi="Garamond"/>
          <w:sz w:val="24"/>
          <w:szCs w:val="24"/>
          <w:lang w:val="sq-AL"/>
        </w:rPr>
      </w:pPr>
      <w:r w:rsidRPr="003E73EE">
        <w:rPr>
          <w:rFonts w:ascii="Garamond" w:hAnsi="Garamond" w:cs="Symbol"/>
          <w:sz w:val="24"/>
          <w:szCs w:val="24"/>
          <w:lang w:val="sq-AL"/>
        </w:rPr>
        <w:t xml:space="preserve">- </w:t>
      </w:r>
      <w:r w:rsidRPr="003E73EE">
        <w:rPr>
          <w:rFonts w:ascii="Garamond" w:hAnsi="Garamond"/>
          <w:sz w:val="24"/>
          <w:szCs w:val="24"/>
          <w:lang w:val="sq-AL"/>
        </w:rPr>
        <w:t>Me shk</w:t>
      </w:r>
      <w:r w:rsidR="00FD012C">
        <w:rPr>
          <w:rFonts w:ascii="Garamond" w:hAnsi="Garamond"/>
          <w:sz w:val="24"/>
          <w:szCs w:val="24"/>
          <w:lang w:val="sq-AL"/>
        </w:rPr>
        <w:t>resën nr. 450/1 prot., datë 27.</w:t>
      </w:r>
      <w:r w:rsidRPr="003E73EE">
        <w:rPr>
          <w:rFonts w:ascii="Garamond" w:hAnsi="Garamond"/>
          <w:sz w:val="24"/>
          <w:szCs w:val="24"/>
          <w:lang w:val="sq-AL"/>
        </w:rPr>
        <w:t xml:space="preserve">4.2022, ERE i është drejtuar shoqërisë me shkresën për njoftimin e vendimit dhe kërkesën për plotësim dokumentacioni. Shoqëria </w:t>
      </w:r>
      <w:r w:rsidR="0043064C" w:rsidRPr="003E73EE">
        <w:rPr>
          <w:rFonts w:ascii="Garamond" w:hAnsi="Garamond"/>
          <w:sz w:val="24"/>
          <w:szCs w:val="24"/>
          <w:lang w:val="sq-AL"/>
        </w:rPr>
        <w:t>“Korça Photovoltaic Park”</w:t>
      </w:r>
      <w:r w:rsidR="003E73EE">
        <w:rPr>
          <w:rFonts w:ascii="Garamond" w:hAnsi="Garamond"/>
          <w:sz w:val="24"/>
          <w:szCs w:val="24"/>
          <w:lang w:val="sq-AL"/>
        </w:rPr>
        <w:t xml:space="preserve"> </w:t>
      </w:r>
      <w:r w:rsidRPr="003E73EE">
        <w:rPr>
          <w:rFonts w:ascii="Garamond" w:hAnsi="Garamond"/>
          <w:sz w:val="24"/>
          <w:szCs w:val="24"/>
          <w:lang w:val="sq-AL"/>
        </w:rPr>
        <w:t>sh.p.k. nuk ka përcjellë asnjë përgjigje/shkresë.</w:t>
      </w:r>
    </w:p>
    <w:p w14:paraId="3C50E2FE" w14:textId="510FEE1F" w:rsidR="006C44BE" w:rsidRPr="003E73EE" w:rsidRDefault="006C44BE" w:rsidP="00FD012C">
      <w:pPr>
        <w:pStyle w:val="ListParagraph"/>
        <w:spacing w:after="0" w:line="240" w:lineRule="auto"/>
        <w:ind w:left="0" w:firstLine="284"/>
        <w:jc w:val="both"/>
        <w:rPr>
          <w:rFonts w:ascii="Garamond" w:hAnsi="Garamond"/>
          <w:sz w:val="24"/>
          <w:szCs w:val="24"/>
          <w:lang w:val="sq-AL"/>
        </w:rPr>
      </w:pPr>
      <w:r w:rsidRPr="003E73EE">
        <w:rPr>
          <w:rFonts w:ascii="Garamond" w:hAnsi="Garamond" w:cs="Symbol"/>
          <w:sz w:val="24"/>
          <w:szCs w:val="24"/>
          <w:lang w:val="sq-AL"/>
        </w:rPr>
        <w:t xml:space="preserve">- </w:t>
      </w:r>
      <w:r w:rsidRPr="003E73EE">
        <w:rPr>
          <w:rFonts w:ascii="Garamond" w:hAnsi="Garamond"/>
          <w:sz w:val="24"/>
          <w:szCs w:val="24"/>
          <w:lang w:val="sq-AL"/>
        </w:rPr>
        <w:t xml:space="preserve">Shoqëria ka kryer pagesën e aplikimit për t’u pajisur me licencë nga ERE, në zbatim të </w:t>
      </w:r>
      <w:r w:rsidR="00FD012C" w:rsidRPr="003E73EE">
        <w:rPr>
          <w:rFonts w:ascii="Garamond" w:hAnsi="Garamond"/>
          <w:sz w:val="24"/>
          <w:szCs w:val="24"/>
          <w:lang w:val="sq-AL"/>
        </w:rPr>
        <w:t xml:space="preserve">aneksit </w:t>
      </w:r>
      <w:r w:rsidRPr="003E73EE">
        <w:rPr>
          <w:rFonts w:ascii="Garamond" w:hAnsi="Garamond"/>
          <w:sz w:val="24"/>
          <w:szCs w:val="24"/>
          <w:lang w:val="sq-AL"/>
        </w:rPr>
        <w:t xml:space="preserve">A të “Rregullores për procedurat dhe afatet për dhënien, modifikimin, transferimin, rinovimin dhe heqjen e licencave në sektorin e energjisë elektrike”, </w:t>
      </w:r>
      <w:r w:rsidR="00FD012C">
        <w:rPr>
          <w:rFonts w:ascii="Garamond" w:hAnsi="Garamond"/>
          <w:sz w:val="24"/>
          <w:szCs w:val="24"/>
          <w:lang w:val="sq-AL"/>
        </w:rPr>
        <w:t>të</w:t>
      </w:r>
      <w:r w:rsidRPr="003E73EE">
        <w:rPr>
          <w:rFonts w:ascii="Garamond" w:hAnsi="Garamond"/>
          <w:sz w:val="24"/>
          <w:szCs w:val="24"/>
          <w:lang w:val="sq-AL"/>
        </w:rPr>
        <w:t xml:space="preserve"> ndryshuar.</w:t>
      </w:r>
    </w:p>
    <w:p w14:paraId="3AE706DF" w14:textId="24B9BDA7" w:rsidR="006C44BE" w:rsidRPr="003E73EE" w:rsidRDefault="006C44BE" w:rsidP="00FD012C">
      <w:pPr>
        <w:pStyle w:val="ListParagraph"/>
        <w:spacing w:after="0" w:line="240" w:lineRule="auto"/>
        <w:ind w:left="0" w:firstLine="284"/>
        <w:jc w:val="both"/>
        <w:rPr>
          <w:rFonts w:ascii="Garamond" w:hAnsi="Garamond"/>
          <w:sz w:val="24"/>
          <w:szCs w:val="24"/>
          <w:lang w:val="sq-AL"/>
        </w:rPr>
      </w:pPr>
      <w:r w:rsidRPr="003E73EE">
        <w:rPr>
          <w:rFonts w:ascii="Garamond" w:hAnsi="Garamond" w:cs="Symbol"/>
          <w:sz w:val="24"/>
          <w:szCs w:val="24"/>
          <w:lang w:val="sq-AL"/>
        </w:rPr>
        <w:t xml:space="preserve">- </w:t>
      </w:r>
      <w:r w:rsidRPr="003E73EE">
        <w:rPr>
          <w:rFonts w:ascii="Garamond" w:hAnsi="Garamond"/>
          <w:sz w:val="24"/>
          <w:szCs w:val="24"/>
          <w:lang w:val="sq-AL"/>
        </w:rPr>
        <w:t>Në zbatim të përcaktimeve të “Rregullores për procedurat dhe afatet për dhënien, modifikimin, transferimin, rinovimin ose heqjen e licencave në sektorin e energjisë elektrike”</w:t>
      </w:r>
      <w:r w:rsidR="00FD012C">
        <w:rPr>
          <w:rFonts w:ascii="Garamond" w:hAnsi="Garamond"/>
          <w:sz w:val="24"/>
          <w:szCs w:val="24"/>
          <w:lang w:val="sq-AL"/>
        </w:rPr>
        <w:t>,</w:t>
      </w:r>
      <w:r w:rsidRPr="003E73EE">
        <w:rPr>
          <w:rFonts w:ascii="Garamond" w:hAnsi="Garamond"/>
          <w:sz w:val="24"/>
          <w:szCs w:val="24"/>
          <w:lang w:val="sq-AL"/>
        </w:rPr>
        <w:t xml:space="preserve"> </w:t>
      </w:r>
      <w:r w:rsidR="00FD012C">
        <w:rPr>
          <w:rFonts w:ascii="Garamond" w:hAnsi="Garamond"/>
          <w:sz w:val="24"/>
          <w:szCs w:val="24"/>
          <w:lang w:val="sq-AL"/>
        </w:rPr>
        <w:t>të</w:t>
      </w:r>
      <w:r w:rsidRPr="003E73EE">
        <w:rPr>
          <w:rFonts w:ascii="Garamond" w:hAnsi="Garamond"/>
          <w:sz w:val="24"/>
          <w:szCs w:val="24"/>
          <w:lang w:val="sq-AL"/>
        </w:rPr>
        <w:t xml:space="preserve"> ndryshuar, aplikanti duhet të depozitojë në ERE: </w:t>
      </w:r>
      <w:r w:rsidR="00FD012C" w:rsidRPr="003E73EE">
        <w:rPr>
          <w:rFonts w:ascii="Garamond" w:hAnsi="Garamond"/>
          <w:sz w:val="24"/>
          <w:szCs w:val="24"/>
          <w:lang w:val="sq-AL"/>
        </w:rPr>
        <w:t xml:space="preserve">formatin </w:t>
      </w:r>
      <w:r w:rsidRPr="003E73EE">
        <w:rPr>
          <w:rFonts w:ascii="Garamond" w:hAnsi="Garamond"/>
          <w:sz w:val="24"/>
          <w:szCs w:val="24"/>
          <w:lang w:val="sq-AL"/>
        </w:rPr>
        <w:t xml:space="preserve">dhe dokumentacionin për aplikim; </w:t>
      </w:r>
      <w:r w:rsidR="00FD012C" w:rsidRPr="003E73EE">
        <w:rPr>
          <w:rFonts w:ascii="Garamond" w:hAnsi="Garamond"/>
          <w:sz w:val="24"/>
          <w:szCs w:val="24"/>
          <w:lang w:val="sq-AL"/>
        </w:rPr>
        <w:t xml:space="preserve">dokumentacionin </w:t>
      </w:r>
      <w:r w:rsidRPr="003E73EE">
        <w:rPr>
          <w:rFonts w:ascii="Garamond" w:hAnsi="Garamond"/>
          <w:sz w:val="24"/>
          <w:szCs w:val="24"/>
          <w:lang w:val="sq-AL"/>
        </w:rPr>
        <w:t>juridik, administrativ dhe pronësor;</w:t>
      </w:r>
      <w:r w:rsidRPr="003E73EE">
        <w:rPr>
          <w:rFonts w:ascii="Garamond" w:hAnsi="Garamond"/>
          <w:b/>
          <w:bCs/>
          <w:sz w:val="24"/>
          <w:szCs w:val="24"/>
          <w:lang w:val="sq-AL"/>
        </w:rPr>
        <w:t xml:space="preserve"> </w:t>
      </w:r>
      <w:r w:rsidR="00FD012C" w:rsidRPr="003E73EE">
        <w:rPr>
          <w:rFonts w:ascii="Garamond" w:hAnsi="Garamond"/>
          <w:sz w:val="24"/>
          <w:szCs w:val="24"/>
          <w:lang w:val="sq-AL"/>
        </w:rPr>
        <w:t xml:space="preserve">dokumentacionin </w:t>
      </w:r>
      <w:r w:rsidRPr="003E73EE">
        <w:rPr>
          <w:rFonts w:ascii="Garamond" w:hAnsi="Garamond"/>
          <w:sz w:val="24"/>
          <w:szCs w:val="24"/>
          <w:lang w:val="sq-AL"/>
        </w:rPr>
        <w:t xml:space="preserve">financiar dhe fiskal dhe </w:t>
      </w:r>
      <w:r w:rsidR="00FD012C" w:rsidRPr="003E73EE">
        <w:rPr>
          <w:rFonts w:ascii="Garamond" w:hAnsi="Garamond"/>
          <w:sz w:val="24"/>
          <w:szCs w:val="24"/>
          <w:lang w:val="sq-AL"/>
        </w:rPr>
        <w:t xml:space="preserve">dokumentacionin </w:t>
      </w:r>
      <w:r w:rsidRPr="003E73EE">
        <w:rPr>
          <w:rFonts w:ascii="Garamond" w:hAnsi="Garamond"/>
          <w:sz w:val="24"/>
          <w:szCs w:val="24"/>
          <w:lang w:val="sq-AL"/>
        </w:rPr>
        <w:t xml:space="preserve">teknik për veprimtarinë e prodhimit të energjisë elektrike dhe lejet nga institucionet respektive. </w:t>
      </w:r>
    </w:p>
    <w:p w14:paraId="22F6FA95" w14:textId="04AD7E6C" w:rsidR="006C44BE" w:rsidRPr="003E73EE" w:rsidRDefault="006C44BE" w:rsidP="006C44BE">
      <w:pPr>
        <w:pStyle w:val="ListParagraph"/>
        <w:spacing w:after="0" w:line="240" w:lineRule="auto"/>
        <w:ind w:left="0" w:firstLine="284"/>
        <w:jc w:val="both"/>
        <w:rPr>
          <w:rFonts w:ascii="Garamond" w:hAnsi="Garamond"/>
          <w:sz w:val="24"/>
          <w:szCs w:val="24"/>
          <w:lang w:val="sq-AL"/>
        </w:rPr>
      </w:pPr>
      <w:r w:rsidRPr="003E73EE">
        <w:rPr>
          <w:rFonts w:ascii="Garamond" w:hAnsi="Garamond" w:cs="Symbol"/>
          <w:sz w:val="24"/>
          <w:szCs w:val="24"/>
          <w:lang w:val="sq-AL"/>
        </w:rPr>
        <w:t xml:space="preserve">- </w:t>
      </w:r>
      <w:r w:rsidRPr="003E73EE">
        <w:rPr>
          <w:rFonts w:ascii="Garamond" w:hAnsi="Garamond"/>
          <w:sz w:val="24"/>
          <w:szCs w:val="24"/>
          <w:lang w:val="sq-AL"/>
        </w:rPr>
        <w:t>Sa rezulton nga ky aplikim</w:t>
      </w:r>
      <w:r w:rsidR="00FD012C">
        <w:rPr>
          <w:rFonts w:ascii="Garamond" w:hAnsi="Garamond"/>
          <w:sz w:val="24"/>
          <w:szCs w:val="24"/>
          <w:lang w:val="sq-AL"/>
        </w:rPr>
        <w:t>,</w:t>
      </w:r>
      <w:r w:rsidRPr="003E73EE">
        <w:rPr>
          <w:rFonts w:ascii="Garamond" w:hAnsi="Garamond"/>
          <w:sz w:val="24"/>
          <w:szCs w:val="24"/>
          <w:lang w:val="sq-AL"/>
        </w:rPr>
        <w:t xml:space="preserve"> shoqëria ka përcjellë dokumentacionin si vijon:</w:t>
      </w:r>
    </w:p>
    <w:p w14:paraId="7EE48D1E" w14:textId="4717BF9A" w:rsidR="006C44BE" w:rsidRPr="003E73EE" w:rsidRDefault="006C44BE" w:rsidP="00FD012C">
      <w:pPr>
        <w:pStyle w:val="ListParagraph"/>
        <w:tabs>
          <w:tab w:val="left" w:pos="180"/>
        </w:tabs>
        <w:spacing w:after="0" w:line="240" w:lineRule="auto"/>
        <w:ind w:left="0" w:firstLine="284"/>
        <w:jc w:val="both"/>
        <w:rPr>
          <w:rFonts w:ascii="Garamond" w:hAnsi="Garamond"/>
          <w:sz w:val="24"/>
          <w:szCs w:val="24"/>
          <w:lang w:val="sq-AL"/>
        </w:rPr>
      </w:pPr>
      <w:r w:rsidRPr="003E73EE">
        <w:rPr>
          <w:rFonts w:ascii="Garamond" w:hAnsi="Garamond" w:cs="Symbol"/>
          <w:sz w:val="24"/>
          <w:szCs w:val="24"/>
          <w:lang w:val="sq-AL"/>
        </w:rPr>
        <w:t xml:space="preserve">- </w:t>
      </w:r>
      <w:r w:rsidR="00FD012C" w:rsidRPr="003E73EE">
        <w:rPr>
          <w:rFonts w:ascii="Garamond" w:hAnsi="Garamond"/>
          <w:sz w:val="24"/>
          <w:szCs w:val="24"/>
          <w:lang w:val="sq-AL"/>
        </w:rPr>
        <w:t xml:space="preserve">formati </w:t>
      </w:r>
      <w:r w:rsidRPr="003E73EE">
        <w:rPr>
          <w:rFonts w:ascii="Garamond" w:hAnsi="Garamond"/>
          <w:sz w:val="24"/>
          <w:szCs w:val="24"/>
          <w:lang w:val="sq-AL"/>
        </w:rPr>
        <w:t xml:space="preserve">dhe dokumentacioni për aplikim </w:t>
      </w:r>
      <w:r w:rsidR="00FD012C">
        <w:rPr>
          <w:rFonts w:ascii="Garamond" w:hAnsi="Garamond"/>
          <w:sz w:val="24"/>
          <w:szCs w:val="24"/>
          <w:lang w:val="sq-AL"/>
        </w:rPr>
        <w:t>–</w:t>
      </w:r>
      <w:r w:rsidRPr="003E73EE">
        <w:rPr>
          <w:rFonts w:ascii="Garamond" w:hAnsi="Garamond"/>
          <w:sz w:val="24"/>
          <w:szCs w:val="24"/>
          <w:lang w:val="sq-AL"/>
        </w:rPr>
        <w:t xml:space="preserve"> neni 9, pika 1, </w:t>
      </w:r>
      <w:r w:rsidR="0043064C" w:rsidRPr="003E73EE">
        <w:rPr>
          <w:rFonts w:ascii="Garamond" w:hAnsi="Garamond"/>
          <w:sz w:val="24"/>
          <w:szCs w:val="24"/>
          <w:lang w:val="sq-AL"/>
        </w:rPr>
        <w:t>germat</w:t>
      </w:r>
      <w:r w:rsidRPr="003E73EE">
        <w:rPr>
          <w:rFonts w:ascii="Garamond" w:hAnsi="Garamond"/>
          <w:sz w:val="24"/>
          <w:szCs w:val="24"/>
          <w:lang w:val="sq-AL"/>
        </w:rPr>
        <w:t xml:space="preserve"> “a”, “b” dhe “c”</w:t>
      </w:r>
      <w:r w:rsidR="00FD012C">
        <w:rPr>
          <w:rFonts w:ascii="Garamond" w:hAnsi="Garamond"/>
          <w:sz w:val="24"/>
          <w:szCs w:val="24"/>
          <w:lang w:val="sq-AL"/>
        </w:rPr>
        <w:t>;</w:t>
      </w:r>
      <w:r w:rsidRPr="003E73EE">
        <w:rPr>
          <w:rFonts w:ascii="Garamond" w:hAnsi="Garamond"/>
          <w:sz w:val="24"/>
          <w:szCs w:val="24"/>
          <w:lang w:val="sq-AL"/>
        </w:rPr>
        <w:t xml:space="preserve"> </w:t>
      </w:r>
    </w:p>
    <w:p w14:paraId="2106B4CE" w14:textId="0B271D2B" w:rsidR="006C44BE" w:rsidRPr="003E73EE" w:rsidRDefault="006C44BE" w:rsidP="00FD012C">
      <w:pPr>
        <w:pStyle w:val="ListParagraph"/>
        <w:tabs>
          <w:tab w:val="left" w:pos="180"/>
        </w:tabs>
        <w:spacing w:after="0" w:line="240" w:lineRule="auto"/>
        <w:ind w:left="0" w:firstLine="284"/>
        <w:jc w:val="both"/>
        <w:rPr>
          <w:rFonts w:ascii="Garamond" w:hAnsi="Garamond"/>
          <w:sz w:val="24"/>
          <w:szCs w:val="24"/>
          <w:lang w:val="sq-AL"/>
        </w:rPr>
      </w:pPr>
      <w:r w:rsidRPr="003E73EE">
        <w:rPr>
          <w:rFonts w:ascii="Garamond" w:hAnsi="Garamond" w:cs="Symbol"/>
          <w:sz w:val="24"/>
          <w:szCs w:val="24"/>
          <w:lang w:val="sq-AL"/>
        </w:rPr>
        <w:t xml:space="preserve">- </w:t>
      </w:r>
      <w:r w:rsidR="00FD012C" w:rsidRPr="003E73EE">
        <w:rPr>
          <w:rFonts w:ascii="Garamond" w:hAnsi="Garamond"/>
          <w:sz w:val="24"/>
          <w:szCs w:val="24"/>
          <w:lang w:val="sq-AL"/>
        </w:rPr>
        <w:t xml:space="preserve">dokumentacioni </w:t>
      </w:r>
      <w:r w:rsidRPr="003E73EE">
        <w:rPr>
          <w:rFonts w:ascii="Garamond" w:hAnsi="Garamond"/>
          <w:sz w:val="24"/>
          <w:szCs w:val="24"/>
          <w:lang w:val="sq-AL"/>
        </w:rPr>
        <w:t xml:space="preserve">juridik, administrativ dhe pronësor </w:t>
      </w:r>
      <w:r w:rsidR="00FD012C">
        <w:rPr>
          <w:rFonts w:ascii="Garamond" w:hAnsi="Garamond"/>
          <w:sz w:val="24"/>
          <w:szCs w:val="24"/>
          <w:lang w:val="sq-AL"/>
        </w:rPr>
        <w:t>–</w:t>
      </w:r>
      <w:r w:rsidRPr="003E73EE">
        <w:rPr>
          <w:rFonts w:ascii="Garamond" w:hAnsi="Garamond"/>
          <w:sz w:val="24"/>
          <w:szCs w:val="24"/>
          <w:lang w:val="sq-AL"/>
        </w:rPr>
        <w:t xml:space="preserve"> neni 9, pika 2, </w:t>
      </w:r>
      <w:r w:rsidR="0043064C" w:rsidRPr="003E73EE">
        <w:rPr>
          <w:rFonts w:ascii="Garamond" w:hAnsi="Garamond"/>
          <w:sz w:val="24"/>
          <w:szCs w:val="24"/>
          <w:lang w:val="sq-AL"/>
        </w:rPr>
        <w:t>germat</w:t>
      </w:r>
      <w:r w:rsidRPr="003E73EE">
        <w:rPr>
          <w:rFonts w:ascii="Garamond" w:hAnsi="Garamond"/>
          <w:sz w:val="24"/>
          <w:szCs w:val="24"/>
          <w:lang w:val="sq-AL"/>
        </w:rPr>
        <w:t xml:space="preserve"> “a”, “b”, “c”, “e” dhe “g”</w:t>
      </w:r>
      <w:r w:rsidR="00FD012C">
        <w:rPr>
          <w:rFonts w:ascii="Garamond" w:hAnsi="Garamond"/>
          <w:sz w:val="24"/>
          <w:szCs w:val="24"/>
          <w:lang w:val="sq-AL"/>
        </w:rPr>
        <w:t>;</w:t>
      </w:r>
    </w:p>
    <w:p w14:paraId="195314E3" w14:textId="066DC695" w:rsidR="006C44BE" w:rsidRPr="003E73EE" w:rsidRDefault="006C44BE" w:rsidP="00FD012C">
      <w:pPr>
        <w:pStyle w:val="ListParagraph"/>
        <w:tabs>
          <w:tab w:val="left" w:pos="180"/>
        </w:tabs>
        <w:spacing w:after="0" w:line="240" w:lineRule="auto"/>
        <w:ind w:left="0" w:firstLine="284"/>
        <w:jc w:val="both"/>
        <w:rPr>
          <w:rFonts w:ascii="Garamond" w:hAnsi="Garamond"/>
          <w:sz w:val="24"/>
          <w:szCs w:val="24"/>
          <w:lang w:val="sq-AL"/>
        </w:rPr>
      </w:pPr>
      <w:r w:rsidRPr="003E73EE">
        <w:rPr>
          <w:rFonts w:ascii="Garamond" w:hAnsi="Garamond" w:cs="Symbol"/>
          <w:sz w:val="24"/>
          <w:szCs w:val="24"/>
          <w:lang w:val="sq-AL"/>
        </w:rPr>
        <w:t>-</w:t>
      </w:r>
      <w:r w:rsidRPr="003E73EE">
        <w:rPr>
          <w:rFonts w:ascii="Garamond" w:hAnsi="Garamond"/>
          <w:sz w:val="24"/>
          <w:szCs w:val="24"/>
          <w:lang w:val="sq-AL"/>
        </w:rPr>
        <w:t xml:space="preserve"> </w:t>
      </w:r>
      <w:r w:rsidR="00FD012C" w:rsidRPr="003E73EE">
        <w:rPr>
          <w:rFonts w:ascii="Garamond" w:hAnsi="Garamond"/>
          <w:sz w:val="24"/>
          <w:szCs w:val="24"/>
          <w:lang w:val="sq-AL"/>
        </w:rPr>
        <w:t xml:space="preserve">dokumentacioni </w:t>
      </w:r>
      <w:r w:rsidRPr="003E73EE">
        <w:rPr>
          <w:rFonts w:ascii="Garamond" w:hAnsi="Garamond"/>
          <w:sz w:val="24"/>
          <w:szCs w:val="24"/>
          <w:lang w:val="sq-AL"/>
        </w:rPr>
        <w:t xml:space="preserve">financiar dhe fiskal </w:t>
      </w:r>
      <w:r w:rsidR="00FD012C">
        <w:rPr>
          <w:rFonts w:ascii="Garamond" w:hAnsi="Garamond"/>
          <w:sz w:val="24"/>
          <w:szCs w:val="24"/>
          <w:lang w:val="sq-AL"/>
        </w:rPr>
        <w:t>–</w:t>
      </w:r>
      <w:r w:rsidRPr="003E73EE">
        <w:rPr>
          <w:rFonts w:ascii="Garamond" w:hAnsi="Garamond"/>
          <w:sz w:val="24"/>
          <w:szCs w:val="24"/>
          <w:lang w:val="sq-AL"/>
        </w:rPr>
        <w:t xml:space="preserve"> neni 9, pika 3, </w:t>
      </w:r>
      <w:r w:rsidR="0043064C" w:rsidRPr="003E73EE">
        <w:rPr>
          <w:rFonts w:ascii="Garamond" w:hAnsi="Garamond"/>
          <w:sz w:val="24"/>
          <w:szCs w:val="24"/>
          <w:lang w:val="sq-AL"/>
        </w:rPr>
        <w:t>germat</w:t>
      </w:r>
      <w:r w:rsidRPr="003E73EE">
        <w:rPr>
          <w:rFonts w:ascii="Garamond" w:hAnsi="Garamond"/>
          <w:sz w:val="24"/>
          <w:szCs w:val="24"/>
          <w:lang w:val="sq-AL"/>
        </w:rPr>
        <w:t xml:space="preserve"> “a” dhe “d”</w:t>
      </w:r>
      <w:r w:rsidR="00FD012C">
        <w:rPr>
          <w:rFonts w:ascii="Garamond" w:hAnsi="Garamond"/>
          <w:sz w:val="24"/>
          <w:szCs w:val="24"/>
          <w:lang w:val="sq-AL"/>
        </w:rPr>
        <w:t>;</w:t>
      </w:r>
      <w:r w:rsidRPr="003E73EE">
        <w:rPr>
          <w:rFonts w:ascii="Garamond" w:hAnsi="Garamond"/>
          <w:sz w:val="24"/>
          <w:szCs w:val="24"/>
          <w:lang w:val="sq-AL"/>
        </w:rPr>
        <w:t xml:space="preserve"> </w:t>
      </w:r>
    </w:p>
    <w:p w14:paraId="2354F7F9" w14:textId="38FF87C4" w:rsidR="006C44BE" w:rsidRPr="003E73EE" w:rsidRDefault="006C44BE" w:rsidP="00FD012C">
      <w:pPr>
        <w:pStyle w:val="ListParagraph"/>
        <w:tabs>
          <w:tab w:val="left" w:pos="180"/>
        </w:tabs>
        <w:spacing w:after="0" w:line="240" w:lineRule="auto"/>
        <w:ind w:left="0" w:firstLine="284"/>
        <w:jc w:val="both"/>
        <w:rPr>
          <w:rFonts w:ascii="Garamond" w:hAnsi="Garamond"/>
          <w:sz w:val="24"/>
          <w:szCs w:val="24"/>
          <w:lang w:val="sq-AL"/>
        </w:rPr>
      </w:pPr>
      <w:r w:rsidRPr="003E73EE">
        <w:rPr>
          <w:rFonts w:ascii="Garamond" w:hAnsi="Garamond" w:cs="Symbol"/>
          <w:sz w:val="24"/>
          <w:szCs w:val="24"/>
          <w:lang w:val="sq-AL"/>
        </w:rPr>
        <w:t xml:space="preserve">- </w:t>
      </w:r>
      <w:r w:rsidR="00FD012C" w:rsidRPr="003E73EE">
        <w:rPr>
          <w:rFonts w:ascii="Garamond" w:hAnsi="Garamond"/>
          <w:sz w:val="24"/>
          <w:szCs w:val="24"/>
          <w:lang w:val="sq-AL"/>
        </w:rPr>
        <w:t xml:space="preserve">dokumentacioni </w:t>
      </w:r>
      <w:r w:rsidRPr="003E73EE">
        <w:rPr>
          <w:rFonts w:ascii="Garamond" w:hAnsi="Garamond"/>
          <w:sz w:val="24"/>
          <w:szCs w:val="24"/>
          <w:lang w:val="sq-AL"/>
        </w:rPr>
        <w:t xml:space="preserve">teknik për centralin fotovoltaik </w:t>
      </w:r>
      <w:r w:rsidR="00FD012C">
        <w:rPr>
          <w:rFonts w:ascii="Garamond" w:hAnsi="Garamond"/>
          <w:sz w:val="24"/>
          <w:szCs w:val="24"/>
          <w:lang w:val="sq-AL"/>
        </w:rPr>
        <w:t>–</w:t>
      </w:r>
      <w:r w:rsidRPr="003E73EE">
        <w:rPr>
          <w:rFonts w:ascii="Garamond" w:hAnsi="Garamond"/>
          <w:sz w:val="24"/>
          <w:szCs w:val="24"/>
          <w:lang w:val="sq-AL"/>
        </w:rPr>
        <w:t xml:space="preserve"> neni 9, pika 4.4.2, pika 4.4.3, </w:t>
      </w:r>
      <w:r w:rsidR="0043064C" w:rsidRPr="003E73EE">
        <w:rPr>
          <w:rFonts w:ascii="Garamond" w:hAnsi="Garamond"/>
          <w:sz w:val="24"/>
          <w:szCs w:val="24"/>
          <w:lang w:val="sq-AL"/>
        </w:rPr>
        <w:t>germat</w:t>
      </w:r>
      <w:r w:rsidRPr="003E73EE">
        <w:rPr>
          <w:rFonts w:ascii="Garamond" w:hAnsi="Garamond"/>
          <w:sz w:val="24"/>
          <w:szCs w:val="24"/>
          <w:lang w:val="sq-AL"/>
        </w:rPr>
        <w:t xml:space="preserve"> “a”, “b”, “c” dhe “d” dhe pika 4.4.4, </w:t>
      </w:r>
      <w:r w:rsidR="0043064C" w:rsidRPr="003E73EE">
        <w:rPr>
          <w:rFonts w:ascii="Garamond" w:hAnsi="Garamond"/>
          <w:sz w:val="24"/>
          <w:szCs w:val="24"/>
          <w:lang w:val="sq-AL"/>
        </w:rPr>
        <w:t>germat</w:t>
      </w:r>
      <w:r w:rsidRPr="003E73EE">
        <w:rPr>
          <w:rFonts w:ascii="Garamond" w:hAnsi="Garamond"/>
          <w:sz w:val="24"/>
          <w:szCs w:val="24"/>
          <w:lang w:val="sq-AL"/>
        </w:rPr>
        <w:t xml:space="preserve"> “a”, “”b”, “c” dhe “d”</w:t>
      </w:r>
      <w:r w:rsidR="00FD012C">
        <w:rPr>
          <w:rFonts w:ascii="Garamond" w:hAnsi="Garamond"/>
          <w:sz w:val="24"/>
          <w:szCs w:val="24"/>
          <w:lang w:val="sq-AL"/>
        </w:rPr>
        <w:t>;</w:t>
      </w:r>
      <w:r w:rsidRPr="003E73EE">
        <w:rPr>
          <w:rFonts w:ascii="Garamond" w:hAnsi="Garamond"/>
          <w:sz w:val="24"/>
          <w:szCs w:val="24"/>
          <w:lang w:val="sq-AL"/>
        </w:rPr>
        <w:t xml:space="preserve"> </w:t>
      </w:r>
    </w:p>
    <w:p w14:paraId="0DB9C515" w14:textId="1743D79D" w:rsidR="006C44BE" w:rsidRPr="003E73EE" w:rsidRDefault="006C44BE" w:rsidP="006C44BE">
      <w:pPr>
        <w:pStyle w:val="ListParagraph"/>
        <w:tabs>
          <w:tab w:val="left" w:pos="180"/>
        </w:tabs>
        <w:spacing w:after="0" w:line="240" w:lineRule="auto"/>
        <w:ind w:left="0" w:firstLine="284"/>
        <w:jc w:val="both"/>
        <w:rPr>
          <w:rFonts w:ascii="Garamond" w:hAnsi="Garamond"/>
          <w:sz w:val="24"/>
          <w:szCs w:val="24"/>
          <w:lang w:val="sq-AL"/>
        </w:rPr>
      </w:pPr>
      <w:r w:rsidRPr="003E73EE">
        <w:rPr>
          <w:rFonts w:ascii="Garamond" w:hAnsi="Garamond" w:cs="Symbol"/>
          <w:sz w:val="24"/>
          <w:szCs w:val="24"/>
          <w:lang w:val="sq-AL"/>
        </w:rPr>
        <w:t xml:space="preserve">- </w:t>
      </w:r>
      <w:r w:rsidR="00FD012C" w:rsidRPr="003E73EE">
        <w:rPr>
          <w:rFonts w:ascii="Garamond" w:hAnsi="Garamond"/>
          <w:sz w:val="24"/>
          <w:szCs w:val="24"/>
          <w:lang w:val="sq-AL"/>
        </w:rPr>
        <w:t xml:space="preserve">leje </w:t>
      </w:r>
      <w:r w:rsidRPr="003E73EE">
        <w:rPr>
          <w:rFonts w:ascii="Garamond" w:hAnsi="Garamond"/>
          <w:sz w:val="24"/>
          <w:szCs w:val="24"/>
          <w:lang w:val="sq-AL"/>
        </w:rPr>
        <w:t xml:space="preserve">nga institucione të tjera </w:t>
      </w:r>
      <w:r w:rsidR="00FD012C">
        <w:rPr>
          <w:rFonts w:ascii="Garamond" w:hAnsi="Garamond"/>
          <w:sz w:val="24"/>
          <w:szCs w:val="24"/>
          <w:lang w:val="sq-AL"/>
        </w:rPr>
        <w:t>–</w:t>
      </w:r>
      <w:r w:rsidRPr="003E73EE">
        <w:rPr>
          <w:rFonts w:ascii="Garamond" w:hAnsi="Garamond"/>
          <w:sz w:val="24"/>
          <w:szCs w:val="24"/>
          <w:lang w:val="sq-AL"/>
        </w:rPr>
        <w:t xml:space="preserve"> neni 9, pika 4.4.5, </w:t>
      </w:r>
      <w:r w:rsidR="0043064C" w:rsidRPr="003E73EE">
        <w:rPr>
          <w:rFonts w:ascii="Garamond" w:hAnsi="Garamond"/>
          <w:sz w:val="24"/>
          <w:szCs w:val="24"/>
          <w:lang w:val="sq-AL"/>
        </w:rPr>
        <w:t>germat</w:t>
      </w:r>
      <w:r w:rsidRPr="003E73EE">
        <w:rPr>
          <w:rFonts w:ascii="Garamond" w:hAnsi="Garamond"/>
          <w:sz w:val="24"/>
          <w:szCs w:val="24"/>
          <w:lang w:val="sq-AL"/>
        </w:rPr>
        <w:t xml:space="preserve"> “a” dhe “b”.</w:t>
      </w:r>
    </w:p>
    <w:p w14:paraId="3080D490" w14:textId="20B37150" w:rsidR="006C44BE" w:rsidRPr="003E73EE" w:rsidRDefault="006C44BE" w:rsidP="006C44BE">
      <w:pPr>
        <w:tabs>
          <w:tab w:val="left" w:pos="0"/>
        </w:tabs>
        <w:spacing w:after="0" w:line="240" w:lineRule="auto"/>
        <w:ind w:firstLine="284"/>
        <w:jc w:val="both"/>
        <w:rPr>
          <w:rFonts w:ascii="Garamond" w:hAnsi="Garamond"/>
          <w:sz w:val="24"/>
          <w:szCs w:val="24"/>
          <w:lang w:val="sq-AL"/>
        </w:rPr>
      </w:pPr>
      <w:r w:rsidRPr="003E73EE">
        <w:rPr>
          <w:rFonts w:ascii="Garamond" w:hAnsi="Garamond"/>
          <w:sz w:val="24"/>
          <w:szCs w:val="24"/>
          <w:lang w:val="sq-AL"/>
        </w:rPr>
        <w:t>Sa rezulton nga ky aplikim, mbetet ende pa plotësuar dokumentacioni</w:t>
      </w:r>
      <w:r w:rsidR="00FD012C">
        <w:rPr>
          <w:rFonts w:ascii="Garamond" w:hAnsi="Garamond"/>
          <w:sz w:val="24"/>
          <w:szCs w:val="24"/>
          <w:lang w:val="sq-AL"/>
        </w:rPr>
        <w:t>,</w:t>
      </w:r>
      <w:r w:rsidRPr="003E73EE">
        <w:rPr>
          <w:rFonts w:ascii="Garamond" w:hAnsi="Garamond"/>
          <w:sz w:val="24"/>
          <w:szCs w:val="24"/>
          <w:lang w:val="sq-AL"/>
        </w:rPr>
        <w:t xml:space="preserve"> si vijon:</w:t>
      </w:r>
    </w:p>
    <w:p w14:paraId="59675EE5" w14:textId="30A565B2" w:rsidR="006C44BE" w:rsidRPr="003E73EE" w:rsidRDefault="00FD012C" w:rsidP="006C44BE">
      <w:pPr>
        <w:tabs>
          <w:tab w:val="left" w:pos="0"/>
        </w:tabs>
        <w:spacing w:after="0" w:line="240" w:lineRule="auto"/>
        <w:ind w:firstLine="284"/>
        <w:jc w:val="both"/>
        <w:rPr>
          <w:rFonts w:ascii="Garamond" w:hAnsi="Garamond"/>
          <w:sz w:val="24"/>
          <w:szCs w:val="24"/>
          <w:lang w:val="sq-AL"/>
        </w:rPr>
      </w:pPr>
      <w:r w:rsidRPr="003E73EE">
        <w:rPr>
          <w:rFonts w:ascii="Garamond" w:hAnsi="Garamond"/>
          <w:sz w:val="24"/>
          <w:szCs w:val="24"/>
          <w:lang w:val="sq-AL"/>
        </w:rPr>
        <w:t xml:space="preserve">Dokumentacioni </w:t>
      </w:r>
      <w:r w:rsidR="006C44BE" w:rsidRPr="003E73EE">
        <w:rPr>
          <w:rFonts w:ascii="Garamond" w:hAnsi="Garamond"/>
          <w:sz w:val="24"/>
          <w:szCs w:val="24"/>
          <w:lang w:val="sq-AL"/>
        </w:rPr>
        <w:t xml:space="preserve">juridik, administrativ dhe pronësor, </w:t>
      </w:r>
      <w:r w:rsidRPr="003E73EE">
        <w:rPr>
          <w:rFonts w:ascii="Garamond" w:hAnsi="Garamond"/>
          <w:sz w:val="24"/>
          <w:szCs w:val="24"/>
          <w:lang w:val="sq-AL"/>
        </w:rPr>
        <w:t xml:space="preserve">neni </w:t>
      </w:r>
      <w:r w:rsidR="006C44BE" w:rsidRPr="003E73EE">
        <w:rPr>
          <w:rFonts w:ascii="Garamond" w:hAnsi="Garamond"/>
          <w:sz w:val="24"/>
          <w:szCs w:val="24"/>
          <w:lang w:val="sq-AL"/>
        </w:rPr>
        <w:t>9, pika 2:</w:t>
      </w:r>
    </w:p>
    <w:p w14:paraId="6DB05513" w14:textId="3C415A36" w:rsidR="006C44BE" w:rsidRPr="001D31B1" w:rsidRDefault="006C44BE" w:rsidP="006C44BE">
      <w:pPr>
        <w:pStyle w:val="ListParagraph"/>
        <w:tabs>
          <w:tab w:val="left" w:pos="0"/>
        </w:tabs>
        <w:spacing w:after="0" w:line="240" w:lineRule="auto"/>
        <w:ind w:left="0" w:firstLine="284"/>
        <w:jc w:val="both"/>
        <w:rPr>
          <w:rFonts w:ascii="Garamond" w:hAnsi="Garamond"/>
          <w:bCs/>
          <w:sz w:val="24"/>
          <w:szCs w:val="24"/>
          <w:lang w:val="sq-AL"/>
        </w:rPr>
      </w:pPr>
      <w:r w:rsidRPr="001D31B1">
        <w:rPr>
          <w:rFonts w:ascii="Garamond" w:hAnsi="Garamond" w:cs="Symbol"/>
          <w:sz w:val="24"/>
          <w:szCs w:val="24"/>
          <w:lang w:val="sq-AL"/>
        </w:rPr>
        <w:t xml:space="preserve">- </w:t>
      </w:r>
      <w:r w:rsidR="0043064C" w:rsidRPr="001D31B1">
        <w:rPr>
          <w:rFonts w:ascii="Garamond" w:hAnsi="Garamond"/>
          <w:bCs/>
          <w:sz w:val="24"/>
          <w:szCs w:val="24"/>
          <w:lang w:val="sq-AL"/>
        </w:rPr>
        <w:t>germa</w:t>
      </w:r>
      <w:r w:rsidRPr="001D31B1">
        <w:rPr>
          <w:rFonts w:ascii="Garamond" w:hAnsi="Garamond"/>
          <w:bCs/>
          <w:sz w:val="24"/>
          <w:szCs w:val="24"/>
          <w:lang w:val="sq-AL"/>
        </w:rPr>
        <w:t xml:space="preserve"> “d”</w:t>
      </w:r>
      <w:r w:rsidRPr="001D31B1">
        <w:rPr>
          <w:rFonts w:ascii="Garamond" w:hAnsi="Garamond"/>
          <w:sz w:val="24"/>
          <w:szCs w:val="24"/>
          <w:lang w:val="sq-AL"/>
        </w:rPr>
        <w:t xml:space="preserve"> (</w:t>
      </w:r>
      <w:r w:rsidR="00FD012C" w:rsidRPr="001D31B1">
        <w:rPr>
          <w:rFonts w:ascii="Garamond" w:hAnsi="Garamond"/>
          <w:sz w:val="24"/>
          <w:szCs w:val="24"/>
          <w:lang w:val="sq-AL"/>
        </w:rPr>
        <w:t xml:space="preserve">Vërtetimi </w:t>
      </w:r>
      <w:r w:rsidRPr="001D31B1">
        <w:rPr>
          <w:rFonts w:ascii="Garamond" w:hAnsi="Garamond"/>
          <w:sz w:val="24"/>
          <w:szCs w:val="24"/>
          <w:lang w:val="sq-AL"/>
        </w:rPr>
        <w:t xml:space="preserve">nga </w:t>
      </w:r>
      <w:r w:rsidR="00FD012C" w:rsidRPr="001D31B1">
        <w:rPr>
          <w:rFonts w:ascii="Garamond" w:hAnsi="Garamond"/>
          <w:sz w:val="24"/>
          <w:szCs w:val="24"/>
          <w:lang w:val="sq-AL"/>
        </w:rPr>
        <w:t xml:space="preserve">prokuroria dhe gjykata për </w:t>
      </w:r>
      <w:r w:rsidRPr="001D31B1">
        <w:rPr>
          <w:rFonts w:ascii="Garamond" w:hAnsi="Garamond"/>
          <w:sz w:val="24"/>
          <w:szCs w:val="24"/>
          <w:lang w:val="sq-AL"/>
        </w:rPr>
        <w:t xml:space="preserve">përfshirje ose jo në një proces penal të drejtuesve të shoqërisë). </w:t>
      </w:r>
    </w:p>
    <w:p w14:paraId="20BCAA99" w14:textId="19A741BB" w:rsidR="006C44BE" w:rsidRPr="001D31B1" w:rsidRDefault="006C44BE" w:rsidP="006C44BE">
      <w:pPr>
        <w:pStyle w:val="ListParagraph"/>
        <w:tabs>
          <w:tab w:val="left" w:pos="0"/>
        </w:tabs>
        <w:spacing w:after="0" w:line="240" w:lineRule="auto"/>
        <w:ind w:left="0" w:firstLine="284"/>
        <w:jc w:val="both"/>
        <w:rPr>
          <w:rFonts w:ascii="Garamond" w:hAnsi="Garamond"/>
          <w:bCs/>
          <w:sz w:val="24"/>
          <w:szCs w:val="24"/>
          <w:lang w:val="sq-AL"/>
        </w:rPr>
      </w:pPr>
      <w:r w:rsidRPr="001D31B1">
        <w:rPr>
          <w:rFonts w:ascii="Garamond" w:hAnsi="Garamond"/>
          <w:bCs/>
          <w:sz w:val="24"/>
          <w:szCs w:val="24"/>
          <w:lang w:val="sq-AL"/>
        </w:rPr>
        <w:t xml:space="preserve">Shoqëria nuk ka depozituar në ERE vërtetimet e gjykatës dhe prokurorisë të </w:t>
      </w:r>
      <w:r w:rsidR="0043064C" w:rsidRPr="001D31B1">
        <w:rPr>
          <w:rFonts w:ascii="Garamond" w:hAnsi="Garamond"/>
          <w:bCs/>
          <w:sz w:val="24"/>
          <w:szCs w:val="24"/>
          <w:lang w:val="sq-AL"/>
        </w:rPr>
        <w:t xml:space="preserve">qarkut </w:t>
      </w:r>
      <w:r w:rsidRPr="001D31B1">
        <w:rPr>
          <w:rFonts w:ascii="Garamond" w:hAnsi="Garamond"/>
          <w:bCs/>
          <w:sz w:val="24"/>
          <w:szCs w:val="24"/>
          <w:lang w:val="sq-AL"/>
        </w:rPr>
        <w:t xml:space="preserve">Korçë për administratorin dhe vetë shoqërinë </w:t>
      </w:r>
      <w:r w:rsidR="0043064C" w:rsidRPr="001D31B1">
        <w:rPr>
          <w:rFonts w:ascii="Garamond" w:hAnsi="Garamond"/>
          <w:bCs/>
          <w:sz w:val="24"/>
          <w:szCs w:val="24"/>
          <w:lang w:val="sq-AL"/>
        </w:rPr>
        <w:t xml:space="preserve">“Korça Photovoltaic Park” </w:t>
      </w:r>
      <w:r w:rsidRPr="001D31B1">
        <w:rPr>
          <w:rFonts w:ascii="Garamond" w:hAnsi="Garamond"/>
          <w:bCs/>
          <w:sz w:val="24"/>
          <w:szCs w:val="24"/>
          <w:lang w:val="sq-AL"/>
        </w:rPr>
        <w:t>sh.p.k.</w:t>
      </w:r>
    </w:p>
    <w:p w14:paraId="00E96A41" w14:textId="77777777" w:rsidR="006C44BE" w:rsidRPr="001D31B1" w:rsidRDefault="006C44BE" w:rsidP="006C44BE">
      <w:pPr>
        <w:pStyle w:val="ListParagraph"/>
        <w:tabs>
          <w:tab w:val="left" w:pos="0"/>
        </w:tabs>
        <w:spacing w:after="0" w:line="240" w:lineRule="auto"/>
        <w:ind w:left="0" w:firstLine="284"/>
        <w:jc w:val="both"/>
        <w:rPr>
          <w:rFonts w:ascii="Garamond" w:hAnsi="Garamond"/>
          <w:bCs/>
          <w:sz w:val="24"/>
          <w:szCs w:val="24"/>
          <w:lang w:val="sq-AL"/>
        </w:rPr>
      </w:pPr>
    </w:p>
    <w:p w14:paraId="159DFBB5" w14:textId="40C444B2" w:rsidR="006C44BE" w:rsidRPr="001D31B1" w:rsidRDefault="006C44BE" w:rsidP="006C44BE">
      <w:pPr>
        <w:pStyle w:val="ListParagraph"/>
        <w:tabs>
          <w:tab w:val="left" w:pos="0"/>
        </w:tabs>
        <w:spacing w:after="0" w:line="240" w:lineRule="auto"/>
        <w:ind w:left="0" w:firstLine="284"/>
        <w:jc w:val="both"/>
        <w:rPr>
          <w:rFonts w:ascii="Garamond" w:hAnsi="Garamond"/>
          <w:bCs/>
          <w:sz w:val="24"/>
          <w:szCs w:val="24"/>
          <w:lang w:val="sq-AL"/>
        </w:rPr>
      </w:pPr>
      <w:r w:rsidRPr="001D31B1">
        <w:rPr>
          <w:rFonts w:ascii="Garamond" w:hAnsi="Garamond" w:cs="Symbol"/>
          <w:sz w:val="24"/>
          <w:szCs w:val="24"/>
          <w:lang w:val="sq-AL"/>
        </w:rPr>
        <w:t xml:space="preserve">- </w:t>
      </w:r>
      <w:r w:rsidR="00E23A73" w:rsidRPr="001D31B1">
        <w:rPr>
          <w:rFonts w:ascii="Garamond" w:hAnsi="Garamond"/>
          <w:bCs/>
          <w:sz w:val="24"/>
          <w:szCs w:val="24"/>
          <w:lang w:val="sq-AL"/>
        </w:rPr>
        <w:t>germa</w:t>
      </w:r>
      <w:r w:rsidRPr="001D31B1">
        <w:rPr>
          <w:rFonts w:ascii="Garamond" w:hAnsi="Garamond"/>
          <w:bCs/>
          <w:sz w:val="24"/>
          <w:szCs w:val="24"/>
          <w:lang w:val="sq-AL"/>
        </w:rPr>
        <w:t xml:space="preserve"> “f”</w:t>
      </w:r>
      <w:r w:rsidRPr="001D31B1">
        <w:rPr>
          <w:rFonts w:ascii="Garamond" w:hAnsi="Garamond"/>
          <w:sz w:val="24"/>
          <w:szCs w:val="24"/>
          <w:lang w:val="sq-AL"/>
        </w:rPr>
        <w:t xml:space="preserve"> (Marrëveshje </w:t>
      </w:r>
      <w:r w:rsidR="00E23A73" w:rsidRPr="001D31B1">
        <w:rPr>
          <w:rFonts w:ascii="Garamond" w:hAnsi="Garamond"/>
          <w:sz w:val="24"/>
          <w:szCs w:val="24"/>
          <w:lang w:val="sq-AL"/>
        </w:rPr>
        <w:t xml:space="preserve">koncesioni </w:t>
      </w:r>
      <w:r w:rsidRPr="001D31B1">
        <w:rPr>
          <w:rFonts w:ascii="Garamond" w:hAnsi="Garamond"/>
          <w:sz w:val="24"/>
          <w:szCs w:val="24"/>
          <w:lang w:val="sq-AL"/>
        </w:rPr>
        <w:t xml:space="preserve">apo çdo formë </w:t>
      </w:r>
      <w:r w:rsidR="00E23A73" w:rsidRPr="001D31B1">
        <w:rPr>
          <w:rFonts w:ascii="Garamond" w:hAnsi="Garamond"/>
          <w:sz w:val="24"/>
          <w:szCs w:val="24"/>
          <w:lang w:val="sq-AL"/>
        </w:rPr>
        <w:t>tjetër</w:t>
      </w:r>
      <w:r w:rsidRPr="001D31B1">
        <w:rPr>
          <w:rFonts w:ascii="Garamond" w:hAnsi="Garamond"/>
          <w:sz w:val="24"/>
          <w:szCs w:val="24"/>
          <w:lang w:val="sq-AL"/>
        </w:rPr>
        <w:t xml:space="preserve"> e marrëveshjes në rastet e aplikueshme të lidhur me institucionet përgjegjëse të ngarkuara me ligj, në përputhje me kuadrin ligjor përkatës</w:t>
      </w:r>
      <w:r w:rsidR="003657E9" w:rsidRPr="001D31B1">
        <w:rPr>
          <w:rFonts w:ascii="Garamond" w:hAnsi="Garamond"/>
          <w:sz w:val="24"/>
          <w:szCs w:val="24"/>
          <w:lang w:val="sq-AL"/>
        </w:rPr>
        <w:t>,</w:t>
      </w:r>
      <w:r w:rsidRPr="001D31B1">
        <w:rPr>
          <w:rFonts w:ascii="Garamond" w:hAnsi="Garamond"/>
          <w:sz w:val="24"/>
          <w:szCs w:val="24"/>
          <w:lang w:val="sq-AL"/>
        </w:rPr>
        <w:t xml:space="preserve"> s</w:t>
      </w:r>
      <w:r w:rsidR="003657E9" w:rsidRPr="001D31B1">
        <w:rPr>
          <w:rFonts w:ascii="Garamond" w:hAnsi="Garamond"/>
          <w:sz w:val="24"/>
          <w:szCs w:val="24"/>
          <w:lang w:val="sq-AL"/>
        </w:rPr>
        <w:t>i dhe ndryshim të këtyre akteve</w:t>
      </w:r>
      <w:r w:rsidRPr="001D31B1">
        <w:rPr>
          <w:rFonts w:ascii="Garamond" w:hAnsi="Garamond"/>
          <w:sz w:val="24"/>
          <w:szCs w:val="24"/>
          <w:lang w:val="sq-AL"/>
        </w:rPr>
        <w:t>)</w:t>
      </w:r>
      <w:r w:rsidR="003657E9" w:rsidRPr="001D31B1">
        <w:rPr>
          <w:rFonts w:ascii="Garamond" w:hAnsi="Garamond"/>
          <w:sz w:val="24"/>
          <w:szCs w:val="24"/>
          <w:lang w:val="sq-AL"/>
        </w:rPr>
        <w:t>.</w:t>
      </w:r>
      <w:r w:rsidRPr="001D31B1">
        <w:rPr>
          <w:rFonts w:ascii="Garamond" w:hAnsi="Garamond"/>
          <w:sz w:val="24"/>
          <w:szCs w:val="24"/>
          <w:lang w:val="sq-AL"/>
        </w:rPr>
        <w:t xml:space="preserve"> </w:t>
      </w:r>
    </w:p>
    <w:p w14:paraId="68CE1C27" w14:textId="05199CF5" w:rsidR="006C44BE" w:rsidRPr="001D31B1" w:rsidRDefault="006C44BE" w:rsidP="006C44BE">
      <w:pPr>
        <w:pStyle w:val="ListParagraph"/>
        <w:tabs>
          <w:tab w:val="left" w:pos="0"/>
        </w:tabs>
        <w:spacing w:after="0" w:line="240" w:lineRule="auto"/>
        <w:ind w:left="0" w:firstLine="284"/>
        <w:jc w:val="both"/>
        <w:rPr>
          <w:rFonts w:ascii="Garamond" w:hAnsi="Garamond"/>
          <w:bCs/>
          <w:sz w:val="24"/>
          <w:szCs w:val="24"/>
          <w:lang w:val="sq-AL"/>
        </w:rPr>
      </w:pPr>
      <w:r w:rsidRPr="001D31B1">
        <w:rPr>
          <w:rFonts w:ascii="Garamond" w:hAnsi="Garamond"/>
          <w:bCs/>
          <w:sz w:val="24"/>
          <w:szCs w:val="24"/>
          <w:lang w:val="sq-AL"/>
        </w:rPr>
        <w:t xml:space="preserve">Shoqëria nuk ka përcjellë në ERE dokumentacionin përkatës (marrëveshjen/kontratën përkatëse me MIE-n), në vijim të miratimit të </w:t>
      </w:r>
      <w:r w:rsidR="00E23A73" w:rsidRPr="001D31B1">
        <w:rPr>
          <w:rFonts w:ascii="Garamond" w:hAnsi="Garamond"/>
          <w:bCs/>
          <w:sz w:val="24"/>
          <w:szCs w:val="24"/>
          <w:lang w:val="sq-AL"/>
        </w:rPr>
        <w:t>MIE-s nr. 885/4 prot., datë 11.</w:t>
      </w:r>
      <w:r w:rsidRPr="001D31B1">
        <w:rPr>
          <w:rFonts w:ascii="Garamond" w:hAnsi="Garamond"/>
          <w:bCs/>
          <w:sz w:val="24"/>
          <w:szCs w:val="24"/>
          <w:lang w:val="sq-AL"/>
        </w:rPr>
        <w:t>3.2022.</w:t>
      </w:r>
    </w:p>
    <w:p w14:paraId="1523367B" w14:textId="2AA648BA" w:rsidR="006C44BE" w:rsidRPr="001D31B1" w:rsidRDefault="006C44BE" w:rsidP="003657E9">
      <w:pPr>
        <w:tabs>
          <w:tab w:val="left" w:pos="0"/>
          <w:tab w:val="left" w:pos="360"/>
        </w:tabs>
        <w:spacing w:after="0" w:line="240" w:lineRule="auto"/>
        <w:ind w:firstLine="284"/>
        <w:jc w:val="both"/>
        <w:rPr>
          <w:rFonts w:ascii="Garamond" w:hAnsi="Garamond"/>
          <w:sz w:val="24"/>
          <w:szCs w:val="24"/>
          <w:lang w:val="sq-AL"/>
        </w:rPr>
      </w:pPr>
      <w:r w:rsidRPr="001D31B1">
        <w:rPr>
          <w:rFonts w:ascii="Garamond" w:hAnsi="Garamond"/>
          <w:sz w:val="24"/>
          <w:szCs w:val="24"/>
          <w:lang w:val="sq-AL"/>
        </w:rPr>
        <w:t>Dokumentacioni financiar dhe fiskal</w:t>
      </w:r>
      <w:r w:rsidR="003657E9" w:rsidRPr="001D31B1">
        <w:rPr>
          <w:rFonts w:ascii="Garamond" w:hAnsi="Garamond"/>
          <w:sz w:val="24"/>
          <w:szCs w:val="24"/>
          <w:lang w:val="sq-AL"/>
        </w:rPr>
        <w:t>,</w:t>
      </w:r>
      <w:r w:rsidRPr="001D31B1">
        <w:rPr>
          <w:rFonts w:ascii="Garamond" w:hAnsi="Garamond"/>
          <w:sz w:val="24"/>
          <w:szCs w:val="24"/>
          <w:lang w:val="sq-AL"/>
        </w:rPr>
        <w:t xml:space="preserve"> </w:t>
      </w:r>
      <w:r w:rsidR="003657E9" w:rsidRPr="001D31B1">
        <w:rPr>
          <w:rFonts w:ascii="Garamond" w:hAnsi="Garamond"/>
          <w:sz w:val="24"/>
          <w:szCs w:val="24"/>
          <w:lang w:val="sq-AL"/>
        </w:rPr>
        <w:t xml:space="preserve">neni </w:t>
      </w:r>
      <w:r w:rsidRPr="001D31B1">
        <w:rPr>
          <w:rFonts w:ascii="Garamond" w:hAnsi="Garamond"/>
          <w:sz w:val="24"/>
          <w:szCs w:val="24"/>
          <w:lang w:val="sq-AL"/>
        </w:rPr>
        <w:t>9, pika 3:</w:t>
      </w:r>
    </w:p>
    <w:p w14:paraId="02EDD332" w14:textId="7BF1CC5D" w:rsidR="006C44BE" w:rsidRPr="001D31B1" w:rsidRDefault="006C44BE" w:rsidP="006C44BE">
      <w:pPr>
        <w:pStyle w:val="ListParagraph"/>
        <w:tabs>
          <w:tab w:val="left" w:pos="0"/>
        </w:tabs>
        <w:spacing w:after="0" w:line="240" w:lineRule="auto"/>
        <w:ind w:left="0" w:firstLine="284"/>
        <w:jc w:val="both"/>
        <w:rPr>
          <w:rFonts w:ascii="Garamond" w:hAnsi="Garamond"/>
          <w:sz w:val="24"/>
          <w:szCs w:val="24"/>
          <w:lang w:val="sq-AL"/>
        </w:rPr>
      </w:pPr>
      <w:r w:rsidRPr="001D31B1">
        <w:rPr>
          <w:rFonts w:ascii="Garamond" w:hAnsi="Garamond" w:cs="Symbol"/>
          <w:sz w:val="24"/>
          <w:szCs w:val="24"/>
          <w:lang w:val="sq-AL"/>
        </w:rPr>
        <w:t xml:space="preserve">- </w:t>
      </w:r>
      <w:r w:rsidR="00E23A73" w:rsidRPr="001D31B1">
        <w:rPr>
          <w:rFonts w:ascii="Garamond" w:hAnsi="Garamond"/>
          <w:bCs/>
          <w:sz w:val="24"/>
          <w:szCs w:val="24"/>
          <w:lang w:val="sq-AL"/>
        </w:rPr>
        <w:t>germa</w:t>
      </w:r>
      <w:r w:rsidRPr="001D31B1">
        <w:rPr>
          <w:rFonts w:ascii="Garamond" w:hAnsi="Garamond"/>
          <w:bCs/>
          <w:sz w:val="24"/>
          <w:szCs w:val="24"/>
          <w:lang w:val="sq-AL"/>
        </w:rPr>
        <w:t xml:space="preserve"> “b”</w:t>
      </w:r>
      <w:r w:rsidRPr="001D31B1">
        <w:rPr>
          <w:rFonts w:ascii="Garamond" w:hAnsi="Garamond"/>
          <w:sz w:val="24"/>
          <w:szCs w:val="24"/>
          <w:lang w:val="sq-AL"/>
        </w:rPr>
        <w:t xml:space="preserve"> (</w:t>
      </w:r>
      <w:r w:rsidR="003657E9" w:rsidRPr="001D31B1">
        <w:rPr>
          <w:rFonts w:ascii="Garamond" w:hAnsi="Garamond"/>
          <w:sz w:val="24"/>
          <w:szCs w:val="24"/>
          <w:lang w:val="sq-AL"/>
        </w:rPr>
        <w:t xml:space="preserve">Bilanci </w:t>
      </w:r>
      <w:r w:rsidRPr="001D31B1">
        <w:rPr>
          <w:rFonts w:ascii="Garamond" w:hAnsi="Garamond"/>
          <w:sz w:val="24"/>
          <w:szCs w:val="24"/>
          <w:lang w:val="sq-AL"/>
        </w:rPr>
        <w:t>financiar i tre viteve të fundit /ose të kohës së ekzistencës së shoqërisë (për shoqëritë me ortakë shoqëri të tjera paraqitja e bilancit të këtyre të fundit).</w:t>
      </w:r>
    </w:p>
    <w:p w14:paraId="78CBD5B7" w14:textId="77777777" w:rsidR="006C44BE" w:rsidRPr="001D31B1" w:rsidRDefault="006C44BE" w:rsidP="006C44BE">
      <w:pPr>
        <w:pStyle w:val="ListParagraph"/>
        <w:tabs>
          <w:tab w:val="left" w:pos="0"/>
        </w:tabs>
        <w:spacing w:after="0" w:line="240" w:lineRule="auto"/>
        <w:ind w:left="0" w:firstLine="284"/>
        <w:jc w:val="both"/>
        <w:rPr>
          <w:rFonts w:ascii="Garamond" w:hAnsi="Garamond"/>
          <w:sz w:val="24"/>
          <w:szCs w:val="24"/>
          <w:lang w:val="sq-AL"/>
        </w:rPr>
      </w:pPr>
      <w:r w:rsidRPr="001D31B1">
        <w:rPr>
          <w:rFonts w:ascii="Garamond" w:hAnsi="Garamond"/>
          <w:bCs/>
          <w:sz w:val="24"/>
          <w:szCs w:val="24"/>
          <w:lang w:val="sq-AL"/>
        </w:rPr>
        <w:t>Shoqëria nuk ka depozituar në ERE pasqyrat financiare të vitit 2021.</w:t>
      </w:r>
    </w:p>
    <w:p w14:paraId="3ED2C24C" w14:textId="4ECF0639" w:rsidR="006C44BE" w:rsidRPr="001D31B1" w:rsidRDefault="006C44BE" w:rsidP="006C44BE">
      <w:pPr>
        <w:pStyle w:val="ListParagraph"/>
        <w:tabs>
          <w:tab w:val="left" w:pos="0"/>
        </w:tabs>
        <w:spacing w:after="0" w:line="240" w:lineRule="auto"/>
        <w:ind w:left="0" w:firstLine="284"/>
        <w:jc w:val="both"/>
        <w:rPr>
          <w:rFonts w:ascii="Garamond" w:hAnsi="Garamond"/>
          <w:sz w:val="24"/>
          <w:szCs w:val="24"/>
          <w:lang w:val="sq-AL"/>
        </w:rPr>
      </w:pPr>
      <w:r w:rsidRPr="001D31B1">
        <w:rPr>
          <w:rFonts w:ascii="Garamond" w:hAnsi="Garamond" w:cs="Symbol"/>
          <w:sz w:val="24"/>
          <w:szCs w:val="24"/>
          <w:lang w:val="sq-AL"/>
        </w:rPr>
        <w:t xml:space="preserve">- </w:t>
      </w:r>
      <w:r w:rsidR="00E23A73" w:rsidRPr="001D31B1">
        <w:rPr>
          <w:rFonts w:ascii="Garamond" w:hAnsi="Garamond"/>
          <w:bCs/>
          <w:sz w:val="24"/>
          <w:szCs w:val="24"/>
          <w:lang w:val="sq-AL"/>
        </w:rPr>
        <w:t>germa</w:t>
      </w:r>
      <w:r w:rsidRPr="001D31B1">
        <w:rPr>
          <w:rFonts w:ascii="Garamond" w:hAnsi="Garamond"/>
          <w:bCs/>
          <w:sz w:val="24"/>
          <w:szCs w:val="24"/>
          <w:lang w:val="sq-AL"/>
        </w:rPr>
        <w:t xml:space="preserve"> “c</w:t>
      </w:r>
      <w:r w:rsidRPr="001D31B1">
        <w:rPr>
          <w:rFonts w:ascii="Garamond" w:hAnsi="Garamond"/>
          <w:sz w:val="24"/>
          <w:szCs w:val="24"/>
          <w:lang w:val="sq-AL"/>
        </w:rPr>
        <w:t>” (</w:t>
      </w:r>
      <w:r w:rsidR="003657E9" w:rsidRPr="001D31B1">
        <w:rPr>
          <w:rFonts w:ascii="Garamond" w:hAnsi="Garamond"/>
          <w:sz w:val="24"/>
          <w:szCs w:val="24"/>
          <w:lang w:val="sq-AL"/>
        </w:rPr>
        <w:t xml:space="preserve">Dokumente </w:t>
      </w:r>
      <w:r w:rsidRPr="001D31B1">
        <w:rPr>
          <w:rFonts w:ascii="Garamond" w:hAnsi="Garamond"/>
          <w:sz w:val="24"/>
          <w:szCs w:val="24"/>
          <w:lang w:val="sq-AL"/>
        </w:rPr>
        <w:t>që vërtetojnë aftësinë ose mbështetjen financiare të aplikuesit, ku shprehen qartë vlerat monetare për financimi dhe struktura e financimit (financim i vetë aplikuesit, kredi banka</w:t>
      </w:r>
      <w:r w:rsidR="00E4747A" w:rsidRPr="001D31B1">
        <w:rPr>
          <w:rFonts w:ascii="Garamond" w:hAnsi="Garamond"/>
          <w:sz w:val="24"/>
          <w:szCs w:val="24"/>
          <w:lang w:val="sq-AL"/>
        </w:rPr>
        <w:t>re, donacion, të tjera</w:t>
      </w:r>
      <w:r w:rsidRPr="001D31B1">
        <w:rPr>
          <w:rFonts w:ascii="Garamond" w:hAnsi="Garamond"/>
          <w:sz w:val="24"/>
          <w:szCs w:val="24"/>
          <w:lang w:val="sq-AL"/>
        </w:rPr>
        <w:t xml:space="preserve"> etj</w:t>
      </w:r>
      <w:r w:rsidR="00E4747A" w:rsidRPr="001D31B1">
        <w:rPr>
          <w:rFonts w:ascii="Garamond" w:hAnsi="Garamond"/>
          <w:sz w:val="24"/>
          <w:szCs w:val="24"/>
          <w:lang w:val="sq-AL"/>
        </w:rPr>
        <w:t>.</w:t>
      </w:r>
      <w:r w:rsidRPr="001D31B1">
        <w:rPr>
          <w:rFonts w:ascii="Garamond" w:hAnsi="Garamond"/>
          <w:sz w:val="24"/>
          <w:szCs w:val="24"/>
          <w:lang w:val="sq-AL"/>
        </w:rPr>
        <w:t xml:space="preserve">). </w:t>
      </w:r>
    </w:p>
    <w:p w14:paraId="3674AEE8" w14:textId="05C808B9" w:rsidR="006C44BE" w:rsidRPr="001D31B1" w:rsidRDefault="006C44BE" w:rsidP="006C44BE">
      <w:pPr>
        <w:pStyle w:val="ListParagraph"/>
        <w:tabs>
          <w:tab w:val="left" w:pos="0"/>
        </w:tabs>
        <w:spacing w:after="0" w:line="240" w:lineRule="auto"/>
        <w:ind w:left="0" w:firstLine="284"/>
        <w:jc w:val="both"/>
        <w:rPr>
          <w:rFonts w:ascii="Garamond" w:hAnsi="Garamond"/>
          <w:bCs/>
          <w:sz w:val="24"/>
          <w:szCs w:val="24"/>
          <w:lang w:val="sq-AL"/>
        </w:rPr>
      </w:pPr>
      <w:r w:rsidRPr="001D31B1">
        <w:rPr>
          <w:rFonts w:ascii="Garamond" w:hAnsi="Garamond"/>
          <w:bCs/>
          <w:sz w:val="24"/>
          <w:szCs w:val="24"/>
          <w:lang w:val="sq-AL"/>
        </w:rPr>
        <w:t>Dokumenti i depozituar nga shoqëria në kuadër të shprehjes së interesit, nga banka gati përpara një viti, nuk është përcjellë në kuptim të rr</w:t>
      </w:r>
      <w:r w:rsidR="003657E9" w:rsidRPr="001D31B1">
        <w:rPr>
          <w:rFonts w:ascii="Garamond" w:hAnsi="Garamond"/>
          <w:bCs/>
          <w:sz w:val="24"/>
          <w:szCs w:val="24"/>
          <w:lang w:val="sq-AL"/>
        </w:rPr>
        <w:t>egullores me datë të rifreskuar</w:t>
      </w:r>
      <w:r w:rsidRPr="001D31B1">
        <w:rPr>
          <w:rFonts w:ascii="Garamond" w:hAnsi="Garamond"/>
          <w:bCs/>
          <w:sz w:val="24"/>
          <w:szCs w:val="24"/>
          <w:lang w:val="sq-AL"/>
        </w:rPr>
        <w:t xml:space="preserve"> dhe nuk është bërë me dije nëse është nënshkruar me ban</w:t>
      </w:r>
      <w:r w:rsidR="003657E9" w:rsidRPr="001D31B1">
        <w:rPr>
          <w:rFonts w:ascii="Garamond" w:hAnsi="Garamond"/>
          <w:bCs/>
          <w:sz w:val="24"/>
          <w:szCs w:val="24"/>
          <w:lang w:val="sq-AL"/>
        </w:rPr>
        <w:t>kën kontratë për të siguruar 80</w:t>
      </w:r>
      <w:r w:rsidRPr="001D31B1">
        <w:rPr>
          <w:rFonts w:ascii="Garamond" w:hAnsi="Garamond"/>
          <w:bCs/>
          <w:sz w:val="24"/>
          <w:szCs w:val="24"/>
          <w:lang w:val="sq-AL"/>
        </w:rPr>
        <w:t>% të investimi</w:t>
      </w:r>
      <w:r w:rsidR="003657E9" w:rsidRPr="001D31B1">
        <w:rPr>
          <w:rFonts w:ascii="Garamond" w:hAnsi="Garamond"/>
          <w:bCs/>
          <w:sz w:val="24"/>
          <w:szCs w:val="24"/>
          <w:lang w:val="sq-AL"/>
        </w:rPr>
        <w:t>t dhe as se si do të mbulojë 20</w:t>
      </w:r>
      <w:r w:rsidRPr="001D31B1">
        <w:rPr>
          <w:rFonts w:ascii="Garamond" w:hAnsi="Garamond"/>
          <w:bCs/>
          <w:sz w:val="24"/>
          <w:szCs w:val="24"/>
          <w:lang w:val="sq-AL"/>
        </w:rPr>
        <w:t>% të vlerës së investimit.</w:t>
      </w:r>
    </w:p>
    <w:p w14:paraId="455A55A2" w14:textId="674CFBBB" w:rsidR="006C44BE" w:rsidRPr="001D31B1" w:rsidRDefault="006C44BE" w:rsidP="003657E9">
      <w:pPr>
        <w:tabs>
          <w:tab w:val="left" w:pos="0"/>
        </w:tabs>
        <w:spacing w:after="0" w:line="240" w:lineRule="auto"/>
        <w:ind w:firstLine="284"/>
        <w:jc w:val="both"/>
        <w:rPr>
          <w:rFonts w:ascii="Garamond" w:hAnsi="Garamond"/>
          <w:sz w:val="24"/>
          <w:szCs w:val="24"/>
          <w:lang w:val="sq-AL"/>
        </w:rPr>
      </w:pPr>
      <w:r w:rsidRPr="001D31B1">
        <w:rPr>
          <w:rFonts w:ascii="Garamond" w:hAnsi="Garamond"/>
          <w:sz w:val="24"/>
          <w:szCs w:val="24"/>
          <w:lang w:val="sq-AL"/>
        </w:rPr>
        <w:t>Dokumentacioni tekniko-ekonomik</w:t>
      </w:r>
      <w:r w:rsidR="003657E9" w:rsidRPr="001D31B1">
        <w:rPr>
          <w:rFonts w:ascii="Garamond" w:hAnsi="Garamond"/>
          <w:sz w:val="24"/>
          <w:szCs w:val="24"/>
          <w:lang w:val="sq-AL"/>
        </w:rPr>
        <w:t>,</w:t>
      </w:r>
      <w:r w:rsidRPr="001D31B1">
        <w:rPr>
          <w:rFonts w:ascii="Garamond" w:hAnsi="Garamond"/>
          <w:sz w:val="24"/>
          <w:szCs w:val="24"/>
          <w:lang w:val="sq-AL"/>
        </w:rPr>
        <w:t xml:space="preserve"> </w:t>
      </w:r>
      <w:r w:rsidR="003657E9" w:rsidRPr="001D31B1">
        <w:rPr>
          <w:rFonts w:ascii="Garamond" w:hAnsi="Garamond"/>
          <w:sz w:val="24"/>
          <w:szCs w:val="24"/>
          <w:lang w:val="sq-AL"/>
        </w:rPr>
        <w:t xml:space="preserve">neni </w:t>
      </w:r>
      <w:r w:rsidRPr="001D31B1">
        <w:rPr>
          <w:rFonts w:ascii="Garamond" w:hAnsi="Garamond"/>
          <w:sz w:val="24"/>
          <w:szCs w:val="24"/>
          <w:lang w:val="sq-AL"/>
        </w:rPr>
        <w:t xml:space="preserve">9, pika 4.4.1 </w:t>
      </w:r>
    </w:p>
    <w:p w14:paraId="3593F1BB" w14:textId="79B701A1" w:rsidR="006C44BE" w:rsidRPr="001D31B1" w:rsidRDefault="006C44BE" w:rsidP="006C44BE">
      <w:pPr>
        <w:pStyle w:val="ListParagraph"/>
        <w:tabs>
          <w:tab w:val="left" w:pos="0"/>
        </w:tabs>
        <w:spacing w:after="0" w:line="240" w:lineRule="auto"/>
        <w:ind w:left="0" w:firstLine="284"/>
        <w:jc w:val="both"/>
        <w:rPr>
          <w:rFonts w:ascii="Garamond" w:hAnsi="Garamond"/>
          <w:sz w:val="24"/>
          <w:szCs w:val="24"/>
          <w:lang w:val="sq-AL"/>
        </w:rPr>
      </w:pPr>
      <w:r w:rsidRPr="001D31B1">
        <w:rPr>
          <w:rFonts w:ascii="Garamond" w:hAnsi="Garamond" w:cs="Symbol"/>
          <w:sz w:val="24"/>
          <w:szCs w:val="24"/>
          <w:lang w:val="sq-AL"/>
        </w:rPr>
        <w:t xml:space="preserve">- </w:t>
      </w:r>
      <w:r w:rsidRPr="001D31B1">
        <w:rPr>
          <w:rFonts w:ascii="Garamond" w:hAnsi="Garamond"/>
          <w:sz w:val="24"/>
          <w:szCs w:val="24"/>
          <w:lang w:val="sq-AL"/>
        </w:rPr>
        <w:t xml:space="preserve">(Të dhëna teknike për </w:t>
      </w:r>
      <w:r w:rsidR="003657E9" w:rsidRPr="001D31B1">
        <w:rPr>
          <w:rFonts w:ascii="Garamond" w:hAnsi="Garamond"/>
          <w:sz w:val="24"/>
          <w:szCs w:val="24"/>
          <w:lang w:val="sq-AL"/>
        </w:rPr>
        <w:t>centralin fotovoltaik</w:t>
      </w:r>
      <w:r w:rsidRPr="001D31B1">
        <w:rPr>
          <w:rFonts w:ascii="Garamond" w:hAnsi="Garamond"/>
          <w:sz w:val="24"/>
          <w:szCs w:val="24"/>
          <w:lang w:val="sq-AL"/>
        </w:rPr>
        <w:t xml:space="preserve">). </w:t>
      </w:r>
    </w:p>
    <w:p w14:paraId="07AD7086" w14:textId="7CC6827C" w:rsidR="006C44BE" w:rsidRPr="001D31B1" w:rsidRDefault="006C44BE" w:rsidP="006C44BE">
      <w:pPr>
        <w:pStyle w:val="ListParagraph"/>
        <w:tabs>
          <w:tab w:val="left" w:pos="0"/>
        </w:tabs>
        <w:spacing w:after="0" w:line="240" w:lineRule="auto"/>
        <w:ind w:left="0" w:firstLine="284"/>
        <w:jc w:val="both"/>
        <w:rPr>
          <w:rFonts w:ascii="Garamond" w:hAnsi="Garamond"/>
          <w:bCs/>
          <w:sz w:val="24"/>
          <w:szCs w:val="24"/>
          <w:lang w:val="sq-AL"/>
        </w:rPr>
      </w:pPr>
      <w:r w:rsidRPr="001D31B1">
        <w:rPr>
          <w:rFonts w:ascii="Garamond" w:hAnsi="Garamond"/>
          <w:bCs/>
          <w:sz w:val="24"/>
          <w:szCs w:val="24"/>
          <w:lang w:val="sq-AL"/>
        </w:rPr>
        <w:t>Shoqëria nuk ka plotësuar të dhënat për centralin prodhues dhe emrin e centralit, sipas kërkesave të formatit përkatës. Po ashtu, shoqëria ka vendosur si datë</w:t>
      </w:r>
      <w:r w:rsidR="009A5C68" w:rsidRPr="001D31B1">
        <w:rPr>
          <w:rFonts w:ascii="Garamond" w:hAnsi="Garamond"/>
          <w:bCs/>
          <w:sz w:val="24"/>
          <w:szCs w:val="24"/>
          <w:lang w:val="sq-AL"/>
        </w:rPr>
        <w:t xml:space="preserve"> të fillimit të operimit datën 4.</w:t>
      </w:r>
      <w:r w:rsidRPr="001D31B1">
        <w:rPr>
          <w:rFonts w:ascii="Garamond" w:hAnsi="Garamond"/>
          <w:bCs/>
          <w:sz w:val="24"/>
          <w:szCs w:val="24"/>
          <w:lang w:val="sq-AL"/>
        </w:rPr>
        <w:t>4.2022, ndërkohë që aplikimi i saj është paraqitur po në këtë datë në ERE. Gjithashtu</w:t>
      </w:r>
      <w:r w:rsidR="00E83B1B" w:rsidRPr="001D31B1">
        <w:rPr>
          <w:rFonts w:ascii="Garamond" w:hAnsi="Garamond"/>
          <w:bCs/>
          <w:sz w:val="24"/>
          <w:szCs w:val="24"/>
          <w:lang w:val="sq-AL"/>
        </w:rPr>
        <w:t>,</w:t>
      </w:r>
      <w:r w:rsidRPr="001D31B1">
        <w:rPr>
          <w:rFonts w:ascii="Garamond" w:hAnsi="Garamond"/>
          <w:bCs/>
          <w:sz w:val="24"/>
          <w:szCs w:val="24"/>
          <w:lang w:val="sq-AL"/>
        </w:rPr>
        <w:t xml:space="preserve"> është konstatuar një mosrakordim i numrit të njësive g</w:t>
      </w:r>
      <w:r w:rsidR="00E4747A" w:rsidRPr="001D31B1">
        <w:rPr>
          <w:rFonts w:ascii="Garamond" w:hAnsi="Garamond"/>
          <w:bCs/>
          <w:sz w:val="24"/>
          <w:szCs w:val="24"/>
          <w:lang w:val="sq-AL"/>
        </w:rPr>
        <w:t>jeneruese dhe kapacitetit të se</w:t>
      </w:r>
      <w:r w:rsidRPr="001D31B1">
        <w:rPr>
          <w:rFonts w:ascii="Garamond" w:hAnsi="Garamond"/>
          <w:bCs/>
          <w:sz w:val="24"/>
          <w:szCs w:val="24"/>
          <w:lang w:val="sq-AL"/>
        </w:rPr>
        <w:t xml:space="preserve">cilës, pasi nga të dhënat që ka përcjellë shoqëria rezulton se 15 njësi x 175 </w:t>
      </w:r>
      <w:r w:rsidR="00E4747A" w:rsidRPr="001D31B1">
        <w:rPr>
          <w:rFonts w:ascii="Garamond" w:hAnsi="Garamond"/>
          <w:bCs/>
          <w:sz w:val="24"/>
          <w:szCs w:val="24"/>
          <w:lang w:val="sq-AL"/>
        </w:rPr>
        <w:t xml:space="preserve">kw </w:t>
      </w:r>
      <w:r w:rsidRPr="001D31B1">
        <w:rPr>
          <w:rFonts w:ascii="Garamond" w:hAnsi="Garamond"/>
          <w:bCs/>
          <w:sz w:val="24"/>
          <w:szCs w:val="24"/>
          <w:lang w:val="sq-AL"/>
        </w:rPr>
        <w:t xml:space="preserve">është e barabartë me 2625 </w:t>
      </w:r>
      <w:r w:rsidR="00E4747A" w:rsidRPr="001D31B1">
        <w:rPr>
          <w:rFonts w:ascii="Garamond" w:hAnsi="Garamond"/>
          <w:bCs/>
          <w:sz w:val="24"/>
          <w:szCs w:val="24"/>
          <w:lang w:val="sq-AL"/>
        </w:rPr>
        <w:t>kw</w:t>
      </w:r>
      <w:r w:rsidRPr="001D31B1">
        <w:rPr>
          <w:rFonts w:ascii="Garamond" w:hAnsi="Garamond"/>
          <w:bCs/>
          <w:sz w:val="24"/>
          <w:szCs w:val="24"/>
          <w:lang w:val="sq-AL"/>
        </w:rPr>
        <w:t>, çka kalon edhe kufirin +10% të kapacitetit</w:t>
      </w:r>
      <w:r w:rsidR="003657E9" w:rsidRPr="001D31B1">
        <w:rPr>
          <w:rFonts w:ascii="Garamond" w:hAnsi="Garamond"/>
          <w:bCs/>
          <w:sz w:val="24"/>
          <w:szCs w:val="24"/>
          <w:lang w:val="sq-AL"/>
        </w:rPr>
        <w:t>,</w:t>
      </w:r>
      <w:r w:rsidRPr="001D31B1">
        <w:rPr>
          <w:rFonts w:ascii="Garamond" w:hAnsi="Garamond"/>
          <w:bCs/>
          <w:sz w:val="24"/>
          <w:szCs w:val="24"/>
          <w:lang w:val="sq-AL"/>
        </w:rPr>
        <w:t xml:space="preserve"> prej 2000 </w:t>
      </w:r>
      <w:r w:rsidR="00E4747A" w:rsidRPr="001D31B1">
        <w:rPr>
          <w:rFonts w:ascii="Garamond" w:hAnsi="Garamond"/>
          <w:bCs/>
          <w:sz w:val="24"/>
          <w:szCs w:val="24"/>
          <w:lang w:val="sq-AL"/>
        </w:rPr>
        <w:t xml:space="preserve">kw, </w:t>
      </w:r>
      <w:r w:rsidRPr="001D31B1">
        <w:rPr>
          <w:rFonts w:ascii="Garamond" w:hAnsi="Garamond"/>
          <w:bCs/>
          <w:sz w:val="24"/>
          <w:szCs w:val="24"/>
          <w:lang w:val="sq-AL"/>
        </w:rPr>
        <w:t>për të cilin kërkon të licencohet</w:t>
      </w:r>
      <w:r w:rsidRPr="001D31B1">
        <w:rPr>
          <w:rFonts w:ascii="Garamond" w:hAnsi="Garamond"/>
          <w:sz w:val="24"/>
          <w:szCs w:val="24"/>
          <w:lang w:val="sq-AL"/>
        </w:rPr>
        <w:t xml:space="preserve">. </w:t>
      </w:r>
    </w:p>
    <w:p w14:paraId="75C7D0DD" w14:textId="6CEED0BF" w:rsidR="006C44BE" w:rsidRPr="003E73EE" w:rsidRDefault="006C44BE" w:rsidP="003657E9">
      <w:pPr>
        <w:pStyle w:val="ListParagraph"/>
        <w:tabs>
          <w:tab w:val="left" w:pos="0"/>
        </w:tabs>
        <w:spacing w:after="0" w:line="240" w:lineRule="auto"/>
        <w:ind w:left="0" w:firstLine="284"/>
        <w:jc w:val="both"/>
        <w:rPr>
          <w:rFonts w:ascii="Garamond" w:hAnsi="Garamond"/>
          <w:b/>
          <w:bCs/>
          <w:sz w:val="24"/>
          <w:szCs w:val="24"/>
          <w:lang w:val="sq-AL"/>
        </w:rPr>
      </w:pPr>
      <w:r w:rsidRPr="003E73EE">
        <w:rPr>
          <w:rFonts w:ascii="Garamond" w:hAnsi="Garamond" w:cs="Symbol"/>
          <w:sz w:val="24"/>
          <w:szCs w:val="24"/>
          <w:lang w:val="sq-AL"/>
        </w:rPr>
        <w:t xml:space="preserve">- </w:t>
      </w:r>
      <w:r w:rsidRPr="003E73EE">
        <w:rPr>
          <w:rFonts w:ascii="Garamond" w:hAnsi="Garamond"/>
          <w:sz w:val="24"/>
          <w:szCs w:val="24"/>
          <w:lang w:val="sq-AL"/>
        </w:rPr>
        <w:t>Shoqërisë i është kërkuar të bëjë me dije</w:t>
      </w:r>
      <w:r w:rsidR="003657E9">
        <w:rPr>
          <w:rFonts w:ascii="Garamond" w:hAnsi="Garamond"/>
          <w:sz w:val="24"/>
          <w:szCs w:val="24"/>
          <w:lang w:val="sq-AL"/>
        </w:rPr>
        <w:t>,</w:t>
      </w:r>
      <w:r w:rsidRPr="003E73EE">
        <w:rPr>
          <w:rFonts w:ascii="Garamond" w:hAnsi="Garamond"/>
          <w:sz w:val="24"/>
          <w:szCs w:val="24"/>
          <w:lang w:val="sq-AL"/>
        </w:rPr>
        <w:t xml:space="preserve"> nëse ka filluar punimet dhe nëse po, fazën në të cilën ndodhen ato, si dhe të bëjë një përcaktim të qartë të viteve brenda të cilëve do të ndërtohet projekti, në kuptim të zbatimit të grafikut të punimeve.</w:t>
      </w:r>
      <w:r w:rsidR="003E73EE">
        <w:rPr>
          <w:rFonts w:ascii="Garamond" w:hAnsi="Garamond"/>
          <w:sz w:val="24"/>
          <w:szCs w:val="24"/>
          <w:lang w:val="sq-AL"/>
        </w:rPr>
        <w:t xml:space="preserve"> </w:t>
      </w:r>
      <w:r w:rsidRPr="003E73EE">
        <w:rPr>
          <w:rFonts w:ascii="Garamond" w:hAnsi="Garamond"/>
          <w:sz w:val="24"/>
          <w:szCs w:val="24"/>
          <w:lang w:val="sq-AL"/>
        </w:rPr>
        <w:t>Në lidhje me dokumentacion pronësor (kontratat e qirasë) të depozituar nga ana e shoqërisë për territorin ku do të shtrihet projekti, shoqërisë i është kërkuar informacion përkatës</w:t>
      </w:r>
      <w:r w:rsidR="003657E9">
        <w:rPr>
          <w:rFonts w:ascii="Garamond" w:hAnsi="Garamond"/>
          <w:sz w:val="24"/>
          <w:szCs w:val="24"/>
          <w:lang w:val="sq-AL"/>
        </w:rPr>
        <w:t>,</w:t>
      </w:r>
      <w:r w:rsidRPr="003E73EE">
        <w:rPr>
          <w:rFonts w:ascii="Garamond" w:hAnsi="Garamond"/>
          <w:sz w:val="24"/>
          <w:szCs w:val="24"/>
          <w:lang w:val="sq-AL"/>
        </w:rPr>
        <w:t xml:space="preserve"> nëse këto kontrata janë regjistruar në zyrat përkatëse të regjistrimit të pasurive të paluajtshme, sikurse është përcaktuar në vetë dispozitat e këtyre kontratave, e po ashtu i është kërkuar të bëhet saktësimi i disa gabimeve të mundshme në referimin që </w:t>
      </w:r>
      <w:r w:rsidR="003657E9">
        <w:rPr>
          <w:rFonts w:ascii="Garamond" w:hAnsi="Garamond"/>
          <w:sz w:val="24"/>
          <w:szCs w:val="24"/>
          <w:lang w:val="sq-AL"/>
        </w:rPr>
        <w:t>u</w:t>
      </w:r>
      <w:r w:rsidRPr="003E73EE">
        <w:rPr>
          <w:rFonts w:ascii="Garamond" w:hAnsi="Garamond"/>
          <w:sz w:val="24"/>
          <w:szCs w:val="24"/>
          <w:lang w:val="sq-AL"/>
        </w:rPr>
        <w:t xml:space="preserve"> </w:t>
      </w:r>
      <w:r w:rsidR="003657E9">
        <w:rPr>
          <w:rFonts w:ascii="Garamond" w:hAnsi="Garamond"/>
          <w:sz w:val="24"/>
          <w:szCs w:val="24"/>
          <w:lang w:val="sq-AL"/>
        </w:rPr>
        <w:t>bëhet këtyre kontratave, në akt</w:t>
      </w:r>
      <w:r w:rsidRPr="003E73EE">
        <w:rPr>
          <w:rFonts w:ascii="Garamond" w:hAnsi="Garamond"/>
          <w:sz w:val="24"/>
          <w:szCs w:val="24"/>
          <w:lang w:val="sq-AL"/>
        </w:rPr>
        <w:t>marrëveshjet e lidhura në vijim të tyre. Duke qenë se nga dokumentacioni pronësor që subjekti ka depozituar në kuadër të licencimit, rezulton se numri i pasurisë së zonës ku do të shtrihet projekti është i ndryshëm nga ai i pasqyruar në VNM-në</w:t>
      </w:r>
      <w:r w:rsidR="003E73EE">
        <w:rPr>
          <w:rFonts w:ascii="Garamond" w:hAnsi="Garamond"/>
          <w:sz w:val="24"/>
          <w:szCs w:val="24"/>
          <w:lang w:val="sq-AL"/>
        </w:rPr>
        <w:t xml:space="preserve"> </w:t>
      </w:r>
      <w:r w:rsidR="003657E9" w:rsidRPr="003E73EE">
        <w:rPr>
          <w:rFonts w:ascii="Garamond" w:hAnsi="Garamond"/>
          <w:sz w:val="24"/>
          <w:szCs w:val="24"/>
          <w:lang w:val="sq-AL"/>
        </w:rPr>
        <w:t>paraprake</w:t>
      </w:r>
      <w:r w:rsidRPr="003E73EE">
        <w:rPr>
          <w:rFonts w:ascii="Garamond" w:hAnsi="Garamond"/>
          <w:sz w:val="24"/>
          <w:szCs w:val="24"/>
          <w:lang w:val="sq-AL"/>
        </w:rPr>
        <w:t xml:space="preserve">, shoqërisë i është kërkuar që të bëjë saktësimin përkatës. Në aplikimin e shoqërisë </w:t>
      </w:r>
      <w:r w:rsidR="00E4747A" w:rsidRPr="003E73EE">
        <w:rPr>
          <w:rFonts w:ascii="Garamond" w:hAnsi="Garamond"/>
          <w:sz w:val="24"/>
          <w:szCs w:val="24"/>
          <w:lang w:val="sq-AL"/>
        </w:rPr>
        <w:t xml:space="preserve">“Korça Photovoltaic Park” </w:t>
      </w:r>
      <w:r w:rsidRPr="003E73EE">
        <w:rPr>
          <w:rFonts w:ascii="Garamond" w:hAnsi="Garamond"/>
          <w:sz w:val="24"/>
          <w:szCs w:val="24"/>
          <w:lang w:val="sq-AL"/>
        </w:rPr>
        <w:t xml:space="preserve">sh.p.k. mungon një pjesë e konsiderueshme e dokumentacionit, si dhe nisur nga fakti që kjo shoqëri, nuk ka përcjellë asnjë shkresë për plotësim dokumentacioni apo kërkesë për shtyrje të kësaj procedure, vlerësohet të refuzohet kërkesa e saj për licencim në veprimtarinë e prodhimit të energjisë elektrike. </w:t>
      </w:r>
    </w:p>
    <w:p w14:paraId="02D7D6F3" w14:textId="4E4431D3" w:rsidR="006C44BE" w:rsidRPr="003E73EE" w:rsidRDefault="006C44BE" w:rsidP="006C44BE">
      <w:pPr>
        <w:spacing w:after="0" w:line="240" w:lineRule="auto"/>
        <w:ind w:firstLine="284"/>
        <w:jc w:val="both"/>
        <w:rPr>
          <w:rFonts w:ascii="Garamond" w:hAnsi="Garamond"/>
          <w:sz w:val="24"/>
          <w:szCs w:val="24"/>
          <w:lang w:val="sq-AL"/>
        </w:rPr>
      </w:pPr>
      <w:r w:rsidRPr="003E73EE">
        <w:rPr>
          <w:rFonts w:ascii="Garamond" w:hAnsi="Garamond"/>
          <w:sz w:val="24"/>
          <w:szCs w:val="24"/>
          <w:lang w:val="sq-AL"/>
        </w:rPr>
        <w:t xml:space="preserve">Për gjithë sa më sipër, </w:t>
      </w:r>
      <w:r w:rsidR="00BF20F8" w:rsidRPr="003E73EE">
        <w:rPr>
          <w:rFonts w:ascii="Garamond" w:hAnsi="Garamond"/>
          <w:sz w:val="24"/>
          <w:szCs w:val="24"/>
          <w:lang w:val="sq-AL"/>
        </w:rPr>
        <w:t xml:space="preserve">Bordi </w:t>
      </w:r>
      <w:r w:rsidR="00BF20F8">
        <w:rPr>
          <w:rFonts w:ascii="Garamond" w:hAnsi="Garamond"/>
          <w:sz w:val="24"/>
          <w:szCs w:val="24"/>
          <w:lang w:val="sq-AL"/>
        </w:rPr>
        <w:t>i ERE-s</w:t>
      </w:r>
    </w:p>
    <w:p w14:paraId="2D5DE160" w14:textId="4E2F8668" w:rsidR="006C44BE" w:rsidRPr="003E73EE" w:rsidRDefault="006C44BE" w:rsidP="006C44BE">
      <w:pPr>
        <w:spacing w:after="0" w:line="240" w:lineRule="auto"/>
        <w:ind w:firstLine="284"/>
        <w:jc w:val="center"/>
        <w:rPr>
          <w:rFonts w:ascii="Garamond" w:hAnsi="Garamond"/>
          <w:bCs/>
          <w:sz w:val="24"/>
          <w:szCs w:val="24"/>
          <w:lang w:val="sq-AL"/>
        </w:rPr>
      </w:pPr>
      <w:r w:rsidRPr="003E73EE">
        <w:rPr>
          <w:rFonts w:ascii="Garamond" w:hAnsi="Garamond"/>
          <w:bCs/>
          <w:sz w:val="24"/>
          <w:szCs w:val="24"/>
          <w:lang w:val="sq-AL"/>
        </w:rPr>
        <w:t>VENDOSI:</w:t>
      </w:r>
    </w:p>
    <w:p w14:paraId="059BE318" w14:textId="77777777" w:rsidR="006C44BE" w:rsidRPr="003E73EE" w:rsidRDefault="006C44BE" w:rsidP="006C44BE">
      <w:pPr>
        <w:spacing w:after="0" w:line="240" w:lineRule="auto"/>
        <w:ind w:firstLine="284"/>
        <w:jc w:val="center"/>
        <w:rPr>
          <w:rFonts w:ascii="Garamond" w:hAnsi="Garamond"/>
          <w:b/>
          <w:bCs/>
          <w:sz w:val="24"/>
          <w:szCs w:val="24"/>
          <w:lang w:val="sq-AL"/>
        </w:rPr>
      </w:pPr>
    </w:p>
    <w:p w14:paraId="4863B136" w14:textId="583B92F5" w:rsidR="006C44BE" w:rsidRPr="003E73EE" w:rsidRDefault="006C44BE" w:rsidP="006C44BE">
      <w:pPr>
        <w:pStyle w:val="ListParagraph"/>
        <w:spacing w:after="0" w:line="240" w:lineRule="auto"/>
        <w:ind w:left="0" w:firstLine="284"/>
        <w:jc w:val="both"/>
        <w:rPr>
          <w:rFonts w:ascii="Garamond" w:hAnsi="Garamond"/>
          <w:sz w:val="24"/>
          <w:szCs w:val="24"/>
          <w:lang w:val="sq-AL"/>
        </w:rPr>
      </w:pPr>
      <w:r w:rsidRPr="003E73EE">
        <w:rPr>
          <w:rFonts w:ascii="Garamond" w:hAnsi="Garamond"/>
          <w:sz w:val="24"/>
          <w:szCs w:val="24"/>
          <w:lang w:val="sq-AL"/>
        </w:rPr>
        <w:t xml:space="preserve">1. Të refuzojë kërkesën e shoqërisë </w:t>
      </w:r>
      <w:r w:rsidR="00E4747A" w:rsidRPr="003E73EE">
        <w:rPr>
          <w:rFonts w:ascii="Garamond" w:hAnsi="Garamond"/>
          <w:sz w:val="24"/>
          <w:szCs w:val="24"/>
          <w:lang w:val="sq-AL"/>
        </w:rPr>
        <w:t xml:space="preserve">“Korça Photovoltaic Park” </w:t>
      </w:r>
      <w:r w:rsidRPr="003E73EE">
        <w:rPr>
          <w:rFonts w:ascii="Garamond" w:hAnsi="Garamond"/>
          <w:sz w:val="24"/>
          <w:szCs w:val="24"/>
          <w:lang w:val="sq-AL"/>
        </w:rPr>
        <w:t>sh.p.k.</w:t>
      </w:r>
      <w:r w:rsidR="00E4747A">
        <w:rPr>
          <w:rFonts w:ascii="Garamond" w:hAnsi="Garamond"/>
          <w:sz w:val="24"/>
          <w:szCs w:val="24"/>
          <w:lang w:val="sq-AL"/>
        </w:rPr>
        <w:t>,</w:t>
      </w:r>
      <w:r w:rsidRPr="003E73EE">
        <w:rPr>
          <w:rFonts w:ascii="Garamond" w:hAnsi="Garamond"/>
          <w:sz w:val="24"/>
          <w:szCs w:val="24"/>
          <w:lang w:val="sq-AL"/>
        </w:rPr>
        <w:t xml:space="preserve"> në veprimtarinë e prodhimit të energjisë elektrike </w:t>
      </w:r>
      <w:r w:rsidR="00E4747A" w:rsidRPr="003E73EE">
        <w:rPr>
          <w:rFonts w:ascii="Garamond" w:hAnsi="Garamond"/>
          <w:sz w:val="24"/>
          <w:szCs w:val="24"/>
          <w:lang w:val="sq-AL"/>
        </w:rPr>
        <w:t>nga centrali fotovoltaik</w:t>
      </w:r>
      <w:r w:rsidR="00E4747A">
        <w:rPr>
          <w:rFonts w:ascii="Garamond" w:hAnsi="Garamond"/>
          <w:sz w:val="24"/>
          <w:szCs w:val="24"/>
          <w:lang w:val="sq-AL"/>
        </w:rPr>
        <w:t>,</w:t>
      </w:r>
      <w:r w:rsidR="00E4747A" w:rsidRPr="003E73EE">
        <w:rPr>
          <w:rFonts w:ascii="Garamond" w:hAnsi="Garamond"/>
          <w:sz w:val="24"/>
          <w:szCs w:val="24"/>
          <w:lang w:val="sq-AL"/>
        </w:rPr>
        <w:t xml:space="preserve"> </w:t>
      </w:r>
      <w:r w:rsidR="00907D99">
        <w:rPr>
          <w:rFonts w:ascii="Garamond" w:hAnsi="Garamond"/>
          <w:sz w:val="24"/>
          <w:szCs w:val="24"/>
          <w:lang w:val="sq-AL"/>
        </w:rPr>
        <w:t>me kapacitet të instaluar 2</w:t>
      </w:r>
      <w:bookmarkStart w:id="0" w:name="_GoBack"/>
      <w:bookmarkEnd w:id="0"/>
      <w:r w:rsidRPr="003E73EE">
        <w:rPr>
          <w:rFonts w:ascii="Garamond" w:hAnsi="Garamond"/>
          <w:sz w:val="24"/>
          <w:szCs w:val="24"/>
          <w:lang w:val="sq-AL"/>
        </w:rPr>
        <w:t xml:space="preserve">000 </w:t>
      </w:r>
      <w:r w:rsidR="00E4747A" w:rsidRPr="003E73EE">
        <w:rPr>
          <w:rFonts w:ascii="Garamond" w:hAnsi="Garamond"/>
          <w:sz w:val="24"/>
          <w:szCs w:val="24"/>
          <w:lang w:val="sq-AL"/>
        </w:rPr>
        <w:t>kw</w:t>
      </w:r>
      <w:r w:rsidRPr="003E73EE">
        <w:rPr>
          <w:rFonts w:ascii="Garamond" w:hAnsi="Garamond"/>
          <w:sz w:val="24"/>
          <w:szCs w:val="24"/>
          <w:lang w:val="sq-AL"/>
        </w:rPr>
        <w:t>.</w:t>
      </w:r>
    </w:p>
    <w:p w14:paraId="0D8F7360" w14:textId="21EB73ED" w:rsidR="006C44BE" w:rsidRPr="003E73EE" w:rsidRDefault="006C44BE" w:rsidP="006C44BE">
      <w:pPr>
        <w:pStyle w:val="ListParagraph"/>
        <w:spacing w:after="0" w:line="240" w:lineRule="auto"/>
        <w:ind w:left="0" w:firstLine="284"/>
        <w:jc w:val="both"/>
        <w:rPr>
          <w:rFonts w:ascii="Garamond" w:hAnsi="Garamond"/>
          <w:sz w:val="24"/>
          <w:szCs w:val="24"/>
          <w:lang w:val="sq-AL"/>
        </w:rPr>
      </w:pPr>
      <w:r w:rsidRPr="003E73EE">
        <w:rPr>
          <w:rFonts w:ascii="Garamond" w:hAnsi="Garamond"/>
          <w:sz w:val="24"/>
          <w:szCs w:val="24"/>
          <w:lang w:val="sq-AL"/>
        </w:rPr>
        <w:t>2. Drejtoria e Licencimi</w:t>
      </w:r>
      <w:r w:rsidR="00E4747A">
        <w:rPr>
          <w:rFonts w:ascii="Garamond" w:hAnsi="Garamond"/>
          <w:sz w:val="24"/>
          <w:szCs w:val="24"/>
          <w:lang w:val="sq-AL"/>
        </w:rPr>
        <w:t>t, Autorizimeve dhe Mbikëqyrjes</w:t>
      </w:r>
      <w:r w:rsidRPr="003E73EE">
        <w:rPr>
          <w:rFonts w:ascii="Garamond" w:hAnsi="Garamond"/>
          <w:sz w:val="24"/>
          <w:szCs w:val="24"/>
          <w:lang w:val="sq-AL"/>
        </w:rPr>
        <w:t xml:space="preserve"> të njoftojë aplikuesin për vendimin e </w:t>
      </w:r>
      <w:r w:rsidR="000F05DE" w:rsidRPr="003E73EE">
        <w:rPr>
          <w:rFonts w:ascii="Garamond" w:hAnsi="Garamond"/>
          <w:sz w:val="24"/>
          <w:szCs w:val="24"/>
          <w:lang w:val="sq-AL"/>
        </w:rPr>
        <w:t xml:space="preserve">Bordit </w:t>
      </w:r>
      <w:r w:rsidRPr="003E73EE">
        <w:rPr>
          <w:rFonts w:ascii="Garamond" w:hAnsi="Garamond"/>
          <w:sz w:val="24"/>
          <w:szCs w:val="24"/>
          <w:lang w:val="sq-AL"/>
        </w:rPr>
        <w:t>të ERE-s.</w:t>
      </w:r>
    </w:p>
    <w:p w14:paraId="232DA8C0" w14:textId="77777777" w:rsidR="006C44BE" w:rsidRPr="003E73EE" w:rsidRDefault="006C44BE" w:rsidP="006C44BE">
      <w:pPr>
        <w:spacing w:after="0" w:line="240" w:lineRule="auto"/>
        <w:ind w:firstLine="284"/>
        <w:rPr>
          <w:rFonts w:ascii="Garamond" w:hAnsi="Garamond"/>
          <w:sz w:val="24"/>
          <w:szCs w:val="24"/>
          <w:lang w:val="sq-AL"/>
        </w:rPr>
      </w:pPr>
      <w:r w:rsidRPr="003E73EE">
        <w:rPr>
          <w:rFonts w:ascii="Garamond" w:hAnsi="Garamond"/>
          <w:sz w:val="24"/>
          <w:szCs w:val="24"/>
          <w:lang w:val="sq-AL"/>
        </w:rPr>
        <w:t xml:space="preserve">Ky vendim hyn në fuqi menjëherë. </w:t>
      </w:r>
    </w:p>
    <w:p w14:paraId="29AF930F" w14:textId="77777777" w:rsidR="006C44BE" w:rsidRPr="003E73EE" w:rsidRDefault="006C44BE" w:rsidP="006C44BE">
      <w:pPr>
        <w:spacing w:after="0" w:line="240" w:lineRule="auto"/>
        <w:ind w:firstLine="284"/>
        <w:jc w:val="both"/>
        <w:rPr>
          <w:rFonts w:ascii="Garamond" w:hAnsi="Garamond"/>
          <w:sz w:val="24"/>
          <w:szCs w:val="24"/>
          <w:lang w:val="sq-AL"/>
        </w:rPr>
      </w:pPr>
    </w:p>
    <w:p w14:paraId="4FA980F6" w14:textId="1408A7AF" w:rsidR="006C44BE" w:rsidRPr="003E73EE" w:rsidRDefault="006C44BE" w:rsidP="003B37D1">
      <w:pPr>
        <w:spacing w:after="0" w:line="240" w:lineRule="auto"/>
        <w:ind w:firstLine="284"/>
        <w:jc w:val="both"/>
        <w:rPr>
          <w:rFonts w:ascii="Garamond" w:hAnsi="Garamond"/>
          <w:sz w:val="24"/>
          <w:szCs w:val="24"/>
          <w:lang w:val="sq-AL"/>
        </w:rPr>
      </w:pPr>
      <w:r w:rsidRPr="003E73EE">
        <w:rPr>
          <w:rFonts w:ascii="Garamond" w:hAnsi="Garamond"/>
          <w:sz w:val="24"/>
          <w:szCs w:val="24"/>
          <w:lang w:val="sq-AL"/>
        </w:rPr>
        <w:t xml:space="preserve">Çdo palë e përfshirë në këtë procedurë mund t’i kërkojë ERE-s, brenda 7 ditëve kalendarike nga data e marrjes së vendimit, rishikimin e vendimit të </w:t>
      </w:r>
      <w:r w:rsidR="000F05DE" w:rsidRPr="003E73EE">
        <w:rPr>
          <w:rFonts w:ascii="Garamond" w:hAnsi="Garamond"/>
          <w:sz w:val="24"/>
          <w:szCs w:val="24"/>
          <w:lang w:val="sq-AL"/>
        </w:rPr>
        <w:t>Bordit</w:t>
      </w:r>
      <w:r w:rsidR="000F05DE">
        <w:rPr>
          <w:rFonts w:ascii="Garamond" w:hAnsi="Garamond"/>
          <w:sz w:val="24"/>
          <w:szCs w:val="24"/>
          <w:lang w:val="sq-AL"/>
        </w:rPr>
        <w:t>,</w:t>
      </w:r>
      <w:r w:rsidR="000F05DE" w:rsidRPr="003E73EE">
        <w:rPr>
          <w:rFonts w:ascii="Garamond" w:hAnsi="Garamond"/>
          <w:sz w:val="24"/>
          <w:szCs w:val="24"/>
          <w:lang w:val="sq-AL"/>
        </w:rPr>
        <w:t xml:space="preserve"> </w:t>
      </w:r>
      <w:r w:rsidRPr="003E73EE">
        <w:rPr>
          <w:rFonts w:ascii="Garamond" w:hAnsi="Garamond"/>
          <w:sz w:val="24"/>
          <w:szCs w:val="24"/>
          <w:lang w:val="sq-AL"/>
        </w:rPr>
        <w:t xml:space="preserve">në rast se ka siguruar prova të reja që </w:t>
      </w:r>
      <w:r w:rsidRPr="003E73EE">
        <w:rPr>
          <w:rFonts w:ascii="Garamond" w:hAnsi="Garamond"/>
          <w:sz w:val="24"/>
          <w:szCs w:val="24"/>
          <w:lang w:val="sq-AL"/>
        </w:rPr>
        <w:lastRenderedPageBreak/>
        <w:t xml:space="preserve">mund ta çojnë </w:t>
      </w:r>
      <w:r w:rsidR="000F05DE" w:rsidRPr="003E73EE">
        <w:rPr>
          <w:rFonts w:ascii="Garamond" w:hAnsi="Garamond"/>
          <w:sz w:val="24"/>
          <w:szCs w:val="24"/>
          <w:lang w:val="sq-AL"/>
        </w:rPr>
        <w:t xml:space="preserve">Bordin </w:t>
      </w:r>
      <w:r w:rsidRPr="003E73EE">
        <w:rPr>
          <w:rFonts w:ascii="Garamond" w:hAnsi="Garamond"/>
          <w:sz w:val="24"/>
          <w:szCs w:val="24"/>
          <w:lang w:val="sq-AL"/>
        </w:rPr>
        <w:t xml:space="preserve">në marrjen e një vendimi të ndryshëm nga i mëparshmi apo për gabime materiale të konstatuara. Për këtë vendim mund të bëhet ankim në Gjykatën Administrative Tiranë, brenda 30 ditëve kalendarike nga dita e publikimit në Fletoren Zyrtare. </w:t>
      </w:r>
    </w:p>
    <w:p w14:paraId="0F50A1FF" w14:textId="77777777" w:rsidR="006C44BE" w:rsidRPr="003E73EE" w:rsidRDefault="006C44BE" w:rsidP="006C44BE">
      <w:pPr>
        <w:spacing w:after="0" w:line="240" w:lineRule="auto"/>
        <w:ind w:firstLine="284"/>
        <w:rPr>
          <w:rFonts w:ascii="Garamond" w:hAnsi="Garamond"/>
          <w:sz w:val="24"/>
          <w:szCs w:val="24"/>
          <w:lang w:val="sq-AL"/>
        </w:rPr>
      </w:pPr>
      <w:r w:rsidRPr="003E73EE">
        <w:rPr>
          <w:rFonts w:ascii="Garamond" w:hAnsi="Garamond"/>
          <w:sz w:val="24"/>
          <w:szCs w:val="24"/>
          <w:lang w:val="sq-AL"/>
        </w:rPr>
        <w:t>Ky vendim botohet në Fletoren Zyrtare.</w:t>
      </w:r>
    </w:p>
    <w:p w14:paraId="23635EDF" w14:textId="77777777" w:rsidR="006C44BE" w:rsidRPr="003E73EE" w:rsidRDefault="006C44BE" w:rsidP="006C44BE">
      <w:pPr>
        <w:spacing w:after="0" w:line="240" w:lineRule="auto"/>
        <w:ind w:firstLine="284"/>
        <w:rPr>
          <w:rFonts w:ascii="Garamond" w:hAnsi="Garamond"/>
          <w:b/>
          <w:bCs/>
          <w:sz w:val="24"/>
          <w:szCs w:val="24"/>
          <w:lang w:val="sq-AL"/>
        </w:rPr>
      </w:pPr>
    </w:p>
    <w:p w14:paraId="1F626BAC" w14:textId="55144C9D" w:rsidR="006C44BE" w:rsidRPr="003E73EE" w:rsidRDefault="006C44BE" w:rsidP="006C44BE">
      <w:pPr>
        <w:pStyle w:val="ListParagraph"/>
        <w:tabs>
          <w:tab w:val="left" w:pos="7860"/>
        </w:tabs>
        <w:spacing w:after="0" w:line="240" w:lineRule="auto"/>
        <w:ind w:left="0" w:firstLine="284"/>
        <w:jc w:val="right"/>
        <w:rPr>
          <w:rFonts w:ascii="Garamond" w:hAnsi="Garamond"/>
          <w:bCs/>
          <w:sz w:val="24"/>
          <w:szCs w:val="24"/>
          <w:lang w:val="sq-AL"/>
        </w:rPr>
      </w:pPr>
      <w:r w:rsidRPr="003E73EE">
        <w:rPr>
          <w:rFonts w:ascii="Garamond" w:hAnsi="Garamond"/>
          <w:bCs/>
          <w:sz w:val="24"/>
          <w:szCs w:val="24"/>
          <w:lang w:val="sq-AL"/>
        </w:rPr>
        <w:t xml:space="preserve">KRYETAR </w:t>
      </w:r>
    </w:p>
    <w:p w14:paraId="1DC970DD" w14:textId="1ABA90BA" w:rsidR="006C44BE" w:rsidRPr="003E73EE" w:rsidRDefault="006C44BE" w:rsidP="006C44BE">
      <w:pPr>
        <w:pStyle w:val="ListParagraph"/>
        <w:spacing w:after="0" w:line="240" w:lineRule="auto"/>
        <w:ind w:left="0" w:firstLine="284"/>
        <w:jc w:val="right"/>
        <w:rPr>
          <w:rFonts w:ascii="Garamond" w:hAnsi="Garamond"/>
          <w:b/>
          <w:bCs/>
          <w:sz w:val="24"/>
          <w:szCs w:val="24"/>
          <w:lang w:val="sq-AL"/>
        </w:rPr>
      </w:pPr>
      <w:r w:rsidRPr="003E73EE">
        <w:rPr>
          <w:rFonts w:ascii="Garamond" w:hAnsi="Garamond"/>
          <w:b/>
          <w:bCs/>
          <w:sz w:val="24"/>
          <w:szCs w:val="24"/>
          <w:lang w:val="sq-AL"/>
        </w:rPr>
        <w:t>Petrit Ahmeti</w:t>
      </w:r>
    </w:p>
    <w:sectPr w:rsidR="006C44BE" w:rsidRPr="003E73EE" w:rsidSect="00444FBF">
      <w:footerReference w:type="default" r:id="rId14"/>
      <w:pgSz w:w="12240" w:h="15840"/>
      <w:pgMar w:top="1260" w:right="1440" w:bottom="900" w:left="1350" w:header="72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91D49C" w14:textId="77777777" w:rsidR="001D31B1" w:rsidRDefault="001D31B1" w:rsidP="00B5263E">
      <w:pPr>
        <w:spacing w:after="0" w:line="240" w:lineRule="auto"/>
      </w:pPr>
      <w:r>
        <w:separator/>
      </w:r>
    </w:p>
  </w:endnote>
  <w:endnote w:type="continuationSeparator" w:id="0">
    <w:p w14:paraId="4E3BFE7E" w14:textId="77777777" w:rsidR="001D31B1" w:rsidRDefault="001D31B1" w:rsidP="00B5263E">
      <w:pPr>
        <w:spacing w:after="0" w:line="240" w:lineRule="auto"/>
      </w:pPr>
      <w:r>
        <w:continuationSeparator/>
      </w:r>
    </w:p>
  </w:endnote>
  <w:endnote w:type="continuationNotice" w:id="1">
    <w:p w14:paraId="63A0A621" w14:textId="77777777" w:rsidR="001D31B1" w:rsidRDefault="001D31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F3311A" w14:textId="77777777" w:rsidR="001D31B1" w:rsidRDefault="001D31B1" w:rsidP="00B5263E">
    <w:pPr>
      <w:pStyle w:val="Footer"/>
      <w:tabs>
        <w:tab w:val="clear" w:pos="4680"/>
      </w:tabs>
      <w:rPr>
        <w:rFonts w:ascii="Garamond" w:hAnsi="Garamond"/>
        <w:sz w:val="28"/>
        <w:szCs w:val="28"/>
        <w:lang w:val="it-I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030E1C" w14:textId="77777777" w:rsidR="001D31B1" w:rsidRDefault="001D31B1" w:rsidP="00B5263E">
      <w:pPr>
        <w:spacing w:after="0" w:line="240" w:lineRule="auto"/>
      </w:pPr>
      <w:r>
        <w:separator/>
      </w:r>
    </w:p>
  </w:footnote>
  <w:footnote w:type="continuationSeparator" w:id="0">
    <w:p w14:paraId="6B7CF3D3" w14:textId="77777777" w:rsidR="001D31B1" w:rsidRDefault="001D31B1" w:rsidP="00B5263E">
      <w:pPr>
        <w:spacing w:after="0" w:line="240" w:lineRule="auto"/>
      </w:pPr>
      <w:r>
        <w:continuationSeparator/>
      </w:r>
    </w:p>
  </w:footnote>
  <w:footnote w:type="continuationNotice" w:id="1">
    <w:p w14:paraId="0776410E" w14:textId="77777777" w:rsidR="001D31B1" w:rsidRDefault="001D31B1">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F77E5E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2"/>
    <w:multiLevelType w:val="hybridMultilevel"/>
    <w:tmpl w:val="9664F9E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nsid w:val="00000003"/>
    <w:multiLevelType w:val="hybridMultilevel"/>
    <w:tmpl w:val="F5961986"/>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
    <w:nsid w:val="00000004"/>
    <w:multiLevelType w:val="hybridMultilevel"/>
    <w:tmpl w:val="44503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5"/>
    <w:multiLevelType w:val="hybridMultilevel"/>
    <w:tmpl w:val="88663192"/>
    <w:lvl w:ilvl="0" w:tplc="9CE8DE1A">
      <w:start w:val="1"/>
      <w:numFmt w:val="bullet"/>
      <w:lvlText w:val="-"/>
      <w:lvlJc w:val="left"/>
      <w:pPr>
        <w:ind w:left="360" w:hanging="360"/>
      </w:pPr>
      <w:rPr>
        <w:rFonts w:ascii="Times New Roman" w:eastAsia="Times New Roman" w:hAnsi="Times New Roman" w:cs="Times New Roman"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0000006"/>
    <w:multiLevelType w:val="hybridMultilevel"/>
    <w:tmpl w:val="4CE43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7"/>
    <w:multiLevelType w:val="hybridMultilevel"/>
    <w:tmpl w:val="867A8A8C"/>
    <w:lvl w:ilvl="0" w:tplc="04090019">
      <w:start w:val="1"/>
      <w:numFmt w:val="lowerLetter"/>
      <w:lvlText w:val="%1."/>
      <w:lvlJc w:val="left"/>
      <w:pPr>
        <w:ind w:left="1211" w:hanging="360"/>
      </w:p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nsid w:val="00000008"/>
    <w:multiLevelType w:val="hybridMultilevel"/>
    <w:tmpl w:val="3250A312"/>
    <w:lvl w:ilvl="0" w:tplc="CFF22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9"/>
    <w:multiLevelType w:val="hybridMultilevel"/>
    <w:tmpl w:val="E90C233A"/>
    <w:lvl w:ilvl="0" w:tplc="041C0001">
      <w:start w:val="1"/>
      <w:numFmt w:val="bullet"/>
      <w:lvlText w:val=""/>
      <w:lvlJc w:val="left"/>
      <w:pPr>
        <w:ind w:left="774" w:hanging="360"/>
      </w:pPr>
      <w:rPr>
        <w:rFonts w:ascii="Symbol" w:hAnsi="Symbol" w:hint="default"/>
      </w:rPr>
    </w:lvl>
    <w:lvl w:ilvl="1" w:tplc="041C0003" w:tentative="1">
      <w:start w:val="1"/>
      <w:numFmt w:val="bullet"/>
      <w:lvlText w:val="o"/>
      <w:lvlJc w:val="left"/>
      <w:pPr>
        <w:ind w:left="1494" w:hanging="360"/>
      </w:pPr>
      <w:rPr>
        <w:rFonts w:ascii="Courier New" w:hAnsi="Courier New" w:cs="Courier New" w:hint="default"/>
      </w:rPr>
    </w:lvl>
    <w:lvl w:ilvl="2" w:tplc="041C0005" w:tentative="1">
      <w:start w:val="1"/>
      <w:numFmt w:val="bullet"/>
      <w:lvlText w:val=""/>
      <w:lvlJc w:val="left"/>
      <w:pPr>
        <w:ind w:left="2214" w:hanging="360"/>
      </w:pPr>
      <w:rPr>
        <w:rFonts w:ascii="Wingdings" w:hAnsi="Wingdings" w:hint="default"/>
      </w:rPr>
    </w:lvl>
    <w:lvl w:ilvl="3" w:tplc="041C0001" w:tentative="1">
      <w:start w:val="1"/>
      <w:numFmt w:val="bullet"/>
      <w:lvlText w:val=""/>
      <w:lvlJc w:val="left"/>
      <w:pPr>
        <w:ind w:left="2934" w:hanging="360"/>
      </w:pPr>
      <w:rPr>
        <w:rFonts w:ascii="Symbol" w:hAnsi="Symbol" w:hint="default"/>
      </w:rPr>
    </w:lvl>
    <w:lvl w:ilvl="4" w:tplc="041C0003" w:tentative="1">
      <w:start w:val="1"/>
      <w:numFmt w:val="bullet"/>
      <w:lvlText w:val="o"/>
      <w:lvlJc w:val="left"/>
      <w:pPr>
        <w:ind w:left="3654" w:hanging="360"/>
      </w:pPr>
      <w:rPr>
        <w:rFonts w:ascii="Courier New" w:hAnsi="Courier New" w:cs="Courier New" w:hint="default"/>
      </w:rPr>
    </w:lvl>
    <w:lvl w:ilvl="5" w:tplc="041C0005" w:tentative="1">
      <w:start w:val="1"/>
      <w:numFmt w:val="bullet"/>
      <w:lvlText w:val=""/>
      <w:lvlJc w:val="left"/>
      <w:pPr>
        <w:ind w:left="4374" w:hanging="360"/>
      </w:pPr>
      <w:rPr>
        <w:rFonts w:ascii="Wingdings" w:hAnsi="Wingdings" w:hint="default"/>
      </w:rPr>
    </w:lvl>
    <w:lvl w:ilvl="6" w:tplc="041C0001" w:tentative="1">
      <w:start w:val="1"/>
      <w:numFmt w:val="bullet"/>
      <w:lvlText w:val=""/>
      <w:lvlJc w:val="left"/>
      <w:pPr>
        <w:ind w:left="5094" w:hanging="360"/>
      </w:pPr>
      <w:rPr>
        <w:rFonts w:ascii="Symbol" w:hAnsi="Symbol" w:hint="default"/>
      </w:rPr>
    </w:lvl>
    <w:lvl w:ilvl="7" w:tplc="041C0003" w:tentative="1">
      <w:start w:val="1"/>
      <w:numFmt w:val="bullet"/>
      <w:lvlText w:val="o"/>
      <w:lvlJc w:val="left"/>
      <w:pPr>
        <w:ind w:left="5814" w:hanging="360"/>
      </w:pPr>
      <w:rPr>
        <w:rFonts w:ascii="Courier New" w:hAnsi="Courier New" w:cs="Courier New" w:hint="default"/>
      </w:rPr>
    </w:lvl>
    <w:lvl w:ilvl="8" w:tplc="041C0005" w:tentative="1">
      <w:start w:val="1"/>
      <w:numFmt w:val="bullet"/>
      <w:lvlText w:val=""/>
      <w:lvlJc w:val="left"/>
      <w:pPr>
        <w:ind w:left="6534" w:hanging="360"/>
      </w:pPr>
      <w:rPr>
        <w:rFonts w:ascii="Wingdings" w:hAnsi="Wingdings" w:hint="default"/>
      </w:rPr>
    </w:lvl>
  </w:abstractNum>
  <w:abstractNum w:abstractNumId="9">
    <w:nsid w:val="0000000A"/>
    <w:multiLevelType w:val="hybridMultilevel"/>
    <w:tmpl w:val="7B722FC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0000000B"/>
    <w:multiLevelType w:val="hybridMultilevel"/>
    <w:tmpl w:val="F684EC3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043E61B6"/>
    <w:multiLevelType w:val="hybridMultilevel"/>
    <w:tmpl w:val="7CE006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0996011C"/>
    <w:multiLevelType w:val="hybridMultilevel"/>
    <w:tmpl w:val="57D26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AFC1168"/>
    <w:multiLevelType w:val="hybridMultilevel"/>
    <w:tmpl w:val="6E4E107A"/>
    <w:lvl w:ilvl="0" w:tplc="0409000B">
      <w:start w:val="1"/>
      <w:numFmt w:val="bullet"/>
      <w:lvlText w:val=""/>
      <w:lvlJc w:val="left"/>
      <w:pPr>
        <w:ind w:left="1590" w:hanging="360"/>
      </w:pPr>
      <w:rPr>
        <w:rFonts w:ascii="Wingdings" w:hAnsi="Wingdings" w:hint="default"/>
      </w:rPr>
    </w:lvl>
    <w:lvl w:ilvl="1" w:tplc="0409000B">
      <w:start w:val="1"/>
      <w:numFmt w:val="bullet"/>
      <w:lvlText w:val=""/>
      <w:lvlJc w:val="left"/>
      <w:pPr>
        <w:ind w:left="2310" w:hanging="360"/>
      </w:pPr>
      <w:rPr>
        <w:rFonts w:ascii="Wingdings" w:hAnsi="Wingdings"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4">
    <w:nsid w:val="10617DFE"/>
    <w:multiLevelType w:val="hybridMultilevel"/>
    <w:tmpl w:val="E0FA704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140823DB"/>
    <w:multiLevelType w:val="hybridMultilevel"/>
    <w:tmpl w:val="79C86DC6"/>
    <w:lvl w:ilvl="0" w:tplc="9F0AEE64">
      <w:numFmt w:val="bullet"/>
      <w:lvlText w:val="-"/>
      <w:lvlJc w:val="left"/>
      <w:pPr>
        <w:ind w:left="895" w:hanging="360"/>
      </w:pPr>
      <w:rPr>
        <w:rFonts w:ascii="Times New Roman" w:eastAsia="Calibri" w:hAnsi="Times New Roman" w:cs="Times New Roman" w:hint="default"/>
      </w:rPr>
    </w:lvl>
    <w:lvl w:ilvl="1" w:tplc="04090003" w:tentative="1">
      <w:start w:val="1"/>
      <w:numFmt w:val="bullet"/>
      <w:lvlText w:val="o"/>
      <w:lvlJc w:val="left"/>
      <w:pPr>
        <w:ind w:left="1615" w:hanging="360"/>
      </w:pPr>
      <w:rPr>
        <w:rFonts w:ascii="Courier New" w:hAnsi="Courier New" w:cs="Courier New" w:hint="default"/>
      </w:rPr>
    </w:lvl>
    <w:lvl w:ilvl="2" w:tplc="04090005" w:tentative="1">
      <w:start w:val="1"/>
      <w:numFmt w:val="bullet"/>
      <w:lvlText w:val=""/>
      <w:lvlJc w:val="left"/>
      <w:pPr>
        <w:ind w:left="2335" w:hanging="360"/>
      </w:pPr>
      <w:rPr>
        <w:rFonts w:ascii="Wingdings" w:hAnsi="Wingdings" w:hint="default"/>
      </w:rPr>
    </w:lvl>
    <w:lvl w:ilvl="3" w:tplc="04090001" w:tentative="1">
      <w:start w:val="1"/>
      <w:numFmt w:val="bullet"/>
      <w:lvlText w:val=""/>
      <w:lvlJc w:val="left"/>
      <w:pPr>
        <w:ind w:left="3055" w:hanging="360"/>
      </w:pPr>
      <w:rPr>
        <w:rFonts w:ascii="Symbol" w:hAnsi="Symbol" w:hint="default"/>
      </w:rPr>
    </w:lvl>
    <w:lvl w:ilvl="4" w:tplc="04090003" w:tentative="1">
      <w:start w:val="1"/>
      <w:numFmt w:val="bullet"/>
      <w:lvlText w:val="o"/>
      <w:lvlJc w:val="left"/>
      <w:pPr>
        <w:ind w:left="3775" w:hanging="360"/>
      </w:pPr>
      <w:rPr>
        <w:rFonts w:ascii="Courier New" w:hAnsi="Courier New" w:cs="Courier New" w:hint="default"/>
      </w:rPr>
    </w:lvl>
    <w:lvl w:ilvl="5" w:tplc="04090005" w:tentative="1">
      <w:start w:val="1"/>
      <w:numFmt w:val="bullet"/>
      <w:lvlText w:val=""/>
      <w:lvlJc w:val="left"/>
      <w:pPr>
        <w:ind w:left="4495" w:hanging="360"/>
      </w:pPr>
      <w:rPr>
        <w:rFonts w:ascii="Wingdings" w:hAnsi="Wingdings" w:hint="default"/>
      </w:rPr>
    </w:lvl>
    <w:lvl w:ilvl="6" w:tplc="04090001" w:tentative="1">
      <w:start w:val="1"/>
      <w:numFmt w:val="bullet"/>
      <w:lvlText w:val=""/>
      <w:lvlJc w:val="left"/>
      <w:pPr>
        <w:ind w:left="5215" w:hanging="360"/>
      </w:pPr>
      <w:rPr>
        <w:rFonts w:ascii="Symbol" w:hAnsi="Symbol" w:hint="default"/>
      </w:rPr>
    </w:lvl>
    <w:lvl w:ilvl="7" w:tplc="04090003" w:tentative="1">
      <w:start w:val="1"/>
      <w:numFmt w:val="bullet"/>
      <w:lvlText w:val="o"/>
      <w:lvlJc w:val="left"/>
      <w:pPr>
        <w:ind w:left="5935" w:hanging="360"/>
      </w:pPr>
      <w:rPr>
        <w:rFonts w:ascii="Courier New" w:hAnsi="Courier New" w:cs="Courier New" w:hint="default"/>
      </w:rPr>
    </w:lvl>
    <w:lvl w:ilvl="8" w:tplc="04090005" w:tentative="1">
      <w:start w:val="1"/>
      <w:numFmt w:val="bullet"/>
      <w:lvlText w:val=""/>
      <w:lvlJc w:val="left"/>
      <w:pPr>
        <w:ind w:left="6655" w:hanging="360"/>
      </w:pPr>
      <w:rPr>
        <w:rFonts w:ascii="Wingdings" w:hAnsi="Wingdings" w:hint="default"/>
      </w:rPr>
    </w:lvl>
  </w:abstractNum>
  <w:abstractNum w:abstractNumId="16">
    <w:nsid w:val="144A16B7"/>
    <w:multiLevelType w:val="hybridMultilevel"/>
    <w:tmpl w:val="4A50726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17EF5A4E"/>
    <w:multiLevelType w:val="hybridMultilevel"/>
    <w:tmpl w:val="0C1E45CE"/>
    <w:lvl w:ilvl="0" w:tplc="0409000B">
      <w:start w:val="1"/>
      <w:numFmt w:val="bullet"/>
      <w:lvlText w:val=""/>
      <w:lvlJc w:val="left"/>
      <w:pPr>
        <w:ind w:left="540" w:hanging="360"/>
      </w:pPr>
      <w:rPr>
        <w:rFonts w:ascii="Wingdings" w:hAnsi="Wingdings" w:hint="default"/>
      </w:rPr>
    </w:lvl>
    <w:lvl w:ilvl="1" w:tplc="041C0003">
      <w:start w:val="1"/>
      <w:numFmt w:val="bullet"/>
      <w:lvlText w:val="o"/>
      <w:lvlJc w:val="left"/>
      <w:pPr>
        <w:ind w:left="1440" w:hanging="360"/>
      </w:pPr>
      <w:rPr>
        <w:rFonts w:ascii="Courier New" w:hAnsi="Courier New" w:cs="Courier New" w:hint="default"/>
      </w:rPr>
    </w:lvl>
    <w:lvl w:ilvl="2" w:tplc="041C0001">
      <w:start w:val="1"/>
      <w:numFmt w:val="bullet"/>
      <w:lvlText w:val=""/>
      <w:lvlJc w:val="left"/>
      <w:pPr>
        <w:ind w:left="2160" w:hanging="360"/>
      </w:pPr>
      <w:rPr>
        <w:rFonts w:ascii="Symbol" w:hAnsi="Symbol"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nsid w:val="1D86544B"/>
    <w:multiLevelType w:val="hybridMultilevel"/>
    <w:tmpl w:val="DEBC8C52"/>
    <w:lvl w:ilvl="0" w:tplc="04090001">
      <w:start w:val="1"/>
      <w:numFmt w:val="bullet"/>
      <w:lvlText w:val=""/>
      <w:lvlJc w:val="left"/>
      <w:pPr>
        <w:ind w:left="63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nsid w:val="2267795E"/>
    <w:multiLevelType w:val="hybridMultilevel"/>
    <w:tmpl w:val="B74672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D490EA8"/>
    <w:multiLevelType w:val="hybridMultilevel"/>
    <w:tmpl w:val="35567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32C5EF4"/>
    <w:multiLevelType w:val="hybridMultilevel"/>
    <w:tmpl w:val="540A7BA4"/>
    <w:lvl w:ilvl="0" w:tplc="04090001">
      <w:start w:val="1"/>
      <w:numFmt w:val="bullet"/>
      <w:lvlText w:val=""/>
      <w:lvlJc w:val="left"/>
      <w:pPr>
        <w:ind w:left="720" w:hanging="360"/>
      </w:pPr>
      <w:rPr>
        <w:rFonts w:ascii="Symbol" w:hAnsi="Symbol" w:hint="default"/>
      </w:rPr>
    </w:lvl>
    <w:lvl w:ilvl="1" w:tplc="EBAEFB52">
      <w:start w:val="1"/>
      <w:numFmt w:val="bullet"/>
      <w:lvlText w:val=""/>
      <w:lvlJc w:val="left"/>
      <w:pPr>
        <w:ind w:left="1440" w:hanging="360"/>
      </w:pPr>
      <w:rPr>
        <w:rFonts w:ascii="Symbol" w:hAnsi="Symbol"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nsid w:val="338B1D14"/>
    <w:multiLevelType w:val="hybridMultilevel"/>
    <w:tmpl w:val="5E44F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57A3B6A"/>
    <w:multiLevelType w:val="hybridMultilevel"/>
    <w:tmpl w:val="1BF87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79C0D7E"/>
    <w:multiLevelType w:val="hybridMultilevel"/>
    <w:tmpl w:val="8B8E6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BAC7787"/>
    <w:multiLevelType w:val="hybridMultilevel"/>
    <w:tmpl w:val="C20CE490"/>
    <w:lvl w:ilvl="0" w:tplc="DF86A2D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nsid w:val="3D576703"/>
    <w:multiLevelType w:val="hybridMultilevel"/>
    <w:tmpl w:val="77F4651A"/>
    <w:lvl w:ilvl="0" w:tplc="041C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2190413"/>
    <w:multiLevelType w:val="singleLevel"/>
    <w:tmpl w:val="96D630BC"/>
    <w:lvl w:ilvl="0">
      <w:start w:val="1"/>
      <w:numFmt w:val="bullet"/>
      <w:lvlText w:val="*"/>
      <w:lvlJc w:val="left"/>
    </w:lvl>
  </w:abstractNum>
  <w:abstractNum w:abstractNumId="28">
    <w:nsid w:val="440653C8"/>
    <w:multiLevelType w:val="hybridMultilevel"/>
    <w:tmpl w:val="B0681D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443561B3"/>
    <w:multiLevelType w:val="hybridMultilevel"/>
    <w:tmpl w:val="86526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4AC81BCB"/>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483003F"/>
    <w:multiLevelType w:val="hybridMultilevel"/>
    <w:tmpl w:val="FACCF390"/>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32">
    <w:nsid w:val="568D1BF2"/>
    <w:multiLevelType w:val="hybridMultilevel"/>
    <w:tmpl w:val="8D9079AE"/>
    <w:lvl w:ilvl="0" w:tplc="04090001">
      <w:start w:val="1"/>
      <w:numFmt w:val="bullet"/>
      <w:lvlText w:val=""/>
      <w:lvlJc w:val="left"/>
      <w:pPr>
        <w:ind w:left="1800" w:hanging="360"/>
      </w:pPr>
      <w:rPr>
        <w:rFonts w:ascii="Symbol" w:hAnsi="Symbol" w:hint="default"/>
      </w:rPr>
    </w:lvl>
    <w:lvl w:ilvl="1" w:tplc="FE94F97C">
      <w:numFmt w:val="bullet"/>
      <w:lvlText w:val="•"/>
      <w:lvlJc w:val="left"/>
      <w:pPr>
        <w:ind w:left="2520" w:hanging="360"/>
      </w:pPr>
      <w:rPr>
        <w:rFonts w:ascii="Times New Roman" w:eastAsia="Calibri" w:hAnsi="Times New Roman" w:cs="Times New Roman"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3">
    <w:nsid w:val="57006383"/>
    <w:multiLevelType w:val="hybridMultilevel"/>
    <w:tmpl w:val="646E4ECE"/>
    <w:lvl w:ilvl="0" w:tplc="9F0AEE64">
      <w:numFmt w:val="bullet"/>
      <w:lvlText w:val="-"/>
      <w:lvlJc w:val="left"/>
      <w:pPr>
        <w:ind w:left="1800" w:hanging="360"/>
      </w:pPr>
      <w:rPr>
        <w:rFonts w:ascii="Times New Roman" w:eastAsia="Calibri" w:hAnsi="Times New Roman" w:cs="Times New Roman" w:hint="default"/>
      </w:rPr>
    </w:lvl>
    <w:lvl w:ilvl="1" w:tplc="FE94F97C">
      <w:numFmt w:val="bullet"/>
      <w:lvlText w:val="•"/>
      <w:lvlJc w:val="left"/>
      <w:pPr>
        <w:ind w:left="2520" w:hanging="360"/>
      </w:pPr>
      <w:rPr>
        <w:rFonts w:ascii="Times New Roman" w:eastAsia="Calibri" w:hAnsi="Times New Roman" w:cs="Times New Roman"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4">
    <w:nsid w:val="586F67E2"/>
    <w:multiLevelType w:val="hybridMultilevel"/>
    <w:tmpl w:val="8D8EF39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0B84ADC"/>
    <w:multiLevelType w:val="hybridMultilevel"/>
    <w:tmpl w:val="3CE0C472"/>
    <w:lvl w:ilvl="0" w:tplc="CD3C3160">
      <w:start w:val="4"/>
      <w:numFmt w:val="bullet"/>
      <w:lvlText w:val="-"/>
      <w:lvlJc w:val="left"/>
      <w:pPr>
        <w:ind w:left="2310" w:hanging="360"/>
      </w:pPr>
      <w:rPr>
        <w:rFonts w:ascii="Calibri" w:eastAsia="Calibri" w:hAnsi="Calibri" w:cs="Calibri"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36">
    <w:nsid w:val="6A1A4054"/>
    <w:multiLevelType w:val="hybridMultilevel"/>
    <w:tmpl w:val="8844393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7">
    <w:nsid w:val="7DA45B66"/>
    <w:multiLevelType w:val="hybridMultilevel"/>
    <w:tmpl w:val="BDB8DD42"/>
    <w:lvl w:ilvl="0" w:tplc="AB64C04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nsid w:val="7DB9780F"/>
    <w:multiLevelType w:val="hybridMultilevel"/>
    <w:tmpl w:val="5FBC27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7"/>
    <w:lvlOverride w:ilvl="0">
      <w:lvl w:ilvl="0">
        <w:start w:val="1"/>
        <w:numFmt w:val="bullet"/>
        <w:lvlText w:val=""/>
        <w:lvlJc w:val="left"/>
        <w:rPr>
          <w:rFonts w:ascii="Symbol" w:hAnsi="Symbol" w:hint="default"/>
        </w:rPr>
      </w:lvl>
    </w:lvlOverride>
  </w:num>
  <w:num w:numId="3">
    <w:abstractNumId w:val="4"/>
  </w:num>
  <w:num w:numId="4">
    <w:abstractNumId w:val="10"/>
  </w:num>
  <w:num w:numId="5">
    <w:abstractNumId w:val="9"/>
  </w:num>
  <w:num w:numId="6">
    <w:abstractNumId w:val="0"/>
  </w:num>
  <w:num w:numId="7">
    <w:abstractNumId w:val="1"/>
  </w:num>
  <w:num w:numId="8">
    <w:abstractNumId w:val="5"/>
  </w:num>
  <w:num w:numId="9">
    <w:abstractNumId w:val="7"/>
  </w:num>
  <w:num w:numId="10">
    <w:abstractNumId w:val="6"/>
  </w:num>
  <w:num w:numId="11">
    <w:abstractNumId w:val="3"/>
  </w:num>
  <w:num w:numId="12">
    <w:abstractNumId w:val="2"/>
  </w:num>
  <w:num w:numId="13">
    <w:abstractNumId w:val="12"/>
  </w:num>
  <w:num w:numId="14">
    <w:abstractNumId w:val="36"/>
  </w:num>
  <w:num w:numId="15">
    <w:abstractNumId w:val="20"/>
  </w:num>
  <w:num w:numId="16">
    <w:abstractNumId w:val="15"/>
  </w:num>
  <w:num w:numId="17">
    <w:abstractNumId w:val="16"/>
  </w:num>
  <w:num w:numId="18">
    <w:abstractNumId w:val="31"/>
  </w:num>
  <w:num w:numId="19">
    <w:abstractNumId w:val="13"/>
  </w:num>
  <w:num w:numId="20">
    <w:abstractNumId w:val="21"/>
  </w:num>
  <w:num w:numId="21">
    <w:abstractNumId w:val="38"/>
  </w:num>
  <w:num w:numId="22">
    <w:abstractNumId w:val="30"/>
  </w:num>
  <w:num w:numId="23">
    <w:abstractNumId w:val="35"/>
  </w:num>
  <w:num w:numId="24">
    <w:abstractNumId w:val="17"/>
  </w:num>
  <w:num w:numId="25">
    <w:abstractNumId w:val="18"/>
  </w:num>
  <w:num w:numId="26">
    <w:abstractNumId w:val="14"/>
  </w:num>
  <w:num w:numId="27">
    <w:abstractNumId w:val="26"/>
  </w:num>
  <w:num w:numId="28">
    <w:abstractNumId w:val="24"/>
  </w:num>
  <w:num w:numId="29">
    <w:abstractNumId w:val="34"/>
  </w:num>
  <w:num w:numId="30">
    <w:abstractNumId w:val="19"/>
  </w:num>
  <w:num w:numId="31">
    <w:abstractNumId w:val="33"/>
  </w:num>
  <w:num w:numId="32">
    <w:abstractNumId w:val="21"/>
  </w:num>
  <w:num w:numId="33">
    <w:abstractNumId w:val="25"/>
  </w:num>
  <w:num w:numId="34">
    <w:abstractNumId w:val="32"/>
  </w:num>
  <w:num w:numId="35">
    <w:abstractNumId w:val="23"/>
  </w:num>
  <w:num w:numId="36">
    <w:abstractNumId w:val="37"/>
  </w:num>
  <w:num w:numId="37">
    <w:abstractNumId w:val="11"/>
  </w:num>
  <w:num w:numId="38">
    <w:abstractNumId w:val="29"/>
  </w:num>
  <w:num w:numId="39">
    <w:abstractNumId w:val="22"/>
  </w:num>
  <w:num w:numId="4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961"/>
    <w:rsid w:val="00013DFD"/>
    <w:rsid w:val="0005438A"/>
    <w:rsid w:val="000C67EB"/>
    <w:rsid w:val="000D6169"/>
    <w:rsid w:val="000F05DE"/>
    <w:rsid w:val="000F5784"/>
    <w:rsid w:val="00112729"/>
    <w:rsid w:val="001537A1"/>
    <w:rsid w:val="00171023"/>
    <w:rsid w:val="001A0EC0"/>
    <w:rsid w:val="001A1022"/>
    <w:rsid w:val="001D31B1"/>
    <w:rsid w:val="002240C8"/>
    <w:rsid w:val="0024641F"/>
    <w:rsid w:val="002733C5"/>
    <w:rsid w:val="00281A2F"/>
    <w:rsid w:val="002B53A5"/>
    <w:rsid w:val="002C446F"/>
    <w:rsid w:val="002E487A"/>
    <w:rsid w:val="002F5224"/>
    <w:rsid w:val="00303EFC"/>
    <w:rsid w:val="00342D5D"/>
    <w:rsid w:val="003657E9"/>
    <w:rsid w:val="00386434"/>
    <w:rsid w:val="003B37D1"/>
    <w:rsid w:val="003B49F9"/>
    <w:rsid w:val="003E73EE"/>
    <w:rsid w:val="003F100F"/>
    <w:rsid w:val="003F11A4"/>
    <w:rsid w:val="0043064C"/>
    <w:rsid w:val="00444FBF"/>
    <w:rsid w:val="00462E00"/>
    <w:rsid w:val="004B630F"/>
    <w:rsid w:val="004C19FE"/>
    <w:rsid w:val="004C6A6F"/>
    <w:rsid w:val="004E0482"/>
    <w:rsid w:val="004E3C91"/>
    <w:rsid w:val="004F7C45"/>
    <w:rsid w:val="005119EB"/>
    <w:rsid w:val="00516C8B"/>
    <w:rsid w:val="005207C8"/>
    <w:rsid w:val="00521E33"/>
    <w:rsid w:val="005270AE"/>
    <w:rsid w:val="00561283"/>
    <w:rsid w:val="005761BD"/>
    <w:rsid w:val="0059481E"/>
    <w:rsid w:val="005A28CC"/>
    <w:rsid w:val="005D6C15"/>
    <w:rsid w:val="005E534B"/>
    <w:rsid w:val="00665A5C"/>
    <w:rsid w:val="00675808"/>
    <w:rsid w:val="006843C4"/>
    <w:rsid w:val="00693795"/>
    <w:rsid w:val="006979BB"/>
    <w:rsid w:val="006C44BE"/>
    <w:rsid w:val="006F5D25"/>
    <w:rsid w:val="007002F2"/>
    <w:rsid w:val="00705DF5"/>
    <w:rsid w:val="00705E1E"/>
    <w:rsid w:val="007125D5"/>
    <w:rsid w:val="00773F57"/>
    <w:rsid w:val="007A0EEE"/>
    <w:rsid w:val="007B7929"/>
    <w:rsid w:val="007F380D"/>
    <w:rsid w:val="00836AE5"/>
    <w:rsid w:val="00894506"/>
    <w:rsid w:val="008C26D6"/>
    <w:rsid w:val="008F7644"/>
    <w:rsid w:val="00907D99"/>
    <w:rsid w:val="0091366C"/>
    <w:rsid w:val="00923411"/>
    <w:rsid w:val="00943EE0"/>
    <w:rsid w:val="00987FA3"/>
    <w:rsid w:val="009A1E57"/>
    <w:rsid w:val="009A5C68"/>
    <w:rsid w:val="009E2A3C"/>
    <w:rsid w:val="00A058A8"/>
    <w:rsid w:val="00A415E9"/>
    <w:rsid w:val="00A57F65"/>
    <w:rsid w:val="00A82C79"/>
    <w:rsid w:val="00AC017F"/>
    <w:rsid w:val="00AF4DFA"/>
    <w:rsid w:val="00B066B0"/>
    <w:rsid w:val="00B110EC"/>
    <w:rsid w:val="00B20F00"/>
    <w:rsid w:val="00B450DC"/>
    <w:rsid w:val="00B5263E"/>
    <w:rsid w:val="00B77929"/>
    <w:rsid w:val="00B80A8C"/>
    <w:rsid w:val="00B85DB7"/>
    <w:rsid w:val="00BD060C"/>
    <w:rsid w:val="00BD478D"/>
    <w:rsid w:val="00BE4D9E"/>
    <w:rsid w:val="00BF20F8"/>
    <w:rsid w:val="00C0047B"/>
    <w:rsid w:val="00C25BB9"/>
    <w:rsid w:val="00C35A5B"/>
    <w:rsid w:val="00C46BEF"/>
    <w:rsid w:val="00C50A83"/>
    <w:rsid w:val="00C7166D"/>
    <w:rsid w:val="00C97961"/>
    <w:rsid w:val="00CB3F3F"/>
    <w:rsid w:val="00CE5E76"/>
    <w:rsid w:val="00D208D9"/>
    <w:rsid w:val="00D237FA"/>
    <w:rsid w:val="00D33B6A"/>
    <w:rsid w:val="00D36C6C"/>
    <w:rsid w:val="00D51189"/>
    <w:rsid w:val="00D81FBF"/>
    <w:rsid w:val="00D83758"/>
    <w:rsid w:val="00D86D0C"/>
    <w:rsid w:val="00D87156"/>
    <w:rsid w:val="00D87592"/>
    <w:rsid w:val="00DA1411"/>
    <w:rsid w:val="00DA2EBC"/>
    <w:rsid w:val="00E026AC"/>
    <w:rsid w:val="00E23A73"/>
    <w:rsid w:val="00E3290E"/>
    <w:rsid w:val="00E34DB9"/>
    <w:rsid w:val="00E4747A"/>
    <w:rsid w:val="00E53427"/>
    <w:rsid w:val="00E83B1B"/>
    <w:rsid w:val="00EE21D2"/>
    <w:rsid w:val="00EF7EDE"/>
    <w:rsid w:val="00F1376D"/>
    <w:rsid w:val="00F40E29"/>
    <w:rsid w:val="00F5001A"/>
    <w:rsid w:val="00F61BBF"/>
    <w:rsid w:val="00FD012C"/>
    <w:rsid w:val="00FD02FA"/>
    <w:rsid w:val="00FD28AC"/>
    <w:rsid w:val="00FF48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0C1B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Arial" w:eastAsia="Times New Roman" w:hAnsi="Arial" w:cs="Arial"/>
      <w:b/>
      <w:bCs/>
      <w:i/>
      <w:iCs/>
      <w:sz w:val="28"/>
      <w:szCs w:val="28"/>
    </w:rPr>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Header">
    <w:name w:val="header"/>
    <w:basedOn w:val="Normal"/>
    <w:link w:val="HeaderChar"/>
    <w:uiPriority w:val="99"/>
    <w:unhideWhenUsed/>
    <w:rsid w:val="00B526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63E"/>
  </w:style>
  <w:style w:type="paragraph" w:styleId="Footer">
    <w:name w:val="footer"/>
    <w:basedOn w:val="Normal"/>
    <w:link w:val="FooterChar"/>
    <w:uiPriority w:val="99"/>
    <w:unhideWhenUsed/>
    <w:rsid w:val="00B526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63E"/>
  </w:style>
  <w:style w:type="character" w:styleId="Hyperlink">
    <w:name w:val="Hyperlink"/>
    <w:rsid w:val="00B5263E"/>
    <w:rPr>
      <w:color w:val="0000FF"/>
      <w:u w:val="single"/>
    </w:rPr>
  </w:style>
  <w:style w:type="character" w:customStyle="1" w:styleId="UnresolvedMention">
    <w:name w:val="Unresolved Mention"/>
    <w:basedOn w:val="DefaultParagraphFont"/>
    <w:uiPriority w:val="99"/>
    <w:semiHidden/>
    <w:unhideWhenUsed/>
    <w:rsid w:val="00B5263E"/>
    <w:rPr>
      <w:color w:val="605E5C"/>
      <w:shd w:val="clear" w:color="auto" w:fill="E1DFDD"/>
    </w:rPr>
  </w:style>
  <w:style w:type="paragraph" w:styleId="Revision">
    <w:name w:val="Revision"/>
    <w:hidden/>
    <w:uiPriority w:val="99"/>
    <w:semiHidden/>
    <w:rsid w:val="00444FBF"/>
    <w:pPr>
      <w:spacing w:after="0" w:line="240" w:lineRule="auto"/>
    </w:pPr>
  </w:style>
  <w:style w:type="character" w:customStyle="1" w:styleId="ListParagraphChar">
    <w:name w:val="List Paragraph Char"/>
    <w:link w:val="ListParagraph"/>
    <w:uiPriority w:val="34"/>
    <w:qFormat/>
    <w:rsid w:val="003F11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Arial" w:eastAsia="Times New Roman" w:hAnsi="Arial" w:cs="Arial"/>
      <w:b/>
      <w:bCs/>
      <w:i/>
      <w:iCs/>
      <w:sz w:val="28"/>
      <w:szCs w:val="28"/>
    </w:rPr>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Header">
    <w:name w:val="header"/>
    <w:basedOn w:val="Normal"/>
    <w:link w:val="HeaderChar"/>
    <w:uiPriority w:val="99"/>
    <w:unhideWhenUsed/>
    <w:rsid w:val="00B526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63E"/>
  </w:style>
  <w:style w:type="paragraph" w:styleId="Footer">
    <w:name w:val="footer"/>
    <w:basedOn w:val="Normal"/>
    <w:link w:val="FooterChar"/>
    <w:uiPriority w:val="99"/>
    <w:unhideWhenUsed/>
    <w:rsid w:val="00B526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63E"/>
  </w:style>
  <w:style w:type="character" w:styleId="Hyperlink">
    <w:name w:val="Hyperlink"/>
    <w:rsid w:val="00B5263E"/>
    <w:rPr>
      <w:color w:val="0000FF"/>
      <w:u w:val="single"/>
    </w:rPr>
  </w:style>
  <w:style w:type="character" w:customStyle="1" w:styleId="UnresolvedMention">
    <w:name w:val="Unresolved Mention"/>
    <w:basedOn w:val="DefaultParagraphFont"/>
    <w:uiPriority w:val="99"/>
    <w:semiHidden/>
    <w:unhideWhenUsed/>
    <w:rsid w:val="00B5263E"/>
    <w:rPr>
      <w:color w:val="605E5C"/>
      <w:shd w:val="clear" w:color="auto" w:fill="E1DFDD"/>
    </w:rPr>
  </w:style>
  <w:style w:type="paragraph" w:styleId="Revision">
    <w:name w:val="Revision"/>
    <w:hidden/>
    <w:uiPriority w:val="99"/>
    <w:semiHidden/>
    <w:rsid w:val="00444FBF"/>
    <w:pPr>
      <w:spacing w:after="0" w:line="240" w:lineRule="auto"/>
    </w:pPr>
  </w:style>
  <w:style w:type="character" w:customStyle="1" w:styleId="ListParagraphChar">
    <w:name w:val="List Paragraph Char"/>
    <w:link w:val="ListParagraph"/>
    <w:uiPriority w:val="34"/>
    <w:qFormat/>
    <w:rsid w:val="003F11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406400">
      <w:bodyDiv w:val="1"/>
      <w:marLeft w:val="0"/>
      <w:marRight w:val="0"/>
      <w:marTop w:val="0"/>
      <w:marBottom w:val="0"/>
      <w:divBdr>
        <w:top w:val="none" w:sz="0" w:space="0" w:color="auto"/>
        <w:left w:val="none" w:sz="0" w:space="0" w:color="auto"/>
        <w:bottom w:val="none" w:sz="0" w:space="0" w:color="auto"/>
        <w:right w:val="none" w:sz="0" w:space="0" w:color="auto"/>
      </w:divBdr>
    </w:div>
    <w:div w:id="150875784">
      <w:bodyDiv w:val="1"/>
      <w:marLeft w:val="0"/>
      <w:marRight w:val="0"/>
      <w:marTop w:val="0"/>
      <w:marBottom w:val="0"/>
      <w:divBdr>
        <w:top w:val="none" w:sz="0" w:space="0" w:color="auto"/>
        <w:left w:val="none" w:sz="0" w:space="0" w:color="auto"/>
        <w:bottom w:val="none" w:sz="0" w:space="0" w:color="auto"/>
        <w:right w:val="none" w:sz="0" w:space="0" w:color="auto"/>
      </w:divBdr>
    </w:div>
    <w:div w:id="830216047">
      <w:bodyDiv w:val="1"/>
      <w:marLeft w:val="0"/>
      <w:marRight w:val="0"/>
      <w:marTop w:val="0"/>
      <w:marBottom w:val="0"/>
      <w:divBdr>
        <w:top w:val="none" w:sz="0" w:space="0" w:color="auto"/>
        <w:left w:val="none" w:sz="0" w:space="0" w:color="auto"/>
        <w:bottom w:val="none" w:sz="0" w:space="0" w:color="auto"/>
        <w:right w:val="none" w:sz="0" w:space="0" w:color="auto"/>
      </w:divBdr>
    </w:div>
    <w:div w:id="864052827">
      <w:bodyDiv w:val="1"/>
      <w:marLeft w:val="0"/>
      <w:marRight w:val="0"/>
      <w:marTop w:val="0"/>
      <w:marBottom w:val="0"/>
      <w:divBdr>
        <w:top w:val="none" w:sz="0" w:space="0" w:color="auto"/>
        <w:left w:val="none" w:sz="0" w:space="0" w:color="auto"/>
        <w:bottom w:val="none" w:sz="0" w:space="0" w:color="auto"/>
        <w:right w:val="none" w:sz="0" w:space="0" w:color="auto"/>
      </w:divBdr>
    </w:div>
    <w:div w:id="1082290734">
      <w:bodyDiv w:val="1"/>
      <w:marLeft w:val="0"/>
      <w:marRight w:val="0"/>
      <w:marTop w:val="0"/>
      <w:marBottom w:val="0"/>
      <w:divBdr>
        <w:top w:val="none" w:sz="0" w:space="0" w:color="auto"/>
        <w:left w:val="none" w:sz="0" w:space="0" w:color="auto"/>
        <w:bottom w:val="none" w:sz="0" w:space="0" w:color="auto"/>
        <w:right w:val="none" w:sz="0" w:space="0" w:color="auto"/>
      </w:divBdr>
    </w:div>
    <w:div w:id="1149709128">
      <w:bodyDiv w:val="1"/>
      <w:marLeft w:val="0"/>
      <w:marRight w:val="0"/>
      <w:marTop w:val="0"/>
      <w:marBottom w:val="0"/>
      <w:divBdr>
        <w:top w:val="none" w:sz="0" w:space="0" w:color="auto"/>
        <w:left w:val="none" w:sz="0" w:space="0" w:color="auto"/>
        <w:bottom w:val="none" w:sz="0" w:space="0" w:color="auto"/>
        <w:right w:val="none" w:sz="0" w:space="0" w:color="auto"/>
      </w:divBdr>
    </w:div>
    <w:div w:id="1316911597">
      <w:bodyDiv w:val="1"/>
      <w:marLeft w:val="0"/>
      <w:marRight w:val="0"/>
      <w:marTop w:val="0"/>
      <w:marBottom w:val="0"/>
      <w:divBdr>
        <w:top w:val="none" w:sz="0" w:space="0" w:color="auto"/>
        <w:left w:val="none" w:sz="0" w:space="0" w:color="auto"/>
        <w:bottom w:val="none" w:sz="0" w:space="0" w:color="auto"/>
        <w:right w:val="none" w:sz="0" w:space="0" w:color="auto"/>
      </w:divBdr>
    </w:div>
    <w:div w:id="1335498710">
      <w:bodyDiv w:val="1"/>
      <w:marLeft w:val="0"/>
      <w:marRight w:val="0"/>
      <w:marTop w:val="0"/>
      <w:marBottom w:val="0"/>
      <w:divBdr>
        <w:top w:val="none" w:sz="0" w:space="0" w:color="auto"/>
        <w:left w:val="none" w:sz="0" w:space="0" w:color="auto"/>
        <w:bottom w:val="none" w:sz="0" w:space="0" w:color="auto"/>
        <w:right w:val="none" w:sz="0" w:space="0" w:color="auto"/>
      </w:divBdr>
    </w:div>
    <w:div w:id="1442989918">
      <w:bodyDiv w:val="1"/>
      <w:marLeft w:val="0"/>
      <w:marRight w:val="0"/>
      <w:marTop w:val="0"/>
      <w:marBottom w:val="0"/>
      <w:divBdr>
        <w:top w:val="none" w:sz="0" w:space="0" w:color="auto"/>
        <w:left w:val="none" w:sz="0" w:space="0" w:color="auto"/>
        <w:bottom w:val="none" w:sz="0" w:space="0" w:color="auto"/>
        <w:right w:val="none" w:sz="0" w:space="0" w:color="auto"/>
      </w:divBdr>
    </w:div>
    <w:div w:id="1524322003">
      <w:bodyDiv w:val="1"/>
      <w:marLeft w:val="0"/>
      <w:marRight w:val="0"/>
      <w:marTop w:val="0"/>
      <w:marBottom w:val="0"/>
      <w:divBdr>
        <w:top w:val="none" w:sz="0" w:space="0" w:color="auto"/>
        <w:left w:val="none" w:sz="0" w:space="0" w:color="auto"/>
        <w:bottom w:val="none" w:sz="0" w:space="0" w:color="auto"/>
        <w:right w:val="none" w:sz="0" w:space="0" w:color="auto"/>
      </w:divBdr>
    </w:div>
    <w:div w:id="1673482385">
      <w:bodyDiv w:val="1"/>
      <w:marLeft w:val="0"/>
      <w:marRight w:val="0"/>
      <w:marTop w:val="0"/>
      <w:marBottom w:val="0"/>
      <w:divBdr>
        <w:top w:val="none" w:sz="0" w:space="0" w:color="auto"/>
        <w:left w:val="none" w:sz="0" w:space="0" w:color="auto"/>
        <w:bottom w:val="none" w:sz="0" w:space="0" w:color="auto"/>
        <w:right w:val="none" w:sz="0" w:space="0" w:color="auto"/>
      </w:divBdr>
    </w:div>
    <w:div w:id="1690527569">
      <w:bodyDiv w:val="1"/>
      <w:marLeft w:val="0"/>
      <w:marRight w:val="0"/>
      <w:marTop w:val="0"/>
      <w:marBottom w:val="0"/>
      <w:divBdr>
        <w:top w:val="none" w:sz="0" w:space="0" w:color="auto"/>
        <w:left w:val="none" w:sz="0" w:space="0" w:color="auto"/>
        <w:bottom w:val="none" w:sz="0" w:space="0" w:color="auto"/>
        <w:right w:val="none" w:sz="0" w:space="0" w:color="auto"/>
      </w:divBdr>
    </w:div>
    <w:div w:id="1831209562">
      <w:bodyDiv w:val="1"/>
      <w:marLeft w:val="0"/>
      <w:marRight w:val="0"/>
      <w:marTop w:val="0"/>
      <w:marBottom w:val="0"/>
      <w:divBdr>
        <w:top w:val="none" w:sz="0" w:space="0" w:color="auto"/>
        <w:left w:val="none" w:sz="0" w:space="0" w:color="auto"/>
        <w:bottom w:val="none" w:sz="0" w:space="0" w:color="auto"/>
        <w:right w:val="none" w:sz="0" w:space="0" w:color="auto"/>
      </w:divBdr>
    </w:div>
    <w:div w:id="1888175420">
      <w:bodyDiv w:val="1"/>
      <w:marLeft w:val="0"/>
      <w:marRight w:val="0"/>
      <w:marTop w:val="0"/>
      <w:marBottom w:val="0"/>
      <w:divBdr>
        <w:top w:val="none" w:sz="0" w:space="0" w:color="auto"/>
        <w:left w:val="none" w:sz="0" w:space="0" w:color="auto"/>
        <w:bottom w:val="none" w:sz="0" w:space="0" w:color="auto"/>
        <w:right w:val="none" w:sz="0" w:space="0" w:color="auto"/>
      </w:divBdr>
    </w:div>
    <w:div w:id="19577180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138</Nr_x002e__x0020_akti>
    <Data_x0020_e_x0020_Krijimit xmlns="0e656187-b300-4fb0-8bf4-3a50f872073c">2022-07-05T07:17:32Z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2022-07-03T22:00:00Z</Date_x0020_protokolli>
    <Titulli xmlns="0e656187-b300-4fb0-8bf4-3a50f872073c">Mbi refuzimin e kërkesës së shoqërisë “Korça Photovoltaic Park” sh.p.k., për licencim në veprimtarinë e prodhimit të energjisë elektrike nga centrali fotovoltaik, me kapacitet të instaluar 2000 kW</Titulli>
    <Modifikuesi xmlns="0e656187-b300-4fb0-8bf4-3a50f872073c">alma.lisaku</Modifikuesi>
    <Nr_x002e__x0020_prot_x0020_QBZ xmlns="0e656187-b300-4fb0-8bf4-3a50f872073c">1083/6</Nr_x002e__x0020_prot_x0020_QBZ>
    <Data_x0020_e_x0020_Modifikimit xmlns="0e656187-b300-4fb0-8bf4-3a50f872073c">2022-07-07T08:10:41Z</Data_x0020_e_x0020_Modifikimit>
    <Dekretuar xmlns="0e656187-b300-4fb0-8bf4-3a50f872073c">false</Dekretuar>
    <Data xmlns="0e656187-b300-4fb0-8bf4-3a50f872073c">2022-06-05T22:00:00Z</Data>
    <Nr_x002e__x0020_protokolli_x0020_i_x0020_aktit xmlns="0e656187-b300-4fb0-8bf4-3a50f872073c">40/29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5764259E6F94A50915171D103EC7C4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5764259E6F94A50915171D103EC7C4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29D72-519F-491C-8E82-998604DAB403}">
  <ds:schemaRefs>
    <ds:schemaRef ds:uri="http://purl.org/dc/dcmitype/"/>
    <ds:schemaRef ds:uri="http://purl.org/dc/elements/1.1/"/>
    <ds:schemaRef ds:uri="0e656187-b300-4fb0-8bf4-3a50f872073c"/>
    <ds:schemaRef ds:uri="http://purl.org/dc/terms/"/>
    <ds:schemaRef ds:uri="http://schemas.microsoft.com/office/2006/documentManagement/types"/>
    <ds:schemaRef ds:uri="http://schemas.microsoft.com/office/2006/metadata/properti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2167AE5E-B286-4F32-A8A3-4EE5F933CAA3}">
  <ds:schemaRefs>
    <ds:schemaRef ds:uri="http://schemas.microsoft.com/sharepoint/v3/contenttype/forms"/>
  </ds:schemaRefs>
</ds:datastoreItem>
</file>

<file path=customXml/itemProps3.xml><?xml version="1.0" encoding="utf-8"?>
<ds:datastoreItem xmlns:ds="http://schemas.openxmlformats.org/officeDocument/2006/customXml" ds:itemID="{13A2ECD2-1EE5-4F52-AEC9-A6E748507F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FF70416-2EDD-4B2F-BAD8-13A04870B0B6}">
  <ds:schemaRefs>
    <ds:schemaRef ds:uri="http://schemas.microsoft.com/sharepoint/v3/contenttype/forms"/>
  </ds:schemaRefs>
</ds:datastoreItem>
</file>

<file path=customXml/itemProps5.xml><?xml version="1.0" encoding="utf-8"?>
<ds:datastoreItem xmlns:ds="http://schemas.openxmlformats.org/officeDocument/2006/customXml" ds:itemID="{80D1E849-5826-4DF0-9EC5-7967FC07D3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A1A3EB9-F48D-4184-9CC8-CC3158930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1184</Words>
  <Characters>6751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Mbi refuzimin e kërkesës së shoqërisë “Korça Photovoltaic Park” sh.p.k., për licencim në veprimtarinë e prodhimit të energjisë elektrike nga centrali fotovoltaik, me kapacitet të instaluar 2000 kW</vt:lpstr>
    </vt:vector>
  </TitlesOfParts>
  <Company/>
  <LinksUpToDate>false</LinksUpToDate>
  <CharactersWithSpaces>7920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refuzimin e kërkesës së shoqërisë “Korça Photovoltaic Park” sh.p.k., për licencim në veprimtarinë e prodhimit të energjisë elektrike nga centrali fotovoltaik, me kapacitet të instaluar 2000 kW</dc:title>
  <dc:creator>Usrt</dc:creator>
  <cp:lastModifiedBy>Amarilda Muja</cp:lastModifiedBy>
  <cp:revision>20</cp:revision>
  <cp:lastPrinted>2022-06-27T11:53:00Z</cp:lastPrinted>
  <dcterms:created xsi:type="dcterms:W3CDTF">2022-06-22T10:12:00Z</dcterms:created>
  <dcterms:modified xsi:type="dcterms:W3CDTF">2022-07-07T09:00:00Z</dcterms:modified>
</cp:coreProperties>
</file>