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customXml/itemProps7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627E38" w14:textId="77777777" w:rsidR="00661359" w:rsidRPr="004C5074" w:rsidRDefault="00661359" w:rsidP="00661359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4C5074">
        <w:rPr>
          <w:rFonts w:ascii="Garamond" w:hAnsi="Garamond"/>
          <w:i w:val="0"/>
          <w:iCs w:val="0"/>
          <w:sz w:val="24"/>
          <w:szCs w:val="24"/>
          <w:lang w:val="sq-AL"/>
        </w:rPr>
        <w:t>VENDIM</w:t>
      </w:r>
    </w:p>
    <w:p w14:paraId="6190FDBD" w14:textId="4B4C7270" w:rsidR="00661359" w:rsidRPr="004C5074" w:rsidRDefault="00661359" w:rsidP="00661359">
      <w:pPr>
        <w:pStyle w:val="Heading2"/>
        <w:spacing w:before="0" w:after="0"/>
        <w:ind w:firstLine="284"/>
        <w:jc w:val="center"/>
        <w:rPr>
          <w:rFonts w:ascii="Garamond" w:hAnsi="Garamond"/>
          <w:i w:val="0"/>
          <w:iCs w:val="0"/>
          <w:sz w:val="24"/>
          <w:szCs w:val="24"/>
          <w:lang w:val="sq-AL"/>
        </w:rPr>
      </w:pPr>
      <w:r w:rsidRPr="004C5074">
        <w:rPr>
          <w:rFonts w:ascii="Garamond" w:hAnsi="Garamond"/>
          <w:i w:val="0"/>
          <w:iCs w:val="0"/>
          <w:sz w:val="24"/>
          <w:szCs w:val="24"/>
          <w:lang w:val="sq-AL"/>
        </w:rPr>
        <w:t>Nr. 150, datë 10.6.2022</w:t>
      </w:r>
    </w:p>
    <w:p w14:paraId="12631BDF" w14:textId="77777777" w:rsidR="00661359" w:rsidRPr="004C5074" w:rsidRDefault="00661359" w:rsidP="0066135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</w:p>
    <w:p w14:paraId="14611715" w14:textId="3AB5CA40" w:rsidR="00661359" w:rsidRPr="004C5074" w:rsidRDefault="00661359" w:rsidP="00661359">
      <w:pPr>
        <w:spacing w:after="0" w:line="240" w:lineRule="auto"/>
        <w:ind w:firstLine="284"/>
        <w:jc w:val="center"/>
        <w:rPr>
          <w:rFonts w:ascii="Garamond" w:hAnsi="Garamond"/>
          <w:b/>
          <w:bCs/>
          <w:sz w:val="24"/>
          <w:szCs w:val="24"/>
          <w:lang w:val="sq-AL"/>
        </w:rPr>
      </w:pPr>
      <w:r w:rsidRPr="004C5074">
        <w:rPr>
          <w:rFonts w:ascii="Garamond" w:hAnsi="Garamond"/>
          <w:b/>
          <w:bCs/>
          <w:sz w:val="24"/>
          <w:szCs w:val="24"/>
          <w:lang w:val="sq-AL"/>
        </w:rPr>
        <w:t>MBI RINOVIMIN E LICENCËS SË SHOQËRISË “</w:t>
      </w:r>
      <w:proofErr w:type="spellStart"/>
      <w:r w:rsidRPr="004C5074">
        <w:rPr>
          <w:rFonts w:ascii="Garamond" w:hAnsi="Garamond"/>
          <w:b/>
          <w:bCs/>
          <w:sz w:val="24"/>
          <w:szCs w:val="24"/>
          <w:lang w:val="sq-AL"/>
        </w:rPr>
        <w:t>DANSKE</w:t>
      </w:r>
      <w:proofErr w:type="spellEnd"/>
      <w:r w:rsidRPr="004C507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b/>
          <w:bCs/>
          <w:sz w:val="24"/>
          <w:szCs w:val="24"/>
          <w:lang w:val="sq-AL"/>
        </w:rPr>
        <w:t>COMMODITIES</w:t>
      </w:r>
      <w:proofErr w:type="spellEnd"/>
      <w:r w:rsidRPr="004C507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b/>
          <w:bCs/>
          <w:sz w:val="24"/>
          <w:szCs w:val="24"/>
          <w:lang w:val="sq-AL"/>
        </w:rPr>
        <w:t>ALBANIA</w:t>
      </w:r>
      <w:proofErr w:type="spellEnd"/>
      <w:r w:rsidRPr="004C5074">
        <w:rPr>
          <w:rFonts w:ascii="Garamond" w:hAnsi="Garamond"/>
          <w:b/>
          <w:bCs/>
          <w:sz w:val="24"/>
          <w:szCs w:val="24"/>
          <w:lang w:val="sq-AL"/>
        </w:rPr>
        <w:t>”</w:t>
      </w:r>
      <w:r w:rsidRPr="004C5074">
        <w:rPr>
          <w:rFonts w:ascii="Garamond" w:hAnsi="Garamond"/>
          <w:b/>
          <w:bCs/>
          <w:i/>
          <w:iCs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b/>
          <w:bCs/>
          <w:sz w:val="24"/>
          <w:szCs w:val="24"/>
          <w:lang w:val="sq-AL"/>
        </w:rPr>
        <w:t>SHPK, NË VEPRIMTARINË E TREGTIMIT TË ENERGJISË ELEKTRIKE</w:t>
      </w:r>
    </w:p>
    <w:p w14:paraId="6BBF487C" w14:textId="77777777" w:rsidR="00661359" w:rsidRPr="004C5074" w:rsidRDefault="00661359" w:rsidP="00661359">
      <w:pPr>
        <w:spacing w:after="0" w:line="240" w:lineRule="auto"/>
        <w:ind w:firstLine="284"/>
        <w:rPr>
          <w:rFonts w:ascii="Garamond" w:hAnsi="Garamond"/>
          <w:b/>
          <w:bCs/>
          <w:sz w:val="24"/>
          <w:szCs w:val="24"/>
          <w:lang w:val="sq-AL"/>
        </w:rPr>
      </w:pPr>
    </w:p>
    <w:p w14:paraId="244C9E4E" w14:textId="6102E09E" w:rsidR="00661359" w:rsidRPr="004C5074" w:rsidRDefault="00661359" w:rsidP="00661359">
      <w:pPr>
        <w:tabs>
          <w:tab w:val="left" w:pos="8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>Në mbështetje të neneve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16, 37</w:t>
      </w:r>
      <w:r w:rsidR="004C5074" w:rsidRPr="004C5074">
        <w:rPr>
          <w:rFonts w:ascii="Garamond" w:hAnsi="Garamond"/>
          <w:sz w:val="24"/>
          <w:szCs w:val="24"/>
          <w:lang w:val="sq-AL"/>
        </w:rPr>
        <w:t>,</w:t>
      </w:r>
      <w:r w:rsidRPr="004C5074">
        <w:rPr>
          <w:rFonts w:ascii="Garamond" w:hAnsi="Garamond"/>
          <w:sz w:val="24"/>
          <w:szCs w:val="24"/>
          <w:lang w:val="sq-AL"/>
        </w:rPr>
        <w:t xml:space="preserve"> pika 2</w:t>
      </w:r>
      <w:r w:rsidR="004C5074" w:rsidRPr="004C5074">
        <w:rPr>
          <w:rFonts w:ascii="Garamond" w:hAnsi="Garamond"/>
          <w:sz w:val="24"/>
          <w:szCs w:val="24"/>
          <w:lang w:val="sq-AL"/>
        </w:rPr>
        <w:t>,</w:t>
      </w:r>
      <w:r w:rsidRPr="004C5074">
        <w:rPr>
          <w:rFonts w:ascii="Garamond" w:hAnsi="Garamond"/>
          <w:sz w:val="24"/>
          <w:szCs w:val="24"/>
          <w:lang w:val="sq-AL"/>
        </w:rPr>
        <w:t xml:space="preserve"> g</w:t>
      </w:r>
      <w:r w:rsidR="004C5074" w:rsidRPr="004C5074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>rma “d”</w:t>
      </w:r>
      <w:r w:rsidR="004C5074" w:rsidRPr="004C5074">
        <w:rPr>
          <w:rFonts w:ascii="Garamond" w:hAnsi="Garamond"/>
          <w:sz w:val="24"/>
          <w:szCs w:val="24"/>
          <w:lang w:val="sq-AL"/>
        </w:rPr>
        <w:t>,</w:t>
      </w:r>
      <w:r w:rsidRPr="004C5074">
        <w:rPr>
          <w:rFonts w:ascii="Garamond" w:hAnsi="Garamond"/>
          <w:sz w:val="24"/>
          <w:szCs w:val="24"/>
          <w:lang w:val="sq-AL"/>
        </w:rPr>
        <w:t xml:space="preserve"> të ligjit nr.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 43/2015 “Për sektorin e energjisë elektrike</w:t>
      </w:r>
      <w:r w:rsidRPr="004C5074">
        <w:rPr>
          <w:rFonts w:ascii="Garamond" w:hAnsi="Garamond"/>
          <w:sz w:val="24"/>
          <w:szCs w:val="24"/>
          <w:lang w:val="sq-AL"/>
        </w:rPr>
        <w:t>”, neneve 4, pika 1, g</w:t>
      </w:r>
      <w:r w:rsidR="00641CB6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>rma “e”; pika 5, pika 1 g</w:t>
      </w:r>
      <w:r w:rsidR="004C5074" w:rsidRPr="004C5074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 xml:space="preserve">rma “e”; 13, nenit 16, të </w:t>
      </w:r>
      <w:r w:rsidR="001A55DD">
        <w:rPr>
          <w:rFonts w:ascii="Garamond" w:hAnsi="Garamond"/>
          <w:iCs/>
          <w:sz w:val="24"/>
          <w:szCs w:val="24"/>
          <w:lang w:val="sq-AL"/>
        </w:rPr>
        <w:t>r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1A55DD">
        <w:rPr>
          <w:rFonts w:ascii="Garamond" w:hAnsi="Garamond"/>
          <w:iCs/>
          <w:sz w:val="24"/>
          <w:szCs w:val="24"/>
          <w:lang w:val="sq-AL"/>
        </w:rPr>
        <w:t>“P</w:t>
      </w:r>
      <w:r w:rsidRPr="004C5074">
        <w:rPr>
          <w:rFonts w:ascii="Garamond" w:hAnsi="Garamond"/>
          <w:iCs/>
          <w:sz w:val="24"/>
          <w:szCs w:val="24"/>
          <w:lang w:val="sq-AL"/>
        </w:rPr>
        <w:t>ër procedurat dhe afatet për dhënie, modifikimin, transferimin, rinovimin ose heqjen e licencave në sektorin e energjisë elektrike</w:t>
      </w:r>
      <w:r w:rsidR="001A55DD">
        <w:rPr>
          <w:rFonts w:ascii="Garamond" w:hAnsi="Garamond"/>
          <w:iCs/>
          <w:sz w:val="24"/>
          <w:szCs w:val="24"/>
          <w:lang w:val="sq-AL"/>
        </w:rPr>
        <w:t>”</w:t>
      </w:r>
      <w:r w:rsidRPr="004C5074">
        <w:rPr>
          <w:rFonts w:ascii="Garamond" w:hAnsi="Garamond"/>
          <w:sz w:val="24"/>
          <w:szCs w:val="24"/>
          <w:lang w:val="sq-AL"/>
        </w:rPr>
        <w:t xml:space="preserve">, të miratuar me vendimin e </w:t>
      </w:r>
      <w:r w:rsidR="00641CB6" w:rsidRPr="004C5074">
        <w:rPr>
          <w:rFonts w:ascii="Garamond" w:hAnsi="Garamond"/>
          <w:sz w:val="24"/>
          <w:szCs w:val="24"/>
          <w:lang w:val="sq-AL"/>
        </w:rPr>
        <w:t xml:space="preserve">Bordit </w:t>
      </w:r>
      <w:r w:rsidRPr="004C5074">
        <w:rPr>
          <w:rFonts w:ascii="Garamond" w:hAnsi="Garamond"/>
          <w:sz w:val="24"/>
          <w:szCs w:val="24"/>
          <w:lang w:val="sq-AL"/>
        </w:rPr>
        <w:t>të Entit Rregullator të En</w:t>
      </w:r>
      <w:r w:rsidR="004C5074" w:rsidRPr="004C5074">
        <w:rPr>
          <w:rFonts w:ascii="Garamond" w:hAnsi="Garamond"/>
          <w:sz w:val="24"/>
          <w:szCs w:val="24"/>
          <w:lang w:val="sq-AL"/>
        </w:rPr>
        <w:t>ergjisë (ERE) nr. 109, datë 29.</w:t>
      </w:r>
      <w:r w:rsidRPr="004C5074">
        <w:rPr>
          <w:rFonts w:ascii="Garamond" w:hAnsi="Garamond"/>
          <w:sz w:val="24"/>
          <w:szCs w:val="24"/>
          <w:lang w:val="sq-AL"/>
        </w:rPr>
        <w:t xml:space="preserve">6.2016, e ndryshuar; nenit 15 të </w:t>
      </w:r>
      <w:r w:rsidR="00A02F93">
        <w:rPr>
          <w:rFonts w:ascii="Garamond" w:hAnsi="Garamond"/>
          <w:iCs/>
          <w:sz w:val="24"/>
          <w:szCs w:val="24"/>
          <w:lang w:val="sq-AL"/>
        </w:rPr>
        <w:t>r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A02F93">
        <w:rPr>
          <w:rFonts w:ascii="Garamond" w:hAnsi="Garamond"/>
          <w:iCs/>
          <w:sz w:val="24"/>
          <w:szCs w:val="24"/>
          <w:lang w:val="sq-AL"/>
        </w:rPr>
        <w:t>“P</w:t>
      </w:r>
      <w:r w:rsidRPr="004C5074">
        <w:rPr>
          <w:rFonts w:ascii="Garamond" w:hAnsi="Garamond"/>
          <w:iCs/>
          <w:sz w:val="24"/>
          <w:szCs w:val="24"/>
          <w:lang w:val="sq-AL"/>
        </w:rPr>
        <w:t>ër organizimin, funksionimin dhe procedurat e ERE-s</w:t>
      </w:r>
      <w:r w:rsidR="00A02F93">
        <w:rPr>
          <w:rFonts w:ascii="Garamond" w:hAnsi="Garamond"/>
          <w:iCs/>
          <w:sz w:val="24"/>
          <w:szCs w:val="24"/>
          <w:lang w:val="sq-AL"/>
        </w:rPr>
        <w:t>”</w:t>
      </w:r>
      <w:r w:rsidRPr="004C5074">
        <w:rPr>
          <w:rFonts w:ascii="Garamond" w:hAnsi="Garamond"/>
          <w:sz w:val="24"/>
          <w:szCs w:val="24"/>
          <w:lang w:val="sq-AL"/>
        </w:rPr>
        <w:t xml:space="preserve">, miratuar me vendimin e </w:t>
      </w:r>
      <w:r w:rsidR="00641CB6" w:rsidRPr="004C5074">
        <w:rPr>
          <w:rFonts w:ascii="Garamond" w:hAnsi="Garamond"/>
          <w:sz w:val="24"/>
          <w:szCs w:val="24"/>
          <w:lang w:val="sq-AL"/>
        </w:rPr>
        <w:t xml:space="preserve">Bordit </w:t>
      </w:r>
      <w:r w:rsidR="004C5074" w:rsidRPr="004C5074">
        <w:rPr>
          <w:rFonts w:ascii="Garamond" w:hAnsi="Garamond"/>
          <w:sz w:val="24"/>
          <w:szCs w:val="24"/>
          <w:lang w:val="sq-AL"/>
        </w:rPr>
        <w:t>të ERE-s nr. 96</w:t>
      </w:r>
      <w:r w:rsidR="00A15AED">
        <w:rPr>
          <w:rFonts w:ascii="Garamond" w:hAnsi="Garamond"/>
          <w:sz w:val="24"/>
          <w:szCs w:val="24"/>
          <w:lang w:val="sq-AL"/>
        </w:rPr>
        <w:t>,</w:t>
      </w:r>
      <w:r w:rsidR="004C5074" w:rsidRPr="004C5074">
        <w:rPr>
          <w:rFonts w:ascii="Garamond" w:hAnsi="Garamond"/>
          <w:sz w:val="24"/>
          <w:szCs w:val="24"/>
          <w:lang w:val="sq-AL"/>
        </w:rPr>
        <w:t xml:space="preserve"> datë 17.</w:t>
      </w:r>
      <w:r w:rsidRPr="004C5074">
        <w:rPr>
          <w:rFonts w:ascii="Garamond" w:hAnsi="Garamond"/>
          <w:sz w:val="24"/>
          <w:szCs w:val="24"/>
          <w:lang w:val="sq-AL"/>
        </w:rPr>
        <w:t>6.2016; Bordi i ERE-s, në mbledhjen e</w:t>
      </w:r>
      <w:r w:rsidR="004C5074" w:rsidRPr="004C5074">
        <w:rPr>
          <w:rFonts w:ascii="Garamond" w:hAnsi="Garamond"/>
          <w:sz w:val="24"/>
          <w:szCs w:val="24"/>
          <w:lang w:val="sq-AL"/>
        </w:rPr>
        <w:t xml:space="preserve"> tij të datës 10.</w:t>
      </w:r>
      <w:r w:rsidRPr="004C5074">
        <w:rPr>
          <w:rFonts w:ascii="Garamond" w:hAnsi="Garamond"/>
          <w:sz w:val="24"/>
          <w:szCs w:val="24"/>
          <w:lang w:val="sq-AL"/>
        </w:rPr>
        <w:t>6.2022, mbasi shqyrtoi relacionin e përgatitur nga Drejtoria e Licencimit, Autorizimeve dhe Mbikëq</w:t>
      </w:r>
      <w:r w:rsidR="004C5074" w:rsidRPr="004C5074">
        <w:rPr>
          <w:rFonts w:ascii="Garamond" w:hAnsi="Garamond"/>
          <w:sz w:val="24"/>
          <w:szCs w:val="24"/>
          <w:lang w:val="sq-AL"/>
        </w:rPr>
        <w:t xml:space="preserve">yrjes nr. 900/2 </w:t>
      </w:r>
      <w:proofErr w:type="spellStart"/>
      <w:r w:rsidR="004C5074" w:rsidRPr="004C5074">
        <w:rPr>
          <w:rFonts w:ascii="Garamond" w:hAnsi="Garamond"/>
          <w:sz w:val="24"/>
          <w:szCs w:val="24"/>
          <w:lang w:val="sq-AL"/>
        </w:rPr>
        <w:t>prot</w:t>
      </w:r>
      <w:proofErr w:type="spellEnd"/>
      <w:r w:rsidR="004C5074" w:rsidRPr="004C5074">
        <w:rPr>
          <w:rFonts w:ascii="Garamond" w:hAnsi="Garamond"/>
          <w:sz w:val="24"/>
          <w:szCs w:val="24"/>
          <w:lang w:val="sq-AL"/>
        </w:rPr>
        <w:t>., datë 9.</w:t>
      </w:r>
      <w:r w:rsidRPr="004C5074">
        <w:rPr>
          <w:rFonts w:ascii="Garamond" w:hAnsi="Garamond"/>
          <w:sz w:val="24"/>
          <w:szCs w:val="24"/>
          <w:lang w:val="sq-AL"/>
        </w:rPr>
        <w:t>6.2022, “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Mbi rinovimin e licencës së shoqërisë </w:t>
      </w:r>
      <w:r w:rsidR="004C5074" w:rsidRPr="004C5074">
        <w:rPr>
          <w:rFonts w:ascii="Garamond" w:hAnsi="Garamond"/>
          <w:iCs/>
          <w:sz w:val="24"/>
          <w:szCs w:val="24"/>
          <w:lang w:val="sq-AL"/>
        </w:rPr>
        <w:t>‘</w:t>
      </w:r>
      <w:proofErr w:type="spellStart"/>
      <w:r w:rsidR="004C5074" w:rsidRPr="004C5074">
        <w:rPr>
          <w:rFonts w:ascii="Garamond" w:hAnsi="Garamond"/>
          <w:iCs/>
          <w:sz w:val="24"/>
          <w:szCs w:val="24"/>
          <w:lang w:val="sq-AL"/>
        </w:rPr>
        <w:t>Danske</w:t>
      </w:r>
      <w:proofErr w:type="spellEnd"/>
      <w:r w:rsidR="004C5074" w:rsidRPr="004C5074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4C5074" w:rsidRPr="004C5074">
        <w:rPr>
          <w:rFonts w:ascii="Garamond" w:hAnsi="Garamond"/>
          <w:iCs/>
          <w:sz w:val="24"/>
          <w:szCs w:val="24"/>
          <w:lang w:val="sq-AL"/>
        </w:rPr>
        <w:t>Commodities</w:t>
      </w:r>
      <w:proofErr w:type="spellEnd"/>
      <w:r w:rsidR="004C5074" w:rsidRPr="004C5074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="004C5074" w:rsidRPr="004C5074">
        <w:rPr>
          <w:rFonts w:ascii="Garamond" w:hAnsi="Garamond"/>
          <w:iCs/>
          <w:sz w:val="24"/>
          <w:szCs w:val="24"/>
          <w:lang w:val="sq-AL"/>
        </w:rPr>
        <w:t>Albania</w:t>
      </w:r>
      <w:proofErr w:type="spellEnd"/>
      <w:r w:rsidR="004C5074" w:rsidRPr="004C5074">
        <w:rPr>
          <w:rFonts w:ascii="Garamond" w:hAnsi="Garamond"/>
          <w:iCs/>
          <w:sz w:val="24"/>
          <w:szCs w:val="24"/>
          <w:lang w:val="sq-AL"/>
        </w:rPr>
        <w:t>’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iCs/>
          <w:sz w:val="24"/>
          <w:szCs w:val="24"/>
          <w:lang w:val="sq-AL"/>
        </w:rPr>
        <w:t>sh.p.k</w:t>
      </w:r>
      <w:proofErr w:type="spellEnd"/>
      <w:r w:rsidRPr="004C5074">
        <w:rPr>
          <w:rFonts w:ascii="Garamond" w:hAnsi="Garamond"/>
          <w:iCs/>
          <w:sz w:val="24"/>
          <w:szCs w:val="24"/>
          <w:lang w:val="sq-AL"/>
        </w:rPr>
        <w:t>., me nr. 374</w:t>
      </w:r>
      <w:r w:rsidR="001C6F7D">
        <w:rPr>
          <w:rFonts w:ascii="Garamond" w:hAnsi="Garamond"/>
          <w:iCs/>
          <w:sz w:val="24"/>
          <w:szCs w:val="24"/>
          <w:lang w:val="sq-AL"/>
        </w:rPr>
        <w:t>,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 seria </w:t>
      </w:r>
      <w:proofErr w:type="spellStart"/>
      <w:r w:rsidRPr="004C5074">
        <w:rPr>
          <w:rFonts w:ascii="Garamond" w:hAnsi="Garamond"/>
          <w:iCs/>
          <w:sz w:val="24"/>
          <w:szCs w:val="24"/>
          <w:lang w:val="sq-AL"/>
        </w:rPr>
        <w:t>T12</w:t>
      </w:r>
      <w:proofErr w:type="spellEnd"/>
      <w:r w:rsidRPr="004C5074">
        <w:rPr>
          <w:rFonts w:ascii="Garamond" w:hAnsi="Garamond"/>
          <w:iCs/>
          <w:sz w:val="24"/>
          <w:szCs w:val="24"/>
          <w:lang w:val="sq-AL"/>
        </w:rPr>
        <w:t>/</w:t>
      </w:r>
      <w:proofErr w:type="spellStart"/>
      <w:r w:rsidRPr="004C5074">
        <w:rPr>
          <w:rFonts w:ascii="Garamond" w:hAnsi="Garamond"/>
          <w:iCs/>
          <w:sz w:val="24"/>
          <w:szCs w:val="24"/>
          <w:lang w:val="sq-AL"/>
        </w:rPr>
        <w:t>T17</w:t>
      </w:r>
      <w:proofErr w:type="spellEnd"/>
      <w:r w:rsidRPr="004C5074">
        <w:rPr>
          <w:rFonts w:ascii="Garamond" w:hAnsi="Garamond"/>
          <w:iCs/>
          <w:sz w:val="24"/>
          <w:szCs w:val="24"/>
          <w:lang w:val="sq-AL"/>
        </w:rPr>
        <w:t xml:space="preserve"> në veprimtarinë e tregtimit të energjisë elektrike, miratuar me vendimin e </w:t>
      </w:r>
      <w:r w:rsidR="00641CB6" w:rsidRPr="004C5074">
        <w:rPr>
          <w:rFonts w:ascii="Garamond" w:hAnsi="Garamond"/>
          <w:iCs/>
          <w:sz w:val="24"/>
          <w:szCs w:val="24"/>
          <w:lang w:val="sq-AL"/>
        </w:rPr>
        <w:t xml:space="preserve">Bordit </w:t>
      </w:r>
      <w:r w:rsidR="004C5074" w:rsidRPr="004C5074">
        <w:rPr>
          <w:rFonts w:ascii="Garamond" w:hAnsi="Garamond"/>
          <w:iCs/>
          <w:sz w:val="24"/>
          <w:szCs w:val="24"/>
          <w:lang w:val="sq-AL"/>
        </w:rPr>
        <w:t>të ERE-s nr. 94, datë 4.</w:t>
      </w:r>
      <w:r w:rsidRPr="004C5074">
        <w:rPr>
          <w:rFonts w:ascii="Garamond" w:hAnsi="Garamond"/>
          <w:iCs/>
          <w:sz w:val="24"/>
          <w:szCs w:val="24"/>
          <w:lang w:val="sq-AL"/>
        </w:rPr>
        <w:t>7.2017</w:t>
      </w:r>
      <w:r w:rsidR="004C5074" w:rsidRPr="004C5074">
        <w:rPr>
          <w:rFonts w:ascii="Garamond" w:hAnsi="Garamond"/>
          <w:sz w:val="24"/>
          <w:szCs w:val="24"/>
          <w:lang w:val="sq-AL"/>
        </w:rPr>
        <w:t>”</w:t>
      </w:r>
      <w:r w:rsidRPr="004C5074">
        <w:rPr>
          <w:rFonts w:ascii="Garamond" w:hAnsi="Garamond"/>
          <w:sz w:val="24"/>
          <w:szCs w:val="24"/>
          <w:lang w:val="sq-AL"/>
        </w:rPr>
        <w:t>,</w:t>
      </w:r>
    </w:p>
    <w:p w14:paraId="2A61E77C" w14:textId="78F139B1" w:rsidR="00661359" w:rsidRPr="004C5074" w:rsidRDefault="004C5074" w:rsidP="00661359">
      <w:pPr>
        <w:tabs>
          <w:tab w:val="left" w:pos="8900"/>
        </w:tabs>
        <w:spacing w:after="0" w:line="240" w:lineRule="auto"/>
        <w:ind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C5074">
        <w:rPr>
          <w:rFonts w:ascii="Garamond" w:hAnsi="Garamond"/>
          <w:bCs/>
          <w:sz w:val="24"/>
          <w:szCs w:val="24"/>
          <w:lang w:val="sq-AL"/>
        </w:rPr>
        <w:t>k</w:t>
      </w:r>
      <w:r w:rsidR="00661359" w:rsidRPr="004C5074">
        <w:rPr>
          <w:rFonts w:ascii="Garamond" w:hAnsi="Garamond"/>
          <w:bCs/>
          <w:sz w:val="24"/>
          <w:szCs w:val="24"/>
          <w:lang w:val="sq-AL"/>
        </w:rPr>
        <w:t xml:space="preserve">onstatoi se: </w:t>
      </w:r>
    </w:p>
    <w:p w14:paraId="08FA4F06" w14:textId="4FA4CE35" w:rsidR="00661359" w:rsidRPr="004C5074" w:rsidRDefault="00661359" w:rsidP="00661359">
      <w:pPr>
        <w:tabs>
          <w:tab w:val="left" w:pos="8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C5074">
        <w:rPr>
          <w:rFonts w:ascii="Garamond" w:hAnsi="Garamond"/>
          <w:sz w:val="24"/>
          <w:szCs w:val="24"/>
          <w:lang w:val="sq-AL"/>
        </w:rPr>
        <w:t>Bordi i ERE-s</w:t>
      </w:r>
      <w:r w:rsidR="001C6F7D">
        <w:rPr>
          <w:rFonts w:ascii="Garamond" w:hAnsi="Garamond"/>
          <w:sz w:val="24"/>
          <w:szCs w:val="24"/>
          <w:lang w:val="sq-AL"/>
        </w:rPr>
        <w:t>, me vendimin nr. 109, datë 19.</w:t>
      </w:r>
      <w:r w:rsidRPr="004C5074">
        <w:rPr>
          <w:rFonts w:ascii="Garamond" w:hAnsi="Garamond"/>
          <w:sz w:val="24"/>
          <w:szCs w:val="24"/>
          <w:lang w:val="sq-AL"/>
        </w:rPr>
        <w:t>5.2022, vendosi të fillojë procedurën për rinovimin e licencës nr. 374</w:t>
      </w:r>
      <w:r w:rsidR="005F7855">
        <w:rPr>
          <w:rFonts w:ascii="Garamond" w:hAnsi="Garamond"/>
          <w:sz w:val="24"/>
          <w:szCs w:val="24"/>
          <w:lang w:val="sq-AL"/>
        </w:rPr>
        <w:t>,</w:t>
      </w:r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r w:rsidR="005F7855">
        <w:rPr>
          <w:rFonts w:ascii="Garamond" w:hAnsi="Garamond"/>
          <w:sz w:val="24"/>
          <w:szCs w:val="24"/>
          <w:lang w:val="sq-AL"/>
        </w:rPr>
        <w:t>s</w:t>
      </w:r>
      <w:r w:rsidRPr="004C5074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>, të shoqërisë “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Danske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Commodities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., në veprimtarinë e tregtimit të energjisë elektrike, të miratuar me vendimin e </w:t>
      </w:r>
      <w:r w:rsidR="00641CB6" w:rsidRPr="004C5074">
        <w:rPr>
          <w:rFonts w:ascii="Garamond" w:hAnsi="Garamond"/>
          <w:sz w:val="24"/>
          <w:szCs w:val="24"/>
          <w:lang w:val="sq-AL"/>
        </w:rPr>
        <w:t xml:space="preserve">Bordit </w:t>
      </w:r>
      <w:r w:rsidR="00641CB6">
        <w:rPr>
          <w:rFonts w:ascii="Garamond" w:hAnsi="Garamond"/>
          <w:sz w:val="24"/>
          <w:szCs w:val="24"/>
          <w:lang w:val="sq-AL"/>
        </w:rPr>
        <w:t>të ERE-s nr. 94, datë 4.</w:t>
      </w:r>
      <w:r w:rsidRPr="004C5074">
        <w:rPr>
          <w:rFonts w:ascii="Garamond" w:hAnsi="Garamond"/>
          <w:sz w:val="24"/>
          <w:szCs w:val="24"/>
          <w:lang w:val="sq-AL"/>
        </w:rPr>
        <w:t xml:space="preserve">7.2017, për një afat 5-vjeçar. </w:t>
      </w:r>
    </w:p>
    <w:p w14:paraId="05B65DE5" w14:textId="57526267" w:rsidR="00661359" w:rsidRPr="004C5074" w:rsidRDefault="00661359" w:rsidP="00661359">
      <w:pPr>
        <w:tabs>
          <w:tab w:val="left" w:pos="0"/>
          <w:tab w:val="left" w:pos="890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C5074">
        <w:rPr>
          <w:rFonts w:ascii="Garamond" w:hAnsi="Garamond"/>
          <w:sz w:val="24"/>
          <w:szCs w:val="24"/>
          <w:lang w:val="sq-AL"/>
        </w:rPr>
        <w:t xml:space="preserve">Në vijim të kësaj vendimmarrje, ERE me shkresën nr. 70/19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pro</w:t>
      </w:r>
      <w:r w:rsidR="00641CB6">
        <w:rPr>
          <w:rFonts w:ascii="Garamond" w:hAnsi="Garamond"/>
          <w:sz w:val="24"/>
          <w:szCs w:val="24"/>
          <w:lang w:val="sq-AL"/>
        </w:rPr>
        <w:t>t</w:t>
      </w:r>
      <w:proofErr w:type="spellEnd"/>
      <w:r w:rsidR="00641CB6">
        <w:rPr>
          <w:rFonts w:ascii="Garamond" w:hAnsi="Garamond"/>
          <w:sz w:val="24"/>
          <w:szCs w:val="24"/>
          <w:lang w:val="sq-AL"/>
        </w:rPr>
        <w:t>., datë 20.</w:t>
      </w:r>
      <w:r w:rsidRPr="004C5074">
        <w:rPr>
          <w:rFonts w:ascii="Garamond" w:hAnsi="Garamond"/>
          <w:sz w:val="24"/>
          <w:szCs w:val="24"/>
          <w:lang w:val="sq-AL"/>
        </w:rPr>
        <w:t>5.2022, bëri njoftimi në median e shkruar për fillimin e kësaj procedure dhe në përfundim të afatit të pritjes së komenteve apo objek</w:t>
      </w:r>
      <w:r w:rsidR="00641CB6">
        <w:rPr>
          <w:rFonts w:ascii="Garamond" w:hAnsi="Garamond"/>
          <w:sz w:val="24"/>
          <w:szCs w:val="24"/>
          <w:lang w:val="sq-AL"/>
        </w:rPr>
        <w:t>sioneve nga të tretët (data 2.</w:t>
      </w:r>
      <w:r w:rsidRPr="004C5074">
        <w:rPr>
          <w:rFonts w:ascii="Garamond" w:hAnsi="Garamond"/>
          <w:sz w:val="24"/>
          <w:szCs w:val="24"/>
          <w:lang w:val="sq-AL"/>
        </w:rPr>
        <w:t xml:space="preserve">6.2022), nuk rezultoi të ketë të tilla. </w:t>
      </w:r>
    </w:p>
    <w:p w14:paraId="403CBCF5" w14:textId="28D0CA17" w:rsidR="00661359" w:rsidRPr="004C5074" w:rsidRDefault="00661359" w:rsidP="00661359">
      <w:pPr>
        <w:tabs>
          <w:tab w:val="left" w:pos="0"/>
        </w:tabs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C5074">
        <w:rPr>
          <w:rFonts w:ascii="Garamond" w:hAnsi="Garamond"/>
          <w:sz w:val="24"/>
          <w:szCs w:val="24"/>
          <w:lang w:val="sq-AL"/>
        </w:rPr>
        <w:t xml:space="preserve">Në zbatim të përcaktimeve të </w:t>
      </w:r>
      <w:r w:rsidR="00641CB6">
        <w:rPr>
          <w:rFonts w:ascii="Garamond" w:hAnsi="Garamond"/>
          <w:iCs/>
          <w:sz w:val="24"/>
          <w:szCs w:val="24"/>
          <w:lang w:val="sq-AL"/>
        </w:rPr>
        <w:t>r</w:t>
      </w:r>
      <w:r w:rsidRPr="004C5074">
        <w:rPr>
          <w:rFonts w:ascii="Garamond" w:hAnsi="Garamond"/>
          <w:iCs/>
          <w:sz w:val="24"/>
          <w:szCs w:val="24"/>
          <w:lang w:val="sq-AL"/>
        </w:rPr>
        <w:t xml:space="preserve">regullores </w:t>
      </w:r>
      <w:r w:rsidR="00641CB6" w:rsidRPr="004C5074">
        <w:rPr>
          <w:rFonts w:ascii="Garamond" w:hAnsi="Garamond"/>
          <w:sz w:val="24"/>
          <w:szCs w:val="24"/>
          <w:lang w:val="sq-AL"/>
        </w:rPr>
        <w:t>“</w:t>
      </w:r>
      <w:r w:rsidR="00641CB6">
        <w:rPr>
          <w:rFonts w:ascii="Garamond" w:hAnsi="Garamond"/>
          <w:iCs/>
          <w:sz w:val="24"/>
          <w:szCs w:val="24"/>
          <w:lang w:val="sq-AL"/>
        </w:rPr>
        <w:t>P</w:t>
      </w:r>
      <w:r w:rsidRPr="004C5074">
        <w:rPr>
          <w:rFonts w:ascii="Garamond" w:hAnsi="Garamond"/>
          <w:iCs/>
          <w:sz w:val="24"/>
          <w:szCs w:val="24"/>
          <w:lang w:val="sq-AL"/>
        </w:rPr>
        <w:t>ër procedurat dhe afatet për dhënien, modifikimin, transferimin, rinovimin ose heqjen e licencave në sektorin e energjisë elektrike</w:t>
      </w:r>
      <w:r w:rsidRPr="004C5074">
        <w:rPr>
          <w:rFonts w:ascii="Garamond" w:hAnsi="Garamond"/>
          <w:sz w:val="24"/>
          <w:szCs w:val="24"/>
          <w:lang w:val="sq-AL"/>
        </w:rPr>
        <w:t xml:space="preserve">” e ndryshuar,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aplikuesi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duhet të depozitojë në ERE: </w:t>
      </w:r>
      <w:r w:rsidR="004B5E2C" w:rsidRPr="004C5074">
        <w:rPr>
          <w:rFonts w:ascii="Garamond" w:hAnsi="Garamond"/>
          <w:sz w:val="24"/>
          <w:szCs w:val="24"/>
          <w:lang w:val="sq-AL"/>
        </w:rPr>
        <w:t>formatin dhe dokumentacionin për aplikim; dokumentacionin juridik, administrativ dhe pronësor;</w:t>
      </w:r>
      <w:r w:rsidR="004B5E2C" w:rsidRPr="004C5074">
        <w:rPr>
          <w:rFonts w:ascii="Garamond" w:hAnsi="Garamond"/>
          <w:bCs/>
          <w:sz w:val="24"/>
          <w:szCs w:val="24"/>
          <w:lang w:val="sq-AL"/>
        </w:rPr>
        <w:t xml:space="preserve"> </w:t>
      </w:r>
      <w:r w:rsidR="004B5E2C" w:rsidRPr="004C5074">
        <w:rPr>
          <w:rFonts w:ascii="Garamond" w:hAnsi="Garamond"/>
          <w:sz w:val="24"/>
          <w:szCs w:val="24"/>
          <w:lang w:val="sq-AL"/>
        </w:rPr>
        <w:t xml:space="preserve">dokumentacionin financiar dhe fiskal; si dhe dokumentacionin </w:t>
      </w:r>
      <w:r w:rsidRPr="004C5074">
        <w:rPr>
          <w:rFonts w:ascii="Garamond" w:hAnsi="Garamond"/>
          <w:sz w:val="24"/>
          <w:szCs w:val="24"/>
          <w:lang w:val="sq-AL"/>
        </w:rPr>
        <w:t>teknik për veprimtarinë e tregtimit të energjisë elektrike. Sa rezulton nga ky aplikim shoqëria ka përcjellë dokumentacionin si vijon:</w:t>
      </w:r>
    </w:p>
    <w:p w14:paraId="7529E7A1" w14:textId="54CA38B8" w:rsidR="00661359" w:rsidRPr="004C5074" w:rsidRDefault="00661359" w:rsidP="00661359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- Formati dhe dokumentacioni për aplikim </w:t>
      </w:r>
      <w:r w:rsidR="00641CB6">
        <w:rPr>
          <w:rFonts w:ascii="Garamond" w:hAnsi="Garamond"/>
          <w:sz w:val="24"/>
          <w:szCs w:val="24"/>
          <w:lang w:val="sq-AL"/>
        </w:rPr>
        <w:t>–</w:t>
      </w:r>
      <w:r w:rsidRPr="004C5074">
        <w:rPr>
          <w:rFonts w:ascii="Garamond" w:hAnsi="Garamond"/>
          <w:sz w:val="24"/>
          <w:szCs w:val="24"/>
          <w:lang w:val="sq-AL"/>
        </w:rPr>
        <w:t xml:space="preserve"> neni</w:t>
      </w:r>
      <w:r w:rsidR="00641CB6">
        <w:rPr>
          <w:rFonts w:ascii="Garamond" w:hAnsi="Garamond"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9, pika 1, g</w:t>
      </w:r>
      <w:r w:rsidR="00641CB6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>rmat “a”, “b” dhe “c”</w:t>
      </w:r>
      <w:r w:rsidR="004D10A3">
        <w:rPr>
          <w:rFonts w:ascii="Garamond" w:hAnsi="Garamond"/>
          <w:sz w:val="24"/>
          <w:szCs w:val="24"/>
          <w:lang w:val="sq-AL"/>
        </w:rPr>
        <w:t>;</w:t>
      </w:r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</w:p>
    <w:p w14:paraId="63A80984" w14:textId="7AFC96CF" w:rsidR="00661359" w:rsidRPr="004C5074" w:rsidRDefault="00661359" w:rsidP="00661359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- Dokumentacioni juridik, administrativ dhe pronësor </w:t>
      </w:r>
      <w:r w:rsidR="004B5E2C">
        <w:rPr>
          <w:rFonts w:ascii="Garamond" w:hAnsi="Garamond"/>
          <w:sz w:val="24"/>
          <w:szCs w:val="24"/>
          <w:lang w:val="sq-AL"/>
        </w:rPr>
        <w:t>–</w:t>
      </w:r>
      <w:r w:rsidRPr="004C5074">
        <w:rPr>
          <w:rFonts w:ascii="Garamond" w:hAnsi="Garamond"/>
          <w:sz w:val="24"/>
          <w:szCs w:val="24"/>
          <w:lang w:val="sq-AL"/>
        </w:rPr>
        <w:t xml:space="preserve"> neni</w:t>
      </w:r>
      <w:r w:rsidR="004B5E2C">
        <w:rPr>
          <w:rFonts w:ascii="Garamond" w:hAnsi="Garamond"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9, pika 2, g</w:t>
      </w:r>
      <w:r w:rsidR="00641CB6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 xml:space="preserve">rmat “a”, “b”, “c”, “d” dhe “e”. </w:t>
      </w:r>
    </w:p>
    <w:p w14:paraId="4081FAE0" w14:textId="392CE204" w:rsidR="00661359" w:rsidRPr="004C5074" w:rsidRDefault="00661359" w:rsidP="00661359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- Dokumentacioni financiar dhe fiskal </w:t>
      </w:r>
      <w:r w:rsidR="00641CB6">
        <w:rPr>
          <w:rFonts w:ascii="Garamond" w:hAnsi="Garamond"/>
          <w:sz w:val="24"/>
          <w:szCs w:val="24"/>
          <w:lang w:val="sq-AL"/>
        </w:rPr>
        <w:t>–</w:t>
      </w:r>
      <w:r w:rsidRPr="004C5074">
        <w:rPr>
          <w:rFonts w:ascii="Garamond" w:hAnsi="Garamond"/>
          <w:sz w:val="24"/>
          <w:szCs w:val="24"/>
          <w:lang w:val="sq-AL"/>
        </w:rPr>
        <w:t xml:space="preserve"> neni</w:t>
      </w:r>
      <w:r w:rsidR="00641CB6">
        <w:rPr>
          <w:rFonts w:ascii="Garamond" w:hAnsi="Garamond"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9, pika 3, g</w:t>
      </w:r>
      <w:r w:rsidR="00641CB6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 xml:space="preserve">rmat “b”, “c” dhe “d”. </w:t>
      </w:r>
    </w:p>
    <w:p w14:paraId="558228C2" w14:textId="6B975A0A" w:rsidR="00661359" w:rsidRPr="004C5074" w:rsidRDefault="00661359" w:rsidP="00661359">
      <w:pPr>
        <w:pStyle w:val="ListParagraph"/>
        <w:tabs>
          <w:tab w:val="left" w:pos="180"/>
        </w:tabs>
        <w:spacing w:after="0" w:line="240" w:lineRule="auto"/>
        <w:ind w:left="0"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- Dokumentacioni teknik për veprimtarinë e tregtimit të energjisë elektrike </w:t>
      </w:r>
      <w:r w:rsidR="00641CB6">
        <w:rPr>
          <w:rFonts w:ascii="Garamond" w:hAnsi="Garamond"/>
          <w:sz w:val="24"/>
          <w:szCs w:val="24"/>
          <w:lang w:val="sq-AL"/>
        </w:rPr>
        <w:t>–</w:t>
      </w:r>
      <w:r w:rsidRPr="004C5074">
        <w:rPr>
          <w:rFonts w:ascii="Garamond" w:hAnsi="Garamond"/>
          <w:sz w:val="24"/>
          <w:szCs w:val="24"/>
          <w:lang w:val="sq-AL"/>
        </w:rPr>
        <w:t xml:space="preserve"> neni</w:t>
      </w:r>
      <w:r w:rsidR="00641CB6">
        <w:rPr>
          <w:rFonts w:ascii="Garamond" w:hAnsi="Garamond"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9, pika 4.8, g</w:t>
      </w:r>
      <w:r w:rsidR="00641CB6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 xml:space="preserve">rmat “a”, “b” dhe “d”. </w:t>
      </w:r>
    </w:p>
    <w:p w14:paraId="7D627BF4" w14:textId="1C9CC837" w:rsidR="00661359" w:rsidRPr="004C5074" w:rsidRDefault="00661359" w:rsidP="0066135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C507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C5074">
        <w:rPr>
          <w:rFonts w:ascii="Garamond" w:hAnsi="Garamond"/>
          <w:sz w:val="24"/>
          <w:szCs w:val="24"/>
          <w:lang w:val="sq-AL"/>
        </w:rPr>
        <w:t xml:space="preserve">Në lidhje me Dokumentacionin financiar dhe fiskal </w:t>
      </w:r>
      <w:r w:rsidR="004B5E2C">
        <w:rPr>
          <w:rFonts w:ascii="Garamond" w:hAnsi="Garamond"/>
          <w:sz w:val="24"/>
          <w:szCs w:val="24"/>
          <w:lang w:val="sq-AL"/>
        </w:rPr>
        <w:t>–</w:t>
      </w:r>
      <w:r w:rsidRPr="004C5074">
        <w:rPr>
          <w:rFonts w:ascii="Garamond" w:hAnsi="Garamond"/>
          <w:sz w:val="24"/>
          <w:szCs w:val="24"/>
          <w:lang w:val="sq-AL"/>
        </w:rPr>
        <w:t xml:space="preserve"> neni</w:t>
      </w:r>
      <w:r w:rsidR="004B5E2C">
        <w:rPr>
          <w:rFonts w:ascii="Garamond" w:hAnsi="Garamond"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9, pika 3, g</w:t>
      </w:r>
      <w:r w:rsidR="00641CB6">
        <w:rPr>
          <w:rFonts w:ascii="Garamond" w:hAnsi="Garamond"/>
          <w:sz w:val="24"/>
          <w:szCs w:val="24"/>
          <w:lang w:val="sq-AL"/>
        </w:rPr>
        <w:t>e</w:t>
      </w:r>
      <w:r w:rsidRPr="004C5074">
        <w:rPr>
          <w:rFonts w:ascii="Garamond" w:hAnsi="Garamond"/>
          <w:sz w:val="24"/>
          <w:szCs w:val="24"/>
          <w:lang w:val="sq-AL"/>
        </w:rPr>
        <w:t xml:space="preserve">rma “a” (vërtetimi për shlyerjen e tatim – taksave dhe detyrimeve ndaj Institucionit të Sigurimeve Shoqërore), </w:t>
      </w:r>
      <w:r w:rsidRPr="004C5074">
        <w:rPr>
          <w:rFonts w:ascii="Garamond" w:hAnsi="Garamond"/>
          <w:bCs/>
          <w:sz w:val="24"/>
          <w:szCs w:val="24"/>
          <w:lang w:val="sq-AL"/>
        </w:rPr>
        <w:t xml:space="preserve">i cili është konsideruar i plotësuar pjesërisht pasi shoqëria rezulton në një proces apelimi të disa gjobave mbi </w:t>
      </w:r>
      <w:r w:rsidR="00045AD1" w:rsidRPr="004C5074">
        <w:rPr>
          <w:rFonts w:ascii="Garamond" w:hAnsi="Garamond"/>
          <w:bCs/>
          <w:sz w:val="24"/>
          <w:szCs w:val="24"/>
          <w:lang w:val="sq-AL"/>
        </w:rPr>
        <w:t xml:space="preserve">tatimin mbi fitim dhe tatim mbi vlerën e shtuar, </w:t>
      </w:r>
      <w:r w:rsidRPr="004C5074">
        <w:rPr>
          <w:rFonts w:ascii="Garamond" w:hAnsi="Garamond"/>
          <w:bCs/>
          <w:sz w:val="24"/>
          <w:szCs w:val="24"/>
          <w:lang w:val="sq-AL"/>
        </w:rPr>
        <w:t>vlerësohet t’i lihet si kusht në vendimin e rinovimit të licencës shoqërisë “</w:t>
      </w:r>
      <w:proofErr w:type="spellStart"/>
      <w:r w:rsidRPr="004C5074">
        <w:rPr>
          <w:rFonts w:ascii="Garamond" w:hAnsi="Garamond"/>
          <w:bCs/>
          <w:sz w:val="24"/>
          <w:szCs w:val="24"/>
          <w:lang w:val="sq-AL"/>
        </w:rPr>
        <w:t>Danske</w:t>
      </w:r>
      <w:proofErr w:type="spellEnd"/>
      <w:r w:rsidRPr="004C5074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bCs/>
          <w:sz w:val="24"/>
          <w:szCs w:val="24"/>
          <w:lang w:val="sq-AL"/>
        </w:rPr>
        <w:t>Commodities</w:t>
      </w:r>
      <w:proofErr w:type="spellEnd"/>
      <w:r w:rsidRPr="004C5074">
        <w:rPr>
          <w:rFonts w:ascii="Garamond" w:hAnsi="Garamond"/>
          <w:bCs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bCs/>
          <w:sz w:val="24"/>
          <w:szCs w:val="24"/>
          <w:lang w:val="sq-AL"/>
        </w:rPr>
        <w:t>Albania</w:t>
      </w:r>
      <w:proofErr w:type="spellEnd"/>
      <w:r w:rsidRPr="004C5074">
        <w:rPr>
          <w:rFonts w:ascii="Garamond" w:hAnsi="Garamond"/>
          <w:bCs/>
          <w:sz w:val="24"/>
          <w:szCs w:val="24"/>
          <w:lang w:val="sq-AL"/>
        </w:rPr>
        <w:t xml:space="preserve">” </w:t>
      </w:r>
      <w:proofErr w:type="spellStart"/>
      <w:r w:rsidRPr="004C5074">
        <w:rPr>
          <w:rFonts w:ascii="Garamond" w:hAnsi="Garamond"/>
          <w:bCs/>
          <w:sz w:val="24"/>
          <w:szCs w:val="24"/>
          <w:lang w:val="sq-AL"/>
        </w:rPr>
        <w:t>sh.p.k</w:t>
      </w:r>
      <w:proofErr w:type="spellEnd"/>
      <w:r w:rsidRPr="004C5074">
        <w:rPr>
          <w:rFonts w:ascii="Garamond" w:hAnsi="Garamond"/>
          <w:bCs/>
          <w:sz w:val="24"/>
          <w:szCs w:val="24"/>
          <w:lang w:val="sq-AL"/>
        </w:rPr>
        <w:t xml:space="preserve">., që në përfundim të procesit të vlerësimit nga organi tatimor, të paraqesë në ERE </w:t>
      </w:r>
      <w:r w:rsidR="004C5074">
        <w:rPr>
          <w:rFonts w:ascii="Garamond" w:hAnsi="Garamond"/>
          <w:bCs/>
          <w:sz w:val="24"/>
          <w:szCs w:val="24"/>
          <w:lang w:val="sq-AL"/>
        </w:rPr>
        <w:t>v</w:t>
      </w:r>
      <w:r w:rsidRPr="004C5074">
        <w:rPr>
          <w:rFonts w:ascii="Garamond" w:hAnsi="Garamond"/>
          <w:bCs/>
          <w:sz w:val="24"/>
          <w:szCs w:val="24"/>
          <w:lang w:val="sq-AL"/>
        </w:rPr>
        <w:t>ërtetimin e detyrimeve tatimore të pastër.</w:t>
      </w:r>
    </w:p>
    <w:p w14:paraId="463A4BE8" w14:textId="79AB03FA" w:rsidR="00661359" w:rsidRPr="004C5074" w:rsidRDefault="00661359" w:rsidP="00661359">
      <w:pPr>
        <w:pStyle w:val="ListParagraph"/>
        <w:tabs>
          <w:tab w:val="left" w:pos="0"/>
        </w:tabs>
        <w:spacing w:after="0" w:line="240" w:lineRule="auto"/>
        <w:ind w:left="0" w:firstLine="284"/>
        <w:jc w:val="both"/>
        <w:rPr>
          <w:rFonts w:ascii="Garamond" w:hAnsi="Garamond"/>
          <w:bCs/>
          <w:sz w:val="24"/>
          <w:szCs w:val="24"/>
          <w:lang w:val="sq-AL"/>
        </w:rPr>
      </w:pPr>
      <w:r w:rsidRPr="004C5074">
        <w:rPr>
          <w:rFonts w:ascii="Garamond" w:hAnsi="Garamond" w:cs="Symbol"/>
          <w:sz w:val="24"/>
          <w:szCs w:val="24"/>
          <w:lang w:val="sq-AL"/>
        </w:rPr>
        <w:t xml:space="preserve">- </w:t>
      </w:r>
      <w:r w:rsidRPr="004C5074">
        <w:rPr>
          <w:rFonts w:ascii="Garamond" w:hAnsi="Garamond"/>
          <w:sz w:val="24"/>
          <w:szCs w:val="24"/>
          <w:lang w:val="sq-AL"/>
        </w:rPr>
        <w:t>Shoqëria ka shlyer të gjitha detyrimet për pagesat rregullatore ndaj ERE-s.</w:t>
      </w:r>
    </w:p>
    <w:p w14:paraId="2F23BDDE" w14:textId="5C326E89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Për gjithë sa më sipër, </w:t>
      </w:r>
      <w:r w:rsidR="004C5074">
        <w:rPr>
          <w:rFonts w:ascii="Garamond" w:hAnsi="Garamond"/>
          <w:sz w:val="24"/>
          <w:szCs w:val="24"/>
          <w:lang w:val="sq-AL"/>
        </w:rPr>
        <w:t>B</w:t>
      </w:r>
      <w:r w:rsidRPr="004C5074">
        <w:rPr>
          <w:rFonts w:ascii="Garamond" w:hAnsi="Garamond"/>
          <w:sz w:val="24"/>
          <w:szCs w:val="24"/>
          <w:lang w:val="sq-AL"/>
        </w:rPr>
        <w:t xml:space="preserve">ordi i ERE-s </w:t>
      </w:r>
    </w:p>
    <w:p w14:paraId="30C48E79" w14:textId="77777777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0937AB78" w14:textId="6725D8CC" w:rsidR="00661359" w:rsidRPr="004C5074" w:rsidRDefault="00661359" w:rsidP="00661359">
      <w:pPr>
        <w:spacing w:after="0" w:line="240" w:lineRule="auto"/>
        <w:ind w:firstLine="284"/>
        <w:jc w:val="center"/>
        <w:rPr>
          <w:rFonts w:ascii="Garamond" w:hAnsi="Garamond"/>
          <w:bCs/>
          <w:sz w:val="24"/>
          <w:szCs w:val="24"/>
          <w:lang w:val="sq-AL"/>
        </w:rPr>
      </w:pPr>
      <w:r w:rsidRPr="004C5074">
        <w:rPr>
          <w:rFonts w:ascii="Garamond" w:hAnsi="Garamond"/>
          <w:bCs/>
          <w:sz w:val="24"/>
          <w:szCs w:val="24"/>
          <w:lang w:val="sq-AL"/>
        </w:rPr>
        <w:t>VENDOSI:</w:t>
      </w:r>
    </w:p>
    <w:p w14:paraId="37B9C873" w14:textId="77777777" w:rsidR="00661359" w:rsidRPr="004C5074" w:rsidRDefault="00661359" w:rsidP="0066135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/>
        </w:rPr>
      </w:pPr>
    </w:p>
    <w:p w14:paraId="6D4BC3E8" w14:textId="0A6D5A65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>1. Të rinovojë licencën e shoqërisë “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Danske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Commodities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>”</w:t>
      </w:r>
      <w:r w:rsidRPr="004C5074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>., me nr. 374</w:t>
      </w:r>
      <w:r w:rsidR="004C5074">
        <w:rPr>
          <w:rFonts w:ascii="Garamond" w:hAnsi="Garamond"/>
          <w:sz w:val="24"/>
          <w:szCs w:val="24"/>
          <w:lang w:val="sq-AL"/>
        </w:rPr>
        <w:t>,</w:t>
      </w:r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r w:rsidR="005222C1">
        <w:rPr>
          <w:rFonts w:ascii="Garamond" w:hAnsi="Garamond"/>
          <w:sz w:val="24"/>
          <w:szCs w:val="24"/>
          <w:lang w:val="sq-AL"/>
        </w:rPr>
        <w:t>s</w:t>
      </w:r>
      <w:bookmarkStart w:id="0" w:name="_GoBack"/>
      <w:bookmarkEnd w:id="0"/>
      <w:r w:rsidRPr="004C5074">
        <w:rPr>
          <w:rFonts w:ascii="Garamond" w:hAnsi="Garamond"/>
          <w:sz w:val="24"/>
          <w:szCs w:val="24"/>
          <w:lang w:val="sq-AL"/>
        </w:rPr>
        <w:t xml:space="preserve">eria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T12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>/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T17</w:t>
      </w:r>
      <w:proofErr w:type="spellEnd"/>
      <w:r w:rsidRPr="004C5074">
        <w:rPr>
          <w:rFonts w:ascii="Garamond" w:hAnsi="Garamond"/>
          <w:i/>
          <w:iCs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 xml:space="preserve">në veprimtarinë e tregtimit të energjisë elektrike, miratuar me vendimin e </w:t>
      </w:r>
      <w:r w:rsidR="004C5074">
        <w:rPr>
          <w:rFonts w:ascii="Garamond" w:hAnsi="Garamond"/>
          <w:sz w:val="24"/>
          <w:szCs w:val="24"/>
          <w:lang w:val="sq-AL"/>
        </w:rPr>
        <w:t>B</w:t>
      </w:r>
      <w:r w:rsidRPr="004C5074">
        <w:rPr>
          <w:rFonts w:ascii="Garamond" w:hAnsi="Garamond"/>
          <w:sz w:val="24"/>
          <w:szCs w:val="24"/>
          <w:lang w:val="sq-AL"/>
        </w:rPr>
        <w:t>ordit të ERE</w:t>
      </w:r>
      <w:r w:rsidR="004C5074">
        <w:rPr>
          <w:rFonts w:ascii="Garamond" w:hAnsi="Garamond"/>
          <w:sz w:val="24"/>
          <w:szCs w:val="24"/>
          <w:lang w:val="sq-AL"/>
        </w:rPr>
        <w:t>-s nr. 94, datë 4.</w:t>
      </w:r>
      <w:r w:rsidRPr="004C5074">
        <w:rPr>
          <w:rFonts w:ascii="Garamond" w:hAnsi="Garamond"/>
          <w:sz w:val="24"/>
          <w:szCs w:val="24"/>
          <w:lang w:val="sq-AL"/>
        </w:rPr>
        <w:t>7.2017, për një afat 5</w:t>
      </w:r>
      <w:r w:rsidR="004C5074">
        <w:rPr>
          <w:rFonts w:ascii="Garamond" w:hAnsi="Garamond"/>
          <w:sz w:val="24"/>
          <w:szCs w:val="24"/>
          <w:lang w:val="sq-AL"/>
        </w:rPr>
        <w:t>-</w:t>
      </w:r>
      <w:r w:rsidR="004C5074" w:rsidRPr="004C5074">
        <w:rPr>
          <w:rFonts w:ascii="Garamond" w:hAnsi="Garamond"/>
          <w:sz w:val="24"/>
          <w:szCs w:val="24"/>
          <w:lang w:val="sq-AL"/>
        </w:rPr>
        <w:t>vj</w:t>
      </w:r>
      <w:r w:rsidR="004C5074">
        <w:rPr>
          <w:rFonts w:ascii="Garamond" w:hAnsi="Garamond"/>
          <w:sz w:val="24"/>
          <w:szCs w:val="24"/>
          <w:lang w:val="sq-AL"/>
        </w:rPr>
        <w:t>eçar</w:t>
      </w:r>
      <w:r w:rsidR="004C5074" w:rsidRPr="004C5074">
        <w:rPr>
          <w:rFonts w:ascii="Garamond" w:hAnsi="Garamond"/>
          <w:sz w:val="24"/>
          <w:szCs w:val="24"/>
          <w:lang w:val="sq-AL"/>
        </w:rPr>
        <w:t xml:space="preserve"> </w:t>
      </w:r>
      <w:r w:rsidRPr="004C5074">
        <w:rPr>
          <w:rFonts w:ascii="Garamond" w:hAnsi="Garamond"/>
          <w:sz w:val="24"/>
          <w:szCs w:val="24"/>
          <w:lang w:val="sq-AL"/>
        </w:rPr>
        <w:t>(pesë</w:t>
      </w:r>
      <w:r w:rsidR="004C5074" w:rsidRPr="004C5074">
        <w:rPr>
          <w:rFonts w:ascii="Garamond" w:hAnsi="Garamond"/>
          <w:sz w:val="24"/>
          <w:szCs w:val="24"/>
          <w:lang w:val="sq-AL"/>
        </w:rPr>
        <w:t>vj</w:t>
      </w:r>
      <w:r w:rsidR="004C5074">
        <w:rPr>
          <w:rFonts w:ascii="Garamond" w:hAnsi="Garamond"/>
          <w:sz w:val="24"/>
          <w:szCs w:val="24"/>
          <w:lang w:val="sq-AL"/>
        </w:rPr>
        <w:t>eçar</w:t>
      </w:r>
      <w:r w:rsidRPr="004C5074">
        <w:rPr>
          <w:rFonts w:ascii="Garamond" w:hAnsi="Garamond"/>
          <w:sz w:val="24"/>
          <w:szCs w:val="24"/>
          <w:lang w:val="sq-AL"/>
        </w:rPr>
        <w:t>)</w:t>
      </w:r>
      <w:r w:rsidR="004C5074">
        <w:rPr>
          <w:rFonts w:ascii="Garamond" w:hAnsi="Garamond"/>
          <w:sz w:val="24"/>
          <w:szCs w:val="24"/>
          <w:lang w:val="sq-AL"/>
        </w:rPr>
        <w:t>, duke filluar nga data 4.</w:t>
      </w:r>
      <w:r w:rsidRPr="004C5074">
        <w:rPr>
          <w:rFonts w:ascii="Garamond" w:hAnsi="Garamond"/>
          <w:sz w:val="24"/>
          <w:szCs w:val="24"/>
          <w:lang w:val="sq-AL"/>
        </w:rPr>
        <w:t xml:space="preserve">7.2022. </w:t>
      </w:r>
    </w:p>
    <w:p w14:paraId="0EA79D36" w14:textId="13A9D2AA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lastRenderedPageBreak/>
        <w:t>2. Shoqëria “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Danske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Commodities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>. në përfundim të procesit të vlerësimit nga organi tatimor, të paraqesë në ERE, vërtetimin e detyrimeve tatimore të pastër.</w:t>
      </w:r>
    </w:p>
    <w:p w14:paraId="4F46D2E5" w14:textId="75038C36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>3. Ky vendim është objekt rishikimi nga ERE në varësi të vendimmarrjes së organit tatimor në përfundim të procesit të vlerësimit mbi procesin e apelimit të nisur nga shoqëria “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Danske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Commodities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Albania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”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sh.p.k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>., që mund të ndryshojë rrethanat e kësaj vendimmarrjeje.</w:t>
      </w:r>
    </w:p>
    <w:p w14:paraId="6B157075" w14:textId="65C04BC2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4. Drejtoria e Licencimit, Autorizimeve dhe Mbikëqyrjes të njoftojë </w:t>
      </w:r>
      <w:proofErr w:type="spellStart"/>
      <w:r w:rsidRPr="004C5074">
        <w:rPr>
          <w:rFonts w:ascii="Garamond" w:hAnsi="Garamond"/>
          <w:sz w:val="24"/>
          <w:szCs w:val="24"/>
          <w:lang w:val="sq-AL"/>
        </w:rPr>
        <w:t>aplikuesin</w:t>
      </w:r>
      <w:proofErr w:type="spellEnd"/>
      <w:r w:rsidRPr="004C5074">
        <w:rPr>
          <w:rFonts w:ascii="Garamond" w:hAnsi="Garamond"/>
          <w:sz w:val="24"/>
          <w:szCs w:val="24"/>
          <w:lang w:val="sq-AL"/>
        </w:rPr>
        <w:t xml:space="preserve"> për vendimin e </w:t>
      </w:r>
      <w:r w:rsidR="00641CB6" w:rsidRPr="004C5074">
        <w:rPr>
          <w:rFonts w:ascii="Garamond" w:hAnsi="Garamond"/>
          <w:sz w:val="24"/>
          <w:szCs w:val="24"/>
          <w:lang w:val="sq-AL"/>
        </w:rPr>
        <w:t xml:space="preserve">Bordit </w:t>
      </w:r>
      <w:r w:rsidRPr="004C5074">
        <w:rPr>
          <w:rFonts w:ascii="Garamond" w:hAnsi="Garamond"/>
          <w:sz w:val="24"/>
          <w:szCs w:val="24"/>
          <w:lang w:val="sq-AL"/>
        </w:rPr>
        <w:t>të ERE-s.</w:t>
      </w:r>
    </w:p>
    <w:p w14:paraId="73451CE6" w14:textId="77777777" w:rsidR="00661359" w:rsidRPr="004C5074" w:rsidRDefault="00661359" w:rsidP="006613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Ky vendim hyn në fuqi menjëherë. </w:t>
      </w:r>
    </w:p>
    <w:p w14:paraId="3D728842" w14:textId="457438DC" w:rsidR="00661359" w:rsidRPr="004C5074" w:rsidRDefault="00661359" w:rsidP="0066135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>Çdo palë e përfshirë në këtë procedurë mund t’i kërkojë ERE-s, brenda 7 ditëve kalendarike nga data e marrjes së vend</w:t>
      </w:r>
      <w:r w:rsidR="00641CB6">
        <w:rPr>
          <w:rFonts w:ascii="Garamond" w:hAnsi="Garamond"/>
          <w:sz w:val="24"/>
          <w:szCs w:val="24"/>
          <w:lang w:val="sq-AL"/>
        </w:rPr>
        <w:t>imit, rishikimin e vendimit të B</w:t>
      </w:r>
      <w:r w:rsidRPr="004C5074">
        <w:rPr>
          <w:rFonts w:ascii="Garamond" w:hAnsi="Garamond"/>
          <w:sz w:val="24"/>
          <w:szCs w:val="24"/>
          <w:lang w:val="sq-AL"/>
        </w:rPr>
        <w:t xml:space="preserve">ordit në rast se ka siguruar prova të reja që mund ta çojnë </w:t>
      </w:r>
      <w:r w:rsidR="00641CB6" w:rsidRPr="004C5074">
        <w:rPr>
          <w:rFonts w:ascii="Garamond" w:hAnsi="Garamond"/>
          <w:sz w:val="24"/>
          <w:szCs w:val="24"/>
          <w:lang w:val="sq-AL"/>
        </w:rPr>
        <w:t xml:space="preserve">Bordin </w:t>
      </w:r>
      <w:r w:rsidRPr="004C5074">
        <w:rPr>
          <w:rFonts w:ascii="Garamond" w:hAnsi="Garamond"/>
          <w:sz w:val="24"/>
          <w:szCs w:val="24"/>
          <w:lang w:val="sq-AL"/>
        </w:rPr>
        <w:t xml:space="preserve">në marrjen e një vendimi të ndryshëm nga i mëparshmi apo për gabime materiale të konstatuara. Për këtë vendim mund të bëhet ankim në Gjykatën Administrative Tiranë, brenda 30 ditëve kalendarike nga dita e publikimit në Fletoren Zyrtare. </w:t>
      </w:r>
    </w:p>
    <w:p w14:paraId="6DE22A9C" w14:textId="77777777" w:rsidR="00661359" w:rsidRPr="004C5074" w:rsidRDefault="00661359" w:rsidP="006613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  <w:r w:rsidRPr="004C5074">
        <w:rPr>
          <w:rFonts w:ascii="Garamond" w:hAnsi="Garamond"/>
          <w:sz w:val="24"/>
          <w:szCs w:val="24"/>
          <w:lang w:val="sq-AL"/>
        </w:rPr>
        <w:t xml:space="preserve">Ky vendim botohet në Fletoren Zyrtare. </w:t>
      </w:r>
    </w:p>
    <w:p w14:paraId="31FAFCD3" w14:textId="77777777" w:rsidR="00661359" w:rsidRPr="004C5074" w:rsidRDefault="00661359" w:rsidP="00661359">
      <w:pPr>
        <w:tabs>
          <w:tab w:val="left" w:pos="7860"/>
        </w:tabs>
        <w:spacing w:after="0" w:line="240" w:lineRule="auto"/>
        <w:ind w:firstLine="284"/>
        <w:jc w:val="both"/>
        <w:rPr>
          <w:rFonts w:ascii="Garamond" w:hAnsi="Garamond"/>
          <w:b/>
          <w:bCs/>
          <w:sz w:val="24"/>
          <w:szCs w:val="24"/>
          <w:lang w:val="sq-AL"/>
        </w:rPr>
      </w:pPr>
    </w:p>
    <w:p w14:paraId="18898C53" w14:textId="04C20804" w:rsidR="00661359" w:rsidRPr="004C5074" w:rsidRDefault="00661359" w:rsidP="00661359">
      <w:pPr>
        <w:tabs>
          <w:tab w:val="left" w:pos="7860"/>
        </w:tabs>
        <w:spacing w:after="0" w:line="240" w:lineRule="auto"/>
        <w:ind w:firstLine="284"/>
        <w:jc w:val="right"/>
        <w:rPr>
          <w:rFonts w:ascii="Garamond" w:hAnsi="Garamond"/>
          <w:bCs/>
          <w:sz w:val="24"/>
          <w:szCs w:val="24"/>
          <w:lang w:val="sq-AL"/>
        </w:rPr>
      </w:pPr>
      <w:r w:rsidRPr="004C5074">
        <w:rPr>
          <w:rFonts w:ascii="Garamond" w:hAnsi="Garamond"/>
          <w:bCs/>
          <w:sz w:val="24"/>
          <w:szCs w:val="24"/>
          <w:lang w:val="sq-AL"/>
        </w:rPr>
        <w:t xml:space="preserve">KRYETAR </w:t>
      </w:r>
    </w:p>
    <w:p w14:paraId="6FD9041F" w14:textId="20E576CB" w:rsidR="00661359" w:rsidRPr="004C5074" w:rsidRDefault="00661359" w:rsidP="00661359">
      <w:pPr>
        <w:spacing w:after="0" w:line="240" w:lineRule="auto"/>
        <w:ind w:firstLine="284"/>
        <w:jc w:val="right"/>
        <w:rPr>
          <w:rFonts w:ascii="Garamond" w:hAnsi="Garamond"/>
          <w:b/>
          <w:bCs/>
          <w:sz w:val="24"/>
          <w:szCs w:val="24"/>
          <w:lang w:val="sq-AL"/>
        </w:rPr>
      </w:pPr>
      <w:r w:rsidRPr="004C5074">
        <w:rPr>
          <w:rFonts w:ascii="Garamond" w:hAnsi="Garamond"/>
          <w:b/>
          <w:bCs/>
          <w:sz w:val="24"/>
          <w:szCs w:val="24"/>
          <w:lang w:val="sq-AL"/>
        </w:rPr>
        <w:t xml:space="preserve">Petrit </w:t>
      </w:r>
      <w:proofErr w:type="spellStart"/>
      <w:r w:rsidRPr="004C5074">
        <w:rPr>
          <w:rFonts w:ascii="Garamond" w:hAnsi="Garamond"/>
          <w:b/>
          <w:bCs/>
          <w:sz w:val="24"/>
          <w:szCs w:val="24"/>
          <w:lang w:val="sq-AL"/>
        </w:rPr>
        <w:t>Ahmeti</w:t>
      </w:r>
      <w:proofErr w:type="spellEnd"/>
      <w:r w:rsidRPr="004C5074">
        <w:rPr>
          <w:rFonts w:ascii="Garamond" w:hAnsi="Garamond"/>
          <w:b/>
          <w:bCs/>
          <w:sz w:val="24"/>
          <w:szCs w:val="24"/>
          <w:lang w:val="sq-AL"/>
        </w:rPr>
        <w:t xml:space="preserve"> </w:t>
      </w:r>
    </w:p>
    <w:p w14:paraId="73800D66" w14:textId="77777777" w:rsidR="00661359" w:rsidRPr="004C5074" w:rsidRDefault="00661359" w:rsidP="00661359">
      <w:pPr>
        <w:tabs>
          <w:tab w:val="left" w:pos="4100"/>
        </w:tabs>
        <w:spacing w:after="0" w:line="240" w:lineRule="auto"/>
        <w:ind w:firstLine="284"/>
        <w:jc w:val="center"/>
        <w:rPr>
          <w:rFonts w:ascii="Garamond" w:hAnsi="Garamond"/>
          <w:b/>
          <w:bCs/>
          <w:i/>
          <w:iCs/>
          <w:sz w:val="24"/>
          <w:szCs w:val="24"/>
          <w:lang w:val="sq-AL"/>
        </w:rPr>
      </w:pPr>
    </w:p>
    <w:p w14:paraId="02B59AD9" w14:textId="60C9073E" w:rsidR="00820276" w:rsidRPr="004C5074" w:rsidRDefault="00820276" w:rsidP="00661359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/>
        </w:rPr>
      </w:pPr>
    </w:p>
    <w:sectPr w:rsidR="00820276" w:rsidRPr="004C5074">
      <w:footerReference w:type="default" r:id="rId14"/>
      <w:pgSz w:w="12240" w:h="15840"/>
      <w:pgMar w:top="1260" w:right="1170" w:bottom="900" w:left="1440" w:header="72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349865" w14:textId="77777777" w:rsidR="004C5074" w:rsidRDefault="004C5074">
      <w:pPr>
        <w:spacing w:after="0" w:line="240" w:lineRule="auto"/>
      </w:pPr>
      <w:r>
        <w:separator/>
      </w:r>
    </w:p>
  </w:endnote>
  <w:endnote w:type="continuationSeparator" w:id="0">
    <w:p w14:paraId="1D431918" w14:textId="77777777" w:rsidR="004C5074" w:rsidRDefault="004C5074">
      <w:pPr>
        <w:spacing w:after="0" w:line="240" w:lineRule="auto"/>
      </w:pPr>
      <w:r>
        <w:continuationSeparator/>
      </w:r>
    </w:p>
  </w:endnote>
  <w:endnote w:type="continuationNotice" w:id="1">
    <w:p w14:paraId="0AE26765" w14:textId="77777777" w:rsidR="00BC214B" w:rsidRDefault="00BC214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93EBBA3" w14:textId="77777777" w:rsidR="004C5074" w:rsidRDefault="004C5074">
    <w:pPr>
      <w:pStyle w:val="Footer"/>
      <w:rPr>
        <w:rFonts w:ascii="Times New Roman" w:hAnsi="Times New Roman" w:cs="Times New Roman"/>
        <w:sz w:val="20"/>
        <w:szCs w:val="20"/>
        <w:lang w:val="it-IT"/>
      </w:rPr>
    </w:pPr>
  </w:p>
  <w:p w14:paraId="7F36AEAE" w14:textId="77777777" w:rsidR="004C5074" w:rsidRDefault="004C5074">
    <w:pPr>
      <w:pStyle w:val="Footer"/>
      <w:tabs>
        <w:tab w:val="clear" w:pos="4680"/>
      </w:tabs>
      <w:rPr>
        <w:rFonts w:ascii="Garamond" w:hAnsi="Garamond"/>
        <w:sz w:val="28"/>
        <w:szCs w:val="28"/>
        <w:lang w:val="it-IT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82DEBB3" w14:textId="77777777" w:rsidR="004C5074" w:rsidRDefault="004C5074">
      <w:pPr>
        <w:spacing w:after="0" w:line="240" w:lineRule="auto"/>
      </w:pPr>
      <w:r>
        <w:separator/>
      </w:r>
    </w:p>
  </w:footnote>
  <w:footnote w:type="continuationSeparator" w:id="0">
    <w:p w14:paraId="45865FFB" w14:textId="77777777" w:rsidR="004C5074" w:rsidRDefault="004C5074">
      <w:pPr>
        <w:spacing w:after="0" w:line="240" w:lineRule="auto"/>
      </w:pPr>
      <w:r>
        <w:continuationSeparator/>
      </w:r>
    </w:p>
  </w:footnote>
  <w:footnote w:type="continuationNotice" w:id="1">
    <w:p w14:paraId="048F9CBC" w14:textId="77777777" w:rsidR="00BC214B" w:rsidRDefault="00BC214B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hybridMultilevel"/>
    <w:tmpl w:val="9664F9EC"/>
    <w:lvl w:ilvl="0" w:tplc="041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0000002"/>
    <w:multiLevelType w:val="hybridMultilevel"/>
    <w:tmpl w:val="F5961986"/>
    <w:lvl w:ilvl="0" w:tplc="0409000B">
      <w:start w:val="1"/>
      <w:numFmt w:val="bullet"/>
      <w:lvlText w:val=""/>
      <w:lvlJc w:val="left"/>
      <w:pPr>
        <w:ind w:left="15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">
    <w:nsid w:val="00000003"/>
    <w:multiLevelType w:val="hybridMultilevel"/>
    <w:tmpl w:val="44503E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0000004"/>
    <w:multiLevelType w:val="hybridMultilevel"/>
    <w:tmpl w:val="88663192"/>
    <w:lvl w:ilvl="0" w:tplc="9CE8DE1A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00000005"/>
    <w:multiLevelType w:val="hybridMultilevel"/>
    <w:tmpl w:val="4CE439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0000006"/>
    <w:multiLevelType w:val="hybridMultilevel"/>
    <w:tmpl w:val="867A8A8C"/>
    <w:lvl w:ilvl="0" w:tplc="04090019">
      <w:start w:val="1"/>
      <w:numFmt w:val="lowerLetter"/>
      <w:lvlText w:val="%1."/>
      <w:lvlJc w:val="left"/>
      <w:pPr>
        <w:ind w:left="1211" w:hanging="360"/>
      </w:pPr>
    </w:lvl>
    <w:lvl w:ilvl="1" w:tplc="04090019">
      <w:start w:val="1"/>
      <w:numFmt w:val="lowerLetter"/>
      <w:lvlText w:val="%2."/>
      <w:lvlJc w:val="left"/>
      <w:pPr>
        <w:ind w:left="1931" w:hanging="360"/>
      </w:pPr>
    </w:lvl>
    <w:lvl w:ilvl="2" w:tplc="0409001B" w:tentative="1">
      <w:start w:val="1"/>
      <w:numFmt w:val="lowerRoman"/>
      <w:lvlText w:val="%3."/>
      <w:lvlJc w:val="right"/>
      <w:pPr>
        <w:ind w:left="2651" w:hanging="180"/>
      </w:pPr>
    </w:lvl>
    <w:lvl w:ilvl="3" w:tplc="0409000F" w:tentative="1">
      <w:start w:val="1"/>
      <w:numFmt w:val="decimal"/>
      <w:lvlText w:val="%4."/>
      <w:lvlJc w:val="left"/>
      <w:pPr>
        <w:ind w:left="3371" w:hanging="360"/>
      </w:pPr>
    </w:lvl>
    <w:lvl w:ilvl="4" w:tplc="04090019" w:tentative="1">
      <w:start w:val="1"/>
      <w:numFmt w:val="lowerLetter"/>
      <w:lvlText w:val="%5."/>
      <w:lvlJc w:val="left"/>
      <w:pPr>
        <w:ind w:left="4091" w:hanging="360"/>
      </w:pPr>
    </w:lvl>
    <w:lvl w:ilvl="5" w:tplc="0409001B" w:tentative="1">
      <w:start w:val="1"/>
      <w:numFmt w:val="lowerRoman"/>
      <w:lvlText w:val="%6."/>
      <w:lvlJc w:val="right"/>
      <w:pPr>
        <w:ind w:left="4811" w:hanging="180"/>
      </w:pPr>
    </w:lvl>
    <w:lvl w:ilvl="6" w:tplc="0409000F" w:tentative="1">
      <w:start w:val="1"/>
      <w:numFmt w:val="decimal"/>
      <w:lvlText w:val="%7."/>
      <w:lvlJc w:val="left"/>
      <w:pPr>
        <w:ind w:left="5531" w:hanging="360"/>
      </w:pPr>
    </w:lvl>
    <w:lvl w:ilvl="7" w:tplc="04090019" w:tentative="1">
      <w:start w:val="1"/>
      <w:numFmt w:val="lowerLetter"/>
      <w:lvlText w:val="%8."/>
      <w:lvlJc w:val="left"/>
      <w:pPr>
        <w:ind w:left="6251" w:hanging="360"/>
      </w:pPr>
    </w:lvl>
    <w:lvl w:ilvl="8" w:tplc="04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6">
    <w:nsid w:val="00000007"/>
    <w:multiLevelType w:val="hybridMultilevel"/>
    <w:tmpl w:val="3250A312"/>
    <w:lvl w:ilvl="0" w:tplc="CFF226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0000008"/>
    <w:multiLevelType w:val="hybridMultilevel"/>
    <w:tmpl w:val="E90C233A"/>
    <w:lvl w:ilvl="0" w:tplc="041C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1C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1C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8">
    <w:nsid w:val="00000009"/>
    <w:multiLevelType w:val="hybridMultilevel"/>
    <w:tmpl w:val="7B722FC4"/>
    <w:lvl w:ilvl="0" w:tplc="040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>
    <w:nsid w:val="0000000A"/>
    <w:multiLevelType w:val="hybridMultilevel"/>
    <w:tmpl w:val="F684EC3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0000000B"/>
    <w:multiLevelType w:val="hybridMultilevel"/>
    <w:tmpl w:val="4044CB94"/>
    <w:lvl w:ilvl="0" w:tplc="956E1DF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000000C"/>
    <w:multiLevelType w:val="hybridMultilevel"/>
    <w:tmpl w:val="57D268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0000000D"/>
    <w:multiLevelType w:val="hybridMultilevel"/>
    <w:tmpl w:val="6E4E107A"/>
    <w:lvl w:ilvl="0" w:tplc="0409000B">
      <w:start w:val="1"/>
      <w:numFmt w:val="bullet"/>
      <w:lvlText w:val=""/>
      <w:lvlJc w:val="left"/>
      <w:pPr>
        <w:ind w:left="1590" w:hanging="360"/>
      </w:pPr>
      <w:rPr>
        <w:rFonts w:ascii="Wingdings" w:hAnsi="Wingdings" w:hint="default"/>
      </w:rPr>
    </w:lvl>
    <w:lvl w:ilvl="1" w:tplc="0409000B">
      <w:start w:val="1"/>
      <w:numFmt w:val="bullet"/>
      <w:lvlText w:val=""/>
      <w:lvlJc w:val="left"/>
      <w:pPr>
        <w:ind w:left="231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30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50" w:hanging="360"/>
      </w:pPr>
      <w:rPr>
        <w:rFonts w:ascii="Wingdings" w:hAnsi="Wingdings" w:hint="default"/>
      </w:rPr>
    </w:lvl>
  </w:abstractNum>
  <w:abstractNum w:abstractNumId="13">
    <w:nsid w:val="0000000E"/>
    <w:multiLevelType w:val="hybridMultilevel"/>
    <w:tmpl w:val="E0FA7048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>
    <w:nsid w:val="0000000F"/>
    <w:multiLevelType w:val="hybridMultilevel"/>
    <w:tmpl w:val="79C86DC6"/>
    <w:lvl w:ilvl="0" w:tplc="9F0AEE64">
      <w:start w:val="1"/>
      <w:numFmt w:val="bullet"/>
      <w:lvlText w:val="-"/>
      <w:lvlJc w:val="left"/>
      <w:pPr>
        <w:ind w:left="895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15">
    <w:nsid w:val="00000010"/>
    <w:multiLevelType w:val="hybridMultilevel"/>
    <w:tmpl w:val="4A507268"/>
    <w:lvl w:ilvl="0" w:tplc="0409000B">
      <w:start w:val="1"/>
      <w:numFmt w:val="bullet"/>
      <w:lvlText w:val=""/>
      <w:lvlJc w:val="left"/>
      <w:pPr>
        <w:ind w:left="207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7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9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6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3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30" w:hanging="360"/>
      </w:pPr>
      <w:rPr>
        <w:rFonts w:ascii="Wingdings" w:hAnsi="Wingdings" w:hint="default"/>
      </w:rPr>
    </w:lvl>
  </w:abstractNum>
  <w:abstractNum w:abstractNumId="16">
    <w:nsid w:val="00000011"/>
    <w:multiLevelType w:val="hybridMultilevel"/>
    <w:tmpl w:val="628AAE34"/>
    <w:lvl w:ilvl="0" w:tplc="04090001">
      <w:start w:val="1"/>
      <w:numFmt w:val="bullet"/>
      <w:lvlText w:val=""/>
      <w:lvlJc w:val="left"/>
      <w:pPr>
        <w:ind w:left="540" w:hanging="360"/>
      </w:pPr>
      <w:rPr>
        <w:rFonts w:ascii="Symbol" w:hAnsi="Symbol" w:hint="default"/>
      </w:rPr>
    </w:lvl>
    <w:lvl w:ilvl="1" w:tplc="041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C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3" w:tplc="041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00000012"/>
    <w:multiLevelType w:val="hybridMultilevel"/>
    <w:tmpl w:val="DEBC8C52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00000013"/>
    <w:multiLevelType w:val="hybridMultilevel"/>
    <w:tmpl w:val="B74672A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00000014"/>
    <w:multiLevelType w:val="hybridMultilevel"/>
    <w:tmpl w:val="591024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00000015"/>
    <w:multiLevelType w:val="hybridMultilevel"/>
    <w:tmpl w:val="6E8EAED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>
    <w:nsid w:val="00000016"/>
    <w:multiLevelType w:val="hybridMultilevel"/>
    <w:tmpl w:val="35567A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00000017"/>
    <w:multiLevelType w:val="hybridMultilevel"/>
    <w:tmpl w:val="EE8E3D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00000018"/>
    <w:multiLevelType w:val="hybridMultilevel"/>
    <w:tmpl w:val="49440432"/>
    <w:lvl w:ilvl="0" w:tplc="041C000F">
      <w:start w:val="1"/>
      <w:numFmt w:val="decimal"/>
      <w:lvlText w:val="%1."/>
      <w:lvlJc w:val="left"/>
      <w:pPr>
        <w:ind w:left="720" w:hanging="360"/>
      </w:p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00000019"/>
    <w:multiLevelType w:val="hybridMultilevel"/>
    <w:tmpl w:val="29F0544E"/>
    <w:lvl w:ilvl="0" w:tplc="9F0AEE64">
      <w:start w:val="1"/>
      <w:numFmt w:val="bullet"/>
      <w:lvlText w:val="-"/>
      <w:lvlJc w:val="left"/>
      <w:pPr>
        <w:ind w:left="1496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6" w:hanging="360"/>
      </w:pPr>
      <w:rPr>
        <w:rFonts w:ascii="Wingdings" w:hAnsi="Wingdings" w:hint="default"/>
      </w:rPr>
    </w:lvl>
  </w:abstractNum>
  <w:abstractNum w:abstractNumId="25">
    <w:nsid w:val="0000001A"/>
    <w:multiLevelType w:val="hybridMultilevel"/>
    <w:tmpl w:val="EE2EFB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EBAEFB52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color w:val="auto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>
    <w:nsid w:val="0000001B"/>
    <w:multiLevelType w:val="hybridMultilevel"/>
    <w:tmpl w:val="8B8E61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0000001C"/>
    <w:multiLevelType w:val="hybridMultilevel"/>
    <w:tmpl w:val="2F42773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0000001D"/>
    <w:multiLevelType w:val="hybridMultilevel"/>
    <w:tmpl w:val="618247B8"/>
    <w:lvl w:ilvl="0" w:tplc="CD3C3160">
      <w:start w:val="4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0000001E"/>
    <w:multiLevelType w:val="hybridMultilevel"/>
    <w:tmpl w:val="77F4651A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0000001F"/>
    <w:multiLevelType w:val="singleLevel"/>
    <w:tmpl w:val="96D630BC"/>
    <w:lvl w:ilvl="0">
      <w:start w:val="1"/>
      <w:numFmt w:val="bullet"/>
      <w:lvlText w:val="*"/>
      <w:lvlJc w:val="left"/>
    </w:lvl>
  </w:abstractNum>
  <w:abstractNum w:abstractNumId="31">
    <w:nsid w:val="00000020"/>
    <w:multiLevelType w:val="hybridMultilevel"/>
    <w:tmpl w:val="591284E0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2">
    <w:nsid w:val="00000021"/>
    <w:multiLevelType w:val="hybridMultilevel"/>
    <w:tmpl w:val="1EAAE1F0"/>
    <w:lvl w:ilvl="0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3">
    <w:nsid w:val="00000022"/>
    <w:multiLevelType w:val="hybridMultilevel"/>
    <w:tmpl w:val="FACCF390"/>
    <w:lvl w:ilvl="0" w:tplc="04090001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30" w:hanging="360"/>
      </w:pPr>
      <w:rPr>
        <w:rFonts w:ascii="Wingdings" w:hAnsi="Wingdings" w:hint="default"/>
      </w:rPr>
    </w:lvl>
  </w:abstractNum>
  <w:abstractNum w:abstractNumId="34">
    <w:nsid w:val="00000023"/>
    <w:multiLevelType w:val="hybridMultilevel"/>
    <w:tmpl w:val="646E4ECE"/>
    <w:lvl w:ilvl="0" w:tplc="9F0AEE64">
      <w:start w:val="1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1" w:tplc="FE94F97C">
      <w:start w:val="1"/>
      <w:numFmt w:val="bullet"/>
      <w:lvlText w:val="•"/>
      <w:lvlJc w:val="left"/>
      <w:pPr>
        <w:ind w:left="252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5">
    <w:nsid w:val="00000024"/>
    <w:multiLevelType w:val="hybridMultilevel"/>
    <w:tmpl w:val="6DFA8D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00000025"/>
    <w:multiLevelType w:val="hybridMultilevel"/>
    <w:tmpl w:val="F77603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00000026"/>
    <w:multiLevelType w:val="hybridMultilevel"/>
    <w:tmpl w:val="3CE0C472"/>
    <w:lvl w:ilvl="0" w:tplc="CD3C3160">
      <w:start w:val="4"/>
      <w:numFmt w:val="bullet"/>
      <w:lvlText w:val="-"/>
      <w:lvlJc w:val="left"/>
      <w:pPr>
        <w:ind w:left="231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30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7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4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9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6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3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070" w:hanging="360"/>
      </w:pPr>
      <w:rPr>
        <w:rFonts w:ascii="Wingdings" w:hAnsi="Wingdings" w:hint="default"/>
      </w:rPr>
    </w:lvl>
  </w:abstractNum>
  <w:abstractNum w:abstractNumId="38">
    <w:nsid w:val="00000027"/>
    <w:multiLevelType w:val="hybridMultilevel"/>
    <w:tmpl w:val="884439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>
    <w:nsid w:val="00000028"/>
    <w:multiLevelType w:val="hybridMultilevel"/>
    <w:tmpl w:val="BD7E0A26"/>
    <w:lvl w:ilvl="0" w:tplc="952C568C">
      <w:start w:val="1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0">
    <w:nsid w:val="00000029"/>
    <w:multiLevelType w:val="hybridMultilevel"/>
    <w:tmpl w:val="3DBCDF62"/>
    <w:lvl w:ilvl="0" w:tplc="42E2487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9F0AEE64">
      <w:start w:val="1"/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0000002A"/>
    <w:multiLevelType w:val="hybridMultilevel"/>
    <w:tmpl w:val="431CF4D0"/>
    <w:lvl w:ilvl="0" w:tplc="041C0001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515" w:hanging="360"/>
      </w:pPr>
      <w:rPr>
        <w:rFonts w:ascii="Symbol" w:hAnsi="Symbol" w:hint="default"/>
      </w:rPr>
    </w:lvl>
    <w:lvl w:ilvl="2" w:tplc="041C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C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C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C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C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C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C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42">
    <w:nsid w:val="0000002B"/>
    <w:multiLevelType w:val="hybridMultilevel"/>
    <w:tmpl w:val="CA026D44"/>
    <w:lvl w:ilvl="0" w:tplc="9CE8DE1A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0000002C"/>
    <w:multiLevelType w:val="hybridMultilevel"/>
    <w:tmpl w:val="699C1C8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4">
    <w:nsid w:val="0000002D"/>
    <w:multiLevelType w:val="hybridMultilevel"/>
    <w:tmpl w:val="5FBC27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>
    <w:nsid w:val="02646534"/>
    <w:multiLevelType w:val="hybridMultilevel"/>
    <w:tmpl w:val="81C01FD0"/>
    <w:lvl w:ilvl="0" w:tplc="04090001">
      <w:start w:val="1"/>
      <w:numFmt w:val="bullet"/>
      <w:lvlText w:val=""/>
      <w:lvlJc w:val="left"/>
      <w:pPr>
        <w:ind w:left="4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1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10" w:hanging="360"/>
      </w:pPr>
      <w:rPr>
        <w:rFonts w:ascii="Wingdings" w:hAnsi="Wingdings" w:hint="default"/>
      </w:rPr>
    </w:lvl>
  </w:abstractNum>
  <w:abstractNum w:abstractNumId="46">
    <w:nsid w:val="19E105A8"/>
    <w:multiLevelType w:val="hybridMultilevel"/>
    <w:tmpl w:val="F77E5EE4"/>
    <w:lvl w:ilvl="0" w:tplc="0409000B">
      <w:start w:val="1"/>
      <w:numFmt w:val="bullet"/>
      <w:lvlText w:val=""/>
      <w:lvlJc w:val="left"/>
      <w:pPr>
        <w:ind w:left="153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7"/>
  </w:num>
  <w:num w:numId="3">
    <w:abstractNumId w:val="30"/>
    <w:lvlOverride w:ilvl="0">
      <w:lvl w:ilvl="0">
        <w:start w:val="1"/>
        <w:numFmt w:val="bullet"/>
        <w:lvlText w:val=""/>
        <w:lvlJc w:val="left"/>
        <w:rPr>
          <w:rFonts w:ascii="Symbol" w:hAnsi="Symbol" w:hint="default"/>
        </w:rPr>
      </w:lvl>
    </w:lvlOverride>
  </w:num>
  <w:num w:numId="4">
    <w:abstractNumId w:val="3"/>
  </w:num>
  <w:num w:numId="5">
    <w:abstractNumId w:val="9"/>
  </w:num>
  <w:num w:numId="6">
    <w:abstractNumId w:val="8"/>
  </w:num>
  <w:num w:numId="7">
    <w:abstractNumId w:val="46"/>
  </w:num>
  <w:num w:numId="8">
    <w:abstractNumId w:val="0"/>
  </w:num>
  <w:num w:numId="9">
    <w:abstractNumId w:val="4"/>
  </w:num>
  <w:num w:numId="10">
    <w:abstractNumId w:val="6"/>
  </w:num>
  <w:num w:numId="11">
    <w:abstractNumId w:val="5"/>
  </w:num>
  <w:num w:numId="12">
    <w:abstractNumId w:val="2"/>
  </w:num>
  <w:num w:numId="13">
    <w:abstractNumId w:val="1"/>
  </w:num>
  <w:num w:numId="14">
    <w:abstractNumId w:val="11"/>
  </w:num>
  <w:num w:numId="15">
    <w:abstractNumId w:val="38"/>
  </w:num>
  <w:num w:numId="16">
    <w:abstractNumId w:val="21"/>
  </w:num>
  <w:num w:numId="17">
    <w:abstractNumId w:val="14"/>
  </w:num>
  <w:num w:numId="18">
    <w:abstractNumId w:val="15"/>
  </w:num>
  <w:num w:numId="19">
    <w:abstractNumId w:val="33"/>
  </w:num>
  <w:num w:numId="20">
    <w:abstractNumId w:val="12"/>
  </w:num>
  <w:num w:numId="21">
    <w:abstractNumId w:val="25"/>
  </w:num>
  <w:num w:numId="22">
    <w:abstractNumId w:val="44"/>
  </w:num>
  <w:num w:numId="23">
    <w:abstractNumId w:val="31"/>
  </w:num>
  <w:num w:numId="24">
    <w:abstractNumId w:val="37"/>
  </w:num>
  <w:num w:numId="25">
    <w:abstractNumId w:val="16"/>
  </w:num>
  <w:num w:numId="26">
    <w:abstractNumId w:val="17"/>
  </w:num>
  <w:num w:numId="27">
    <w:abstractNumId w:val="13"/>
  </w:num>
  <w:num w:numId="28">
    <w:abstractNumId w:val="29"/>
  </w:num>
  <w:num w:numId="29">
    <w:abstractNumId w:val="26"/>
  </w:num>
  <w:num w:numId="30">
    <w:abstractNumId w:val="35"/>
  </w:num>
  <w:num w:numId="31">
    <w:abstractNumId w:val="18"/>
  </w:num>
  <w:num w:numId="32">
    <w:abstractNumId w:val="34"/>
  </w:num>
  <w:num w:numId="33">
    <w:abstractNumId w:val="25"/>
  </w:num>
  <w:num w:numId="34">
    <w:abstractNumId w:val="32"/>
  </w:num>
  <w:num w:numId="35">
    <w:abstractNumId w:val="19"/>
  </w:num>
  <w:num w:numId="36">
    <w:abstractNumId w:val="41"/>
  </w:num>
  <w:num w:numId="37">
    <w:abstractNumId w:val="40"/>
  </w:num>
  <w:num w:numId="38">
    <w:abstractNumId w:val="24"/>
  </w:num>
  <w:num w:numId="39">
    <w:abstractNumId w:val="36"/>
  </w:num>
  <w:num w:numId="40">
    <w:abstractNumId w:val="23"/>
  </w:num>
  <w:num w:numId="41">
    <w:abstractNumId w:val="43"/>
  </w:num>
  <w:num w:numId="42">
    <w:abstractNumId w:val="39"/>
  </w:num>
  <w:num w:numId="43">
    <w:abstractNumId w:val="10"/>
  </w:num>
  <w:num w:numId="44">
    <w:abstractNumId w:val="42"/>
  </w:num>
  <w:num w:numId="45">
    <w:abstractNumId w:val="22"/>
  </w:num>
  <w:num w:numId="46">
    <w:abstractNumId w:val="28"/>
  </w:num>
  <w:num w:numId="47">
    <w:abstractNumId w:val="27"/>
  </w:num>
  <w:num w:numId="48">
    <w:abstractNumId w:val="4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41E2"/>
    <w:rsid w:val="00007F78"/>
    <w:rsid w:val="00045AD1"/>
    <w:rsid w:val="0005560D"/>
    <w:rsid w:val="000C57D5"/>
    <w:rsid w:val="00137E07"/>
    <w:rsid w:val="001A55DD"/>
    <w:rsid w:val="001C6F7D"/>
    <w:rsid w:val="002B2F2A"/>
    <w:rsid w:val="002C12A8"/>
    <w:rsid w:val="004B5E2C"/>
    <w:rsid w:val="004C5074"/>
    <w:rsid w:val="004D10A3"/>
    <w:rsid w:val="005222C1"/>
    <w:rsid w:val="00552E68"/>
    <w:rsid w:val="005C6650"/>
    <w:rsid w:val="005F7855"/>
    <w:rsid w:val="00641CB6"/>
    <w:rsid w:val="00654B43"/>
    <w:rsid w:val="00661359"/>
    <w:rsid w:val="006B7B95"/>
    <w:rsid w:val="00820276"/>
    <w:rsid w:val="00963CEB"/>
    <w:rsid w:val="009973ED"/>
    <w:rsid w:val="00A02F93"/>
    <w:rsid w:val="00A15AED"/>
    <w:rsid w:val="00B57124"/>
    <w:rsid w:val="00BC214B"/>
    <w:rsid w:val="00C741E2"/>
    <w:rsid w:val="00DA18E1"/>
    <w:rsid w:val="00F41AAE"/>
    <w:rsid w:val="00F4327C"/>
    <w:rsid w:val="00F51CC0"/>
    <w:rsid w:val="00FE4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B7FBE4"/>
  <w15:docId w15:val="{0D40BE3F-16C2-4BFE-B834-C30AFFE7E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SimSun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Pr>
      <w:rFonts w:ascii="Arial" w:eastAsia="Times New Roman" w:hAnsi="Arial" w:cs="Arial"/>
      <w:b/>
      <w:bCs/>
      <w:i/>
      <w:iCs/>
      <w:sz w:val="28"/>
      <w:szCs w:val="28"/>
    </w:rPr>
  </w:style>
  <w:style w:type="paragraph" w:styleId="ListParagraph">
    <w:name w:val="List Paragraph"/>
    <w:basedOn w:val="Normal"/>
    <w:link w:val="ListParagraphChar"/>
    <w:uiPriority w:val="34"/>
    <w:qFormat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Pr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styleId="Hyperlink">
    <w:name w:val="Hyperlink"/>
    <w:rPr>
      <w:color w:val="0000FF"/>
      <w:u w:val="single"/>
    </w:rPr>
  </w:style>
  <w:style w:type="character" w:customStyle="1" w:styleId="UnresolvedMention1">
    <w:name w:val="Unresolved Mention1"/>
    <w:basedOn w:val="DefaultParagraphFont"/>
    <w:uiPriority w:val="99"/>
    <w:rPr>
      <w:color w:val="605E5C"/>
      <w:shd w:val="clear" w:color="auto" w:fill="E1DFDD"/>
    </w:rPr>
  </w:style>
  <w:style w:type="character" w:customStyle="1" w:styleId="ListParagraphChar">
    <w:name w:val="List Paragraph Char"/>
    <w:link w:val="ListParagraph"/>
    <w:uiPriority w:val="34"/>
    <w:qFormat/>
  </w:style>
  <w:style w:type="paragraph" w:styleId="Revision">
    <w:name w:val="Revision"/>
    <w:uiPriority w:val="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numbering" Target="numbering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customXml" Target="../customXml/item7.xml"/><Relationship Id="rId12" Type="http://schemas.openxmlformats.org/officeDocument/2006/relationships/footnotes" Target="footnotes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openxmlformats.org/officeDocument/2006/relationships/styles" Target="style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_rels/item7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7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08C2E7E9E748E69A5F1D132616D7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mcd:customData xmlns="http://www.wps.cn/android/officeDocument/2013/mofficeCustomData" xmlns:mcd="http://www.wps.cn/android/officeDocument/2013/mofficeCustomData" version="2">
  <mcd:comments/>
</mcd:customDat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150</Nr_x002e__x0020_akti>
    <Data_x0020_e_x0020_Krijimit xmlns="0e656187-b300-4fb0-8bf4-3a50f872073c">2022-07-05T07:17:30Z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2022-07-03T22:00:00Z</Date_x0020_protokolli>
    <Titulli xmlns="0e656187-b300-4fb0-8bf4-3a50f872073c">Mbi rinovimin e licencës së shoqërisë “Danske Commodities Albania” sh.p.k., në veprimtarinë e tregtimit të energjisë elektrike</Titulli>
    <Modifikuesi xmlns="0e656187-b300-4fb0-8bf4-3a50f872073c">Suada.Daci</Modifikuesi>
    <Nr_x002e__x0020_prot_x0020_QBZ xmlns="0e656187-b300-4fb0-8bf4-3a50f872073c">1085/3</Nr_x002e__x0020_prot_x0020_QBZ>
    <Data_x0020_e_x0020_Modifikimit xmlns="0e656187-b300-4fb0-8bf4-3a50f872073c">2022-07-05T08:34:00Z</Data_x0020_e_x0020_Modifikimit>
    <Dekretuar xmlns="0e656187-b300-4fb0-8bf4-3a50f872073c">false</Dekretuar>
    <Data xmlns="0e656187-b300-4fb0-8bf4-3a50f872073c">2022-06-09T22:00:00Z</Data>
    <Nr_x002e__x0020_protokolli_x0020_i_x0020_aktit xmlns="0e656187-b300-4fb0-8bf4-3a50f872073c">40/28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7A08C2E7E9E748E69A5F1D132616D7A2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7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858A838-64C3-4410-9593-34B5F48F2E7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DEB3256-AF0C-4599-B58A-7D599983B30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F619A12F-09EE-4601-9813-8BAE657E152F}">
  <ds:schemaRefs>
    <ds:schemaRef ds:uri="http://www.wps.cn/android/officeDocument/2013/mofficeCustomData"/>
  </ds:schemaRefs>
</ds:datastoreItem>
</file>

<file path=customXml/itemProps4.xml><?xml version="1.0" encoding="utf-8"?>
<ds:datastoreItem xmlns:ds="http://schemas.openxmlformats.org/officeDocument/2006/customXml" ds:itemID="{F007784B-A67B-4DD2-A6F1-F90B9CEFF51F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0e656187-b300-4fb0-8bf4-3a50f872073c"/>
    <ds:schemaRef ds:uri="http://purl.org/dc/dcmitype/"/>
    <ds:schemaRef ds:uri="http://www.w3.org/XML/1998/namespace"/>
    <ds:schemaRef ds:uri="http://schemas.microsoft.com/office/2006/metadata/properties"/>
    <ds:schemaRef ds:uri="http://purl.org/dc/elements/1.1/"/>
  </ds:schemaRefs>
</ds:datastoreItem>
</file>

<file path=customXml/itemProps5.xml><?xml version="1.0" encoding="utf-8"?>
<ds:datastoreItem xmlns:ds="http://schemas.openxmlformats.org/officeDocument/2006/customXml" ds:itemID="{74BCD79D-CF97-4BE2-BD83-F7F56238E760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2CFC6340-6B32-4E45-82FA-511728E7D67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7.xml><?xml version="1.0" encoding="utf-8"?>
<ds:datastoreItem xmlns:ds="http://schemas.openxmlformats.org/officeDocument/2006/customXml" ds:itemID="{673C80AE-4C2B-4C9F-A370-68CF9DCD2B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Usrt</dc:creator>
  <cp:lastModifiedBy>Jorina Kryeziu</cp:lastModifiedBy>
  <cp:revision>18</cp:revision>
  <cp:lastPrinted>2022-06-27T12:43:00Z</cp:lastPrinted>
  <dcterms:created xsi:type="dcterms:W3CDTF">2022-06-23T12:19:00Z</dcterms:created>
  <dcterms:modified xsi:type="dcterms:W3CDTF">2022-07-06T13:59:00Z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8fa5c1eb1ea04bd4aacbfc9f43a103fb</vt:lpwstr>
  </property>
</Properties>
</file>