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28504" w14:textId="3601A1EE" w:rsidR="003F743D" w:rsidRPr="00C653BC" w:rsidRDefault="003F743D" w:rsidP="003F743D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653BC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0635B383" w14:textId="00B5FF39" w:rsidR="003F743D" w:rsidRPr="00C653BC" w:rsidRDefault="003F743D" w:rsidP="003F743D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653BC">
        <w:rPr>
          <w:rFonts w:ascii="Garamond" w:hAnsi="Garamond"/>
          <w:i w:val="0"/>
          <w:iCs w:val="0"/>
          <w:sz w:val="24"/>
          <w:szCs w:val="24"/>
          <w:lang w:val="sq-AL"/>
        </w:rPr>
        <w:t>Nr. 164, datë 20.6.2022</w:t>
      </w:r>
    </w:p>
    <w:p w14:paraId="55345FE3" w14:textId="77777777" w:rsidR="003F743D" w:rsidRPr="00C653BC" w:rsidRDefault="003F743D" w:rsidP="003F74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9F7BA5" w14:textId="3A66C3D6" w:rsidR="003F743D" w:rsidRPr="00C653BC" w:rsidRDefault="003F743D" w:rsidP="00DD14E5">
      <w:pPr>
        <w:spacing w:after="0" w:line="240" w:lineRule="auto"/>
        <w:jc w:val="center"/>
        <w:rPr>
          <w:rFonts w:ascii="Garamond" w:hAnsi="Garamond"/>
          <w:b/>
          <w:bCs/>
          <w:caps/>
          <w:sz w:val="24"/>
          <w:szCs w:val="24"/>
          <w:lang w:val="sq-AL"/>
        </w:rPr>
      </w:pP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>MBI TRANSFERIMIN E plotË tË LICENCËs sË SHOQËRISË “HERA”</w:t>
      </w:r>
      <w:r w:rsidR="00DD14E5" w:rsidRPr="00C653BC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 SHPK</w:t>
      </w: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>, NR. 49, SERIA NPM07P</w:t>
      </w:r>
      <w:r w:rsidR="00210096">
        <w:rPr>
          <w:rFonts w:ascii="Garamond" w:hAnsi="Garamond"/>
          <w:b/>
          <w:bCs/>
          <w:caps/>
          <w:sz w:val="24"/>
          <w:szCs w:val="24"/>
          <w:lang w:val="sq-AL"/>
        </w:rPr>
        <w:t>,</w:t>
      </w: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 DHëNË ME VENDIMIN E BORDIT NR.</w:t>
      </w:r>
      <w:r w:rsidR="00DD14E5" w:rsidRPr="00C653BC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 61, DATË </w:t>
      </w: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2.11.2007, “PËr ndËrtim, instalim, shfrytËzimin dhe prodhimin e energjisË elektrike nga centrale me erË (Projekti </w:t>
      </w:r>
      <w:r w:rsidR="008B0F8E">
        <w:rPr>
          <w:rFonts w:ascii="Garamond" w:hAnsi="Garamond"/>
          <w:b/>
          <w:bCs/>
          <w:caps/>
          <w:sz w:val="24"/>
          <w:szCs w:val="24"/>
          <w:lang w:val="sq-AL"/>
        </w:rPr>
        <w:t>‘</w:t>
      </w: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>Kappet</w:t>
      </w:r>
      <w:r w:rsidR="008B0F8E">
        <w:rPr>
          <w:rFonts w:ascii="Garamond" w:hAnsi="Garamond"/>
          <w:b/>
          <w:bCs/>
          <w:caps/>
          <w:sz w:val="24"/>
          <w:szCs w:val="24"/>
          <w:lang w:val="sq-AL"/>
        </w:rPr>
        <w:t>’</w:t>
      </w:r>
      <w:r w:rsidRPr="00C653BC">
        <w:rPr>
          <w:rFonts w:ascii="Garamond" w:hAnsi="Garamond"/>
          <w:b/>
          <w:bCs/>
          <w:caps/>
          <w:sz w:val="24"/>
          <w:szCs w:val="24"/>
          <w:lang w:val="sq-AL"/>
        </w:rPr>
        <w:t>)”, i ndryshuar</w:t>
      </w:r>
    </w:p>
    <w:p w14:paraId="3E574A46" w14:textId="77777777" w:rsidR="003F743D" w:rsidRPr="00C653BC" w:rsidRDefault="003F743D" w:rsidP="003F74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5C93765" w14:textId="6EE56167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iCs/>
          <w:caps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Në mbështetje të neneve 16 dhe 44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, pika 1, të ligjit nr. 43/2015 </w:t>
      </w:r>
      <w:r w:rsidR="00F34A44">
        <w:rPr>
          <w:rFonts w:ascii="Garamond" w:hAnsi="Garamond"/>
          <w:spacing w:val="-15"/>
          <w:sz w:val="24"/>
          <w:szCs w:val="24"/>
          <w:lang w:val="sq-AL"/>
        </w:rPr>
        <w:t>,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“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>Për sektorin e energjisë elektrike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”, i ndryshuar; neneve 13; 17 pikat 1, 2 dhe 4</w:t>
      </w:r>
      <w:r w:rsidR="00072AC1">
        <w:rPr>
          <w:rFonts w:ascii="Garamond" w:hAnsi="Garamond"/>
          <w:spacing w:val="-15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të </w:t>
      </w:r>
      <w:r w:rsidR="002559AA">
        <w:rPr>
          <w:rFonts w:ascii="Garamond" w:hAnsi="Garamond"/>
          <w:iCs/>
          <w:spacing w:val="-15"/>
          <w:sz w:val="24"/>
          <w:szCs w:val="24"/>
          <w:lang w:val="sq-AL"/>
        </w:rPr>
        <w:t>r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 xml:space="preserve">regullores </w:t>
      </w:r>
      <w:r w:rsidR="002559AA">
        <w:rPr>
          <w:rFonts w:ascii="Garamond" w:hAnsi="Garamond"/>
          <w:iCs/>
          <w:spacing w:val="-15"/>
          <w:sz w:val="24"/>
          <w:szCs w:val="24"/>
          <w:lang w:val="sq-AL"/>
        </w:rPr>
        <w:t>“P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2559AA">
        <w:rPr>
          <w:rFonts w:ascii="Garamond" w:hAnsi="Garamond"/>
          <w:iCs/>
          <w:spacing w:val="-15"/>
          <w:sz w:val="24"/>
          <w:szCs w:val="24"/>
          <w:lang w:val="sq-AL"/>
        </w:rPr>
        <w:t>”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, të miratuar me vendimin e </w:t>
      </w:r>
      <w:r w:rsidR="002559AA" w:rsidRPr="00C653BC">
        <w:rPr>
          <w:rFonts w:ascii="Garamond" w:hAnsi="Garamond"/>
          <w:spacing w:val="-15"/>
          <w:sz w:val="24"/>
          <w:szCs w:val="24"/>
          <w:lang w:val="sq-AL"/>
        </w:rPr>
        <w:t>B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ordit të Entit Rregullator t</w:t>
      </w:r>
      <w:r w:rsidRPr="00C653BC">
        <w:rPr>
          <w:rFonts w:ascii="Garamond" w:hAnsi="Garamond"/>
          <w:sz w:val="24"/>
          <w:szCs w:val="24"/>
          <w:lang w:val="sq-AL"/>
        </w:rPr>
        <w:t xml:space="preserve">ë 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Energjis</w:t>
      </w:r>
      <w:r w:rsidRPr="00C653BC">
        <w:rPr>
          <w:rFonts w:ascii="Garamond" w:hAnsi="Garamond"/>
          <w:sz w:val="24"/>
          <w:szCs w:val="24"/>
          <w:lang w:val="sq-AL"/>
        </w:rPr>
        <w:t>ë (ERE)</w:t>
      </w:r>
      <w:r w:rsidR="00D87F53">
        <w:rPr>
          <w:rFonts w:ascii="Garamond" w:hAnsi="Garamond"/>
          <w:spacing w:val="-15"/>
          <w:sz w:val="24"/>
          <w:szCs w:val="24"/>
          <w:lang w:val="sq-AL"/>
        </w:rPr>
        <w:t xml:space="preserve"> nr. 109, datë 29.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6.2016, e ndryshuar; dhe nenit 15 të </w:t>
      </w:r>
      <w:r w:rsidR="002559AA">
        <w:rPr>
          <w:rFonts w:ascii="Garamond" w:hAnsi="Garamond"/>
          <w:iCs/>
          <w:spacing w:val="-15"/>
          <w:sz w:val="24"/>
          <w:szCs w:val="24"/>
          <w:lang w:val="sq-AL"/>
        </w:rPr>
        <w:t>r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 xml:space="preserve">regullores </w:t>
      </w:r>
      <w:r w:rsidR="002559AA">
        <w:rPr>
          <w:rFonts w:ascii="Garamond" w:hAnsi="Garamond"/>
          <w:iCs/>
          <w:spacing w:val="-15"/>
          <w:sz w:val="24"/>
          <w:szCs w:val="24"/>
          <w:lang w:val="sq-AL"/>
        </w:rPr>
        <w:t>“P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>ër organizimin, funksionimin dhe procedurat e ERE-s</w:t>
      </w:r>
      <w:r w:rsidR="00D2226F">
        <w:rPr>
          <w:rFonts w:ascii="Garamond" w:hAnsi="Garamond"/>
          <w:iCs/>
          <w:spacing w:val="-15"/>
          <w:sz w:val="24"/>
          <w:szCs w:val="24"/>
          <w:lang w:val="sq-AL"/>
        </w:rPr>
        <w:t>”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, miratuar me vendimin e </w:t>
      </w:r>
      <w:r w:rsidR="002559AA" w:rsidRPr="00C653BC">
        <w:rPr>
          <w:rFonts w:ascii="Garamond" w:hAnsi="Garamond"/>
          <w:spacing w:val="-15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t</w:t>
      </w:r>
      <w:r w:rsidRPr="00C653BC">
        <w:rPr>
          <w:rFonts w:ascii="Garamond" w:hAnsi="Garamond"/>
          <w:sz w:val="24"/>
          <w:szCs w:val="24"/>
          <w:lang w:val="sq-AL"/>
        </w:rPr>
        <w:t xml:space="preserve">ë ERE-s </w:t>
      </w:r>
      <w:r w:rsidR="00D87F53">
        <w:rPr>
          <w:rFonts w:ascii="Garamond" w:hAnsi="Garamond"/>
          <w:spacing w:val="-15"/>
          <w:sz w:val="24"/>
          <w:szCs w:val="24"/>
          <w:lang w:val="sq-AL"/>
        </w:rPr>
        <w:t>nr. 96 datë 17.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6.2016</w:t>
      </w:r>
      <w:r w:rsidRPr="00C653BC">
        <w:rPr>
          <w:rFonts w:ascii="Garamond" w:hAnsi="Garamond"/>
          <w:sz w:val="24"/>
          <w:szCs w:val="24"/>
          <w:lang w:val="sq-AL"/>
        </w:rPr>
        <w:t xml:space="preserve">; Bordi i ERE-s, </w:t>
      </w:r>
      <w:r w:rsidR="00D87F53">
        <w:rPr>
          <w:rFonts w:ascii="Garamond" w:hAnsi="Garamond"/>
          <w:sz w:val="24"/>
          <w:szCs w:val="24"/>
          <w:lang w:val="sq-AL"/>
        </w:rPr>
        <w:t>në mbledhjen e tij të datës 20.</w:t>
      </w:r>
      <w:r w:rsidRPr="00C653BC">
        <w:rPr>
          <w:rFonts w:ascii="Garamond" w:hAnsi="Garamond"/>
          <w:sz w:val="24"/>
          <w:szCs w:val="24"/>
          <w:lang w:val="sq-AL"/>
        </w:rPr>
        <w:t>6.2022, mbasi shqyrtoi relacionin e përgatitur nga Drejtoria e Licencimit, Autorizime dhe Mbikëqyrjes, me nr. 925/1 prot., datë 14.6.2022</w:t>
      </w:r>
      <w:r w:rsidR="002559AA">
        <w:rPr>
          <w:rFonts w:ascii="Garamond" w:hAnsi="Garamond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“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Mbi transferimin e plotë të licencës së shoqërisë </w:t>
      </w:r>
      <w:r w:rsidR="002559AA">
        <w:rPr>
          <w:rFonts w:ascii="Garamond" w:hAnsi="Garamond"/>
          <w:iCs/>
          <w:sz w:val="24"/>
          <w:szCs w:val="24"/>
          <w:lang w:val="sq-AL"/>
        </w:rPr>
        <w:t>‘</w:t>
      </w:r>
      <w:r w:rsidR="00D2226F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="00D2226F">
        <w:rPr>
          <w:rFonts w:ascii="Garamond" w:hAnsi="Garamond"/>
          <w:iCs/>
          <w:sz w:val="24"/>
          <w:szCs w:val="24"/>
          <w:lang w:val="sq-AL"/>
        </w:rPr>
        <w:t>’</w:t>
      </w:r>
      <w:r w:rsidR="00D2226F" w:rsidRPr="00C653BC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C653BC">
        <w:rPr>
          <w:rFonts w:ascii="Garamond" w:hAnsi="Garamond"/>
          <w:iCs/>
          <w:sz w:val="24"/>
          <w:szCs w:val="24"/>
          <w:lang w:val="sq-AL"/>
        </w:rPr>
        <w:t>sh.p.k., me nr. 49</w:t>
      </w:r>
      <w:r w:rsidR="00D87F53">
        <w:rPr>
          <w:rFonts w:ascii="Garamond" w:hAnsi="Garamond"/>
          <w:iCs/>
          <w:sz w:val="24"/>
          <w:szCs w:val="24"/>
          <w:lang w:val="sq-AL"/>
        </w:rPr>
        <w:t>,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D87F53">
        <w:rPr>
          <w:rFonts w:ascii="Garamond" w:hAnsi="Garamond"/>
          <w:iCs/>
          <w:sz w:val="24"/>
          <w:szCs w:val="24"/>
          <w:lang w:val="sq-AL"/>
        </w:rPr>
        <w:t>s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eria </w:t>
      </w:r>
      <w:r w:rsidRPr="00C653BC">
        <w:rPr>
          <w:rFonts w:ascii="Garamond" w:hAnsi="Garamond"/>
          <w:iCs/>
          <w:caps/>
          <w:sz w:val="24"/>
          <w:szCs w:val="24"/>
          <w:lang w:val="sq-AL"/>
        </w:rPr>
        <w:t>NPM07P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, miratuar me vendimin </w:t>
      </w:r>
      <w:r w:rsidR="00CA4681">
        <w:rPr>
          <w:rFonts w:ascii="Garamond" w:hAnsi="Garamond"/>
          <w:iCs/>
          <w:sz w:val="24"/>
          <w:szCs w:val="24"/>
          <w:lang w:val="sq-AL"/>
        </w:rPr>
        <w:t xml:space="preserve">e Bordit të ERE-s nr. 61, datë </w:t>
      </w:r>
      <w:r w:rsidRPr="00C653BC">
        <w:rPr>
          <w:rFonts w:ascii="Garamond" w:hAnsi="Garamond"/>
          <w:iCs/>
          <w:sz w:val="24"/>
          <w:szCs w:val="24"/>
          <w:lang w:val="sq-AL"/>
        </w:rPr>
        <w:t>2.11.2007, i ndryshuar,</w:t>
      </w:r>
      <w:r w:rsidRPr="00C653BC">
        <w:rPr>
          <w:rFonts w:ascii="Garamond" w:hAnsi="Garamond"/>
          <w:sz w:val="24"/>
          <w:szCs w:val="24"/>
          <w:lang w:val="sq-AL"/>
        </w:rPr>
        <w:t xml:space="preserve"> “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Për ndërtim, instalim, shfrytëzimin dhe prodhimin e energjisë elektrike nga centrale me erë (projekti </w:t>
      </w:r>
      <w:r w:rsidR="00983646">
        <w:rPr>
          <w:rFonts w:ascii="Garamond" w:hAnsi="Garamond"/>
          <w:iCs/>
          <w:sz w:val="24"/>
          <w:szCs w:val="24"/>
          <w:lang w:val="sq-AL"/>
        </w:rPr>
        <w:t>‘</w:t>
      </w:r>
      <w:r w:rsidRPr="00C653BC">
        <w:rPr>
          <w:rFonts w:ascii="Garamond" w:hAnsi="Garamond"/>
          <w:iCs/>
          <w:sz w:val="24"/>
          <w:szCs w:val="24"/>
          <w:lang w:val="sq-AL"/>
        </w:rPr>
        <w:t>KAPPET</w:t>
      </w:r>
      <w:r w:rsidR="00983646">
        <w:rPr>
          <w:rFonts w:ascii="Garamond" w:hAnsi="Garamond"/>
          <w:iCs/>
          <w:sz w:val="24"/>
          <w:szCs w:val="24"/>
          <w:lang w:val="sq-AL"/>
        </w:rPr>
        <w:t>’</w:t>
      </w:r>
      <w:r w:rsidRPr="00C653BC">
        <w:rPr>
          <w:rFonts w:ascii="Garamond" w:hAnsi="Garamond"/>
          <w:iCs/>
          <w:sz w:val="24"/>
          <w:szCs w:val="24"/>
          <w:lang w:val="sq-AL"/>
        </w:rPr>
        <w:t>)”, me kapacitet instaluar 150 MW, për një afat 30</w:t>
      </w:r>
      <w:r w:rsidR="002559AA">
        <w:rPr>
          <w:rFonts w:ascii="Garamond" w:hAnsi="Garamond"/>
          <w:iCs/>
          <w:sz w:val="24"/>
          <w:szCs w:val="24"/>
          <w:lang w:val="sq-AL"/>
        </w:rPr>
        <w:t>-</w:t>
      </w:r>
      <w:r w:rsidRPr="00C653BC">
        <w:rPr>
          <w:rFonts w:ascii="Garamond" w:hAnsi="Garamond"/>
          <w:iCs/>
          <w:sz w:val="24"/>
          <w:szCs w:val="24"/>
          <w:lang w:val="sq-AL"/>
        </w:rPr>
        <w:t>vjeçar”,</w:t>
      </w:r>
    </w:p>
    <w:p w14:paraId="6EB51DC8" w14:textId="3DB52C03" w:rsidR="003F743D" w:rsidRPr="00C653BC" w:rsidRDefault="00D87F53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3F743D" w:rsidRPr="00C653BC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35446CE1" w14:textId="58D97A19" w:rsidR="003F743D" w:rsidRPr="00C653BC" w:rsidRDefault="003F743D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- Bordi i ERE-s</w:t>
      </w:r>
      <w:r w:rsidR="002B7EF8">
        <w:rPr>
          <w:rFonts w:ascii="Garamond" w:hAnsi="Garamond"/>
          <w:sz w:val="24"/>
          <w:szCs w:val="24"/>
          <w:lang w:val="sq-AL"/>
        </w:rPr>
        <w:t xml:space="preserve">, me vendimin nr. 240, datë </w:t>
      </w:r>
      <w:r w:rsidRPr="00C653BC">
        <w:rPr>
          <w:rFonts w:ascii="Garamond" w:hAnsi="Garamond"/>
          <w:sz w:val="24"/>
          <w:szCs w:val="24"/>
          <w:lang w:val="sq-AL"/>
        </w:rPr>
        <w:t>2.12.2021, vendosi:</w:t>
      </w:r>
    </w:p>
    <w:p w14:paraId="1D11CAE2" w14:textId="31EF4303" w:rsidR="003F743D" w:rsidRPr="00C653BC" w:rsidRDefault="003F743D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653BC">
        <w:rPr>
          <w:rFonts w:ascii="Garamond" w:hAnsi="Garamond"/>
          <w:iCs/>
          <w:sz w:val="24"/>
          <w:szCs w:val="24"/>
          <w:lang w:val="sq-AL"/>
        </w:rPr>
        <w:t>1. Të fillojë procedurën për transferimin e plotë të licencës së shoqërisë “</w:t>
      </w:r>
      <w:r w:rsidR="00D2226F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” sh.p.k., me nr. 49, </w:t>
      </w:r>
      <w:r w:rsidR="0073629B">
        <w:rPr>
          <w:rFonts w:ascii="Garamond" w:hAnsi="Garamond"/>
          <w:iCs/>
          <w:sz w:val="24"/>
          <w:szCs w:val="24"/>
          <w:lang w:val="sq-AL"/>
        </w:rPr>
        <w:t>s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eria NPM07P, miratuar me vendimin </w:t>
      </w:r>
      <w:r w:rsidR="002559AA">
        <w:rPr>
          <w:rFonts w:ascii="Garamond" w:hAnsi="Garamond"/>
          <w:iCs/>
          <w:sz w:val="24"/>
          <w:szCs w:val="24"/>
          <w:lang w:val="sq-AL"/>
        </w:rPr>
        <w:t xml:space="preserve">e Bordit të ERE-s nr. 61, datë 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2.11.2007, i ndryshuar, “Për ndërtim, instalim, shfrytëzimin dhe prodhimin e energjisë elektrike nga centrale me erë (projekti </w:t>
      </w:r>
      <w:r w:rsidR="006F1334">
        <w:rPr>
          <w:rFonts w:ascii="Garamond" w:hAnsi="Garamond"/>
          <w:iCs/>
          <w:sz w:val="24"/>
          <w:szCs w:val="24"/>
          <w:lang w:val="sq-AL"/>
        </w:rPr>
        <w:t>‘</w:t>
      </w:r>
      <w:r w:rsidRPr="00C653BC">
        <w:rPr>
          <w:rFonts w:ascii="Garamond" w:hAnsi="Garamond"/>
          <w:iCs/>
          <w:sz w:val="24"/>
          <w:szCs w:val="24"/>
          <w:lang w:val="sq-AL"/>
        </w:rPr>
        <w:t>KAPPET</w:t>
      </w:r>
      <w:r w:rsidR="006F1334">
        <w:rPr>
          <w:rFonts w:ascii="Garamond" w:hAnsi="Garamond"/>
          <w:iCs/>
          <w:sz w:val="24"/>
          <w:szCs w:val="24"/>
          <w:lang w:val="sq-AL"/>
        </w:rPr>
        <w:t>’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)”, me kapacitet të instaluar 150 </w:t>
      </w:r>
      <w:r w:rsidR="00B879B9" w:rsidRPr="00C653BC">
        <w:rPr>
          <w:rFonts w:ascii="Garamond" w:hAnsi="Garamond"/>
          <w:iCs/>
          <w:sz w:val="24"/>
          <w:szCs w:val="24"/>
          <w:lang w:val="sq-AL"/>
        </w:rPr>
        <w:t>mw</w:t>
      </w:r>
      <w:r w:rsidRPr="00C653BC">
        <w:rPr>
          <w:rFonts w:ascii="Garamond" w:hAnsi="Garamond"/>
          <w:iCs/>
          <w:sz w:val="24"/>
          <w:szCs w:val="24"/>
          <w:lang w:val="sq-AL"/>
        </w:rPr>
        <w:t>, për një afat 30</w:t>
      </w:r>
      <w:r w:rsidR="002B7EF8">
        <w:rPr>
          <w:rFonts w:ascii="Garamond" w:hAnsi="Garamond"/>
          <w:iCs/>
          <w:sz w:val="24"/>
          <w:szCs w:val="24"/>
          <w:lang w:val="sq-AL"/>
        </w:rPr>
        <w:t>-</w:t>
      </w:r>
      <w:r w:rsidRPr="00C653BC">
        <w:rPr>
          <w:rFonts w:ascii="Garamond" w:hAnsi="Garamond"/>
          <w:iCs/>
          <w:sz w:val="24"/>
          <w:szCs w:val="24"/>
          <w:lang w:val="sq-AL"/>
        </w:rPr>
        <w:t xml:space="preserve">vjeçar. </w:t>
      </w:r>
    </w:p>
    <w:p w14:paraId="4EA0FD18" w14:textId="09AFFDDE" w:rsidR="003F743D" w:rsidRPr="00C653BC" w:rsidRDefault="003F743D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653BC">
        <w:rPr>
          <w:rFonts w:ascii="Garamond" w:hAnsi="Garamond"/>
          <w:iCs/>
          <w:sz w:val="24"/>
          <w:szCs w:val="24"/>
          <w:lang w:val="sq-AL"/>
        </w:rPr>
        <w:t>2. Vendimi përfundimtar për transferimin e licencës së shoqërisë “</w:t>
      </w:r>
      <w:r w:rsidR="00A42272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Pr="00C653BC">
        <w:rPr>
          <w:rFonts w:ascii="Garamond" w:hAnsi="Garamond"/>
          <w:iCs/>
          <w:sz w:val="24"/>
          <w:szCs w:val="24"/>
          <w:lang w:val="sq-AL"/>
        </w:rPr>
        <w:t>” sh.p.k. do të merret pasi Bordi i ERE-s të jetë shprehur në lidhje me shtyrjen ose jo të afateve të plotësimit të kus</w:t>
      </w:r>
      <w:r w:rsidR="00A42272">
        <w:rPr>
          <w:rFonts w:ascii="Garamond" w:hAnsi="Garamond"/>
          <w:iCs/>
          <w:sz w:val="24"/>
          <w:szCs w:val="24"/>
          <w:lang w:val="sq-AL"/>
        </w:rPr>
        <w:t xml:space="preserve">hteve të vendimit nr. 61, datë </w:t>
      </w:r>
      <w:r w:rsidRPr="00C653BC">
        <w:rPr>
          <w:rFonts w:ascii="Garamond" w:hAnsi="Garamond"/>
          <w:iCs/>
          <w:sz w:val="24"/>
          <w:szCs w:val="24"/>
          <w:lang w:val="sq-AL"/>
        </w:rPr>
        <w:t>2.11.2007, i ndryshuar.</w:t>
      </w:r>
    </w:p>
    <w:p w14:paraId="111A5604" w14:textId="7613F462" w:rsidR="003F743D" w:rsidRPr="00C653BC" w:rsidRDefault="003F743D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- Në lidhje me pikën 2 të dispozitivit sipërcituar, </w:t>
      </w:r>
      <w:r w:rsidR="00A42272" w:rsidRPr="00C653BC">
        <w:rPr>
          <w:rFonts w:ascii="Garamond" w:hAnsi="Garamond"/>
          <w:sz w:val="24"/>
          <w:szCs w:val="24"/>
          <w:lang w:val="sq-AL"/>
        </w:rPr>
        <w:t xml:space="preserve">Bordi </w:t>
      </w:r>
      <w:r w:rsidRPr="00C653BC">
        <w:rPr>
          <w:rFonts w:ascii="Garamond" w:hAnsi="Garamond"/>
          <w:sz w:val="24"/>
          <w:szCs w:val="24"/>
          <w:lang w:val="sq-AL"/>
        </w:rPr>
        <w:t>i ERE-s me vendimin nr. 250, datë 13.12.2021, vendosi ndër të tjera:</w:t>
      </w:r>
    </w:p>
    <w:p w14:paraId="3A629831" w14:textId="396850CB" w:rsidR="003F743D" w:rsidRPr="00C653BC" w:rsidRDefault="003F743D" w:rsidP="003F743D">
      <w:pPr>
        <w:pStyle w:val="ListParagraph"/>
        <w:tabs>
          <w:tab w:val="left" w:pos="80"/>
        </w:tabs>
        <w:ind w:left="0" w:firstLine="284"/>
        <w:jc w:val="both"/>
        <w:rPr>
          <w:rFonts w:ascii="Garamond" w:hAnsi="Garamond"/>
          <w:iCs/>
          <w:lang w:val="sq-AL"/>
        </w:rPr>
      </w:pPr>
      <w:r w:rsidRPr="00C653BC">
        <w:rPr>
          <w:rFonts w:ascii="Garamond" w:hAnsi="Garamond"/>
          <w:iCs/>
          <w:lang w:val="sq-AL"/>
        </w:rPr>
        <w:t>1. Të zgjasë me 9 (nëntë) muaj afatin e plotësimit të kushteve të vendosura në pik</w:t>
      </w:r>
      <w:r w:rsidR="009879E0">
        <w:rPr>
          <w:rFonts w:ascii="Garamond" w:hAnsi="Garamond"/>
          <w:iCs/>
          <w:lang w:val="sq-AL"/>
        </w:rPr>
        <w:t>at</w:t>
      </w:r>
      <w:r w:rsidRPr="00C653BC">
        <w:rPr>
          <w:rFonts w:ascii="Garamond" w:hAnsi="Garamond"/>
          <w:iCs/>
          <w:lang w:val="sq-AL"/>
        </w:rPr>
        <w:t xml:space="preserve"> 3.1, 3.2 dhe pikën 4, g</w:t>
      </w:r>
      <w:r w:rsidR="00AC6CFE">
        <w:rPr>
          <w:rFonts w:ascii="Garamond" w:hAnsi="Garamond"/>
          <w:iCs/>
          <w:lang w:val="sq-AL"/>
        </w:rPr>
        <w:t>e</w:t>
      </w:r>
      <w:r w:rsidRPr="00C653BC">
        <w:rPr>
          <w:rFonts w:ascii="Garamond" w:hAnsi="Garamond"/>
          <w:iCs/>
          <w:lang w:val="sq-AL"/>
        </w:rPr>
        <w:t>rma</w:t>
      </w:r>
      <w:r w:rsidR="00AC6CFE">
        <w:rPr>
          <w:rFonts w:ascii="Garamond" w:hAnsi="Garamond"/>
          <w:iCs/>
          <w:lang w:val="sq-AL"/>
        </w:rPr>
        <w:t>t</w:t>
      </w:r>
      <w:r w:rsidRPr="00C653BC">
        <w:rPr>
          <w:rFonts w:ascii="Garamond" w:hAnsi="Garamond"/>
          <w:iCs/>
          <w:lang w:val="sq-AL"/>
        </w:rPr>
        <w:t xml:space="preserve"> “a” dhe “</w:t>
      </w:r>
      <w:bookmarkStart w:id="0" w:name="_GoBack"/>
      <w:bookmarkEnd w:id="0"/>
      <w:r w:rsidRPr="00ED0664">
        <w:rPr>
          <w:rFonts w:ascii="Garamond" w:hAnsi="Garamond"/>
          <w:iCs/>
          <w:lang w:val="sq-AL"/>
        </w:rPr>
        <w:t>b” (</w:t>
      </w:r>
      <w:r w:rsidR="00AC6CFE" w:rsidRPr="00ED0664">
        <w:rPr>
          <w:rFonts w:ascii="Garamond" w:hAnsi="Garamond"/>
          <w:iCs/>
          <w:lang w:val="sq-AL"/>
        </w:rPr>
        <w:t>leja</w:t>
      </w:r>
      <w:r w:rsidR="00AC6CFE" w:rsidRPr="00C653BC">
        <w:rPr>
          <w:rFonts w:ascii="Garamond" w:hAnsi="Garamond"/>
          <w:iCs/>
          <w:lang w:val="sq-AL"/>
        </w:rPr>
        <w:t xml:space="preserve"> e mjedisit</w:t>
      </w:r>
      <w:r w:rsidRPr="00C653BC">
        <w:rPr>
          <w:rFonts w:ascii="Garamond" w:hAnsi="Garamond"/>
          <w:iCs/>
          <w:lang w:val="sq-AL"/>
        </w:rPr>
        <w:t>, dokumentacioni pronësor, miratimi nga Këshilli Kombëtar i Trashëgimisë Kulturore Materiale dhe dokumentacioni përkatës.</w:t>
      </w:r>
    </w:p>
    <w:p w14:paraId="7375673D" w14:textId="3FA3308A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Në këto rrethana vlerësojmë që transferimi i licencës së prodhimit të energjisë elektrike nga shoqëria “</w:t>
      </w:r>
      <w:r w:rsidR="00C52B6B" w:rsidRPr="00C653BC">
        <w:rPr>
          <w:rFonts w:ascii="Garamond" w:hAnsi="Garamond"/>
          <w:sz w:val="24"/>
          <w:szCs w:val="24"/>
          <w:lang w:val="sq-AL"/>
        </w:rPr>
        <w:t>Hera</w:t>
      </w:r>
      <w:r w:rsidRPr="00C653BC">
        <w:rPr>
          <w:rFonts w:ascii="Garamond" w:hAnsi="Garamond"/>
          <w:sz w:val="24"/>
          <w:szCs w:val="24"/>
          <w:lang w:val="sq-AL"/>
        </w:rPr>
        <w:t xml:space="preserve">” sh.p.k. te shoqëria “SOT–AL” sh.p.k., t’i nënshtrohet vendimmarrjes së </w:t>
      </w:r>
      <w:r w:rsidR="00C52B6B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>të ERE-s.</w:t>
      </w:r>
    </w:p>
    <w:p w14:paraId="7A068E63" w14:textId="39A705D2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- Në vijim të vendimit të </w:t>
      </w:r>
      <w:r w:rsidR="005C24E3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>të ERE-s nr. 240/2021</w:t>
      </w:r>
      <w:r w:rsidR="005C24E3">
        <w:rPr>
          <w:rFonts w:ascii="Garamond" w:hAnsi="Garamond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</w:t>
      </w:r>
      <w:r w:rsidR="005C24E3">
        <w:rPr>
          <w:rFonts w:ascii="Garamond" w:hAnsi="Garamond"/>
          <w:sz w:val="24"/>
          <w:szCs w:val="24"/>
          <w:lang w:val="sq-AL"/>
        </w:rPr>
        <w:t>“P</w:t>
      </w:r>
      <w:r w:rsidRPr="00C653BC">
        <w:rPr>
          <w:rFonts w:ascii="Garamond" w:hAnsi="Garamond"/>
          <w:sz w:val="24"/>
          <w:szCs w:val="24"/>
          <w:lang w:val="sq-AL"/>
        </w:rPr>
        <w:t xml:space="preserve">ër fillimin e procedurës së transferimit të licencës së </w:t>
      </w:r>
      <w:r w:rsidR="005C24E3" w:rsidRPr="00C653BC">
        <w:rPr>
          <w:rFonts w:ascii="Garamond" w:hAnsi="Garamond"/>
          <w:sz w:val="24"/>
          <w:szCs w:val="24"/>
          <w:lang w:val="sq-AL"/>
        </w:rPr>
        <w:t>shoqërisë</w:t>
      </w:r>
      <w:r w:rsidRPr="00C653BC">
        <w:rPr>
          <w:rFonts w:ascii="Garamond" w:hAnsi="Garamond"/>
          <w:sz w:val="24"/>
          <w:szCs w:val="24"/>
          <w:lang w:val="sq-AL"/>
        </w:rPr>
        <w:t xml:space="preserve"> </w:t>
      </w:r>
      <w:r w:rsidR="005C24E3">
        <w:rPr>
          <w:rFonts w:ascii="Garamond" w:hAnsi="Garamond"/>
          <w:sz w:val="24"/>
          <w:szCs w:val="24"/>
          <w:lang w:val="sq-AL"/>
        </w:rPr>
        <w:t>‘</w:t>
      </w:r>
      <w:r w:rsidR="005C24E3" w:rsidRPr="00C653BC">
        <w:rPr>
          <w:rFonts w:ascii="Garamond" w:hAnsi="Garamond"/>
          <w:sz w:val="24"/>
          <w:szCs w:val="24"/>
          <w:lang w:val="sq-AL"/>
        </w:rPr>
        <w:t>Hera</w:t>
      </w:r>
      <w:r w:rsidR="005C24E3">
        <w:rPr>
          <w:rFonts w:ascii="Garamond" w:hAnsi="Garamond"/>
          <w:sz w:val="24"/>
          <w:szCs w:val="24"/>
          <w:lang w:val="sq-AL"/>
        </w:rPr>
        <w:t>’</w:t>
      </w:r>
      <w:r w:rsidRPr="00C653BC">
        <w:rPr>
          <w:rFonts w:ascii="Garamond" w:hAnsi="Garamond"/>
          <w:sz w:val="24"/>
          <w:szCs w:val="24"/>
          <w:lang w:val="sq-AL"/>
        </w:rPr>
        <w:t xml:space="preserve"> sh.p.k., me nr. 49, </w:t>
      </w:r>
      <w:r w:rsidR="005C24E3">
        <w:rPr>
          <w:rFonts w:ascii="Garamond" w:hAnsi="Garamond"/>
          <w:sz w:val="24"/>
          <w:szCs w:val="24"/>
          <w:lang w:val="sq-AL"/>
        </w:rPr>
        <w:t>s</w:t>
      </w:r>
      <w:r w:rsidRPr="00C653BC">
        <w:rPr>
          <w:rFonts w:ascii="Garamond" w:hAnsi="Garamond"/>
          <w:sz w:val="24"/>
          <w:szCs w:val="24"/>
          <w:lang w:val="sq-AL"/>
        </w:rPr>
        <w:t>eria NPM07P</w:t>
      </w:r>
      <w:r w:rsidR="005C24E3">
        <w:rPr>
          <w:rFonts w:ascii="Garamond" w:hAnsi="Garamond"/>
          <w:sz w:val="24"/>
          <w:szCs w:val="24"/>
          <w:lang w:val="sq-AL"/>
        </w:rPr>
        <w:t>”</w:t>
      </w:r>
      <w:r w:rsidRPr="00C653BC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5C24E3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="005C24E3">
        <w:rPr>
          <w:rFonts w:ascii="Garamond" w:hAnsi="Garamond"/>
          <w:sz w:val="24"/>
          <w:szCs w:val="24"/>
          <w:lang w:val="sq-AL"/>
        </w:rPr>
        <w:t xml:space="preserve">të ERE-s nr. 61, datë </w:t>
      </w:r>
      <w:r w:rsidRPr="00C653BC">
        <w:rPr>
          <w:rFonts w:ascii="Garamond" w:hAnsi="Garamond"/>
          <w:sz w:val="24"/>
          <w:szCs w:val="24"/>
          <w:lang w:val="sq-AL"/>
        </w:rPr>
        <w:t>2.11.2007, i ndryshuar, me</w:t>
      </w:r>
      <w:r w:rsidR="005C24E3">
        <w:rPr>
          <w:rFonts w:ascii="Garamond" w:hAnsi="Garamond"/>
          <w:sz w:val="24"/>
          <w:szCs w:val="24"/>
          <w:lang w:val="sq-AL"/>
        </w:rPr>
        <w:t xml:space="preserve"> shkresën nr. 6/27 prot., datë </w:t>
      </w:r>
      <w:r w:rsidRPr="00C653BC">
        <w:rPr>
          <w:rFonts w:ascii="Garamond" w:hAnsi="Garamond"/>
          <w:sz w:val="24"/>
          <w:szCs w:val="24"/>
          <w:lang w:val="sq-AL"/>
        </w:rPr>
        <w:t>2.12.2021, u bë njoftimi në medi</w:t>
      </w:r>
      <w:r w:rsidR="005C24E3">
        <w:rPr>
          <w:rFonts w:ascii="Garamond" w:hAnsi="Garamond"/>
          <w:sz w:val="24"/>
          <w:szCs w:val="24"/>
          <w:lang w:val="sq-AL"/>
        </w:rPr>
        <w:t>e</w:t>
      </w:r>
      <w:r w:rsidRPr="00C653BC">
        <w:rPr>
          <w:rFonts w:ascii="Garamond" w:hAnsi="Garamond"/>
          <w:sz w:val="24"/>
          <w:szCs w:val="24"/>
          <w:lang w:val="sq-AL"/>
        </w:rPr>
        <w:t xml:space="preserve">n e shkruar për fillimin e kësaj procedure dhe në përfundim të afatit të pritjes së komenteve apo objeksioneve nga të tretët (data 17.12.2021), nuk rezultoi të ketë të tilla. </w:t>
      </w:r>
    </w:p>
    <w:p w14:paraId="68915649" w14:textId="7DFFCC5C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- Pas vendimmarrjes së </w:t>
      </w:r>
      <w:r w:rsidR="002B22E1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>të ERE-s për fillimin e procedurës për transferimin e licencës së shoqërisë “</w:t>
      </w:r>
      <w:r w:rsidR="00602D11" w:rsidRPr="00C653BC">
        <w:rPr>
          <w:rFonts w:ascii="Garamond" w:hAnsi="Garamond"/>
          <w:sz w:val="24"/>
          <w:szCs w:val="24"/>
          <w:lang w:val="sq-AL"/>
        </w:rPr>
        <w:t>Hera</w:t>
      </w:r>
      <w:r w:rsidRPr="00C653BC">
        <w:rPr>
          <w:rFonts w:ascii="Garamond" w:hAnsi="Garamond"/>
          <w:sz w:val="24"/>
          <w:szCs w:val="24"/>
          <w:lang w:val="sq-AL"/>
        </w:rPr>
        <w:t>”</w:t>
      </w:r>
      <w:r w:rsidR="00602D11">
        <w:rPr>
          <w:rFonts w:ascii="Garamond" w:hAnsi="Garamond"/>
          <w:sz w:val="24"/>
          <w:szCs w:val="24"/>
          <w:lang w:val="sq-AL"/>
        </w:rPr>
        <w:t xml:space="preserve"> </w:t>
      </w:r>
      <w:r w:rsidRPr="00C653BC">
        <w:rPr>
          <w:rFonts w:ascii="Garamond" w:hAnsi="Garamond"/>
          <w:sz w:val="24"/>
          <w:szCs w:val="24"/>
          <w:lang w:val="sq-AL"/>
        </w:rPr>
        <w:t>sh.p.k., midis ERE-s dhe shoqërisë kanë vijuar korrespondencat nëpërmjet shkresave:</w:t>
      </w:r>
    </w:p>
    <w:p w14:paraId="2AA82522" w14:textId="002F5BB0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Me s</w:t>
      </w:r>
      <w:r w:rsidR="00AC47BD">
        <w:rPr>
          <w:rFonts w:ascii="Garamond" w:hAnsi="Garamond"/>
          <w:lang w:val="sq-AL"/>
        </w:rPr>
        <w:t xml:space="preserve">hkresën nr. 1083/2 prot., datë </w:t>
      </w:r>
      <w:r w:rsidRPr="00C653BC">
        <w:rPr>
          <w:rFonts w:ascii="Garamond" w:hAnsi="Garamond"/>
          <w:lang w:val="sq-AL"/>
        </w:rPr>
        <w:t>7.12.2021, ERE i është drejtuar shoqërive “</w:t>
      </w:r>
      <w:r w:rsidR="00AC47BD" w:rsidRPr="00C653BC">
        <w:rPr>
          <w:rFonts w:ascii="Garamond" w:hAnsi="Garamond"/>
          <w:lang w:val="sq-AL"/>
        </w:rPr>
        <w:t>Hera</w:t>
      </w:r>
      <w:r w:rsidRPr="00C653BC">
        <w:rPr>
          <w:rFonts w:ascii="Garamond" w:hAnsi="Garamond"/>
          <w:lang w:val="sq-AL"/>
        </w:rPr>
        <w:t>” sh.p.k. dhe “SOT–AL” sh.p.k. me “Njoftim vendimi” dhe ka kërkuar që në vijim të parashikimit të nenit 17, pika 5</w:t>
      </w:r>
      <w:r w:rsidR="00AC47BD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të rregullores, duhet të paraqesë në ERE një aplikim sipas pikës 2</w:t>
      </w:r>
      <w:r w:rsidR="00D2737A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të nenit 17</w:t>
      </w:r>
      <w:r w:rsidR="00D2737A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të </w:t>
      </w:r>
      <w:r w:rsidR="00AC47BD">
        <w:rPr>
          <w:rFonts w:ascii="Garamond" w:hAnsi="Garamond"/>
          <w:lang w:val="sq-AL"/>
        </w:rPr>
        <w:t>r</w:t>
      </w:r>
      <w:r w:rsidRPr="00C653BC">
        <w:rPr>
          <w:rFonts w:ascii="Garamond" w:hAnsi="Garamond"/>
          <w:lang w:val="sq-AL"/>
        </w:rPr>
        <w:t xml:space="preserve">regullores </w:t>
      </w:r>
      <w:r w:rsidR="00AC47BD" w:rsidRPr="00C653BC">
        <w:rPr>
          <w:rFonts w:ascii="Garamond" w:hAnsi="Garamond"/>
          <w:lang w:val="sq-AL"/>
        </w:rPr>
        <w:t>“</w:t>
      </w:r>
      <w:r w:rsidR="00AC47BD">
        <w:rPr>
          <w:rFonts w:ascii="Garamond" w:hAnsi="Garamond"/>
          <w:spacing w:val="-15"/>
          <w:lang w:val="sq-AL"/>
        </w:rPr>
        <w:t>P</w:t>
      </w:r>
      <w:r w:rsidRPr="00C653BC">
        <w:rPr>
          <w:rFonts w:ascii="Garamond" w:hAnsi="Garamond"/>
          <w:spacing w:val="-15"/>
          <w:lang w:val="sq-AL"/>
        </w:rPr>
        <w:t>ër procedurat dhe afatet për dhënien, modifikimin, transferimin, rinovimin ose heqjen e licencave në sektorin e energjisë elektrike”</w:t>
      </w:r>
      <w:r w:rsidR="00ED7CF1">
        <w:rPr>
          <w:rFonts w:ascii="Garamond" w:hAnsi="Garamond"/>
          <w:spacing w:val="-15"/>
          <w:lang w:val="sq-AL"/>
        </w:rPr>
        <w:t>,</w:t>
      </w:r>
      <w:r w:rsidRPr="00C653BC">
        <w:rPr>
          <w:rFonts w:ascii="Garamond" w:hAnsi="Garamond"/>
          <w:spacing w:val="-15"/>
          <w:lang w:val="sq-AL"/>
        </w:rPr>
        <w:t xml:space="preserve"> e ndryshuar</w:t>
      </w:r>
      <w:r w:rsidRPr="00C653BC">
        <w:rPr>
          <w:rFonts w:ascii="Garamond" w:hAnsi="Garamond"/>
          <w:lang w:val="sq-AL"/>
        </w:rPr>
        <w:t>.</w:t>
      </w:r>
    </w:p>
    <w:p w14:paraId="0FA55170" w14:textId="17CCACF5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Shoqëria “SOT–AL” sh.p.k. me shkresën e protokolluar në ERE me nr. 1083/3 prot., datë 30.12.2021 dhe shkresën nr. 3/3 prot., datë 21.1.2022, ka përcjellë në ERE dokumentacionin e munguar.</w:t>
      </w:r>
    </w:p>
    <w:p w14:paraId="5431DF1F" w14:textId="452682FD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Shoqëria “</w:t>
      </w:r>
      <w:r w:rsidR="00021B1D" w:rsidRPr="00C653BC">
        <w:rPr>
          <w:rFonts w:ascii="Garamond" w:hAnsi="Garamond"/>
          <w:lang w:val="sq-AL"/>
        </w:rPr>
        <w:t>Hera</w:t>
      </w:r>
      <w:r w:rsidRPr="00C653BC">
        <w:rPr>
          <w:rFonts w:ascii="Garamond" w:hAnsi="Garamond"/>
          <w:lang w:val="sq-AL"/>
        </w:rPr>
        <w:t xml:space="preserve">” sh.p.k. me </w:t>
      </w:r>
      <w:r w:rsidR="006D189F">
        <w:rPr>
          <w:rFonts w:ascii="Garamond" w:hAnsi="Garamond"/>
          <w:lang w:val="sq-AL"/>
        </w:rPr>
        <w:t>shkresën nr. 44 prot., datë 17.</w:t>
      </w:r>
      <w:r w:rsidRPr="00C653BC">
        <w:rPr>
          <w:rFonts w:ascii="Garamond" w:hAnsi="Garamond"/>
          <w:lang w:val="sq-AL"/>
        </w:rPr>
        <w:t xml:space="preserve">1.2021, protokolluar në </w:t>
      </w:r>
      <w:r w:rsidR="00021B1D">
        <w:rPr>
          <w:rFonts w:ascii="Garamond" w:hAnsi="Garamond"/>
          <w:lang w:val="sq-AL"/>
        </w:rPr>
        <w:t>ERE me nr. 65/1 prot., datë 19.</w:t>
      </w:r>
      <w:r w:rsidRPr="00C653BC">
        <w:rPr>
          <w:rFonts w:ascii="Garamond" w:hAnsi="Garamond"/>
          <w:lang w:val="sq-AL"/>
        </w:rPr>
        <w:t xml:space="preserve">1.2022, ka përcjellë në ERE, </w:t>
      </w:r>
      <w:r w:rsidR="00021B1D" w:rsidRPr="00C653BC">
        <w:rPr>
          <w:rFonts w:ascii="Garamond" w:hAnsi="Garamond"/>
          <w:lang w:val="sq-AL"/>
        </w:rPr>
        <w:t xml:space="preserve">formatin e aplikimit </w:t>
      </w:r>
      <w:r w:rsidRPr="00C653BC">
        <w:rPr>
          <w:rFonts w:ascii="Garamond" w:hAnsi="Garamond"/>
          <w:lang w:val="sq-AL"/>
        </w:rPr>
        <w:t>të saktësuar.</w:t>
      </w:r>
    </w:p>
    <w:p w14:paraId="18499343" w14:textId="7B40D8B4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 xml:space="preserve">- ERE iu drejtua shoqërisë </w:t>
      </w:r>
      <w:r w:rsidR="00021B1D">
        <w:rPr>
          <w:rFonts w:ascii="Garamond" w:hAnsi="Garamond"/>
          <w:lang w:val="sq-AL"/>
        </w:rPr>
        <w:t>me e-mailin zyrtar të datës 16.</w:t>
      </w:r>
      <w:r w:rsidRPr="00C653BC">
        <w:rPr>
          <w:rFonts w:ascii="Garamond" w:hAnsi="Garamond"/>
          <w:lang w:val="sq-AL"/>
        </w:rPr>
        <w:t>3.2022, për plotësime shtesë.</w:t>
      </w:r>
    </w:p>
    <w:p w14:paraId="59A33380" w14:textId="033A78C3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lastRenderedPageBreak/>
        <w:t>- Shoqëria ka depozituar dokumentacionin shtesë me shkresat e protokolluara në ERE me nr. 65/5 prot., datë 18.3.2022; nr. 65/6 prot., datë 18.3.2022 dhe nr. 65/7 prot., datë 18.3.2022.</w:t>
      </w:r>
    </w:p>
    <w:p w14:paraId="64FB9E3F" w14:textId="11FD5104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ERE</w:t>
      </w:r>
      <w:r w:rsidR="00E8576F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me vendimin nr. 48, datë 23.3.2022 vendosi të shtyjë me 30 ditë pune vendimmarrjen e saj përfundimtare për kërkesën e shoqërisë “</w:t>
      </w:r>
      <w:r w:rsidR="00ED7CF1" w:rsidRPr="00C653BC">
        <w:rPr>
          <w:rFonts w:ascii="Garamond" w:hAnsi="Garamond"/>
          <w:lang w:val="sq-AL"/>
        </w:rPr>
        <w:t>Hera</w:t>
      </w:r>
      <w:r w:rsidRPr="00C653BC">
        <w:rPr>
          <w:rFonts w:ascii="Garamond" w:hAnsi="Garamond"/>
          <w:lang w:val="sq-AL"/>
        </w:rPr>
        <w:t>” sh.p.k. për transferimin e plotë të licencës, për të marrë kohën e mjaftueshme për të shqyrtuar dokumentacionin e depozituar me shkresat e sipërcituara.</w:t>
      </w:r>
    </w:p>
    <w:p w14:paraId="23F2D48B" w14:textId="537E90B5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 xml:space="preserve">- Shoqëria u njoftua për vendimmarrjen e </w:t>
      </w:r>
      <w:r w:rsidR="009A1EB2" w:rsidRPr="00C653BC">
        <w:rPr>
          <w:rFonts w:ascii="Garamond" w:hAnsi="Garamond"/>
          <w:lang w:val="sq-AL"/>
        </w:rPr>
        <w:t xml:space="preserve">Bordit </w:t>
      </w:r>
      <w:r w:rsidRPr="00C653BC">
        <w:rPr>
          <w:rFonts w:ascii="Garamond" w:hAnsi="Garamond"/>
          <w:lang w:val="sq-AL"/>
        </w:rPr>
        <w:t>të ERE-s me</w:t>
      </w:r>
      <w:r w:rsidR="0024259E">
        <w:rPr>
          <w:rFonts w:ascii="Garamond" w:hAnsi="Garamond"/>
          <w:lang w:val="sq-AL"/>
        </w:rPr>
        <w:t xml:space="preserve"> shkresën nr. 65/9 prot., datë 9.</w:t>
      </w:r>
      <w:r w:rsidRPr="00C653BC">
        <w:rPr>
          <w:rFonts w:ascii="Garamond" w:hAnsi="Garamond"/>
          <w:lang w:val="sq-AL"/>
        </w:rPr>
        <w:t>3.2022.</w:t>
      </w:r>
    </w:p>
    <w:p w14:paraId="35D0A36D" w14:textId="0B60822F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Bordi i E</w:t>
      </w:r>
      <w:r w:rsidR="009A1EB2">
        <w:rPr>
          <w:rFonts w:ascii="Garamond" w:hAnsi="Garamond"/>
          <w:lang w:val="sq-AL"/>
        </w:rPr>
        <w:t>RE-s</w:t>
      </w:r>
      <w:r w:rsidR="00982675">
        <w:rPr>
          <w:rFonts w:ascii="Garamond" w:hAnsi="Garamond"/>
          <w:lang w:val="sq-AL"/>
        </w:rPr>
        <w:t>,</w:t>
      </w:r>
      <w:r w:rsidR="009A1EB2">
        <w:rPr>
          <w:rFonts w:ascii="Garamond" w:hAnsi="Garamond"/>
          <w:lang w:val="sq-AL"/>
        </w:rPr>
        <w:t xml:space="preserve"> me vendimin nr. 103, datë </w:t>
      </w:r>
      <w:r w:rsidRPr="00C653BC">
        <w:rPr>
          <w:rFonts w:ascii="Garamond" w:hAnsi="Garamond"/>
          <w:lang w:val="sq-AL"/>
        </w:rPr>
        <w:t>9</w:t>
      </w:r>
      <w:r w:rsidR="009A1EB2">
        <w:rPr>
          <w:rFonts w:ascii="Garamond" w:hAnsi="Garamond"/>
          <w:lang w:val="sq-AL"/>
        </w:rPr>
        <w:t>.</w:t>
      </w:r>
      <w:r w:rsidRPr="00C653BC">
        <w:rPr>
          <w:rFonts w:ascii="Garamond" w:hAnsi="Garamond"/>
          <w:lang w:val="sq-AL"/>
        </w:rPr>
        <w:t xml:space="preserve">5.2022, i ndryshuar, vendosi të shtyjë me 30 ditë punë vendimmarrjen finale për këtë transferim, me arsye sqarimin e çështjeve që lidhen me rregullimin e pronësisë dhe financimin e projektit </w:t>
      </w:r>
      <w:r w:rsidR="004F7520">
        <w:rPr>
          <w:rFonts w:ascii="Garamond" w:hAnsi="Garamond"/>
          <w:lang w:val="sq-AL"/>
        </w:rPr>
        <w:t>“</w:t>
      </w:r>
      <w:r w:rsidRPr="00C653BC">
        <w:rPr>
          <w:rFonts w:ascii="Garamond" w:hAnsi="Garamond"/>
          <w:lang w:val="sq-AL"/>
        </w:rPr>
        <w:t>KAPPET</w:t>
      </w:r>
      <w:r w:rsidR="004F7520">
        <w:rPr>
          <w:rFonts w:ascii="Garamond" w:hAnsi="Garamond"/>
          <w:lang w:val="sq-AL"/>
        </w:rPr>
        <w:t>”</w:t>
      </w:r>
      <w:r w:rsidRPr="00C653BC">
        <w:rPr>
          <w:rFonts w:ascii="Garamond" w:hAnsi="Garamond"/>
          <w:lang w:val="sq-AL"/>
        </w:rPr>
        <w:t>.</w:t>
      </w:r>
    </w:p>
    <w:p w14:paraId="201A58A7" w14:textId="2AB46EE5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>- ERE iu drejtuam shoqërive “</w:t>
      </w:r>
      <w:r w:rsidR="004F7520" w:rsidRPr="00C653BC">
        <w:rPr>
          <w:rFonts w:ascii="Garamond" w:hAnsi="Garamond"/>
          <w:lang w:val="sq-AL"/>
        </w:rPr>
        <w:t>Hera</w:t>
      </w:r>
      <w:r w:rsidRPr="00C653BC">
        <w:rPr>
          <w:rFonts w:ascii="Garamond" w:hAnsi="Garamond"/>
          <w:lang w:val="sq-AL"/>
        </w:rPr>
        <w:t>” sh.p.k. dhe “SOT–AL” sh.p.k.</w:t>
      </w:r>
      <w:r w:rsidR="00BD6FC4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me shk</w:t>
      </w:r>
      <w:r w:rsidR="004F7520">
        <w:rPr>
          <w:rFonts w:ascii="Garamond" w:hAnsi="Garamond"/>
          <w:lang w:val="sq-AL"/>
        </w:rPr>
        <w:t>resën nr. 65/12 prot., datë 13.</w:t>
      </w:r>
      <w:r w:rsidRPr="00C653BC">
        <w:rPr>
          <w:rFonts w:ascii="Garamond" w:hAnsi="Garamond"/>
          <w:lang w:val="sq-AL"/>
        </w:rPr>
        <w:t>5.2022</w:t>
      </w:r>
      <w:r w:rsidR="004F7520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duke i njoftuar shtyrjen e afatit të ERE-s për t’u shprehur për transferimin e plotë të licencës</w:t>
      </w:r>
      <w:r w:rsidR="00BD6FC4">
        <w:rPr>
          <w:rFonts w:ascii="Garamond" w:hAnsi="Garamond"/>
          <w:lang w:val="sq-AL"/>
        </w:rPr>
        <w:t>,</w:t>
      </w:r>
      <w:r w:rsidRPr="00C653BC">
        <w:rPr>
          <w:rFonts w:ascii="Garamond" w:hAnsi="Garamond"/>
          <w:lang w:val="sq-AL"/>
        </w:rPr>
        <w:t xml:space="preserve"> si dhe duke i ftuar për pjesëmarrje në</w:t>
      </w:r>
      <w:r w:rsidR="003A3C5F">
        <w:rPr>
          <w:rFonts w:ascii="Garamond" w:hAnsi="Garamond"/>
          <w:lang w:val="sq-AL"/>
        </w:rPr>
        <w:t xml:space="preserve"> seancën dëgjimore të datës 19.</w:t>
      </w:r>
      <w:r w:rsidRPr="00C653BC">
        <w:rPr>
          <w:rFonts w:ascii="Garamond" w:hAnsi="Garamond"/>
          <w:lang w:val="sq-AL"/>
        </w:rPr>
        <w:t xml:space="preserve">5.2022, për të diskutuar konkretisht çështjet që lidhen me rregullimin e pronësisë dhe financimin e projektit </w:t>
      </w:r>
      <w:r w:rsidR="0059660D">
        <w:rPr>
          <w:rFonts w:ascii="Garamond" w:hAnsi="Garamond"/>
          <w:lang w:val="sq-AL"/>
        </w:rPr>
        <w:t>“</w:t>
      </w:r>
      <w:r w:rsidRPr="00C653BC">
        <w:rPr>
          <w:rFonts w:ascii="Garamond" w:hAnsi="Garamond"/>
          <w:lang w:val="sq-AL"/>
        </w:rPr>
        <w:t>KAPPET</w:t>
      </w:r>
      <w:r w:rsidR="0059660D">
        <w:rPr>
          <w:rFonts w:ascii="Garamond" w:hAnsi="Garamond"/>
          <w:lang w:val="sq-AL"/>
        </w:rPr>
        <w:t>”</w:t>
      </w:r>
      <w:r w:rsidRPr="00C653BC">
        <w:rPr>
          <w:rFonts w:ascii="Garamond" w:hAnsi="Garamond"/>
          <w:lang w:val="sq-AL"/>
        </w:rPr>
        <w:t>.</w:t>
      </w:r>
    </w:p>
    <w:p w14:paraId="2DC7C028" w14:textId="67C8C4EE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pacing w:val="-15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- Dokumentacioni i këtij aplikimi rezulton i plotësuar sipas kërkesave të nenit 17, pikat 1, 2 dhe 4 e </w:t>
      </w:r>
      <w:r w:rsidR="003A3C5F">
        <w:rPr>
          <w:rFonts w:ascii="Garamond" w:hAnsi="Garamond"/>
          <w:iCs/>
          <w:spacing w:val="-15"/>
          <w:sz w:val="24"/>
          <w:szCs w:val="24"/>
          <w:lang w:val="sq-AL"/>
        </w:rPr>
        <w:t>r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 xml:space="preserve">regullores </w:t>
      </w:r>
      <w:r w:rsidR="003A3C5F" w:rsidRPr="00C653BC">
        <w:rPr>
          <w:rFonts w:ascii="Garamond" w:hAnsi="Garamond"/>
          <w:sz w:val="24"/>
          <w:szCs w:val="24"/>
          <w:lang w:val="sq-AL"/>
        </w:rPr>
        <w:t>“</w:t>
      </w:r>
      <w:r w:rsidR="003A3C5F">
        <w:rPr>
          <w:rFonts w:ascii="Garamond" w:hAnsi="Garamond"/>
          <w:iCs/>
          <w:spacing w:val="-15"/>
          <w:sz w:val="24"/>
          <w:szCs w:val="24"/>
          <w:lang w:val="sq-AL"/>
        </w:rPr>
        <w:t>P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3A3C5F">
        <w:rPr>
          <w:rFonts w:ascii="Garamond" w:hAnsi="Garamond"/>
          <w:iCs/>
          <w:spacing w:val="-15"/>
          <w:sz w:val="24"/>
          <w:szCs w:val="24"/>
          <w:lang w:val="sq-AL"/>
        </w:rPr>
        <w:t>,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 xml:space="preserve"> e ndryshuar.</w:t>
      </w:r>
    </w:p>
    <w:p w14:paraId="63238EED" w14:textId="547E5C4B" w:rsidR="003F743D" w:rsidRPr="00C653BC" w:rsidRDefault="003F743D" w:rsidP="003F743D">
      <w:pPr>
        <w:pStyle w:val="ListParagraph"/>
        <w:ind w:left="0" w:firstLine="284"/>
        <w:jc w:val="both"/>
        <w:rPr>
          <w:rFonts w:ascii="Garamond" w:hAnsi="Garamond"/>
          <w:spacing w:val="-15"/>
          <w:lang w:val="sq-AL"/>
        </w:rPr>
      </w:pPr>
      <w:r w:rsidRPr="00C653BC">
        <w:rPr>
          <w:rFonts w:ascii="Garamond" w:hAnsi="Garamond"/>
          <w:spacing w:val="-15"/>
          <w:lang w:val="sq-AL"/>
        </w:rPr>
        <w:t xml:space="preserve">- Për sa  më sipër vlerësojmë që shoqërisë “SOT–AL” sh.p.k. t’i transferohet licenca nr. 49, </w:t>
      </w:r>
      <w:r w:rsidR="00442F7C">
        <w:rPr>
          <w:rFonts w:ascii="Garamond" w:hAnsi="Garamond"/>
          <w:spacing w:val="-15"/>
          <w:lang w:val="sq-AL"/>
        </w:rPr>
        <w:t>s</w:t>
      </w:r>
      <w:r w:rsidRPr="00C653BC">
        <w:rPr>
          <w:rFonts w:ascii="Garamond" w:hAnsi="Garamond"/>
          <w:spacing w:val="-15"/>
          <w:lang w:val="sq-AL"/>
        </w:rPr>
        <w:t xml:space="preserve">eria NPM07P, miratuar me vendimin e </w:t>
      </w:r>
      <w:r w:rsidR="002A7631" w:rsidRPr="00C653BC">
        <w:rPr>
          <w:rFonts w:ascii="Garamond" w:hAnsi="Garamond"/>
          <w:spacing w:val="-15"/>
          <w:lang w:val="sq-AL"/>
        </w:rPr>
        <w:t xml:space="preserve">Bordit </w:t>
      </w:r>
      <w:r w:rsidR="002A7631">
        <w:rPr>
          <w:rFonts w:ascii="Garamond" w:hAnsi="Garamond"/>
          <w:spacing w:val="-15"/>
          <w:lang w:val="sq-AL"/>
        </w:rPr>
        <w:t xml:space="preserve">të ERE-s nr. 61, datë </w:t>
      </w:r>
      <w:r w:rsidRPr="00C653BC">
        <w:rPr>
          <w:rFonts w:ascii="Garamond" w:hAnsi="Garamond"/>
          <w:spacing w:val="-15"/>
          <w:lang w:val="sq-AL"/>
        </w:rPr>
        <w:t xml:space="preserve">2.11.2007, në mënyrë që t’i jepet mundësia për të plotësuar kushtet e mësipërme brenda afatit të përcaktuar nga </w:t>
      </w:r>
      <w:r w:rsidR="002A7631" w:rsidRPr="00C653BC">
        <w:rPr>
          <w:rFonts w:ascii="Garamond" w:hAnsi="Garamond"/>
          <w:spacing w:val="-15"/>
          <w:lang w:val="sq-AL"/>
        </w:rPr>
        <w:t xml:space="preserve">Bordi </w:t>
      </w:r>
      <w:r w:rsidRPr="00C653BC">
        <w:rPr>
          <w:rFonts w:ascii="Garamond" w:hAnsi="Garamond"/>
          <w:spacing w:val="-15"/>
          <w:lang w:val="sq-AL"/>
        </w:rPr>
        <w:t>i ERE-s në vendimin nr. 250, datë 13.12.2021 i cili ka vendosur, të zgjasë me 9 (nëntë) muaj afatin e plotësimit të kushteve të vendosura në pik</w:t>
      </w:r>
      <w:r w:rsidR="002A7631">
        <w:rPr>
          <w:rFonts w:ascii="Garamond" w:hAnsi="Garamond"/>
          <w:spacing w:val="-15"/>
          <w:lang w:val="sq-AL"/>
        </w:rPr>
        <w:t>at</w:t>
      </w:r>
      <w:r w:rsidRPr="00C653BC">
        <w:rPr>
          <w:rFonts w:ascii="Garamond" w:hAnsi="Garamond"/>
          <w:spacing w:val="-15"/>
          <w:lang w:val="sq-AL"/>
        </w:rPr>
        <w:t xml:space="preserve"> 3.1, 3.2 dhe pikën 4, g</w:t>
      </w:r>
      <w:r w:rsidR="003307AD">
        <w:rPr>
          <w:rFonts w:ascii="Garamond" w:hAnsi="Garamond"/>
          <w:spacing w:val="-15"/>
          <w:lang w:val="sq-AL"/>
        </w:rPr>
        <w:t>e</w:t>
      </w:r>
      <w:r w:rsidRPr="00C653BC">
        <w:rPr>
          <w:rFonts w:ascii="Garamond" w:hAnsi="Garamond"/>
          <w:spacing w:val="-15"/>
          <w:lang w:val="sq-AL"/>
        </w:rPr>
        <w:t>rma “a” dhe “b” (</w:t>
      </w:r>
      <w:r w:rsidR="003307AD">
        <w:rPr>
          <w:rFonts w:ascii="Garamond" w:hAnsi="Garamond"/>
          <w:spacing w:val="-15"/>
          <w:lang w:val="sq-AL"/>
        </w:rPr>
        <w:t>l</w:t>
      </w:r>
      <w:r w:rsidRPr="00C653BC">
        <w:rPr>
          <w:rFonts w:ascii="Garamond" w:hAnsi="Garamond"/>
          <w:spacing w:val="-15"/>
          <w:lang w:val="sq-AL"/>
        </w:rPr>
        <w:t xml:space="preserve">eja e </w:t>
      </w:r>
      <w:r w:rsidR="003307AD">
        <w:rPr>
          <w:rFonts w:ascii="Garamond" w:hAnsi="Garamond"/>
          <w:spacing w:val="-15"/>
          <w:lang w:val="sq-AL"/>
        </w:rPr>
        <w:t>m</w:t>
      </w:r>
      <w:r w:rsidRPr="00C653BC">
        <w:rPr>
          <w:rFonts w:ascii="Garamond" w:hAnsi="Garamond"/>
          <w:spacing w:val="-15"/>
          <w:lang w:val="sq-AL"/>
        </w:rPr>
        <w:t>jedisit, dokumentacioni pronësor, miratimi nga Këshilli Kombëtar i Trashëgimisë Kulturore Materiale dhe dokumentacioni përkatës), afat i cili përfundon në datën 13.9.2022.</w:t>
      </w:r>
    </w:p>
    <w:p w14:paraId="662F167A" w14:textId="5E0E3247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- Së bashku me licencën nr. 49</w:t>
      </w:r>
      <w:r w:rsidR="0014474C">
        <w:rPr>
          <w:rFonts w:ascii="Garamond" w:hAnsi="Garamond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</w:t>
      </w:r>
      <w:r w:rsidR="0014474C">
        <w:rPr>
          <w:rFonts w:ascii="Garamond" w:hAnsi="Garamond"/>
          <w:sz w:val="24"/>
          <w:szCs w:val="24"/>
          <w:lang w:val="sq-AL"/>
        </w:rPr>
        <w:t>s</w:t>
      </w:r>
      <w:r w:rsidRPr="00C653BC">
        <w:rPr>
          <w:rFonts w:ascii="Garamond" w:hAnsi="Garamond"/>
          <w:sz w:val="24"/>
          <w:szCs w:val="24"/>
          <w:lang w:val="sq-AL"/>
        </w:rPr>
        <w:t xml:space="preserve">eria </w:t>
      </w:r>
      <w:r w:rsidRPr="00C653BC">
        <w:rPr>
          <w:rFonts w:ascii="Garamond" w:hAnsi="Garamond"/>
          <w:caps/>
          <w:sz w:val="24"/>
          <w:szCs w:val="24"/>
          <w:lang w:val="sq-AL"/>
        </w:rPr>
        <w:t>NPM07P</w:t>
      </w:r>
      <w:r w:rsidRPr="00C653BC">
        <w:rPr>
          <w:rFonts w:ascii="Garamond" w:hAnsi="Garamond"/>
          <w:sz w:val="24"/>
          <w:szCs w:val="24"/>
          <w:lang w:val="sq-AL"/>
        </w:rPr>
        <w:t>, transferohen te shoqëria “SOT-AL” sh.p.k. edhe të drejtat dhe detyrimet që shoqëria “</w:t>
      </w:r>
      <w:r w:rsidR="0014474C" w:rsidRPr="00C653BC">
        <w:rPr>
          <w:rFonts w:ascii="Garamond" w:hAnsi="Garamond"/>
          <w:sz w:val="24"/>
          <w:szCs w:val="24"/>
          <w:lang w:val="sq-AL"/>
        </w:rPr>
        <w:t>Hera</w:t>
      </w:r>
      <w:r w:rsidRPr="00C653BC">
        <w:rPr>
          <w:rFonts w:ascii="Garamond" w:hAnsi="Garamond"/>
          <w:sz w:val="24"/>
          <w:szCs w:val="24"/>
          <w:lang w:val="sq-AL"/>
        </w:rPr>
        <w:t xml:space="preserve">” sh.p.k. ka në kuptim të kësaj licence dhe vendimit nr. 250, datë 13.12.2021 </w:t>
      </w:r>
      <w:r w:rsidRPr="00C653BC">
        <w:rPr>
          <w:rFonts w:ascii="Garamond" w:hAnsi="Garamond"/>
          <w:iCs/>
          <w:sz w:val="24"/>
          <w:szCs w:val="24"/>
          <w:lang w:val="sq-AL"/>
        </w:rPr>
        <w:t>“Mbi rishikim</w:t>
      </w:r>
      <w:r w:rsidR="0014474C">
        <w:rPr>
          <w:rFonts w:ascii="Garamond" w:hAnsi="Garamond"/>
          <w:iCs/>
          <w:sz w:val="24"/>
          <w:szCs w:val="24"/>
          <w:lang w:val="sq-AL"/>
        </w:rPr>
        <w:t>in e vendimit nr. 112, datë 26.</w:t>
      </w:r>
      <w:r w:rsidRPr="00C653BC">
        <w:rPr>
          <w:rFonts w:ascii="Garamond" w:hAnsi="Garamond"/>
          <w:iCs/>
          <w:sz w:val="24"/>
          <w:szCs w:val="24"/>
          <w:lang w:val="sq-AL"/>
        </w:rPr>
        <w:t>4.2021, “Mbi kërkesën e shoqërisë “</w:t>
      </w:r>
      <w:r w:rsidR="003105CA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Pr="00C653BC">
        <w:rPr>
          <w:rFonts w:ascii="Garamond" w:hAnsi="Garamond"/>
          <w:iCs/>
          <w:sz w:val="24"/>
          <w:szCs w:val="24"/>
          <w:lang w:val="sq-AL"/>
        </w:rPr>
        <w:t>” sh.p.k., për rishiki</w:t>
      </w:r>
      <w:r w:rsidR="0014474C">
        <w:rPr>
          <w:rFonts w:ascii="Garamond" w:hAnsi="Garamond"/>
          <w:iCs/>
          <w:sz w:val="24"/>
          <w:szCs w:val="24"/>
          <w:lang w:val="sq-AL"/>
        </w:rPr>
        <w:t>min e vendimit nr. 34, datë 4.</w:t>
      </w:r>
      <w:r w:rsidRPr="00C653BC">
        <w:rPr>
          <w:rFonts w:ascii="Garamond" w:hAnsi="Garamond"/>
          <w:iCs/>
          <w:sz w:val="24"/>
          <w:szCs w:val="24"/>
          <w:lang w:val="sq-AL"/>
        </w:rPr>
        <w:t>2.2021, “Mbi kërkesën e shoqërisë “</w:t>
      </w:r>
      <w:r w:rsidR="003105CA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Pr="00C653BC">
        <w:rPr>
          <w:rFonts w:ascii="Garamond" w:hAnsi="Garamond"/>
          <w:iCs/>
          <w:sz w:val="24"/>
          <w:szCs w:val="24"/>
          <w:lang w:val="sq-AL"/>
        </w:rPr>
        <w:t>” sh.p.k., për shtyrjen e af</w:t>
      </w:r>
      <w:r w:rsidR="0014474C">
        <w:rPr>
          <w:rFonts w:ascii="Garamond" w:hAnsi="Garamond"/>
          <w:iCs/>
          <w:sz w:val="24"/>
          <w:szCs w:val="24"/>
          <w:lang w:val="sq-AL"/>
        </w:rPr>
        <w:t xml:space="preserve">ateve të vendimit nr. 61, datë </w:t>
      </w:r>
      <w:r w:rsidRPr="00C653BC">
        <w:rPr>
          <w:rFonts w:ascii="Garamond" w:hAnsi="Garamond"/>
          <w:iCs/>
          <w:sz w:val="24"/>
          <w:szCs w:val="24"/>
          <w:lang w:val="sq-AL"/>
        </w:rPr>
        <w:t>2.11.2007, i ndryshuar</w:t>
      </w:r>
      <w:r w:rsidRPr="00C653BC">
        <w:rPr>
          <w:rFonts w:ascii="Garamond" w:hAnsi="Garamond"/>
          <w:sz w:val="24"/>
          <w:szCs w:val="24"/>
          <w:lang w:val="sq-AL"/>
        </w:rPr>
        <w:t>”, i cili ka shtyrë me 9 (nëntë muaj) afatin e plotësimit të kushteve respektive të licencimit.</w:t>
      </w:r>
    </w:p>
    <w:p w14:paraId="377E343E" w14:textId="0C06F427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- Shoqëritë “</w:t>
      </w:r>
      <w:r w:rsidR="003105CA" w:rsidRPr="00C653BC">
        <w:rPr>
          <w:rFonts w:ascii="Garamond" w:hAnsi="Garamond"/>
          <w:sz w:val="24"/>
          <w:szCs w:val="24"/>
          <w:lang w:val="sq-AL"/>
        </w:rPr>
        <w:t>Hera</w:t>
      </w:r>
      <w:r w:rsidRPr="00C653BC">
        <w:rPr>
          <w:rFonts w:ascii="Garamond" w:hAnsi="Garamond"/>
          <w:sz w:val="24"/>
          <w:szCs w:val="24"/>
          <w:lang w:val="sq-AL"/>
        </w:rPr>
        <w:t xml:space="preserve">” sh.p.k. dhe “SOT-AL” sh.p.k. kanë kryer pagesën e aplikimit për transferimin e licencës në zbatim të </w:t>
      </w:r>
      <w:r w:rsidR="001C7CBB">
        <w:rPr>
          <w:rFonts w:ascii="Garamond" w:hAnsi="Garamond"/>
          <w:sz w:val="24"/>
          <w:szCs w:val="24"/>
          <w:lang w:val="sq-AL"/>
        </w:rPr>
        <w:t>a</w:t>
      </w:r>
      <w:r w:rsidRPr="00C653BC">
        <w:rPr>
          <w:rFonts w:ascii="Garamond" w:hAnsi="Garamond"/>
          <w:sz w:val="24"/>
          <w:szCs w:val="24"/>
          <w:lang w:val="sq-AL"/>
        </w:rPr>
        <w:t>neksit A</w:t>
      </w:r>
      <w:r w:rsidR="001C7CBB">
        <w:rPr>
          <w:rFonts w:ascii="Garamond" w:hAnsi="Garamond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të </w:t>
      </w:r>
      <w:r w:rsidR="001C7CBB">
        <w:rPr>
          <w:rFonts w:ascii="Garamond" w:hAnsi="Garamond"/>
          <w:iCs/>
          <w:spacing w:val="-15"/>
          <w:sz w:val="24"/>
          <w:szCs w:val="24"/>
          <w:lang w:val="sq-AL"/>
        </w:rPr>
        <w:t>r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 xml:space="preserve">regullores </w:t>
      </w:r>
      <w:r w:rsidR="001C7CBB" w:rsidRPr="00C653BC">
        <w:rPr>
          <w:rFonts w:ascii="Garamond" w:hAnsi="Garamond"/>
          <w:sz w:val="24"/>
          <w:szCs w:val="24"/>
          <w:lang w:val="sq-AL"/>
        </w:rPr>
        <w:t>“</w:t>
      </w:r>
      <w:r w:rsidR="0014474C">
        <w:rPr>
          <w:rFonts w:ascii="Garamond" w:hAnsi="Garamond"/>
          <w:iCs/>
          <w:spacing w:val="-15"/>
          <w:sz w:val="24"/>
          <w:szCs w:val="24"/>
          <w:lang w:val="sq-AL"/>
        </w:rPr>
        <w:t>P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1C7CBB">
        <w:rPr>
          <w:rFonts w:ascii="Garamond" w:hAnsi="Garamond"/>
          <w:iCs/>
          <w:spacing w:val="-15"/>
          <w:sz w:val="24"/>
          <w:szCs w:val="24"/>
          <w:lang w:val="sq-AL"/>
        </w:rPr>
        <w:t>,</w:t>
      </w:r>
      <w:r w:rsidRPr="00C653BC">
        <w:rPr>
          <w:rFonts w:ascii="Garamond" w:hAnsi="Garamond"/>
          <w:iCs/>
          <w:spacing w:val="-15"/>
          <w:sz w:val="24"/>
          <w:szCs w:val="24"/>
          <w:lang w:val="sq-AL"/>
        </w:rPr>
        <w:t xml:space="preserve"> </w:t>
      </w:r>
      <w:r w:rsidRPr="00C653BC">
        <w:rPr>
          <w:rFonts w:ascii="Garamond" w:hAnsi="Garamond"/>
          <w:spacing w:val="-15"/>
          <w:sz w:val="24"/>
          <w:szCs w:val="24"/>
          <w:lang w:val="sq-AL"/>
        </w:rPr>
        <w:t>e ndryshuar.</w:t>
      </w:r>
    </w:p>
    <w:p w14:paraId="7FA6F3E7" w14:textId="3B457ED6" w:rsidR="003F743D" w:rsidRPr="00C653BC" w:rsidRDefault="003F743D" w:rsidP="003F743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653BC">
        <w:rPr>
          <w:rFonts w:ascii="Garamond" w:hAnsi="Garamond"/>
          <w:lang w:val="sq-AL"/>
        </w:rPr>
        <w:t xml:space="preserve">Për gjithë sa më sipër, </w:t>
      </w:r>
      <w:r w:rsidR="001C7CBB">
        <w:rPr>
          <w:rFonts w:ascii="Garamond" w:hAnsi="Garamond"/>
          <w:lang w:val="sq-AL"/>
        </w:rPr>
        <w:t>B</w:t>
      </w:r>
      <w:r w:rsidRPr="00C653BC">
        <w:rPr>
          <w:rFonts w:ascii="Garamond" w:hAnsi="Garamond"/>
          <w:lang w:val="sq-AL"/>
        </w:rPr>
        <w:t xml:space="preserve">ordi i ERE-s </w:t>
      </w:r>
    </w:p>
    <w:p w14:paraId="0F9182DD" w14:textId="77777777" w:rsidR="003F743D" w:rsidRPr="00C653BC" w:rsidRDefault="003F743D" w:rsidP="003F743D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</w:p>
    <w:p w14:paraId="42E7ECC3" w14:textId="6C83E435" w:rsidR="003F743D" w:rsidRPr="00C653BC" w:rsidRDefault="003F743D" w:rsidP="003F743D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C653BC">
        <w:rPr>
          <w:rFonts w:ascii="Garamond" w:hAnsi="Garamond"/>
          <w:bCs/>
          <w:lang w:val="sq-AL"/>
        </w:rPr>
        <w:t>VENDOSI:</w:t>
      </w:r>
    </w:p>
    <w:p w14:paraId="1AD6B580" w14:textId="77777777" w:rsidR="003F743D" w:rsidRPr="00C653BC" w:rsidRDefault="003F743D" w:rsidP="003F743D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672DAD1" w14:textId="2BB03356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1. Të miratojë transferimin e plotë të licencës së shoqërisë “</w:t>
      </w:r>
      <w:r w:rsidR="00983646" w:rsidRPr="00C653BC">
        <w:rPr>
          <w:rFonts w:ascii="Garamond" w:hAnsi="Garamond"/>
          <w:sz w:val="24"/>
          <w:szCs w:val="24"/>
          <w:lang w:val="sq-AL"/>
        </w:rPr>
        <w:t>Hera</w:t>
      </w:r>
      <w:r w:rsidRPr="00C653BC">
        <w:rPr>
          <w:rFonts w:ascii="Garamond" w:hAnsi="Garamond"/>
          <w:sz w:val="24"/>
          <w:szCs w:val="24"/>
          <w:lang w:val="sq-AL"/>
        </w:rPr>
        <w:t xml:space="preserve">” sh.p.k., me nr. 49 Seria </w:t>
      </w:r>
      <w:r w:rsidRPr="00C653BC">
        <w:rPr>
          <w:rFonts w:ascii="Garamond" w:hAnsi="Garamond"/>
          <w:caps/>
          <w:sz w:val="24"/>
          <w:szCs w:val="24"/>
          <w:lang w:val="sq-AL"/>
        </w:rPr>
        <w:t>NPM07P</w:t>
      </w:r>
      <w:r w:rsidRPr="00C653BC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983646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>të ERE-s nr</w:t>
      </w:r>
      <w:r w:rsidR="00983646">
        <w:rPr>
          <w:rFonts w:ascii="Garamond" w:hAnsi="Garamond"/>
          <w:sz w:val="24"/>
          <w:szCs w:val="24"/>
          <w:lang w:val="sq-AL"/>
        </w:rPr>
        <w:t xml:space="preserve">. 61, datë </w:t>
      </w:r>
      <w:r w:rsidRPr="00C653BC">
        <w:rPr>
          <w:rFonts w:ascii="Garamond" w:hAnsi="Garamond"/>
          <w:sz w:val="24"/>
          <w:szCs w:val="24"/>
          <w:lang w:val="sq-AL"/>
        </w:rPr>
        <w:t xml:space="preserve">2.11.2007, i ndryshuar, “Për ndërtim, instalim, shfrytëzimin dhe prodhimin e energjisë elektrike nga centrale me erë (projekti </w:t>
      </w:r>
      <w:r w:rsidR="00B03639">
        <w:rPr>
          <w:rFonts w:ascii="Garamond" w:hAnsi="Garamond"/>
          <w:sz w:val="24"/>
          <w:szCs w:val="24"/>
          <w:lang w:val="sq-AL"/>
        </w:rPr>
        <w:t>‘</w:t>
      </w:r>
      <w:r w:rsidRPr="00C653BC">
        <w:rPr>
          <w:rFonts w:ascii="Garamond" w:hAnsi="Garamond"/>
          <w:sz w:val="24"/>
          <w:szCs w:val="24"/>
          <w:lang w:val="sq-AL"/>
        </w:rPr>
        <w:t>KAPPET</w:t>
      </w:r>
      <w:r w:rsidR="00B03639">
        <w:rPr>
          <w:rFonts w:ascii="Garamond" w:hAnsi="Garamond"/>
          <w:sz w:val="24"/>
          <w:szCs w:val="24"/>
          <w:lang w:val="sq-AL"/>
        </w:rPr>
        <w:t>’</w:t>
      </w:r>
      <w:r w:rsidRPr="00C653BC">
        <w:rPr>
          <w:rFonts w:ascii="Garamond" w:hAnsi="Garamond"/>
          <w:sz w:val="24"/>
          <w:szCs w:val="24"/>
          <w:lang w:val="sq-AL"/>
        </w:rPr>
        <w:t xml:space="preserve">)”, me kapacitet të instaluar 150 </w:t>
      </w:r>
      <w:r w:rsidR="00B03639" w:rsidRPr="00C653BC">
        <w:rPr>
          <w:rFonts w:ascii="Garamond" w:hAnsi="Garamond"/>
          <w:sz w:val="24"/>
          <w:szCs w:val="24"/>
          <w:lang w:val="sq-AL"/>
        </w:rPr>
        <w:t>mw</w:t>
      </w:r>
      <w:r w:rsidRPr="00C653BC">
        <w:rPr>
          <w:rFonts w:ascii="Garamond" w:hAnsi="Garamond"/>
          <w:sz w:val="24"/>
          <w:szCs w:val="24"/>
          <w:lang w:val="sq-AL"/>
        </w:rPr>
        <w:t>, për një afat 30</w:t>
      </w:r>
      <w:r w:rsidR="00CC0FE5">
        <w:rPr>
          <w:rFonts w:ascii="Garamond" w:hAnsi="Garamond"/>
          <w:sz w:val="24"/>
          <w:szCs w:val="24"/>
          <w:lang w:val="sq-AL"/>
        </w:rPr>
        <w:t>-</w:t>
      </w:r>
      <w:r w:rsidRPr="00C653BC">
        <w:rPr>
          <w:rFonts w:ascii="Garamond" w:hAnsi="Garamond"/>
          <w:sz w:val="24"/>
          <w:szCs w:val="24"/>
          <w:lang w:val="sq-AL"/>
        </w:rPr>
        <w:t>vjeçar, me kushtin që shoqëria “SOT-AL” sh.p.k të plotësojë k</w:t>
      </w:r>
      <w:r w:rsidR="00CC0FE5">
        <w:rPr>
          <w:rFonts w:ascii="Garamond" w:hAnsi="Garamond"/>
          <w:sz w:val="24"/>
          <w:szCs w:val="24"/>
          <w:lang w:val="sq-AL"/>
        </w:rPr>
        <w:t xml:space="preserve">ushtet e vendimit nr. 61, datë </w:t>
      </w:r>
      <w:r w:rsidRPr="00C653BC">
        <w:rPr>
          <w:rFonts w:ascii="Garamond" w:hAnsi="Garamond"/>
          <w:sz w:val="24"/>
          <w:szCs w:val="24"/>
          <w:lang w:val="sq-AL"/>
        </w:rPr>
        <w:t>2.11.200</w:t>
      </w:r>
      <w:r w:rsidR="00983646">
        <w:rPr>
          <w:rFonts w:ascii="Garamond" w:hAnsi="Garamond"/>
          <w:sz w:val="24"/>
          <w:szCs w:val="24"/>
          <w:lang w:val="sq-AL"/>
        </w:rPr>
        <w:t>7, i ndryshuar brenda datës 13.</w:t>
      </w:r>
      <w:r w:rsidRPr="00C653BC">
        <w:rPr>
          <w:rFonts w:ascii="Garamond" w:hAnsi="Garamond"/>
          <w:sz w:val="24"/>
          <w:szCs w:val="24"/>
          <w:lang w:val="sq-AL"/>
        </w:rPr>
        <w:t>9.2022.</w:t>
      </w:r>
    </w:p>
    <w:p w14:paraId="0F4165EF" w14:textId="55761B02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2. Së bashku me licencën nr. 49</w:t>
      </w:r>
      <w:r w:rsidR="00CC0FE5">
        <w:rPr>
          <w:rFonts w:ascii="Garamond" w:hAnsi="Garamond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</w:t>
      </w:r>
      <w:r w:rsidR="00CC0FE5">
        <w:rPr>
          <w:rFonts w:ascii="Garamond" w:hAnsi="Garamond"/>
          <w:sz w:val="24"/>
          <w:szCs w:val="24"/>
          <w:lang w:val="sq-AL"/>
        </w:rPr>
        <w:t>s</w:t>
      </w:r>
      <w:r w:rsidRPr="00C653BC">
        <w:rPr>
          <w:rFonts w:ascii="Garamond" w:hAnsi="Garamond"/>
          <w:sz w:val="24"/>
          <w:szCs w:val="24"/>
          <w:lang w:val="sq-AL"/>
        </w:rPr>
        <w:t xml:space="preserve">eria </w:t>
      </w:r>
      <w:r w:rsidRPr="00C653BC">
        <w:rPr>
          <w:rFonts w:ascii="Garamond" w:hAnsi="Garamond"/>
          <w:caps/>
          <w:sz w:val="24"/>
          <w:szCs w:val="24"/>
          <w:lang w:val="sq-AL"/>
        </w:rPr>
        <w:t>NPM07P</w:t>
      </w:r>
      <w:r w:rsidR="00625DBC">
        <w:rPr>
          <w:rFonts w:ascii="Garamond" w:hAnsi="Garamond"/>
          <w:sz w:val="24"/>
          <w:szCs w:val="24"/>
          <w:lang w:val="sq-AL"/>
        </w:rPr>
        <w:t>, transferohen te</w:t>
      </w:r>
      <w:r w:rsidRPr="00C653BC">
        <w:rPr>
          <w:rFonts w:ascii="Garamond" w:hAnsi="Garamond"/>
          <w:sz w:val="24"/>
          <w:szCs w:val="24"/>
          <w:lang w:val="sq-AL"/>
        </w:rPr>
        <w:t xml:space="preserve"> shoqëria “SOT-AL” sh.p.k. edhe të drejtat dhe detyrimet që shoqëria “HERA” sh.p.k ka në kuptim të kësaj licence dhe vendimit nr. 250, datë 13.12.2021</w:t>
      </w:r>
      <w:r w:rsidR="00F01835">
        <w:rPr>
          <w:rFonts w:ascii="Garamond" w:hAnsi="Garamond"/>
          <w:sz w:val="24"/>
          <w:szCs w:val="24"/>
          <w:lang w:val="sq-AL"/>
        </w:rPr>
        <w:t>,</w:t>
      </w:r>
      <w:r w:rsidRPr="00C653BC">
        <w:rPr>
          <w:rFonts w:ascii="Garamond" w:hAnsi="Garamond"/>
          <w:sz w:val="24"/>
          <w:szCs w:val="24"/>
          <w:lang w:val="sq-AL"/>
        </w:rPr>
        <w:t xml:space="preserve"> </w:t>
      </w:r>
      <w:r w:rsidRPr="00C653BC">
        <w:rPr>
          <w:rFonts w:ascii="Garamond" w:hAnsi="Garamond"/>
          <w:iCs/>
          <w:sz w:val="24"/>
          <w:szCs w:val="24"/>
          <w:lang w:val="sq-AL"/>
        </w:rPr>
        <w:t>“Mbi rishikim</w:t>
      </w:r>
      <w:r w:rsidR="00CC0FE5">
        <w:rPr>
          <w:rFonts w:ascii="Garamond" w:hAnsi="Garamond"/>
          <w:iCs/>
          <w:sz w:val="24"/>
          <w:szCs w:val="24"/>
          <w:lang w:val="sq-AL"/>
        </w:rPr>
        <w:t>in e vendimit nr. 112, datë 26.</w:t>
      </w:r>
      <w:r w:rsidRPr="00C653BC">
        <w:rPr>
          <w:rFonts w:ascii="Garamond" w:hAnsi="Garamond"/>
          <w:iCs/>
          <w:sz w:val="24"/>
          <w:szCs w:val="24"/>
          <w:lang w:val="sq-AL"/>
        </w:rPr>
        <w:t>4.2021, “Mbi kërkesën e shoqërisë “</w:t>
      </w:r>
      <w:r w:rsidR="00CC0FE5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Pr="00C653BC">
        <w:rPr>
          <w:rFonts w:ascii="Garamond" w:hAnsi="Garamond"/>
          <w:iCs/>
          <w:sz w:val="24"/>
          <w:szCs w:val="24"/>
          <w:lang w:val="sq-AL"/>
        </w:rPr>
        <w:t>” sh.p.k., për rishiki</w:t>
      </w:r>
      <w:r w:rsidR="00CC0FE5">
        <w:rPr>
          <w:rFonts w:ascii="Garamond" w:hAnsi="Garamond"/>
          <w:iCs/>
          <w:sz w:val="24"/>
          <w:szCs w:val="24"/>
          <w:lang w:val="sq-AL"/>
        </w:rPr>
        <w:t>min e vendimit nr. 34, datë 4.</w:t>
      </w:r>
      <w:r w:rsidRPr="00C653BC">
        <w:rPr>
          <w:rFonts w:ascii="Garamond" w:hAnsi="Garamond"/>
          <w:iCs/>
          <w:sz w:val="24"/>
          <w:szCs w:val="24"/>
          <w:lang w:val="sq-AL"/>
        </w:rPr>
        <w:t>2.2021, “Mbi kërkesën e shoqërisë “</w:t>
      </w:r>
      <w:r w:rsidR="00CC0FE5" w:rsidRPr="00C653BC">
        <w:rPr>
          <w:rFonts w:ascii="Garamond" w:hAnsi="Garamond"/>
          <w:iCs/>
          <w:sz w:val="24"/>
          <w:szCs w:val="24"/>
          <w:lang w:val="sq-AL"/>
        </w:rPr>
        <w:t>Hera</w:t>
      </w:r>
      <w:r w:rsidRPr="00C653BC">
        <w:rPr>
          <w:rFonts w:ascii="Garamond" w:hAnsi="Garamond"/>
          <w:iCs/>
          <w:sz w:val="24"/>
          <w:szCs w:val="24"/>
          <w:lang w:val="sq-AL"/>
        </w:rPr>
        <w:t>” sh.p.k., për shtyrjen e afateve të v</w:t>
      </w:r>
      <w:r w:rsidR="00CC0FE5">
        <w:rPr>
          <w:rFonts w:ascii="Garamond" w:hAnsi="Garamond"/>
          <w:iCs/>
          <w:sz w:val="24"/>
          <w:szCs w:val="24"/>
          <w:lang w:val="sq-AL"/>
        </w:rPr>
        <w:t xml:space="preserve">endimit nr. 61, datë </w:t>
      </w:r>
      <w:r w:rsidRPr="00C653BC">
        <w:rPr>
          <w:rFonts w:ascii="Garamond" w:hAnsi="Garamond"/>
          <w:iCs/>
          <w:sz w:val="24"/>
          <w:szCs w:val="24"/>
          <w:lang w:val="sq-AL"/>
        </w:rPr>
        <w:t>2.11.2007, i ndryshuar</w:t>
      </w:r>
      <w:r w:rsidRPr="00C653BC">
        <w:rPr>
          <w:rFonts w:ascii="Garamond" w:hAnsi="Garamond"/>
          <w:sz w:val="24"/>
          <w:szCs w:val="24"/>
          <w:lang w:val="sq-AL"/>
        </w:rPr>
        <w:t>”, i c</w:t>
      </w:r>
      <w:r w:rsidR="00CC0FE5">
        <w:rPr>
          <w:rFonts w:ascii="Garamond" w:hAnsi="Garamond"/>
          <w:sz w:val="24"/>
          <w:szCs w:val="24"/>
          <w:lang w:val="sq-AL"/>
        </w:rPr>
        <w:t>ili ka shtyrë deri në datën 13.</w:t>
      </w:r>
      <w:r w:rsidRPr="00C653BC">
        <w:rPr>
          <w:rFonts w:ascii="Garamond" w:hAnsi="Garamond"/>
          <w:sz w:val="24"/>
          <w:szCs w:val="24"/>
          <w:lang w:val="sq-AL"/>
        </w:rPr>
        <w:t xml:space="preserve">9.2022 afatin e plotësimit të kushteve respektive të licencimit, dhe gjithashtu detyrimin që shoqëria “SOT-AL” sh.p.k. brenda këtij afati të dokumentojë edhe mbështetjen financiare që do të sigurojë për projektin </w:t>
      </w:r>
      <w:r w:rsidR="00CC0FE5">
        <w:rPr>
          <w:rFonts w:ascii="Garamond" w:hAnsi="Garamond"/>
          <w:sz w:val="24"/>
          <w:szCs w:val="24"/>
          <w:lang w:val="sq-AL"/>
        </w:rPr>
        <w:t>“</w:t>
      </w:r>
      <w:r w:rsidRPr="00C653BC">
        <w:rPr>
          <w:rFonts w:ascii="Garamond" w:hAnsi="Garamond"/>
          <w:sz w:val="24"/>
          <w:szCs w:val="24"/>
          <w:lang w:val="sq-AL"/>
        </w:rPr>
        <w:t>KAPPET</w:t>
      </w:r>
      <w:r w:rsidR="00CC0FE5">
        <w:rPr>
          <w:rFonts w:ascii="Garamond" w:hAnsi="Garamond"/>
          <w:sz w:val="24"/>
          <w:szCs w:val="24"/>
          <w:lang w:val="sq-AL"/>
        </w:rPr>
        <w:t>”</w:t>
      </w:r>
      <w:r w:rsidRPr="00C653BC">
        <w:rPr>
          <w:rFonts w:ascii="Garamond" w:hAnsi="Garamond"/>
          <w:sz w:val="24"/>
          <w:szCs w:val="24"/>
          <w:lang w:val="sq-AL"/>
        </w:rPr>
        <w:t>.</w:t>
      </w:r>
    </w:p>
    <w:p w14:paraId="5AF04BC7" w14:textId="2FB3E290" w:rsidR="003F743D" w:rsidRPr="00C653BC" w:rsidRDefault="003F743D" w:rsidP="003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3. Drejtoria e Licencimit, Autorizimeve dhe Mbikëqyrjes të njoftojë aplikuesin për vendimin e </w:t>
      </w:r>
      <w:r w:rsidR="003D72EF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>të ERE-s. </w:t>
      </w:r>
    </w:p>
    <w:p w14:paraId="13BF5688" w14:textId="77777777" w:rsidR="003F743D" w:rsidRPr="00C653BC" w:rsidRDefault="003F743D" w:rsidP="003F74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E676AEF" w14:textId="52AA6367" w:rsidR="003F743D" w:rsidRPr="00C653BC" w:rsidRDefault="003F743D" w:rsidP="003F743D">
      <w:pPr>
        <w:tabs>
          <w:tab w:val="left" w:pos="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3D72EF" w:rsidRPr="00C653BC">
        <w:rPr>
          <w:rFonts w:ascii="Garamond" w:hAnsi="Garamond"/>
          <w:sz w:val="24"/>
          <w:szCs w:val="24"/>
          <w:lang w:val="sq-AL"/>
        </w:rPr>
        <w:t xml:space="preserve">Bordit </w:t>
      </w:r>
      <w:r w:rsidRPr="00C653BC">
        <w:rPr>
          <w:rFonts w:ascii="Garamond" w:hAnsi="Garamond"/>
          <w:sz w:val="24"/>
          <w:szCs w:val="24"/>
          <w:lang w:val="sq-AL"/>
        </w:rPr>
        <w:t xml:space="preserve">në rast se ka siguruar prova të reja </w:t>
      </w:r>
      <w:r w:rsidRPr="00C653BC">
        <w:rPr>
          <w:rFonts w:ascii="Garamond" w:hAnsi="Garamond"/>
          <w:sz w:val="24"/>
          <w:szCs w:val="24"/>
          <w:lang w:val="sq-AL"/>
        </w:rPr>
        <w:lastRenderedPageBreak/>
        <w:t xml:space="preserve">që mund ta çojnë </w:t>
      </w:r>
      <w:r w:rsidR="003D72EF" w:rsidRPr="00C653BC">
        <w:rPr>
          <w:rFonts w:ascii="Garamond" w:hAnsi="Garamond"/>
          <w:sz w:val="24"/>
          <w:szCs w:val="24"/>
          <w:lang w:val="sq-AL"/>
        </w:rPr>
        <w:t xml:space="preserve">Bordin </w:t>
      </w:r>
      <w:r w:rsidRPr="00C653BC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507E3042" w14:textId="77777777" w:rsidR="003F743D" w:rsidRPr="00C653BC" w:rsidRDefault="003F743D" w:rsidP="003F74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653BC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40E413A" w14:textId="77777777" w:rsidR="003F743D" w:rsidRPr="00C653BC" w:rsidRDefault="003F743D" w:rsidP="003F74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E8FB1B" w14:textId="004BC6BF" w:rsidR="003F743D" w:rsidRPr="00C653BC" w:rsidRDefault="003F743D" w:rsidP="003F743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653BC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61F5F4A7" w14:textId="741FBABC" w:rsidR="003F743D" w:rsidRPr="00C653BC" w:rsidRDefault="003F743D" w:rsidP="003F743D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C653BC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7A346416" w14:textId="68186FB6" w:rsidR="00F93EDD" w:rsidRPr="00C653BC" w:rsidRDefault="00F93EDD" w:rsidP="003F74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93EDD" w:rsidRPr="00C653BC">
      <w:footerReference w:type="even" r:id="rId18"/>
      <w:pgSz w:w="11909" w:h="16834" w:code="9"/>
      <w:pgMar w:top="720" w:right="1469" w:bottom="72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C69ED3" w14:textId="77777777" w:rsidR="00ED0664" w:rsidRDefault="00ED0664">
      <w:pPr>
        <w:spacing w:after="0" w:line="240" w:lineRule="auto"/>
      </w:pPr>
      <w:r>
        <w:separator/>
      </w:r>
    </w:p>
  </w:endnote>
  <w:endnote w:type="continuationSeparator" w:id="0">
    <w:p w14:paraId="5063CEB9" w14:textId="77777777" w:rsidR="00ED0664" w:rsidRDefault="00ED0664">
      <w:pPr>
        <w:spacing w:after="0" w:line="240" w:lineRule="auto"/>
      </w:pPr>
      <w:r>
        <w:continuationSeparator/>
      </w:r>
    </w:p>
  </w:endnote>
  <w:endnote w:type="continuationNotice" w:id="1">
    <w:p w14:paraId="7CBD924A" w14:textId="77777777" w:rsidR="00ED0664" w:rsidRDefault="00ED06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AEEC17" w14:textId="77777777" w:rsidR="00ED0664" w:rsidRDefault="00ED06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4A3E9A0" w14:textId="77777777" w:rsidR="00ED0664" w:rsidRDefault="00ED06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71E146" w14:textId="77777777" w:rsidR="00ED0664" w:rsidRDefault="00ED0664">
      <w:pPr>
        <w:spacing w:after="0" w:line="240" w:lineRule="auto"/>
      </w:pPr>
      <w:r>
        <w:separator/>
      </w:r>
    </w:p>
  </w:footnote>
  <w:footnote w:type="continuationSeparator" w:id="0">
    <w:p w14:paraId="3022E4DE" w14:textId="77777777" w:rsidR="00ED0664" w:rsidRDefault="00ED0664">
      <w:pPr>
        <w:spacing w:after="0" w:line="240" w:lineRule="auto"/>
      </w:pPr>
      <w:r>
        <w:continuationSeparator/>
      </w:r>
    </w:p>
  </w:footnote>
  <w:footnote w:type="continuationNotice" w:id="1">
    <w:p w14:paraId="7C87CD18" w14:textId="77777777" w:rsidR="00ED0664" w:rsidRDefault="00ED06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A6A9A3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A8E4AF68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54446B8"/>
    <w:lvl w:ilvl="0" w:tplc="0DA4BE7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4D065E9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F04A5F0">
      <w:start w:val="2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3" w:tplc="96D01D2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13C4C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476DD3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6F83D4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F6ABA7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BE43C6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D10DF9E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A4BE7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3" w:tplc="E54C49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94FD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EC97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A34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076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E62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F7D66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DADEF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6"/>
    <w:multiLevelType w:val="hybridMultilevel"/>
    <w:tmpl w:val="C3540AF4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FE4E8D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0000008"/>
    <w:multiLevelType w:val="hybridMultilevel"/>
    <w:tmpl w:val="986AA86E"/>
    <w:lvl w:ilvl="0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2B025804"/>
    <w:lvl w:ilvl="0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6F9C1E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2E83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E10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9E59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C65F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0035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5AA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1A34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A87A048E"/>
    <w:lvl w:ilvl="0" w:tplc="0DA4BE7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B1187ED2"/>
    <w:lvl w:ilvl="0" w:tplc="0DA4BE7E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B904576C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B64A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85126C1A"/>
    <w:lvl w:ilvl="0" w:tplc="C23CE8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69F8C388"/>
    <w:lvl w:ilvl="0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A00EA7D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D6ECB7B6"/>
    <w:lvl w:ilvl="0" w:tplc="0DA4BE7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DFA2FDC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3B64CC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BC165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4C48F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CD874A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7B656C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784BAE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2CE6C1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A5E0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5AD64A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FE42E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1918F65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2" w:tplc="3BE41B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0286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09CAA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61A4A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9DC828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F8926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F4A95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0F2418D4"/>
    <w:lvl w:ilvl="0" w:tplc="C0086F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2ACC23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7"/>
    <w:multiLevelType w:val="hybridMultilevel"/>
    <w:tmpl w:val="04B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0C8250AC"/>
    <w:lvl w:ilvl="0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E586FEFC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A4BE7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C042241A"/>
    <w:lvl w:ilvl="0" w:tplc="0DA4BE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C2D2661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>
    <w:nsid w:val="13571C24"/>
    <w:multiLevelType w:val="hybridMultilevel"/>
    <w:tmpl w:val="AD809386"/>
    <w:lvl w:ilvl="0" w:tplc="0DA4BE7E">
      <w:start w:val="1"/>
      <w:numFmt w:val="bullet"/>
      <w:lvlText w:val="-"/>
      <w:lvlJc w:val="left"/>
      <w:pPr>
        <w:ind w:left="81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>
    <w:nsid w:val="20CE2D73"/>
    <w:multiLevelType w:val="hybridMultilevel"/>
    <w:tmpl w:val="A10CC138"/>
    <w:lvl w:ilvl="0" w:tplc="0DA4BE7E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1412751"/>
    <w:multiLevelType w:val="hybridMultilevel"/>
    <w:tmpl w:val="0F90769E"/>
    <w:lvl w:ilvl="0" w:tplc="4C84E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1"/>
  </w:num>
  <w:num w:numId="3">
    <w:abstractNumId w:val="17"/>
  </w:num>
  <w:num w:numId="4">
    <w:abstractNumId w:val="22"/>
  </w:num>
  <w:num w:numId="5">
    <w:abstractNumId w:val="12"/>
  </w:num>
  <w:num w:numId="6">
    <w:abstractNumId w:val="18"/>
  </w:num>
  <w:num w:numId="7">
    <w:abstractNumId w:val="4"/>
  </w:num>
  <w:num w:numId="8">
    <w:abstractNumId w:val="13"/>
  </w:num>
  <w:num w:numId="9">
    <w:abstractNumId w:val="26"/>
  </w:num>
  <w:num w:numId="10">
    <w:abstractNumId w:val="3"/>
  </w:num>
  <w:num w:numId="11">
    <w:abstractNumId w:val="7"/>
  </w:num>
  <w:num w:numId="12">
    <w:abstractNumId w:val="14"/>
  </w:num>
  <w:num w:numId="13">
    <w:abstractNumId w:val="19"/>
  </w:num>
  <w:num w:numId="14">
    <w:abstractNumId w:val="5"/>
  </w:num>
  <w:num w:numId="15">
    <w:abstractNumId w:val="24"/>
  </w:num>
  <w:num w:numId="16">
    <w:abstractNumId w:val="15"/>
  </w:num>
  <w:num w:numId="17">
    <w:abstractNumId w:val="0"/>
  </w:num>
  <w:num w:numId="18">
    <w:abstractNumId w:val="11"/>
  </w:num>
  <w:num w:numId="19">
    <w:abstractNumId w:val="6"/>
  </w:num>
  <w:num w:numId="20">
    <w:abstractNumId w:val="20"/>
  </w:num>
  <w:num w:numId="21">
    <w:abstractNumId w:val="29"/>
  </w:num>
  <w:num w:numId="22">
    <w:abstractNumId w:val="9"/>
  </w:num>
  <w:num w:numId="23">
    <w:abstractNumId w:val="8"/>
  </w:num>
  <w:num w:numId="24">
    <w:abstractNumId w:val="23"/>
  </w:num>
  <w:num w:numId="25">
    <w:abstractNumId w:val="1"/>
  </w:num>
  <w:num w:numId="26">
    <w:abstractNumId w:val="25"/>
  </w:num>
  <w:num w:numId="27">
    <w:abstractNumId w:val="16"/>
  </w:num>
  <w:num w:numId="28">
    <w:abstractNumId w:val="2"/>
  </w:num>
  <w:num w:numId="29">
    <w:abstractNumId w:val="27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E79"/>
    <w:rsid w:val="00021B1D"/>
    <w:rsid w:val="00072AC1"/>
    <w:rsid w:val="0014474C"/>
    <w:rsid w:val="001C7CBB"/>
    <w:rsid w:val="00210096"/>
    <w:rsid w:val="0022125C"/>
    <w:rsid w:val="0024259E"/>
    <w:rsid w:val="002559AA"/>
    <w:rsid w:val="002A7631"/>
    <w:rsid w:val="002B22E1"/>
    <w:rsid w:val="002B7EF8"/>
    <w:rsid w:val="002C33D2"/>
    <w:rsid w:val="003105CA"/>
    <w:rsid w:val="003307AD"/>
    <w:rsid w:val="003A0329"/>
    <w:rsid w:val="003A3C5F"/>
    <w:rsid w:val="003D72EF"/>
    <w:rsid w:val="003E083F"/>
    <w:rsid w:val="003F743D"/>
    <w:rsid w:val="00442F7C"/>
    <w:rsid w:val="00443DB8"/>
    <w:rsid w:val="004A0E1E"/>
    <w:rsid w:val="004B1A2D"/>
    <w:rsid w:val="004F7520"/>
    <w:rsid w:val="00505F2C"/>
    <w:rsid w:val="00517A24"/>
    <w:rsid w:val="00532370"/>
    <w:rsid w:val="0056482A"/>
    <w:rsid w:val="0059660D"/>
    <w:rsid w:val="005C24E3"/>
    <w:rsid w:val="00601764"/>
    <w:rsid w:val="00602D11"/>
    <w:rsid w:val="00625DBC"/>
    <w:rsid w:val="006C6E79"/>
    <w:rsid w:val="006D189F"/>
    <w:rsid w:val="006F1334"/>
    <w:rsid w:val="0073629B"/>
    <w:rsid w:val="00774931"/>
    <w:rsid w:val="007B79C7"/>
    <w:rsid w:val="00842A26"/>
    <w:rsid w:val="008A1DE9"/>
    <w:rsid w:val="008B0F8E"/>
    <w:rsid w:val="00906EE0"/>
    <w:rsid w:val="00982675"/>
    <w:rsid w:val="00983646"/>
    <w:rsid w:val="009879E0"/>
    <w:rsid w:val="009A1EB2"/>
    <w:rsid w:val="009E7F24"/>
    <w:rsid w:val="00A37F40"/>
    <w:rsid w:val="00A40748"/>
    <w:rsid w:val="00A42272"/>
    <w:rsid w:val="00AC47BD"/>
    <w:rsid w:val="00AC6CFE"/>
    <w:rsid w:val="00B03639"/>
    <w:rsid w:val="00B879B9"/>
    <w:rsid w:val="00BD6FC4"/>
    <w:rsid w:val="00C403D5"/>
    <w:rsid w:val="00C52B6B"/>
    <w:rsid w:val="00C653BC"/>
    <w:rsid w:val="00C7266B"/>
    <w:rsid w:val="00CA4681"/>
    <w:rsid w:val="00CC0FE5"/>
    <w:rsid w:val="00CC4426"/>
    <w:rsid w:val="00CF12C6"/>
    <w:rsid w:val="00CF6759"/>
    <w:rsid w:val="00D2226F"/>
    <w:rsid w:val="00D2737A"/>
    <w:rsid w:val="00D87F53"/>
    <w:rsid w:val="00DD14E5"/>
    <w:rsid w:val="00E758D8"/>
    <w:rsid w:val="00E8576F"/>
    <w:rsid w:val="00EB5901"/>
    <w:rsid w:val="00ED0664"/>
    <w:rsid w:val="00ED7CF1"/>
    <w:rsid w:val="00F01835"/>
    <w:rsid w:val="00F34A44"/>
    <w:rsid w:val="00F51B1E"/>
    <w:rsid w:val="00F9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C8B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Cambria" w:eastAsia="SimSun" w:hAnsi="Cambria" w:cs="SimSu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="Cambria" w:eastAsia="SimSun" w:hAnsi="Cambria" w:cs="SimSun"/>
      <w:i/>
      <w:iCs/>
      <w:color w:val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SimSun" w:hAnsi="Cambria" w:cs="SimSun"/>
      <w:color w:val="365F91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i/>
      <w:iCs/>
      <w:color w:val="365F91"/>
      <w:lang w:val="en-US"/>
    </w:rPr>
  </w:style>
  <w:style w:type="paragraph" w:styleId="BodyTextIndent3">
    <w:name w:val="Body Text Indent 3"/>
    <w:basedOn w:val="Normal"/>
    <w:link w:val="BodyTextIndent3Char"/>
    <w:pPr>
      <w:spacing w:after="120" w:line="240" w:lineRule="auto"/>
      <w:ind w:left="360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Times New Roman" w:hAnsi="Calibri" w:cs="Times New Roman"/>
      <w:lang w:val="en-US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Cambria" w:eastAsia="SimSun" w:hAnsi="Cambria" w:cs="SimSu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="Cambria" w:eastAsia="SimSun" w:hAnsi="Cambria" w:cs="SimSun"/>
      <w:i/>
      <w:iCs/>
      <w:color w:val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SimSun" w:hAnsi="Cambria" w:cs="SimSun"/>
      <w:color w:val="365F91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i/>
      <w:iCs/>
      <w:color w:val="365F91"/>
      <w:lang w:val="en-US"/>
    </w:rPr>
  </w:style>
  <w:style w:type="paragraph" w:styleId="BodyTextIndent3">
    <w:name w:val="Body Text Indent 3"/>
    <w:basedOn w:val="Normal"/>
    <w:link w:val="BodyTextIndent3Char"/>
    <w:pPr>
      <w:spacing w:after="120" w:line="240" w:lineRule="auto"/>
      <w:ind w:left="360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Times New Roman" w:hAnsi="Calibri" w:cs="Times New Roman"/>
      <w:lang w:val="en-US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microsoft.com/office/2007/relationships/stylesWithEffects" Target="stylesWithEffect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6986E49366479C8FCF5BDDAB284B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2022-07-08T07:56:49Z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Mbi transferimin e plotë të licencës së shoqërisë “Hera”sh.p.k., nr. 49, seria NPM07P, dhënë me vendimin e bordit nr. 61, datë 02.11.2007, “Për ndërtim, instalim, shfrytëzimin dhe prodhimin e energjisë elektrike nga centrale me erë (projekti KAPPET)”, i ndryshuar</Titulli>
    <Modifikuesi xmlns="0e656187-b300-4fb0-8bf4-3a50f872073c">jorina.kryeziu</Modifikuesi>
    <Nr_x002e__x0020_prot_x0020_QBZ xmlns="0e656187-b300-4fb0-8bf4-3a50f872073c">1105/2</Nr_x002e__x0020_prot_x0020_QBZ>
    <Data_x0020_e_x0020_Modifikimit xmlns="0e656187-b300-4fb0-8bf4-3a50f872073c">2022-07-12T09:03:41Z</Data_x0020_e_x0020_Modifikimit>
    <Dekretuar xmlns="0e656187-b300-4fb0-8bf4-3a50f872073c">false</Dekretuar>
    <Data xmlns="0e656187-b300-4fb0-8bf4-3a50f872073c">2022-06-19T22:00:00Z</Data>
    <Nr_x002e__x0020_protokolli_x0020_i_x0020_aktit xmlns="0e656187-b300-4fb0-8bf4-3a50f872073c">40/33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6986E49366479C8FCF5BDDAB284B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40E6A-50DD-4F6F-AFC0-25807FC93A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652DA7-EB84-4DB0-AFF0-45CA98961D1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C25AC00-1A09-494A-AB9B-DE328201468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D80A4E8-922B-4409-B20F-FBBF6496E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40DBA95-ADC2-413A-B676-7D16DB8B05A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0259B00-6AE6-4834-B668-235F3D60E5C3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7.xml><?xml version="1.0" encoding="utf-8"?>
<ds:datastoreItem xmlns:ds="http://schemas.openxmlformats.org/officeDocument/2006/customXml" ds:itemID="{1F46E597-204C-4E71-B413-5AEF2245846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80562FD-FF22-4380-9207-811BBB18BAF1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B77E2370-0825-46CB-8BF6-403B5AE5B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861B9619-DFFC-453B-89CE-BBD50F23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transferimin e plotë të licencës së shoqërisë “Hera”sh.p.k., nr. 49, seria NPM07P, dhënë me vendimin e bordit nr. 61, datë 02.11.2007, “Për ndërtim, instalim, shfrytëzimin dhe prodhimin e energjisë elektrike nga centrale me erë (projekti KAPPET)”, i n</vt:lpstr>
    </vt:vector>
  </TitlesOfParts>
  <Company>Hewlett-Packard Company</Company>
  <LinksUpToDate>false</LinksUpToDate>
  <CharactersWithSpaces>9133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transferimin e plotë të licencës së shoqërisë “Hera”sh.p.k., nr. 49, seria NPM07P, dhënë me vendimin e bordit nr. 61, datë 02.11.2007, “Për ndërtim, instalim, shfrytëzimin dhe prodhimin e energjisë elektrike nga centrale me erë (projekti KAPPET)”, i ndryshuar</dc:title>
  <dc:creator>Julia Guga</dc:creator>
  <cp:lastModifiedBy>Valjeta Kaftalli</cp:lastModifiedBy>
  <cp:revision>63</cp:revision>
  <cp:lastPrinted>2022-06-29T11:32:00Z</cp:lastPrinted>
  <dcterms:created xsi:type="dcterms:W3CDTF">2022-06-29T11:32:00Z</dcterms:created>
  <dcterms:modified xsi:type="dcterms:W3CDTF">2022-07-12T09:17:00Z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4bddbb1052744b91851e4a1147f8b12e</vt:lpwstr>
  </property>
</Properties>
</file>