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989E6" w14:textId="77777777" w:rsidR="00034D39" w:rsidRPr="0016264E" w:rsidRDefault="00034D39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16264E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F1C12CD" w14:textId="63481134" w:rsidR="00034D39" w:rsidRPr="0016264E" w:rsidRDefault="00B514D5" w:rsidP="00034D39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>
        <w:rPr>
          <w:rFonts w:ascii="Garamond" w:hAnsi="Garamond"/>
          <w:i w:val="0"/>
          <w:iCs w:val="0"/>
          <w:sz w:val="24"/>
          <w:szCs w:val="24"/>
          <w:lang w:val="sq-AL"/>
        </w:rPr>
        <w:t>Nr. 167, datë 28.</w:t>
      </w:r>
      <w:r w:rsidR="00034D39" w:rsidRPr="0016264E">
        <w:rPr>
          <w:rFonts w:ascii="Garamond" w:hAnsi="Garamond"/>
          <w:i w:val="0"/>
          <w:iCs w:val="0"/>
          <w:sz w:val="24"/>
          <w:szCs w:val="24"/>
          <w:lang w:val="sq-AL"/>
        </w:rPr>
        <w:t>6.2022</w:t>
      </w:r>
    </w:p>
    <w:p w14:paraId="1309F893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62889D6" w14:textId="4C759C1C" w:rsidR="00034D39" w:rsidRDefault="00034D39" w:rsidP="00CB225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>MBI LICENCIMIN E SHOQËRISË “SALILLARI ENERGY TRADE”</w:t>
      </w:r>
      <w:r w:rsidRPr="0016264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>SHPK NË VEPRIMTARINË E FURNIZIMIT TË ENERGJISË ELEKTRIKE</w:t>
      </w:r>
    </w:p>
    <w:p w14:paraId="37FEA2A0" w14:textId="50DF5843" w:rsidR="00C053B9" w:rsidRPr="00C053B9" w:rsidRDefault="00C053B9" w:rsidP="00CB225A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 w:rsidRPr="00C053B9">
        <w:rPr>
          <w:rFonts w:ascii="Garamond" w:hAnsi="Garamond"/>
          <w:bCs/>
          <w:i/>
          <w:sz w:val="24"/>
          <w:szCs w:val="24"/>
          <w:lang w:val="sq-AL"/>
        </w:rPr>
        <w:t>(ndryshuar me vendimn e bordit të ERE-s nr. 209, datë 17.8.2022)</w:t>
      </w:r>
    </w:p>
    <w:p w14:paraId="2349F1E9" w14:textId="3961C902" w:rsidR="00C053B9" w:rsidRPr="00C053B9" w:rsidRDefault="00C053B9" w:rsidP="00C053B9">
      <w:pPr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C053B9">
        <w:rPr>
          <w:rFonts w:ascii="Garamond" w:hAnsi="Garamond"/>
          <w:bCs/>
          <w:i/>
          <w:sz w:val="24"/>
          <w:szCs w:val="24"/>
          <w:lang w:val="sq-AL"/>
        </w:rPr>
        <w:t>(i përditësuar)</w:t>
      </w:r>
    </w:p>
    <w:p w14:paraId="0C3CD873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5485C9E" w14:textId="3BA37911" w:rsidR="00034D39" w:rsidRPr="0016264E" w:rsidRDefault="00034D39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Në mbështetje të neneve 16 dhe 37,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“ç”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Pr="0016264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514D5">
        <w:rPr>
          <w:rFonts w:ascii="Garamond" w:hAnsi="Garamond"/>
          <w:sz w:val="24"/>
          <w:szCs w:val="24"/>
          <w:lang w:val="sq-AL"/>
        </w:rPr>
        <w:t>të</w:t>
      </w:r>
      <w:r w:rsidRPr="0016264E">
        <w:rPr>
          <w:rFonts w:ascii="Garamond" w:hAnsi="Garamond"/>
          <w:sz w:val="24"/>
          <w:szCs w:val="24"/>
          <w:lang w:val="sq-AL"/>
        </w:rPr>
        <w:t xml:space="preserve"> ndryshuar; neneve 4,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 xml:space="preserve"> “d”, dhe nenit 13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Entit</w:t>
      </w:r>
      <w:r w:rsidR="00B514D5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si dhe nenit 15 të </w:t>
      </w:r>
      <w:r w:rsidR="00B514D5">
        <w:rPr>
          <w:rFonts w:ascii="Garamond" w:hAnsi="Garamond"/>
          <w:sz w:val="24"/>
          <w:szCs w:val="24"/>
          <w:lang w:val="sq-AL"/>
        </w:rPr>
        <w:t>“</w:t>
      </w:r>
      <w:r w:rsidRPr="0016264E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B514D5">
        <w:rPr>
          <w:rFonts w:ascii="Garamond" w:hAnsi="Garamond"/>
          <w:sz w:val="24"/>
          <w:szCs w:val="24"/>
          <w:lang w:val="sq-AL"/>
        </w:rPr>
        <w:t>”</w:t>
      </w:r>
      <w:r w:rsidRPr="0016264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514D5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 nr. 96</w:t>
      </w:r>
      <w:r w:rsidR="00B514D5">
        <w:rPr>
          <w:rFonts w:ascii="Garamond" w:hAnsi="Garamond"/>
          <w:sz w:val="24"/>
          <w:szCs w:val="24"/>
          <w:lang w:val="sq-AL"/>
        </w:rPr>
        <w:t>, datë 17.</w:t>
      </w:r>
      <w:r w:rsidRPr="0016264E">
        <w:rPr>
          <w:rFonts w:ascii="Garamond" w:hAnsi="Garamond"/>
          <w:sz w:val="24"/>
          <w:szCs w:val="24"/>
          <w:lang w:val="sq-AL"/>
        </w:rPr>
        <w:t xml:space="preserve">6.2016; Bordi i ERE-s, në mbledhjen e tij </w:t>
      </w:r>
      <w:r w:rsidR="00B514D5">
        <w:rPr>
          <w:rFonts w:ascii="Garamond" w:hAnsi="Garamond"/>
          <w:sz w:val="24"/>
          <w:szCs w:val="24"/>
          <w:lang w:val="sq-AL"/>
        </w:rPr>
        <w:t>të datës 28.</w:t>
      </w:r>
      <w:r w:rsidRPr="0016264E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B514D5">
        <w:rPr>
          <w:rFonts w:ascii="Garamond" w:hAnsi="Garamond"/>
          <w:sz w:val="24"/>
          <w:szCs w:val="24"/>
          <w:lang w:val="sq-AL"/>
        </w:rPr>
        <w:t>yrjes nr. 935/5 prot., datë 23.</w:t>
      </w:r>
      <w:r w:rsidRPr="0016264E">
        <w:rPr>
          <w:rFonts w:ascii="Garamond" w:hAnsi="Garamond"/>
          <w:sz w:val="24"/>
          <w:szCs w:val="24"/>
          <w:lang w:val="sq-AL"/>
        </w:rPr>
        <w:t>6.2022, “Mbi licencimin e shoqërisë “</w:t>
      </w:r>
      <w:r w:rsidR="00CB225A">
        <w:rPr>
          <w:rFonts w:ascii="Garamond" w:hAnsi="Garamond"/>
          <w:sz w:val="24"/>
          <w:szCs w:val="24"/>
          <w:lang w:val="sq-AL"/>
        </w:rPr>
        <w:t>Salillari Energy Trade” sh.p.k.</w:t>
      </w:r>
      <w:r w:rsidRPr="001626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>në veprimtarinë e furnizimit të energjisë elektrike”,</w:t>
      </w:r>
    </w:p>
    <w:p w14:paraId="2358DF70" w14:textId="61CE67A5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konstatoi </w:t>
      </w:r>
      <w:r w:rsidRPr="0016264E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15644B5F" w14:textId="0968680E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Bordi i ERE-s</w:t>
      </w:r>
      <w:r w:rsidR="00B514D5">
        <w:rPr>
          <w:rFonts w:ascii="Garamond" w:hAnsi="Garamond"/>
          <w:sz w:val="24"/>
          <w:szCs w:val="24"/>
          <w:lang w:val="sq-AL"/>
        </w:rPr>
        <w:t>, me vendimin nr. 90, datë 28.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vendosi të fillojë procedurën për licencimin e shoqërisë “Salillari Energy Trade” sh.p.k. në veprimtarinë e furnizimit të energ</w:t>
      </w:r>
      <w:r w:rsidR="00B514D5">
        <w:rPr>
          <w:rFonts w:ascii="Garamond" w:hAnsi="Garamond"/>
          <w:sz w:val="24"/>
          <w:szCs w:val="24"/>
          <w:lang w:val="sq-AL"/>
        </w:rPr>
        <w:t>jisë elektrike, për një afat 5-</w:t>
      </w:r>
      <w:r w:rsidR="00034D39" w:rsidRPr="0016264E">
        <w:rPr>
          <w:rFonts w:ascii="Garamond" w:hAnsi="Garamond"/>
          <w:sz w:val="24"/>
          <w:szCs w:val="24"/>
          <w:lang w:val="sq-AL"/>
        </w:rPr>
        <w:t>vjeçar.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43AC2B77" w14:textId="275E50C8" w:rsidR="00034D39" w:rsidRPr="0016264E" w:rsidRDefault="00385E7B" w:rsidP="00B514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ERE</w:t>
      </w:r>
      <w:r w:rsidR="00B514D5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</w:t>
      </w:r>
      <w:r w:rsidR="00B514D5">
        <w:rPr>
          <w:rFonts w:ascii="Garamond" w:hAnsi="Garamond"/>
          <w:sz w:val="24"/>
          <w:szCs w:val="24"/>
          <w:lang w:val="sq-AL"/>
        </w:rPr>
        <w:t>resën nr. 70/15 prot., datë 29.</w:t>
      </w:r>
      <w:r w:rsidR="00034D39" w:rsidRPr="0016264E">
        <w:rPr>
          <w:rFonts w:ascii="Garamond" w:hAnsi="Garamond"/>
          <w:sz w:val="24"/>
          <w:szCs w:val="24"/>
          <w:lang w:val="sq-AL"/>
        </w:rPr>
        <w:t>4.2022, bëri njoftimin në medi</w:t>
      </w:r>
      <w:r w:rsidR="00B514D5">
        <w:rPr>
          <w:rFonts w:ascii="Garamond" w:hAnsi="Garamond"/>
          <w:sz w:val="24"/>
          <w:szCs w:val="24"/>
          <w:lang w:val="sq-AL"/>
        </w:rPr>
        <w:t>e</w:t>
      </w:r>
      <w:r w:rsidR="00034D39" w:rsidRPr="0016264E">
        <w:rPr>
          <w:rFonts w:ascii="Garamond" w:hAnsi="Garamond"/>
          <w:sz w:val="24"/>
          <w:szCs w:val="24"/>
          <w:lang w:val="sq-AL"/>
        </w:rPr>
        <w:t>n e shkruar për fillimin e kësaj procedure dhe në përfundim të afatit të pritjes së komenteve apo objek</w:t>
      </w:r>
      <w:r w:rsidR="003F101D">
        <w:rPr>
          <w:rFonts w:ascii="Garamond" w:hAnsi="Garamond"/>
          <w:sz w:val="24"/>
          <w:szCs w:val="24"/>
          <w:lang w:val="sq-AL"/>
        </w:rPr>
        <w:t>sioneve nga të tretët (data 16.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5.2022), nuk rezultoi të kishte të tilla. </w:t>
      </w:r>
    </w:p>
    <w:p w14:paraId="3F0C57A9" w14:textId="3BEE9F32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Me shkres</w:t>
      </w:r>
      <w:r w:rsidR="003F101D">
        <w:rPr>
          <w:rFonts w:ascii="Garamond" w:hAnsi="Garamond"/>
          <w:sz w:val="24"/>
          <w:szCs w:val="24"/>
          <w:lang w:val="sq-AL"/>
        </w:rPr>
        <w:t>ën nr. 469/2 prot., datë 6.</w:t>
      </w:r>
      <w:r w:rsidR="00034D39" w:rsidRPr="0016264E">
        <w:rPr>
          <w:rFonts w:ascii="Garamond" w:hAnsi="Garamond"/>
          <w:sz w:val="24"/>
          <w:szCs w:val="24"/>
          <w:lang w:val="sq-AL"/>
        </w:rPr>
        <w:t>5.2022, ERE i është drejtuar shoqërisë duke i njoftuar fillimin e procedurës dhe dokumentacionin e konstatuar të munguar apo të plotësuar pjesërisht.</w:t>
      </w:r>
    </w:p>
    <w:p w14:paraId="578BC9A8" w14:textId="69291EFD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Në përgjigje të sa më sipër, shoqëria “Salillari Energy Trade” sh.p.k.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shkresat e protokolluara në E</w:t>
      </w:r>
      <w:r w:rsidR="003F101D">
        <w:rPr>
          <w:rFonts w:ascii="Garamond" w:hAnsi="Garamond"/>
          <w:sz w:val="24"/>
          <w:szCs w:val="24"/>
          <w:lang w:val="sq-AL"/>
        </w:rPr>
        <w:t>RE me nr. 469/5 prot.,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5.202</w:t>
      </w:r>
      <w:r w:rsidR="003F101D">
        <w:rPr>
          <w:rFonts w:ascii="Garamond" w:hAnsi="Garamond"/>
          <w:sz w:val="24"/>
          <w:szCs w:val="24"/>
          <w:lang w:val="sq-AL"/>
        </w:rPr>
        <w:t>2 dhe nr. 495/6 prot., datë 24.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5.2022, ka përcjellë në ERE dokumentacionin dhe informacionin shtesë. </w:t>
      </w:r>
    </w:p>
    <w:p w14:paraId="28C41503" w14:textId="6C60D052" w:rsidR="00034D39" w:rsidRPr="0016264E" w:rsidRDefault="00385E7B" w:rsidP="003F10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kuptim të vendimit të </w:t>
      </w:r>
      <w:r w:rsidR="003F101D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="003F101D">
        <w:rPr>
          <w:rFonts w:ascii="Garamond" w:hAnsi="Garamond"/>
          <w:sz w:val="24"/>
          <w:szCs w:val="24"/>
          <w:lang w:val="sq-AL"/>
        </w:rPr>
        <w:t>të ERE-s nr. 149, datë 10.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“Salillari Energy Trade” sh.p.k. duhej të depozitonte në ERE, brenda 10 (dhjetë) ditëve nga marrja dijeni e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>vendimit, vërtetimin e Prokurorisë pranë Gjykatës së Shkallës së Parë Tiranë dhe vërtetimin e Gjykatës së Rrethit Gjyqësor Tiranë</w:t>
      </w:r>
      <w:r w:rsidR="003F101D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sikurse përcakt</w:t>
      </w:r>
      <w:r w:rsidR="003F101D">
        <w:rPr>
          <w:rFonts w:ascii="Garamond" w:hAnsi="Garamond"/>
          <w:sz w:val="24"/>
          <w:szCs w:val="24"/>
          <w:lang w:val="sq-AL"/>
        </w:rPr>
        <w:t>ohet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nenin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rregullores së sipërcituar.</w:t>
      </w:r>
    </w:p>
    <w:p w14:paraId="0566EBE9" w14:textId="13187B38" w:rsidR="00034D39" w:rsidRPr="0016264E" w:rsidRDefault="00385E7B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FC660A">
        <w:rPr>
          <w:rFonts w:ascii="Garamond" w:hAnsi="Garamond"/>
          <w:sz w:val="24"/>
          <w:szCs w:val="24"/>
          <w:lang w:val="sq-AL"/>
        </w:rPr>
        <w:t>Brenda afatit të përcaktuar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C660A">
        <w:rPr>
          <w:rFonts w:ascii="Garamond" w:hAnsi="Garamond"/>
          <w:sz w:val="24"/>
          <w:szCs w:val="24"/>
          <w:lang w:val="sq-AL"/>
        </w:rPr>
        <w:t>RE me nr. 470/2 prot., datë 20.</w:t>
      </w:r>
      <w:r w:rsidR="00034D39" w:rsidRPr="0016264E">
        <w:rPr>
          <w:rFonts w:ascii="Garamond" w:hAnsi="Garamond"/>
          <w:sz w:val="24"/>
          <w:szCs w:val="24"/>
          <w:lang w:val="sq-AL"/>
        </w:rPr>
        <w:t>6.2022, shoqëria ka depozituar dokumentacionin plotësues.</w:t>
      </w:r>
    </w:p>
    <w:p w14:paraId="5874F8A0" w14:textId="7CFBF9B3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për furnizimin e energjisë elektrike nga ERE, në zbatim të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aneksit </w:t>
      </w:r>
      <w:r w:rsidR="00034D39" w:rsidRPr="0016264E">
        <w:rPr>
          <w:rFonts w:ascii="Garamond" w:hAnsi="Garamond"/>
          <w:sz w:val="24"/>
          <w:szCs w:val="24"/>
          <w:lang w:val="sq-AL"/>
        </w:rPr>
        <w:t>A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FC660A" w:rsidRPr="0016264E">
        <w:rPr>
          <w:rFonts w:ascii="Garamond" w:hAnsi="Garamond"/>
          <w:sz w:val="24"/>
          <w:szCs w:val="24"/>
          <w:lang w:val="sq-AL"/>
        </w:rPr>
        <w:t>licencave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52F5BC6" w14:textId="46F158CC" w:rsidR="00034D39" w:rsidRPr="0016264E" w:rsidRDefault="00385E7B" w:rsidP="00FC66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Në zbatim të përcaktimeve të “Rregullores për procedurat dhe afatet për dhënien, modifikimin, transferimin, rinovimin ose heqjen e licencave në sektorin e energjisë elektrike”, </w:t>
      </w:r>
      <w:r w:rsidR="00FC660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ndryshuar, shoqëria ka plotësuar dokumentacionin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44E0990A" w14:textId="22A63CB1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formati </w:t>
      </w:r>
      <w:r w:rsidRPr="0016264E">
        <w:rPr>
          <w:rFonts w:ascii="Garamond" w:hAnsi="Garamond"/>
          <w:sz w:val="24"/>
          <w:szCs w:val="24"/>
          <w:lang w:val="sq-AL"/>
        </w:rPr>
        <w:t xml:space="preserve">dhe dokumentacioni për aplikim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1,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 dhe “c”</w:t>
      </w:r>
      <w:r w:rsidR="00FC660A">
        <w:rPr>
          <w:rFonts w:ascii="Garamond" w:hAnsi="Garamond"/>
          <w:sz w:val="24"/>
          <w:szCs w:val="24"/>
          <w:lang w:val="sq-AL"/>
        </w:rPr>
        <w:t>;</w:t>
      </w:r>
      <w:r w:rsidRPr="0016264E">
        <w:rPr>
          <w:rFonts w:ascii="Garamond" w:hAnsi="Garamond"/>
          <w:sz w:val="24"/>
          <w:szCs w:val="24"/>
          <w:lang w:val="sq-AL"/>
        </w:rPr>
        <w:t xml:space="preserve"> </w:t>
      </w:r>
    </w:p>
    <w:p w14:paraId="775BF3DD" w14:textId="3E37F9FC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juridik, administrativ dhe pronësor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“e”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1DA76052" w14:textId="0FF07589" w:rsidR="00034D39" w:rsidRPr="0016264E" w:rsidRDefault="00034D39" w:rsidP="00FC660A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financiar dhe fiskal - neni 9, pika 3,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dhe “d”</w:t>
      </w:r>
      <w:r w:rsidR="00FC660A">
        <w:rPr>
          <w:rFonts w:ascii="Garamond" w:hAnsi="Garamond"/>
          <w:sz w:val="24"/>
          <w:szCs w:val="24"/>
          <w:lang w:val="sq-AL"/>
        </w:rPr>
        <w:t>;</w:t>
      </w:r>
    </w:p>
    <w:p w14:paraId="3926E728" w14:textId="0745310E" w:rsidR="00034D39" w:rsidRPr="0016264E" w:rsidRDefault="00034D39" w:rsidP="00034D3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- </w:t>
      </w:r>
      <w:r w:rsidR="00FC660A" w:rsidRPr="0016264E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16264E">
        <w:rPr>
          <w:rFonts w:ascii="Garamond" w:hAnsi="Garamond"/>
          <w:sz w:val="24"/>
          <w:szCs w:val="24"/>
          <w:lang w:val="sq-AL"/>
        </w:rPr>
        <w:t xml:space="preserve">teknik për veprimtarinë e furnizimit të energjisë elektrike </w:t>
      </w:r>
      <w:r w:rsidR="00FC660A">
        <w:rPr>
          <w:rFonts w:ascii="Garamond" w:hAnsi="Garamond"/>
          <w:sz w:val="24"/>
          <w:szCs w:val="24"/>
          <w:lang w:val="sq-AL"/>
        </w:rPr>
        <w:t>–</w:t>
      </w:r>
      <w:r w:rsidRPr="0016264E">
        <w:rPr>
          <w:rFonts w:ascii="Garamond" w:hAnsi="Garamond"/>
          <w:sz w:val="24"/>
          <w:szCs w:val="24"/>
          <w:lang w:val="sq-AL"/>
        </w:rPr>
        <w:t xml:space="preserve"> neni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Pr="0016264E">
        <w:rPr>
          <w:rFonts w:ascii="Garamond" w:hAnsi="Garamond"/>
          <w:sz w:val="24"/>
          <w:szCs w:val="24"/>
          <w:lang w:val="sq-AL"/>
        </w:rPr>
        <w:t>t “a”, “b”, “c” “d”, “e”, “f”, “g”, “h” dhe “i”.</w:t>
      </w:r>
    </w:p>
    <w:p w14:paraId="2CBE14D5" w14:textId="4740A6C1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lastRenderedPageBreak/>
        <w:t>-</w:t>
      </w:r>
      <w:r w:rsidR="00FC660A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2,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“d”, lind nevoja që shoqëria të informojë ERE-n çdo tre muaj</w:t>
      </w:r>
      <w:r w:rsidR="00FC660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në lidhje me ecurinë e procesit gjyqësor.</w:t>
      </w:r>
    </w:p>
    <w:p w14:paraId="133208B2" w14:textId="33C0FFBE" w:rsidR="00034D39" w:rsidRPr="0016264E" w:rsidRDefault="00385E7B" w:rsidP="00FC660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“e”, referuar marrëveshjes së përcjellë nga shoqëria “Salillari Energy Trade” sh.p.k., të lidhur me shoqërinë mëmë, ku përcaktohet që kjo e fundit merr përsipër që të kryejë të gjitha veprimet e nevojshme, që me stafin dhe mjetet e saj të instalojë sistemin IT në fushën e energjisë për këtë shoqëri, vlerësohet që t’i lihet kusht shoqërisë që përpara fillimit të operimit të veprimtarisë së licencuar të depozitojë në ERE informacion mbi instalimin konkret të këtij sistemi.</w:t>
      </w:r>
    </w:p>
    <w:p w14:paraId="01845BED" w14:textId="57343BA0" w:rsidR="00034D39" w:rsidRPr="0016264E" w:rsidRDefault="00385E7B" w:rsidP="00CB225A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 w:cs="Symbol"/>
          <w:sz w:val="24"/>
          <w:szCs w:val="24"/>
          <w:lang w:val="sq-AL"/>
        </w:rPr>
        <w:t>-</w:t>
      </w:r>
      <w:r w:rsidR="00034D39" w:rsidRPr="0016264E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Për sa </w:t>
      </w:r>
      <w:r w:rsidR="00FC660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përket kërkesave të nenit 9, pika 4.7, </w:t>
      </w:r>
      <w:r w:rsidR="00B514D5">
        <w:rPr>
          <w:rFonts w:ascii="Garamond" w:hAnsi="Garamond"/>
          <w:sz w:val="24"/>
          <w:szCs w:val="24"/>
          <w:lang w:val="sq-AL"/>
        </w:rPr>
        <w:t>germa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“g”, që ka të bëjë me dokumentacionin që vërteton aftësinë e disponimit të zyrave përfaqësuese të furnizuesit, për shërbimet që do t’</w:t>
      </w:r>
      <w:r w:rsidR="00FC660A">
        <w:rPr>
          <w:rFonts w:ascii="Garamond" w:hAnsi="Garamond"/>
          <w:sz w:val="24"/>
          <w:szCs w:val="24"/>
          <w:lang w:val="sq-AL"/>
        </w:rPr>
        <w:t xml:space="preserve">u </w:t>
      </w:r>
      <w:r w:rsidR="00034D39" w:rsidRPr="0016264E">
        <w:rPr>
          <w:rFonts w:ascii="Garamond" w:hAnsi="Garamond"/>
          <w:sz w:val="24"/>
          <w:szCs w:val="24"/>
          <w:lang w:val="sq-AL"/>
        </w:rPr>
        <w:t>ofrohen klientëve, vlerësohet që t’i lihet kusht shoqërisë</w:t>
      </w:r>
      <w:r w:rsidR="00CB225A">
        <w:rPr>
          <w:rFonts w:ascii="Garamond" w:hAnsi="Garamond"/>
          <w:sz w:val="24"/>
          <w:szCs w:val="24"/>
          <w:lang w:val="sq-AL"/>
        </w:rPr>
        <w:t xml:space="preserve"> depozitimi jo më vonë se data 1.</w:t>
      </w:r>
      <w:r w:rsidR="00034D39" w:rsidRPr="0016264E">
        <w:rPr>
          <w:rFonts w:ascii="Garamond" w:hAnsi="Garamond"/>
          <w:sz w:val="24"/>
          <w:szCs w:val="24"/>
          <w:lang w:val="sq-AL"/>
        </w:rPr>
        <w:t>3.2023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="00CB225A">
        <w:rPr>
          <w:rFonts w:ascii="Garamond" w:hAnsi="Garamond"/>
          <w:sz w:val="24"/>
          <w:szCs w:val="24"/>
          <w:lang w:val="sq-AL"/>
        </w:rPr>
        <w:t>të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kontratës së rinovuar së disponimit të zyrave për shërbimet që do t’</w:t>
      </w:r>
      <w:r w:rsidR="00CB225A">
        <w:rPr>
          <w:rFonts w:ascii="Garamond" w:hAnsi="Garamond"/>
          <w:sz w:val="24"/>
          <w:szCs w:val="24"/>
          <w:lang w:val="sq-AL"/>
        </w:rPr>
        <w:t>u</w:t>
      </w:r>
      <w:r w:rsidR="00034D39" w:rsidRPr="0016264E">
        <w:rPr>
          <w:rFonts w:ascii="Garamond" w:hAnsi="Garamond"/>
          <w:sz w:val="24"/>
          <w:szCs w:val="24"/>
          <w:lang w:val="sq-AL"/>
        </w:rPr>
        <w:t xml:space="preserve"> ofrohen klientëve (data e fundit e vlefshmërisë së saj).</w:t>
      </w:r>
    </w:p>
    <w:p w14:paraId="6F6CF846" w14:textId="7EC6AEE4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16264E" w:rsidRPr="0016264E">
        <w:rPr>
          <w:rFonts w:ascii="Garamond" w:hAnsi="Garamond"/>
          <w:sz w:val="24"/>
          <w:szCs w:val="24"/>
          <w:lang w:val="sq-AL"/>
        </w:rPr>
        <w:t xml:space="preserve">Bordi </w:t>
      </w:r>
      <w:r w:rsidR="0016264E">
        <w:rPr>
          <w:rFonts w:ascii="Garamond" w:hAnsi="Garamond"/>
          <w:sz w:val="24"/>
          <w:szCs w:val="24"/>
          <w:lang w:val="sq-AL"/>
        </w:rPr>
        <w:t>i ERE-s</w:t>
      </w:r>
    </w:p>
    <w:p w14:paraId="427D854C" w14:textId="77777777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6F95CA" w14:textId="6F7C694A" w:rsidR="00034D39" w:rsidRPr="0016264E" w:rsidRDefault="00385E7B" w:rsidP="00034D3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7D256C7" w14:textId="77777777" w:rsidR="00034D39" w:rsidRPr="0016264E" w:rsidRDefault="00034D39" w:rsidP="00034D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57D574" w14:textId="7F21C51C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1. Të licencojë shoqërinë “</w:t>
      </w:r>
      <w:r w:rsidR="00CB225A">
        <w:rPr>
          <w:rFonts w:ascii="Garamond" w:hAnsi="Garamond"/>
          <w:sz w:val="24"/>
          <w:szCs w:val="24"/>
          <w:lang w:val="sq-AL"/>
        </w:rPr>
        <w:t>Salillari Energy Trade” sh.p.k.</w:t>
      </w:r>
      <w:r w:rsidRPr="0016264E">
        <w:rPr>
          <w:rFonts w:ascii="Garamond" w:hAnsi="Garamond"/>
          <w:sz w:val="24"/>
          <w:szCs w:val="24"/>
          <w:lang w:val="sq-AL"/>
        </w:rPr>
        <w:t xml:space="preserve"> në veprimtarinë e furnizimit të energjisë elektrike, për një afat 5-vjeçar.</w:t>
      </w:r>
    </w:p>
    <w:p w14:paraId="5B2A51BF" w14:textId="67807BEA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2. Përpara fillimit të operimit të veprimtarisë së licencuar, shoqëria të informojë ERE-n mbi implementimin konkret të sistemit IT.</w:t>
      </w:r>
    </w:p>
    <w:p w14:paraId="6225F09C" w14:textId="2109F42D" w:rsidR="00034D39" w:rsidRPr="00971ED4" w:rsidRDefault="00034D39" w:rsidP="00034D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971ED4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C053B9" w:rsidRPr="00971ED4">
        <w:rPr>
          <w:rFonts w:ascii="Garamond" w:hAnsi="Garamond"/>
          <w:i/>
          <w:sz w:val="24"/>
          <w:szCs w:val="24"/>
          <w:lang w:val="sq-AL"/>
        </w:rPr>
        <w:t>Shfuqizuar</w:t>
      </w:r>
      <w:r w:rsidRPr="00971ED4">
        <w:rPr>
          <w:rFonts w:ascii="Garamond" w:hAnsi="Garamond"/>
          <w:i/>
          <w:sz w:val="24"/>
          <w:szCs w:val="24"/>
          <w:lang w:val="sq-AL"/>
        </w:rPr>
        <w:t xml:space="preserve">. </w:t>
      </w:r>
    </w:p>
    <w:bookmarkEnd w:id="0"/>
    <w:p w14:paraId="7EEF6665" w14:textId="2EF6B4E0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4. Shoqëria të depozitojë në ERE kontratën e rinovuar për disponi</w:t>
      </w:r>
      <w:r w:rsidR="00CB225A">
        <w:rPr>
          <w:rFonts w:ascii="Garamond" w:hAnsi="Garamond"/>
          <w:sz w:val="24"/>
          <w:szCs w:val="24"/>
          <w:lang w:val="sq-AL"/>
        </w:rPr>
        <w:t>min e zyrave, brenda datës 1.</w:t>
      </w:r>
      <w:r w:rsidRPr="0016264E">
        <w:rPr>
          <w:rFonts w:ascii="Garamond" w:hAnsi="Garamond"/>
          <w:sz w:val="24"/>
          <w:szCs w:val="24"/>
          <w:lang w:val="sq-AL"/>
        </w:rPr>
        <w:t xml:space="preserve">3.2023. </w:t>
      </w:r>
    </w:p>
    <w:p w14:paraId="25A13CF4" w14:textId="2C701E4A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5. Ky vendim është objekt rishikimi nga ERE.</w:t>
      </w:r>
    </w:p>
    <w:p w14:paraId="2A2BC46F" w14:textId="2F6DE828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6. Drejtoria e Licencimi</w:t>
      </w:r>
      <w:r w:rsidR="00CB225A">
        <w:rPr>
          <w:rFonts w:ascii="Garamond" w:hAnsi="Garamond"/>
          <w:sz w:val="24"/>
          <w:szCs w:val="24"/>
          <w:lang w:val="sq-AL"/>
        </w:rPr>
        <w:t>t, Autorizimeve dhe Mbikëqyrjes</w:t>
      </w:r>
      <w:r w:rsidRPr="0016264E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Bordit </w:t>
      </w:r>
      <w:r w:rsidRPr="0016264E">
        <w:rPr>
          <w:rFonts w:ascii="Garamond" w:hAnsi="Garamond"/>
          <w:sz w:val="24"/>
          <w:szCs w:val="24"/>
          <w:lang w:val="sq-AL"/>
        </w:rPr>
        <w:t>të ERE-s.</w:t>
      </w:r>
    </w:p>
    <w:p w14:paraId="1930BBDA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D494CC1" w14:textId="1E9A28AF" w:rsidR="00034D39" w:rsidRPr="0016264E" w:rsidRDefault="00034D39" w:rsidP="00034D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Çdo palë e përfshirë në këtë pr</w:t>
      </w:r>
      <w:r w:rsidR="00CB225A">
        <w:rPr>
          <w:rFonts w:ascii="Garamond" w:hAnsi="Garamond"/>
          <w:sz w:val="24"/>
          <w:szCs w:val="24"/>
          <w:lang w:val="sq-AL"/>
        </w:rPr>
        <w:t>ocedurë mund t’i kërkojë ERE-s,</w:t>
      </w:r>
      <w:r w:rsidRPr="0016264E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CB225A" w:rsidRPr="0016264E">
        <w:rPr>
          <w:rFonts w:ascii="Garamond" w:hAnsi="Garamond"/>
          <w:sz w:val="24"/>
          <w:szCs w:val="24"/>
          <w:lang w:val="sq-AL"/>
        </w:rPr>
        <w:t>Bordit</w:t>
      </w:r>
      <w:r w:rsidR="00CB225A">
        <w:rPr>
          <w:rFonts w:ascii="Garamond" w:hAnsi="Garamond"/>
          <w:sz w:val="24"/>
          <w:szCs w:val="24"/>
          <w:lang w:val="sq-AL"/>
        </w:rPr>
        <w:t>,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 </w:t>
      </w:r>
      <w:r w:rsidRPr="0016264E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B225A" w:rsidRPr="0016264E">
        <w:rPr>
          <w:rFonts w:ascii="Garamond" w:hAnsi="Garamond"/>
          <w:sz w:val="24"/>
          <w:szCs w:val="24"/>
          <w:lang w:val="sq-AL"/>
        </w:rPr>
        <w:t xml:space="preserve">Bordin </w:t>
      </w:r>
      <w:r w:rsidRPr="0016264E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F2C6ED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6264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3C66689" w14:textId="77777777" w:rsidR="00034D39" w:rsidRPr="0016264E" w:rsidRDefault="00034D39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57F46C" w14:textId="6B9111E1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6264E">
        <w:rPr>
          <w:rFonts w:ascii="Garamond" w:hAnsi="Garamond"/>
          <w:bCs/>
          <w:sz w:val="24"/>
          <w:szCs w:val="24"/>
          <w:lang w:val="sq-AL"/>
        </w:rPr>
        <w:t>KRYETAR</w:t>
      </w:r>
      <w:r w:rsidR="00034D39" w:rsidRPr="0016264E">
        <w:rPr>
          <w:rFonts w:ascii="Garamond" w:hAnsi="Garamond"/>
          <w:bCs/>
          <w:sz w:val="24"/>
          <w:szCs w:val="24"/>
          <w:lang w:val="sq-AL"/>
        </w:rPr>
        <w:t xml:space="preserve"> </w:t>
      </w:r>
    </w:p>
    <w:p w14:paraId="5848B756" w14:textId="2592BF65" w:rsidR="00034D39" w:rsidRPr="0016264E" w:rsidRDefault="00385E7B" w:rsidP="00385E7B">
      <w:pPr>
        <w:tabs>
          <w:tab w:val="left" w:pos="38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6264E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p w14:paraId="33D93071" w14:textId="77777777" w:rsidR="00FF13A7" w:rsidRPr="0016264E" w:rsidRDefault="00FF13A7" w:rsidP="00034D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4F0E9C" w14:textId="5812FF61" w:rsidR="00A2080A" w:rsidRPr="0016264E" w:rsidRDefault="00A2080A" w:rsidP="00034D39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DF01EAE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FD5F9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EC8698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984AF43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2449406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BEF9F98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2CA55F9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750FD6F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176C35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29F01C7" w14:textId="77777777" w:rsidR="00A2080A" w:rsidRPr="0016264E" w:rsidRDefault="00A2080A" w:rsidP="00034D3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99405BB" w14:textId="77777777" w:rsidR="00A2080A" w:rsidRPr="0016264E" w:rsidRDefault="00A2080A" w:rsidP="00034D3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A2080A" w:rsidRPr="0016264E" w:rsidSect="00F203AC">
      <w:footerReference w:type="default" r:id="rId13"/>
      <w:pgSz w:w="12240" w:h="15840"/>
      <w:pgMar w:top="1170" w:right="1440" w:bottom="81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59B372" w14:textId="77777777" w:rsidR="0021576E" w:rsidRDefault="0021576E">
      <w:pPr>
        <w:spacing w:after="0" w:line="240" w:lineRule="auto"/>
      </w:pPr>
      <w:r>
        <w:separator/>
      </w:r>
    </w:p>
  </w:endnote>
  <w:endnote w:type="continuationSeparator" w:id="0">
    <w:p w14:paraId="694967A6" w14:textId="77777777" w:rsidR="0021576E" w:rsidRDefault="0021576E">
      <w:pPr>
        <w:spacing w:after="0" w:line="240" w:lineRule="auto"/>
      </w:pPr>
      <w:r>
        <w:continuationSeparator/>
      </w:r>
    </w:p>
  </w:endnote>
  <w:endnote w:type="continuationNotice" w:id="1">
    <w:p w14:paraId="4A3FFDE0" w14:textId="77777777" w:rsidR="0021576E" w:rsidRDefault="002157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39C02" w14:textId="67C444E7" w:rsidR="0016264E" w:rsidRDefault="0016264E" w:rsidP="00F203AC">
    <w:pPr>
      <w:tabs>
        <w:tab w:val="center" w:pos="4680"/>
        <w:tab w:val="right" w:pos="9360"/>
      </w:tabs>
      <w:jc w:val="center"/>
      <w:rPr>
        <w:rFonts w:ascii="Garamond" w:hAnsi="Garamond"/>
        <w:sz w:val="28"/>
        <w:szCs w:val="28"/>
        <w:lang w:val="it-IT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971ED4" w:rsidRPr="00971ED4">
      <w:rPr>
        <w:rFonts w:ascii="Times New Roman" w:hAnsi="Times New Roman" w:cs="Times New Roman"/>
        <w:noProof/>
      </w:rPr>
      <w:t>1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9C9C39" w14:textId="77777777" w:rsidR="0021576E" w:rsidRDefault="0021576E">
      <w:pPr>
        <w:spacing w:after="0" w:line="240" w:lineRule="auto"/>
      </w:pPr>
      <w:r>
        <w:separator/>
      </w:r>
    </w:p>
  </w:footnote>
  <w:footnote w:type="continuationSeparator" w:id="0">
    <w:p w14:paraId="0EFB4FDC" w14:textId="77777777" w:rsidR="0021576E" w:rsidRDefault="0021576E">
      <w:pPr>
        <w:spacing w:after="0" w:line="240" w:lineRule="auto"/>
      </w:pPr>
      <w:r>
        <w:continuationSeparator/>
      </w:r>
    </w:p>
  </w:footnote>
  <w:footnote w:type="continuationNotice" w:id="1">
    <w:p w14:paraId="025FA236" w14:textId="77777777" w:rsidR="0021576E" w:rsidRDefault="002157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16E7674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519AE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8EA1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25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8C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74FA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4F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80A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DEA9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61EA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6">
    <w:nsid w:val="0000001B"/>
    <w:multiLevelType w:val="hybridMultilevel"/>
    <w:tmpl w:val="2CA28B82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D3C3160">
      <w:start w:val="4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1C2AEB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7F374C4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4FFC466B"/>
    <w:multiLevelType w:val="hybridMultilevel"/>
    <w:tmpl w:val="73424DD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565530"/>
    <w:multiLevelType w:val="hybridMultilevel"/>
    <w:tmpl w:val="A6209F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2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0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5"/>
  </w:num>
  <w:num w:numId="16">
    <w:abstractNumId w:val="20"/>
  </w:num>
  <w:num w:numId="17">
    <w:abstractNumId w:val="14"/>
  </w:num>
  <w:num w:numId="18">
    <w:abstractNumId w:val="15"/>
  </w:num>
  <w:num w:numId="19">
    <w:abstractNumId w:val="30"/>
  </w:num>
  <w:num w:numId="20">
    <w:abstractNumId w:val="12"/>
  </w:num>
  <w:num w:numId="21">
    <w:abstractNumId w:val="21"/>
  </w:num>
  <w:num w:numId="22">
    <w:abstractNumId w:val="39"/>
  </w:num>
  <w:num w:numId="23">
    <w:abstractNumId w:val="28"/>
  </w:num>
  <w:num w:numId="24">
    <w:abstractNumId w:val="33"/>
  </w:num>
  <w:num w:numId="25">
    <w:abstractNumId w:val="16"/>
  </w:num>
  <w:num w:numId="26">
    <w:abstractNumId w:val="17"/>
  </w:num>
  <w:num w:numId="27">
    <w:abstractNumId w:val="13"/>
  </w:num>
  <w:num w:numId="28">
    <w:abstractNumId w:val="24"/>
  </w:num>
  <w:num w:numId="29">
    <w:abstractNumId w:val="22"/>
  </w:num>
  <w:num w:numId="30">
    <w:abstractNumId w:val="32"/>
  </w:num>
  <w:num w:numId="31">
    <w:abstractNumId w:val="18"/>
  </w:num>
  <w:num w:numId="32">
    <w:abstractNumId w:val="31"/>
  </w:num>
  <w:num w:numId="33">
    <w:abstractNumId w:val="21"/>
  </w:num>
  <w:num w:numId="34">
    <w:abstractNumId w:val="29"/>
  </w:num>
  <w:num w:numId="35">
    <w:abstractNumId w:val="19"/>
  </w:num>
  <w:num w:numId="36">
    <w:abstractNumId w:val="38"/>
  </w:num>
  <w:num w:numId="37">
    <w:abstractNumId w:val="37"/>
  </w:num>
  <w:num w:numId="38">
    <w:abstractNumId w:val="34"/>
  </w:num>
  <w:num w:numId="39">
    <w:abstractNumId w:val="32"/>
  </w:num>
  <w:num w:numId="40">
    <w:abstractNumId w:val="27"/>
  </w:num>
  <w:num w:numId="41">
    <w:abstractNumId w:val="29"/>
  </w:num>
  <w:num w:numId="42">
    <w:abstractNumId w:val="23"/>
  </w:num>
  <w:num w:numId="43">
    <w:abstractNumId w:val="26"/>
  </w:num>
  <w:num w:numId="44">
    <w:abstractNumId w:val="36"/>
  </w:num>
  <w:num w:numId="45">
    <w:abstractNumId w:val="10"/>
  </w:num>
  <w:num w:numId="46">
    <w:abstractNumId w:val="42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80A"/>
    <w:rsid w:val="00034D39"/>
    <w:rsid w:val="000D03AC"/>
    <w:rsid w:val="0016264E"/>
    <w:rsid w:val="001D20C8"/>
    <w:rsid w:val="0021576E"/>
    <w:rsid w:val="00385E7B"/>
    <w:rsid w:val="00387707"/>
    <w:rsid w:val="003F101D"/>
    <w:rsid w:val="004A482A"/>
    <w:rsid w:val="00645E3E"/>
    <w:rsid w:val="00793136"/>
    <w:rsid w:val="00971ED4"/>
    <w:rsid w:val="00A2080A"/>
    <w:rsid w:val="00B514D5"/>
    <w:rsid w:val="00BD2435"/>
    <w:rsid w:val="00C053B9"/>
    <w:rsid w:val="00CB225A"/>
    <w:rsid w:val="00D74D5D"/>
    <w:rsid w:val="00E56D42"/>
    <w:rsid w:val="00F203AC"/>
    <w:rsid w:val="00FC00D6"/>
    <w:rsid w:val="00FC660A"/>
    <w:rsid w:val="00FE676C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57D92C"/>
  <w15:docId w15:val="{CAA637F7-0718-413E-BD98-75EC3B99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8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1F87823A041928F55EA9483310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2022-07-29T12:16:13Z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licencimin e shoqërisë “Salillari Energy Trade” sh.p.k., në veprimtarinë e furnizimit të energjisë elektrike</Titulli>
    <Modifikuesi xmlns="0e656187-b300-4fb0-8bf4-3a50f872073c">ermira.bukaci</Modifikuesi>
    <Nr_x002e__x0020_prot_x0020_QBZ xmlns="0e656187-b300-4fb0-8bf4-3a50f872073c">1175/2</Nr_x002e__x0020_prot_x0020_QBZ>
    <Data_x0020_e_x0020_Modifikimit xmlns="0e656187-b300-4fb0-8bf4-3a50f872073c">2022-08-01T11:30:12Z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60/35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71F87823A041928F55EA9483310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DE406-7208-45F7-B85F-8F5FC30A0F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530FF-667B-4B00-9BEC-945E35AF5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B28C7E-1849-4269-89C8-2E1929676E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24438C9-35E4-4693-ADFF-DA1DCD1452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E379ABD-1EC7-4B68-9CAB-43B3A9076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D7CBA4-B217-46C8-8808-6CBF5819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Sara Mborja</cp:lastModifiedBy>
  <cp:revision>11</cp:revision>
  <cp:lastPrinted>2022-01-05T08:12:00Z</cp:lastPrinted>
  <dcterms:created xsi:type="dcterms:W3CDTF">2022-08-01T11:02:00Z</dcterms:created>
  <dcterms:modified xsi:type="dcterms:W3CDTF">2022-10-12T12:22:00Z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42b63d293da649bc92ef5f8b420ddeb4</vt:lpwstr>
  </property>
</Properties>
</file>