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B16D8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03D807B5" w14:textId="6C59DD3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191, datë 21.7.2022</w:t>
      </w:r>
    </w:p>
    <w:p w14:paraId="11AC56D1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862506" w14:textId="19960EED" w:rsidR="00891B90" w:rsidRPr="0074330B" w:rsidRDefault="00891B90" w:rsidP="00E61C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“KORÇA PHOTOVOLTAIC PARK” SHPK, NË VEPRIMTARINË E PRODHIMIT TË ENERGJISË ELEKTRIKE NGA CENTRALI FOTOVOLTAIK, ME VENDNDODHJE NË ZONËN BITINCKË, BILISHT, QARKU KORÇË, ME KAPACITET TË INSTALUAR 2 MW</w:t>
      </w:r>
    </w:p>
    <w:p w14:paraId="6FDFFA7B" w14:textId="7F4CE5C2" w:rsidR="003E6485" w:rsidRPr="00C3133F" w:rsidRDefault="003E6485" w:rsidP="003E648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C3133F">
        <w:rPr>
          <w:rFonts w:ascii="Garamond" w:hAnsi="Garamond"/>
          <w:i/>
          <w:sz w:val="24"/>
          <w:szCs w:val="24"/>
        </w:rPr>
        <w:t>(</w:t>
      </w:r>
      <w:proofErr w:type="spellStart"/>
      <w:r w:rsidRPr="00C3133F">
        <w:rPr>
          <w:rFonts w:ascii="Garamond" w:hAnsi="Garamond"/>
          <w:i/>
          <w:sz w:val="24"/>
          <w:szCs w:val="24"/>
        </w:rPr>
        <w:t>Ndryshuar</w:t>
      </w:r>
      <w:proofErr w:type="spellEnd"/>
      <w:r w:rsidRPr="00C3133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3133F">
        <w:rPr>
          <w:rFonts w:ascii="Garamond" w:hAnsi="Garamond"/>
          <w:i/>
          <w:sz w:val="24"/>
          <w:szCs w:val="24"/>
        </w:rPr>
        <w:t>vendimin</w:t>
      </w:r>
      <w:proofErr w:type="spellEnd"/>
      <w:r w:rsidRPr="00C3133F">
        <w:rPr>
          <w:rFonts w:ascii="Garamond" w:hAnsi="Garamond"/>
          <w:i/>
          <w:sz w:val="24"/>
          <w:szCs w:val="24"/>
        </w:rPr>
        <w:t xml:space="preserve"> nr. </w:t>
      </w:r>
      <w:r>
        <w:rPr>
          <w:rFonts w:ascii="Garamond" w:hAnsi="Garamond"/>
          <w:i/>
          <w:sz w:val="24"/>
          <w:szCs w:val="24"/>
        </w:rPr>
        <w:t>234</w:t>
      </w:r>
      <w:r w:rsidRPr="00C313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3133F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3133F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30.9.</w:t>
      </w:r>
      <w:r w:rsidRPr="00C3133F">
        <w:rPr>
          <w:rFonts w:ascii="Garamond" w:hAnsi="Garamond"/>
          <w:i/>
          <w:sz w:val="24"/>
          <w:szCs w:val="24"/>
        </w:rPr>
        <w:t>202</w:t>
      </w:r>
      <w:r>
        <w:rPr>
          <w:rFonts w:ascii="Garamond" w:hAnsi="Garamond"/>
          <w:i/>
          <w:sz w:val="24"/>
          <w:szCs w:val="24"/>
        </w:rPr>
        <w:t>5</w:t>
      </w:r>
      <w:r w:rsidRPr="00C3133F">
        <w:rPr>
          <w:rFonts w:ascii="Garamond" w:hAnsi="Garamond"/>
          <w:i/>
          <w:sz w:val="24"/>
          <w:szCs w:val="24"/>
        </w:rPr>
        <w:t>)</w:t>
      </w:r>
    </w:p>
    <w:p w14:paraId="13513312" w14:textId="07D5E1AC" w:rsidR="003E6485" w:rsidRDefault="003E6485" w:rsidP="003E6485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C3133F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C3133F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C3133F">
        <w:rPr>
          <w:rFonts w:ascii="Garamond" w:hAnsi="Garamond"/>
          <w:i/>
          <w:sz w:val="24"/>
          <w:szCs w:val="24"/>
          <w:lang w:val="sq-AL"/>
        </w:rPr>
        <w:t>suar)</w:t>
      </w:r>
    </w:p>
    <w:p w14:paraId="004726AF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A3B056" w14:textId="4D9CD1A4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nenit 38,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ligjit nr. 43/2015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4,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5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10, pikat 4, 5 dhe 6, dhe nenit 13</w:t>
      </w:r>
      <w:r w:rsidR="00916A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1B65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1B65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88099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880997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 nr. 109, datë 29.6.2016, e ndryshuar; si dhe nenit 15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21.7.2022, mbasi shqyrtoi relacionin e përgatitur nga Drejtoria e Licencimit, Autorizimeve dhe Mbikëqyrjes me nr. 1144/5 prot., datë 19.7.2022, “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74330B"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E61C4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arku Korçë, me kapacitet të instaluar 2 M</w:t>
      </w:r>
      <w:bookmarkStart w:id="0" w:name="_GoBack"/>
      <w:r w:rsidRPr="0074330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W</w:t>
      </w:r>
      <w:bookmarkEnd w:id="0"/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51D8EB1A" w14:textId="5027269E" w:rsidR="00891B90" w:rsidRPr="0074330B" w:rsidRDefault="00E61C41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891B90"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2B595C8E" w14:textId="3A5CDC74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87, datë 20.4.2022, vendosi të fillojë procedurën për licencimin e shoqërisë “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në veprimtarinë e prodhimit të energjisë elektrike nga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fotovoltaik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kapacitet të instaluar 2 000 kW, në zonën Bitinckë–Bilisht, 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25-vjeçar.</w:t>
      </w:r>
    </w:p>
    <w:p w14:paraId="29960D47" w14:textId="4B0C149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kësaj vendimmarrjeje, ERE me shkresën nr. 70/10 prot., datë 22.4.2022, bëri njoftimin në media për fillimin e kësaj procedure dhe në përfundim të afatit të pritjes së komen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teve dhe objeksioneve (datë 5.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5.2022), nuk rezultoi të ketë të tilla. Ndërsa me shk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resën nr. 450/1 prot., datë 27.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ERE njoftoi shoqërinë për vendimin e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nr. 87/2022, duke i evidentuar dhe dokumentacionin e munguar apo të plotësuar pjesërisht nga ky aplikim.</w:t>
      </w:r>
    </w:p>
    <w:p w14:paraId="7C881E80" w14:textId="1EC51B56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nuk u depozitua dokumentacion nga ana e shoqërisë,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138, datë 6.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6.2022, vendosi të refuzojë licencimin e shoqërisë “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me kapacitet të instaluar 2000 kW.</w:t>
      </w:r>
    </w:p>
    <w:p w14:paraId="6569DB46" w14:textId="13186DA1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të njëjtën datë, pas zhvillimit të mbledhjes së </w:t>
      </w:r>
      <w:r w:rsidR="00232FB8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, shoqëria ka depozituar dokumentacion plotësues. Në vijim, me shkresat e protokolluara në ERE me nr. 450/2 prot., datë 6.6.202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2 dhe nr. 450/3 prot., datë 7.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6.2022, shoqëria ka depozituar dokumentacion plotësues.</w:t>
      </w:r>
    </w:p>
    <w:p w14:paraId="18753224" w14:textId="3BE88D1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me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shkresën nr. 450/4 prot., datë 9.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6.2022, ka njoftuar shoqërinë për vendimin e </w:t>
      </w:r>
      <w:r w:rsidR="00232F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ordit nr. 138/2022, duke i dhënë asaj dhe udhëzimet përkatëse për riaplikim.</w:t>
      </w:r>
    </w:p>
    <w:p w14:paraId="2B944C55" w14:textId="46719CC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Referuar përcaktimeve të nenit 10, pikave 5, 6 dhe 7, të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dokumentacion brenda këtij afati, çka evidenton vullnetin dhe gatishmërinë e saj për të plotësuar sa kërkuar dhe sa orientuar nga ERE. </w:t>
      </w:r>
    </w:p>
    <w:p w14:paraId="2546C569" w14:textId="2D9CFF51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E61C41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E61C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2BFA652D" w14:textId="5FEF0EFA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5B01C3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5B01C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aplikanti duhet të depozitojë në ERE: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853C4F"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tive. Sa rezulton nga ky aplikim shoqëria ka përcjellë dokumentacionin si vijon:</w:t>
      </w:r>
    </w:p>
    <w:p w14:paraId="179F171D" w14:textId="64A4E96A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Formati dhe do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kumentacioni për aplikim – neni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dhe “c”. </w:t>
      </w:r>
    </w:p>
    <w:p w14:paraId="4D46783E" w14:textId="196CC3F5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Dokumentacioni juridik, ad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ministrativ dhe pronësor – neni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“c”, “d”, “e”, “f” dhe “g”. </w:t>
      </w:r>
    </w:p>
    <w:p w14:paraId="237FD205" w14:textId="1E427CDC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- neni 9, pika 3,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“c” dhe “d”. </w:t>
      </w:r>
    </w:p>
    <w:p w14:paraId="79A8C814" w14:textId="672D38CE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fotovoltaik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“d”. </w:t>
      </w:r>
    </w:p>
    <w:p w14:paraId="5B10A54B" w14:textId="6E6F9CC8" w:rsidR="00891B90" w:rsidRPr="0074330B" w:rsidRDefault="00891B90" w:rsidP="00891B9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“b”. </w:t>
      </w:r>
    </w:p>
    <w:p w14:paraId="6E1F6301" w14:textId="5C7992DC" w:rsidR="00891B90" w:rsidRPr="0074330B" w:rsidRDefault="00891B90" w:rsidP="00891B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- Në lidhje me gabimet e mundshme në referimin që i bëhet kontratave të qirave me bashkinë Devoll në aktmarrëveshjet në vijim të këtyre kontratave që shoqëria “</w:t>
      </w:r>
      <w:r w:rsidR="009D41B5">
        <w:rPr>
          <w:rFonts w:ascii="Garamond" w:hAnsi="Garamond" w:cs="Times New Roman"/>
          <w:color w:val="000000"/>
          <w:sz w:val="24"/>
          <w:szCs w:val="24"/>
          <w:lang w:val="sq-AL"/>
        </w:rPr>
        <w:t>Korç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a Photovoltaic Park”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sh.p.k. ka lidhur me shoqërinë “RTS” sh.p.k. dhe shoqërinë “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Sun Beat System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” sh.p.k. vlerësohet që shoqërisë t’i lihet kusht që të depozitojë në ERE informacion mbi saktësimin e gabimeve të mundshme për sa më sipër, brenda 30 ditëve pune nga marrja dijeni.</w:t>
      </w:r>
    </w:p>
    <w:p w14:paraId="5DAE8A72" w14:textId="43DAB773" w:rsidR="00891B90" w:rsidRPr="0074330B" w:rsidRDefault="00891B90" w:rsidP="00891B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lidhje me kërkesën e nenit 9, pika 2,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“g”, vlerësohet t’i lihet kusht shoqërisë në vendimin e licencimit, që të përcjellë në ERE kontratat e qirasë të rinovuara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(përkatësisht brenda datës  11.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9.2018 dhe 22.11.2038) ose çdo dokument tjetër që rregullon pronësinë.</w:t>
      </w:r>
    </w:p>
    <w:p w14:paraId="47960E30" w14:textId="2C23FC77" w:rsidR="00891B90" w:rsidRPr="0074330B" w:rsidRDefault="00891B90" w:rsidP="00891B9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në zbatim të nenit 38, pika 1,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853C4F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elektrike”, lëshon një licencë për veprimtarinë e prodhimit të energjisë elektrike deri në 30 vjet, por duke q</w:t>
      </w:r>
      <w:r w:rsidR="003D7B0E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në se nga Studimi i Fizibilitetit të centralit fotovoltaik 2 MW rezulton se jetë</w:t>
      </w:r>
      <w:r w:rsidR="00853C4F">
        <w:rPr>
          <w:rFonts w:ascii="Garamond" w:hAnsi="Garamond" w:cs="Times New Roman"/>
          <w:color w:val="000000"/>
          <w:sz w:val="24"/>
          <w:szCs w:val="24"/>
          <w:lang w:val="sq-AL"/>
        </w:rPr>
        <w:t>gjatësia e një paneli shkon 25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vjet, atëherë ERE kushtëzohet nga kjo jetëgjatësi në dhënien e afatit maksimal për këtë licencë fotovoltaike, deri në 25 vjet.</w:t>
      </w:r>
    </w:p>
    <w:p w14:paraId="5BC37FF8" w14:textId="2602E5E3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4330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784D3A9B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113EFB" w14:textId="132C93DD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EAA26FC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A65881" w14:textId="4C200F7C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Korça Photovoltaic Park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në veprimtarinë e prodhimit të energjisë elektrike nga centrali fotovoltaik me vendndodhje në zonën Bitinckë, Bilisht, </w:t>
      </w:r>
      <w:r w:rsidR="007E77FB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instaluar 2 MW, për një afat 25-vjeçar. </w:t>
      </w:r>
    </w:p>
    <w:p w14:paraId="6653B828" w14:textId="2523F2B5" w:rsidR="00891B90" w:rsidRPr="003E6485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2. </w:t>
      </w:r>
      <w:r w:rsidR="003E6485"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2CF5AE68" w14:textId="4BB4A890" w:rsidR="00891B90" w:rsidRPr="003E6485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lastRenderedPageBreak/>
        <w:t xml:space="preserve">3. </w:t>
      </w:r>
      <w:r w:rsidR="003E6485"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2CA21E32" w14:textId="7767CF7A" w:rsidR="00891B90" w:rsidRPr="003E6485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4. </w:t>
      </w:r>
      <w:r w:rsidR="003E6485" w:rsidRPr="003E648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10AEE38B" w14:textId="2DEDD44F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Drejtoria e Licencimit, Autorizimeve dhe Mbikëqyrjes të njoftojë aplikuesin për vendimin e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45E25B81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FE2398E" w14:textId="472FEF48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E77FB"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52C49B0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F13914B" w14:textId="77777777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AE4268" w14:textId="2E5B67C0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5E36772E" w14:textId="5F7A0529" w:rsidR="00891B90" w:rsidRPr="0074330B" w:rsidRDefault="00891B90" w:rsidP="00891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33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6A871306" w14:textId="77777777" w:rsidR="00891B90" w:rsidRPr="0074330B" w:rsidRDefault="00891B90" w:rsidP="00891B90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891B90" w:rsidRPr="0074330B">
      <w:footerReference w:type="default" r:id="rId15"/>
      <w:pgSz w:w="12240" w:h="15840"/>
      <w:pgMar w:top="1620" w:right="1440" w:bottom="207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E672F" w14:textId="77777777" w:rsidR="00EB4B30" w:rsidRDefault="00EB4B30">
      <w:pPr>
        <w:spacing w:after="0" w:line="240" w:lineRule="auto"/>
      </w:pPr>
      <w:r>
        <w:separator/>
      </w:r>
    </w:p>
  </w:endnote>
  <w:endnote w:type="continuationSeparator" w:id="0">
    <w:p w14:paraId="5BF647EA" w14:textId="77777777" w:rsidR="00EB4B30" w:rsidRDefault="00EB4B30">
      <w:pPr>
        <w:spacing w:after="0" w:line="240" w:lineRule="auto"/>
      </w:pPr>
      <w:r>
        <w:continuationSeparator/>
      </w:r>
    </w:p>
  </w:endnote>
  <w:endnote w:type="continuationNotice" w:id="1">
    <w:p w14:paraId="18E34E74" w14:textId="77777777" w:rsidR="00EB4B30" w:rsidRDefault="00EB4B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A4242" w14:textId="77777777" w:rsidR="009D41B5" w:rsidRDefault="009D41B5">
    <w:pPr>
      <w:pStyle w:val="Footer"/>
      <w:rPr>
        <w:rFonts w:ascii="Garamond" w:hAnsi="Garamond"/>
        <w:sz w:val="28"/>
        <w:szCs w:val="28"/>
        <w:lang w:val="it-IT"/>
      </w:rPr>
    </w:pPr>
  </w:p>
  <w:p w14:paraId="0ABEE0D9" w14:textId="77777777" w:rsidR="009D41B5" w:rsidRDefault="009D41B5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2B547" w14:textId="77777777" w:rsidR="00EB4B30" w:rsidRDefault="00EB4B30">
      <w:pPr>
        <w:spacing w:after="0" w:line="240" w:lineRule="auto"/>
      </w:pPr>
      <w:r>
        <w:separator/>
      </w:r>
    </w:p>
  </w:footnote>
  <w:footnote w:type="continuationSeparator" w:id="0">
    <w:p w14:paraId="1F5834B7" w14:textId="77777777" w:rsidR="00EB4B30" w:rsidRDefault="00EB4B30">
      <w:pPr>
        <w:spacing w:after="0" w:line="240" w:lineRule="auto"/>
      </w:pPr>
      <w:r>
        <w:continuationSeparator/>
      </w:r>
    </w:p>
  </w:footnote>
  <w:footnote w:type="continuationNotice" w:id="1">
    <w:p w14:paraId="7400BFCD" w14:textId="77777777" w:rsidR="00EB4B30" w:rsidRDefault="00EB4B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 w15:restartNumberingAfterBreak="0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BBEFC3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01EF8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9C55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890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EE5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748D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BE3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CB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4A7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A50094CC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6CB3F40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4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0"/>
  </w:num>
  <w:num w:numId="16">
    <w:abstractNumId w:val="19"/>
  </w:num>
  <w:num w:numId="17">
    <w:abstractNumId w:val="14"/>
  </w:num>
  <w:num w:numId="18">
    <w:abstractNumId w:val="15"/>
  </w:num>
  <w:num w:numId="19">
    <w:abstractNumId w:val="26"/>
  </w:num>
  <w:num w:numId="20">
    <w:abstractNumId w:val="12"/>
  </w:num>
  <w:num w:numId="21">
    <w:abstractNumId w:val="20"/>
  </w:num>
  <w:num w:numId="22">
    <w:abstractNumId w:val="33"/>
  </w:num>
  <w:num w:numId="23">
    <w:abstractNumId w:val="25"/>
  </w:num>
  <w:num w:numId="24">
    <w:abstractNumId w:val="29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28"/>
  </w:num>
  <w:num w:numId="31">
    <w:abstractNumId w:val="18"/>
  </w:num>
  <w:num w:numId="32">
    <w:abstractNumId w:val="27"/>
  </w:num>
  <w:num w:numId="33">
    <w:abstractNumId w:val="20"/>
  </w:num>
  <w:num w:numId="34">
    <w:abstractNumId w:val="10"/>
  </w:num>
  <w:num w:numId="35">
    <w:abstractNumId w:val="32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3B"/>
    <w:rsid w:val="001367BB"/>
    <w:rsid w:val="001B65BC"/>
    <w:rsid w:val="001E63EE"/>
    <w:rsid w:val="00232FB8"/>
    <w:rsid w:val="003C0E52"/>
    <w:rsid w:val="003D7B0E"/>
    <w:rsid w:val="003E6485"/>
    <w:rsid w:val="005B01C3"/>
    <w:rsid w:val="00665F53"/>
    <w:rsid w:val="0074330B"/>
    <w:rsid w:val="007E77FB"/>
    <w:rsid w:val="00853C4F"/>
    <w:rsid w:val="00880997"/>
    <w:rsid w:val="00891B90"/>
    <w:rsid w:val="00916AB7"/>
    <w:rsid w:val="009D41B5"/>
    <w:rsid w:val="00A24BD6"/>
    <w:rsid w:val="00A44753"/>
    <w:rsid w:val="00B32CAD"/>
    <w:rsid w:val="00C30C32"/>
    <w:rsid w:val="00CC463F"/>
    <w:rsid w:val="00D24D3D"/>
    <w:rsid w:val="00D31B3B"/>
    <w:rsid w:val="00E61C41"/>
    <w:rsid w:val="00E62AB2"/>
    <w:rsid w:val="00EB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4A0C"/>
  <w15:docId w15:val="{23637E13-B479-40CA-B481-8A2B58B8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2022-08-22T07:17:12Z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“Korça Photovoltaic Park” sh.p.k., në veprimtarinë e prodhimit të energjisë elektrike nga centrali fotovoltaik, me vendndodhje në zonën Bitinckë, Bilisht, qarku Korçë, me kapacitet të instaluar 2 mw</Titulli>
    <Modifikuesi xmlns="0e656187-b300-4fb0-8bf4-3a50f872073c">jorina.kryeziu</Modifikuesi>
    <Nr_x002e__x0020_prot_x0020_QBZ xmlns="0e656187-b300-4fb0-8bf4-3a50f872073c">1319/5</Nr_x002e__x0020_prot_x0020_QBZ>
    <Data_x0020_e_x0020_Modifikimit xmlns="0e656187-b300-4fb0-8bf4-3a50f872073c">2022-08-22T09:22:45Z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2891868744FC85AA4028D917E5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2891868744FC85AA4028D917E5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E2C31-7FF5-4C71-98D4-5879DA05DB1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3D21ABE-2735-49B0-8985-36F9892B2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8FBFC-C398-4CE8-8CAF-682BCA562F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8FF00-2515-4E27-91E7-A332A61291A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879E116-CBA8-4E81-BD70-C27792F9032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ACFBCBA-0AC9-4F04-9A58-9ACA76120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602260A-20F6-4C09-825A-408A16AE1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F77CAFD-9501-4585-B2D2-6177C945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“Korça Photovoltaic Park” sh.p.k., në veprimtarinë e prodhimit të energjisë elektrike nga centrali fotovoltaik, me vendndodhje në zonën Bitinckë, Bilisht, qarku Korçë, me kapacitet të instaluar 2 mw</vt:lpstr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“Korça Photovoltaic Park” sh.p.k., në veprimtarinë e prodhimit të energjisë elektrike nga centrali fotovoltaik, me vendndodhje në zonën Bitinckë, Bilisht, qarku Korçë, me kapacitet të instaluar 2 mw</dc:title>
  <dc:creator>Usrt</dc:creator>
  <cp:lastModifiedBy>Rovena Lipe</cp:lastModifiedBy>
  <cp:revision>2</cp:revision>
  <cp:lastPrinted>2022-01-05T08:12:00Z</cp:lastPrinted>
  <dcterms:created xsi:type="dcterms:W3CDTF">2025-11-10T09:04:00Z</dcterms:created>
  <dcterms:modified xsi:type="dcterms:W3CDTF">2025-11-10T09:04:00Z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05d5aa069986461a8344af1d4ce2daaa</vt:lpwstr>
  </property>
</Properties>
</file>