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D1994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362510">
        <w:rPr>
          <w:rFonts w:ascii="Garamond" w:hAnsi="Garamond" w:cs="Times New Roman"/>
          <w:b/>
          <w:color w:val="000000"/>
          <w:sz w:val="24"/>
          <w:szCs w:val="24"/>
        </w:rPr>
        <w:t>VENDIM</w:t>
      </w:r>
    </w:p>
    <w:p w14:paraId="20FB0C6C" w14:textId="0C2B5971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362510">
        <w:rPr>
          <w:rFonts w:ascii="Garamond" w:hAnsi="Garamond" w:cs="Times New Roman"/>
          <w:b/>
          <w:color w:val="000000"/>
          <w:sz w:val="24"/>
          <w:szCs w:val="24"/>
        </w:rPr>
        <w:t xml:space="preserve">Nr. 192, </w:t>
      </w:r>
      <w:proofErr w:type="spellStart"/>
      <w:r w:rsidRPr="00362510">
        <w:rPr>
          <w:rFonts w:ascii="Garamond" w:hAnsi="Garamond" w:cs="Times New Roman"/>
          <w:b/>
          <w:color w:val="000000"/>
          <w:sz w:val="24"/>
          <w:szCs w:val="24"/>
        </w:rPr>
        <w:t>d</w:t>
      </w:r>
      <w:r>
        <w:rPr>
          <w:rFonts w:ascii="Garamond" w:hAnsi="Garamond" w:cs="Times New Roman"/>
          <w:b/>
          <w:color w:val="000000"/>
          <w:sz w:val="24"/>
          <w:szCs w:val="24"/>
        </w:rPr>
        <w:t>atë</w:t>
      </w:r>
      <w:proofErr w:type="spellEnd"/>
      <w:r>
        <w:rPr>
          <w:rFonts w:ascii="Garamond" w:hAnsi="Garamond" w:cs="Times New Roman"/>
          <w:b/>
          <w:color w:val="000000"/>
          <w:sz w:val="24"/>
          <w:szCs w:val="24"/>
        </w:rPr>
        <w:t xml:space="preserve"> 21.</w:t>
      </w:r>
      <w:r w:rsidRPr="00362510">
        <w:rPr>
          <w:rFonts w:ascii="Garamond" w:hAnsi="Garamond" w:cs="Times New Roman"/>
          <w:b/>
          <w:color w:val="000000"/>
          <w:sz w:val="24"/>
          <w:szCs w:val="24"/>
        </w:rPr>
        <w:t>7.2022</w:t>
      </w:r>
    </w:p>
    <w:p w14:paraId="5A1853EA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8CB36D5" w14:textId="6CC54183" w:rsidR="00362510" w:rsidRPr="00362510" w:rsidRDefault="00362510" w:rsidP="00AD5AE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proofErr w:type="spellEnd"/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LICENCIMIN E SHOQËRISË “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TREN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SUN SYSTEM” </w:t>
      </w:r>
      <w:proofErr w:type="spellStart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SHPK</w:t>
      </w:r>
      <w:proofErr w:type="spellEnd"/>
      <w:r w:rsidRPr="00362510">
        <w:rPr>
          <w:rFonts w:ascii="Garamond" w:hAnsi="Garamond" w:cs="Times New Roman"/>
          <w:b/>
          <w:bCs/>
          <w:color w:val="000000"/>
          <w:sz w:val="24"/>
          <w:szCs w:val="24"/>
        </w:rPr>
        <w:t>, NË VEPRIMTARINË E PRODHIMIT TË ENERGJISË ELEKTRIKE NGA CENTRALI FOTOVOLTAIK, ME KAPACITET TË INSTALUAR 2 MW</w:t>
      </w:r>
    </w:p>
    <w:p w14:paraId="67034E89" w14:textId="77777777" w:rsidR="00362510" w:rsidRPr="00362510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E8D0B7" w14:textId="0C0382E6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neneve 16 dhe 37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dhe nenit 38,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i ndryshuar; nenit 4,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10, pikat 4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6, dhe nenit 13</w:t>
      </w:r>
      <w:r w:rsidR="00A24CD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A24CD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e ndryshuar; si dhe nenit 15 të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A24CD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21.7.2022, mbasi shqyrtoi relacionin e përgatitur nga Drejtoria e Licencimit, Autorizimeve dhe Mbikëqyrjes me nr. 1144/2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., datë 19.7.2022, “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licencimin e shoqërisë “</w:t>
      </w:r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kapacitet të instaluar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 </w:t>
      </w:r>
      <w:proofErr w:type="spellStart"/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7A373BB" w14:textId="777863E3" w:rsidR="00362510" w:rsidRPr="002D5695" w:rsidRDefault="00AD5AEB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362510"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522BCDAC" w14:textId="7E33C61C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Bordi i ERE-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s, me vendimin nr. 85, datë 20.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4.2022, vendosi të fillojë procedurën për licencimin e shoqërisë “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kapacitet të instaluar 2000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bookmarkStart w:id="0" w:name="_GoBack"/>
      <w:bookmarkEnd w:id="0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zonën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Bitinckë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Bilisht,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arku Korçë, për një afat 25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FEF2A38" w14:textId="68D4E86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vijim të kësaj vendimmarrjeje, ERE me shkresën nr. 70/12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22.4.2022, bëri njoftimin në media për fillimin e kësaj procedure dhe në përfundim të afatit të pritjes së komenteve dhe objeksioneve (datë 5.5.2022), nuk rezultoi të kishte të tilla. Ndërsa me shkresën nr. 449/1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., datë 27.4.2022, njoftoi shoqërinë për vendimin e bordit nr. 85/2022, duke i evidentuar dhe dokumentacionin e munguar apo të plotësuar pjesërisht nga ky aplikim.</w:t>
      </w:r>
    </w:p>
    <w:p w14:paraId="7A1E93E1" w14:textId="1FB31B9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Duke qenë se nuk u depozitua dokumentacion nga shoqëria, bordi i ERE-s, me vendimin nr. 141, datë 6.6.2022, vendosi të refuzojë licencimin e shoqërisë “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</w:t>
      </w:r>
      <w:proofErr w:type="spellStart"/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të instaluar 2000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97790EC" w14:textId="537E151C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të njëjtën datë, pas mbledhjes së bordit, shoqëria ka depozituar dokumentacion me shkresën e protokolluar në ERE me nr. 449/2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6.6.2022. Në vijim me shkresën e protokolluar në ERE me nr. 449/3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7.6.2022, shoqëria ka depozituar dokumentacion plotësues. </w:t>
      </w:r>
    </w:p>
    <w:p w14:paraId="43974DE5" w14:textId="087A613B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Referuar përcaktimeve të nenit 10, pikave 5, 6 dhe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7,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paraqitjen e një aplikimi të ri brenda 30 ditëve nga vendimi për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mosfillimin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procedurës, dhe bazohet te neni 6, i cili nga ana e tij ka të bëjë me refuzimin e kërkesës për licencim, është e qartë se në këto rrethana kjo e drejtë i njihet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 rastet kur është marrë vendimi për refuzimin e kërkesës, pasi kushti thelbësor nuk është procedura në këtë rast, por afati, pra ka të bëjë me gatishmërinë e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t’iu përgjigjur udhëzimeve të dhëna nga ERE brenda 30 ditëve. Shoqëria e ka paraqitur dokumentacionin brenda këtij afati, çka evidenton vullnetin dhe gatishmërinë e saj për të plotësuar sa kërkuar nga ERE. </w:t>
      </w:r>
    </w:p>
    <w:p w14:paraId="31BEB508" w14:textId="6FC2DBB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nga ERE, në zbatim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licencave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sektorin e energjisë elektrike”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ndryshuar.</w:t>
      </w:r>
    </w:p>
    <w:p w14:paraId="683B4325" w14:textId="39BAA25A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zbatim të përcaktimeve të 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AD5AE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AD5AE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ndryshuar,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aplikanti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ERE: </w:t>
      </w:r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3550F9"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dokumentacionin financiar dhe fiskal; dokumentacionin teknik për veprimtarinë e prodhimit të energjisë elektrike; si dhe lejet nga institucionet </w:t>
      </w:r>
      <w:proofErr w:type="spellStart"/>
      <w:r w:rsidR="003550F9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respe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ktive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448BDC0D" w14:textId="4A795B0F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Formati dhe dokumentacioni për aplikim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1,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dhe “c”. </w:t>
      </w:r>
    </w:p>
    <w:p w14:paraId="4485B0FE" w14:textId="54D5F23E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juridik, administrativ dhe pronësor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“c”, “d”, “e”, “f” dhe “g”. </w:t>
      </w:r>
    </w:p>
    <w:p w14:paraId="57E3EB0C" w14:textId="7155C9E8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financiar dhe fiskal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3,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 “c” dhe “d”. </w:t>
      </w:r>
    </w:p>
    <w:p w14:paraId="5DBCFEFA" w14:textId="077AA6C3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Dokumentacioni teknik për centralin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4.4.1, pika 4.4.2, pika 4.4.3,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 dhe “d”. </w:t>
      </w:r>
    </w:p>
    <w:p w14:paraId="368EB1EF" w14:textId="7CD7D7EB" w:rsidR="00362510" w:rsidRPr="002D5695" w:rsidRDefault="00362510" w:rsidP="00362510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Leje nga institucione të tjera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9, pika 4.4.5,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“b”. </w:t>
      </w:r>
    </w:p>
    <w:p w14:paraId="72392CC4" w14:textId="18B7DAC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lidhje me kërkesën e nenit 9, pika 2,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“g”, vlerësohet t’i lihet kusht shoqërisë në vendim, që të përcjellë në ERE jo më vonë se data 11.9.2038, kontratat e qirasë të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 çdo dokument tjetër që rregullon pronësinë.</w:t>
      </w:r>
    </w:p>
    <w:p w14:paraId="77AD87FB" w14:textId="5743453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- ERE, në zbatim të nenit 38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BC63D4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C63D4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="00BC63D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2D5695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ndryshuar, lëshon një licencë për veprimtarinë e prodhimit të energjisë elektrike deri në 30 vjet, por duke qenë se nga Studimi i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Fizibilitetit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centralit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se jetëgjatësia e një paneli shkon 25 vjet, atëherë ERE kushtëzohet nga kjo jetëgjatësi në dhënien e afatit maksimal për këtë licencë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, deri në 25 vjet.</w:t>
      </w:r>
    </w:p>
    <w:p w14:paraId="4D77471F" w14:textId="0FCB7A3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 </w:t>
      </w:r>
    </w:p>
    <w:p w14:paraId="1114326D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F05004" w14:textId="640D6DB1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3AAEE6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7549ABA" w14:textId="6DA3404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zonën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Bitinckë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Bilisht, </w:t>
      </w:r>
      <w:r w:rsidR="003550F9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arku Korçë, me kapacitet të instaluar 2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, për një afat 25-vjeçar.</w:t>
      </w:r>
    </w:p>
    <w:p w14:paraId="23C09E00" w14:textId="337E795A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2. Shoqëria “</w:t>
      </w:r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Tren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Sun</w:t>
      </w:r>
      <w:proofErr w:type="spellEnd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2D5695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System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duhet të përcjellë në ERE jo më vonë se data 11.9.2038, kontratat e qirasë për zonën ku do të shtrihet projekti të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rinovuara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, ose çdo dokument tjetër që rregullon pronësinë.</w:t>
      </w:r>
    </w:p>
    <w:p w14:paraId="2F7A23F8" w14:textId="0A203520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3. Ky vendim është objekt rishikimi nga ERE.</w:t>
      </w:r>
    </w:p>
    <w:p w14:paraId="7BC29CE2" w14:textId="5F9387CB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Mbikëqyrjes të njoftojë </w:t>
      </w:r>
      <w:proofErr w:type="spellStart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e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2CC0E772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F7BD8E7" w14:textId="6565A715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52A9B"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D3D039D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8C074E1" w14:textId="7777777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50A338" w14:textId="00F985AE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12928020" w14:textId="32C14827" w:rsidR="00362510" w:rsidRPr="002D5695" w:rsidRDefault="00362510" w:rsidP="003625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D569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194A0ADE" w14:textId="77777777" w:rsidR="00362510" w:rsidRPr="002D5695" w:rsidRDefault="00362510" w:rsidP="00362510">
      <w:pPr>
        <w:tabs>
          <w:tab w:val="left" w:pos="42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90625E" w14:textId="0263CC2B" w:rsidR="001A357F" w:rsidRPr="002D5695" w:rsidRDefault="001A357F" w:rsidP="0036251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1A357F" w:rsidRPr="002D5695">
      <w:footerReference w:type="default" r:id="rId15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05AE3C" w14:textId="77777777" w:rsidR="002D5695" w:rsidRDefault="002D5695">
      <w:pPr>
        <w:spacing w:after="0" w:line="240" w:lineRule="auto"/>
      </w:pPr>
      <w:r>
        <w:separator/>
      </w:r>
    </w:p>
  </w:endnote>
  <w:endnote w:type="continuationSeparator" w:id="0">
    <w:p w14:paraId="77E183C8" w14:textId="77777777" w:rsidR="002D5695" w:rsidRDefault="002D5695">
      <w:pPr>
        <w:spacing w:after="0" w:line="240" w:lineRule="auto"/>
      </w:pPr>
      <w:r>
        <w:continuationSeparator/>
      </w:r>
    </w:p>
  </w:endnote>
  <w:endnote w:type="continuationNotice" w:id="1">
    <w:p w14:paraId="501865B5" w14:textId="77777777" w:rsidR="002D31D8" w:rsidRDefault="002D31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8FBC20" w14:textId="77777777" w:rsidR="002D5695" w:rsidRDefault="002D5695">
    <w:pPr>
      <w:pStyle w:val="Footer"/>
      <w:rPr>
        <w:rFonts w:ascii="Garamond" w:hAnsi="Garamond"/>
        <w:sz w:val="28"/>
        <w:szCs w:val="28"/>
        <w:lang w:val="it-IT"/>
      </w:rPr>
    </w:pPr>
  </w:p>
  <w:p w14:paraId="5230D0F2" w14:textId="77777777" w:rsidR="002D5695" w:rsidRDefault="002D5695">
    <w:pPr>
      <w:pStyle w:val="Footer"/>
      <w:rPr>
        <w:rFonts w:ascii="Garamond" w:hAnsi="Garamond"/>
        <w:sz w:val="28"/>
        <w:szCs w:val="28"/>
        <w:lang w:val="it-IT"/>
      </w:rPr>
    </w:pPr>
  </w:p>
  <w:p w14:paraId="7E8376C6" w14:textId="77777777" w:rsidR="002D5695" w:rsidRDefault="002D5695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76B928" w14:textId="77777777" w:rsidR="002D5695" w:rsidRDefault="002D5695">
      <w:pPr>
        <w:spacing w:after="0" w:line="240" w:lineRule="auto"/>
      </w:pPr>
      <w:r>
        <w:separator/>
      </w:r>
    </w:p>
  </w:footnote>
  <w:footnote w:type="continuationSeparator" w:id="0">
    <w:p w14:paraId="640A49A8" w14:textId="77777777" w:rsidR="002D5695" w:rsidRDefault="002D5695">
      <w:pPr>
        <w:spacing w:after="0" w:line="240" w:lineRule="auto"/>
      </w:pPr>
      <w:r>
        <w:continuationSeparator/>
      </w:r>
    </w:p>
  </w:footnote>
  <w:footnote w:type="continuationNotice" w:id="1">
    <w:p w14:paraId="3408BA28" w14:textId="77777777" w:rsidR="002D31D8" w:rsidRDefault="002D31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D8AE1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834C9504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A1C6BF6E"/>
    <w:lvl w:ilvl="0" w:tplc="8F3679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6"/>
    <w:multiLevelType w:val="hybridMultilevel"/>
    <w:tmpl w:val="E782EED4"/>
    <w:lvl w:ilvl="0" w:tplc="9F0AEE64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2D65A7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15682CE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7AAED01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7EA4D90C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55E2344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B4338A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A5041FAA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6E68A3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15827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6F02F9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0000001B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8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5B228A6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5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3"/>
  </w:num>
  <w:num w:numId="16">
    <w:abstractNumId w:val="22"/>
  </w:num>
  <w:num w:numId="17">
    <w:abstractNumId w:val="14"/>
  </w:num>
  <w:num w:numId="18">
    <w:abstractNumId w:val="15"/>
  </w:num>
  <w:num w:numId="19">
    <w:abstractNumId w:val="29"/>
  </w:num>
  <w:num w:numId="20">
    <w:abstractNumId w:val="12"/>
  </w:num>
  <w:num w:numId="21">
    <w:abstractNumId w:val="23"/>
  </w:num>
  <w:num w:numId="22">
    <w:abstractNumId w:val="34"/>
  </w:num>
  <w:num w:numId="23">
    <w:abstractNumId w:val="28"/>
  </w:num>
  <w:num w:numId="24">
    <w:abstractNumId w:val="32"/>
  </w:num>
  <w:num w:numId="25">
    <w:abstractNumId w:val="16"/>
  </w:num>
  <w:num w:numId="26">
    <w:abstractNumId w:val="18"/>
  </w:num>
  <w:num w:numId="27">
    <w:abstractNumId w:val="13"/>
  </w:num>
  <w:num w:numId="28">
    <w:abstractNumId w:val="26"/>
  </w:num>
  <w:num w:numId="29">
    <w:abstractNumId w:val="24"/>
  </w:num>
  <w:num w:numId="30">
    <w:abstractNumId w:val="31"/>
  </w:num>
  <w:num w:numId="31">
    <w:abstractNumId w:val="20"/>
  </w:num>
  <w:num w:numId="32">
    <w:abstractNumId w:val="30"/>
  </w:num>
  <w:num w:numId="33">
    <w:abstractNumId w:val="25"/>
  </w:num>
  <w:num w:numId="34">
    <w:abstractNumId w:val="10"/>
  </w:num>
  <w:num w:numId="35">
    <w:abstractNumId w:val="17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9BD"/>
    <w:rsid w:val="000B698E"/>
    <w:rsid w:val="001A357F"/>
    <w:rsid w:val="002269AF"/>
    <w:rsid w:val="002D31D8"/>
    <w:rsid w:val="002D5695"/>
    <w:rsid w:val="003550F9"/>
    <w:rsid w:val="00362510"/>
    <w:rsid w:val="003D536C"/>
    <w:rsid w:val="003F7D2D"/>
    <w:rsid w:val="004339BD"/>
    <w:rsid w:val="00587C4C"/>
    <w:rsid w:val="005D2DCC"/>
    <w:rsid w:val="00A24CDB"/>
    <w:rsid w:val="00AD5AEB"/>
    <w:rsid w:val="00B52A9B"/>
    <w:rsid w:val="00BC63D4"/>
    <w:rsid w:val="00C972C7"/>
    <w:rsid w:val="00F2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5355"/>
  <w15:docId w15:val="{F381D1FA-8CD8-47CA-9462-C1D400D9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8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732A64EEA4F5D8B9EE0C34B7BA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2022-08-22T07:17:11Z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“Tren Sun System” sh.p.k., në veprimtarinë e prodhimit të energjisë elektrike nga centrali fotovoltaik, me kapacitet të instaluar 2 mw</Titulli>
    <Modifikuesi xmlns="0e656187-b300-4fb0-8bf4-3a50f872073c">Suada.Daci</Modifikuesi>
    <Nr_x002e__x0020_prot_x0020_QBZ xmlns="0e656187-b300-4fb0-8bf4-3a50f872073c">1319/6</Nr_x002e__x0020_prot_x0020_QBZ>
    <Data_x0020_e_x0020_Modifikimit xmlns="0e656187-b300-4fb0-8bf4-3a50f872073c">2022-08-22T08:28:08Z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3732A64EEA4F5D8B9EE0C34B7BAF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11FB9-916E-4811-8E74-F2A8E3FBB6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D5FD0C-833D-420E-8E62-9125FC098F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1FFCB1-F903-49FF-A57F-93529D3767B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A9C9EB7B-2254-45AB-908A-9D3848C4999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D2782E1-EA8A-4A64-BA72-F5519278738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F997221-340F-4BC9-9BAD-C82FCC244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788D9D6-2725-4BA1-AB52-F813B0EF889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5CBFE3F-663B-4A4C-8254-577348A6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9</cp:revision>
  <cp:lastPrinted>2022-04-14T09:06:00Z</cp:lastPrinted>
  <dcterms:created xsi:type="dcterms:W3CDTF">2022-07-29T09:43:00Z</dcterms:created>
  <dcterms:modified xsi:type="dcterms:W3CDTF">2022-08-22T09:44:00Z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58b9a830c8374dffacc8179f88dbd0a8</vt:lpwstr>
  </property>
</Properties>
</file>