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2A5687" w14:textId="77777777" w:rsidR="007E4EED" w:rsidRPr="00731054" w:rsidRDefault="007E4EED" w:rsidP="007E4E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31054">
        <w:rPr>
          <w:rFonts w:ascii="Garamond" w:hAnsi="Garamond"/>
          <w:b/>
          <w:sz w:val="24"/>
          <w:szCs w:val="24"/>
          <w:lang w:val="sq-AL"/>
        </w:rPr>
        <w:t>VENDIM</w:t>
      </w:r>
    </w:p>
    <w:p w14:paraId="4146476B" w14:textId="449AEB41" w:rsidR="007E4EED" w:rsidRPr="00731054" w:rsidRDefault="007E4EED" w:rsidP="007E4E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31054">
        <w:rPr>
          <w:rFonts w:ascii="Garamond" w:hAnsi="Garamond"/>
          <w:b/>
          <w:sz w:val="24"/>
          <w:szCs w:val="24"/>
          <w:lang w:val="sq-AL"/>
        </w:rPr>
        <w:t xml:space="preserve">Nr. 203, </w:t>
      </w:r>
      <w:r w:rsidR="00731054" w:rsidRPr="00731054">
        <w:rPr>
          <w:rFonts w:ascii="Garamond" w:hAnsi="Garamond"/>
          <w:b/>
          <w:sz w:val="24"/>
          <w:szCs w:val="24"/>
          <w:lang w:val="sq-AL"/>
        </w:rPr>
        <w:t>d</w:t>
      </w:r>
      <w:r w:rsidR="00151554">
        <w:rPr>
          <w:rFonts w:ascii="Garamond" w:hAnsi="Garamond"/>
          <w:b/>
          <w:sz w:val="24"/>
          <w:szCs w:val="24"/>
          <w:lang w:val="sq-AL"/>
        </w:rPr>
        <w:t>atë 10.</w:t>
      </w:r>
      <w:r w:rsidRPr="00731054">
        <w:rPr>
          <w:rFonts w:ascii="Garamond" w:hAnsi="Garamond"/>
          <w:b/>
          <w:sz w:val="24"/>
          <w:szCs w:val="24"/>
          <w:lang w:val="sq-AL"/>
        </w:rPr>
        <w:t>8.2022</w:t>
      </w:r>
    </w:p>
    <w:p w14:paraId="063FFE2C" w14:textId="77777777" w:rsidR="00151554" w:rsidRDefault="00151554" w:rsidP="0015155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14:paraId="7CF77AFD" w14:textId="6006A47E" w:rsidR="007E4EED" w:rsidRPr="00731054" w:rsidRDefault="007E4EED" w:rsidP="00151554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31054">
        <w:rPr>
          <w:rFonts w:ascii="Garamond" w:hAnsi="Garamond"/>
          <w:b/>
          <w:bCs/>
          <w:sz w:val="24"/>
          <w:szCs w:val="24"/>
          <w:lang w:val="sq-AL"/>
        </w:rPr>
        <w:t>MBI RINOVIMIN E LICENCËS NR. 373</w:t>
      </w:r>
      <w:r w:rsidR="00151554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731054">
        <w:rPr>
          <w:rFonts w:ascii="Garamond" w:hAnsi="Garamond"/>
          <w:b/>
          <w:bCs/>
          <w:sz w:val="24"/>
          <w:szCs w:val="24"/>
          <w:lang w:val="sq-AL"/>
        </w:rPr>
        <w:t xml:space="preserve"> SERIA T17 TË SHOQËRISË “PPC ALBANIA” SHA, NË VEPRIMTARINË E TREGTIMIT TË ENERGJISË ELEKTRIKE, MIRATUAR ME VENDIMIN E </w:t>
      </w:r>
      <w:r w:rsidR="00731054" w:rsidRPr="00731054">
        <w:rPr>
          <w:rFonts w:ascii="Garamond" w:hAnsi="Garamond"/>
          <w:b/>
          <w:bCs/>
          <w:sz w:val="24"/>
          <w:szCs w:val="24"/>
          <w:lang w:val="sq-AL"/>
        </w:rPr>
        <w:t>BORDIT TË ERE-s NR. 93, DATË 4.</w:t>
      </w:r>
      <w:r w:rsidRPr="00731054">
        <w:rPr>
          <w:rFonts w:ascii="Garamond" w:hAnsi="Garamond"/>
          <w:b/>
          <w:bCs/>
          <w:sz w:val="24"/>
          <w:szCs w:val="24"/>
          <w:lang w:val="sq-AL"/>
        </w:rPr>
        <w:t>7.2017</w:t>
      </w:r>
    </w:p>
    <w:p w14:paraId="3D362FC0" w14:textId="77777777" w:rsidR="007E4EED" w:rsidRPr="00731054" w:rsidRDefault="007E4EED" w:rsidP="007E4E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D2ABB2" w14:textId="674DFDEC" w:rsidR="007E4EED" w:rsidRPr="00731054" w:rsidRDefault="007E4EED" w:rsidP="007E4E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1054">
        <w:rPr>
          <w:rFonts w:ascii="Garamond" w:hAnsi="Garamond"/>
          <w:sz w:val="24"/>
          <w:szCs w:val="24"/>
          <w:lang w:val="sq-AL"/>
        </w:rPr>
        <w:t>Në mbështetje të nenit 16, nenit 37</w:t>
      </w:r>
      <w:r w:rsidR="00EB378F">
        <w:rPr>
          <w:rFonts w:ascii="Garamond" w:hAnsi="Garamond"/>
          <w:sz w:val="24"/>
          <w:szCs w:val="24"/>
          <w:lang w:val="sq-AL"/>
        </w:rPr>
        <w:t>,</w:t>
      </w:r>
      <w:r w:rsidRPr="00731054">
        <w:rPr>
          <w:rFonts w:ascii="Garamond" w:hAnsi="Garamond"/>
          <w:sz w:val="24"/>
          <w:szCs w:val="24"/>
          <w:lang w:val="sq-AL"/>
        </w:rPr>
        <w:t xml:space="preserve"> pika 2, </w:t>
      </w:r>
      <w:r w:rsidR="00151554" w:rsidRPr="00731054">
        <w:rPr>
          <w:rFonts w:ascii="Garamond" w:hAnsi="Garamond"/>
          <w:sz w:val="24"/>
          <w:szCs w:val="24"/>
          <w:lang w:val="sq-AL"/>
        </w:rPr>
        <w:t>germa</w:t>
      </w:r>
      <w:r w:rsidRPr="00731054">
        <w:rPr>
          <w:rFonts w:ascii="Garamond" w:hAnsi="Garamond"/>
          <w:sz w:val="24"/>
          <w:szCs w:val="24"/>
          <w:lang w:val="sq-AL"/>
        </w:rPr>
        <w:t xml:space="preserve"> “ç” të ligjit nr. 43/2015</w:t>
      </w:r>
      <w:r w:rsidR="00EB378F">
        <w:rPr>
          <w:rFonts w:ascii="Garamond" w:hAnsi="Garamond"/>
          <w:sz w:val="24"/>
          <w:szCs w:val="24"/>
          <w:lang w:val="sq-AL"/>
        </w:rPr>
        <w:t>,</w:t>
      </w:r>
      <w:r w:rsidRPr="00731054">
        <w:rPr>
          <w:rFonts w:ascii="Garamond" w:hAnsi="Garamond"/>
          <w:sz w:val="24"/>
          <w:szCs w:val="24"/>
          <w:lang w:val="sq-AL"/>
        </w:rPr>
        <w:t xml:space="preserve"> “</w:t>
      </w:r>
      <w:r w:rsidRPr="00731054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731054">
        <w:rPr>
          <w:rFonts w:ascii="Garamond" w:hAnsi="Garamond"/>
          <w:sz w:val="24"/>
          <w:szCs w:val="24"/>
          <w:lang w:val="sq-AL"/>
        </w:rPr>
        <w:t>”</w:t>
      </w:r>
      <w:r w:rsidR="000C311B">
        <w:rPr>
          <w:rFonts w:ascii="Garamond" w:hAnsi="Garamond"/>
          <w:sz w:val="24"/>
          <w:szCs w:val="24"/>
          <w:lang w:val="sq-AL"/>
        </w:rPr>
        <w:t>,</w:t>
      </w:r>
      <w:r w:rsidRPr="00731054">
        <w:rPr>
          <w:rFonts w:ascii="Garamond" w:hAnsi="Garamond"/>
          <w:sz w:val="24"/>
          <w:szCs w:val="24"/>
          <w:lang w:val="sq-AL"/>
        </w:rPr>
        <w:t xml:space="preserve"> i ndryshuar; nenit 4, pika 1, </w:t>
      </w:r>
      <w:r w:rsidR="00151554" w:rsidRPr="00731054">
        <w:rPr>
          <w:rFonts w:ascii="Garamond" w:hAnsi="Garamond"/>
          <w:sz w:val="24"/>
          <w:szCs w:val="24"/>
          <w:lang w:val="sq-AL"/>
        </w:rPr>
        <w:t>germa</w:t>
      </w:r>
      <w:r w:rsidRPr="00731054">
        <w:rPr>
          <w:rFonts w:ascii="Garamond" w:hAnsi="Garamond"/>
          <w:sz w:val="24"/>
          <w:szCs w:val="24"/>
          <w:lang w:val="sq-AL"/>
        </w:rPr>
        <w:t xml:space="preserve"> “d”, 5</w:t>
      </w:r>
      <w:r w:rsidR="000C311B">
        <w:rPr>
          <w:rFonts w:ascii="Garamond" w:hAnsi="Garamond"/>
          <w:sz w:val="24"/>
          <w:szCs w:val="24"/>
          <w:lang w:val="sq-AL"/>
        </w:rPr>
        <w:t>,</w:t>
      </w:r>
      <w:r w:rsidRPr="00731054">
        <w:rPr>
          <w:rFonts w:ascii="Garamond" w:hAnsi="Garamond"/>
          <w:sz w:val="24"/>
          <w:szCs w:val="24"/>
          <w:lang w:val="sq-AL"/>
        </w:rPr>
        <w:t xml:space="preserve"> pika 1, g</w:t>
      </w:r>
      <w:r w:rsidR="00151554">
        <w:rPr>
          <w:rFonts w:ascii="Garamond" w:hAnsi="Garamond"/>
          <w:sz w:val="24"/>
          <w:szCs w:val="24"/>
          <w:lang w:val="sq-AL"/>
        </w:rPr>
        <w:t>e</w:t>
      </w:r>
      <w:r w:rsidRPr="00731054">
        <w:rPr>
          <w:rFonts w:ascii="Garamond" w:hAnsi="Garamond"/>
          <w:sz w:val="24"/>
          <w:szCs w:val="24"/>
          <w:lang w:val="sq-AL"/>
        </w:rPr>
        <w:t>rma “d”, nenit 10, pikat 4, 5 dhe</w:t>
      </w:r>
      <w:r w:rsidR="00151554">
        <w:rPr>
          <w:rFonts w:ascii="Garamond" w:hAnsi="Garamond"/>
          <w:sz w:val="24"/>
          <w:szCs w:val="24"/>
          <w:lang w:val="sq-AL"/>
        </w:rPr>
        <w:t xml:space="preserve"> </w:t>
      </w:r>
      <w:r w:rsidRPr="00731054">
        <w:rPr>
          <w:rFonts w:ascii="Garamond" w:hAnsi="Garamond"/>
          <w:sz w:val="24"/>
          <w:szCs w:val="24"/>
          <w:lang w:val="sq-AL"/>
        </w:rPr>
        <w:t xml:space="preserve">6, dhe nenit 13 të </w:t>
      </w:r>
      <w:r w:rsidR="00151554">
        <w:rPr>
          <w:rFonts w:ascii="Garamond" w:hAnsi="Garamond"/>
          <w:sz w:val="24"/>
          <w:szCs w:val="24"/>
          <w:lang w:val="sq-AL"/>
        </w:rPr>
        <w:t>“</w:t>
      </w:r>
      <w:r w:rsidRPr="00731054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151554">
        <w:rPr>
          <w:rFonts w:ascii="Garamond" w:hAnsi="Garamond"/>
          <w:iCs/>
          <w:sz w:val="24"/>
          <w:szCs w:val="24"/>
          <w:lang w:val="sq-AL"/>
        </w:rPr>
        <w:t>”</w:t>
      </w:r>
      <w:r w:rsidRPr="00731054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0C311B" w:rsidRPr="00731054">
        <w:rPr>
          <w:rFonts w:ascii="Garamond" w:hAnsi="Garamond"/>
          <w:sz w:val="24"/>
          <w:szCs w:val="24"/>
          <w:lang w:val="sq-AL"/>
        </w:rPr>
        <w:t xml:space="preserve">Bordit </w:t>
      </w:r>
      <w:r w:rsidRPr="00731054">
        <w:rPr>
          <w:rFonts w:ascii="Garamond" w:hAnsi="Garamond"/>
          <w:sz w:val="24"/>
          <w:szCs w:val="24"/>
          <w:lang w:val="sq-AL"/>
        </w:rPr>
        <w:t>të Entit Rregullator të En</w:t>
      </w:r>
      <w:r w:rsidR="00151554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731054">
        <w:rPr>
          <w:rFonts w:ascii="Garamond" w:hAnsi="Garamond"/>
          <w:sz w:val="24"/>
          <w:szCs w:val="24"/>
          <w:lang w:val="sq-AL"/>
        </w:rPr>
        <w:t xml:space="preserve">6.2016, e ndryshuar; si dhe nenin 15 të </w:t>
      </w:r>
      <w:r w:rsidR="000C311B">
        <w:rPr>
          <w:rFonts w:ascii="Garamond" w:hAnsi="Garamond"/>
          <w:sz w:val="24"/>
          <w:szCs w:val="24"/>
          <w:lang w:val="sq-AL"/>
        </w:rPr>
        <w:t>“</w:t>
      </w:r>
      <w:r w:rsidRPr="00731054">
        <w:rPr>
          <w:rFonts w:ascii="Garamond" w:hAnsi="Garamond"/>
          <w:iCs/>
          <w:sz w:val="24"/>
          <w:szCs w:val="24"/>
          <w:lang w:val="sq-AL"/>
        </w:rPr>
        <w:t>Rregullores për organizimin, funksionimin dhe procedurat e ERE-s</w:t>
      </w:r>
      <w:r w:rsidR="000C311B">
        <w:rPr>
          <w:rFonts w:ascii="Garamond" w:hAnsi="Garamond"/>
          <w:iCs/>
          <w:sz w:val="24"/>
          <w:szCs w:val="24"/>
          <w:lang w:val="sq-AL"/>
        </w:rPr>
        <w:t>”</w:t>
      </w:r>
      <w:r w:rsidRPr="00731054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0C311B" w:rsidRPr="00731054">
        <w:rPr>
          <w:rFonts w:ascii="Garamond" w:hAnsi="Garamond"/>
          <w:sz w:val="24"/>
          <w:szCs w:val="24"/>
          <w:lang w:val="sq-AL"/>
        </w:rPr>
        <w:t>B</w:t>
      </w:r>
      <w:r w:rsidR="000C311B">
        <w:rPr>
          <w:rFonts w:ascii="Garamond" w:hAnsi="Garamond"/>
          <w:sz w:val="24"/>
          <w:szCs w:val="24"/>
          <w:lang w:val="sq-AL"/>
        </w:rPr>
        <w:t xml:space="preserve">ordit </w:t>
      </w:r>
      <w:r w:rsidR="00151554">
        <w:rPr>
          <w:rFonts w:ascii="Garamond" w:hAnsi="Garamond"/>
          <w:sz w:val="24"/>
          <w:szCs w:val="24"/>
          <w:lang w:val="sq-AL"/>
        </w:rPr>
        <w:t>të ERE-s nr. 96, datë 17.</w:t>
      </w:r>
      <w:r w:rsidRPr="00731054">
        <w:rPr>
          <w:rFonts w:ascii="Garamond" w:hAnsi="Garamond"/>
          <w:sz w:val="24"/>
          <w:szCs w:val="24"/>
          <w:lang w:val="sq-AL"/>
        </w:rPr>
        <w:t xml:space="preserve">6.2016; Bordi i ERE-s, </w:t>
      </w:r>
      <w:r w:rsidR="000C311B">
        <w:rPr>
          <w:rFonts w:ascii="Garamond" w:hAnsi="Garamond"/>
          <w:sz w:val="24"/>
          <w:szCs w:val="24"/>
          <w:lang w:val="sq-AL"/>
        </w:rPr>
        <w:t>në mbledhjen e tij të datës 10.</w:t>
      </w:r>
      <w:r w:rsidRPr="00731054">
        <w:rPr>
          <w:rFonts w:ascii="Garamond" w:hAnsi="Garamond"/>
          <w:sz w:val="24"/>
          <w:szCs w:val="24"/>
          <w:lang w:val="sq-AL"/>
        </w:rPr>
        <w:t>8.2022, mbasi shqyrtoi relacionin e përgatitur nga Drejtoria e Licencimit, Autorizimeve dhe Mbikë</w:t>
      </w:r>
      <w:r w:rsidR="00151554">
        <w:rPr>
          <w:rFonts w:ascii="Garamond" w:hAnsi="Garamond"/>
          <w:sz w:val="24"/>
          <w:szCs w:val="24"/>
          <w:lang w:val="sq-AL"/>
        </w:rPr>
        <w:t xml:space="preserve">qyrjes me nr. 1439 prot., datë </w:t>
      </w:r>
      <w:r w:rsidRPr="00731054">
        <w:rPr>
          <w:rFonts w:ascii="Garamond" w:hAnsi="Garamond"/>
          <w:sz w:val="24"/>
          <w:szCs w:val="24"/>
          <w:lang w:val="sq-AL"/>
        </w:rPr>
        <w:t>5</w:t>
      </w:r>
      <w:r w:rsidR="00151554">
        <w:rPr>
          <w:rFonts w:ascii="Garamond" w:hAnsi="Garamond"/>
          <w:sz w:val="24"/>
          <w:szCs w:val="24"/>
          <w:lang w:val="sq-AL"/>
        </w:rPr>
        <w:t>.</w:t>
      </w:r>
      <w:r w:rsidRPr="00731054">
        <w:rPr>
          <w:rFonts w:ascii="Garamond" w:hAnsi="Garamond"/>
          <w:sz w:val="24"/>
          <w:szCs w:val="24"/>
          <w:lang w:val="sq-AL"/>
        </w:rPr>
        <w:t>8.2022, “</w:t>
      </w:r>
      <w:r w:rsidRPr="00731054">
        <w:rPr>
          <w:rFonts w:ascii="Garamond" w:hAnsi="Garamond"/>
          <w:iCs/>
          <w:sz w:val="24"/>
          <w:szCs w:val="24"/>
          <w:lang w:val="sq-AL"/>
        </w:rPr>
        <w:t xml:space="preserve">Mbi rinovimin e licencës së shoqërisë </w:t>
      </w:r>
      <w:r w:rsidR="000C311B">
        <w:rPr>
          <w:rFonts w:ascii="Garamond" w:hAnsi="Garamond"/>
          <w:iCs/>
          <w:sz w:val="24"/>
          <w:szCs w:val="24"/>
          <w:lang w:val="sq-AL"/>
        </w:rPr>
        <w:t>‘</w:t>
      </w:r>
      <w:r w:rsidRPr="00731054">
        <w:rPr>
          <w:rFonts w:ascii="Garamond" w:hAnsi="Garamond"/>
          <w:iCs/>
          <w:sz w:val="24"/>
          <w:szCs w:val="24"/>
          <w:lang w:val="sq-AL"/>
        </w:rPr>
        <w:t xml:space="preserve">PPC </w:t>
      </w:r>
      <w:r w:rsidR="000C311B" w:rsidRPr="00731054">
        <w:rPr>
          <w:rFonts w:ascii="Garamond" w:hAnsi="Garamond"/>
          <w:iCs/>
          <w:sz w:val="24"/>
          <w:szCs w:val="24"/>
          <w:lang w:val="sq-AL"/>
        </w:rPr>
        <w:t>Albania</w:t>
      </w:r>
      <w:r w:rsidR="000C311B">
        <w:rPr>
          <w:rFonts w:ascii="Garamond" w:hAnsi="Garamond"/>
          <w:iCs/>
          <w:sz w:val="24"/>
          <w:szCs w:val="24"/>
          <w:lang w:val="sq-AL"/>
        </w:rPr>
        <w:t>’</w:t>
      </w:r>
      <w:r w:rsidRPr="00731054">
        <w:rPr>
          <w:rFonts w:ascii="Garamond" w:hAnsi="Garamond"/>
          <w:iCs/>
          <w:sz w:val="24"/>
          <w:szCs w:val="24"/>
          <w:lang w:val="sq-AL"/>
        </w:rPr>
        <w:t xml:space="preserve"> sh.a., me nr. 373 seria T17, në veprimtarinë e tregtimit të energjisë elektrike, dhënë me vendimin </w:t>
      </w:r>
      <w:r w:rsidR="00151554">
        <w:rPr>
          <w:rFonts w:ascii="Garamond" w:hAnsi="Garamond"/>
          <w:iCs/>
          <w:sz w:val="24"/>
          <w:szCs w:val="24"/>
          <w:lang w:val="sq-AL"/>
        </w:rPr>
        <w:t xml:space="preserve">e </w:t>
      </w:r>
      <w:r w:rsidR="000C311B">
        <w:rPr>
          <w:rFonts w:ascii="Garamond" w:hAnsi="Garamond"/>
          <w:iCs/>
          <w:sz w:val="24"/>
          <w:szCs w:val="24"/>
          <w:lang w:val="sq-AL"/>
        </w:rPr>
        <w:t xml:space="preserve">Bordit </w:t>
      </w:r>
      <w:r w:rsidR="00151554">
        <w:rPr>
          <w:rFonts w:ascii="Garamond" w:hAnsi="Garamond"/>
          <w:iCs/>
          <w:sz w:val="24"/>
          <w:szCs w:val="24"/>
          <w:lang w:val="sq-AL"/>
        </w:rPr>
        <w:t>të ERE-s nr. 93, datë 4.</w:t>
      </w:r>
      <w:r w:rsidRPr="00731054">
        <w:rPr>
          <w:rFonts w:ascii="Garamond" w:hAnsi="Garamond"/>
          <w:iCs/>
          <w:sz w:val="24"/>
          <w:szCs w:val="24"/>
          <w:lang w:val="sq-AL"/>
        </w:rPr>
        <w:t>7.2017</w:t>
      </w:r>
      <w:r w:rsidR="00151554">
        <w:rPr>
          <w:rFonts w:ascii="Garamond" w:hAnsi="Garamond"/>
          <w:sz w:val="24"/>
          <w:szCs w:val="24"/>
          <w:lang w:val="sq-AL"/>
        </w:rPr>
        <w:t>”</w:t>
      </w:r>
      <w:r w:rsidRPr="00731054">
        <w:rPr>
          <w:rFonts w:ascii="Garamond" w:hAnsi="Garamond"/>
          <w:sz w:val="24"/>
          <w:szCs w:val="24"/>
          <w:lang w:val="sq-AL"/>
        </w:rPr>
        <w:t>,</w:t>
      </w:r>
    </w:p>
    <w:p w14:paraId="0B77327F" w14:textId="5AF4EBF3" w:rsidR="007E4EED" w:rsidRPr="00731054" w:rsidRDefault="00151554" w:rsidP="007E4EED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</w:t>
      </w:r>
      <w:r w:rsidR="007E4EED" w:rsidRPr="00731054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78C57706" w14:textId="2538A121" w:rsidR="007E4EED" w:rsidRPr="00731054" w:rsidRDefault="007E4EED" w:rsidP="007E4EE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31054">
        <w:rPr>
          <w:rFonts w:ascii="Garamond" w:hAnsi="Garamond"/>
          <w:sz w:val="24"/>
          <w:szCs w:val="24"/>
          <w:lang w:val="sq-AL"/>
        </w:rPr>
        <w:t>- Bordi i ERE-s</w:t>
      </w:r>
      <w:r w:rsidR="00151554">
        <w:rPr>
          <w:rFonts w:ascii="Garamond" w:hAnsi="Garamond"/>
          <w:sz w:val="24"/>
          <w:szCs w:val="24"/>
          <w:lang w:val="sq-AL"/>
        </w:rPr>
        <w:t>,</w:t>
      </w:r>
      <w:r w:rsidRPr="00731054">
        <w:rPr>
          <w:rFonts w:ascii="Garamond" w:hAnsi="Garamond"/>
          <w:sz w:val="24"/>
          <w:szCs w:val="24"/>
          <w:lang w:val="sq-AL"/>
        </w:rPr>
        <w:t xml:space="preserve"> me vendimin nr. 108</w:t>
      </w:r>
      <w:r w:rsidR="00151554">
        <w:rPr>
          <w:rFonts w:ascii="Garamond" w:hAnsi="Garamond"/>
          <w:sz w:val="24"/>
          <w:szCs w:val="24"/>
          <w:lang w:val="sq-AL"/>
        </w:rPr>
        <w:t>, datë 19.</w:t>
      </w:r>
      <w:r w:rsidRPr="00731054">
        <w:rPr>
          <w:rFonts w:ascii="Garamond" w:hAnsi="Garamond"/>
          <w:sz w:val="24"/>
          <w:szCs w:val="24"/>
          <w:lang w:val="sq-AL"/>
        </w:rPr>
        <w:t>5.2022, vendosi të fillojë procedurën për rinovimin e licencës nr. 373</w:t>
      </w:r>
      <w:r w:rsidR="0060283E">
        <w:rPr>
          <w:rFonts w:ascii="Garamond" w:hAnsi="Garamond"/>
          <w:sz w:val="24"/>
          <w:szCs w:val="24"/>
          <w:lang w:val="sq-AL"/>
        </w:rPr>
        <w:t>,</w:t>
      </w:r>
      <w:r w:rsidRPr="00731054">
        <w:rPr>
          <w:rFonts w:ascii="Garamond" w:hAnsi="Garamond"/>
          <w:sz w:val="24"/>
          <w:szCs w:val="24"/>
          <w:lang w:val="sq-AL"/>
        </w:rPr>
        <w:t xml:space="preserve"> </w:t>
      </w:r>
      <w:r w:rsidR="0060283E">
        <w:rPr>
          <w:rFonts w:ascii="Garamond" w:hAnsi="Garamond"/>
          <w:sz w:val="24"/>
          <w:szCs w:val="24"/>
          <w:lang w:val="sq-AL"/>
        </w:rPr>
        <w:t>s</w:t>
      </w:r>
      <w:r w:rsidRPr="00731054">
        <w:rPr>
          <w:rFonts w:ascii="Garamond" w:hAnsi="Garamond"/>
          <w:sz w:val="24"/>
          <w:szCs w:val="24"/>
          <w:lang w:val="sq-AL"/>
        </w:rPr>
        <w:t xml:space="preserve">eria T17, të shoqërisë “PPC </w:t>
      </w:r>
      <w:r w:rsidR="00151554" w:rsidRPr="00731054">
        <w:rPr>
          <w:rFonts w:ascii="Garamond" w:hAnsi="Garamond"/>
          <w:sz w:val="24"/>
          <w:szCs w:val="24"/>
          <w:lang w:val="sq-AL"/>
        </w:rPr>
        <w:t>Albania</w:t>
      </w:r>
      <w:r w:rsidRPr="00731054">
        <w:rPr>
          <w:rFonts w:ascii="Garamond" w:hAnsi="Garamond"/>
          <w:sz w:val="24"/>
          <w:szCs w:val="24"/>
          <w:lang w:val="sq-AL"/>
        </w:rPr>
        <w:t>” sh.a. në veprimtarinë e tregtimit të ener</w:t>
      </w:r>
      <w:r w:rsidR="0060283E">
        <w:rPr>
          <w:rFonts w:ascii="Garamond" w:hAnsi="Garamond"/>
          <w:sz w:val="24"/>
          <w:szCs w:val="24"/>
          <w:lang w:val="sq-AL"/>
        </w:rPr>
        <w:t>gjisë elektrike, për një afat 5-</w:t>
      </w:r>
      <w:r w:rsidRPr="00731054">
        <w:rPr>
          <w:rFonts w:ascii="Garamond" w:hAnsi="Garamond"/>
          <w:sz w:val="24"/>
          <w:szCs w:val="24"/>
          <w:lang w:val="sq-AL"/>
        </w:rPr>
        <w:t>vjeçar.</w:t>
      </w:r>
      <w:r w:rsidR="00EB378F">
        <w:rPr>
          <w:rFonts w:ascii="Garamond" w:hAnsi="Garamond"/>
          <w:sz w:val="24"/>
          <w:szCs w:val="24"/>
          <w:lang w:val="sq-AL"/>
        </w:rPr>
        <w:t xml:space="preserve"> </w:t>
      </w:r>
    </w:p>
    <w:p w14:paraId="6481FABA" w14:textId="4E83EF82" w:rsidR="007E4EED" w:rsidRPr="00731054" w:rsidRDefault="007E4EED" w:rsidP="007E4EE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31054">
        <w:rPr>
          <w:rFonts w:ascii="Garamond" w:hAnsi="Garamond"/>
          <w:sz w:val="24"/>
          <w:szCs w:val="24"/>
          <w:lang w:val="sq-AL"/>
        </w:rPr>
        <w:t>- Në vijim të kësaj vendimmarrje</w:t>
      </w:r>
      <w:r w:rsidR="007F2E2B">
        <w:rPr>
          <w:rFonts w:ascii="Garamond" w:hAnsi="Garamond"/>
          <w:sz w:val="24"/>
          <w:szCs w:val="24"/>
          <w:lang w:val="sq-AL"/>
        </w:rPr>
        <w:t>,</w:t>
      </w:r>
      <w:r w:rsidRPr="00731054">
        <w:rPr>
          <w:rFonts w:ascii="Garamond" w:hAnsi="Garamond"/>
          <w:sz w:val="24"/>
          <w:szCs w:val="24"/>
          <w:lang w:val="sq-AL"/>
        </w:rPr>
        <w:t xml:space="preserve"> ERE</w:t>
      </w:r>
      <w:r w:rsidR="007F2E2B">
        <w:rPr>
          <w:rFonts w:ascii="Garamond" w:hAnsi="Garamond"/>
          <w:sz w:val="24"/>
          <w:szCs w:val="24"/>
          <w:lang w:val="sq-AL"/>
        </w:rPr>
        <w:t>,</w:t>
      </w:r>
      <w:r w:rsidRPr="00731054">
        <w:rPr>
          <w:rFonts w:ascii="Garamond" w:hAnsi="Garamond"/>
          <w:sz w:val="24"/>
          <w:szCs w:val="24"/>
          <w:lang w:val="sq-AL"/>
        </w:rPr>
        <w:t xml:space="preserve"> me shkresën nr. </w:t>
      </w:r>
      <w:r w:rsidR="00151554">
        <w:rPr>
          <w:rFonts w:ascii="Garamond" w:hAnsi="Garamond"/>
          <w:sz w:val="24"/>
          <w:szCs w:val="24"/>
          <w:lang w:val="sq-AL"/>
        </w:rPr>
        <w:t>70/20 prot., datë 20.</w:t>
      </w:r>
      <w:r w:rsidRPr="00731054">
        <w:rPr>
          <w:rFonts w:ascii="Garamond" w:hAnsi="Garamond"/>
          <w:sz w:val="24"/>
          <w:szCs w:val="24"/>
          <w:lang w:val="sq-AL"/>
        </w:rPr>
        <w:t>5.2022, bëri njoftimin në medi</w:t>
      </w:r>
      <w:r w:rsidR="00B715B7">
        <w:rPr>
          <w:rFonts w:ascii="Garamond" w:hAnsi="Garamond"/>
          <w:sz w:val="24"/>
          <w:szCs w:val="24"/>
          <w:lang w:val="sq-AL"/>
        </w:rPr>
        <w:t>e</w:t>
      </w:r>
      <w:r w:rsidRPr="00731054">
        <w:rPr>
          <w:rFonts w:ascii="Garamond" w:hAnsi="Garamond"/>
          <w:sz w:val="24"/>
          <w:szCs w:val="24"/>
          <w:lang w:val="sq-AL"/>
        </w:rPr>
        <w:t>n e shkruar për fillimin e kësaj procedure dhe në përfundim të afatit të pritjes së komenteve apo objeksion</w:t>
      </w:r>
      <w:r w:rsidR="00151554">
        <w:rPr>
          <w:rFonts w:ascii="Garamond" w:hAnsi="Garamond"/>
          <w:sz w:val="24"/>
          <w:szCs w:val="24"/>
          <w:lang w:val="sq-AL"/>
        </w:rPr>
        <w:t>eve nga palët e treta (data 3.</w:t>
      </w:r>
      <w:r w:rsidRPr="00731054">
        <w:rPr>
          <w:rFonts w:ascii="Garamond" w:hAnsi="Garamond"/>
          <w:sz w:val="24"/>
          <w:szCs w:val="24"/>
          <w:lang w:val="sq-AL"/>
        </w:rPr>
        <w:t>6.2022), nuk rezultoi të kishte të tilla. Ndërsa me shkresën nr.</w:t>
      </w:r>
      <w:r w:rsidR="00151554">
        <w:rPr>
          <w:rFonts w:ascii="Garamond" w:hAnsi="Garamond"/>
          <w:sz w:val="24"/>
          <w:szCs w:val="24"/>
          <w:lang w:val="sq-AL"/>
        </w:rPr>
        <w:t xml:space="preserve"> 478/1 prot., datë 1.</w:t>
      </w:r>
      <w:r w:rsidRPr="00731054">
        <w:rPr>
          <w:rFonts w:ascii="Garamond" w:hAnsi="Garamond"/>
          <w:sz w:val="24"/>
          <w:szCs w:val="24"/>
          <w:lang w:val="sq-AL"/>
        </w:rPr>
        <w:t>6.2022, ERE i është drejtuar shoqërisë me “Njoftim vendimi dhe kërkesë për plotësim dokumentacioni”.</w:t>
      </w:r>
    </w:p>
    <w:p w14:paraId="6CB5DC3D" w14:textId="015AF441" w:rsidR="007E4EED" w:rsidRPr="00731054" w:rsidRDefault="007E4EED" w:rsidP="007E4EE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31054">
        <w:rPr>
          <w:rFonts w:ascii="Garamond" w:hAnsi="Garamond"/>
          <w:sz w:val="24"/>
          <w:szCs w:val="24"/>
          <w:lang w:val="sq-AL"/>
        </w:rPr>
        <w:t xml:space="preserve">- Duke qenë se nuk u depozitua dokumentacion nga ana e shoqërisë dhe kërkesa e saj për shtyrjen e vendimmarrjes përfundimtare të </w:t>
      </w:r>
      <w:r w:rsidR="00B715B7" w:rsidRPr="00731054">
        <w:rPr>
          <w:rFonts w:ascii="Garamond" w:hAnsi="Garamond"/>
          <w:sz w:val="24"/>
          <w:szCs w:val="24"/>
          <w:lang w:val="sq-AL"/>
        </w:rPr>
        <w:t xml:space="preserve">Bordit </w:t>
      </w:r>
      <w:r w:rsidRPr="00731054">
        <w:rPr>
          <w:rFonts w:ascii="Garamond" w:hAnsi="Garamond"/>
          <w:sz w:val="24"/>
          <w:szCs w:val="24"/>
          <w:lang w:val="sq-AL"/>
        </w:rPr>
        <w:t>të ERE-s pa caktuar një afat për plotësimin e dokumentacionit me shkresën e protokolluar n</w:t>
      </w:r>
      <w:r w:rsidR="00151554">
        <w:rPr>
          <w:rFonts w:ascii="Garamond" w:hAnsi="Garamond"/>
          <w:sz w:val="24"/>
          <w:szCs w:val="24"/>
          <w:lang w:val="sq-AL"/>
        </w:rPr>
        <w:t>ë ERE nr. 478/4 prot., datë 13.</w:t>
      </w:r>
      <w:r w:rsidRPr="00731054">
        <w:rPr>
          <w:rFonts w:ascii="Garamond" w:hAnsi="Garamond"/>
          <w:sz w:val="24"/>
          <w:szCs w:val="24"/>
          <w:lang w:val="sq-AL"/>
        </w:rPr>
        <w:t xml:space="preserve">6.2022, </w:t>
      </w:r>
      <w:r w:rsidR="00151554" w:rsidRPr="00731054">
        <w:rPr>
          <w:rFonts w:ascii="Garamond" w:hAnsi="Garamond"/>
          <w:sz w:val="24"/>
          <w:szCs w:val="24"/>
          <w:lang w:val="sq-AL"/>
        </w:rPr>
        <w:t xml:space="preserve">Bordi </w:t>
      </w:r>
      <w:r w:rsidRPr="00731054">
        <w:rPr>
          <w:rFonts w:ascii="Garamond" w:hAnsi="Garamond"/>
          <w:sz w:val="24"/>
          <w:szCs w:val="24"/>
          <w:lang w:val="sq-AL"/>
        </w:rPr>
        <w:t>i ERE-</w:t>
      </w:r>
      <w:r w:rsidR="00151554">
        <w:rPr>
          <w:rFonts w:ascii="Garamond" w:hAnsi="Garamond"/>
          <w:sz w:val="24"/>
          <w:szCs w:val="24"/>
          <w:lang w:val="sq-AL"/>
        </w:rPr>
        <w:t>s</w:t>
      </w:r>
      <w:r w:rsidR="00B715B7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151554">
        <w:rPr>
          <w:rFonts w:ascii="Garamond" w:hAnsi="Garamond"/>
          <w:sz w:val="24"/>
          <w:szCs w:val="24"/>
          <w:lang w:val="sq-AL"/>
        </w:rPr>
        <w:t xml:space="preserve"> me vendimin nr. 160, datë 17.</w:t>
      </w:r>
      <w:r w:rsidRPr="00731054">
        <w:rPr>
          <w:rFonts w:ascii="Garamond" w:hAnsi="Garamond"/>
          <w:sz w:val="24"/>
          <w:szCs w:val="24"/>
          <w:lang w:val="sq-AL"/>
        </w:rPr>
        <w:t xml:space="preserve">6.2022, vendosi të refuzojë kërkesën e shoqërisë “PPC </w:t>
      </w:r>
      <w:r w:rsidR="00151554" w:rsidRPr="00731054">
        <w:rPr>
          <w:rFonts w:ascii="Garamond" w:hAnsi="Garamond"/>
          <w:sz w:val="24"/>
          <w:szCs w:val="24"/>
          <w:lang w:val="sq-AL"/>
        </w:rPr>
        <w:t>Albania</w:t>
      </w:r>
      <w:r w:rsidRPr="00731054">
        <w:rPr>
          <w:rFonts w:ascii="Garamond" w:hAnsi="Garamond"/>
          <w:sz w:val="24"/>
          <w:szCs w:val="24"/>
          <w:lang w:val="sq-AL"/>
        </w:rPr>
        <w:t xml:space="preserve">” sh.a. për rinovimin e licencës nr. 373, </w:t>
      </w:r>
      <w:r w:rsidR="00151554">
        <w:rPr>
          <w:rFonts w:ascii="Garamond" w:hAnsi="Garamond"/>
          <w:sz w:val="24"/>
          <w:szCs w:val="24"/>
          <w:lang w:val="sq-AL"/>
        </w:rPr>
        <w:t>s</w:t>
      </w:r>
      <w:r w:rsidRPr="00731054">
        <w:rPr>
          <w:rFonts w:ascii="Garamond" w:hAnsi="Garamond"/>
          <w:sz w:val="24"/>
          <w:szCs w:val="24"/>
          <w:lang w:val="sq-AL"/>
        </w:rPr>
        <w:t>eria T17, në veprimtarinë e tregtimit të energjisë elektrike, të miratu</w:t>
      </w:r>
      <w:r w:rsidR="00151554">
        <w:rPr>
          <w:rFonts w:ascii="Garamond" w:hAnsi="Garamond"/>
          <w:sz w:val="24"/>
          <w:szCs w:val="24"/>
          <w:lang w:val="sq-AL"/>
        </w:rPr>
        <w:t>ar me vendimin nr. 93, datë 4.</w:t>
      </w:r>
      <w:r w:rsidRPr="00731054">
        <w:rPr>
          <w:rFonts w:ascii="Garamond" w:hAnsi="Garamond"/>
          <w:sz w:val="24"/>
          <w:szCs w:val="24"/>
          <w:lang w:val="sq-AL"/>
        </w:rPr>
        <w:t>7.2017.</w:t>
      </w:r>
    </w:p>
    <w:p w14:paraId="7ADF321E" w14:textId="037AAEAD" w:rsidR="007E4EED" w:rsidRPr="00731054" w:rsidRDefault="007E4EED" w:rsidP="007E4EE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31054">
        <w:rPr>
          <w:rFonts w:ascii="Garamond" w:hAnsi="Garamond"/>
          <w:sz w:val="24"/>
          <w:szCs w:val="24"/>
          <w:lang w:val="sq-AL"/>
        </w:rPr>
        <w:t xml:space="preserve">- Shoqërisë “PPC </w:t>
      </w:r>
      <w:r w:rsidR="00151554" w:rsidRPr="00731054">
        <w:rPr>
          <w:rFonts w:ascii="Garamond" w:hAnsi="Garamond"/>
          <w:sz w:val="24"/>
          <w:szCs w:val="24"/>
          <w:lang w:val="sq-AL"/>
        </w:rPr>
        <w:t>Albania</w:t>
      </w:r>
      <w:r w:rsidRPr="00731054">
        <w:rPr>
          <w:rFonts w:ascii="Garamond" w:hAnsi="Garamond"/>
          <w:sz w:val="24"/>
          <w:szCs w:val="24"/>
          <w:lang w:val="sq-AL"/>
        </w:rPr>
        <w:t>” sh.a., me shkresën e protokolluar në E</w:t>
      </w:r>
      <w:r w:rsidR="00151554">
        <w:rPr>
          <w:rFonts w:ascii="Garamond" w:hAnsi="Garamond"/>
          <w:sz w:val="24"/>
          <w:szCs w:val="24"/>
          <w:lang w:val="sq-AL"/>
        </w:rPr>
        <w:t>RE me nr. 478/8 prot., datë 14.</w:t>
      </w:r>
      <w:r w:rsidRPr="00731054">
        <w:rPr>
          <w:rFonts w:ascii="Garamond" w:hAnsi="Garamond"/>
          <w:sz w:val="24"/>
          <w:szCs w:val="24"/>
          <w:lang w:val="sq-AL"/>
        </w:rPr>
        <w:t>7.2022, ka depozituar të gjithë dokumentacionin e munguar të këtij aplikimi.</w:t>
      </w:r>
    </w:p>
    <w:p w14:paraId="19CFAC5D" w14:textId="26678D80" w:rsidR="007E4EED" w:rsidRPr="00731054" w:rsidRDefault="007E4EED" w:rsidP="007E4EED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731054">
        <w:rPr>
          <w:rFonts w:ascii="Garamond" w:hAnsi="Garamond"/>
          <w:sz w:val="24"/>
          <w:szCs w:val="24"/>
          <w:lang w:val="sq-AL"/>
        </w:rPr>
        <w:t xml:space="preserve"> - Në nenin 10, pikat 5, 6 dhe</w:t>
      </w:r>
      <w:r w:rsidR="00151554">
        <w:rPr>
          <w:rFonts w:ascii="Garamond" w:hAnsi="Garamond"/>
          <w:sz w:val="24"/>
          <w:szCs w:val="24"/>
          <w:lang w:val="sq-AL"/>
        </w:rPr>
        <w:t xml:space="preserve"> </w:t>
      </w:r>
      <w:r w:rsidRPr="00731054">
        <w:rPr>
          <w:rFonts w:ascii="Garamond" w:hAnsi="Garamond"/>
          <w:sz w:val="24"/>
          <w:szCs w:val="24"/>
          <w:lang w:val="sq-AL"/>
        </w:rPr>
        <w:t>7, “Rregullores për procedurat dhe afatet për dhënien, modifikimin, transferimin, rinovimin ose heqjen e licencave në sektorin e energjisë elektrike”</w:t>
      </w:r>
      <w:r w:rsidR="00151554">
        <w:rPr>
          <w:rFonts w:ascii="Garamond" w:hAnsi="Garamond"/>
          <w:sz w:val="24"/>
          <w:szCs w:val="24"/>
          <w:lang w:val="sq-AL"/>
        </w:rPr>
        <w:t>,</w:t>
      </w:r>
      <w:r w:rsidRPr="00731054">
        <w:rPr>
          <w:rFonts w:ascii="Garamond" w:hAnsi="Garamond"/>
          <w:sz w:val="24"/>
          <w:szCs w:val="24"/>
          <w:lang w:val="sq-AL"/>
        </w:rPr>
        <w:t xml:space="preserve"> e ndryshuar, pavarësisht se parashikohet e drejta e aplikuesit për paraqitjen e një aplikimi të ri brenda 30 ditëve nga vendimi për mosfillimin e procedurës, dhe bazohet te neni 6, i cili nga ana e tij ka të bëjë me refuzimin e kërkesës për licencim, është e qartë se në këto rrethana kjo e drejtë i njihet aplikuesit dhe në rastet kur është marrë vendimin për refuzimin e kërkesës, pasi kushti thelbësor nuk është procedura në këtë rast, por afati, pra ka të bëjë me </w:t>
      </w:r>
      <w:r w:rsidR="00151554" w:rsidRPr="00731054">
        <w:rPr>
          <w:rFonts w:ascii="Garamond" w:hAnsi="Garamond"/>
          <w:sz w:val="24"/>
          <w:szCs w:val="24"/>
          <w:lang w:val="sq-AL"/>
        </w:rPr>
        <w:t>gatishmërinë</w:t>
      </w:r>
      <w:r w:rsidRPr="00731054">
        <w:rPr>
          <w:rFonts w:ascii="Garamond" w:hAnsi="Garamond"/>
          <w:sz w:val="24"/>
          <w:szCs w:val="24"/>
          <w:lang w:val="sq-AL"/>
        </w:rPr>
        <w:t xml:space="preserve"> e aplikuesit për t’iu përgjigjur udhëzimeve të dhëna nga ERE brenda 30 ditëve. </w:t>
      </w:r>
    </w:p>
    <w:p w14:paraId="52CC35D4" w14:textId="66A2CCB6" w:rsidR="007E4EED" w:rsidRPr="00731054" w:rsidRDefault="007E4EED" w:rsidP="007E4EE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31054">
        <w:rPr>
          <w:rFonts w:ascii="Garamond" w:hAnsi="Garamond"/>
          <w:sz w:val="24"/>
          <w:szCs w:val="24"/>
          <w:lang w:val="sq-AL"/>
        </w:rPr>
        <w:t xml:space="preserve">- Shoqëria ka kryer pagesën e aplikimit për rinovimin e licencës së tregtimit të energjisë elektrike nga ERE, në zbatim të </w:t>
      </w:r>
      <w:r w:rsidR="00151554">
        <w:rPr>
          <w:rFonts w:ascii="Garamond" w:hAnsi="Garamond"/>
          <w:sz w:val="24"/>
          <w:szCs w:val="24"/>
          <w:lang w:val="sq-AL"/>
        </w:rPr>
        <w:t>a</w:t>
      </w:r>
      <w:r w:rsidRPr="00731054">
        <w:rPr>
          <w:rFonts w:ascii="Garamond" w:hAnsi="Garamond"/>
          <w:sz w:val="24"/>
          <w:szCs w:val="24"/>
          <w:lang w:val="sq-AL"/>
        </w:rPr>
        <w:t xml:space="preserve">neksit A të “Rregullores për procedurat dhe afatet për dhënien, modifikimin, transferimin, rinovimin dhe heqjen e </w:t>
      </w:r>
      <w:r w:rsidR="00151554" w:rsidRPr="00731054">
        <w:rPr>
          <w:rFonts w:ascii="Garamond" w:hAnsi="Garamond"/>
          <w:sz w:val="24"/>
          <w:szCs w:val="24"/>
          <w:lang w:val="sq-AL"/>
        </w:rPr>
        <w:t>licencave</w:t>
      </w:r>
      <w:r w:rsidRPr="00731054">
        <w:rPr>
          <w:rFonts w:ascii="Garamond" w:hAnsi="Garamond"/>
          <w:sz w:val="24"/>
          <w:szCs w:val="24"/>
          <w:lang w:val="sq-AL"/>
        </w:rPr>
        <w:t xml:space="preserve"> në sektorin e energjisë elektrike”</w:t>
      </w:r>
      <w:r w:rsidR="00151554">
        <w:rPr>
          <w:rFonts w:ascii="Garamond" w:hAnsi="Garamond"/>
          <w:sz w:val="24"/>
          <w:szCs w:val="24"/>
          <w:lang w:val="sq-AL"/>
        </w:rPr>
        <w:t>,</w:t>
      </w:r>
      <w:r w:rsidRPr="00731054">
        <w:rPr>
          <w:rFonts w:ascii="Garamond" w:hAnsi="Garamond"/>
          <w:sz w:val="24"/>
          <w:szCs w:val="24"/>
          <w:lang w:val="sq-AL"/>
        </w:rPr>
        <w:t xml:space="preserve"> e ndryshuar.</w:t>
      </w:r>
    </w:p>
    <w:p w14:paraId="7F39EDB6" w14:textId="77777777" w:rsidR="007E4EED" w:rsidRPr="00731054" w:rsidRDefault="007E4EED" w:rsidP="007E4EED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6C616E4E" w14:textId="102BA420" w:rsidR="007E4EED" w:rsidRPr="00731054" w:rsidRDefault="007E4EED" w:rsidP="007E4EE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31054">
        <w:rPr>
          <w:rFonts w:ascii="Garamond" w:hAnsi="Garamond"/>
          <w:sz w:val="24"/>
          <w:szCs w:val="24"/>
          <w:lang w:val="sq-AL"/>
        </w:rPr>
        <w:lastRenderedPageBreak/>
        <w:t>- Në zbatim të përcaktimeve të “Rregullores për procedurat dhe afatet për dhënien, modifikimin, transferimin, rinovimin ose heqjen e licencave në sektorin e energjisë elektrike”</w:t>
      </w:r>
      <w:r w:rsidR="00A3226C">
        <w:rPr>
          <w:rFonts w:ascii="Garamond" w:hAnsi="Garamond"/>
          <w:sz w:val="24"/>
          <w:szCs w:val="24"/>
          <w:lang w:val="sq-AL"/>
        </w:rPr>
        <w:t>,</w:t>
      </w:r>
      <w:r w:rsidRPr="00731054">
        <w:rPr>
          <w:rFonts w:ascii="Garamond" w:hAnsi="Garamond"/>
          <w:sz w:val="24"/>
          <w:szCs w:val="24"/>
          <w:lang w:val="sq-AL"/>
        </w:rPr>
        <w:t xml:space="preserve"> e ndryshuar, aplikuesi duhet të depozitojë në ERE: </w:t>
      </w:r>
      <w:r w:rsidR="00A3226C" w:rsidRPr="00731054">
        <w:rPr>
          <w:rFonts w:ascii="Garamond" w:hAnsi="Garamond"/>
          <w:sz w:val="24"/>
          <w:szCs w:val="24"/>
          <w:lang w:val="sq-AL"/>
        </w:rPr>
        <w:t>formatin dhe dokumentacionin për aplikim; dokumentacionin juridik dhe administrativ;</w:t>
      </w:r>
      <w:r w:rsidR="00A3226C" w:rsidRPr="00731054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A3226C" w:rsidRPr="00731054">
        <w:rPr>
          <w:rFonts w:ascii="Garamond" w:hAnsi="Garamond"/>
          <w:sz w:val="24"/>
          <w:szCs w:val="24"/>
          <w:lang w:val="sq-AL"/>
        </w:rPr>
        <w:t>dokumentacionin financiar dhe fiskal; si dhe dokumentacionin teknik për veprimtarinë e tregtimit të energjisë elektrike</w:t>
      </w:r>
      <w:r w:rsidRPr="00731054">
        <w:rPr>
          <w:rFonts w:ascii="Garamond" w:hAnsi="Garamond"/>
          <w:sz w:val="24"/>
          <w:szCs w:val="24"/>
          <w:lang w:val="sq-AL"/>
        </w:rPr>
        <w:t>. Sa rezulton nga ky aplikim shoqëria ka përcjellë tërësisht dokumentacionin</w:t>
      </w:r>
      <w:r w:rsidR="00731054">
        <w:rPr>
          <w:rFonts w:ascii="Garamond" w:hAnsi="Garamond"/>
          <w:sz w:val="24"/>
          <w:szCs w:val="24"/>
          <w:lang w:val="sq-AL"/>
        </w:rPr>
        <w:t xml:space="preserve"> </w:t>
      </w:r>
      <w:r w:rsidRPr="00731054">
        <w:rPr>
          <w:rFonts w:ascii="Garamond" w:hAnsi="Garamond"/>
          <w:sz w:val="24"/>
          <w:szCs w:val="24"/>
          <w:lang w:val="sq-AL"/>
        </w:rPr>
        <w:t>e kërkuar.</w:t>
      </w:r>
    </w:p>
    <w:p w14:paraId="710A1A97" w14:textId="1C3C4B95" w:rsidR="007E4EED" w:rsidRPr="00731054" w:rsidRDefault="007E4EED" w:rsidP="007E4E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1054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731054" w:rsidRPr="00731054">
        <w:rPr>
          <w:rFonts w:ascii="Garamond" w:hAnsi="Garamond"/>
          <w:sz w:val="24"/>
          <w:szCs w:val="24"/>
          <w:lang w:val="sq-AL"/>
        </w:rPr>
        <w:t xml:space="preserve">Bordi </w:t>
      </w:r>
      <w:r w:rsidRPr="00731054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17659908" w14:textId="77777777" w:rsidR="007E4EED" w:rsidRPr="00731054" w:rsidRDefault="007E4EED" w:rsidP="007E4EED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2BAAFA68" w14:textId="08B9D459" w:rsidR="007E4EED" w:rsidRPr="00731054" w:rsidRDefault="007E4EED" w:rsidP="007E4EED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731054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595542D1" w14:textId="77777777" w:rsidR="007E4EED" w:rsidRPr="00731054" w:rsidRDefault="007E4EED" w:rsidP="007E4EE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6F1405D" w14:textId="50EDEEFC" w:rsidR="007E4EED" w:rsidRPr="00731054" w:rsidRDefault="007E4EED" w:rsidP="007E4E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1054">
        <w:rPr>
          <w:rFonts w:ascii="Garamond" w:hAnsi="Garamond"/>
          <w:sz w:val="24"/>
          <w:szCs w:val="24"/>
          <w:lang w:val="sq-AL"/>
        </w:rPr>
        <w:t>1. Të rinovojë licencën nr. 373</w:t>
      </w:r>
      <w:r w:rsidR="00731054" w:rsidRPr="00731054">
        <w:rPr>
          <w:rFonts w:ascii="Garamond" w:hAnsi="Garamond"/>
          <w:sz w:val="24"/>
          <w:szCs w:val="24"/>
          <w:lang w:val="sq-AL"/>
        </w:rPr>
        <w:t>,</w:t>
      </w:r>
      <w:r w:rsidRPr="00731054">
        <w:rPr>
          <w:rFonts w:ascii="Garamond" w:hAnsi="Garamond"/>
          <w:sz w:val="24"/>
          <w:szCs w:val="24"/>
          <w:lang w:val="sq-AL"/>
        </w:rPr>
        <w:t xml:space="preserve"> </w:t>
      </w:r>
      <w:r w:rsidR="00731054" w:rsidRPr="00731054">
        <w:rPr>
          <w:rFonts w:ascii="Garamond" w:hAnsi="Garamond"/>
          <w:sz w:val="24"/>
          <w:szCs w:val="24"/>
          <w:lang w:val="sq-AL"/>
        </w:rPr>
        <w:t>s</w:t>
      </w:r>
      <w:r w:rsidRPr="00731054">
        <w:rPr>
          <w:rFonts w:ascii="Garamond" w:hAnsi="Garamond"/>
          <w:sz w:val="24"/>
          <w:szCs w:val="24"/>
          <w:lang w:val="sq-AL"/>
        </w:rPr>
        <w:t xml:space="preserve">eria T17, të shoqërisë “PPC </w:t>
      </w:r>
      <w:r w:rsidR="00731054" w:rsidRPr="00731054">
        <w:rPr>
          <w:rFonts w:ascii="Garamond" w:hAnsi="Garamond"/>
          <w:sz w:val="24"/>
          <w:szCs w:val="24"/>
          <w:lang w:val="sq-AL"/>
        </w:rPr>
        <w:t>Albania</w:t>
      </w:r>
      <w:r w:rsidRPr="00731054">
        <w:rPr>
          <w:rFonts w:ascii="Garamond" w:hAnsi="Garamond"/>
          <w:sz w:val="24"/>
          <w:szCs w:val="24"/>
          <w:lang w:val="sq-AL"/>
        </w:rPr>
        <w:t xml:space="preserve">” sh.a. në veprimtarinë e tregtimit të energjisë elektrike, të miratuar me vendimin </w:t>
      </w:r>
      <w:r w:rsidR="00731054">
        <w:rPr>
          <w:rFonts w:ascii="Garamond" w:hAnsi="Garamond"/>
          <w:sz w:val="24"/>
          <w:szCs w:val="24"/>
          <w:lang w:val="sq-AL"/>
        </w:rPr>
        <w:t>e bordit të ERE-s nr. 93, datë 4.</w:t>
      </w:r>
      <w:r w:rsidRPr="00731054">
        <w:rPr>
          <w:rFonts w:ascii="Garamond" w:hAnsi="Garamond"/>
          <w:sz w:val="24"/>
          <w:szCs w:val="24"/>
          <w:lang w:val="sq-AL"/>
        </w:rPr>
        <w:t>7.2017, për një afat 5-vjeçar, duke filluar nga data 5.7.2022.</w:t>
      </w:r>
    </w:p>
    <w:p w14:paraId="6EEDBEF3" w14:textId="79D538EA" w:rsidR="007E4EED" w:rsidRPr="00731054" w:rsidRDefault="007E4EED" w:rsidP="007E4E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1054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njoftojë aplikuesin për vendimin e </w:t>
      </w:r>
      <w:r w:rsidR="00A3226C" w:rsidRPr="00731054">
        <w:rPr>
          <w:rFonts w:ascii="Garamond" w:hAnsi="Garamond"/>
          <w:sz w:val="24"/>
          <w:szCs w:val="24"/>
          <w:lang w:val="sq-AL"/>
        </w:rPr>
        <w:t xml:space="preserve">Bordit </w:t>
      </w:r>
      <w:r w:rsidRPr="00731054">
        <w:rPr>
          <w:rFonts w:ascii="Garamond" w:hAnsi="Garamond"/>
          <w:sz w:val="24"/>
          <w:szCs w:val="24"/>
          <w:lang w:val="sq-AL"/>
        </w:rPr>
        <w:t>të ERE-s.</w:t>
      </w:r>
    </w:p>
    <w:p w14:paraId="2CF0A7C9" w14:textId="77777777" w:rsidR="007E4EED" w:rsidRPr="00731054" w:rsidRDefault="007E4EED" w:rsidP="007E4EE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31054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62EFD91B" w14:textId="47FB0F73" w:rsidR="007E4EED" w:rsidRPr="00731054" w:rsidRDefault="007E4EED" w:rsidP="007E4E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1054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A3226C" w:rsidRPr="00731054">
        <w:rPr>
          <w:rFonts w:ascii="Garamond" w:hAnsi="Garamond"/>
          <w:sz w:val="24"/>
          <w:szCs w:val="24"/>
          <w:lang w:val="sq-AL"/>
        </w:rPr>
        <w:t xml:space="preserve">Bordit </w:t>
      </w:r>
      <w:r w:rsidRPr="00731054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A3226C" w:rsidRPr="00731054">
        <w:rPr>
          <w:rFonts w:ascii="Garamond" w:hAnsi="Garamond"/>
          <w:sz w:val="24"/>
          <w:szCs w:val="24"/>
          <w:lang w:val="sq-AL"/>
        </w:rPr>
        <w:t xml:space="preserve">Bordin </w:t>
      </w:r>
      <w:r w:rsidRPr="00731054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2028664A" w14:textId="77777777" w:rsidR="007E4EED" w:rsidRPr="00731054" w:rsidRDefault="007E4EED" w:rsidP="007E4EE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31054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8E8F50E" w14:textId="77777777" w:rsidR="007E4EED" w:rsidRPr="00731054" w:rsidRDefault="007E4EED" w:rsidP="007E4EE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05EC53C" w14:textId="71C53A4D" w:rsidR="007E4EED" w:rsidRPr="00731054" w:rsidRDefault="007E4EED" w:rsidP="007E4EED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731054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3EC1530F" w14:textId="67F8775C" w:rsidR="007E4EED" w:rsidRPr="00731054" w:rsidRDefault="007E4EED" w:rsidP="007E4EED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731054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p w14:paraId="199C2C23" w14:textId="77777777" w:rsidR="007E4EED" w:rsidRPr="00731054" w:rsidRDefault="007E4EED" w:rsidP="007E4EED">
      <w:pPr>
        <w:tabs>
          <w:tab w:val="left" w:pos="752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DD7DFFC" w14:textId="333F2CA1" w:rsidR="008D57AF" w:rsidRPr="00731054" w:rsidRDefault="008D57AF" w:rsidP="007E4EED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8D57AF" w:rsidRPr="00731054" w:rsidSect="0073105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133A69" w14:textId="77777777" w:rsidR="00731054" w:rsidRDefault="00731054" w:rsidP="00B5263E">
      <w:pPr>
        <w:spacing w:after="0" w:line="240" w:lineRule="auto"/>
      </w:pPr>
      <w:r>
        <w:separator/>
      </w:r>
    </w:p>
  </w:endnote>
  <w:endnote w:type="continuationSeparator" w:id="0">
    <w:p w14:paraId="5426E2FD" w14:textId="77777777" w:rsidR="00731054" w:rsidRDefault="00731054" w:rsidP="00B5263E">
      <w:pPr>
        <w:spacing w:after="0" w:line="240" w:lineRule="auto"/>
      </w:pPr>
      <w:r>
        <w:continuationSeparator/>
      </w:r>
    </w:p>
  </w:endnote>
  <w:endnote w:type="continuationNotice" w:id="1">
    <w:p w14:paraId="03F1971C" w14:textId="77777777" w:rsidR="008D74C0" w:rsidRDefault="008D74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4C6F64" w14:textId="77777777" w:rsidR="00731054" w:rsidRDefault="00731054" w:rsidP="00B5263E">
      <w:pPr>
        <w:spacing w:after="0" w:line="240" w:lineRule="auto"/>
      </w:pPr>
      <w:r>
        <w:separator/>
      </w:r>
    </w:p>
  </w:footnote>
  <w:footnote w:type="continuationSeparator" w:id="0">
    <w:p w14:paraId="034B35EF" w14:textId="77777777" w:rsidR="00731054" w:rsidRDefault="00731054" w:rsidP="00B5263E">
      <w:pPr>
        <w:spacing w:after="0" w:line="240" w:lineRule="auto"/>
      </w:pPr>
      <w:r>
        <w:continuationSeparator/>
      </w:r>
    </w:p>
  </w:footnote>
  <w:footnote w:type="continuationNotice" w:id="1">
    <w:p w14:paraId="11B4023F" w14:textId="77777777" w:rsidR="008D74C0" w:rsidRDefault="008D74C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996011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AFC1168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>
    <w:nsid w:val="10617DF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140823DB"/>
    <w:multiLevelType w:val="hybridMultilevel"/>
    <w:tmpl w:val="79C86DC6"/>
    <w:lvl w:ilvl="0" w:tplc="9F0AEE64"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>
    <w:nsid w:val="144A16B7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6">
    <w:nsid w:val="17EF5A4E"/>
    <w:multiLevelType w:val="hybridMultilevel"/>
    <w:tmpl w:val="628AA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88C5C72"/>
    <w:multiLevelType w:val="hybridMultilevel"/>
    <w:tmpl w:val="AB1023C4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86544B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267795E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52C31F8"/>
    <w:multiLevelType w:val="hybridMultilevel"/>
    <w:tmpl w:val="59102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2B506911"/>
    <w:multiLevelType w:val="hybridMultilevel"/>
    <w:tmpl w:val="28022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BED6815"/>
    <w:multiLevelType w:val="hybridMultilevel"/>
    <w:tmpl w:val="6E8EA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490EA8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E7A47BF"/>
    <w:multiLevelType w:val="hybridMultilevel"/>
    <w:tmpl w:val="4944043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E9E2910"/>
    <w:multiLevelType w:val="hybridMultilevel"/>
    <w:tmpl w:val="29F0544E"/>
    <w:lvl w:ilvl="0" w:tplc="9F0AEE64">
      <w:numFmt w:val="bullet"/>
      <w:lvlText w:val="-"/>
      <w:lvlJc w:val="left"/>
      <w:pPr>
        <w:ind w:left="149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6">
    <w:nsid w:val="332C5EF4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79C0D7E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D576703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190413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30">
    <w:nsid w:val="46125DA9"/>
    <w:multiLevelType w:val="hybridMultilevel"/>
    <w:tmpl w:val="D2826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F942A65"/>
    <w:multiLevelType w:val="hybridMultilevel"/>
    <w:tmpl w:val="1EAAE1F0"/>
    <w:lvl w:ilvl="0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5483003F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4">
    <w:nsid w:val="57006383"/>
    <w:multiLevelType w:val="hybridMultilevel"/>
    <w:tmpl w:val="646E4ECE"/>
    <w:lvl w:ilvl="0" w:tplc="9F0AEE6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586F67E2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C806529"/>
    <w:multiLevelType w:val="hybridMultilevel"/>
    <w:tmpl w:val="8F64564C"/>
    <w:lvl w:ilvl="0" w:tplc="C3B0AF3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0B84ADC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8">
    <w:nsid w:val="6A1A4054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0AA020E"/>
    <w:multiLevelType w:val="hybridMultilevel"/>
    <w:tmpl w:val="216819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74FC3E26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7D7BF7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2">
    <w:nsid w:val="75F33640"/>
    <w:multiLevelType w:val="hybridMultilevel"/>
    <w:tmpl w:val="E7647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DB9780F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9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  <w:num w:numId="13">
    <w:abstractNumId w:val="11"/>
  </w:num>
  <w:num w:numId="14">
    <w:abstractNumId w:val="38"/>
  </w:num>
  <w:num w:numId="15">
    <w:abstractNumId w:val="23"/>
  </w:num>
  <w:num w:numId="16">
    <w:abstractNumId w:val="14"/>
  </w:num>
  <w:num w:numId="17">
    <w:abstractNumId w:val="15"/>
  </w:num>
  <w:num w:numId="18">
    <w:abstractNumId w:val="33"/>
  </w:num>
  <w:num w:numId="19">
    <w:abstractNumId w:val="12"/>
  </w:num>
  <w:num w:numId="20">
    <w:abstractNumId w:val="26"/>
  </w:num>
  <w:num w:numId="21">
    <w:abstractNumId w:val="43"/>
  </w:num>
  <w:num w:numId="22">
    <w:abstractNumId w:val="31"/>
  </w:num>
  <w:num w:numId="23">
    <w:abstractNumId w:val="37"/>
  </w:num>
  <w:num w:numId="24">
    <w:abstractNumId w:val="16"/>
  </w:num>
  <w:num w:numId="25">
    <w:abstractNumId w:val="18"/>
  </w:num>
  <w:num w:numId="26">
    <w:abstractNumId w:val="13"/>
  </w:num>
  <w:num w:numId="27">
    <w:abstractNumId w:val="28"/>
  </w:num>
  <w:num w:numId="28">
    <w:abstractNumId w:val="27"/>
  </w:num>
  <w:num w:numId="29">
    <w:abstractNumId w:val="35"/>
  </w:num>
  <w:num w:numId="30">
    <w:abstractNumId w:val="19"/>
  </w:num>
  <w:num w:numId="31">
    <w:abstractNumId w:val="34"/>
  </w:num>
  <w:num w:numId="32">
    <w:abstractNumId w:val="26"/>
  </w:num>
  <w:num w:numId="33">
    <w:abstractNumId w:val="32"/>
  </w:num>
  <w:num w:numId="34">
    <w:abstractNumId w:val="20"/>
  </w:num>
  <w:num w:numId="35">
    <w:abstractNumId w:val="41"/>
  </w:num>
  <w:num w:numId="36">
    <w:abstractNumId w:val="40"/>
  </w:num>
  <w:num w:numId="37">
    <w:abstractNumId w:val="25"/>
  </w:num>
  <w:num w:numId="38">
    <w:abstractNumId w:val="36"/>
  </w:num>
  <w:num w:numId="39">
    <w:abstractNumId w:val="22"/>
  </w:num>
  <w:num w:numId="40">
    <w:abstractNumId w:val="24"/>
  </w:num>
  <w:num w:numId="41">
    <w:abstractNumId w:val="39"/>
  </w:num>
  <w:num w:numId="42">
    <w:abstractNumId w:val="21"/>
  </w:num>
  <w:num w:numId="43">
    <w:abstractNumId w:val="30"/>
  </w:num>
  <w:num w:numId="44">
    <w:abstractNumId w:val="42"/>
  </w:num>
  <w:num w:numId="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1"/>
    <w:rsid w:val="000C311B"/>
    <w:rsid w:val="000C4B53"/>
    <w:rsid w:val="000D6169"/>
    <w:rsid w:val="000F5784"/>
    <w:rsid w:val="00112729"/>
    <w:rsid w:val="0014503F"/>
    <w:rsid w:val="00151554"/>
    <w:rsid w:val="001537A1"/>
    <w:rsid w:val="001B3E27"/>
    <w:rsid w:val="001B706E"/>
    <w:rsid w:val="002004A3"/>
    <w:rsid w:val="00222520"/>
    <w:rsid w:val="00235CC2"/>
    <w:rsid w:val="0024641F"/>
    <w:rsid w:val="002A1FEA"/>
    <w:rsid w:val="002B53A5"/>
    <w:rsid w:val="002E487A"/>
    <w:rsid w:val="002F5224"/>
    <w:rsid w:val="00304C2C"/>
    <w:rsid w:val="00342D5D"/>
    <w:rsid w:val="00386434"/>
    <w:rsid w:val="00387EC1"/>
    <w:rsid w:val="003B49F9"/>
    <w:rsid w:val="003E2993"/>
    <w:rsid w:val="003F100F"/>
    <w:rsid w:val="003F24A0"/>
    <w:rsid w:val="003F5967"/>
    <w:rsid w:val="00477DBE"/>
    <w:rsid w:val="004B630F"/>
    <w:rsid w:val="004D49CE"/>
    <w:rsid w:val="004E0482"/>
    <w:rsid w:val="00503A54"/>
    <w:rsid w:val="005119EB"/>
    <w:rsid w:val="00515695"/>
    <w:rsid w:val="00521E33"/>
    <w:rsid w:val="005270AE"/>
    <w:rsid w:val="00536BFF"/>
    <w:rsid w:val="00540B89"/>
    <w:rsid w:val="0057096B"/>
    <w:rsid w:val="005761BD"/>
    <w:rsid w:val="0059481E"/>
    <w:rsid w:val="0060283E"/>
    <w:rsid w:val="006071ED"/>
    <w:rsid w:val="00652A21"/>
    <w:rsid w:val="00660E49"/>
    <w:rsid w:val="00665A5C"/>
    <w:rsid w:val="00675808"/>
    <w:rsid w:val="00693795"/>
    <w:rsid w:val="006979BB"/>
    <w:rsid w:val="006F112A"/>
    <w:rsid w:val="006F5D25"/>
    <w:rsid w:val="007002F2"/>
    <w:rsid w:val="00705DF5"/>
    <w:rsid w:val="00706F77"/>
    <w:rsid w:val="007125D5"/>
    <w:rsid w:val="00723299"/>
    <w:rsid w:val="00731054"/>
    <w:rsid w:val="007463D6"/>
    <w:rsid w:val="00773F57"/>
    <w:rsid w:val="007822E4"/>
    <w:rsid w:val="007A0EEE"/>
    <w:rsid w:val="007B7929"/>
    <w:rsid w:val="007E4EED"/>
    <w:rsid w:val="007F2E2B"/>
    <w:rsid w:val="007F380D"/>
    <w:rsid w:val="00812FAC"/>
    <w:rsid w:val="00836AE5"/>
    <w:rsid w:val="008447EF"/>
    <w:rsid w:val="00862D25"/>
    <w:rsid w:val="0087476B"/>
    <w:rsid w:val="008C26D6"/>
    <w:rsid w:val="008D57AF"/>
    <w:rsid w:val="008D74C0"/>
    <w:rsid w:val="008F7644"/>
    <w:rsid w:val="00916FFE"/>
    <w:rsid w:val="009221A3"/>
    <w:rsid w:val="00923411"/>
    <w:rsid w:val="00943EE0"/>
    <w:rsid w:val="009661B9"/>
    <w:rsid w:val="009719FA"/>
    <w:rsid w:val="00990539"/>
    <w:rsid w:val="00991B06"/>
    <w:rsid w:val="00996DD9"/>
    <w:rsid w:val="009A1E57"/>
    <w:rsid w:val="009A79DC"/>
    <w:rsid w:val="009E2A3C"/>
    <w:rsid w:val="00A3226C"/>
    <w:rsid w:val="00A57F65"/>
    <w:rsid w:val="00A7624A"/>
    <w:rsid w:val="00AF4DFA"/>
    <w:rsid w:val="00B0119E"/>
    <w:rsid w:val="00B0338C"/>
    <w:rsid w:val="00B110EC"/>
    <w:rsid w:val="00B25CCC"/>
    <w:rsid w:val="00B2639C"/>
    <w:rsid w:val="00B450DC"/>
    <w:rsid w:val="00B5263E"/>
    <w:rsid w:val="00B61C8D"/>
    <w:rsid w:val="00B715B7"/>
    <w:rsid w:val="00B80A8C"/>
    <w:rsid w:val="00B85DB7"/>
    <w:rsid w:val="00BD060C"/>
    <w:rsid w:val="00BD2448"/>
    <w:rsid w:val="00BD4767"/>
    <w:rsid w:val="00BE4D9E"/>
    <w:rsid w:val="00BF2B02"/>
    <w:rsid w:val="00BF2D21"/>
    <w:rsid w:val="00C25BB9"/>
    <w:rsid w:val="00C3773E"/>
    <w:rsid w:val="00C50A83"/>
    <w:rsid w:val="00C7166D"/>
    <w:rsid w:val="00C97857"/>
    <w:rsid w:val="00C97961"/>
    <w:rsid w:val="00CB3F3F"/>
    <w:rsid w:val="00CC7F64"/>
    <w:rsid w:val="00D05FF0"/>
    <w:rsid w:val="00D208D9"/>
    <w:rsid w:val="00D22075"/>
    <w:rsid w:val="00D237FA"/>
    <w:rsid w:val="00D33B6A"/>
    <w:rsid w:val="00D36C6C"/>
    <w:rsid w:val="00D47B8A"/>
    <w:rsid w:val="00D5034C"/>
    <w:rsid w:val="00D51189"/>
    <w:rsid w:val="00D80077"/>
    <w:rsid w:val="00D81FBF"/>
    <w:rsid w:val="00D83758"/>
    <w:rsid w:val="00D86D0C"/>
    <w:rsid w:val="00D87592"/>
    <w:rsid w:val="00DA1411"/>
    <w:rsid w:val="00DA2EBC"/>
    <w:rsid w:val="00DC7B0F"/>
    <w:rsid w:val="00DF042A"/>
    <w:rsid w:val="00DF6472"/>
    <w:rsid w:val="00E026AC"/>
    <w:rsid w:val="00E10541"/>
    <w:rsid w:val="00E23021"/>
    <w:rsid w:val="00E24E66"/>
    <w:rsid w:val="00E53427"/>
    <w:rsid w:val="00E62349"/>
    <w:rsid w:val="00E86ABA"/>
    <w:rsid w:val="00EB378F"/>
    <w:rsid w:val="00ED761A"/>
    <w:rsid w:val="00EE21D2"/>
    <w:rsid w:val="00F40E29"/>
    <w:rsid w:val="00F5001A"/>
    <w:rsid w:val="00F61BBF"/>
    <w:rsid w:val="00F73385"/>
    <w:rsid w:val="00F8576D"/>
    <w:rsid w:val="00F8601F"/>
    <w:rsid w:val="00FA64F8"/>
    <w:rsid w:val="00FB1F8D"/>
    <w:rsid w:val="00FD21AB"/>
    <w:rsid w:val="00FD28AC"/>
    <w:rsid w:val="00FE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2D94B3B"/>
  <w15:docId w15:val="{82A7894E-F3B4-4F5E-82D2-6F43F388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63E"/>
  </w:style>
  <w:style w:type="character" w:styleId="Hyperlink">
    <w:name w:val="Hyperlink"/>
    <w:rsid w:val="00B5263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222520"/>
  </w:style>
  <w:style w:type="paragraph" w:styleId="Revision">
    <w:name w:val="Revision"/>
    <w:hidden/>
    <w:uiPriority w:val="99"/>
    <w:semiHidden/>
    <w:rsid w:val="008447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0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AD385B2049476E973256BC6E1414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203</Nr_x002e__x0020_akti>
    <Data_x0020_e_x0020_Krijimit xmlns="0e656187-b300-4fb0-8bf4-3a50f872073c">2022-08-24T10:22:39Z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2022-08-22T22:00:00Z</Date_x0020_protokolli>
    <Titulli xmlns="0e656187-b300-4fb0-8bf4-3a50f872073c">Mbi rinovimin e licencës nr. 373 seria t17 të shoqërisë “PPC Albania” sh.a., në veprimtarinë e tregtimit të energjisë elektrike, miratuar me vendimin e bordit të Ere-s nr. 93, datë 04.07.2017</Titulli>
    <Modifikuesi xmlns="0e656187-b300-4fb0-8bf4-3a50f872073c">nevila.samarxhi</Modifikuesi>
    <Nr_x002e__x0020_prot_x0020_QBZ xmlns="0e656187-b300-4fb0-8bf4-3a50f872073c">1327/3</Nr_x002e__x0020_prot_x0020_QBZ>
    <Data_x0020_e_x0020_Modifikimit xmlns="0e656187-b300-4fb0-8bf4-3a50f872073c">2022-08-24T11:17:55Z</Data_x0020_e_x0020_Modifikimit>
    <Dekretuar xmlns="0e656187-b300-4fb0-8bf4-3a50f872073c">false</Dekretuar>
    <Data xmlns="0e656187-b300-4fb0-8bf4-3a50f872073c">2022-08-09T22:00:00Z</Data>
    <Nr_x002e__x0020_protokolli_x0020_i_x0020_aktit xmlns="0e656187-b300-4fb0-8bf4-3a50f872073c">1487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AD385B2049476E973256BC6E1414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FDDEC-E6A7-4496-8D44-A1F7DD84AD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BE33467-D11D-489D-978D-6E91180D6A5D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BFF224B-7A95-4F6D-AFAE-1F783B7BCA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3E5CD8-1F39-4B6D-ABDF-89800C9C29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6E9B41-CECD-4F25-BD9D-52E694243D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EB178C3-6C02-4606-B9A1-8B80DA918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12</cp:revision>
  <cp:lastPrinted>2022-01-05T08:12:00Z</cp:lastPrinted>
  <dcterms:created xsi:type="dcterms:W3CDTF">2022-08-11T13:11:00Z</dcterms:created>
  <dcterms:modified xsi:type="dcterms:W3CDTF">2022-08-25T11:47:00Z</dcterms:modified>
</cp:coreProperties>
</file>