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E09CA6" w14:textId="77777777" w:rsidR="00E75A7E" w:rsidRPr="00962A3A" w:rsidRDefault="00E75A7E" w:rsidP="00E75A7E">
      <w:pPr>
        <w:jc w:val="center"/>
        <w:rPr>
          <w:rFonts w:ascii="Garamond" w:hAnsi="Garamond"/>
          <w:b/>
          <w:lang w:val="sq-AL"/>
        </w:rPr>
      </w:pPr>
      <w:r w:rsidRPr="00962A3A">
        <w:rPr>
          <w:rFonts w:ascii="Garamond" w:hAnsi="Garamond"/>
          <w:b/>
          <w:lang w:val="sq-AL"/>
        </w:rPr>
        <w:t>VENDIM</w:t>
      </w:r>
    </w:p>
    <w:p w14:paraId="3FE6586F" w14:textId="0DFA57E9" w:rsidR="00E75A7E" w:rsidRPr="00962A3A" w:rsidRDefault="00E75A7E" w:rsidP="00E75A7E">
      <w:pPr>
        <w:jc w:val="center"/>
        <w:rPr>
          <w:rFonts w:ascii="Garamond" w:hAnsi="Garamond"/>
          <w:b/>
          <w:lang w:val="sq-AL"/>
        </w:rPr>
      </w:pPr>
      <w:r w:rsidRPr="00962A3A">
        <w:rPr>
          <w:rFonts w:ascii="Garamond" w:hAnsi="Garamond"/>
          <w:b/>
          <w:lang w:val="sq-AL"/>
        </w:rPr>
        <w:t xml:space="preserve">Nr. 206, </w:t>
      </w:r>
      <w:r w:rsidR="00962A3A" w:rsidRPr="00962A3A">
        <w:rPr>
          <w:rFonts w:ascii="Garamond" w:hAnsi="Garamond"/>
          <w:b/>
          <w:lang w:val="sq-AL"/>
        </w:rPr>
        <w:t>datë 10.</w:t>
      </w:r>
      <w:r w:rsidRPr="00962A3A">
        <w:rPr>
          <w:rFonts w:ascii="Garamond" w:hAnsi="Garamond"/>
          <w:b/>
          <w:lang w:val="sq-AL"/>
        </w:rPr>
        <w:t>8.2022</w:t>
      </w:r>
    </w:p>
    <w:p w14:paraId="02DB62C9" w14:textId="77777777" w:rsidR="00E75A7E" w:rsidRPr="00962A3A" w:rsidRDefault="00E75A7E" w:rsidP="00E75A7E">
      <w:pPr>
        <w:ind w:firstLine="284"/>
        <w:rPr>
          <w:rFonts w:ascii="Garamond" w:hAnsi="Garamond"/>
          <w:b/>
          <w:bCs/>
          <w:lang w:val="sq-AL"/>
        </w:rPr>
      </w:pPr>
    </w:p>
    <w:p w14:paraId="266BCD39" w14:textId="368BAFCF" w:rsidR="00E75A7E" w:rsidRPr="00962A3A" w:rsidRDefault="00E75A7E" w:rsidP="00962A3A">
      <w:pPr>
        <w:tabs>
          <w:tab w:val="left" w:pos="0"/>
        </w:tabs>
        <w:jc w:val="center"/>
        <w:rPr>
          <w:rFonts w:ascii="Garamond" w:hAnsi="Garamond"/>
          <w:b/>
          <w:bCs/>
          <w:lang w:val="sq-AL"/>
        </w:rPr>
      </w:pPr>
      <w:r w:rsidRPr="00962A3A">
        <w:rPr>
          <w:rFonts w:ascii="Garamond" w:hAnsi="Garamond"/>
          <w:b/>
          <w:bCs/>
          <w:caps/>
          <w:lang w:val="sq-AL"/>
        </w:rPr>
        <w:t>MBI DISA NDRYSHIME N</w:t>
      </w:r>
      <w:r w:rsidRPr="00962A3A">
        <w:rPr>
          <w:rFonts w:ascii="Garamond" w:hAnsi="Garamond"/>
          <w:b/>
          <w:bCs/>
          <w:lang w:val="sq-AL"/>
        </w:rPr>
        <w:t>Ë</w:t>
      </w:r>
      <w:r w:rsidRPr="00962A3A">
        <w:rPr>
          <w:rFonts w:ascii="Garamond" w:hAnsi="Garamond"/>
          <w:b/>
          <w:bCs/>
          <w:caps/>
          <w:lang w:val="sq-AL"/>
        </w:rPr>
        <w:t xml:space="preserve"> VENDIMIN </w:t>
      </w:r>
      <w:r w:rsidRPr="00962A3A">
        <w:rPr>
          <w:rFonts w:ascii="Garamond" w:hAnsi="Garamond"/>
          <w:b/>
          <w:bCs/>
          <w:lang w:val="sq-AL"/>
        </w:rPr>
        <w:t xml:space="preserve">NR. 116, DATË 24.5.2022 “MBI LICENCIMIN E SHOQËRISË </w:t>
      </w:r>
      <w:r w:rsidR="00962A3A" w:rsidRPr="00962A3A">
        <w:rPr>
          <w:rFonts w:ascii="Garamond" w:hAnsi="Garamond"/>
          <w:b/>
          <w:bCs/>
          <w:lang w:val="sq-AL"/>
        </w:rPr>
        <w:t>‘</w:t>
      </w:r>
      <w:r w:rsidRPr="00962A3A">
        <w:rPr>
          <w:rFonts w:ascii="Garamond" w:hAnsi="Garamond"/>
          <w:b/>
          <w:bCs/>
          <w:lang w:val="sq-AL"/>
        </w:rPr>
        <w:t>SPV BLUE 1</w:t>
      </w:r>
      <w:r w:rsidR="00962A3A" w:rsidRPr="00962A3A">
        <w:rPr>
          <w:rFonts w:ascii="Garamond" w:hAnsi="Garamond"/>
          <w:b/>
          <w:bCs/>
          <w:lang w:val="sq-AL"/>
        </w:rPr>
        <w:t>’</w:t>
      </w:r>
      <w:r w:rsidRPr="00962A3A">
        <w:rPr>
          <w:rFonts w:ascii="Garamond" w:hAnsi="Garamond"/>
          <w:b/>
          <w:bCs/>
          <w:lang w:val="sq-AL"/>
        </w:rPr>
        <w:t xml:space="preserve"> SHPK, NË VEPRIMTARINË E PRODHIMIT TË ENERGJISË ELEKTRIKE NGA CENTRALI FOTOVOLTAIK </w:t>
      </w:r>
      <w:r w:rsidR="00962A3A" w:rsidRPr="00962A3A">
        <w:rPr>
          <w:rFonts w:ascii="Garamond" w:hAnsi="Garamond"/>
          <w:b/>
          <w:bCs/>
          <w:lang w:val="sq-AL"/>
        </w:rPr>
        <w:t>‘</w:t>
      </w:r>
      <w:r w:rsidRPr="00962A3A">
        <w:rPr>
          <w:rFonts w:ascii="Garamond" w:hAnsi="Garamond"/>
          <w:b/>
          <w:bCs/>
          <w:lang w:val="sq-AL"/>
        </w:rPr>
        <w:t>BLUE 1</w:t>
      </w:r>
      <w:r w:rsidR="00962A3A" w:rsidRPr="00962A3A">
        <w:rPr>
          <w:rFonts w:ascii="Garamond" w:hAnsi="Garamond"/>
          <w:b/>
          <w:bCs/>
          <w:lang w:val="sq-AL"/>
        </w:rPr>
        <w:t>’,</w:t>
      </w:r>
      <w:r w:rsidRPr="00962A3A">
        <w:rPr>
          <w:rFonts w:ascii="Garamond" w:hAnsi="Garamond"/>
          <w:b/>
          <w:bCs/>
          <w:lang w:val="sq-AL"/>
        </w:rPr>
        <w:t xml:space="preserve"> ME VENDNDODHJE NË ZONËN E SHEQ MARINAS, BASHKIA FIER, ME KAPACITET TË INSTALUAR 50 MW”</w:t>
      </w:r>
    </w:p>
    <w:p w14:paraId="10ACB863" w14:textId="77777777" w:rsidR="00E75A7E" w:rsidRPr="00962A3A" w:rsidRDefault="00E75A7E" w:rsidP="00E75A7E">
      <w:pPr>
        <w:pStyle w:val="BodyText"/>
        <w:spacing w:after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4D2A55AD" w14:textId="218275E3" w:rsidR="00E75A7E" w:rsidRPr="00962A3A" w:rsidRDefault="00E75A7E" w:rsidP="00E75A7E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962A3A">
        <w:rPr>
          <w:rFonts w:ascii="Garamond" w:hAnsi="Garamond"/>
          <w:lang w:val="sq-AL"/>
        </w:rPr>
        <w:t>Në mbështetje të nenit 16 të ligjit nr. 43/2015</w:t>
      </w:r>
      <w:r w:rsidR="00E13653">
        <w:rPr>
          <w:rFonts w:ascii="Garamond" w:hAnsi="Garamond"/>
          <w:lang w:val="sq-AL"/>
        </w:rPr>
        <w:t>,</w:t>
      </w:r>
      <w:r w:rsidRPr="00962A3A">
        <w:rPr>
          <w:rFonts w:ascii="Garamond" w:hAnsi="Garamond"/>
          <w:lang w:val="sq-AL"/>
        </w:rPr>
        <w:t xml:space="preserve"> “</w:t>
      </w:r>
      <w:r w:rsidRPr="00962A3A">
        <w:rPr>
          <w:rFonts w:ascii="Garamond" w:hAnsi="Garamond"/>
          <w:iCs/>
          <w:lang w:val="sq-AL"/>
        </w:rPr>
        <w:t>Për sektorin e energjisë elektrike</w:t>
      </w:r>
      <w:r w:rsidRPr="00962A3A">
        <w:rPr>
          <w:rFonts w:ascii="Garamond" w:hAnsi="Garamond"/>
          <w:lang w:val="sq-AL"/>
        </w:rPr>
        <w:t>”, i ndryshuar; nenit 113</w:t>
      </w:r>
      <w:r w:rsidR="00E13653">
        <w:rPr>
          <w:rFonts w:ascii="Garamond" w:hAnsi="Garamond"/>
          <w:lang w:val="sq-AL"/>
        </w:rPr>
        <w:t>,</w:t>
      </w:r>
      <w:r w:rsidRPr="00962A3A">
        <w:rPr>
          <w:rFonts w:ascii="Garamond" w:hAnsi="Garamond"/>
          <w:lang w:val="sq-AL"/>
        </w:rPr>
        <w:t xml:space="preserve"> ligjit nr. 44/2015 “Kodi i Procedurave Administrative të Republikës së Shqipërisë” dhe nenit 15</w:t>
      </w:r>
      <w:r w:rsidR="00E13653">
        <w:rPr>
          <w:rFonts w:ascii="Garamond" w:hAnsi="Garamond"/>
          <w:lang w:val="sq-AL"/>
        </w:rPr>
        <w:t>,</w:t>
      </w:r>
      <w:r w:rsidRPr="00962A3A">
        <w:rPr>
          <w:rFonts w:ascii="Garamond" w:hAnsi="Garamond"/>
          <w:lang w:val="sq-AL"/>
        </w:rPr>
        <w:t xml:space="preserve"> të </w:t>
      </w:r>
      <w:r w:rsidR="00E13653">
        <w:rPr>
          <w:rFonts w:ascii="Garamond" w:hAnsi="Garamond"/>
          <w:lang w:val="sq-AL"/>
        </w:rPr>
        <w:t>“</w:t>
      </w:r>
      <w:r w:rsidRPr="00962A3A">
        <w:rPr>
          <w:rFonts w:ascii="Garamond" w:hAnsi="Garamond"/>
          <w:iCs/>
          <w:lang w:val="sq-AL"/>
        </w:rPr>
        <w:t>Rregullores për organizimin, funksionimin dhe procedurat e ERE-s</w:t>
      </w:r>
      <w:r w:rsidR="00E13653">
        <w:rPr>
          <w:rFonts w:ascii="Garamond" w:hAnsi="Garamond"/>
          <w:iCs/>
          <w:lang w:val="sq-AL"/>
        </w:rPr>
        <w:t>”</w:t>
      </w:r>
      <w:r w:rsidRPr="00962A3A">
        <w:rPr>
          <w:rFonts w:ascii="Garamond" w:hAnsi="Garamond"/>
          <w:lang w:val="sq-AL"/>
        </w:rPr>
        <w:t xml:space="preserve">, miratuar me vendimin e </w:t>
      </w:r>
      <w:r w:rsidR="00E13653" w:rsidRPr="00962A3A">
        <w:rPr>
          <w:rFonts w:ascii="Garamond" w:hAnsi="Garamond"/>
          <w:lang w:val="sq-AL"/>
        </w:rPr>
        <w:t xml:space="preserve">Bordit </w:t>
      </w:r>
      <w:r w:rsidRPr="00962A3A">
        <w:rPr>
          <w:rFonts w:ascii="Garamond" w:hAnsi="Garamond"/>
          <w:lang w:val="sq-AL"/>
        </w:rPr>
        <w:t>të Entit Rregullator të Energjisë (ERE) nr. 96, datë 17.6.2016; Bordi i ERE-s, në mbledhjen e tij të datës 10.8.2022</w:t>
      </w:r>
      <w:r w:rsidR="00E13653">
        <w:rPr>
          <w:rFonts w:ascii="Garamond" w:hAnsi="Garamond"/>
          <w:lang w:val="sq-AL"/>
        </w:rPr>
        <w:t>,</w:t>
      </w:r>
      <w:r w:rsidRPr="00962A3A">
        <w:rPr>
          <w:rFonts w:ascii="Garamond" w:hAnsi="Garamond"/>
          <w:lang w:val="sq-AL"/>
        </w:rPr>
        <w:t xml:space="preserve"> mbasi shqyrtoi relacionin me nr. 1379/1-1</w:t>
      </w:r>
      <w:r w:rsidR="00E13653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prot., datë 5.8.2022, të përgatitur nga Drejtoria e Licencimit, Autorizimeve dhe Mbikëqyrjes, “</w:t>
      </w:r>
      <w:r w:rsidRPr="00962A3A">
        <w:rPr>
          <w:rFonts w:ascii="Garamond" w:hAnsi="Garamond"/>
          <w:iCs/>
          <w:lang w:val="sq-AL"/>
        </w:rPr>
        <w:t xml:space="preserve">Mbi disa ndryshime në vendimin nr. 116, datë 24.5.2022 mbi licencimin e shoqërisë </w:t>
      </w:r>
      <w:r w:rsidR="00E13653">
        <w:rPr>
          <w:rFonts w:ascii="Garamond" w:hAnsi="Garamond"/>
          <w:iCs/>
          <w:lang w:val="sq-AL"/>
        </w:rPr>
        <w:t>‘</w:t>
      </w:r>
      <w:r w:rsidRPr="00962A3A">
        <w:rPr>
          <w:rFonts w:ascii="Garamond" w:hAnsi="Garamond"/>
          <w:iCs/>
          <w:lang w:val="sq-AL"/>
        </w:rPr>
        <w:t>SPV BLUE 1</w:t>
      </w:r>
      <w:r w:rsidR="00E13653">
        <w:rPr>
          <w:rFonts w:ascii="Garamond" w:hAnsi="Garamond"/>
          <w:iCs/>
          <w:lang w:val="sq-AL"/>
        </w:rPr>
        <w:t>’</w:t>
      </w:r>
      <w:r w:rsidRPr="00962A3A">
        <w:rPr>
          <w:rFonts w:ascii="Garamond" w:hAnsi="Garamond"/>
          <w:iCs/>
          <w:lang w:val="sq-AL"/>
        </w:rPr>
        <w:t xml:space="preserve"> sh.p.k., në veprimtarinë e prodhimit të energjisë elektrike nga centrali fotovoltaik </w:t>
      </w:r>
      <w:r w:rsidR="00E13653">
        <w:rPr>
          <w:rFonts w:ascii="Garamond" w:hAnsi="Garamond"/>
          <w:iCs/>
          <w:lang w:val="sq-AL"/>
        </w:rPr>
        <w:t>‘</w:t>
      </w:r>
      <w:r w:rsidRPr="00962A3A">
        <w:rPr>
          <w:rFonts w:ascii="Garamond" w:hAnsi="Garamond"/>
          <w:iCs/>
          <w:lang w:val="sq-AL"/>
        </w:rPr>
        <w:t>Blue 1</w:t>
      </w:r>
      <w:r w:rsidR="00E13653">
        <w:rPr>
          <w:rFonts w:ascii="Garamond" w:hAnsi="Garamond"/>
          <w:iCs/>
          <w:lang w:val="sq-AL"/>
        </w:rPr>
        <w:t>’,</w:t>
      </w:r>
      <w:r w:rsidRPr="00962A3A">
        <w:rPr>
          <w:rFonts w:ascii="Garamond" w:hAnsi="Garamond"/>
          <w:iCs/>
          <w:lang w:val="sq-AL"/>
        </w:rPr>
        <w:t xml:space="preserve"> me vendndodhje në zonën e Sheq Marinas, Bashkia Fier, me kapacitet të instaluar 50 MW</w:t>
      </w:r>
      <w:r w:rsidRPr="00962A3A">
        <w:rPr>
          <w:rFonts w:ascii="Garamond" w:hAnsi="Garamond"/>
          <w:lang w:val="sq-AL"/>
        </w:rPr>
        <w:t>”,</w:t>
      </w:r>
    </w:p>
    <w:p w14:paraId="7D2B8AC2" w14:textId="0222D95E" w:rsidR="00E75A7E" w:rsidRPr="005931A5" w:rsidRDefault="00962A3A" w:rsidP="00E75A7E">
      <w:pPr>
        <w:ind w:firstLine="284"/>
        <w:jc w:val="both"/>
        <w:rPr>
          <w:rFonts w:ascii="Garamond" w:hAnsi="Garamond"/>
          <w:bCs/>
          <w:lang w:val="sq-AL"/>
        </w:rPr>
      </w:pPr>
      <w:r w:rsidRPr="005931A5">
        <w:rPr>
          <w:rFonts w:ascii="Garamond" w:hAnsi="Garamond"/>
          <w:bCs/>
          <w:lang w:val="sq-AL"/>
        </w:rPr>
        <w:t>k</w:t>
      </w:r>
      <w:r w:rsidR="00E75A7E" w:rsidRPr="005931A5">
        <w:rPr>
          <w:rFonts w:ascii="Garamond" w:hAnsi="Garamond"/>
          <w:bCs/>
          <w:lang w:val="sq-AL"/>
        </w:rPr>
        <w:t xml:space="preserve">onstatoi se: </w:t>
      </w:r>
    </w:p>
    <w:p w14:paraId="1B1E3E19" w14:textId="252BC933" w:rsidR="00E75A7E" w:rsidRPr="00962A3A" w:rsidRDefault="00E75A7E" w:rsidP="00E75A7E">
      <w:pPr>
        <w:pStyle w:val="ListParagraph"/>
        <w:ind w:left="0" w:firstLine="284"/>
        <w:jc w:val="both"/>
        <w:rPr>
          <w:rFonts w:ascii="Garamond" w:hAnsi="Garamond"/>
          <w:b/>
          <w:bCs/>
          <w:lang w:val="sq-AL"/>
        </w:rPr>
      </w:pPr>
      <w:r w:rsidRPr="00962A3A">
        <w:rPr>
          <w:rFonts w:ascii="Garamond" w:hAnsi="Garamond"/>
          <w:lang w:val="sq-AL"/>
        </w:rPr>
        <w:t>- Bordi i ERE-s</w:t>
      </w:r>
      <w:r w:rsidR="00E13653">
        <w:rPr>
          <w:rFonts w:ascii="Garamond" w:hAnsi="Garamond"/>
          <w:lang w:val="sq-AL"/>
        </w:rPr>
        <w:t>,</w:t>
      </w:r>
      <w:r w:rsidRPr="00962A3A">
        <w:rPr>
          <w:rFonts w:ascii="Garamond" w:hAnsi="Garamond"/>
          <w:lang w:val="sq-AL"/>
        </w:rPr>
        <w:t xml:space="preserve"> me vendimin nr. 116, datë 24.05.2022, licencoi shoqërinë “SPV BLUE 1” sh.p.k., në veprimtarinë e prodhimit të energjisë elektrike nga centrali fotovoltaik “Blue 1”</w:t>
      </w:r>
      <w:r w:rsidR="00F766DB">
        <w:rPr>
          <w:rFonts w:ascii="Garamond" w:hAnsi="Garamond"/>
          <w:lang w:val="sq-AL"/>
        </w:rPr>
        <w:t>,</w:t>
      </w:r>
      <w:r w:rsidRPr="00962A3A">
        <w:rPr>
          <w:rFonts w:ascii="Garamond" w:hAnsi="Garamond"/>
          <w:lang w:val="sq-AL"/>
        </w:rPr>
        <w:t xml:space="preserve"> me vendndodhje në zonën e Sheq Marinas, Bashkia Fier, me kapacitet të instaluar 50 MW. Në pikën 2</w:t>
      </w:r>
      <w:r w:rsidR="00F766DB">
        <w:rPr>
          <w:rFonts w:ascii="Garamond" w:hAnsi="Garamond"/>
          <w:lang w:val="sq-AL"/>
        </w:rPr>
        <w:t>,</w:t>
      </w:r>
      <w:r w:rsidRPr="00962A3A">
        <w:rPr>
          <w:rFonts w:ascii="Garamond" w:hAnsi="Garamond"/>
          <w:lang w:val="sq-AL"/>
        </w:rPr>
        <w:t xml:space="preserve"> të këtij vendimi, është përcaktuar detyrimi që shoqëria të depozitojë në ERE </w:t>
      </w:r>
      <w:r w:rsidR="00F766DB" w:rsidRPr="00962A3A">
        <w:rPr>
          <w:rFonts w:ascii="Garamond" w:hAnsi="Garamond"/>
          <w:lang w:val="sq-AL"/>
        </w:rPr>
        <w:t>certifikatat e regjistrimit të pronësisë për</w:t>
      </w:r>
      <w:r w:rsidRPr="00962A3A">
        <w:rPr>
          <w:rFonts w:ascii="Garamond" w:hAnsi="Garamond"/>
          <w:lang w:val="sq-AL"/>
        </w:rPr>
        <w:t xml:space="preserve"> pasuritë me nr. 535/3, nr. 622 dhe nr. 537, përpara vënies në operim të veprës.</w:t>
      </w:r>
    </w:p>
    <w:p w14:paraId="4263EDEC" w14:textId="71213734" w:rsidR="00E75A7E" w:rsidRPr="00962A3A" w:rsidRDefault="00E75A7E" w:rsidP="00E75A7E">
      <w:pPr>
        <w:pStyle w:val="ListParagraph"/>
        <w:ind w:left="0" w:firstLine="284"/>
        <w:jc w:val="both"/>
        <w:rPr>
          <w:rFonts w:ascii="Garamond" w:hAnsi="Garamond"/>
          <w:b/>
          <w:bCs/>
          <w:lang w:val="sq-AL"/>
        </w:rPr>
      </w:pPr>
      <w:r w:rsidRPr="00962A3A">
        <w:rPr>
          <w:rFonts w:ascii="Garamond" w:hAnsi="Garamond"/>
          <w:lang w:val="sq-AL"/>
        </w:rPr>
        <w:t>- Me shkr</w:t>
      </w:r>
      <w:r w:rsidR="00F766DB">
        <w:rPr>
          <w:rFonts w:ascii="Garamond" w:hAnsi="Garamond"/>
          <w:lang w:val="sq-AL"/>
        </w:rPr>
        <w:t>esën nr. 123/15 prot., datë 30.</w:t>
      </w:r>
      <w:r w:rsidRPr="00962A3A">
        <w:rPr>
          <w:rFonts w:ascii="Garamond" w:hAnsi="Garamond"/>
          <w:lang w:val="sq-AL"/>
        </w:rPr>
        <w:t xml:space="preserve">5.2022, ERE ka njoftuar shoqërinë për këtë vendimmarrje. </w:t>
      </w:r>
    </w:p>
    <w:p w14:paraId="5CDD2D78" w14:textId="05AD4B2B" w:rsidR="00E75A7E" w:rsidRPr="00962A3A" w:rsidRDefault="00E75A7E" w:rsidP="00E75A7E">
      <w:pPr>
        <w:pStyle w:val="ListParagraph"/>
        <w:ind w:left="0" w:firstLine="284"/>
        <w:jc w:val="both"/>
        <w:rPr>
          <w:rFonts w:ascii="Garamond" w:hAnsi="Garamond"/>
          <w:b/>
          <w:bCs/>
          <w:lang w:val="sq-AL"/>
        </w:rPr>
      </w:pPr>
      <w:r w:rsidRPr="00962A3A">
        <w:rPr>
          <w:rFonts w:ascii="Garamond" w:hAnsi="Garamond"/>
          <w:lang w:val="sq-AL"/>
        </w:rPr>
        <w:t xml:space="preserve">- Me shkresën e protokolluar në ERE me nr. 123/16, </w:t>
      </w:r>
      <w:r w:rsidR="00F766DB">
        <w:rPr>
          <w:rFonts w:ascii="Garamond" w:hAnsi="Garamond"/>
          <w:lang w:val="sq-AL"/>
        </w:rPr>
        <w:t>datë 6.</w:t>
      </w:r>
      <w:r w:rsidRPr="00962A3A">
        <w:rPr>
          <w:rFonts w:ascii="Garamond" w:hAnsi="Garamond"/>
          <w:lang w:val="sq-AL"/>
        </w:rPr>
        <w:t>7.2022, shoqëria ka depozituar të gjithë dokumentacionin e kërkuar, duke plotësuar kështu kushtin e vendosur në pikën 2</w:t>
      </w:r>
      <w:r w:rsidR="00F766DB">
        <w:rPr>
          <w:rFonts w:ascii="Garamond" w:hAnsi="Garamond"/>
          <w:lang w:val="sq-AL"/>
        </w:rPr>
        <w:t>,</w:t>
      </w:r>
      <w:r w:rsidRPr="00962A3A">
        <w:rPr>
          <w:rFonts w:ascii="Garamond" w:hAnsi="Garamond"/>
          <w:lang w:val="sq-AL"/>
        </w:rPr>
        <w:t xml:space="preserve"> të vendimit</w:t>
      </w:r>
      <w:r w:rsidR="00F766DB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nr. 116/2022.</w:t>
      </w:r>
    </w:p>
    <w:p w14:paraId="537EFF94" w14:textId="46F886EF" w:rsidR="00E75A7E" w:rsidRPr="00962A3A" w:rsidRDefault="00E75A7E" w:rsidP="00E75A7E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962A3A">
        <w:rPr>
          <w:rFonts w:ascii="Garamond" w:hAnsi="Garamond"/>
          <w:lang w:val="sq-AL"/>
        </w:rPr>
        <w:t>- Me plotësimin e kushtit, pika</w:t>
      </w:r>
      <w:r w:rsidR="00F766DB">
        <w:rPr>
          <w:rFonts w:ascii="Garamond" w:hAnsi="Garamond"/>
          <w:lang w:val="sq-AL"/>
        </w:rPr>
        <w:t>t</w:t>
      </w:r>
      <w:r w:rsidRPr="00962A3A">
        <w:rPr>
          <w:rFonts w:ascii="Garamond" w:hAnsi="Garamond"/>
          <w:lang w:val="sq-AL"/>
        </w:rPr>
        <w:t xml:space="preserve"> 2 dhe 4</w:t>
      </w:r>
      <w:r w:rsidR="00F766DB">
        <w:rPr>
          <w:rFonts w:ascii="Garamond" w:hAnsi="Garamond"/>
          <w:lang w:val="sq-AL"/>
        </w:rPr>
        <w:t>,</w:t>
      </w:r>
      <w:r w:rsidRPr="00962A3A">
        <w:rPr>
          <w:rFonts w:ascii="Garamond" w:hAnsi="Garamond"/>
          <w:lang w:val="sq-AL"/>
        </w:rPr>
        <w:t xml:space="preserve"> e vendimit nr. 116/2022</w:t>
      </w:r>
      <w:r w:rsidR="00F766DB">
        <w:rPr>
          <w:rFonts w:ascii="Garamond" w:hAnsi="Garamond"/>
          <w:lang w:val="sq-AL"/>
        </w:rPr>
        <w:t>,</w:t>
      </w:r>
      <w:r w:rsidRPr="00962A3A">
        <w:rPr>
          <w:rFonts w:ascii="Garamond" w:hAnsi="Garamond"/>
          <w:lang w:val="sq-AL"/>
        </w:rPr>
        <w:t xml:space="preserve"> shfuqizohen.</w:t>
      </w:r>
    </w:p>
    <w:p w14:paraId="3A769E47" w14:textId="583E29D1" w:rsidR="00E75A7E" w:rsidRPr="00962A3A" w:rsidRDefault="00E75A7E" w:rsidP="00E75A7E">
      <w:pPr>
        <w:ind w:firstLine="284"/>
        <w:jc w:val="both"/>
        <w:rPr>
          <w:rFonts w:ascii="Garamond" w:hAnsi="Garamond"/>
          <w:lang w:val="sq-AL"/>
        </w:rPr>
      </w:pPr>
      <w:r w:rsidRPr="00962A3A">
        <w:rPr>
          <w:rFonts w:ascii="Garamond" w:hAnsi="Garamond"/>
          <w:lang w:val="sq-AL"/>
        </w:rPr>
        <w:t>- Në nenin 113</w:t>
      </w:r>
      <w:r w:rsidR="00F766DB">
        <w:rPr>
          <w:rFonts w:ascii="Garamond" w:hAnsi="Garamond"/>
          <w:lang w:val="sq-AL"/>
        </w:rPr>
        <w:t>,</w:t>
      </w:r>
      <w:r w:rsidRPr="00962A3A">
        <w:rPr>
          <w:rFonts w:ascii="Garamond" w:hAnsi="Garamond"/>
          <w:lang w:val="sq-AL"/>
        </w:rPr>
        <w:t xml:space="preserve"> të “Kodit të Procedurave Administrative të Republikës së Shqipërisë” është parashikuar mundësia e shfuqizimit të plotë apo të pjesshëm të një akti, me nismën e vet</w:t>
      </w:r>
      <w:r w:rsidR="00757201">
        <w:rPr>
          <w:rFonts w:ascii="Garamond" w:hAnsi="Garamond"/>
          <w:lang w:val="sq-AL"/>
        </w:rPr>
        <w:t>ë</w:t>
      </w:r>
      <w:r w:rsidRPr="00962A3A">
        <w:rPr>
          <w:rFonts w:ascii="Garamond" w:hAnsi="Garamond"/>
          <w:lang w:val="sq-AL"/>
        </w:rPr>
        <w:t xml:space="preserve"> organit, që e ka nxjerrë, duke përcaktuar dhe formën ligjore të këtij ndryshimi të aktit, e cila duhet të bëhet me një akt të ri me shkrim.</w:t>
      </w:r>
    </w:p>
    <w:p w14:paraId="48462F14" w14:textId="6CB8B59A" w:rsidR="00E75A7E" w:rsidRPr="00962A3A" w:rsidRDefault="00E75A7E" w:rsidP="00E75A7E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962A3A">
        <w:rPr>
          <w:rFonts w:ascii="Garamond" w:hAnsi="Garamond"/>
          <w:lang w:val="sq-AL"/>
        </w:rPr>
        <w:t xml:space="preserve">Për gjithë sa më sipër, </w:t>
      </w:r>
      <w:r w:rsidR="00F766DB" w:rsidRPr="00962A3A">
        <w:rPr>
          <w:rFonts w:ascii="Garamond" w:hAnsi="Garamond"/>
          <w:lang w:val="sq-AL"/>
        </w:rPr>
        <w:t xml:space="preserve">Bordi </w:t>
      </w:r>
      <w:r w:rsidRPr="00962A3A">
        <w:rPr>
          <w:rFonts w:ascii="Garamond" w:hAnsi="Garamond"/>
          <w:lang w:val="sq-AL"/>
        </w:rPr>
        <w:t xml:space="preserve">të ERE-s </w:t>
      </w:r>
    </w:p>
    <w:p w14:paraId="184A3ECE" w14:textId="77777777" w:rsidR="00E75A7E" w:rsidRPr="00962A3A" w:rsidRDefault="00E75A7E" w:rsidP="00E75A7E">
      <w:pPr>
        <w:ind w:firstLine="284"/>
        <w:jc w:val="center"/>
        <w:rPr>
          <w:rFonts w:ascii="Garamond" w:hAnsi="Garamond"/>
          <w:bCs/>
          <w:lang w:val="sq-AL"/>
        </w:rPr>
      </w:pPr>
    </w:p>
    <w:p w14:paraId="4788F3E6" w14:textId="164D5F5E" w:rsidR="00E75A7E" w:rsidRPr="00962A3A" w:rsidRDefault="00E75A7E" w:rsidP="00E75A7E">
      <w:pPr>
        <w:ind w:firstLine="284"/>
        <w:jc w:val="center"/>
        <w:rPr>
          <w:rFonts w:ascii="Garamond" w:hAnsi="Garamond"/>
          <w:bCs/>
          <w:lang w:val="sq-AL"/>
        </w:rPr>
      </w:pPr>
      <w:r w:rsidRPr="00962A3A">
        <w:rPr>
          <w:rFonts w:ascii="Garamond" w:hAnsi="Garamond"/>
          <w:bCs/>
          <w:lang w:val="sq-AL"/>
        </w:rPr>
        <w:t>VENDOSI:</w:t>
      </w:r>
    </w:p>
    <w:p w14:paraId="6C018C07" w14:textId="77777777" w:rsidR="00E75A7E" w:rsidRPr="00962A3A" w:rsidRDefault="00E75A7E" w:rsidP="00E75A7E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1265E1B5" w14:textId="2383AE29" w:rsidR="00E75A7E" w:rsidRPr="00962A3A" w:rsidRDefault="00E75A7E" w:rsidP="00E75A7E">
      <w:pPr>
        <w:tabs>
          <w:tab w:val="left" w:pos="0"/>
        </w:tabs>
        <w:ind w:firstLine="284"/>
        <w:jc w:val="both"/>
        <w:rPr>
          <w:rFonts w:ascii="Garamond" w:hAnsi="Garamond"/>
          <w:lang w:val="sq-AL"/>
        </w:rPr>
      </w:pPr>
      <w:r w:rsidRPr="00962A3A">
        <w:rPr>
          <w:rFonts w:ascii="Garamond" w:hAnsi="Garamond"/>
          <w:lang w:val="sq-AL"/>
        </w:rPr>
        <w:t>1. Të shfuqizojë pik</w:t>
      </w:r>
      <w:r w:rsidR="006B0474">
        <w:rPr>
          <w:rFonts w:ascii="Garamond" w:hAnsi="Garamond"/>
          <w:lang w:val="sq-AL"/>
        </w:rPr>
        <w:t>at</w:t>
      </w:r>
      <w:r w:rsidRPr="00962A3A">
        <w:rPr>
          <w:rFonts w:ascii="Garamond" w:hAnsi="Garamond"/>
          <w:lang w:val="sq-AL"/>
        </w:rPr>
        <w:t xml:space="preserve"> 2 dhe 4 të vendimit nr. 116, datë 24.5.2022</w:t>
      </w:r>
      <w:r w:rsidR="006B0474">
        <w:rPr>
          <w:rFonts w:ascii="Garamond" w:hAnsi="Garamond"/>
          <w:lang w:val="sq-AL"/>
        </w:rPr>
        <w:t>,</w:t>
      </w:r>
      <w:r w:rsidRPr="00962A3A">
        <w:rPr>
          <w:rFonts w:ascii="Garamond" w:hAnsi="Garamond"/>
          <w:lang w:val="sq-AL"/>
        </w:rPr>
        <w:t xml:space="preserve"> “Mbi licencimin e shoqërisë “SPV BLUE 1” sh.p.k., në veprimtarinë e prodhimit të energjisë elektrike nga centrali fotovoltaik “Blue 1” me vendndodhje në zonën e Sheq Marinas, Bashkia Fier, me kapacitet të instaluar 50 MW”.</w:t>
      </w:r>
    </w:p>
    <w:p w14:paraId="68564BFC" w14:textId="782A2EE9" w:rsidR="00E75A7E" w:rsidRPr="00962A3A" w:rsidRDefault="00E75A7E" w:rsidP="00E75A7E">
      <w:pPr>
        <w:tabs>
          <w:tab w:val="left" w:pos="0"/>
        </w:tabs>
        <w:ind w:firstLine="284"/>
        <w:jc w:val="both"/>
        <w:rPr>
          <w:rFonts w:ascii="Garamond" w:hAnsi="Garamond"/>
          <w:lang w:val="sq-AL"/>
        </w:rPr>
      </w:pPr>
      <w:r w:rsidRPr="00962A3A">
        <w:rPr>
          <w:rFonts w:ascii="Garamond" w:hAnsi="Garamond"/>
          <w:lang w:val="sq-AL"/>
        </w:rPr>
        <w:t xml:space="preserve">2. Drejtoria e Licencimit, Autorizimeve dhe Mbikëqyrjes të njoftojë aplikuesin për vendimin e </w:t>
      </w:r>
      <w:r w:rsidR="006B0474" w:rsidRPr="00962A3A">
        <w:rPr>
          <w:rFonts w:ascii="Garamond" w:hAnsi="Garamond"/>
          <w:lang w:val="sq-AL"/>
        </w:rPr>
        <w:t xml:space="preserve">Bordit </w:t>
      </w:r>
      <w:r w:rsidRPr="00962A3A">
        <w:rPr>
          <w:rFonts w:ascii="Garamond" w:hAnsi="Garamond"/>
          <w:lang w:val="sq-AL"/>
        </w:rPr>
        <w:t>të ERE-s.</w:t>
      </w:r>
    </w:p>
    <w:p w14:paraId="7AE4A748" w14:textId="19BD2AD0" w:rsidR="00E75A7E" w:rsidRPr="00962A3A" w:rsidRDefault="00E75A7E" w:rsidP="00E75A7E">
      <w:pPr>
        <w:ind w:firstLine="284"/>
        <w:rPr>
          <w:rFonts w:ascii="Garamond" w:hAnsi="Garamond"/>
          <w:lang w:val="sq-AL"/>
        </w:rPr>
      </w:pPr>
      <w:r w:rsidRPr="00962A3A">
        <w:rPr>
          <w:rFonts w:ascii="Garamond" w:hAnsi="Garamond"/>
          <w:lang w:val="sq-AL"/>
        </w:rPr>
        <w:t>Ky vendim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hyn në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fuqi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menjëherë.</w:t>
      </w:r>
      <w:r w:rsidR="00962A3A" w:rsidRPr="00962A3A">
        <w:rPr>
          <w:rFonts w:ascii="Garamond" w:hAnsi="Garamond"/>
          <w:lang w:val="sq-AL"/>
        </w:rPr>
        <w:t xml:space="preserve"> </w:t>
      </w:r>
    </w:p>
    <w:p w14:paraId="60DD988C" w14:textId="1E892BD7" w:rsidR="00E75A7E" w:rsidRPr="00962A3A" w:rsidRDefault="00E75A7E" w:rsidP="00E75A7E">
      <w:pPr>
        <w:ind w:firstLine="284"/>
        <w:jc w:val="both"/>
        <w:rPr>
          <w:rFonts w:ascii="Garamond" w:hAnsi="Garamond"/>
          <w:lang w:val="sq-AL"/>
        </w:rPr>
      </w:pPr>
      <w:r w:rsidRPr="00962A3A">
        <w:rPr>
          <w:rFonts w:ascii="Garamond" w:hAnsi="Garamond"/>
          <w:lang w:val="sq-AL"/>
        </w:rPr>
        <w:t>Çdo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palë e përfshirë në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këtë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procedurë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mund t’i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kërkojë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ERE-s, brenda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7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ditëve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kalendarike nga data e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marrjes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së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vendimit,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rishikimin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e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vendimit të</w:t>
      </w:r>
      <w:r w:rsidR="00962A3A" w:rsidRPr="00962A3A">
        <w:rPr>
          <w:rFonts w:ascii="Garamond" w:hAnsi="Garamond"/>
          <w:lang w:val="sq-AL"/>
        </w:rPr>
        <w:t xml:space="preserve"> </w:t>
      </w:r>
      <w:r w:rsidR="006B0474" w:rsidRPr="00962A3A">
        <w:rPr>
          <w:rFonts w:ascii="Garamond" w:hAnsi="Garamond"/>
          <w:lang w:val="sq-AL"/>
        </w:rPr>
        <w:t xml:space="preserve">Bordit </w:t>
      </w:r>
      <w:r w:rsidRPr="00962A3A">
        <w:rPr>
          <w:rFonts w:ascii="Garamond" w:hAnsi="Garamond"/>
          <w:lang w:val="sq-AL"/>
        </w:rPr>
        <w:t>në rast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se ka siguruar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prova të reja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që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mund ta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çojnë</w:t>
      </w:r>
      <w:r w:rsidR="00962A3A" w:rsidRPr="00962A3A">
        <w:rPr>
          <w:rFonts w:ascii="Garamond" w:hAnsi="Garamond"/>
          <w:lang w:val="sq-AL"/>
        </w:rPr>
        <w:t xml:space="preserve"> </w:t>
      </w:r>
      <w:r w:rsidR="006B0474" w:rsidRPr="00962A3A">
        <w:rPr>
          <w:rFonts w:ascii="Garamond" w:hAnsi="Garamond"/>
          <w:lang w:val="sq-AL"/>
        </w:rPr>
        <w:t xml:space="preserve">Bordin </w:t>
      </w:r>
      <w:r w:rsidRPr="00962A3A">
        <w:rPr>
          <w:rFonts w:ascii="Garamond" w:hAnsi="Garamond"/>
          <w:lang w:val="sq-AL"/>
        </w:rPr>
        <w:t>në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marrjen e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një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vendimi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të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ndryshëm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nga i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mëparshmi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apo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për gabime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lastRenderedPageBreak/>
        <w:t>materiale të konstatuara.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Për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këtë vendim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mund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të bëhet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ankim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në Gjykatën Administrative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Tiranë,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brenda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30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ditëve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kalendarike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nga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dita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e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publikimit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në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Fletoren Zyrtare.</w:t>
      </w:r>
      <w:r w:rsidR="00962A3A" w:rsidRPr="00962A3A">
        <w:rPr>
          <w:rFonts w:ascii="Garamond" w:hAnsi="Garamond"/>
          <w:lang w:val="sq-AL"/>
        </w:rPr>
        <w:t xml:space="preserve"> </w:t>
      </w:r>
    </w:p>
    <w:p w14:paraId="0C0C95F8" w14:textId="45ED3C99" w:rsidR="00E75A7E" w:rsidRPr="00962A3A" w:rsidRDefault="00E75A7E" w:rsidP="00E75A7E">
      <w:pPr>
        <w:ind w:firstLine="284"/>
        <w:rPr>
          <w:rFonts w:ascii="Garamond" w:hAnsi="Garamond"/>
          <w:lang w:val="sq-AL"/>
        </w:rPr>
      </w:pPr>
      <w:r w:rsidRPr="00962A3A">
        <w:rPr>
          <w:rFonts w:ascii="Garamond" w:hAnsi="Garamond"/>
          <w:lang w:val="sq-AL"/>
        </w:rPr>
        <w:t>Ky vendim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botohet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në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Fletoren</w:t>
      </w:r>
      <w:r w:rsidR="00962A3A"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lang w:val="sq-AL"/>
        </w:rPr>
        <w:t>Zyrtare.</w:t>
      </w:r>
    </w:p>
    <w:p w14:paraId="59E20157" w14:textId="77777777" w:rsidR="00E75A7E" w:rsidRPr="00962A3A" w:rsidRDefault="00E75A7E" w:rsidP="00E75A7E">
      <w:pPr>
        <w:ind w:firstLine="284"/>
        <w:jc w:val="right"/>
        <w:rPr>
          <w:rFonts w:ascii="Garamond" w:hAnsi="Garamond"/>
          <w:lang w:val="sq-AL"/>
        </w:rPr>
      </w:pPr>
    </w:p>
    <w:p w14:paraId="4AD6DBF4" w14:textId="5DB0F8B5" w:rsidR="00E75A7E" w:rsidRPr="00962A3A" w:rsidRDefault="00E75A7E" w:rsidP="00E75A7E">
      <w:pPr>
        <w:ind w:firstLine="284"/>
        <w:jc w:val="right"/>
        <w:rPr>
          <w:rFonts w:ascii="Garamond" w:hAnsi="Garamond"/>
          <w:bCs/>
          <w:lang w:val="sq-AL"/>
        </w:rPr>
      </w:pPr>
      <w:r w:rsidRPr="00962A3A">
        <w:rPr>
          <w:rFonts w:ascii="Garamond" w:hAnsi="Garamond"/>
          <w:lang w:val="sq-AL"/>
        </w:rPr>
        <w:t xml:space="preserve"> </w:t>
      </w:r>
      <w:r w:rsidRPr="00962A3A">
        <w:rPr>
          <w:rFonts w:ascii="Garamond" w:hAnsi="Garamond"/>
          <w:bCs/>
          <w:lang w:val="sq-AL"/>
        </w:rPr>
        <w:t>KRYETAR</w:t>
      </w:r>
      <w:bookmarkStart w:id="0" w:name="_GoBack"/>
      <w:bookmarkEnd w:id="0"/>
      <w:r w:rsidRPr="00962A3A">
        <w:rPr>
          <w:rFonts w:ascii="Garamond" w:hAnsi="Garamond"/>
          <w:bCs/>
          <w:lang w:val="sq-AL"/>
        </w:rPr>
        <w:t xml:space="preserve"> </w:t>
      </w:r>
    </w:p>
    <w:p w14:paraId="2FC1029F" w14:textId="5BD5C992" w:rsidR="00E75A7E" w:rsidRPr="00962A3A" w:rsidRDefault="00E75A7E" w:rsidP="00E75A7E">
      <w:pPr>
        <w:ind w:firstLine="284"/>
        <w:jc w:val="right"/>
        <w:rPr>
          <w:rFonts w:ascii="Garamond" w:hAnsi="Garamond"/>
          <w:b/>
          <w:bCs/>
          <w:lang w:val="sq-AL"/>
        </w:rPr>
      </w:pPr>
      <w:r w:rsidRPr="00962A3A">
        <w:rPr>
          <w:rFonts w:ascii="Garamond" w:hAnsi="Garamond"/>
          <w:b/>
          <w:bCs/>
          <w:lang w:val="sq-AL"/>
        </w:rPr>
        <w:t>Petrit Ahmeti</w:t>
      </w:r>
    </w:p>
    <w:sectPr w:rsidR="00E75A7E" w:rsidRPr="00962A3A" w:rsidSect="00962A3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8BA18C" w14:textId="77777777" w:rsidR="00962A3A" w:rsidRDefault="00962A3A">
      <w:r>
        <w:separator/>
      </w:r>
    </w:p>
  </w:endnote>
  <w:endnote w:type="continuationSeparator" w:id="0">
    <w:p w14:paraId="26D95D3A" w14:textId="77777777" w:rsidR="00962A3A" w:rsidRDefault="00962A3A">
      <w:r>
        <w:continuationSeparator/>
      </w:r>
    </w:p>
  </w:endnote>
  <w:endnote w:type="continuationNotice" w:id="1">
    <w:p w14:paraId="7B1B3C2A" w14:textId="77777777" w:rsidR="00B531BD" w:rsidRDefault="00B531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0E6EC4" w14:textId="77777777" w:rsidR="00962A3A" w:rsidRDefault="00962A3A">
      <w:r>
        <w:separator/>
      </w:r>
    </w:p>
  </w:footnote>
  <w:footnote w:type="continuationSeparator" w:id="0">
    <w:p w14:paraId="453B4628" w14:textId="77777777" w:rsidR="00962A3A" w:rsidRDefault="00962A3A">
      <w:r>
        <w:continuationSeparator/>
      </w:r>
    </w:p>
  </w:footnote>
  <w:footnote w:type="continuationNotice" w:id="1">
    <w:p w14:paraId="70BBB837" w14:textId="77777777" w:rsidR="00B531BD" w:rsidRDefault="00B531B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hybridMultilevel"/>
    <w:tmpl w:val="E948FA84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Restart w:val="0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000007"/>
    <w:multiLevelType w:val="hybridMultilevel"/>
    <w:tmpl w:val="10561C5C"/>
    <w:lvl w:ilvl="0" w:tplc="A5485A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B1135C"/>
    <w:multiLevelType w:val="hybridMultilevel"/>
    <w:tmpl w:val="A992C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B46B10"/>
    <w:multiLevelType w:val="hybridMultilevel"/>
    <w:tmpl w:val="458EF0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93274C3"/>
    <w:multiLevelType w:val="hybridMultilevel"/>
    <w:tmpl w:val="2B5000B4"/>
    <w:lvl w:ilvl="0" w:tplc="689A5A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AF0E54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226C4B"/>
    <w:multiLevelType w:val="hybridMultilevel"/>
    <w:tmpl w:val="92DA3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45144E"/>
    <w:multiLevelType w:val="hybridMultilevel"/>
    <w:tmpl w:val="365CE96C"/>
    <w:lvl w:ilvl="0" w:tplc="A5485A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430A68"/>
    <w:multiLevelType w:val="hybridMultilevel"/>
    <w:tmpl w:val="EEEC7F70"/>
    <w:lvl w:ilvl="0" w:tplc="A5485A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C868DF"/>
    <w:multiLevelType w:val="hybridMultilevel"/>
    <w:tmpl w:val="EEB8CDB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4782867"/>
    <w:multiLevelType w:val="hybridMultilevel"/>
    <w:tmpl w:val="64CE984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D84801"/>
    <w:multiLevelType w:val="hybridMultilevel"/>
    <w:tmpl w:val="43F46416"/>
    <w:lvl w:ilvl="0" w:tplc="A5485A5C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>
    <w:nsid w:val="42352553"/>
    <w:multiLevelType w:val="hybridMultilevel"/>
    <w:tmpl w:val="3B9EB03E"/>
    <w:lvl w:ilvl="0" w:tplc="A5485A5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47866AA"/>
    <w:multiLevelType w:val="hybridMultilevel"/>
    <w:tmpl w:val="02C8E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92B46BA"/>
    <w:multiLevelType w:val="hybridMultilevel"/>
    <w:tmpl w:val="83EC8BDE"/>
    <w:lvl w:ilvl="0" w:tplc="BC50CE0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4E45A9"/>
    <w:multiLevelType w:val="hybridMultilevel"/>
    <w:tmpl w:val="6A440C56"/>
    <w:lvl w:ilvl="0" w:tplc="48622B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3A34984"/>
    <w:multiLevelType w:val="hybridMultilevel"/>
    <w:tmpl w:val="30769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154621"/>
    <w:multiLevelType w:val="hybridMultilevel"/>
    <w:tmpl w:val="064C0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7F7031"/>
    <w:multiLevelType w:val="hybridMultilevel"/>
    <w:tmpl w:val="B6BA7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9B346A"/>
    <w:multiLevelType w:val="hybridMultilevel"/>
    <w:tmpl w:val="68A03F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E235BF"/>
    <w:multiLevelType w:val="hybridMultilevel"/>
    <w:tmpl w:val="1D06DC22"/>
    <w:lvl w:ilvl="0" w:tplc="A5485A5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6301733E"/>
    <w:multiLevelType w:val="hybridMultilevel"/>
    <w:tmpl w:val="B2BA3B0C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6D0405F8"/>
    <w:multiLevelType w:val="hybridMultilevel"/>
    <w:tmpl w:val="E5DCB6E0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78E9430D"/>
    <w:multiLevelType w:val="hybridMultilevel"/>
    <w:tmpl w:val="1CDEED5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0"/>
  </w:num>
  <w:num w:numId="4">
    <w:abstractNumId w:val="23"/>
  </w:num>
  <w:num w:numId="5">
    <w:abstractNumId w:val="5"/>
  </w:num>
  <w:num w:numId="6">
    <w:abstractNumId w:val="18"/>
  </w:num>
  <w:num w:numId="7">
    <w:abstractNumId w:val="6"/>
  </w:num>
  <w:num w:numId="8">
    <w:abstractNumId w:val="21"/>
  </w:num>
  <w:num w:numId="9">
    <w:abstractNumId w:val="12"/>
  </w:num>
  <w:num w:numId="10">
    <w:abstractNumId w:val="8"/>
  </w:num>
  <w:num w:numId="11">
    <w:abstractNumId w:val="7"/>
  </w:num>
  <w:num w:numId="12">
    <w:abstractNumId w:val="19"/>
  </w:num>
  <w:num w:numId="13">
    <w:abstractNumId w:val="11"/>
  </w:num>
  <w:num w:numId="14">
    <w:abstractNumId w:val="1"/>
  </w:num>
  <w:num w:numId="15">
    <w:abstractNumId w:val="2"/>
  </w:num>
  <w:num w:numId="16">
    <w:abstractNumId w:val="3"/>
  </w:num>
  <w:num w:numId="17">
    <w:abstractNumId w:val="9"/>
  </w:num>
  <w:num w:numId="18">
    <w:abstractNumId w:val="16"/>
  </w:num>
  <w:num w:numId="19">
    <w:abstractNumId w:val="17"/>
  </w:num>
  <w:num w:numId="20">
    <w:abstractNumId w:val="10"/>
  </w:num>
  <w:num w:numId="21">
    <w:abstractNumId w:val="20"/>
  </w:num>
  <w:num w:numId="22">
    <w:abstractNumId w:val="4"/>
  </w:num>
  <w:num w:numId="23">
    <w:abstractNumId w:val="13"/>
  </w:num>
  <w:num w:numId="24">
    <w:abstractNumId w:val="14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57521B"/>
    <w:rsid w:val="000006B2"/>
    <w:rsid w:val="000072DD"/>
    <w:rsid w:val="00042340"/>
    <w:rsid w:val="000B65FA"/>
    <w:rsid w:val="000C0147"/>
    <w:rsid w:val="000E4EDA"/>
    <w:rsid w:val="000F26D3"/>
    <w:rsid w:val="00125E43"/>
    <w:rsid w:val="001646BE"/>
    <w:rsid w:val="00180889"/>
    <w:rsid w:val="001A5CBE"/>
    <w:rsid w:val="001D668C"/>
    <w:rsid w:val="001F0EF3"/>
    <w:rsid w:val="001F3DA7"/>
    <w:rsid w:val="00215787"/>
    <w:rsid w:val="002378A3"/>
    <w:rsid w:val="002B5EA7"/>
    <w:rsid w:val="00336F1B"/>
    <w:rsid w:val="003A7B00"/>
    <w:rsid w:val="0042001E"/>
    <w:rsid w:val="00431045"/>
    <w:rsid w:val="004326C6"/>
    <w:rsid w:val="00464E1E"/>
    <w:rsid w:val="004A38C1"/>
    <w:rsid w:val="004D4507"/>
    <w:rsid w:val="0057521B"/>
    <w:rsid w:val="005931A5"/>
    <w:rsid w:val="005B08E0"/>
    <w:rsid w:val="005D7ACC"/>
    <w:rsid w:val="005F6E8B"/>
    <w:rsid w:val="00634261"/>
    <w:rsid w:val="00652709"/>
    <w:rsid w:val="006B0474"/>
    <w:rsid w:val="006C3037"/>
    <w:rsid w:val="006D3FFE"/>
    <w:rsid w:val="00757201"/>
    <w:rsid w:val="007700EC"/>
    <w:rsid w:val="008057BB"/>
    <w:rsid w:val="00814A3C"/>
    <w:rsid w:val="00840A3E"/>
    <w:rsid w:val="00873D93"/>
    <w:rsid w:val="008A00FD"/>
    <w:rsid w:val="008B44D7"/>
    <w:rsid w:val="008F03F7"/>
    <w:rsid w:val="00962A3A"/>
    <w:rsid w:val="00997CEA"/>
    <w:rsid w:val="009A10DF"/>
    <w:rsid w:val="009D0686"/>
    <w:rsid w:val="009F58A0"/>
    <w:rsid w:val="00A11ACF"/>
    <w:rsid w:val="00B03062"/>
    <w:rsid w:val="00B06B86"/>
    <w:rsid w:val="00B51567"/>
    <w:rsid w:val="00B531BD"/>
    <w:rsid w:val="00B57F20"/>
    <w:rsid w:val="00B867D2"/>
    <w:rsid w:val="00BA63DF"/>
    <w:rsid w:val="00BE2581"/>
    <w:rsid w:val="00BE67DF"/>
    <w:rsid w:val="00C0628E"/>
    <w:rsid w:val="00C323BB"/>
    <w:rsid w:val="00CC05AD"/>
    <w:rsid w:val="00CC10E7"/>
    <w:rsid w:val="00CE4924"/>
    <w:rsid w:val="00D467E9"/>
    <w:rsid w:val="00DD0FE2"/>
    <w:rsid w:val="00DE3638"/>
    <w:rsid w:val="00E01AC1"/>
    <w:rsid w:val="00E13653"/>
    <w:rsid w:val="00E31B8E"/>
    <w:rsid w:val="00E65BD9"/>
    <w:rsid w:val="00E75A7E"/>
    <w:rsid w:val="00ED2D73"/>
    <w:rsid w:val="00F10B23"/>
    <w:rsid w:val="00F766DB"/>
    <w:rsid w:val="00F908EA"/>
    <w:rsid w:val="00F97D25"/>
    <w:rsid w:val="00FE22EF"/>
    <w:rsid w:val="00FF17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D160D41"/>
  <w15:docId w15:val="{7B273170-1661-4DFE-B60F-6A159DE69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521B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57521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521B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7521B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521B"/>
    <w:rPr>
      <w:rFonts w:ascii="Calibri Light" w:eastAsia="Times New Roman" w:hAnsi="Calibri Light" w:cs="Times New Roma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rsid w:val="0057521B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sid w:val="0057521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99"/>
    <w:qFormat/>
    <w:rsid w:val="0057521B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5752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521B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57521B"/>
    <w:rPr>
      <w:color w:val="0563C1"/>
      <w:u w:val="single"/>
    </w:rPr>
  </w:style>
  <w:style w:type="character" w:customStyle="1" w:styleId="HeaderChar">
    <w:name w:val="Header Char"/>
    <w:link w:val="Header"/>
    <w:rsid w:val="00336F1B"/>
    <w:rPr>
      <w:rFonts w:ascii="Times New Roman" w:eastAsia="Times New Roman" w:hAnsi="Times New Roman"/>
    </w:rPr>
  </w:style>
  <w:style w:type="paragraph" w:styleId="Header">
    <w:name w:val="header"/>
    <w:basedOn w:val="Normal"/>
    <w:link w:val="HeaderChar"/>
    <w:rsid w:val="00336F1B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HeaderChar1">
    <w:name w:val="Header Char1"/>
    <w:basedOn w:val="DefaultParagraphFont"/>
    <w:uiPriority w:val="99"/>
    <w:semiHidden/>
    <w:rsid w:val="00336F1B"/>
    <w:rPr>
      <w:rFonts w:ascii="Times New Roman" w:eastAsia="Times New Roman" w:hAnsi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908E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A7B0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34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2D522E28F74F4F83EEB3538AFC14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206</Nr_x002e__x0020_akti>
    <Data_x0020_e_x0020_Krijimit xmlns="0e656187-b300-4fb0-8bf4-3a50f872073c">2022-08-24T10:22:40Z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2022-08-22T22:00:00Z</Date_x0020_protokolli>
    <Titulli xmlns="0e656187-b300-4fb0-8bf4-3a50f872073c">Mbi disa ndryshime në vendimin nr. 116, datë 24.05.2022 “Mbi licencimin e shoqërisë “SPV Blue 1” sh.p.k., në veprimtarinë e prodhimit të energjisë elektrike nga centrali fotovoltaik “Blue 1” me vendndodhje në zonën e sheq Marinas, Bashkia Fier, me kapacitet të instaluar 50 mw”</Titulli>
    <Modifikuesi xmlns="0e656187-b300-4fb0-8bf4-3a50f872073c">nevila.samarxhi</Modifikuesi>
    <Nr_x002e__x0020_prot_x0020_QBZ xmlns="0e656187-b300-4fb0-8bf4-3a50f872073c">1327/6</Nr_x002e__x0020_prot_x0020_QBZ>
    <Data_x0020_e_x0020_Modifikimit xmlns="0e656187-b300-4fb0-8bf4-3a50f872073c">2022-08-24T11:19:31Z</Data_x0020_e_x0020_Modifikimit>
    <Dekretuar xmlns="0e656187-b300-4fb0-8bf4-3a50f872073c">false</Dekretuar>
    <Data xmlns="0e656187-b300-4fb0-8bf4-3a50f872073c">2022-08-09T22:00:00Z</Data>
    <Nr_x002e__x0020_protokolli_x0020_i_x0020_aktit xmlns="0e656187-b300-4fb0-8bf4-3a50f872073c">1487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2D522E28F74F4F83EEB3538AFC14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7B739-5ADD-4D92-8C5C-96BFDD525F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6DD118E-5CA1-49CA-BAE4-AFB9BCB77A2E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957974D-5964-408E-BD78-38BE5F1F17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165A35-E8D3-4B48-B6AD-A6C30829ACE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B323403-EA43-4F6D-972D-E88729489C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1FD791B-C6E6-455F-A95D-5EA256C33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Links>
    <vt:vector size="12" baseType="variant">
      <vt:variant>
        <vt:i4>7602209</vt:i4>
      </vt:variant>
      <vt:variant>
        <vt:i4>6</vt:i4>
      </vt:variant>
      <vt:variant>
        <vt:i4>0</vt:i4>
      </vt:variant>
      <vt:variant>
        <vt:i4>5</vt:i4>
      </vt:variant>
      <vt:variant>
        <vt:lpwstr>http://www.ere.gov.al/</vt:lpwstr>
      </vt:variant>
      <vt:variant>
        <vt:lpwstr/>
      </vt:variant>
      <vt:variant>
        <vt:i4>4128843</vt:i4>
      </vt:variant>
      <vt:variant>
        <vt:i4>3</vt:i4>
      </vt:variant>
      <vt:variant>
        <vt:i4>0</vt:i4>
      </vt:variant>
      <vt:variant>
        <vt:i4>5</vt:i4>
      </vt:variant>
      <vt:variant>
        <vt:lpwstr>mailto:erealb@ere.gov.al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Kalemi</dc:creator>
  <cp:lastModifiedBy>Jorina Kryeziu</cp:lastModifiedBy>
  <cp:revision>10</cp:revision>
  <dcterms:created xsi:type="dcterms:W3CDTF">2022-08-11T13:16:00Z</dcterms:created>
  <dcterms:modified xsi:type="dcterms:W3CDTF">2022-08-25T12:04:00Z</dcterms:modified>
</cp:coreProperties>
</file>