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E9C54D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b/>
          <w:color w:val="000000"/>
          <w:sz w:val="24"/>
          <w:szCs w:val="24"/>
          <w:lang w:val="sq-AL"/>
        </w:rPr>
        <w:t>VENDIM</w:t>
      </w:r>
    </w:p>
    <w:p w14:paraId="2042E71A" w14:textId="588A762F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b/>
          <w:color w:val="000000"/>
          <w:sz w:val="24"/>
          <w:szCs w:val="24"/>
          <w:lang w:val="sq-AL"/>
        </w:rPr>
        <w:t>Nr. 208, d</w:t>
      </w:r>
      <w:r w:rsidR="003821A0">
        <w:rPr>
          <w:rFonts w:ascii="Garamond" w:hAnsi="Garamond" w:cs="Garamond"/>
          <w:b/>
          <w:color w:val="000000"/>
          <w:sz w:val="24"/>
          <w:szCs w:val="24"/>
          <w:lang w:val="sq-AL"/>
        </w:rPr>
        <w:t>atë 17.</w:t>
      </w:r>
      <w:r w:rsidRPr="003821A0">
        <w:rPr>
          <w:rFonts w:ascii="Garamond" w:hAnsi="Garamond" w:cs="Garamond"/>
          <w:b/>
          <w:color w:val="000000"/>
          <w:sz w:val="24"/>
          <w:szCs w:val="24"/>
          <w:lang w:val="sq-AL"/>
        </w:rPr>
        <w:t>8.2022</w:t>
      </w:r>
    </w:p>
    <w:p w14:paraId="41A898E7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72A12E8E" w14:textId="5A19462C" w:rsidR="00BF4C2A" w:rsidRPr="003821A0" w:rsidRDefault="00BF4C2A" w:rsidP="003821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RISHIKIMIN E VENDIMIT TË BORDIT TË ERE-</w:t>
      </w:r>
      <w:r w:rsidR="003821A0"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s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NR. 70, DATË 11.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4.2022, “MBI FILLIMIN E PROCEDURËS PËR HEQJEN E LICENCËS NR. 489, SERIA </w:t>
      </w:r>
      <w:proofErr w:type="spellStart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P21</w:t>
      </w:r>
      <w:proofErr w:type="spellEnd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NË VEPRIMTARINË E PRODHIMIT TË ENERGJISË ELEKTR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IKE, DHËNË SHOQËRISË ‘</w:t>
      </w:r>
      <w:proofErr w:type="spellStart"/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GERTI</w:t>
      </w:r>
      <w:proofErr w:type="spellEnd"/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 SHPK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”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DHE RISHIKIMIN E VENDIMIT NR. 99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 DATË 16.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4.2021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“MBI  LICENCIMIN E SHOQËRISË 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GERTI</w:t>
      </w:r>
      <w:proofErr w:type="spellEnd"/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SHPK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NË VEPRIMTARINË E PRODHIMIT TË ENERGJISË ELEKTRIKE NGA </w:t>
      </w:r>
      <w:proofErr w:type="spellStart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‘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VARDARI</w:t>
      </w:r>
      <w:r w:rsid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’,</w:t>
      </w: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ME KAPACITET TË INSTALUAR 1972 </w:t>
      </w:r>
      <w:proofErr w:type="spellStart"/>
      <w:r w:rsidR="003821A0"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kw</w:t>
      </w:r>
      <w:proofErr w:type="spellEnd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”  </w:t>
      </w:r>
    </w:p>
    <w:p w14:paraId="2C83E810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5B6A65A2" w14:textId="0AF21357" w:rsidR="00BF4C2A" w:rsidRPr="003821A0" w:rsidRDefault="00BF4C2A" w:rsidP="00B51B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16 të ligjit nr. 43/2015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të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ndryshuar; nenit 113 të “Kodit të Procedurave Administrative të Republikës së Shqipërisë”;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8, </w:t>
      </w:r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 dhe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nenit 9, </w:t>
      </w:r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Rregullores për procedurat e heqjes së licencave në sektorin e energjisë elektrike dhe të gazit natyror, miratuar me vendimin e </w:t>
      </w:r>
      <w:r w:rsidR="00B51BD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të Entit Rregullator të E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nergjisë (ERE) nr. 58, datë 18.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4.2017; si dhe nenit 15 të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miratuar me vendimin e </w:t>
      </w:r>
      <w:r w:rsidR="00B51BD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të ERE-s nr. 96, datë 17.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6.2016; Bordi i ERE-s, në mbledh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jen e tij të datës 17.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8.2022, mbasi shqyrtoi relacionin e përgatitur nga Drejtoria e Licencimit, Autorizimeve dhe Mbikëqyrje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 xml:space="preserve">s me nr. 1458/4 </w:t>
      </w:r>
      <w:proofErr w:type="spellStart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., datë 12.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8.2022, “Mbi  rishikimin e vendimit të </w:t>
      </w:r>
      <w:r w:rsidR="00B51BD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ERE-s nr. 70, datë 11.4.2022, “Mbi fillimin e procedurës për heqjen e licencës nr. 489, seria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P21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në veprimtarinë e prodhimit të energjisë elektrike, dhënë shoqërisë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”, me vendimin e datës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4.2021 dhe  rishiki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min e vendimit nr. 99,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4.2021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“Mbi  licencimin e shoqërisë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 xml:space="preserve">’ </w:t>
      </w:r>
      <w:proofErr w:type="spellStart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Vardari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’,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 të instaluar 1972 </w:t>
      </w:r>
      <w:proofErr w:type="spellStart"/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kw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”,</w:t>
      </w:r>
    </w:p>
    <w:p w14:paraId="2A588FA3" w14:textId="62A0EDE4" w:rsidR="00BF4C2A" w:rsidRPr="003821A0" w:rsidRDefault="00B51BDE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konstatoi </w:t>
      </w:r>
      <w:r w:rsidR="00BF4C2A" w:rsidRPr="003821A0">
        <w:rPr>
          <w:rFonts w:ascii="Garamond" w:hAnsi="Garamond" w:cs="Garamond"/>
          <w:color w:val="000000"/>
          <w:sz w:val="24"/>
          <w:szCs w:val="24"/>
          <w:lang w:val="sq-AL"/>
        </w:rPr>
        <w:t>se:</w:t>
      </w:r>
    </w:p>
    <w:p w14:paraId="4E034D83" w14:textId="33805DAE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Bordi i ERE-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s, me vendimin nr. 70, datë 11.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4.2022, vendosi të fillojë procedurën për heqjen e licencës së shoqërisë “</w:t>
      </w:r>
      <w:proofErr w:type="spellStart"/>
      <w:r w:rsidR="00B51BDE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nr. 489, </w:t>
      </w:r>
      <w:r w:rsidR="00B51BD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seria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P21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“Vardari”</w:t>
      </w:r>
      <w:r w:rsidR="00B51BD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 të instaluar 1972 </w:t>
      </w:r>
      <w:proofErr w:type="spellStart"/>
      <w:r w:rsidR="003821A0" w:rsidRPr="003821A0">
        <w:rPr>
          <w:rFonts w:ascii="Garamond" w:hAnsi="Garamond" w:cs="Garamond"/>
          <w:color w:val="000000"/>
          <w:sz w:val="24"/>
          <w:szCs w:val="24"/>
          <w:lang w:val="sq-AL"/>
        </w:rPr>
        <w:t>kw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</w:p>
    <w:p w14:paraId="6E68316E" w14:textId="60CBB3C6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Vendimmarrja sa më sipër u mor në rrethanat e konstatimit të mosplotësimit të kushteve të vendosura në vendimin e </w:t>
      </w:r>
      <w:r w:rsidR="008705B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8705BD">
        <w:rPr>
          <w:rFonts w:ascii="Garamond" w:hAnsi="Garamond" w:cs="Garamond"/>
          <w:color w:val="000000"/>
          <w:sz w:val="24"/>
          <w:szCs w:val="24"/>
          <w:lang w:val="sq-AL"/>
        </w:rPr>
        <w:t>të ERE-s nr. 99,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4.2021.</w:t>
      </w:r>
    </w:p>
    <w:p w14:paraId="7BD1542E" w14:textId="65BED633" w:rsidR="00BF4C2A" w:rsidRPr="003821A0" w:rsidRDefault="00BF4C2A" w:rsidP="006B2F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Shoqëria është njoftua</w:t>
      </w:r>
      <w:r w:rsidR="000D3DD1">
        <w:rPr>
          <w:rFonts w:ascii="Garamond" w:hAnsi="Garamond" w:cs="Garamond"/>
          <w:color w:val="000000"/>
          <w:sz w:val="24"/>
          <w:szCs w:val="24"/>
          <w:lang w:val="sq-AL"/>
        </w:rPr>
        <w:t>r për vendimin nr. 70, datë 11.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4.2022, me shkresën nr. 67/5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prot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., datë 20.4.2022, ku i është sjellë në vëmendje dhe e drejta për t’u përgjigjur me shkrim brenda 30 ditëve nga data e marrjes së njoftimit për fillimin e procedurave për heqjen e licencës.</w:t>
      </w:r>
    </w:p>
    <w:p w14:paraId="52C354C9" w14:textId="581F24E2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Shoqëria “</w:t>
      </w:r>
      <w:proofErr w:type="spellStart"/>
      <w:r w:rsidR="006B2FCC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 është përgjigjur brenda afatit 30-ditor, duke paraqitur në ERE dokumentacion/informacion përkatës.</w:t>
      </w:r>
    </w:p>
    <w:p w14:paraId="3A8FCC57" w14:textId="1529955D" w:rsidR="00BF4C2A" w:rsidRPr="003821A0" w:rsidRDefault="00BF4C2A" w:rsidP="006B2FC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lidhje me kushtin që ka të bëjë me depozitimin në ERE të </w:t>
      </w:r>
      <w:r w:rsidR="006B2FCC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kontratës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së qirasë të lidhur midis sh</w:t>
      </w:r>
      <w:r w:rsidR="006B2FCC">
        <w:rPr>
          <w:rFonts w:ascii="Garamond" w:hAnsi="Garamond" w:cs="Garamond"/>
          <w:color w:val="000000"/>
          <w:sz w:val="24"/>
          <w:szCs w:val="24"/>
          <w:lang w:val="sq-AL"/>
        </w:rPr>
        <w:t xml:space="preserve">oqërisë “Drini Bulqizë” </w:t>
      </w:r>
      <w:proofErr w:type="spellStart"/>
      <w:r w:rsidR="006B2FCC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6B2FCC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dhe Bashkisë Librazhd</w:t>
      </w:r>
      <w:r w:rsidR="006B2FCC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“Për dhënien në përdorim të fondit pyjor dhe kullosor publik, </w:t>
      </w:r>
      <w:r w:rsidR="003F70B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ndërtim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dhe shfrytëzim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-i Vardari”, me palën qiramarrëse të zëvendësuar, rezulton se mbetet ende pa plotësuar pavarësisht përpjekjes së shoqërisë. Në vijim vlerësohet që t’i lihet kusht shoqërisë që të dokumentojë në ERE këtë transferim brenda 6 (gjashtë) muajve nga marrja dijeni e këtij vendimi. </w:t>
      </w:r>
    </w:p>
    <w:p w14:paraId="221F7C95" w14:textId="76290A7D" w:rsidR="00BF4C2A" w:rsidRPr="003821A0" w:rsidRDefault="00BF4C2A" w:rsidP="008759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lidhje me kushtin që ka të bëjë me depozitimin në ERE të Pasqyrave Financiare të vitit 2020 ku pasqyrohen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asetet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fikse të transferuara nga shoqë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 xml:space="preserve">ria “Drini Bulqizë” </w:t>
      </w:r>
      <w:proofErr w:type="spellStart"/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. tek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“</w:t>
      </w:r>
      <w:proofErr w:type="spellStart"/>
      <w:r w:rsidR="0087597D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., brenda datës 30.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6.2021, rezulton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se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datën 14.6.2020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është nënshkruar kontrata përkatëse për kalimin e 100% të kuotave të “</w:t>
      </w:r>
      <w:r w:rsidR="008F75CB" w:rsidRPr="003821A0">
        <w:rPr>
          <w:rFonts w:ascii="Garamond" w:hAnsi="Garamond" w:cs="Garamond"/>
          <w:color w:val="000000"/>
          <w:sz w:val="24"/>
          <w:szCs w:val="24"/>
          <w:lang w:val="sq-AL"/>
        </w:rPr>
        <w:t>Drini Bulqizë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 te  “</w:t>
      </w:r>
      <w:proofErr w:type="spellStart"/>
      <w:r w:rsidR="0087597D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 Në vijim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duhet të depozitojë në ERE çdo dokument që vërteton kalimin e pronësisë apo dhënien në përdorim të aseteve nga shoqëria “Drini Bulqizë”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 te</w:t>
      </w:r>
      <w:r w:rsidR="0087597D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“</w:t>
      </w:r>
      <w:proofErr w:type="spellStart"/>
      <w:r w:rsidR="0087597D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</w:p>
    <w:p w14:paraId="392E7BD5" w14:textId="5426A92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Në lid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hje me kushtin që ka të bëjë me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përcjelljen në ERE të finalizimit të heqjes nga fondi pyjor kullosor të sipërfaqes së përcaktuar për zhvillimin e projektit, jo më vonë se një muaj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disponimi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i tij, shoqëria ka depozituar në ERE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urdhrin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e Ministrisë së Turizmi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t dhe Mjedisit nr. 73, datë 13.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3.2019, për heqjen nga fondi pyjor publik të zonës që do të përdoret si shesh ndërtimi për godinën e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“Vardari” dhe infrastrukturës ndihmëse nga shoqëria. Ky kusht rezulton i plotësuar nga shoqëria.</w:t>
      </w:r>
    </w:p>
    <w:p w14:paraId="1982C9ED" w14:textId="5690D3D2" w:rsidR="00BF4C2A" w:rsidRPr="003821A0" w:rsidRDefault="00BF4C2A" w:rsidP="00776A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nenin 9,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 të “Rregullores për procedurat e heqjes së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>licencave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sektorin e energjisë elektrike dhe të gazit natyror”, parashikohet se me marrjen e informacionit të detajuar me të dhënat sipas nen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eve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7 dhe 8 të kësaj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>Rregulloreje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do të vendosë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ndër të tjera: a) të mbyllë procedurën për heqjen e licencës.</w:t>
      </w:r>
    </w:p>
    <w:p w14:paraId="320DB7C1" w14:textId="5075FD10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analizë të sa më sipër, konstatojmë se shkaku ligjor për të cilin ERE vendosi për fillimin e procedurës për heqjen e licencës nr. 489,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seria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P21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për veprimtarinë e prodhimit të energjisë elektrike, dhënë me vendimin e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të ERE-s nr. 99,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ka rënë pjesërisht, ndaj në zbatim të përcaktimeve të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>Rregullores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vlerësohet mbyllja e procedurës së nisur me vendimin e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të ERE-s nr. 70, datë 11.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4.2022.</w:t>
      </w:r>
    </w:p>
    <w:p w14:paraId="220B875C" w14:textId="6C52FB6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Gjithashtu vlerësohet edhe rishikimi i vendimit të </w:t>
      </w:r>
      <w:r w:rsidR="00776ADD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776ADD">
        <w:rPr>
          <w:rFonts w:ascii="Garamond" w:hAnsi="Garamond" w:cs="Garamond"/>
          <w:color w:val="000000"/>
          <w:sz w:val="24"/>
          <w:szCs w:val="24"/>
          <w:lang w:val="sq-AL"/>
        </w:rPr>
        <w:t>të ERE-s nr. 99,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4.2021, “Mbi licencimin e shoqërisë “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“Vardari” me kapacitet të instaluar 1972 </w:t>
      </w:r>
      <w:proofErr w:type="spellStart"/>
      <w:r w:rsidR="00C75EF1" w:rsidRPr="003821A0">
        <w:rPr>
          <w:rFonts w:ascii="Garamond" w:hAnsi="Garamond" w:cs="Garamond"/>
          <w:color w:val="000000"/>
          <w:sz w:val="24"/>
          <w:szCs w:val="24"/>
          <w:lang w:val="sq-AL"/>
        </w:rPr>
        <w:t>kw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”. </w:t>
      </w:r>
    </w:p>
    <w:p w14:paraId="59F3E875" w14:textId="126976AB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nenin 113 të “Kodit të Procedurave Administrative të Republikës së Shqipërisë” është parashikuar mundësia e ndryshimit të një akti administrativ, me nismën e vet organit, që ka kompetencë të nxjerrë aktin, duke përcaktuar dhe formën ligjore të këtij ndryshimi, e cila duhet të bëhet me një akt të ri me shkrim. </w:t>
      </w:r>
    </w:p>
    <w:p w14:paraId="43B2158B" w14:textId="032AC0E7" w:rsidR="00BF4C2A" w:rsidRPr="003821A0" w:rsidRDefault="00BF4C2A" w:rsidP="00F45B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i ERE-s </w:t>
      </w:r>
    </w:p>
    <w:p w14:paraId="21F15A20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31B554B" w14:textId="03A3C861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VENDOSI:</w:t>
      </w:r>
    </w:p>
    <w:p w14:paraId="0AA3E5A8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4CAE157A" w14:textId="1C0D0E61" w:rsidR="00BF4C2A" w:rsidRPr="003821A0" w:rsidRDefault="00BF4C2A" w:rsidP="00F45B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1. Të mbyllë procedurën administrative të filluar me vendimin e </w:t>
      </w:r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të ERE-s nr. 70, datë 11.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4.2022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“Mbi fillimin e procedurës për heqjen e licencës nr. 489, seria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P21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, në veprimtarinë e prodhimit të energjisë elektrike, dhënë shoqëri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ë 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.”.  </w:t>
      </w:r>
    </w:p>
    <w:p w14:paraId="7BFF3225" w14:textId="7AC0BC80" w:rsidR="00BF4C2A" w:rsidRPr="003821A0" w:rsidRDefault="00BF4C2A" w:rsidP="00973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2. Në vendimin e </w:t>
      </w:r>
      <w:r w:rsidR="0097385E" w:rsidRPr="003821A0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="0097385E">
        <w:rPr>
          <w:rFonts w:ascii="Garamond" w:hAnsi="Garamond" w:cs="Garamond"/>
          <w:color w:val="000000"/>
          <w:sz w:val="24"/>
          <w:szCs w:val="24"/>
          <w:lang w:val="sq-AL"/>
        </w:rPr>
        <w:t xml:space="preserve">ordit 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të ERE-s nr. 99, datë 16.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4.2021, “Mbi licencimin e shoqërisë </w:t>
      </w:r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proofErr w:type="spellStart"/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="00F45B01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në veprimtarinë e prodhimit të energjisë elektrike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="0097385E">
        <w:rPr>
          <w:rFonts w:ascii="Garamond" w:hAnsi="Garamond" w:cs="Garamond"/>
          <w:color w:val="000000"/>
          <w:sz w:val="24"/>
          <w:szCs w:val="24"/>
          <w:lang w:val="sq-AL"/>
        </w:rPr>
        <w:t>‘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Vardari</w:t>
      </w:r>
      <w:r w:rsidR="0097385E">
        <w:rPr>
          <w:rFonts w:ascii="Garamond" w:hAnsi="Garamond" w:cs="Garamond"/>
          <w:color w:val="000000"/>
          <w:sz w:val="24"/>
          <w:szCs w:val="24"/>
          <w:lang w:val="sq-AL"/>
        </w:rPr>
        <w:t>’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, me kapacitet të instaluar 1972 </w:t>
      </w:r>
      <w:proofErr w:type="spellStart"/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>kw</w:t>
      </w:r>
      <w:proofErr w:type="spellEnd"/>
      <w:r w:rsidR="00F45B01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”,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bëhen këto ndryshime: </w:t>
      </w:r>
    </w:p>
    <w:p w14:paraId="44087E76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Pika 1 ndryshon si vijon:</w:t>
      </w:r>
    </w:p>
    <w:p w14:paraId="14E85C45" w14:textId="0B12E6D5" w:rsidR="00BF4C2A" w:rsidRPr="003821A0" w:rsidRDefault="00BF4C2A" w:rsidP="0097385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1.</w:t>
      </w:r>
      <w:r w:rsidR="0097385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Të licencojë shoqërinë “</w:t>
      </w:r>
      <w:proofErr w:type="spellStart"/>
      <w:r w:rsidR="0097385E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në veprimtarinë e prodhimit të energjisë elektrike nga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“Vardari”, me kapacitet të instaluar 1972 </w:t>
      </w:r>
      <w:proofErr w:type="spellStart"/>
      <w:r w:rsidR="0097385E" w:rsidRPr="003821A0">
        <w:rPr>
          <w:rFonts w:ascii="Garamond" w:hAnsi="Garamond" w:cs="Garamond"/>
          <w:color w:val="000000"/>
          <w:sz w:val="24"/>
          <w:szCs w:val="24"/>
          <w:lang w:val="sq-AL"/>
        </w:rPr>
        <w:t>kw</w:t>
      </w:r>
      <w:proofErr w:type="spellEnd"/>
      <w:r w:rsidR="0097385E">
        <w:rPr>
          <w:rFonts w:ascii="Garamond" w:hAnsi="Garamond" w:cs="Garamond"/>
          <w:color w:val="000000"/>
          <w:sz w:val="24"/>
          <w:szCs w:val="24"/>
          <w:lang w:val="sq-AL"/>
        </w:rPr>
        <w:t>, për një afat 30-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vjeçar.</w:t>
      </w:r>
    </w:p>
    <w:p w14:paraId="7C29D832" w14:textId="5E7EC1B3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Pika 2 ndryshon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si vijon:</w:t>
      </w:r>
    </w:p>
    <w:p w14:paraId="6C57E1D5" w14:textId="606ED31C" w:rsidR="00BF4C2A" w:rsidRPr="003821A0" w:rsidRDefault="00BF4C2A" w:rsidP="00597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2.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Brenda 6 (gjashtë) muajve nga marrja dijeni e këtij vendimi, shoqëria “</w:t>
      </w:r>
      <w:proofErr w:type="spellStart"/>
      <w:r w:rsidR="00597A73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duhet të depozitojë në ERE çdo dokument që vërteton kalimin e pronësisë apo dhënien në përdorim të aseteve nga shoqëria “Drini Bulqizë”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 te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768FEC94" w14:textId="6E909743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3. Pika 3 shfuqizohet. </w:t>
      </w:r>
    </w:p>
    <w:p w14:paraId="1C709182" w14:textId="1293FE90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4. Pas pikës 4 shtohet pika 5 me këtë përmbajtje:</w:t>
      </w:r>
    </w:p>
    <w:p w14:paraId="5EF54DB4" w14:textId="1AC45A8D" w:rsidR="00BF4C2A" w:rsidRPr="003821A0" w:rsidRDefault="00BF4C2A" w:rsidP="00597A7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5.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Brenda 6 (gjashtë) muajve nga marrja dijeni e këtij vendimi, shoqëria “</w:t>
      </w:r>
      <w:proofErr w:type="spellStart"/>
      <w:r w:rsidR="00597A73"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duhet të dokumentojë në ERE transferimin e </w:t>
      </w:r>
      <w:r w:rsidR="00597A73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kontratës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së qirasë “Për dhënien në përdorim të fondit pyjor dhe kullosor publik, </w:t>
      </w:r>
      <w:r w:rsidR="00597A73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ndërtim dhe shfrytëzim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HEC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-i Vardari”, të lidhur me Bashkinë Libraz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 xml:space="preserve">hd nga “Drini Bulqizë” </w:t>
      </w:r>
      <w:proofErr w:type="spellStart"/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te</w:t>
      </w:r>
      <w:r w:rsidR="00597A73"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shoqëria “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GERTI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sh.p.k</w:t>
      </w:r>
      <w:proofErr w:type="spellEnd"/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. </w:t>
      </w:r>
    </w:p>
    <w:p w14:paraId="7E239BA9" w14:textId="66E17B90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5. Pikat 5 dhe 6 bëhen përkatësisht pikat 6 dhe 7. </w:t>
      </w:r>
    </w:p>
    <w:p w14:paraId="219D2FB5" w14:textId="35346A9C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6. Drejtoria e Licencimi</w:t>
      </w:r>
      <w:r w:rsidR="000A294E">
        <w:rPr>
          <w:rFonts w:ascii="Garamond" w:hAnsi="Garamond" w:cs="Garamond"/>
          <w:color w:val="000000"/>
          <w:sz w:val="24"/>
          <w:szCs w:val="24"/>
          <w:lang w:val="sq-AL"/>
        </w:rPr>
        <w:t>t, Autorizimeve dhe Mbikëqyrjes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njoftojë shoqërinë për vendimin e </w:t>
      </w:r>
      <w:r w:rsidR="000A294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të ERE-s.</w:t>
      </w:r>
    </w:p>
    <w:p w14:paraId="59DB215E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B4EE47F" w14:textId="4CAA2FB2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0A294E" w:rsidRPr="003821A0">
        <w:rPr>
          <w:rFonts w:ascii="Garamond" w:hAnsi="Garamond" w:cs="Garamond"/>
          <w:color w:val="000000"/>
          <w:sz w:val="24"/>
          <w:szCs w:val="24"/>
          <w:lang w:val="sq-AL"/>
        </w:rPr>
        <w:t>Bordit</w:t>
      </w:r>
      <w:r w:rsidR="000A294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="000A294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0A294E"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Bordin </w:t>
      </w: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4FA544A2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  <w:bookmarkStart w:id="0" w:name="_GoBack"/>
      <w:bookmarkEnd w:id="0"/>
    </w:p>
    <w:p w14:paraId="1246E301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661039F6" w14:textId="17662E36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KRYETAR </w:t>
      </w:r>
    </w:p>
    <w:p w14:paraId="178C81CA" w14:textId="2EBEECE8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3821A0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45BD9AF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52BAC3FF" w14:textId="77777777" w:rsidR="00BF4C2A" w:rsidRPr="003821A0" w:rsidRDefault="00BF4C2A" w:rsidP="00BF4C2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BDF0652" w14:textId="74DB2E47" w:rsidR="00D125C5" w:rsidRPr="003821A0" w:rsidRDefault="00D125C5" w:rsidP="00BF4C2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125C5" w:rsidRPr="003821A0" w:rsidSect="009D74A2">
      <w:footerReference w:type="default" r:id="rId19"/>
      <w:pgSz w:w="12240" w:h="15840"/>
      <w:pgMar w:top="1260" w:right="1440" w:bottom="18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77852" w14:textId="77777777" w:rsidR="006365D8" w:rsidRDefault="006365D8">
      <w:pPr>
        <w:spacing w:after="0" w:line="240" w:lineRule="auto"/>
      </w:pPr>
      <w:r>
        <w:separator/>
      </w:r>
    </w:p>
  </w:endnote>
  <w:endnote w:type="continuationSeparator" w:id="0">
    <w:p w14:paraId="1DE1289B" w14:textId="77777777" w:rsidR="006365D8" w:rsidRDefault="00636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53D36B" w14:textId="77777777" w:rsidR="00D125C5" w:rsidRDefault="00D125C5">
    <w:pPr>
      <w:pStyle w:val="Footer"/>
      <w:rPr>
        <w:rFonts w:ascii="Garamond" w:hAnsi="Garamond"/>
        <w:sz w:val="28"/>
        <w:szCs w:val="28"/>
        <w:lang w:val="it-IT"/>
      </w:rPr>
    </w:pPr>
  </w:p>
  <w:p w14:paraId="7DA1D028" w14:textId="77777777" w:rsidR="00D125C5" w:rsidRDefault="00D125C5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67F67" w14:textId="77777777" w:rsidR="006365D8" w:rsidRDefault="006365D8">
      <w:pPr>
        <w:spacing w:after="0" w:line="240" w:lineRule="auto"/>
      </w:pPr>
      <w:r>
        <w:separator/>
      </w:r>
    </w:p>
  </w:footnote>
  <w:footnote w:type="continuationSeparator" w:id="0">
    <w:p w14:paraId="23BD7D9B" w14:textId="77777777" w:rsidR="006365D8" w:rsidRDefault="00636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7048954"/>
    <w:lvl w:ilvl="0" w:tplc="48F08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A6604B84"/>
    <w:lvl w:ilvl="0" w:tplc="8F4830F6">
      <w:start w:val="3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B9A0DC32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BE36D5FE"/>
    <w:lvl w:ilvl="0" w:tplc="D69CA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5305EAC"/>
    <w:lvl w:ilvl="0" w:tplc="8D8EE90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D9E26B3C"/>
    <w:lvl w:ilvl="0" w:tplc="728024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7"/>
    <w:multiLevelType w:val="hybridMultilevel"/>
    <w:tmpl w:val="39DAE38E"/>
    <w:lvl w:ilvl="0" w:tplc="ADCE5EC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FC6E9636"/>
    <w:lvl w:ilvl="0" w:tplc="A5485A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6BAAC784"/>
    <w:lvl w:ilvl="0" w:tplc="BDDE6C04">
      <w:start w:val="1"/>
      <w:numFmt w:val="decimal"/>
      <w:lvlText w:val="%1."/>
      <w:lvlJc w:val="left"/>
      <w:pPr>
        <w:ind w:left="720" w:hanging="360"/>
      </w:pPr>
      <w:rPr>
        <w:rFonts w:eastAsia="MS Mincho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A"/>
    <w:multiLevelType w:val="hybridMultilevel"/>
    <w:tmpl w:val="B81E0482"/>
    <w:lvl w:ilvl="0" w:tplc="2AC87E7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BCE6670E"/>
    <w:lvl w:ilvl="0" w:tplc="0450DD78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8CE243A2"/>
    <w:lvl w:ilvl="0" w:tplc="0D5CD7EA">
      <w:start w:val="2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F3492D"/>
    <w:multiLevelType w:val="hybridMultilevel"/>
    <w:tmpl w:val="26F85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123A0"/>
    <w:multiLevelType w:val="hybridMultilevel"/>
    <w:tmpl w:val="DC0C33BA"/>
    <w:lvl w:ilvl="0" w:tplc="A35C92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FE5230"/>
    <w:multiLevelType w:val="hybridMultilevel"/>
    <w:tmpl w:val="9BBC0828"/>
    <w:lvl w:ilvl="0" w:tplc="2B72F942">
      <w:start w:val="5"/>
      <w:numFmt w:val="decimal"/>
      <w:lvlText w:val="%1."/>
      <w:lvlJc w:val="left"/>
      <w:pPr>
        <w:ind w:left="720" w:hanging="360"/>
      </w:pPr>
      <w:rPr>
        <w:rFonts w:eastAsia="MS Mincho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AC588C"/>
    <w:multiLevelType w:val="hybridMultilevel"/>
    <w:tmpl w:val="26F85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1"/>
  </w:num>
  <w:num w:numId="9">
    <w:abstractNumId w:val="6"/>
  </w:num>
  <w:num w:numId="10">
    <w:abstractNumId w:val="12"/>
  </w:num>
  <w:num w:numId="11">
    <w:abstractNumId w:val="0"/>
  </w:num>
  <w:num w:numId="12">
    <w:abstractNumId w:val="10"/>
  </w:num>
  <w:num w:numId="13">
    <w:abstractNumId w:val="4"/>
  </w:num>
  <w:num w:numId="14">
    <w:abstractNumId w:val="9"/>
  </w:num>
  <w:num w:numId="15">
    <w:abstractNumId w:val="15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C5"/>
    <w:rsid w:val="000A294E"/>
    <w:rsid w:val="000C6421"/>
    <w:rsid w:val="000D3DD1"/>
    <w:rsid w:val="00101D4D"/>
    <w:rsid w:val="001759D9"/>
    <w:rsid w:val="00200B0B"/>
    <w:rsid w:val="002B6157"/>
    <w:rsid w:val="003821A0"/>
    <w:rsid w:val="003F70BD"/>
    <w:rsid w:val="00597A73"/>
    <w:rsid w:val="005C6AAD"/>
    <w:rsid w:val="00602E23"/>
    <w:rsid w:val="006365D8"/>
    <w:rsid w:val="006B2FCC"/>
    <w:rsid w:val="00776ADD"/>
    <w:rsid w:val="00783F53"/>
    <w:rsid w:val="007D7053"/>
    <w:rsid w:val="008415AD"/>
    <w:rsid w:val="008705BD"/>
    <w:rsid w:val="0087597D"/>
    <w:rsid w:val="008E0E10"/>
    <w:rsid w:val="008F75CB"/>
    <w:rsid w:val="00954E12"/>
    <w:rsid w:val="0097385E"/>
    <w:rsid w:val="00976C39"/>
    <w:rsid w:val="009A015D"/>
    <w:rsid w:val="009D74A2"/>
    <w:rsid w:val="00A34287"/>
    <w:rsid w:val="00A563FB"/>
    <w:rsid w:val="00AF1705"/>
    <w:rsid w:val="00B3798E"/>
    <w:rsid w:val="00B51BDE"/>
    <w:rsid w:val="00BB32A4"/>
    <w:rsid w:val="00BF4C2A"/>
    <w:rsid w:val="00C75EF1"/>
    <w:rsid w:val="00D125C5"/>
    <w:rsid w:val="00DC5374"/>
    <w:rsid w:val="00E00D35"/>
    <w:rsid w:val="00F4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C2393"/>
  <w15:docId w15:val="{6B653FB3-27CE-4141-82DA-802B09B9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AFB31BE5DA465F98D22B0111277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2022-09-02T09:50:55Z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Mbi rishikimin e vendimit të bordit të ERE-s nr. 70, datë 11.4.2022, "Mbi fillimin e procedurës për heqjen e licensës nr. 489, seria P21, në veprimtarinë e prodhimit të energjisë elektrike, dhënë shoqërisë "Gerti" sh.p.k., dhe rishikimin e vendimit nr. 99, datë 16.4.2021"Mbi licencimin e shoqërisë  "Gerti" sh.p.k., në veprimtarinë e prodhimit të energjisë elektrike nga HEC "Vardari" me kapacitet të instaluar 1972 kW"</Titulli>
    <Modifikuesi xmlns="0e656187-b300-4fb0-8bf4-3a50f872073c">Suada.Daci</Modifikuesi>
    <Nr_x002e__x0020_prot_x0020_QBZ xmlns="0e656187-b300-4fb0-8bf4-3a50f872073c">1350/2</Nr_x002e__x0020_prot_x0020_QBZ>
    <Data_x0020_e_x0020_Modifikimit xmlns="0e656187-b300-4fb0-8bf4-3a50f872073c">2022-09-02T11:00:39Z</Data_x0020_e_x0020_Modifikimit>
    <Dekretuar xmlns="0e656187-b300-4fb0-8bf4-3a50f872073c">false</Dekretuar>
    <Data xmlns="0e656187-b300-4fb0-8bf4-3a50f872073c">2022-08-16T22:00:00Z</Data>
    <Nr_x002e__x0020_protokolli_x0020_i_x0020_aktit xmlns="0e656187-b300-4fb0-8bf4-3a50f872073c">1509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C4E7D-CA8C-4B56-B640-BC00B27E160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FE1A5BCD-3D55-4A3B-A0E1-4A457D559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107CF-B70C-469E-84F8-348899529B4C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8CDFC57-79A8-40F5-B445-FF77AF75C333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D108AC1-2074-4383-AB49-1D35532EB12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094EC99-3EDC-4E36-B8D0-4EAA2A9E1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EAD1F78-2F13-49FA-97F3-8FEF2B51504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8A5578E-D101-4E18-ADA3-8FA1A89B5886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6F268A3-D6EF-453D-8024-F84AE22DBED6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F7B9773-C532-4C5E-B58D-F69D0C400324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11.xml><?xml version="1.0" encoding="utf-8"?>
<ds:datastoreItem xmlns:ds="http://schemas.openxmlformats.org/officeDocument/2006/customXml" ds:itemID="{2B1F7105-E8FA-4EE1-82C0-36B1CFA8162A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30726563-82BD-4FCF-8416-33F6D541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18</cp:revision>
  <cp:lastPrinted>2022-01-05T08:12:00Z</cp:lastPrinted>
  <dcterms:created xsi:type="dcterms:W3CDTF">2022-08-29T07:42:00Z</dcterms:created>
  <dcterms:modified xsi:type="dcterms:W3CDTF">2022-09-06T09:36:00Z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5c9d882c0d1a4634ac467321cc342905</vt:lpwstr>
  </property>
</Properties>
</file>