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3B19F" w14:textId="77777777" w:rsidR="0021587B" w:rsidRPr="006B0F77" w:rsidRDefault="0021587B" w:rsidP="0021587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B0F7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7F20CA9" w14:textId="3A1A5864" w:rsidR="0021587B" w:rsidRPr="006B0F77" w:rsidRDefault="0021587B" w:rsidP="0021587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B0F77">
        <w:rPr>
          <w:rFonts w:ascii="Garamond" w:hAnsi="Garamond"/>
          <w:i w:val="0"/>
          <w:iCs w:val="0"/>
          <w:sz w:val="24"/>
          <w:szCs w:val="24"/>
          <w:lang w:val="sq-AL"/>
        </w:rPr>
        <w:t>Nr. 227, datë 6.9.2022</w:t>
      </w:r>
    </w:p>
    <w:p w14:paraId="397D3977" w14:textId="77777777" w:rsidR="00EB2CB0" w:rsidRDefault="00EB2CB0" w:rsidP="00EB2CB0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2974F17A" w14:textId="0555EE37" w:rsidR="0021587B" w:rsidRPr="006B0F77" w:rsidRDefault="0021587B" w:rsidP="00EB2CB0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B0F77">
        <w:rPr>
          <w:rFonts w:ascii="Garamond" w:hAnsi="Garamond"/>
          <w:b/>
          <w:bCs/>
          <w:sz w:val="24"/>
          <w:szCs w:val="24"/>
          <w:lang w:val="sq-AL"/>
        </w:rPr>
        <w:t>MBI FILLIMIN E PROCEDURËS PËR LICENCIMIN E SHOQËRISË “</w:t>
      </w:r>
      <w:proofErr w:type="spellStart"/>
      <w:r w:rsidRPr="006B0F77">
        <w:rPr>
          <w:rFonts w:ascii="Garamond" w:hAnsi="Garamond"/>
          <w:b/>
          <w:bCs/>
          <w:sz w:val="24"/>
          <w:szCs w:val="24"/>
          <w:lang w:val="sq-AL"/>
        </w:rPr>
        <w:t>ERNI</w:t>
      </w:r>
      <w:proofErr w:type="spellEnd"/>
      <w:r w:rsidRPr="006B0F77">
        <w:rPr>
          <w:rFonts w:ascii="Garamond" w:hAnsi="Garamond"/>
          <w:b/>
          <w:bCs/>
          <w:sz w:val="24"/>
          <w:szCs w:val="24"/>
          <w:lang w:val="sq-AL"/>
        </w:rPr>
        <w:t xml:space="preserve"> SOLAR” SHPK NË VEPRIMTARINË E PRODHIMIT TË ENERGJISË ELEKTRIKE NGA CENTRALI </w:t>
      </w:r>
      <w:proofErr w:type="spellStart"/>
      <w:r w:rsidRPr="006B0F77">
        <w:rPr>
          <w:rFonts w:ascii="Garamond" w:hAnsi="Garamond"/>
          <w:b/>
          <w:bCs/>
          <w:sz w:val="24"/>
          <w:szCs w:val="24"/>
          <w:lang w:val="sq-AL"/>
        </w:rPr>
        <w:t>FOTOVOLTAIK</w:t>
      </w:r>
      <w:proofErr w:type="spellEnd"/>
      <w:r w:rsidRPr="006B0F77">
        <w:rPr>
          <w:rFonts w:ascii="Garamond" w:hAnsi="Garamond"/>
          <w:b/>
          <w:bCs/>
          <w:sz w:val="24"/>
          <w:szCs w:val="24"/>
          <w:lang w:val="sq-AL"/>
        </w:rPr>
        <w:t xml:space="preserve">, ME KAPACITET TË INSTALUAR 2 </w:t>
      </w:r>
      <w:proofErr w:type="spellStart"/>
      <w:r w:rsidRPr="006B0F77">
        <w:rPr>
          <w:rFonts w:ascii="Garamond" w:hAnsi="Garamond"/>
          <w:b/>
          <w:bCs/>
          <w:sz w:val="24"/>
          <w:szCs w:val="24"/>
          <w:lang w:val="sq-AL"/>
        </w:rPr>
        <w:t>MW</w:t>
      </w:r>
      <w:proofErr w:type="spellEnd"/>
    </w:p>
    <w:p w14:paraId="435B0A07" w14:textId="77777777" w:rsidR="0021587B" w:rsidRPr="006B0F77" w:rsidRDefault="0021587B" w:rsidP="0021587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69C8683" w14:textId="2ACCF918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EB2CB0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 “a”, të ligjit nr. 43/2015</w:t>
      </w:r>
      <w:r w:rsidR="00EB2CB0" w:rsidRPr="00EB2CB0">
        <w:rPr>
          <w:rFonts w:ascii="Garamond" w:hAnsi="Garamond"/>
          <w:sz w:val="24"/>
          <w:szCs w:val="24"/>
          <w:lang w:val="sq-AL"/>
        </w:rPr>
        <w:t>,</w:t>
      </w:r>
      <w:r w:rsidRPr="00EB2CB0">
        <w:rPr>
          <w:rFonts w:ascii="Garamond" w:hAnsi="Garamond"/>
          <w:sz w:val="24"/>
          <w:szCs w:val="24"/>
          <w:lang w:val="sq-AL"/>
        </w:rPr>
        <w:t xml:space="preserve"> “</w:t>
      </w:r>
      <w:r w:rsidRPr="00EB2CB0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EB2CB0">
        <w:rPr>
          <w:rFonts w:ascii="Garamond" w:hAnsi="Garamond"/>
          <w:sz w:val="24"/>
          <w:szCs w:val="24"/>
          <w:lang w:val="sq-AL"/>
        </w:rPr>
        <w:t>”</w:t>
      </w:r>
      <w:r w:rsidRPr="006B0F77">
        <w:rPr>
          <w:rFonts w:ascii="Garamond" w:hAnsi="Garamond"/>
          <w:sz w:val="24"/>
          <w:szCs w:val="24"/>
          <w:lang w:val="sq-AL"/>
        </w:rPr>
        <w:t>, i ndryshuar; nenit 4, pika 1, g</w:t>
      </w:r>
      <w:r w:rsidR="00EB2CB0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 “a”, nenit 5, pika 1, g</w:t>
      </w:r>
      <w:r w:rsidR="00EB2CB0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 xml:space="preserve">rma “a” dhe nenit 10, pika 3 të 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r</w:t>
      </w:r>
      <w:r w:rsidRPr="00EB2CB0">
        <w:rPr>
          <w:rFonts w:ascii="Garamond" w:hAnsi="Garamond"/>
          <w:iCs/>
          <w:sz w:val="24"/>
          <w:szCs w:val="24"/>
          <w:lang w:val="sq-AL"/>
        </w:rPr>
        <w:t>regullores</w:t>
      </w:r>
      <w:r w:rsidRPr="006B0F7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EB2CB0">
        <w:rPr>
          <w:rFonts w:ascii="Garamond" w:hAnsi="Garamond"/>
          <w:i/>
          <w:iCs/>
          <w:sz w:val="24"/>
          <w:szCs w:val="24"/>
          <w:lang w:val="sq-AL"/>
        </w:rPr>
        <w:t>“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P</w:t>
      </w:r>
      <w:r w:rsidRPr="00EB2CB0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”</w:t>
      </w:r>
      <w:r w:rsidRPr="00EB2CB0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EB2CB0" w:rsidRPr="006B0F77">
        <w:rPr>
          <w:rFonts w:ascii="Garamond" w:hAnsi="Garamond"/>
          <w:sz w:val="24"/>
          <w:szCs w:val="24"/>
          <w:lang w:val="sq-AL"/>
        </w:rPr>
        <w:t xml:space="preserve">Bordit </w:t>
      </w:r>
      <w:r w:rsidRPr="006B0F77">
        <w:rPr>
          <w:rFonts w:ascii="Garamond" w:hAnsi="Garamond"/>
          <w:sz w:val="24"/>
          <w:szCs w:val="24"/>
          <w:lang w:val="sq-AL"/>
        </w:rPr>
        <w:t>të Entit Rregullator të Energjisë (ERE) nr. 109, datë 29.6.2016, e ndryshuar; si dhe nenit 15 dhe nenit 19, pika 1, g</w:t>
      </w:r>
      <w:r w:rsidR="00EB2CB0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 “a”</w:t>
      </w:r>
      <w:r w:rsidR="00EB2CB0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të 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r</w:t>
      </w:r>
      <w:r w:rsidRPr="00EB2CB0">
        <w:rPr>
          <w:rFonts w:ascii="Garamond" w:hAnsi="Garamond"/>
          <w:iCs/>
          <w:sz w:val="24"/>
          <w:szCs w:val="24"/>
          <w:lang w:val="sq-AL"/>
        </w:rPr>
        <w:t>regullores</w:t>
      </w:r>
      <w:r w:rsidRPr="006B0F7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“P</w:t>
      </w:r>
      <w:r w:rsidRPr="00EB2CB0">
        <w:rPr>
          <w:rFonts w:ascii="Garamond" w:hAnsi="Garamond"/>
          <w:iCs/>
          <w:sz w:val="24"/>
          <w:szCs w:val="24"/>
          <w:lang w:val="sq-AL"/>
        </w:rPr>
        <w:t>ër organizimin dhe procedurat e ERE-s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”</w:t>
      </w:r>
      <w:r w:rsidRPr="00EB2CB0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EB2CB0" w:rsidRPr="006B0F77">
        <w:rPr>
          <w:rFonts w:ascii="Garamond" w:hAnsi="Garamond"/>
          <w:sz w:val="24"/>
          <w:szCs w:val="24"/>
          <w:lang w:val="sq-AL"/>
        </w:rPr>
        <w:t xml:space="preserve">Bordit </w:t>
      </w:r>
      <w:r w:rsidR="00EB2CB0">
        <w:rPr>
          <w:rFonts w:ascii="Garamond" w:hAnsi="Garamond"/>
          <w:sz w:val="24"/>
          <w:szCs w:val="24"/>
          <w:lang w:val="sq-AL"/>
        </w:rPr>
        <w:t>të ERE-s nr. 96, datë 17.</w:t>
      </w:r>
      <w:r w:rsidRPr="006B0F77">
        <w:rPr>
          <w:rFonts w:ascii="Garamond" w:hAnsi="Garamond"/>
          <w:sz w:val="24"/>
          <w:szCs w:val="24"/>
          <w:lang w:val="sq-AL"/>
        </w:rPr>
        <w:t>6.2016; Bordi i ERE-</w:t>
      </w:r>
      <w:r w:rsidR="00EB2CB0">
        <w:rPr>
          <w:rFonts w:ascii="Garamond" w:hAnsi="Garamond"/>
          <w:sz w:val="24"/>
          <w:szCs w:val="24"/>
          <w:lang w:val="sq-AL"/>
        </w:rPr>
        <w:t>s, në mbledhjen e tij të datës 6.</w:t>
      </w:r>
      <w:r w:rsidRPr="006B0F77">
        <w:rPr>
          <w:rFonts w:ascii="Garamond" w:hAnsi="Garamond"/>
          <w:sz w:val="24"/>
          <w:szCs w:val="24"/>
          <w:lang w:val="sq-AL"/>
        </w:rPr>
        <w:t xml:space="preserve">9.2022, mbasi shqyrtoi relacionin e përgatitur nga Drejtoria e Licencimit, Autorizimeve dhe Mbikëqyrjes me nr. 1510/4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., datë </w:t>
      </w:r>
      <w:r w:rsidR="00EB2CB0">
        <w:rPr>
          <w:rFonts w:ascii="Garamond" w:hAnsi="Garamond"/>
          <w:sz w:val="24"/>
          <w:szCs w:val="24"/>
          <w:lang w:val="sq-AL"/>
        </w:rPr>
        <w:t>2.</w:t>
      </w:r>
      <w:r w:rsidRPr="006B0F77">
        <w:rPr>
          <w:rFonts w:ascii="Garamond" w:hAnsi="Garamond"/>
          <w:sz w:val="24"/>
          <w:szCs w:val="24"/>
          <w:lang w:val="sq-AL"/>
        </w:rPr>
        <w:t xml:space="preserve">9.2022, </w:t>
      </w:r>
      <w:r w:rsidRPr="00EB2CB0">
        <w:rPr>
          <w:rFonts w:ascii="Garamond" w:hAnsi="Garamond"/>
          <w:sz w:val="24"/>
          <w:szCs w:val="24"/>
          <w:lang w:val="sq-AL"/>
        </w:rPr>
        <w:t>“</w:t>
      </w:r>
      <w:r w:rsidRPr="00EB2CB0">
        <w:rPr>
          <w:rFonts w:ascii="Garamond" w:hAnsi="Garamond"/>
          <w:iCs/>
          <w:sz w:val="24"/>
          <w:szCs w:val="24"/>
          <w:lang w:val="sq-AL"/>
        </w:rPr>
        <w:t xml:space="preserve">Mbi fillimin e procedurës për licencimin e shoqërisë 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EB2CB0">
        <w:rPr>
          <w:rFonts w:ascii="Garamond" w:hAnsi="Garamond"/>
          <w:iCs/>
          <w:sz w:val="24"/>
          <w:szCs w:val="24"/>
          <w:lang w:val="sq-AL"/>
        </w:rPr>
        <w:t>ERNI</w:t>
      </w:r>
      <w:proofErr w:type="spellEnd"/>
      <w:r w:rsidRPr="00EB2CB0">
        <w:rPr>
          <w:rFonts w:ascii="Garamond" w:hAnsi="Garamond"/>
          <w:iCs/>
          <w:sz w:val="24"/>
          <w:szCs w:val="24"/>
          <w:lang w:val="sq-AL"/>
        </w:rPr>
        <w:t xml:space="preserve"> SOLAR</w:t>
      </w:r>
      <w:r w:rsidR="00EB2CB0" w:rsidRPr="00EB2CB0">
        <w:rPr>
          <w:rFonts w:ascii="Garamond" w:hAnsi="Garamond"/>
          <w:iCs/>
          <w:sz w:val="24"/>
          <w:szCs w:val="24"/>
          <w:lang w:val="sq-AL"/>
        </w:rPr>
        <w:t>’</w:t>
      </w:r>
      <w:r w:rsidRPr="00EB2CB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EB2CB0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EB2CB0">
        <w:rPr>
          <w:rFonts w:ascii="Garamond" w:hAnsi="Garamond"/>
          <w:iCs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EB2CB0">
        <w:rPr>
          <w:rFonts w:ascii="Garamond" w:hAnsi="Garamond"/>
          <w:iCs/>
          <w:sz w:val="24"/>
          <w:szCs w:val="24"/>
          <w:lang w:val="sq-AL"/>
        </w:rPr>
        <w:t>fotovoltaik</w:t>
      </w:r>
      <w:proofErr w:type="spellEnd"/>
      <w:r w:rsidRPr="00EB2CB0">
        <w:rPr>
          <w:rFonts w:ascii="Garamond" w:hAnsi="Garamond"/>
          <w:iCs/>
          <w:sz w:val="24"/>
          <w:szCs w:val="24"/>
          <w:lang w:val="sq-AL"/>
        </w:rPr>
        <w:t xml:space="preserve"> me kapacitet të instaluar 2 </w:t>
      </w:r>
      <w:proofErr w:type="spellStart"/>
      <w:r w:rsidR="00EB2CB0" w:rsidRPr="00EB2CB0">
        <w:rPr>
          <w:rFonts w:ascii="Garamond" w:hAnsi="Garamond"/>
          <w:iCs/>
          <w:sz w:val="24"/>
          <w:szCs w:val="24"/>
          <w:lang w:val="sq-AL"/>
        </w:rPr>
        <w:t>mw</w:t>
      </w:r>
      <w:proofErr w:type="spellEnd"/>
      <w:r w:rsidRPr="00EB2CB0">
        <w:rPr>
          <w:rFonts w:ascii="Garamond" w:hAnsi="Garamond"/>
          <w:sz w:val="24"/>
          <w:szCs w:val="24"/>
          <w:lang w:val="sq-AL"/>
        </w:rPr>
        <w:t>”,</w:t>
      </w:r>
    </w:p>
    <w:p w14:paraId="0DA9A48E" w14:textId="029DFF3E" w:rsidR="0021587B" w:rsidRPr="00424D63" w:rsidRDefault="00EB2CB0" w:rsidP="00EB2CB0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24D63">
        <w:rPr>
          <w:rFonts w:ascii="Garamond" w:hAnsi="Garamond"/>
          <w:bCs/>
          <w:sz w:val="24"/>
          <w:szCs w:val="24"/>
          <w:lang w:val="sq-AL"/>
        </w:rPr>
        <w:t>k</w:t>
      </w:r>
      <w:r w:rsidR="0021587B" w:rsidRPr="00424D63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588A0C7B" w14:textId="334387E9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EB2CB0" w:rsidRPr="006B0F77">
        <w:rPr>
          <w:rFonts w:ascii="Garamond" w:hAnsi="Garamond"/>
          <w:sz w:val="24"/>
          <w:szCs w:val="24"/>
          <w:lang w:val="sq-AL"/>
        </w:rPr>
        <w:t>Erni</w:t>
      </w:r>
      <w:proofErr w:type="spellEnd"/>
      <w:r w:rsidR="00EB2CB0" w:rsidRPr="006B0F77">
        <w:rPr>
          <w:rFonts w:ascii="Garamond" w:hAnsi="Garamond"/>
          <w:sz w:val="24"/>
          <w:szCs w:val="24"/>
          <w:lang w:val="sq-AL"/>
        </w:rPr>
        <w:t xml:space="preserve"> Solar</w:t>
      </w:r>
      <w:r w:rsidRPr="006B0F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.</w:t>
      </w:r>
      <w:r w:rsidR="00424D63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me shkresën e protokolluar në </w:t>
      </w:r>
      <w:r w:rsidR="00EB2CB0">
        <w:rPr>
          <w:rFonts w:ascii="Garamond" w:hAnsi="Garamond"/>
          <w:sz w:val="24"/>
          <w:szCs w:val="24"/>
          <w:lang w:val="sq-AL"/>
        </w:rPr>
        <w:t xml:space="preserve">ERE me nr. 1429 </w:t>
      </w:r>
      <w:proofErr w:type="spellStart"/>
      <w:r w:rsidR="00EB2C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B2CB0">
        <w:rPr>
          <w:rFonts w:ascii="Garamond" w:hAnsi="Garamond"/>
          <w:sz w:val="24"/>
          <w:szCs w:val="24"/>
          <w:lang w:val="sq-AL"/>
        </w:rPr>
        <w:t>., datë 23.</w:t>
      </w:r>
      <w:r w:rsidRPr="006B0F77">
        <w:rPr>
          <w:rFonts w:ascii="Garamond" w:hAnsi="Garamond"/>
          <w:sz w:val="24"/>
          <w:szCs w:val="24"/>
          <w:lang w:val="sq-AL"/>
        </w:rPr>
        <w:t xml:space="preserve">8.2022, ka paraqitur kërkesën për licencim në veprimtarinë e prodhimit të energjisë elektrike, nga </w:t>
      </w:r>
      <w:r w:rsidR="00424D63" w:rsidRPr="006B0F77">
        <w:rPr>
          <w:rFonts w:ascii="Garamond" w:hAnsi="Garamond"/>
          <w:sz w:val="24"/>
          <w:szCs w:val="24"/>
          <w:lang w:val="sq-AL"/>
        </w:rPr>
        <w:t xml:space="preserve">centrali </w:t>
      </w:r>
      <w:proofErr w:type="spellStart"/>
      <w:r w:rsidR="00424D63" w:rsidRPr="006B0F77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, me kapacitet të instaluar 2,2 </w:t>
      </w:r>
      <w:proofErr w:type="spellStart"/>
      <w:r w:rsidR="00424D63" w:rsidRPr="006B0F7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.</w:t>
      </w:r>
    </w:p>
    <w:p w14:paraId="7DCF35F3" w14:textId="28F5FDF8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 xml:space="preserve">- Pavarësisht se shoqëria ka paraqitur kërkesën për t’u licencuar për 2,2 </w:t>
      </w:r>
      <w:proofErr w:type="spellStart"/>
      <w:r w:rsidR="00424D63" w:rsidRPr="006B0F7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, në çdo dokument, miratim apo leje, kapaciteti i përcaktuar është 2 </w:t>
      </w:r>
      <w:proofErr w:type="spellStart"/>
      <w:r w:rsidR="00424D63" w:rsidRPr="006B0F7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, ashtu si dhe në kontratën me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-n, ku specifikohet se shoqëria nuk mund të operojë me kapacitet më të madh se 2 </w:t>
      </w:r>
      <w:proofErr w:type="spellStart"/>
      <w:r w:rsidR="00424D63" w:rsidRPr="006B0F7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. Gjithashtu, edhe pagesa që ka bërë subjekti për llogari të ERE-s, në zbatim të përcaktimeve të </w:t>
      </w:r>
      <w:r w:rsidR="003A1ADE">
        <w:rPr>
          <w:rFonts w:ascii="Garamond" w:hAnsi="Garamond"/>
          <w:sz w:val="24"/>
          <w:szCs w:val="24"/>
          <w:lang w:val="sq-AL"/>
        </w:rPr>
        <w:t>a</w:t>
      </w:r>
      <w:r w:rsidRPr="006B0F77">
        <w:rPr>
          <w:rFonts w:ascii="Garamond" w:hAnsi="Garamond"/>
          <w:sz w:val="24"/>
          <w:szCs w:val="24"/>
          <w:lang w:val="sq-AL"/>
        </w:rPr>
        <w:t xml:space="preserve">neksit A të </w:t>
      </w:r>
      <w:r w:rsidR="00042111">
        <w:rPr>
          <w:rFonts w:ascii="Garamond" w:hAnsi="Garamond"/>
          <w:sz w:val="24"/>
          <w:szCs w:val="24"/>
          <w:lang w:val="sq-AL"/>
        </w:rPr>
        <w:t>r</w:t>
      </w:r>
      <w:r w:rsidRPr="006B0F77">
        <w:rPr>
          <w:rFonts w:ascii="Garamond" w:hAnsi="Garamond"/>
          <w:sz w:val="24"/>
          <w:szCs w:val="24"/>
          <w:lang w:val="sq-AL"/>
        </w:rPr>
        <w:t xml:space="preserve">regullores </w:t>
      </w:r>
      <w:r w:rsidR="003A1ADE" w:rsidRPr="006B0F77">
        <w:rPr>
          <w:rFonts w:ascii="Garamond" w:hAnsi="Garamond"/>
          <w:sz w:val="24"/>
          <w:szCs w:val="24"/>
          <w:lang w:val="sq-AL"/>
        </w:rPr>
        <w:t>“</w:t>
      </w:r>
      <w:r w:rsidR="003A1ADE">
        <w:rPr>
          <w:rFonts w:ascii="Garamond" w:hAnsi="Garamond"/>
          <w:sz w:val="24"/>
          <w:szCs w:val="24"/>
          <w:lang w:val="sq-AL"/>
        </w:rPr>
        <w:t>P</w:t>
      </w:r>
      <w:r w:rsidRPr="006B0F77">
        <w:rPr>
          <w:rFonts w:ascii="Garamond" w:hAnsi="Garamond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elektrike”, e ndryshuar, përkon me kapacitetin 2 </w:t>
      </w:r>
      <w:proofErr w:type="spellStart"/>
      <w:r w:rsidR="00424D63" w:rsidRPr="006B0F7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. Në këto rrethana aplikimi i shoqërisë do të shqyrtohet për kapacitetin e instaluar 2 </w:t>
      </w:r>
      <w:proofErr w:type="spellStart"/>
      <w:r w:rsidR="00424D63" w:rsidRPr="006B0F7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. </w:t>
      </w:r>
    </w:p>
    <w:p w14:paraId="208EC930" w14:textId="32DB2AC6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042111">
        <w:rPr>
          <w:rFonts w:ascii="Garamond" w:hAnsi="Garamond"/>
          <w:sz w:val="24"/>
          <w:szCs w:val="24"/>
          <w:lang w:val="sq-AL"/>
        </w:rPr>
        <w:t>r</w:t>
      </w:r>
      <w:r w:rsidRPr="006B0F77">
        <w:rPr>
          <w:rFonts w:ascii="Garamond" w:hAnsi="Garamond"/>
          <w:sz w:val="24"/>
          <w:szCs w:val="24"/>
          <w:lang w:val="sq-AL"/>
        </w:rPr>
        <w:t xml:space="preserve">regullores </w:t>
      </w:r>
      <w:r w:rsidR="00042111" w:rsidRPr="006B0F77">
        <w:rPr>
          <w:rFonts w:ascii="Garamond" w:hAnsi="Garamond"/>
          <w:sz w:val="24"/>
          <w:szCs w:val="24"/>
          <w:lang w:val="sq-AL"/>
        </w:rPr>
        <w:t>“</w:t>
      </w:r>
      <w:r w:rsidR="00042111">
        <w:rPr>
          <w:rFonts w:ascii="Garamond" w:hAnsi="Garamond"/>
          <w:sz w:val="24"/>
          <w:szCs w:val="24"/>
          <w:lang w:val="sq-AL"/>
        </w:rPr>
        <w:t>P</w:t>
      </w:r>
      <w:r w:rsidRPr="006B0F77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042111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e ndryshuar,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042111" w:rsidRPr="006B0F77">
        <w:rPr>
          <w:rFonts w:ascii="Garamond" w:hAnsi="Garamond"/>
          <w:sz w:val="24"/>
          <w:szCs w:val="24"/>
          <w:lang w:val="sq-AL"/>
        </w:rPr>
        <w:t>formatin dhe dokumentacionin për aplikim; dokumentacionin juridik, administrativ dhe pronësor;</w:t>
      </w:r>
      <w:r w:rsidR="00042111" w:rsidRPr="006B0F7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042111" w:rsidRPr="006B0F77">
        <w:rPr>
          <w:rFonts w:ascii="Garamond" w:hAnsi="Garamond"/>
          <w:sz w:val="24"/>
          <w:szCs w:val="24"/>
          <w:lang w:val="sq-AL"/>
        </w:rPr>
        <w:t xml:space="preserve">dokumentacionin financiar dhe fiskal; dokumentacionin teknik për veprimtarinë e prodhimit të energjisë elektrike dhe lejet nga institucionet </w:t>
      </w:r>
      <w:proofErr w:type="spellStart"/>
      <w:r w:rsidR="00042111" w:rsidRPr="006B0F77">
        <w:rPr>
          <w:rFonts w:ascii="Garamond" w:hAnsi="Garamond"/>
          <w:sz w:val="24"/>
          <w:szCs w:val="24"/>
          <w:lang w:val="sq-AL"/>
        </w:rPr>
        <w:t>respek</w:t>
      </w:r>
      <w:r w:rsidRPr="006B0F77">
        <w:rPr>
          <w:rFonts w:ascii="Garamond" w:hAnsi="Garamond"/>
          <w:sz w:val="24"/>
          <w:szCs w:val="24"/>
          <w:lang w:val="sq-AL"/>
        </w:rPr>
        <w:t>tive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. Sa rezulton nga ky aplikim shoqëria ka përcjellë dokumentacionin</w:t>
      </w:r>
      <w:r w:rsidR="00EB2CB0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në zbatim të nenit 9, pika 1, g</w:t>
      </w:r>
      <w:r w:rsidR="00900B99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rmat “a”</w:t>
      </w:r>
      <w:r w:rsidR="00900B99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dhe “b”, nenit 9, pika 2, g</w:t>
      </w:r>
      <w:r w:rsidR="00900B99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rmat “a”, “b”, “c”, “e” dhe “f”, nenit 9, pika 3, g</w:t>
      </w:r>
      <w:r w:rsidR="00900B99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rmat “a”</w:t>
      </w:r>
      <w:r w:rsidR="00900B99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dhe “d”, nenit 9, pika 4.4.3, g</w:t>
      </w:r>
      <w:r w:rsidR="00900B99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rmat “a”, “c” dhe “d”, nenit 9, pika 4.4.4, g</w:t>
      </w:r>
      <w:r w:rsidR="00900B99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 “b”</w:t>
      </w:r>
      <w:r w:rsidR="00900B99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si dhe nenit 9, pika 4.4.5, g</w:t>
      </w:r>
      <w:r w:rsidR="00900B99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rmat “a”</w:t>
      </w:r>
      <w:r w:rsidR="00900B99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 xml:space="preserve">dhe “b”. </w:t>
      </w:r>
    </w:p>
    <w:p w14:paraId="5ABEF9C5" w14:textId="05F2F18C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>- Dokumentacioni i munguar apo i plotësuar pjesërisht është si vijon:</w:t>
      </w:r>
    </w:p>
    <w:p w14:paraId="4789D527" w14:textId="1484275F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Neni 9, pika 1, g</w:t>
      </w:r>
      <w:r w:rsidR="00697FA7"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e</w:t>
      </w:r>
      <w:r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rma “c”</w:t>
      </w:r>
      <w:r w:rsidRPr="006B0F77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6B0F77">
        <w:rPr>
          <w:rFonts w:ascii="Garamond" w:hAnsi="Garamond"/>
          <w:sz w:val="24"/>
          <w:szCs w:val="24"/>
          <w:lang w:val="sq-AL"/>
        </w:rPr>
        <w:t xml:space="preserve"> Shoqëria duhet të plotësojë deklaratën për njohjen me kuadrin ligjor dhe angazhimin për zbatimin e tij.</w:t>
      </w:r>
    </w:p>
    <w:p w14:paraId="0DC314CF" w14:textId="2D7EDF2C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Neni 9, pika 2, g</w:t>
      </w:r>
      <w:r w:rsidR="00697FA7"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e</w:t>
      </w:r>
      <w:r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rma “d”</w:t>
      </w:r>
      <w:r w:rsidRPr="006B0F77">
        <w:rPr>
          <w:rFonts w:ascii="Garamond" w:hAnsi="Garamond"/>
          <w:sz w:val="24"/>
          <w:szCs w:val="24"/>
          <w:lang w:val="sq-AL"/>
        </w:rPr>
        <w:t>: Shoqëria duhet të depozitojë vërtetimin e Prokurorisë Pranë Gjykatës së Shkallës së Parë, Tiranë, si dhe vërtetimin përkatës të Prokurorisë dhe Gjykatës së Rrethit Korçë, për shoqërinë “</w:t>
      </w:r>
      <w:proofErr w:type="spellStart"/>
      <w:r w:rsidR="00697FA7" w:rsidRPr="006B0F77">
        <w:rPr>
          <w:rFonts w:ascii="Garamond" w:hAnsi="Garamond"/>
          <w:sz w:val="24"/>
          <w:szCs w:val="24"/>
          <w:lang w:val="sq-AL"/>
        </w:rPr>
        <w:t>Erni</w:t>
      </w:r>
      <w:proofErr w:type="spellEnd"/>
      <w:r w:rsidR="00697FA7" w:rsidRPr="006B0F77">
        <w:rPr>
          <w:rFonts w:ascii="Garamond" w:hAnsi="Garamond"/>
          <w:sz w:val="24"/>
          <w:szCs w:val="24"/>
          <w:lang w:val="sq-AL"/>
        </w:rPr>
        <w:t xml:space="preserve"> Solar</w:t>
      </w:r>
      <w:r w:rsidRPr="006B0F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.</w:t>
      </w:r>
    </w:p>
    <w:p w14:paraId="1002024C" w14:textId="1803572C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Neni 9, pika 2, g</w:t>
      </w:r>
      <w:r w:rsidR="00697FA7"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e</w:t>
      </w:r>
      <w:r w:rsidRPr="00697FA7">
        <w:rPr>
          <w:rFonts w:ascii="Garamond" w:hAnsi="Garamond"/>
          <w:b/>
          <w:bCs/>
          <w:sz w:val="24"/>
          <w:szCs w:val="24"/>
          <w:u w:val="single"/>
          <w:lang w:val="sq-AL"/>
        </w:rPr>
        <w:t>rma “g”</w:t>
      </w:r>
      <w:r w:rsidRPr="00697FA7">
        <w:rPr>
          <w:rFonts w:ascii="Garamond" w:hAnsi="Garamond"/>
          <w:bCs/>
          <w:sz w:val="24"/>
          <w:szCs w:val="24"/>
          <w:lang w:val="sq-AL"/>
        </w:rPr>
        <w:t>:</w:t>
      </w:r>
      <w:r w:rsidR="00EB2CB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Shoqëria duhet të depozitojë sqarimin përkatës të “</w:t>
      </w:r>
      <w:proofErr w:type="spellStart"/>
      <w:r w:rsidR="00697FA7" w:rsidRPr="006B0F77">
        <w:rPr>
          <w:rFonts w:ascii="Garamond" w:hAnsi="Garamond"/>
          <w:sz w:val="24"/>
          <w:szCs w:val="24"/>
          <w:lang w:val="sq-AL"/>
        </w:rPr>
        <w:t>Erni</w:t>
      </w:r>
      <w:proofErr w:type="spellEnd"/>
      <w:r w:rsidR="00697FA7" w:rsidRPr="006B0F77">
        <w:rPr>
          <w:rFonts w:ascii="Garamond" w:hAnsi="Garamond"/>
          <w:sz w:val="24"/>
          <w:szCs w:val="24"/>
          <w:lang w:val="sq-AL"/>
        </w:rPr>
        <w:t xml:space="preserve"> Solar</w:t>
      </w:r>
      <w:r w:rsidRPr="006B0F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. në lidhje me sipërfaqen totale të zonës së projektit, në rast se ka ndonjë gabim të mundshëm në referencat e kësaj prone që do të shfrytëzojë shoqëria për ndërtimin dhe shfrytëzimin e projektit të centralit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. Gjithashtu, shoqëria duhet të depozitojë informacion mbi saktësimin e koordinatave te pronësisë</w:t>
      </w:r>
      <w:r w:rsidR="00EB2CB0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në shkresën e Bashkisë Devoll, në lidhje me referimin që i bëhet numrit të pasurisë së pronës dhe nr. të repertorit të kontratës së qirasë që shoqëria “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RTS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. ka lidhur me Bashkinë Devoll.</w:t>
      </w:r>
    </w:p>
    <w:p w14:paraId="381EE0D2" w14:textId="0B227744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lastRenderedPageBreak/>
        <w:t>Neni 9, pika 3, g</w:t>
      </w:r>
      <w:r w:rsidR="00697FA7"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t>e</w:t>
      </w:r>
      <w:r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t>rma “b”</w:t>
      </w:r>
      <w:r w:rsidRPr="00081955">
        <w:rPr>
          <w:rFonts w:ascii="Garamond" w:hAnsi="Garamond"/>
          <w:bCs/>
          <w:sz w:val="24"/>
          <w:szCs w:val="24"/>
          <w:lang w:val="sq-AL"/>
        </w:rPr>
        <w:t>:</w:t>
      </w:r>
      <w:r w:rsidRPr="006B0F77">
        <w:rPr>
          <w:rFonts w:ascii="Garamond" w:hAnsi="Garamond"/>
          <w:sz w:val="24"/>
          <w:szCs w:val="24"/>
          <w:lang w:val="sq-AL"/>
        </w:rPr>
        <w:t xml:space="preserve"> Shoqëria duhet të depozitojë në ERE bilancin financiar të vitit 2019, referuar muajve të krijimit të saj. </w:t>
      </w:r>
    </w:p>
    <w:p w14:paraId="13A3AF82" w14:textId="4F275067" w:rsidR="0021587B" w:rsidRPr="006B0F77" w:rsidRDefault="0021587B" w:rsidP="00EB2C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t>Neni 9, pika 3, g</w:t>
      </w:r>
      <w:r w:rsidR="00697FA7"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t>e</w:t>
      </w:r>
      <w:r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t>rma “c”</w:t>
      </w:r>
      <w:r w:rsidRPr="00081955">
        <w:rPr>
          <w:rFonts w:ascii="Garamond" w:hAnsi="Garamond"/>
          <w:bCs/>
          <w:sz w:val="24"/>
          <w:szCs w:val="24"/>
          <w:lang w:val="sq-AL"/>
        </w:rPr>
        <w:t>:</w:t>
      </w:r>
      <w:r w:rsidR="00EB2CB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Shoqëria duhet të bëjë me dije nëse ka vijuar me nënshkrimin e ndonjë kontrate kredie me bankën për të siguruar investimin për 80% të vlerës që do të investohet nga banka dhe nëse po, ta dokumentojë në ERE me sqarimet përkatëse mbi qëllimin e përdorimit të fondeve të marra hua nga banka. Po ashtu, në zbatim të nenit 8, pika 3, vërtetimi mbi gjendjen e llogarisë bankare duhet të depozitohet i lëshuar jo më herët se 1 muaj përpara paraqitjes së aplikimit, në mënyrë që të përllogaritet nëse shuma përkatëse mbulon 20% të vlerës së</w:t>
      </w:r>
      <w:r w:rsidR="00EB2CB0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 xml:space="preserve">mbetur të investimit. </w:t>
      </w:r>
    </w:p>
    <w:p w14:paraId="0990D231" w14:textId="7D5C6389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t>Neni 9, pika 4.4.1</w:t>
      </w:r>
      <w:r w:rsidRPr="00081955">
        <w:rPr>
          <w:rFonts w:ascii="Garamond" w:hAnsi="Garamond"/>
          <w:bCs/>
          <w:sz w:val="24"/>
          <w:szCs w:val="24"/>
          <w:lang w:val="sq-AL"/>
        </w:rPr>
        <w:t>:</w:t>
      </w:r>
      <w:r w:rsidR="00EB2CB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 xml:space="preserve">Shoqëria duhet të depozitojë në ERE të dhënat përkatëse për centralin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 në lidhje me </w:t>
      </w:r>
      <w:r w:rsidRPr="006B0F77">
        <w:rPr>
          <w:rFonts w:ascii="Garamond" w:hAnsi="Garamond"/>
          <w:i/>
          <w:iCs/>
          <w:sz w:val="24"/>
          <w:szCs w:val="24"/>
          <w:lang w:val="sq-AL"/>
        </w:rPr>
        <w:t>orët e punës në një vit, numri i njësive gjeneruese, rendimentin</w:t>
      </w:r>
      <w:r w:rsidR="00EB2CB0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 xml:space="preserve">dhe </w:t>
      </w:r>
      <w:r w:rsidRPr="006B0F77">
        <w:rPr>
          <w:rFonts w:ascii="Garamond" w:hAnsi="Garamond"/>
          <w:i/>
          <w:iCs/>
          <w:sz w:val="24"/>
          <w:szCs w:val="24"/>
          <w:lang w:val="sq-AL"/>
        </w:rPr>
        <w:t>vitin e ndërtimit.</w:t>
      </w:r>
      <w:r w:rsidR="00EB2CB0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</w:p>
    <w:p w14:paraId="13DC4B9D" w14:textId="1D8A4167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81955">
        <w:rPr>
          <w:rFonts w:ascii="Garamond" w:hAnsi="Garamond"/>
          <w:b/>
          <w:bCs/>
          <w:sz w:val="24"/>
          <w:szCs w:val="24"/>
          <w:u w:val="single"/>
          <w:lang w:val="sq-AL"/>
        </w:rPr>
        <w:t>Neni 9, pika 4.4.2</w:t>
      </w:r>
      <w:r w:rsidRPr="00081955">
        <w:rPr>
          <w:rFonts w:ascii="Garamond" w:hAnsi="Garamond"/>
          <w:bCs/>
          <w:sz w:val="24"/>
          <w:szCs w:val="24"/>
          <w:lang w:val="sq-AL"/>
        </w:rPr>
        <w:t>:</w:t>
      </w:r>
      <w:r w:rsidRPr="006B0F77">
        <w:rPr>
          <w:rFonts w:ascii="Garamond" w:hAnsi="Garamond"/>
          <w:sz w:val="24"/>
          <w:szCs w:val="24"/>
          <w:lang w:val="sq-AL"/>
        </w:rPr>
        <w:t xml:space="preserve"> Shoqëria duhet të plotësojë të dhënat përkatëse teknike në lidhje me </w:t>
      </w:r>
      <w:r w:rsidRPr="006B0F77">
        <w:rPr>
          <w:rFonts w:ascii="Garamond" w:hAnsi="Garamond"/>
          <w:i/>
          <w:iCs/>
          <w:sz w:val="24"/>
          <w:szCs w:val="24"/>
          <w:lang w:val="sq-AL"/>
        </w:rPr>
        <w:t xml:space="preserve">prodhuesin e </w:t>
      </w:r>
      <w:r w:rsidR="0084109A" w:rsidRPr="006B0F77">
        <w:rPr>
          <w:rFonts w:ascii="Garamond" w:hAnsi="Garamond"/>
          <w:i/>
          <w:iCs/>
          <w:sz w:val="24"/>
          <w:szCs w:val="24"/>
          <w:lang w:val="sq-AL"/>
        </w:rPr>
        <w:t>transformatorit</w:t>
      </w:r>
      <w:r w:rsidRPr="006B0F77">
        <w:rPr>
          <w:rFonts w:ascii="Garamond" w:hAnsi="Garamond"/>
          <w:i/>
          <w:iCs/>
          <w:sz w:val="24"/>
          <w:szCs w:val="24"/>
          <w:lang w:val="sq-AL"/>
        </w:rPr>
        <w:t>, kapacitetin, gjatësinë e linjës</w:t>
      </w:r>
      <w:r w:rsidRPr="006B0F77">
        <w:rPr>
          <w:rFonts w:ascii="Garamond" w:hAnsi="Garamond"/>
          <w:sz w:val="24"/>
          <w:szCs w:val="24"/>
          <w:lang w:val="sq-AL"/>
        </w:rPr>
        <w:t xml:space="preserve"> dhe kapacitetin transmetues.</w:t>
      </w:r>
    </w:p>
    <w:p w14:paraId="054D8727" w14:textId="7F359DDA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b/>
          <w:bCs/>
          <w:sz w:val="24"/>
          <w:szCs w:val="24"/>
          <w:lang w:val="sq-AL"/>
        </w:rPr>
        <w:t>Neni 9, pika 4.4.4, g</w:t>
      </w:r>
      <w:r w:rsidR="00EB2C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6B0F77">
        <w:rPr>
          <w:rFonts w:ascii="Garamond" w:hAnsi="Garamond"/>
          <w:b/>
          <w:bCs/>
          <w:sz w:val="24"/>
          <w:szCs w:val="24"/>
          <w:lang w:val="sq-AL"/>
        </w:rPr>
        <w:t xml:space="preserve">rma “b” : </w:t>
      </w:r>
      <w:r w:rsidRPr="006B0F77">
        <w:rPr>
          <w:rFonts w:ascii="Garamond" w:hAnsi="Garamond"/>
          <w:sz w:val="24"/>
          <w:szCs w:val="24"/>
          <w:lang w:val="sq-AL"/>
        </w:rPr>
        <w:t xml:space="preserve">Shoqëria duhet të depozitojë në ERE grafikun e përditësuar, i cili parashikohet dhe në </w:t>
      </w:r>
      <w:r w:rsidR="00EB2CB0">
        <w:rPr>
          <w:rFonts w:ascii="Garamond" w:hAnsi="Garamond"/>
          <w:sz w:val="24"/>
          <w:szCs w:val="24"/>
          <w:lang w:val="sq-AL"/>
        </w:rPr>
        <w:t>a</w:t>
      </w:r>
      <w:r w:rsidRPr="006B0F77">
        <w:rPr>
          <w:rFonts w:ascii="Garamond" w:hAnsi="Garamond"/>
          <w:sz w:val="24"/>
          <w:szCs w:val="24"/>
          <w:lang w:val="sq-AL"/>
        </w:rPr>
        <w:t xml:space="preserve">neksin 2 të kontratës me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-n.</w:t>
      </w:r>
      <w:r w:rsidR="00EB2CB0">
        <w:rPr>
          <w:rFonts w:ascii="Garamond" w:hAnsi="Garamond"/>
          <w:sz w:val="24"/>
          <w:szCs w:val="24"/>
          <w:lang w:val="sq-AL"/>
        </w:rPr>
        <w:t xml:space="preserve"> </w:t>
      </w:r>
    </w:p>
    <w:p w14:paraId="502AF3D4" w14:textId="5591E04B" w:rsidR="0021587B" w:rsidRPr="006B0F77" w:rsidRDefault="0021587B" w:rsidP="00EB2C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>- ERE, në zbatim të nenit 38, pika 1, g</w:t>
      </w:r>
      <w:r w:rsidR="00EB2CB0">
        <w:rPr>
          <w:rFonts w:ascii="Garamond" w:hAnsi="Garamond"/>
          <w:sz w:val="24"/>
          <w:szCs w:val="24"/>
          <w:lang w:val="sq-AL"/>
        </w:rPr>
        <w:t>e</w:t>
      </w:r>
      <w:r w:rsidRPr="006B0F77">
        <w:rPr>
          <w:rFonts w:ascii="Garamond" w:hAnsi="Garamond"/>
          <w:sz w:val="24"/>
          <w:szCs w:val="24"/>
          <w:lang w:val="sq-AL"/>
        </w:rPr>
        <w:t>rma “a”</w:t>
      </w:r>
      <w:r w:rsidR="004F5502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të ligjit “Për sektorin e energjisë elektrike”, i ndryshuar, dhe nenit 5</w:t>
      </w:r>
      <w:r w:rsidR="004F5502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të </w:t>
      </w:r>
      <w:r w:rsidR="00EB2CB0">
        <w:rPr>
          <w:rFonts w:ascii="Garamond" w:hAnsi="Garamond"/>
          <w:sz w:val="24"/>
          <w:szCs w:val="24"/>
          <w:lang w:val="sq-AL"/>
        </w:rPr>
        <w:t>r</w:t>
      </w:r>
      <w:r w:rsidRPr="006B0F77">
        <w:rPr>
          <w:rFonts w:ascii="Garamond" w:hAnsi="Garamond"/>
          <w:sz w:val="24"/>
          <w:szCs w:val="24"/>
          <w:lang w:val="sq-AL"/>
        </w:rPr>
        <w:t xml:space="preserve">regullores </w:t>
      </w:r>
      <w:r w:rsidR="00EB2CB0" w:rsidRPr="006B0F77">
        <w:rPr>
          <w:rFonts w:ascii="Garamond" w:hAnsi="Garamond"/>
          <w:sz w:val="24"/>
          <w:szCs w:val="24"/>
          <w:lang w:val="sq-AL"/>
        </w:rPr>
        <w:t>“</w:t>
      </w:r>
      <w:r w:rsidR="004F5502">
        <w:rPr>
          <w:rFonts w:ascii="Garamond" w:hAnsi="Garamond"/>
          <w:sz w:val="24"/>
          <w:szCs w:val="24"/>
          <w:lang w:val="sq-AL"/>
        </w:rPr>
        <w:t>P</w:t>
      </w:r>
      <w:r w:rsidRPr="006B0F77">
        <w:rPr>
          <w:rFonts w:ascii="Garamond" w:hAnsi="Garamond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4F5502">
        <w:rPr>
          <w:rFonts w:ascii="Garamond" w:hAnsi="Garamond"/>
          <w:sz w:val="24"/>
          <w:szCs w:val="24"/>
          <w:lang w:val="sq-AL"/>
        </w:rPr>
        <w:t>,</w:t>
      </w:r>
      <w:r w:rsidRPr="006B0F77">
        <w:rPr>
          <w:rFonts w:ascii="Garamond" w:hAnsi="Garamond"/>
          <w:sz w:val="24"/>
          <w:szCs w:val="24"/>
          <w:lang w:val="sq-AL"/>
        </w:rPr>
        <w:t xml:space="preserve"> e ndryshuar, lëshon një licencë për veprimtarinë e prodhimit të energjisë elektrike deri në 30 vjet. </w:t>
      </w:r>
      <w:r w:rsidR="00EB2CB0" w:rsidRPr="006B0F77">
        <w:rPr>
          <w:rFonts w:ascii="Garamond" w:hAnsi="Garamond"/>
          <w:sz w:val="24"/>
          <w:szCs w:val="24"/>
          <w:lang w:val="sq-AL"/>
        </w:rPr>
        <w:t>Meqenëse</w:t>
      </w:r>
      <w:r w:rsidR="00EB2CB0">
        <w:rPr>
          <w:rFonts w:ascii="Garamond" w:hAnsi="Garamond"/>
          <w:sz w:val="24"/>
          <w:szCs w:val="24"/>
          <w:lang w:val="sq-AL"/>
        </w:rPr>
        <w:t xml:space="preserve"> </w:t>
      </w:r>
      <w:r w:rsidR="004F5502" w:rsidRPr="006B0F77">
        <w:rPr>
          <w:rFonts w:ascii="Garamond" w:hAnsi="Garamond"/>
          <w:sz w:val="24"/>
          <w:szCs w:val="24"/>
          <w:lang w:val="sq-AL"/>
        </w:rPr>
        <w:t xml:space="preserve">studimi i </w:t>
      </w:r>
      <w:proofErr w:type="spellStart"/>
      <w:r w:rsidR="004F5502" w:rsidRPr="006B0F77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="004F5502" w:rsidRPr="006B0F77">
        <w:rPr>
          <w:rFonts w:ascii="Garamond" w:hAnsi="Garamond"/>
          <w:sz w:val="24"/>
          <w:szCs w:val="24"/>
          <w:lang w:val="sq-AL"/>
        </w:rPr>
        <w:t xml:space="preserve"> për ndërtimin </w:t>
      </w:r>
      <w:r w:rsidRPr="006B0F77">
        <w:rPr>
          <w:rFonts w:ascii="Garamond" w:hAnsi="Garamond"/>
          <w:sz w:val="24"/>
          <w:szCs w:val="24"/>
          <w:lang w:val="sq-AL"/>
        </w:rPr>
        <w:t xml:space="preserve">e impiantit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 2 </w:t>
      </w:r>
      <w:proofErr w:type="spellStart"/>
      <w:r w:rsidR="004F5502" w:rsidRPr="006B0F77">
        <w:rPr>
          <w:rFonts w:ascii="Garamond" w:hAnsi="Garamond"/>
          <w:sz w:val="24"/>
          <w:szCs w:val="24"/>
          <w:lang w:val="sq-AL"/>
        </w:rPr>
        <w:t>m</w:t>
      </w:r>
      <w:bookmarkStart w:id="0" w:name="_GoBack"/>
      <w:bookmarkEnd w:id="0"/>
      <w:r w:rsidR="004F5502" w:rsidRPr="006B0F77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4F5502" w:rsidRPr="006B0F77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parashikon</w:t>
      </w:r>
      <w:r w:rsidR="00EB2CB0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 xml:space="preserve">se jetëgjatësia e burimit është 25 vjet, atëherë ERE kushtëzohet në dhënien e afatit maksimal për këtë licencë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fotovoltaike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>, deri në 25 vjet.</w:t>
      </w:r>
    </w:p>
    <w:p w14:paraId="10B154CF" w14:textId="5A59B1E3" w:rsidR="0021587B" w:rsidRPr="006B0F77" w:rsidRDefault="0021587B" w:rsidP="002158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2702E5" w:rsidRPr="006B0F77">
        <w:rPr>
          <w:rFonts w:ascii="Garamond" w:hAnsi="Garamond"/>
          <w:sz w:val="24"/>
          <w:szCs w:val="24"/>
          <w:lang w:val="sq-AL"/>
        </w:rPr>
        <w:t xml:space="preserve">Bordi </w:t>
      </w:r>
      <w:r w:rsidRPr="006B0F7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DDF5FA0" w14:textId="77777777" w:rsidR="0021587B" w:rsidRPr="006B0F77" w:rsidRDefault="0021587B" w:rsidP="0021587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E0F3840" w14:textId="14BB3F29" w:rsidR="0021587B" w:rsidRPr="006B0F77" w:rsidRDefault="0021587B" w:rsidP="0021587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B0F7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8EDF227" w14:textId="77777777" w:rsidR="0021587B" w:rsidRPr="006B0F77" w:rsidRDefault="0021587B" w:rsidP="002158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6F823B" w14:textId="7CAE8294" w:rsidR="0021587B" w:rsidRPr="006B0F77" w:rsidRDefault="0021587B" w:rsidP="006B0F7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proofErr w:type="spellStart"/>
      <w:r w:rsidR="006B0F77" w:rsidRPr="006B0F77">
        <w:rPr>
          <w:rFonts w:ascii="Garamond" w:hAnsi="Garamond"/>
          <w:sz w:val="24"/>
          <w:szCs w:val="24"/>
          <w:lang w:val="sq-AL"/>
        </w:rPr>
        <w:t>Erni</w:t>
      </w:r>
      <w:proofErr w:type="spellEnd"/>
      <w:r w:rsidR="006B0F77" w:rsidRPr="006B0F77">
        <w:rPr>
          <w:rFonts w:ascii="Garamond" w:hAnsi="Garamond"/>
          <w:sz w:val="24"/>
          <w:szCs w:val="24"/>
          <w:lang w:val="sq-AL"/>
        </w:rPr>
        <w:t xml:space="preserve"> Solar</w:t>
      </w:r>
      <w:r w:rsidRPr="006B0F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. në veprimtarinë e prodhimit të energjisë elektrike nga </w:t>
      </w:r>
      <w:r w:rsidR="006B0F77" w:rsidRPr="006B0F77">
        <w:rPr>
          <w:rFonts w:ascii="Garamond" w:hAnsi="Garamond"/>
          <w:sz w:val="24"/>
          <w:szCs w:val="24"/>
          <w:lang w:val="sq-AL"/>
        </w:rPr>
        <w:t xml:space="preserve">centrali </w:t>
      </w:r>
      <w:proofErr w:type="spellStart"/>
      <w:r w:rsidR="006B0F77" w:rsidRPr="006B0F77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6B0F77">
        <w:rPr>
          <w:rFonts w:ascii="Garamond" w:hAnsi="Garamond"/>
          <w:sz w:val="24"/>
          <w:szCs w:val="24"/>
          <w:lang w:val="sq-AL"/>
        </w:rPr>
        <w:t>,</w:t>
      </w:r>
      <w:r w:rsidR="006B0F77" w:rsidRPr="006B0F77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 xml:space="preserve">me kapacitet të instaluar 2 </w:t>
      </w:r>
      <w:proofErr w:type="spellStart"/>
      <w:r w:rsidR="006B0F77" w:rsidRPr="006B0F7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6B0F77" w:rsidRPr="006B0F77">
        <w:rPr>
          <w:rFonts w:ascii="Garamond" w:hAnsi="Garamond"/>
          <w:sz w:val="24"/>
          <w:szCs w:val="24"/>
          <w:lang w:val="sq-AL"/>
        </w:rPr>
        <w:t xml:space="preserve"> </w:t>
      </w:r>
      <w:r w:rsidRPr="006B0F77">
        <w:rPr>
          <w:rFonts w:ascii="Garamond" w:hAnsi="Garamond"/>
          <w:sz w:val="24"/>
          <w:szCs w:val="24"/>
          <w:lang w:val="sq-AL"/>
        </w:rPr>
        <w:t>për një afat 25-vjeçar</w:t>
      </w:r>
      <w:r w:rsidRPr="006B0F77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14:paraId="37833A0F" w14:textId="5A1775A4" w:rsidR="0021587B" w:rsidRPr="006B0F77" w:rsidRDefault="0021587B" w:rsidP="006B0F7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6B0F7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6B0F77">
        <w:rPr>
          <w:rFonts w:ascii="Garamond" w:hAnsi="Garamond"/>
          <w:sz w:val="24"/>
          <w:szCs w:val="24"/>
          <w:lang w:val="sq-AL"/>
        </w:rPr>
        <w:t xml:space="preserve"> dhe Ministrinë e Infrastrukturës dhe Energjisë për vendimin e </w:t>
      </w:r>
      <w:r w:rsidR="006B0F77" w:rsidRPr="006B0F77">
        <w:rPr>
          <w:rFonts w:ascii="Garamond" w:hAnsi="Garamond"/>
          <w:sz w:val="24"/>
          <w:szCs w:val="24"/>
          <w:lang w:val="sq-AL"/>
        </w:rPr>
        <w:t xml:space="preserve">Bordit </w:t>
      </w:r>
      <w:r w:rsidRPr="006B0F77">
        <w:rPr>
          <w:rFonts w:ascii="Garamond" w:hAnsi="Garamond"/>
          <w:sz w:val="24"/>
          <w:szCs w:val="24"/>
          <w:lang w:val="sq-AL"/>
        </w:rPr>
        <w:t>të ERE-s.</w:t>
      </w:r>
    </w:p>
    <w:p w14:paraId="79A2AF4E" w14:textId="77777777" w:rsidR="0021587B" w:rsidRPr="006B0F77" w:rsidRDefault="0021587B" w:rsidP="006B0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8BDA72D" w14:textId="5919D1A0" w:rsidR="0021587B" w:rsidRPr="006B0F77" w:rsidRDefault="0021587B" w:rsidP="006B0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B0F77" w:rsidRPr="006B0F77">
        <w:rPr>
          <w:rFonts w:ascii="Garamond" w:hAnsi="Garamond"/>
          <w:sz w:val="24"/>
          <w:szCs w:val="24"/>
          <w:lang w:val="sq-AL"/>
        </w:rPr>
        <w:t xml:space="preserve">Bordit </w:t>
      </w:r>
      <w:r w:rsidRPr="006B0F77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6B0F77" w:rsidRPr="006B0F77">
        <w:rPr>
          <w:rFonts w:ascii="Garamond" w:hAnsi="Garamond"/>
          <w:sz w:val="24"/>
          <w:szCs w:val="24"/>
          <w:lang w:val="sq-AL"/>
        </w:rPr>
        <w:t xml:space="preserve">Bordin </w:t>
      </w:r>
      <w:r w:rsidRPr="006B0F77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2462D83" w14:textId="77777777" w:rsidR="0021587B" w:rsidRPr="006B0F77" w:rsidRDefault="0021587B" w:rsidP="006B0F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0F7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94CB1F7" w14:textId="77777777" w:rsidR="0021587B" w:rsidRPr="006B0F77" w:rsidRDefault="0021587B" w:rsidP="002158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E540D1F" w14:textId="0DCCEF53" w:rsidR="0021587B" w:rsidRPr="006B0F77" w:rsidRDefault="0021587B" w:rsidP="0021587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B0F77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7C2D348C" w14:textId="53E873AE" w:rsidR="0021587B" w:rsidRPr="006B0F77" w:rsidRDefault="0021587B" w:rsidP="0021587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B0F77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6B0F77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6D45E0B5" w14:textId="77777777" w:rsidR="0021587B" w:rsidRPr="006B0F77" w:rsidRDefault="0021587B" w:rsidP="0021587B">
      <w:pPr>
        <w:spacing w:after="0" w:line="240" w:lineRule="auto"/>
        <w:ind w:firstLine="284"/>
        <w:jc w:val="right"/>
        <w:rPr>
          <w:rFonts w:ascii="Garamond" w:hAnsi="Garamond"/>
          <w:i/>
          <w:iCs/>
          <w:sz w:val="24"/>
          <w:szCs w:val="24"/>
          <w:lang w:val="sq-AL"/>
        </w:rPr>
      </w:pPr>
    </w:p>
    <w:p w14:paraId="2CCA77B7" w14:textId="77777777" w:rsidR="0021587B" w:rsidRPr="006B0F77" w:rsidRDefault="0021587B" w:rsidP="0021587B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1587B" w:rsidRPr="006B0F77">
      <w:footerReference w:type="default" r:id="rId16"/>
      <w:pgSz w:w="12240" w:h="15840"/>
      <w:pgMar w:top="108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7C152" w14:textId="77777777" w:rsidR="006B0F77" w:rsidRDefault="006B0F77">
      <w:pPr>
        <w:spacing w:after="0" w:line="240" w:lineRule="auto"/>
      </w:pPr>
      <w:r>
        <w:separator/>
      </w:r>
    </w:p>
  </w:endnote>
  <w:endnote w:type="continuationSeparator" w:id="0">
    <w:p w14:paraId="6FA72075" w14:textId="77777777" w:rsidR="006B0F77" w:rsidRDefault="006B0F77">
      <w:pPr>
        <w:spacing w:after="0" w:line="240" w:lineRule="auto"/>
      </w:pPr>
      <w:r>
        <w:continuationSeparator/>
      </w:r>
    </w:p>
  </w:endnote>
  <w:endnote w:type="continuationNotice" w:id="1">
    <w:p w14:paraId="56561F06" w14:textId="77777777" w:rsidR="00B366BE" w:rsidRDefault="00B366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2DC08" w14:textId="77777777" w:rsidR="006B0F77" w:rsidRDefault="006B0F77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B8594" w14:textId="77777777" w:rsidR="006B0F77" w:rsidRDefault="006B0F77">
      <w:pPr>
        <w:spacing w:after="0" w:line="240" w:lineRule="auto"/>
      </w:pPr>
      <w:r>
        <w:separator/>
      </w:r>
    </w:p>
  </w:footnote>
  <w:footnote w:type="continuationSeparator" w:id="0">
    <w:p w14:paraId="25CFB520" w14:textId="77777777" w:rsidR="006B0F77" w:rsidRDefault="006B0F77">
      <w:pPr>
        <w:spacing w:after="0" w:line="240" w:lineRule="auto"/>
      </w:pPr>
      <w:r>
        <w:continuationSeparator/>
      </w:r>
    </w:p>
  </w:footnote>
  <w:footnote w:type="continuationNotice" w:id="1">
    <w:p w14:paraId="39540363" w14:textId="77777777" w:rsidR="00B366BE" w:rsidRDefault="00B366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E628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3902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E054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C34E1014"/>
    <w:lvl w:ilvl="0" w:tplc="45A4F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0000001C"/>
    <w:multiLevelType w:val="hybridMultilevel"/>
    <w:tmpl w:val="1D92DCA0"/>
    <w:lvl w:ilvl="0" w:tplc="A05438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28A693F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4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2"/>
  </w:num>
  <w:num w:numId="16">
    <w:abstractNumId w:val="21"/>
  </w:num>
  <w:num w:numId="17">
    <w:abstractNumId w:val="15"/>
  </w:num>
  <w:num w:numId="18">
    <w:abstractNumId w:val="16"/>
  </w:num>
  <w:num w:numId="19">
    <w:abstractNumId w:val="28"/>
  </w:num>
  <w:num w:numId="20">
    <w:abstractNumId w:val="12"/>
  </w:num>
  <w:num w:numId="21">
    <w:abstractNumId w:val="22"/>
  </w:num>
  <w:num w:numId="22">
    <w:abstractNumId w:val="33"/>
  </w:num>
  <w:num w:numId="23">
    <w:abstractNumId w:val="27"/>
  </w:num>
  <w:num w:numId="24">
    <w:abstractNumId w:val="31"/>
  </w:num>
  <w:num w:numId="25">
    <w:abstractNumId w:val="17"/>
  </w:num>
  <w:num w:numId="26">
    <w:abstractNumId w:val="18"/>
  </w:num>
  <w:num w:numId="27">
    <w:abstractNumId w:val="14"/>
  </w:num>
  <w:num w:numId="28">
    <w:abstractNumId w:val="24"/>
  </w:num>
  <w:num w:numId="29">
    <w:abstractNumId w:val="23"/>
  </w:num>
  <w:num w:numId="30">
    <w:abstractNumId w:val="30"/>
  </w:num>
  <w:num w:numId="31">
    <w:abstractNumId w:val="19"/>
  </w:num>
  <w:num w:numId="32">
    <w:abstractNumId w:val="22"/>
  </w:num>
  <w:num w:numId="33">
    <w:abstractNumId w:val="10"/>
  </w:num>
  <w:num w:numId="34">
    <w:abstractNumId w:val="20"/>
  </w:num>
  <w:num w:numId="35">
    <w:abstractNumId w:val="13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A75"/>
    <w:rsid w:val="00042111"/>
    <w:rsid w:val="00054CDF"/>
    <w:rsid w:val="00081955"/>
    <w:rsid w:val="0021587B"/>
    <w:rsid w:val="002702E5"/>
    <w:rsid w:val="00310B5F"/>
    <w:rsid w:val="003A1ADE"/>
    <w:rsid w:val="00424D63"/>
    <w:rsid w:val="004C72E3"/>
    <w:rsid w:val="004F5502"/>
    <w:rsid w:val="00652A4C"/>
    <w:rsid w:val="0068734C"/>
    <w:rsid w:val="00697FA7"/>
    <w:rsid w:val="006B0F77"/>
    <w:rsid w:val="0084109A"/>
    <w:rsid w:val="00900B99"/>
    <w:rsid w:val="00944A75"/>
    <w:rsid w:val="00A12205"/>
    <w:rsid w:val="00AB4A89"/>
    <w:rsid w:val="00B366BE"/>
    <w:rsid w:val="00BD0196"/>
    <w:rsid w:val="00C00315"/>
    <w:rsid w:val="00CA6C0C"/>
    <w:rsid w:val="00CF147E"/>
    <w:rsid w:val="00EB2CB0"/>
    <w:rsid w:val="00F9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41B59"/>
  <w15:docId w15:val="{6A898D87-45C2-4AB2-8D89-61D48176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B4499DB38E420FA7713E519B972E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2022-09-22T11:10:29Z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2022-09-21T22:00:00Z</Date_x0020_protokolli>
    <Titulli xmlns="0e656187-b300-4fb0-8bf4-3a50f872073c">Mbi fillimin e procedurës për licencimin e shoqërisë "ERNI SOLAR" sh.p.k., në veprimtarinë e prodhimit të energjisë elektrike nga centrali fotovoltaik, me kapacitet të instaluar 2 MW</Titulli>
    <Modifikuesi xmlns="0e656187-b300-4fb0-8bf4-3a50f872073c">Suada.Daci</Modifikuesi>
    <Nr_x002e__x0020_prot_x0020_QBZ xmlns="0e656187-b300-4fb0-8bf4-3a50f872073c">1414/4</Nr_x002e__x0020_prot_x0020_QBZ>
    <Data_x0020_e_x0020_Modifikimit xmlns="0e656187-b300-4fb0-8bf4-3a50f872073c">2022-09-22T11:24:22Z</Data_x0020_e_x0020_Modifikimit>
    <Dekretuar xmlns="0e656187-b300-4fb0-8bf4-3a50f872073c">false</Dekretuar>
    <Data xmlns="0e656187-b300-4fb0-8bf4-3a50f872073c">2022-09-05T22:00:00Z</Data>
    <Nr_x002e__x0020_protokolli_x0020_i_x0020_aktit xmlns="0e656187-b300-4fb0-8bf4-3a50f872073c">1571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B4499DB38E420FA7713E519B972E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D73DD-EB52-40DA-936D-16492DBDC5D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B7BAE5B-495F-4A91-BB33-9006EB9CA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DE98F5-CD79-4456-BB15-74425B61385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5774EC3-8D53-407B-8948-ACCE545F33C1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43894C76-6E84-4B7A-B2A4-3D1F05B3B9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9EA01E-990A-4EB0-AE4F-48B72400340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7FE48D6-FBDF-4934-9B4E-50457117425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22626C5-886B-444E-859C-318A8190A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349A9D29-6737-4B37-9223-43AE506A1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16</cp:revision>
  <cp:lastPrinted>2022-09-15T07:50:00Z</cp:lastPrinted>
  <dcterms:created xsi:type="dcterms:W3CDTF">2022-09-15T08:43:00Z</dcterms:created>
  <dcterms:modified xsi:type="dcterms:W3CDTF">2022-09-22T14:07:00Z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50220f7e520343448ebb7d148d84fe5f</vt:lpwstr>
  </property>
</Properties>
</file>