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25E66" w14:textId="77777777" w:rsidR="00024ADB" w:rsidRPr="004724A0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VENDIM</w:t>
      </w:r>
    </w:p>
    <w:p w14:paraId="7EFC5B3F" w14:textId="356875F1" w:rsidR="00024ADB" w:rsidRPr="004724A0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Nr.</w:t>
      </w:r>
      <w:r w:rsidR="00DB62CC" w:rsidRPr="004724A0">
        <w:rPr>
          <w:rFonts w:ascii="Garamond" w:hAnsi="Garamond" w:cs="Times New Roman"/>
          <w:b/>
          <w:sz w:val="24"/>
          <w:szCs w:val="24"/>
        </w:rPr>
        <w:t xml:space="preserve"> 242</w:t>
      </w:r>
      <w:r w:rsidRPr="004724A0">
        <w:rPr>
          <w:rFonts w:ascii="Garamond" w:hAnsi="Garamond" w:cs="Times New Roman"/>
          <w:b/>
          <w:sz w:val="24"/>
          <w:szCs w:val="24"/>
        </w:rPr>
        <w:t xml:space="preserve">, </w:t>
      </w:r>
      <w:r w:rsidR="0083644E">
        <w:rPr>
          <w:rFonts w:ascii="Garamond" w:hAnsi="Garamond" w:cs="Times New Roman"/>
          <w:b/>
          <w:sz w:val="24"/>
          <w:szCs w:val="24"/>
        </w:rPr>
        <w:t>d</w:t>
      </w:r>
      <w:r w:rsidRPr="004724A0">
        <w:rPr>
          <w:rFonts w:ascii="Garamond" w:hAnsi="Garamond" w:cs="Times New Roman"/>
          <w:b/>
          <w:sz w:val="24"/>
          <w:szCs w:val="24"/>
        </w:rPr>
        <w:t xml:space="preserve">atë </w:t>
      </w:r>
      <w:r w:rsidR="00DB62CC" w:rsidRPr="004724A0">
        <w:rPr>
          <w:rFonts w:ascii="Garamond" w:hAnsi="Garamond" w:cs="Times New Roman"/>
          <w:b/>
          <w:sz w:val="24"/>
          <w:szCs w:val="24"/>
        </w:rPr>
        <w:t>23.</w:t>
      </w:r>
      <w:r w:rsidR="005C3FE2" w:rsidRPr="004724A0">
        <w:rPr>
          <w:rFonts w:ascii="Garamond" w:hAnsi="Garamond" w:cs="Times New Roman"/>
          <w:b/>
          <w:sz w:val="24"/>
          <w:szCs w:val="24"/>
        </w:rPr>
        <w:t>9</w:t>
      </w:r>
      <w:r w:rsidRPr="004724A0">
        <w:rPr>
          <w:rFonts w:ascii="Garamond" w:hAnsi="Garamond" w:cs="Times New Roman"/>
          <w:b/>
          <w:sz w:val="24"/>
          <w:szCs w:val="24"/>
        </w:rPr>
        <w:t>.2022</w:t>
      </w:r>
    </w:p>
    <w:p w14:paraId="4DB06154" w14:textId="77777777" w:rsid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</w:p>
    <w:p w14:paraId="30F930F7" w14:textId="4DB06BDE" w:rsidR="005C3FE2" w:rsidRDefault="0062631B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MBI</w:t>
      </w:r>
      <w:r w:rsidR="0083644E">
        <w:rPr>
          <w:rFonts w:ascii="Garamond" w:hAnsi="Garamond" w:cs="Times New Roman"/>
          <w:b/>
          <w:sz w:val="24"/>
          <w:szCs w:val="24"/>
        </w:rPr>
        <w:t xml:space="preserve"> </w:t>
      </w:r>
      <w:r w:rsidR="005C3FE2" w:rsidRPr="004724A0">
        <w:rPr>
          <w:rFonts w:ascii="Garamond" w:hAnsi="Garamond" w:cs="Times New Roman"/>
          <w:b/>
          <w:sz w:val="24"/>
          <w:szCs w:val="24"/>
        </w:rPr>
        <w:t>KËRKESËN E SHOQËRISË FSHU SHA</w:t>
      </w:r>
      <w:r w:rsidR="001C2B0E" w:rsidRPr="004724A0">
        <w:rPr>
          <w:rFonts w:ascii="Garamond" w:hAnsi="Garamond" w:cs="Times New Roman"/>
          <w:b/>
          <w:sz w:val="24"/>
          <w:szCs w:val="24"/>
        </w:rPr>
        <w:t>,</w:t>
      </w:r>
      <w:r w:rsidR="005C3FE2" w:rsidRPr="004724A0">
        <w:rPr>
          <w:rFonts w:ascii="Garamond" w:hAnsi="Garamond" w:cs="Times New Roman"/>
          <w:b/>
          <w:sz w:val="24"/>
          <w:szCs w:val="24"/>
        </w:rPr>
        <w:t xml:space="preserve"> LIDHUR ME KOSTOT QË DUHET TË PËRFSHIHEN NË LLOGARITJEN E ÇMIMIT ME PAKICË TË ENERGJISË</w:t>
      </w:r>
      <w:r w:rsidR="004427C0">
        <w:rPr>
          <w:rFonts w:ascii="Garamond" w:hAnsi="Garamond" w:cs="Times New Roman"/>
          <w:b/>
          <w:sz w:val="24"/>
          <w:szCs w:val="24"/>
        </w:rPr>
        <w:t>,</w:t>
      </w:r>
      <w:r w:rsidR="005C3FE2" w:rsidRPr="004724A0">
        <w:rPr>
          <w:rFonts w:ascii="Garamond" w:hAnsi="Garamond" w:cs="Times New Roman"/>
          <w:b/>
          <w:sz w:val="24"/>
          <w:szCs w:val="24"/>
        </w:rPr>
        <w:t xml:space="preserve"> PËR KLIENTËT FAMILJARË ME KONSUM MBI 800 KWH NË MUAJ</w:t>
      </w:r>
    </w:p>
    <w:p w14:paraId="49A56CA1" w14:textId="50F1FC61" w:rsidR="00372FC3" w:rsidRPr="00372FC3" w:rsidRDefault="00372FC3" w:rsidP="00E22B04">
      <w:pPr>
        <w:spacing w:after="0" w:line="240" w:lineRule="auto"/>
        <w:ind w:firstLine="288"/>
        <w:jc w:val="center"/>
        <w:rPr>
          <w:rFonts w:ascii="Garamond" w:hAnsi="Garamond" w:cs="Times New Roman"/>
          <w:i/>
          <w:sz w:val="24"/>
          <w:szCs w:val="24"/>
        </w:rPr>
      </w:pPr>
      <w:r w:rsidRPr="00372FC3">
        <w:rPr>
          <w:rFonts w:ascii="Garamond" w:hAnsi="Garamond" w:cs="Times New Roman"/>
          <w:i/>
          <w:sz w:val="24"/>
          <w:szCs w:val="24"/>
        </w:rPr>
        <w:t>(ndryshuar me vendimin nr. 254, datë 7.10.2022)</w:t>
      </w:r>
    </w:p>
    <w:p w14:paraId="5AAB71F2" w14:textId="77777777" w:rsidR="0083644E" w:rsidRP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b/>
          <w:sz w:val="24"/>
          <w:szCs w:val="24"/>
        </w:rPr>
      </w:pPr>
    </w:p>
    <w:p w14:paraId="62D8319F" w14:textId="32758705" w:rsidR="00024ADB" w:rsidRPr="00506BEC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Në mbështetje të neneve 83</w:t>
      </w:r>
      <w:r w:rsidR="00D60308" w:rsidRPr="004724A0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85</w:t>
      </w:r>
      <w:r w:rsidR="00D60308" w:rsidRPr="004724A0">
        <w:rPr>
          <w:rFonts w:ascii="Garamond" w:hAnsi="Garamond" w:cs="Times New Roman"/>
          <w:sz w:val="24"/>
          <w:szCs w:val="24"/>
        </w:rPr>
        <w:t>, 90</w:t>
      </w:r>
      <w:r w:rsidR="00B270F4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203A73" w:rsidRPr="004724A0">
        <w:rPr>
          <w:rFonts w:ascii="Garamond" w:hAnsi="Garamond" w:cs="Times New Roman"/>
          <w:sz w:val="24"/>
          <w:szCs w:val="24"/>
        </w:rPr>
        <w:t>l</w:t>
      </w:r>
      <w:r w:rsidR="00DB62CC" w:rsidRPr="004724A0">
        <w:rPr>
          <w:rFonts w:ascii="Garamond" w:hAnsi="Garamond" w:cs="Times New Roman"/>
          <w:sz w:val="24"/>
          <w:szCs w:val="24"/>
        </w:rPr>
        <w:t xml:space="preserve">igjit </w:t>
      </w:r>
      <w:r w:rsidRPr="004724A0">
        <w:rPr>
          <w:rFonts w:ascii="Garamond" w:hAnsi="Garamond" w:cs="Times New Roman"/>
          <w:sz w:val="24"/>
          <w:szCs w:val="24"/>
        </w:rPr>
        <w:t>nr. 43/2015</w:t>
      </w:r>
      <w:r w:rsidR="00B270F4">
        <w:rPr>
          <w:rFonts w:ascii="Garamond" w:hAnsi="Garamond" w:cs="Times New Roman"/>
          <w:sz w:val="24"/>
          <w:szCs w:val="24"/>
        </w:rPr>
        <w:t>,</w:t>
      </w:r>
      <w:r w:rsidRPr="004724A0">
        <w:rPr>
          <w:rFonts w:ascii="Garamond" w:hAnsi="Garamond" w:cs="Times New Roman"/>
          <w:sz w:val="24"/>
          <w:szCs w:val="24"/>
        </w:rPr>
        <w:t xml:space="preserve"> </w:t>
      </w:r>
      <w:r w:rsidRPr="00506BEC">
        <w:rPr>
          <w:rFonts w:ascii="Garamond" w:hAnsi="Garamond" w:cs="Times New Roman"/>
          <w:sz w:val="24"/>
          <w:szCs w:val="24"/>
        </w:rPr>
        <w:t>“Për sektorin e energjisë elektrike”, i ndryshuar;</w:t>
      </w:r>
      <w:r w:rsidRPr="00506BEC">
        <w:rPr>
          <w:rFonts w:ascii="Garamond" w:hAnsi="Garamond" w:cs="Times New Roman"/>
          <w:iCs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iCs/>
          <w:sz w:val="24"/>
          <w:szCs w:val="24"/>
        </w:rPr>
        <w:t xml:space="preserve">nenit </w:t>
      </w:r>
      <w:r w:rsidR="002E34C0" w:rsidRPr="00506BEC">
        <w:rPr>
          <w:rFonts w:ascii="Garamond" w:hAnsi="Garamond" w:cs="Times New Roman"/>
          <w:iCs/>
          <w:sz w:val="24"/>
          <w:szCs w:val="24"/>
        </w:rPr>
        <w:t>12</w:t>
      </w:r>
      <w:r w:rsidR="00506BEC">
        <w:rPr>
          <w:rFonts w:ascii="Garamond" w:hAnsi="Garamond" w:cs="Times New Roman"/>
          <w:iCs/>
          <w:sz w:val="24"/>
          <w:szCs w:val="24"/>
        </w:rPr>
        <w:t>,</w:t>
      </w:r>
      <w:r w:rsidR="00D60308" w:rsidRPr="00506BEC">
        <w:rPr>
          <w:rFonts w:ascii="Garamond" w:hAnsi="Garamond" w:cs="Times New Roman"/>
          <w:iCs/>
          <w:sz w:val="24"/>
          <w:szCs w:val="24"/>
        </w:rPr>
        <w:t xml:space="preserve"> të </w:t>
      </w:r>
      <w:r w:rsidR="00D60308" w:rsidRPr="00506BEC">
        <w:rPr>
          <w:rFonts w:ascii="Garamond" w:hAnsi="Garamond" w:cs="Times New Roman"/>
          <w:sz w:val="24"/>
          <w:szCs w:val="24"/>
        </w:rPr>
        <w:t>Kodit të Procedurave Administrative të Republikës së Shqipërisë</w:t>
      </w:r>
      <w:r w:rsidR="00B270F4" w:rsidRPr="00506BEC">
        <w:rPr>
          <w:rFonts w:ascii="Garamond" w:hAnsi="Garamond" w:cs="Times New Roman"/>
          <w:sz w:val="24"/>
          <w:szCs w:val="24"/>
        </w:rPr>
        <w:t>; v</w:t>
      </w:r>
      <w:r w:rsidR="00D60308" w:rsidRPr="00506BEC">
        <w:rPr>
          <w:rFonts w:ascii="Garamond" w:hAnsi="Garamond" w:cs="Times New Roman"/>
          <w:sz w:val="24"/>
          <w:szCs w:val="24"/>
        </w:rPr>
        <w:t>endimit të Këshillit të Ministrave (VKM) nr. 584, dat</w:t>
      </w:r>
      <w:r w:rsidR="00DB62CC" w:rsidRPr="00506BEC">
        <w:rPr>
          <w:rFonts w:ascii="Garamond" w:hAnsi="Garamond" w:cs="Times New Roman"/>
          <w:sz w:val="24"/>
          <w:szCs w:val="24"/>
        </w:rPr>
        <w:t>ë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sz w:val="24"/>
          <w:szCs w:val="24"/>
        </w:rPr>
        <w:t>8.10.2021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D60308" w:rsidRPr="00506BEC">
        <w:rPr>
          <w:rFonts w:ascii="Garamond" w:hAnsi="Garamond" w:cs="Times New Roman"/>
          <w:sz w:val="24"/>
          <w:szCs w:val="24"/>
        </w:rPr>
        <w:t xml:space="preserve"> </w:t>
      </w:r>
      <w:r w:rsidR="00506BEC">
        <w:rPr>
          <w:rFonts w:ascii="Garamond" w:hAnsi="Garamond" w:cs="Times New Roman"/>
          <w:sz w:val="24"/>
          <w:szCs w:val="24"/>
        </w:rPr>
        <w:t>“</w:t>
      </w:r>
      <w:r w:rsidRPr="00506BEC">
        <w:rPr>
          <w:rStyle w:val="Emphasis"/>
          <w:rFonts w:ascii="Garamond" w:hAnsi="Garamond" w:cs="Times New Roman"/>
          <w:i w:val="0"/>
          <w:sz w:val="24"/>
          <w:szCs w:val="24"/>
          <w:shd w:val="clear" w:color="auto" w:fill="FFFFFF"/>
        </w:rPr>
        <w:t>Për shpalljen e gjendjes së emergjencës</w:t>
      </w:r>
      <w:r w:rsidRPr="00506BEC">
        <w:rPr>
          <w:rFonts w:ascii="Garamond" w:hAnsi="Garamond" w:cs="Times New Roman"/>
          <w:i/>
          <w:sz w:val="24"/>
          <w:szCs w:val="24"/>
          <w:shd w:val="clear" w:color="auto" w:fill="FFFFFF"/>
        </w:rPr>
        <w:t> 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>në</w:t>
      </w:r>
      <w:r w:rsidRPr="00506BEC">
        <w:rPr>
          <w:rFonts w:ascii="Garamond" w:hAnsi="Garamond" w:cs="Times New Roman"/>
          <w:i/>
          <w:sz w:val="24"/>
          <w:szCs w:val="24"/>
          <w:shd w:val="clear" w:color="auto" w:fill="FFFFFF"/>
        </w:rPr>
        <w:t> </w:t>
      </w:r>
      <w:r w:rsidRPr="00506BEC">
        <w:rPr>
          <w:rStyle w:val="Emphasis"/>
          <w:rFonts w:ascii="Garamond" w:hAnsi="Garamond" w:cs="Times New Roman"/>
          <w:i w:val="0"/>
          <w:sz w:val="24"/>
          <w:szCs w:val="24"/>
          <w:shd w:val="clear" w:color="auto" w:fill="FFFFFF"/>
        </w:rPr>
        <w:t>furnizimin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> me energji elektrike”</w:t>
      </w:r>
      <w:r w:rsidR="00DB62CC" w:rsidRPr="00506BEC">
        <w:rPr>
          <w:rFonts w:ascii="Garamond" w:hAnsi="Garamond" w:cs="Times New Roman"/>
          <w:sz w:val="24"/>
          <w:szCs w:val="24"/>
          <w:shd w:val="clear" w:color="auto" w:fill="FFFFFF"/>
        </w:rPr>
        <w:t>,</w:t>
      </w:r>
      <w:r w:rsidR="00D60308" w:rsidRPr="00506BEC">
        <w:rPr>
          <w:rFonts w:ascii="Garamond" w:hAnsi="Garamond" w:cs="Times New Roman"/>
          <w:sz w:val="24"/>
          <w:szCs w:val="24"/>
          <w:shd w:val="clear" w:color="auto" w:fill="FFFFFF"/>
        </w:rPr>
        <w:t xml:space="preserve"> i ndryshuar</w:t>
      </w:r>
      <w:r w:rsidRPr="00506BEC">
        <w:rPr>
          <w:rFonts w:ascii="Garamond" w:hAnsi="Garamond" w:cs="Times New Roman"/>
          <w:sz w:val="24"/>
          <w:szCs w:val="24"/>
          <w:shd w:val="clear" w:color="auto" w:fill="FFFFFF"/>
        </w:rPr>
        <w:t xml:space="preserve">; </w:t>
      </w:r>
      <w:r w:rsidR="00D60308" w:rsidRPr="00506BEC">
        <w:rPr>
          <w:rFonts w:ascii="Garamond" w:hAnsi="Garamond" w:cs="Times New Roman"/>
          <w:sz w:val="24"/>
          <w:szCs w:val="24"/>
          <w:shd w:val="clear" w:color="auto" w:fill="FFFFFF"/>
        </w:rPr>
        <w:t>VKM-s</w:t>
      </w:r>
      <w:r w:rsidR="00D60308" w:rsidRPr="00506BEC">
        <w:rPr>
          <w:rFonts w:ascii="Garamond" w:hAnsi="Garamond" w:cs="Times New Roman"/>
          <w:sz w:val="24"/>
          <w:szCs w:val="24"/>
        </w:rPr>
        <w:t>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D60308" w:rsidRPr="00506BEC">
        <w:rPr>
          <w:rFonts w:ascii="Garamond" w:hAnsi="Garamond" w:cs="Times New Roman"/>
          <w:sz w:val="24"/>
          <w:szCs w:val="24"/>
        </w:rPr>
        <w:t>nr</w:t>
      </w:r>
      <w:r w:rsidR="00DB62CC" w:rsidRPr="00506BEC">
        <w:rPr>
          <w:rFonts w:ascii="Garamond" w:hAnsi="Garamond" w:cs="Times New Roman"/>
          <w:sz w:val="24"/>
          <w:szCs w:val="24"/>
        </w:rPr>
        <w:t>.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 456, datë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B270F4" w:rsidRPr="00506BEC">
        <w:rPr>
          <w:rFonts w:ascii="Garamond" w:hAnsi="Garamond" w:cs="Times New Roman"/>
          <w:sz w:val="24"/>
          <w:szCs w:val="24"/>
        </w:rPr>
        <w:t>29.</w:t>
      </w:r>
      <w:r w:rsidR="00D60308" w:rsidRPr="00506BEC">
        <w:rPr>
          <w:rFonts w:ascii="Garamond" w:hAnsi="Garamond" w:cs="Times New Roman"/>
          <w:sz w:val="24"/>
          <w:szCs w:val="24"/>
        </w:rPr>
        <w:t>6.2022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D60308" w:rsidRPr="00506BEC">
        <w:rPr>
          <w:rFonts w:ascii="Garamond" w:hAnsi="Garamond" w:cs="Times New Roman"/>
          <w:sz w:val="24"/>
          <w:szCs w:val="24"/>
        </w:rPr>
        <w:t xml:space="preserve"> </w:t>
      </w:r>
      <w:r w:rsidR="00F46AB4" w:rsidRPr="00506BEC">
        <w:rPr>
          <w:rFonts w:ascii="Garamond" w:hAnsi="Garamond" w:cs="Times New Roman"/>
          <w:sz w:val="24"/>
          <w:szCs w:val="24"/>
        </w:rPr>
        <w:t>“Për disa ndrys</w:t>
      </w:r>
      <w:r w:rsidR="00B270F4" w:rsidRPr="00506BEC">
        <w:rPr>
          <w:rFonts w:ascii="Garamond" w:hAnsi="Garamond" w:cs="Times New Roman"/>
          <w:sz w:val="24"/>
          <w:szCs w:val="24"/>
        </w:rPr>
        <w:t xml:space="preserve">hime në vendimin nr. 584, datë 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8.10.2021, të Këshillit të Ministrave, </w:t>
      </w:r>
      <w:r w:rsidR="00912BBF">
        <w:rPr>
          <w:rFonts w:ascii="Garamond" w:hAnsi="Garamond" w:cs="Times New Roman"/>
          <w:sz w:val="24"/>
          <w:szCs w:val="24"/>
        </w:rPr>
        <w:t>‘</w:t>
      </w:r>
      <w:r w:rsidR="00F46AB4" w:rsidRPr="00506BEC">
        <w:rPr>
          <w:rFonts w:ascii="Garamond" w:hAnsi="Garamond" w:cs="Times New Roman"/>
          <w:sz w:val="24"/>
          <w:szCs w:val="24"/>
        </w:rPr>
        <w:t>Për shpalljen e gjendjes së emergjencës në furnizimin me energji elektrike</w:t>
      </w:r>
      <w:r w:rsidR="00D60308" w:rsidRPr="00506BEC">
        <w:rPr>
          <w:rFonts w:ascii="Garamond" w:hAnsi="Garamond" w:cs="Times New Roman"/>
          <w:sz w:val="24"/>
          <w:szCs w:val="24"/>
        </w:rPr>
        <w:t>”</w:t>
      </w:r>
      <w:r w:rsidR="00912BBF">
        <w:rPr>
          <w:rFonts w:ascii="Garamond" w:hAnsi="Garamond" w:cs="Times New Roman"/>
          <w:sz w:val="24"/>
          <w:szCs w:val="24"/>
        </w:rPr>
        <w:t>’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; </w:t>
      </w:r>
      <w:r w:rsidRPr="00506BEC">
        <w:rPr>
          <w:rFonts w:ascii="Garamond" w:hAnsi="Garamond" w:cs="Times New Roman"/>
          <w:sz w:val="24"/>
          <w:szCs w:val="24"/>
        </w:rPr>
        <w:t>“</w:t>
      </w:r>
      <w:r w:rsidRPr="00506BEC">
        <w:rPr>
          <w:rFonts w:ascii="Garamond" w:hAnsi="Garamond" w:cs="Times New Roman"/>
          <w:iCs/>
          <w:sz w:val="24"/>
          <w:szCs w:val="24"/>
        </w:rPr>
        <w:t xml:space="preserve">Metodologjisë së </w:t>
      </w:r>
      <w:r w:rsidR="00506BEC" w:rsidRPr="00506BEC">
        <w:rPr>
          <w:rFonts w:ascii="Garamond" w:hAnsi="Garamond" w:cs="Times New Roman"/>
          <w:iCs/>
          <w:sz w:val="24"/>
          <w:szCs w:val="24"/>
        </w:rPr>
        <w:t>përcaktimit të çmimeve për shitjen e energjisë elektrike me pakicë te</w:t>
      </w:r>
      <w:r w:rsidR="00506BEC">
        <w:rPr>
          <w:rFonts w:ascii="Garamond" w:hAnsi="Garamond" w:cs="Times New Roman"/>
          <w:iCs/>
          <w:sz w:val="24"/>
          <w:szCs w:val="24"/>
        </w:rPr>
        <w:t xml:space="preserve"> </w:t>
      </w:r>
      <w:r w:rsidR="00506BEC" w:rsidRPr="00506BEC">
        <w:rPr>
          <w:rFonts w:ascii="Garamond" w:hAnsi="Garamond" w:cs="Times New Roman"/>
          <w:iCs/>
          <w:sz w:val="24"/>
          <w:szCs w:val="24"/>
        </w:rPr>
        <w:t xml:space="preserve">klientët fundorë që furnizohen </w:t>
      </w:r>
      <w:r w:rsidRPr="00506BEC">
        <w:rPr>
          <w:rFonts w:ascii="Garamond" w:hAnsi="Garamond" w:cs="Times New Roman"/>
          <w:iCs/>
          <w:sz w:val="24"/>
          <w:szCs w:val="24"/>
        </w:rPr>
        <w:t>nga Furnizuesi i Shërbimit Universal (FSHU)</w:t>
      </w:r>
      <w:r w:rsidRPr="00506BEC">
        <w:rPr>
          <w:rFonts w:ascii="Garamond" w:hAnsi="Garamond" w:cs="Times New Roman"/>
          <w:sz w:val="24"/>
          <w:szCs w:val="24"/>
        </w:rPr>
        <w:t>”</w:t>
      </w:r>
      <w:r w:rsidR="00DB62CC" w:rsidRPr="00506BEC">
        <w:rPr>
          <w:rFonts w:ascii="Garamond" w:hAnsi="Garamond" w:cs="Times New Roman"/>
          <w:sz w:val="24"/>
          <w:szCs w:val="24"/>
        </w:rPr>
        <w:t>,</w:t>
      </w:r>
      <w:r w:rsidRPr="00506BEC">
        <w:rPr>
          <w:rFonts w:ascii="Garamond" w:hAnsi="Garamond" w:cs="Times New Roman"/>
          <w:sz w:val="24"/>
          <w:szCs w:val="24"/>
        </w:rPr>
        <w:t xml:space="preserve"> miratuar me vendimin e </w:t>
      </w:r>
      <w:r w:rsidR="00912BBF" w:rsidRPr="00506BEC">
        <w:rPr>
          <w:rFonts w:ascii="Garamond" w:hAnsi="Garamond" w:cs="Times New Roman"/>
          <w:sz w:val="24"/>
          <w:szCs w:val="24"/>
        </w:rPr>
        <w:t xml:space="preserve">Bordit </w:t>
      </w:r>
      <w:r w:rsidRPr="00506BEC">
        <w:rPr>
          <w:rFonts w:ascii="Garamond" w:hAnsi="Garamond" w:cs="Times New Roman"/>
          <w:sz w:val="24"/>
          <w:szCs w:val="24"/>
        </w:rPr>
        <w:t>të E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ntit </w:t>
      </w:r>
      <w:r w:rsidRPr="00506BEC">
        <w:rPr>
          <w:rFonts w:ascii="Garamond" w:hAnsi="Garamond" w:cs="Times New Roman"/>
          <w:sz w:val="24"/>
          <w:szCs w:val="24"/>
        </w:rPr>
        <w:t>R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regullator të </w:t>
      </w:r>
      <w:r w:rsidRPr="00506BEC">
        <w:rPr>
          <w:rFonts w:ascii="Garamond" w:hAnsi="Garamond" w:cs="Times New Roman"/>
          <w:sz w:val="24"/>
          <w:szCs w:val="24"/>
        </w:rPr>
        <w:t>E</w:t>
      </w:r>
      <w:r w:rsidR="00F46AB4" w:rsidRPr="00506BEC">
        <w:rPr>
          <w:rFonts w:ascii="Garamond" w:hAnsi="Garamond" w:cs="Times New Roman"/>
          <w:sz w:val="24"/>
          <w:szCs w:val="24"/>
        </w:rPr>
        <w:t>nergjisë (ERE)</w:t>
      </w:r>
      <w:r w:rsidRPr="00506BEC">
        <w:rPr>
          <w:rFonts w:ascii="Garamond" w:hAnsi="Garamond" w:cs="Times New Roman"/>
          <w:sz w:val="24"/>
          <w:szCs w:val="24"/>
        </w:rPr>
        <w:t xml:space="preserve"> nr.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Pr="00506BEC">
        <w:rPr>
          <w:rFonts w:ascii="Garamond" w:hAnsi="Garamond" w:cs="Times New Roman"/>
          <w:sz w:val="24"/>
          <w:szCs w:val="24"/>
        </w:rPr>
        <w:t>189, datë 23.11.2017</w:t>
      </w:r>
      <w:r w:rsidR="001C2B0E" w:rsidRPr="00506BEC">
        <w:rPr>
          <w:rFonts w:ascii="Garamond" w:hAnsi="Garamond" w:cs="Times New Roman"/>
          <w:sz w:val="24"/>
          <w:szCs w:val="24"/>
        </w:rPr>
        <w:t xml:space="preserve"> dhe</w:t>
      </w:r>
      <w:r w:rsidRPr="00506BEC">
        <w:rPr>
          <w:rFonts w:ascii="Garamond" w:hAnsi="Garamond" w:cs="Times New Roman"/>
          <w:sz w:val="24"/>
          <w:szCs w:val="24"/>
        </w:rPr>
        <w:t xml:space="preserve"> 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nenit 15 të </w:t>
      </w:r>
      <w:r w:rsidR="00506BEC">
        <w:rPr>
          <w:rFonts w:ascii="Garamond" w:hAnsi="Garamond" w:cs="Times New Roman"/>
          <w:sz w:val="24"/>
          <w:szCs w:val="24"/>
        </w:rPr>
        <w:t>r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regullores </w:t>
      </w:r>
      <w:r w:rsidR="00506BEC">
        <w:rPr>
          <w:rFonts w:ascii="Garamond" w:hAnsi="Garamond" w:cs="Times New Roman"/>
          <w:sz w:val="24"/>
          <w:szCs w:val="24"/>
        </w:rPr>
        <w:t>“P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ër </w:t>
      </w:r>
      <w:r w:rsidR="00506BEC" w:rsidRPr="00506BEC">
        <w:rPr>
          <w:rFonts w:ascii="Garamond" w:hAnsi="Garamond" w:cs="Times New Roman"/>
          <w:sz w:val="24"/>
          <w:szCs w:val="24"/>
        </w:rPr>
        <w:t>organizimin, funksionimin dhe procedur</w:t>
      </w:r>
      <w:r w:rsidR="00F46AB4" w:rsidRPr="00506BEC">
        <w:rPr>
          <w:rFonts w:ascii="Garamond" w:hAnsi="Garamond" w:cs="Times New Roman"/>
          <w:sz w:val="24"/>
          <w:szCs w:val="24"/>
        </w:rPr>
        <w:t>at e ERE-s</w:t>
      </w:r>
      <w:r w:rsidR="00506BEC">
        <w:rPr>
          <w:rFonts w:ascii="Garamond" w:hAnsi="Garamond" w:cs="Times New Roman"/>
          <w:sz w:val="24"/>
          <w:szCs w:val="24"/>
        </w:rPr>
        <w:t>”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, miratuar me vendim të </w:t>
      </w:r>
      <w:r w:rsidR="00506BEC" w:rsidRPr="00506BEC">
        <w:rPr>
          <w:rFonts w:ascii="Garamond" w:hAnsi="Garamond" w:cs="Times New Roman"/>
          <w:sz w:val="24"/>
          <w:szCs w:val="24"/>
        </w:rPr>
        <w:t xml:space="preserve">Bordit </w:t>
      </w:r>
      <w:r w:rsidR="00F46AB4" w:rsidRPr="00506BEC">
        <w:rPr>
          <w:rFonts w:ascii="Garamond" w:hAnsi="Garamond" w:cs="Times New Roman"/>
          <w:sz w:val="24"/>
          <w:szCs w:val="24"/>
        </w:rPr>
        <w:t>të ERE-s nr. 96, dat</w:t>
      </w:r>
      <w:r w:rsidR="00DB62CC" w:rsidRPr="00506BEC">
        <w:rPr>
          <w:rFonts w:ascii="Garamond" w:hAnsi="Garamond" w:cs="Times New Roman"/>
          <w:sz w:val="24"/>
          <w:szCs w:val="24"/>
        </w:rPr>
        <w:t>ë</w:t>
      </w:r>
      <w:r w:rsidR="00912BBF">
        <w:rPr>
          <w:rFonts w:ascii="Garamond" w:hAnsi="Garamond" w:cs="Times New Roman"/>
          <w:sz w:val="24"/>
          <w:szCs w:val="24"/>
        </w:rPr>
        <w:t xml:space="preserve"> 17.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6.2016; </w:t>
      </w:r>
      <w:r w:rsidR="00506BEC" w:rsidRPr="00506BEC">
        <w:rPr>
          <w:rFonts w:ascii="Garamond" w:hAnsi="Garamond" w:cs="Times New Roman"/>
          <w:sz w:val="24"/>
          <w:szCs w:val="24"/>
        </w:rPr>
        <w:t xml:space="preserve">Bordi </w:t>
      </w:r>
      <w:r w:rsidRPr="00506BEC">
        <w:rPr>
          <w:rFonts w:ascii="Garamond" w:hAnsi="Garamond" w:cs="Times New Roman"/>
          <w:sz w:val="24"/>
          <w:szCs w:val="24"/>
        </w:rPr>
        <w:t xml:space="preserve">i ERE-s, në mbledhjen e tij të datës </w:t>
      </w:r>
      <w:r w:rsidR="00D0638D" w:rsidRPr="00506BEC">
        <w:rPr>
          <w:rFonts w:ascii="Garamond" w:hAnsi="Garamond" w:cs="Times New Roman"/>
          <w:sz w:val="24"/>
          <w:szCs w:val="24"/>
        </w:rPr>
        <w:t>23</w:t>
      </w:r>
      <w:r w:rsidR="00B270F4" w:rsidRPr="00506BEC">
        <w:rPr>
          <w:rFonts w:ascii="Garamond" w:hAnsi="Garamond" w:cs="Times New Roman"/>
          <w:sz w:val="24"/>
          <w:szCs w:val="24"/>
        </w:rPr>
        <w:t>.</w:t>
      </w:r>
      <w:r w:rsidR="00F46AB4" w:rsidRPr="00506BEC">
        <w:rPr>
          <w:rFonts w:ascii="Garamond" w:hAnsi="Garamond" w:cs="Times New Roman"/>
          <w:sz w:val="24"/>
          <w:szCs w:val="24"/>
        </w:rPr>
        <w:t>9</w:t>
      </w:r>
      <w:r w:rsidRPr="00506BEC">
        <w:rPr>
          <w:rFonts w:ascii="Garamond" w:hAnsi="Garamond" w:cs="Times New Roman"/>
          <w:sz w:val="24"/>
          <w:szCs w:val="24"/>
        </w:rPr>
        <w:t>.202</w:t>
      </w:r>
      <w:r w:rsidR="00F46AB4" w:rsidRPr="00506BEC">
        <w:rPr>
          <w:rFonts w:ascii="Garamond" w:hAnsi="Garamond" w:cs="Times New Roman"/>
          <w:sz w:val="24"/>
          <w:szCs w:val="24"/>
        </w:rPr>
        <w:t>2</w:t>
      </w:r>
      <w:r w:rsidRPr="00506BEC">
        <w:rPr>
          <w:rFonts w:ascii="Garamond" w:hAnsi="Garamond" w:cs="Times New Roman"/>
          <w:sz w:val="24"/>
          <w:szCs w:val="24"/>
        </w:rPr>
        <w:t>, mbasi shqyrtoi relacionin nr</w:t>
      </w:r>
      <w:r w:rsidR="003145BD" w:rsidRPr="00506BEC">
        <w:rPr>
          <w:rFonts w:ascii="Garamond" w:hAnsi="Garamond" w:cs="Times New Roman"/>
          <w:sz w:val="24"/>
          <w:szCs w:val="24"/>
        </w:rPr>
        <w:t>.</w:t>
      </w:r>
      <w:r w:rsidR="00F46AB4" w:rsidRPr="00506BEC">
        <w:rPr>
          <w:rFonts w:ascii="Garamond" w:hAnsi="Garamond" w:cs="Times New Roman"/>
          <w:sz w:val="24"/>
          <w:szCs w:val="24"/>
        </w:rPr>
        <w:t xml:space="preserve"> </w:t>
      </w:r>
      <w:r w:rsidR="00395E3E" w:rsidRPr="00506BEC">
        <w:rPr>
          <w:rFonts w:ascii="Garamond" w:hAnsi="Garamond" w:cs="Times New Roman"/>
          <w:sz w:val="24"/>
          <w:szCs w:val="24"/>
        </w:rPr>
        <w:t xml:space="preserve">1610/1 </w:t>
      </w:r>
      <w:r w:rsidRPr="00506BEC">
        <w:rPr>
          <w:rFonts w:ascii="Garamond" w:hAnsi="Garamond" w:cs="Times New Roman"/>
          <w:sz w:val="24"/>
          <w:szCs w:val="24"/>
        </w:rPr>
        <w:t xml:space="preserve">prot., datë </w:t>
      </w:r>
      <w:r w:rsidR="00395E3E" w:rsidRPr="00506BEC">
        <w:rPr>
          <w:rFonts w:ascii="Garamond" w:hAnsi="Garamond" w:cs="Times New Roman"/>
          <w:sz w:val="24"/>
          <w:szCs w:val="24"/>
        </w:rPr>
        <w:t>21.</w:t>
      </w:r>
      <w:r w:rsidR="00F46AB4" w:rsidRPr="00506BEC">
        <w:rPr>
          <w:rFonts w:ascii="Garamond" w:hAnsi="Garamond" w:cs="Times New Roman"/>
          <w:sz w:val="24"/>
          <w:szCs w:val="24"/>
        </w:rPr>
        <w:t>9</w:t>
      </w:r>
      <w:r w:rsidRPr="00506BEC">
        <w:rPr>
          <w:rFonts w:ascii="Garamond" w:hAnsi="Garamond" w:cs="Times New Roman"/>
          <w:sz w:val="24"/>
          <w:szCs w:val="24"/>
        </w:rPr>
        <w:t>.2022, të përgatitur nga Drejtoria e Tarifave dhe Çmimeve “</w:t>
      </w:r>
      <w:r w:rsidRPr="00506BEC">
        <w:rPr>
          <w:rFonts w:ascii="Garamond" w:hAnsi="Garamond" w:cs="Times New Roman"/>
          <w:bCs/>
          <w:iCs/>
          <w:sz w:val="24"/>
          <w:szCs w:val="24"/>
        </w:rPr>
        <w:t>Mbi</w:t>
      </w:r>
      <w:r w:rsidR="00F46AB4" w:rsidRPr="00506BEC">
        <w:rPr>
          <w:rFonts w:ascii="Garamond" w:hAnsi="Garamond" w:cs="Times New Roman"/>
          <w:bCs/>
          <w:iCs/>
          <w:sz w:val="24"/>
          <w:szCs w:val="24"/>
        </w:rPr>
        <w:t xml:space="preserve"> k</w:t>
      </w:r>
      <w:r w:rsidR="00F46AB4" w:rsidRPr="00506BEC">
        <w:rPr>
          <w:rFonts w:ascii="Garamond" w:hAnsi="Garamond" w:cs="Times New Roman"/>
          <w:iCs/>
          <w:sz w:val="24"/>
          <w:szCs w:val="24"/>
        </w:rPr>
        <w:t xml:space="preserve">ërkesën e shoqërisë FSHU sh.a. lidhur me kostot që duhet të përfshihen në llogaritjen e </w:t>
      </w:r>
      <w:r w:rsidR="001C2B0E" w:rsidRPr="00506BEC">
        <w:rPr>
          <w:rFonts w:ascii="Garamond" w:hAnsi="Garamond" w:cs="Times New Roman"/>
          <w:iCs/>
          <w:sz w:val="24"/>
          <w:szCs w:val="24"/>
        </w:rPr>
        <w:t>çmimit</w:t>
      </w:r>
      <w:r w:rsidR="00F46AB4" w:rsidRPr="00506BEC">
        <w:rPr>
          <w:rFonts w:ascii="Garamond" w:hAnsi="Garamond" w:cs="Times New Roman"/>
          <w:iCs/>
          <w:sz w:val="24"/>
          <w:szCs w:val="24"/>
        </w:rPr>
        <w:t xml:space="preserve"> me pakic</w:t>
      </w:r>
      <w:r w:rsidR="004B74DF" w:rsidRPr="00506BEC">
        <w:rPr>
          <w:rFonts w:ascii="Garamond" w:hAnsi="Garamond" w:cs="Times New Roman"/>
          <w:iCs/>
          <w:sz w:val="24"/>
          <w:szCs w:val="24"/>
        </w:rPr>
        <w:t xml:space="preserve">ë të energjisë për klientët familjarë me konsum mbi 800 </w:t>
      </w:r>
      <w:r w:rsidR="001C2B0E" w:rsidRPr="00506BEC">
        <w:rPr>
          <w:rFonts w:ascii="Garamond" w:hAnsi="Garamond" w:cs="Times New Roman"/>
          <w:iCs/>
          <w:sz w:val="24"/>
          <w:szCs w:val="24"/>
        </w:rPr>
        <w:t xml:space="preserve">kWh </w:t>
      </w:r>
      <w:r w:rsidR="004B74DF" w:rsidRPr="00506BEC">
        <w:rPr>
          <w:rFonts w:ascii="Garamond" w:hAnsi="Garamond" w:cs="Times New Roman"/>
          <w:iCs/>
          <w:sz w:val="24"/>
          <w:szCs w:val="24"/>
        </w:rPr>
        <w:t>në muaj</w:t>
      </w:r>
      <w:r w:rsidRPr="00506BEC">
        <w:rPr>
          <w:rFonts w:ascii="Garamond" w:hAnsi="Garamond" w:cs="Times New Roman"/>
          <w:sz w:val="24"/>
          <w:szCs w:val="24"/>
        </w:rPr>
        <w:t>”,</w:t>
      </w:r>
    </w:p>
    <w:p w14:paraId="1AF47BF4" w14:textId="1833EFCA" w:rsidR="00024ADB" w:rsidRPr="0083644E" w:rsidRDefault="00E16464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k</w:t>
      </w:r>
      <w:r w:rsidR="0062631B" w:rsidRPr="0083644E">
        <w:rPr>
          <w:rFonts w:ascii="Garamond" w:hAnsi="Garamond" w:cs="Times New Roman"/>
          <w:sz w:val="24"/>
          <w:szCs w:val="24"/>
        </w:rPr>
        <w:t>onstatoi se:</w:t>
      </w:r>
    </w:p>
    <w:p w14:paraId="3043F54A" w14:textId="3954E06E" w:rsidR="004B74DF" w:rsidRPr="004724A0" w:rsidRDefault="0083644E" w:rsidP="00E22B0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Shoqëria </w:t>
      </w:r>
      <w:r w:rsidR="008B5C94" w:rsidRPr="004724A0">
        <w:rPr>
          <w:rFonts w:ascii="Garamond" w:hAnsi="Garamond" w:cs="Times New Roman"/>
          <w:sz w:val="24"/>
          <w:szCs w:val="24"/>
        </w:rPr>
        <w:t>Furnizuesi i Shërbimit Universal (</w:t>
      </w:r>
      <w:r w:rsidR="004B74DF" w:rsidRPr="004724A0">
        <w:rPr>
          <w:rFonts w:ascii="Garamond" w:hAnsi="Garamond" w:cs="Times New Roman"/>
          <w:sz w:val="24"/>
          <w:szCs w:val="24"/>
        </w:rPr>
        <w:t>FSHU sh.a</w:t>
      </w:r>
      <w:r w:rsidR="00E16464">
        <w:rPr>
          <w:rFonts w:ascii="Garamond" w:hAnsi="Garamond" w:cs="Times New Roman"/>
          <w:sz w:val="24"/>
          <w:szCs w:val="24"/>
        </w:rPr>
        <w:t>.</w:t>
      </w:r>
      <w:r w:rsidR="008B5C94" w:rsidRPr="004724A0">
        <w:rPr>
          <w:rFonts w:ascii="Garamond" w:hAnsi="Garamond" w:cs="Times New Roman"/>
          <w:sz w:val="24"/>
          <w:szCs w:val="24"/>
        </w:rPr>
        <w:t>)</w:t>
      </w:r>
      <w:r w:rsidR="00912BBF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me anë të shkresës nr. 6358, dat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20.9.2022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ka paraqitur në ERE kërkesën për miratimin e </w:t>
      </w:r>
      <w:r w:rsidR="00D0638D" w:rsidRPr="004724A0">
        <w:rPr>
          <w:rFonts w:ascii="Garamond" w:hAnsi="Garamond" w:cs="Times New Roman"/>
          <w:sz w:val="24"/>
          <w:szCs w:val="24"/>
        </w:rPr>
        <w:t>çmimit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të shitjes së energjisë elektrike për konsumin e energjisë elektrike mbi 800 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/muaj për klientët familjar</w:t>
      </w:r>
      <w:r w:rsidR="005A69CA" w:rsidRPr="004724A0">
        <w:rPr>
          <w:rFonts w:ascii="Garamond" w:hAnsi="Garamond" w:cs="Times New Roman"/>
          <w:sz w:val="24"/>
          <w:szCs w:val="24"/>
        </w:rPr>
        <w:t>ë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arsye të rritjes së kostos së blerjes së energjisë elektrike që prokurohet për qëllime të mbulimit të nevojës së FSHU sh.a.</w:t>
      </w:r>
      <w:r w:rsidR="008B5C94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nga shoqëria </w:t>
      </w:r>
      <w:r w:rsidR="008B5C94" w:rsidRPr="004724A0">
        <w:rPr>
          <w:rFonts w:ascii="Garamond" w:hAnsi="Garamond" w:cs="Times New Roman"/>
          <w:sz w:val="24"/>
          <w:szCs w:val="24"/>
        </w:rPr>
        <w:t>Korporata Elektroenergj</w:t>
      </w:r>
      <w:r w:rsidR="001A6FF1">
        <w:rPr>
          <w:rFonts w:ascii="Garamond" w:hAnsi="Garamond" w:cs="Times New Roman"/>
          <w:sz w:val="24"/>
          <w:szCs w:val="24"/>
        </w:rPr>
        <w:t>e</w:t>
      </w:r>
      <w:r w:rsidR="008B5C94" w:rsidRPr="004724A0">
        <w:rPr>
          <w:rFonts w:ascii="Garamond" w:hAnsi="Garamond" w:cs="Times New Roman"/>
          <w:sz w:val="24"/>
          <w:szCs w:val="24"/>
        </w:rPr>
        <w:t>tike Shqiptare (</w:t>
      </w:r>
      <w:r w:rsidR="004B74DF" w:rsidRPr="004724A0">
        <w:rPr>
          <w:rFonts w:ascii="Garamond" w:hAnsi="Garamond" w:cs="Times New Roman"/>
          <w:sz w:val="24"/>
          <w:szCs w:val="24"/>
        </w:rPr>
        <w:t>KESH sh.a</w:t>
      </w:r>
      <w:r w:rsidR="00506BEC">
        <w:rPr>
          <w:rFonts w:ascii="Garamond" w:hAnsi="Garamond" w:cs="Times New Roman"/>
          <w:sz w:val="24"/>
          <w:szCs w:val="24"/>
        </w:rPr>
        <w:t>.</w:t>
      </w:r>
      <w:r w:rsidR="008B5C94" w:rsidRPr="004724A0">
        <w:rPr>
          <w:rFonts w:ascii="Garamond" w:hAnsi="Garamond" w:cs="Times New Roman"/>
          <w:sz w:val="24"/>
          <w:szCs w:val="24"/>
        </w:rPr>
        <w:t>)</w:t>
      </w:r>
      <w:r w:rsidR="006B1E17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mbështetur në vendimin e </w:t>
      </w:r>
      <w:r w:rsidR="00D0638D" w:rsidRPr="004724A0">
        <w:rPr>
          <w:rFonts w:ascii="Garamond" w:hAnsi="Garamond" w:cs="Times New Roman"/>
          <w:sz w:val="24"/>
          <w:szCs w:val="24"/>
        </w:rPr>
        <w:t>Asamblesë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së Përgjithshme </w:t>
      </w:r>
      <w:r w:rsidR="008B5C94" w:rsidRPr="004724A0">
        <w:rPr>
          <w:rFonts w:ascii="Garamond" w:hAnsi="Garamond" w:cs="Times New Roman"/>
          <w:sz w:val="24"/>
          <w:szCs w:val="24"/>
        </w:rPr>
        <w:t>nr</w:t>
      </w:r>
      <w:r w:rsidR="00506BEC">
        <w:rPr>
          <w:rFonts w:ascii="Garamond" w:hAnsi="Garamond" w:cs="Times New Roman"/>
          <w:sz w:val="24"/>
          <w:szCs w:val="24"/>
        </w:rPr>
        <w:t>. 6645/1, datë 8.</w:t>
      </w:r>
      <w:r w:rsidR="004B74DF" w:rsidRPr="004724A0">
        <w:rPr>
          <w:rFonts w:ascii="Garamond" w:hAnsi="Garamond" w:cs="Times New Roman"/>
          <w:sz w:val="24"/>
          <w:szCs w:val="24"/>
        </w:rPr>
        <w:t>9.2022</w:t>
      </w:r>
      <w:r w:rsidR="001C2623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në të cilën është vendosur që çmimi për energjinë e klientëve familjarë për konsumin mbi 800 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E16464">
        <w:rPr>
          <w:rFonts w:ascii="Garamond" w:hAnsi="Garamond" w:cs="Times New Roman"/>
          <w:sz w:val="24"/>
          <w:szCs w:val="24"/>
        </w:rPr>
        <w:t>/muaj të jetë 34.3 l</w:t>
      </w:r>
      <w:r w:rsidR="004B74DF" w:rsidRPr="004724A0">
        <w:rPr>
          <w:rFonts w:ascii="Garamond" w:hAnsi="Garamond" w:cs="Times New Roman"/>
          <w:sz w:val="24"/>
          <w:szCs w:val="24"/>
        </w:rPr>
        <w:t>ekë/</w:t>
      </w:r>
      <w:r w:rsidR="008B5C94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.</w:t>
      </w:r>
    </w:p>
    <w:p w14:paraId="3A25F3D2" w14:textId="5ADBE2D1" w:rsidR="003233EA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3233EA" w:rsidRPr="004724A0">
        <w:rPr>
          <w:rFonts w:ascii="Garamond" w:hAnsi="Garamond" w:cs="Times New Roman"/>
          <w:sz w:val="24"/>
          <w:szCs w:val="24"/>
        </w:rPr>
        <w:t>Shoqëria FSHU sh.a.</w:t>
      </w:r>
      <w:r w:rsidR="00D0638D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6B1E17" w:rsidRPr="004724A0">
        <w:rPr>
          <w:rFonts w:ascii="Garamond" w:hAnsi="Garamond" w:cs="Times New Roman"/>
          <w:sz w:val="24"/>
          <w:szCs w:val="24"/>
        </w:rPr>
        <w:t>ka bërë me dije</w:t>
      </w:r>
      <w:r w:rsidR="003233EA" w:rsidRPr="004724A0">
        <w:rPr>
          <w:rFonts w:ascii="Garamond" w:hAnsi="Garamond" w:cs="Times New Roman"/>
          <w:sz w:val="24"/>
          <w:szCs w:val="24"/>
        </w:rPr>
        <w:t>:</w:t>
      </w:r>
    </w:p>
    <w:p w14:paraId="5D079442" w14:textId="5F605FDA" w:rsidR="008B5C94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524882">
        <w:rPr>
          <w:rFonts w:ascii="Garamond" w:hAnsi="Garamond" w:cs="Times New Roman"/>
          <w:sz w:val="24"/>
          <w:szCs w:val="24"/>
        </w:rPr>
        <w:t>s</w:t>
      </w:r>
      <w:r w:rsidR="008B5C94" w:rsidRPr="004724A0">
        <w:rPr>
          <w:rFonts w:ascii="Garamond" w:hAnsi="Garamond" w:cs="Times New Roman"/>
          <w:sz w:val="24"/>
          <w:szCs w:val="24"/>
        </w:rPr>
        <w:t xml:space="preserve">htesa </w:t>
      </w:r>
      <w:r w:rsidR="004B74DF" w:rsidRPr="004724A0">
        <w:rPr>
          <w:rFonts w:ascii="Garamond" w:hAnsi="Garamond" w:cs="Times New Roman"/>
          <w:sz w:val="24"/>
          <w:szCs w:val="24"/>
        </w:rPr>
        <w:t>e shpenzimeve të blerjes së energjisë do të duhet t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rrisë edhe koston vjetore të blerjes s</w:t>
      </w:r>
      <w:r w:rsidR="008B5C94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energjisë </w:t>
      </w:r>
      <w:r w:rsidR="00D0638D" w:rsidRPr="004724A0">
        <w:rPr>
          <w:rFonts w:ascii="Garamond" w:hAnsi="Garamond" w:cs="Times New Roman"/>
          <w:sz w:val="24"/>
          <w:szCs w:val="24"/>
        </w:rPr>
        <w:t>për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vitin 2022</w:t>
      </w:r>
      <w:r w:rsidR="00524882">
        <w:rPr>
          <w:rFonts w:ascii="Garamond" w:hAnsi="Garamond" w:cs="Times New Roman"/>
          <w:sz w:val="24"/>
          <w:szCs w:val="24"/>
        </w:rPr>
        <w:t>;</w:t>
      </w:r>
    </w:p>
    <w:p w14:paraId="06CF8112" w14:textId="03A2FCF2" w:rsidR="003233EA" w:rsidRPr="004724A0" w:rsidRDefault="002F2646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-</w:t>
      </w:r>
      <w:r w:rsidR="00524882">
        <w:rPr>
          <w:rFonts w:ascii="Garamond" w:hAnsi="Garamond" w:cs="Times New Roman"/>
          <w:sz w:val="24"/>
          <w:szCs w:val="24"/>
        </w:rPr>
        <w:t xml:space="preserve"> s</w:t>
      </w:r>
      <w:r w:rsidR="008B5C94" w:rsidRPr="004724A0">
        <w:rPr>
          <w:rFonts w:ascii="Garamond" w:hAnsi="Garamond" w:cs="Times New Roman"/>
          <w:sz w:val="24"/>
          <w:szCs w:val="24"/>
        </w:rPr>
        <w:t xml:space="preserve">hpenzimet </w:t>
      </w:r>
      <w:r w:rsidR="004B74DF" w:rsidRPr="004724A0">
        <w:rPr>
          <w:rFonts w:ascii="Garamond" w:hAnsi="Garamond" w:cs="Times New Roman"/>
          <w:sz w:val="24"/>
          <w:szCs w:val="24"/>
        </w:rPr>
        <w:t>faktike bazuar në të dhënat e 8-mujorit dhe të parashikuara për gjithë vitin 2022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 dhe ato për vitin 2023, janë të ndryshme nga ato të marra në konsideratë në llogaritjet e ERE</w:t>
      </w:r>
      <w:r w:rsidR="00524882">
        <w:rPr>
          <w:rFonts w:ascii="Garamond" w:hAnsi="Garamond" w:cs="Times New Roman"/>
          <w:sz w:val="24"/>
          <w:szCs w:val="24"/>
        </w:rPr>
        <w:t>-s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, për korrigjimin e të cilave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0350B6" w:rsidRPr="004724A0">
        <w:rPr>
          <w:rFonts w:ascii="Garamond" w:hAnsi="Garamond" w:cs="Times New Roman"/>
          <w:sz w:val="24"/>
          <w:szCs w:val="24"/>
        </w:rPr>
        <w:t>duhet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të shprehet në dokumentin e aplikimit për çmimet</w:t>
      </w:r>
      <w:r w:rsidR="00524882">
        <w:rPr>
          <w:rFonts w:ascii="Garamond" w:hAnsi="Garamond" w:cs="Times New Roman"/>
          <w:sz w:val="24"/>
          <w:szCs w:val="24"/>
        </w:rPr>
        <w:t xml:space="preserve"> e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shitjes me pakicë për </w:t>
      </w:r>
      <w:r w:rsidR="00B70F3F" w:rsidRPr="004724A0">
        <w:rPr>
          <w:rFonts w:ascii="Garamond" w:hAnsi="Garamond" w:cs="Times New Roman"/>
          <w:sz w:val="24"/>
          <w:szCs w:val="24"/>
        </w:rPr>
        <w:t>klientët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që furnizohen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 </w:t>
      </w:r>
      <w:r w:rsidR="003233EA" w:rsidRPr="004724A0">
        <w:rPr>
          <w:rFonts w:ascii="Garamond" w:hAnsi="Garamond" w:cs="Times New Roman"/>
          <w:sz w:val="24"/>
          <w:szCs w:val="24"/>
        </w:rPr>
        <w:t>prej saj</w:t>
      </w:r>
      <w:r w:rsidR="001A6FF1">
        <w:rPr>
          <w:rFonts w:ascii="Garamond" w:hAnsi="Garamond" w:cs="Times New Roman"/>
          <w:sz w:val="24"/>
          <w:szCs w:val="24"/>
        </w:rPr>
        <w:t>;</w:t>
      </w:r>
    </w:p>
    <w:p w14:paraId="619741E4" w14:textId="3339BEB2" w:rsidR="003233EA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1A6FF1">
        <w:rPr>
          <w:rFonts w:ascii="Garamond" w:hAnsi="Garamond" w:cs="Times New Roman"/>
          <w:sz w:val="24"/>
          <w:szCs w:val="24"/>
        </w:rPr>
        <w:t>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ipas parashikimeve të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>ndër të tjera përllogaritje</w:t>
      </w:r>
      <w:r w:rsidR="001C2B0E" w:rsidRPr="004724A0">
        <w:rPr>
          <w:rFonts w:ascii="Garamond" w:hAnsi="Garamond" w:cs="Times New Roman"/>
          <w:sz w:val="24"/>
          <w:szCs w:val="24"/>
        </w:rPr>
        <w:t>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 kostove duhet të plotësohen me koston e blerjes së energjisë</w:t>
      </w:r>
      <w:r w:rsidR="001A6FF1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 dhe me koston e shtuar 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borxhit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keq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ndikuar nga rritja e çmimit të blerjes së energjisë elektrike nga KESH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për klientët familjarë me konsum mbi 800 </w:t>
      </w:r>
      <w:r w:rsidR="00B70F3F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>/muaj.</w:t>
      </w:r>
    </w:p>
    <w:p w14:paraId="02C7A412" w14:textId="3A475C3F" w:rsidR="00D0638D" w:rsidRPr="004724A0" w:rsidRDefault="0083644E" w:rsidP="00E22B04">
      <w:pPr>
        <w:pStyle w:val="ListParagraph"/>
        <w:tabs>
          <w:tab w:val="left" w:pos="1890"/>
          <w:tab w:val="left" w:pos="198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Kosto</w:t>
      </w:r>
      <w:r w:rsidR="00AD457A">
        <w:rPr>
          <w:rFonts w:ascii="Garamond" w:hAnsi="Garamond" w:cs="Times New Roman"/>
          <w:sz w:val="24"/>
          <w:szCs w:val="24"/>
        </w:rPr>
        <w:t>ja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njësi e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borxhit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keq,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në vendimin e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506BEC">
        <w:rPr>
          <w:rFonts w:ascii="Garamond" w:hAnsi="Garamond" w:cs="Times New Roman"/>
          <w:sz w:val="24"/>
          <w:szCs w:val="24"/>
        </w:rPr>
        <w:t>të ERE-s nr. 74, datë 13.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4.2022 </w:t>
      </w:r>
      <w:r w:rsidR="00B70F3F" w:rsidRPr="004724A0">
        <w:rPr>
          <w:rFonts w:ascii="Garamond" w:hAnsi="Garamond" w:cs="Times New Roman"/>
          <w:sz w:val="24"/>
          <w:szCs w:val="24"/>
        </w:rPr>
        <w:t>“</w:t>
      </w:r>
      <w:r w:rsidR="004B74DF" w:rsidRPr="004724A0">
        <w:rPr>
          <w:rFonts w:ascii="Garamond" w:hAnsi="Garamond" w:cs="Times New Roman"/>
          <w:sz w:val="24"/>
          <w:szCs w:val="24"/>
        </w:rPr>
        <w:t>Mbi vlerësimet e ERE</w:t>
      </w:r>
      <w:r w:rsidR="00506BEC">
        <w:rPr>
          <w:rFonts w:ascii="Garamond" w:hAnsi="Garamond" w:cs="Times New Roman"/>
          <w:sz w:val="24"/>
          <w:szCs w:val="24"/>
        </w:rPr>
        <w:t>-s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kostot e aktivitetit të </w:t>
      </w:r>
      <w:r w:rsidR="00122891" w:rsidRPr="004724A0">
        <w:rPr>
          <w:rFonts w:ascii="Garamond" w:hAnsi="Garamond" w:cs="Times New Roman"/>
          <w:sz w:val="24"/>
          <w:szCs w:val="24"/>
        </w:rPr>
        <w:t>Furnizuesit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të Shërb</w:t>
      </w:r>
      <w:r w:rsidR="00506BEC">
        <w:rPr>
          <w:rFonts w:ascii="Garamond" w:hAnsi="Garamond" w:cs="Times New Roman"/>
          <w:sz w:val="24"/>
          <w:szCs w:val="24"/>
        </w:rPr>
        <w:t>imit Universal për periudhën 1.5.2022–</w:t>
      </w:r>
      <w:r w:rsidR="004B74DF" w:rsidRPr="004724A0">
        <w:rPr>
          <w:rFonts w:ascii="Garamond" w:hAnsi="Garamond" w:cs="Times New Roman"/>
          <w:sz w:val="24"/>
          <w:szCs w:val="24"/>
        </w:rPr>
        <w:t>31.12.2022</w:t>
      </w:r>
      <w:r w:rsidR="00B70F3F" w:rsidRPr="004724A0">
        <w:rPr>
          <w:rFonts w:ascii="Garamond" w:hAnsi="Garamond" w:cs="Times New Roman"/>
          <w:sz w:val="24"/>
          <w:szCs w:val="24"/>
        </w:rPr>
        <w:t>”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është llogaritur të jetë 0.53 </w:t>
      </w:r>
      <w:r w:rsidR="00506BEC">
        <w:rPr>
          <w:rFonts w:ascii="Garamond" w:hAnsi="Garamond" w:cs="Times New Roman"/>
          <w:sz w:val="24"/>
          <w:szCs w:val="24"/>
        </w:rPr>
        <w:t>l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ekë për </w:t>
      </w:r>
      <w:r w:rsidR="00776124" w:rsidRPr="004724A0">
        <w:rPr>
          <w:rFonts w:ascii="Garamond" w:hAnsi="Garamond" w:cs="Times New Roman"/>
          <w:sz w:val="24"/>
          <w:szCs w:val="24"/>
        </w:rPr>
        <w:t>kwh</w:t>
      </w:r>
      <w:r w:rsidR="006B1E17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6B1E17" w:rsidRPr="004724A0">
        <w:rPr>
          <w:rFonts w:ascii="Garamond" w:hAnsi="Garamond" w:cs="Times New Roman"/>
          <w:sz w:val="24"/>
          <w:szCs w:val="24"/>
        </w:rPr>
        <w:t>ndërkohë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FSHU </w:t>
      </w:r>
      <w:r w:rsidR="003233EA" w:rsidRPr="004724A0">
        <w:rPr>
          <w:rFonts w:ascii="Garamond" w:hAnsi="Garamond" w:cs="Times New Roman"/>
          <w:sz w:val="24"/>
          <w:szCs w:val="24"/>
        </w:rPr>
        <w:t>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kërkon </w:t>
      </w:r>
      <w:r w:rsidR="004B74DF" w:rsidRPr="004724A0">
        <w:rPr>
          <w:rFonts w:ascii="Garamond" w:hAnsi="Garamond" w:cs="Times New Roman"/>
          <w:sz w:val="24"/>
          <w:szCs w:val="24"/>
        </w:rPr>
        <w:t>t</w:t>
      </w:r>
      <w:r w:rsidR="003233EA" w:rsidRPr="004724A0">
        <w:rPr>
          <w:rFonts w:ascii="Garamond" w:hAnsi="Garamond" w:cs="Times New Roman"/>
          <w:sz w:val="24"/>
          <w:szCs w:val="24"/>
        </w:rPr>
        <w:t>’</w:t>
      </w:r>
      <w:r w:rsidR="004B74DF" w:rsidRPr="004724A0">
        <w:rPr>
          <w:rFonts w:ascii="Garamond" w:hAnsi="Garamond" w:cs="Times New Roman"/>
          <w:sz w:val="24"/>
          <w:szCs w:val="24"/>
        </w:rPr>
        <w:t>i njihet një kosto e borxhit të keq në nivelin 0.68 lekë/</w:t>
      </w:r>
      <w:r w:rsidR="00776124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si rezultat i rritjes së çmimit të blerjes së energjisë për periudhën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tetor–dhjetor 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2022 </w:t>
      </w:r>
      <w:r w:rsidR="004B74DF" w:rsidRPr="004724A0">
        <w:rPr>
          <w:rFonts w:ascii="Garamond" w:hAnsi="Garamond" w:cs="Times New Roman"/>
          <w:sz w:val="24"/>
          <w:szCs w:val="24"/>
        </w:rPr>
        <w:t>nga KESH</w:t>
      </w:r>
      <w:r w:rsidR="003233EA" w:rsidRPr="004724A0">
        <w:rPr>
          <w:rFonts w:ascii="Garamond" w:hAnsi="Garamond" w:cs="Times New Roman"/>
          <w:sz w:val="24"/>
          <w:szCs w:val="24"/>
        </w:rPr>
        <w:t xml:space="preserve"> sh.a.</w:t>
      </w:r>
      <w:r w:rsidR="004B74DF" w:rsidRPr="004724A0">
        <w:rPr>
          <w:rFonts w:ascii="Garamond" w:hAnsi="Garamond" w:cs="Times New Roman"/>
          <w:sz w:val="24"/>
          <w:szCs w:val="24"/>
        </w:rPr>
        <w:t>, e cila është përllogaritur bazuar në normën e arkëtimit të përdorur në këto llogaritje</w:t>
      </w:r>
      <w:r w:rsidR="00B70F3F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A35111" w:rsidRPr="004724A0">
        <w:rPr>
          <w:rFonts w:ascii="Garamond" w:hAnsi="Garamond" w:cs="Times New Roman"/>
          <w:sz w:val="24"/>
          <w:szCs w:val="24"/>
        </w:rPr>
        <w:t xml:space="preserve">në masën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prej 95% sipas </w:t>
      </w:r>
      <w:r w:rsidR="00506BEC">
        <w:rPr>
          <w:rFonts w:ascii="Garamond" w:hAnsi="Garamond" w:cs="Times New Roman"/>
          <w:sz w:val="24"/>
          <w:szCs w:val="24"/>
        </w:rPr>
        <w:t>v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endimeve të </w:t>
      </w:r>
      <w:r w:rsidR="001A6FF1" w:rsidRPr="004724A0">
        <w:rPr>
          <w:rFonts w:ascii="Garamond" w:hAnsi="Garamond" w:cs="Times New Roman"/>
          <w:sz w:val="24"/>
          <w:szCs w:val="24"/>
        </w:rPr>
        <w:t xml:space="preserve">qeverisë shqiptare </w:t>
      </w:r>
      <w:r w:rsidR="004B74DF" w:rsidRPr="004724A0">
        <w:rPr>
          <w:rFonts w:ascii="Garamond" w:hAnsi="Garamond" w:cs="Times New Roman"/>
          <w:sz w:val="24"/>
          <w:szCs w:val="24"/>
        </w:rPr>
        <w:t>në Planin e Konsolidimit Financiar.</w:t>
      </w:r>
    </w:p>
    <w:p w14:paraId="3FEDEAA8" w14:textId="783418C0" w:rsidR="004B74DF" w:rsidRPr="004724A0" w:rsidRDefault="0083644E" w:rsidP="00E22B04">
      <w:pPr>
        <w:pStyle w:val="ListParagraph"/>
        <w:tabs>
          <w:tab w:val="left" w:pos="450"/>
          <w:tab w:val="left" w:pos="540"/>
        </w:tabs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ERE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me anë të vendimit nr. 74, </w:t>
      </w:r>
      <w:r w:rsidR="00546F59" w:rsidRPr="004724A0">
        <w:rPr>
          <w:rFonts w:ascii="Garamond" w:hAnsi="Garamond" w:cs="Times New Roman"/>
          <w:sz w:val="24"/>
          <w:szCs w:val="24"/>
        </w:rPr>
        <w:t>d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atë 13.4.2022, kreu vlerësimet e </w:t>
      </w:r>
      <w:r w:rsidR="00A35111" w:rsidRPr="004724A0">
        <w:rPr>
          <w:rFonts w:ascii="Garamond" w:hAnsi="Garamond" w:cs="Times New Roman"/>
          <w:sz w:val="24"/>
          <w:szCs w:val="24"/>
        </w:rPr>
        <w:t xml:space="preserve">tij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për kostot e aktivitetit 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Furnizuesit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Shërbimit Universal </w:t>
      </w:r>
      <w:r w:rsidR="004B74DF" w:rsidRPr="004724A0">
        <w:rPr>
          <w:rFonts w:ascii="Garamond" w:hAnsi="Garamond" w:cs="Times New Roman"/>
          <w:sz w:val="24"/>
          <w:szCs w:val="24"/>
        </w:rPr>
        <w:t>për periudhën 1.5.2022–31.12.2022</w:t>
      </w:r>
      <w:r w:rsidR="00B70F3F" w:rsidRPr="004724A0">
        <w:rPr>
          <w:rFonts w:ascii="Garamond" w:hAnsi="Garamond" w:cs="Times New Roman"/>
          <w:sz w:val="24"/>
          <w:szCs w:val="24"/>
        </w:rPr>
        <w:t xml:space="preserve">, </w:t>
      </w:r>
      <w:r w:rsidR="004B74DF" w:rsidRPr="004724A0">
        <w:rPr>
          <w:rFonts w:ascii="Garamond" w:hAnsi="Garamond" w:cs="Times New Roman"/>
          <w:sz w:val="24"/>
          <w:szCs w:val="24"/>
        </w:rPr>
        <w:t>duke konsideruar dhe transferimin e kostove të aktivitetit të transmetimit dhe shpërndarjes së energjisë elektrike, përfshirë dhe koston e blerjes së energjisë elektrike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262091" w:rsidRPr="004724A0">
        <w:rPr>
          <w:rFonts w:ascii="Garamond" w:hAnsi="Garamond" w:cs="Times New Roman"/>
          <w:sz w:val="24"/>
          <w:szCs w:val="24"/>
        </w:rPr>
        <w:t xml:space="preserve">si dhe </w:t>
      </w:r>
      <w:r w:rsidR="004B74DF" w:rsidRPr="004724A0">
        <w:rPr>
          <w:rFonts w:ascii="Garamond" w:hAnsi="Garamond" w:cs="Times New Roman"/>
          <w:sz w:val="24"/>
          <w:szCs w:val="24"/>
        </w:rPr>
        <w:t>duke përllogaritur efektet e tyre në çmimet e shitjes me pakicë të klientëve fundorë që shërbehen nga FSHU 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periudhën 1.5.2022–31.12.2022. Me anë të vendimit 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4B74DF" w:rsidRPr="004724A0">
        <w:rPr>
          <w:rFonts w:ascii="Garamond" w:hAnsi="Garamond" w:cs="Times New Roman"/>
          <w:sz w:val="24"/>
          <w:szCs w:val="24"/>
        </w:rPr>
        <w:t>sip</w:t>
      </w:r>
      <w:r w:rsidR="00395E3E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>rcituar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ERE vendosi </w:t>
      </w:r>
      <w:r w:rsidR="004C1B7C" w:rsidRPr="004724A0">
        <w:rPr>
          <w:rFonts w:ascii="Garamond" w:hAnsi="Garamond" w:cs="Times New Roman"/>
          <w:sz w:val="24"/>
          <w:szCs w:val="24"/>
        </w:rPr>
        <w:t>që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çmimet e shitjes me pakicë të energjisë elektrike </w:t>
      </w:r>
      <w:r w:rsidR="004B74DF" w:rsidRPr="004724A0">
        <w:rPr>
          <w:rFonts w:ascii="Garamond" w:hAnsi="Garamond" w:cs="Times New Roman"/>
          <w:sz w:val="24"/>
          <w:szCs w:val="24"/>
        </w:rPr>
        <w:lastRenderedPageBreak/>
        <w:t>për periudhën 1</w:t>
      </w:r>
      <w:r w:rsidR="00395E3E" w:rsidRPr="004724A0">
        <w:rPr>
          <w:rFonts w:ascii="Garamond" w:hAnsi="Garamond" w:cs="Times New Roman"/>
          <w:sz w:val="24"/>
          <w:szCs w:val="24"/>
        </w:rPr>
        <w:t xml:space="preserve">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maj–31 dhjetor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2022 janë ato të miratuara me anë të vendimit të </w:t>
      </w:r>
      <w:r w:rsidR="00506BEC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4B74DF" w:rsidRPr="004724A0">
        <w:rPr>
          <w:rFonts w:ascii="Garamond" w:hAnsi="Garamond" w:cs="Times New Roman"/>
          <w:sz w:val="24"/>
          <w:szCs w:val="24"/>
        </w:rPr>
        <w:t>të ERE-s nr. 252, datë 21.12.2021.</w:t>
      </w:r>
    </w:p>
    <w:p w14:paraId="254FF7A4" w14:textId="1F48B5CB" w:rsidR="004B74DF" w:rsidRPr="004724A0" w:rsidRDefault="0083644E" w:rsidP="00E22B0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288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z w:val="24"/>
          <w:szCs w:val="24"/>
        </w:rPr>
        <w:t>FSHU sh.a.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ka propozuar njohjen e kostos së blerjes së energjisë elektrike për klientët familjar që do të konsumojnë mbi 800 </w:t>
      </w:r>
      <w:r w:rsidR="00395E3E" w:rsidRPr="004724A0">
        <w:rPr>
          <w:rFonts w:ascii="Garamond" w:hAnsi="Garamond" w:cs="Times New Roman"/>
          <w:sz w:val="24"/>
          <w:szCs w:val="24"/>
        </w:rPr>
        <w:t>kWh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/muaj me një vlerë prej </w:t>
      </w:r>
      <w:r w:rsidR="004B74DF" w:rsidRPr="004724A0">
        <w:rPr>
          <w:rFonts w:ascii="Garamond" w:hAnsi="Garamond" w:cs="Times New Roman"/>
          <w:b/>
          <w:sz w:val="24"/>
          <w:szCs w:val="24"/>
        </w:rPr>
        <w:t>1820 milion</w:t>
      </w:r>
      <w:r w:rsidR="00AD457A">
        <w:rPr>
          <w:rFonts w:ascii="Garamond" w:hAnsi="Garamond" w:cs="Times New Roman"/>
          <w:b/>
          <w:sz w:val="24"/>
          <w:szCs w:val="24"/>
        </w:rPr>
        <w:t>ë</w:t>
      </w:r>
      <w:r w:rsidR="004B74DF" w:rsidRPr="004724A0">
        <w:rPr>
          <w:rFonts w:ascii="Garamond" w:hAnsi="Garamond" w:cs="Times New Roman"/>
          <w:b/>
          <w:sz w:val="24"/>
          <w:szCs w:val="24"/>
        </w:rPr>
        <w:t xml:space="preserve"> lekë</w:t>
      </w:r>
      <w:r w:rsidR="00395E3E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për periudhën </w:t>
      </w:r>
      <w:r w:rsidR="00506BEC" w:rsidRPr="004724A0">
        <w:rPr>
          <w:rFonts w:ascii="Garamond" w:hAnsi="Garamond" w:cs="Times New Roman"/>
          <w:sz w:val="24"/>
          <w:szCs w:val="24"/>
        </w:rPr>
        <w:t>tetor–dhjetor</w:t>
      </w:r>
      <w:r w:rsidR="004C1B7C" w:rsidRPr="004724A0">
        <w:rPr>
          <w:rFonts w:ascii="Garamond" w:hAnsi="Garamond" w:cs="Times New Roman"/>
          <w:sz w:val="24"/>
          <w:szCs w:val="24"/>
        </w:rPr>
        <w:t xml:space="preserve"> 2022</w:t>
      </w:r>
      <w:r w:rsidR="00506BEC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 cila bashkë me kostot e tjera shoqëruese të evidentuara më sipër, rezulton me një çmim shitjeje të energjisë elektrike për këtë kategori klientësh prej </w:t>
      </w:r>
      <w:r w:rsidR="004B74DF" w:rsidRPr="004724A0">
        <w:rPr>
          <w:rFonts w:ascii="Garamond" w:hAnsi="Garamond" w:cs="Times New Roman"/>
          <w:b/>
          <w:sz w:val="24"/>
          <w:szCs w:val="24"/>
        </w:rPr>
        <w:t>42.95 lekë/kWh.</w:t>
      </w:r>
    </w:p>
    <w:p w14:paraId="07DC196F" w14:textId="582195A5" w:rsidR="004B74DF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  <w:r>
        <w:rPr>
          <w:rFonts w:ascii="Garamond" w:hAnsi="Garamond" w:cs="Times New Roman"/>
          <w:spacing w:val="-2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Këshilli i Ministrave me anë të vendimit nr. 456, datë 29.6.2022 vendosi të miratojë kushtet për vendosjen e detyrimit të shërbimit publik, që do të zbatohen ndaj të </w:t>
      </w:r>
      <w:r w:rsidR="00395E3E" w:rsidRPr="004724A0">
        <w:rPr>
          <w:rFonts w:ascii="Garamond" w:hAnsi="Garamond" w:cs="Times New Roman"/>
          <w:spacing w:val="-2"/>
          <w:sz w:val="24"/>
          <w:szCs w:val="24"/>
        </w:rPr>
        <w:t xml:space="preserve">licencuarve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në sektorin e energjisë elektrike, të cilët ushtrojnë aktivitetin e prodhimit, transmetimit, shpërndarjes dhe furnizimit me energji elektrike. Në nenin 4</w:t>
      </w:r>
      <w:r w:rsidR="00395E3E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pika 7</w:t>
      </w:r>
      <w:r w:rsidR="00807C86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të këtij vendimi përcaktohet se </w:t>
      </w:r>
      <w:r w:rsidR="00A35111" w:rsidRPr="004724A0">
        <w:rPr>
          <w:rFonts w:ascii="Garamond" w:hAnsi="Garamond" w:cs="Times New Roman"/>
          <w:spacing w:val="-2"/>
          <w:sz w:val="24"/>
          <w:szCs w:val="24"/>
        </w:rPr>
        <w:t>ai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është i zbatueshëm edhe për përballimin e situatës së gjendjes së emergjencës në furnizimin me energji elektrike, sipas nenit 90 të ligjit nr. 43/2015, “Për sektorin e energjisë elektrike”, të ndryshuar, për të cilin 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Këshilli i Ministrave me anë të vendimit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nr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. 256, datë 29.4.2022 vendosi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 xml:space="preserve">se i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shtrin efektet deri më 31 </w:t>
      </w:r>
      <w:r w:rsidR="005E22D5">
        <w:rPr>
          <w:rFonts w:ascii="Garamond" w:hAnsi="Garamond" w:cs="Times New Roman"/>
          <w:spacing w:val="-2"/>
          <w:sz w:val="24"/>
          <w:szCs w:val="24"/>
        </w:rPr>
        <w:t>d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 xml:space="preserve">hjetor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2022.</w:t>
      </w:r>
    </w:p>
    <w:p w14:paraId="21C87C69" w14:textId="5EF8B5E5" w:rsidR="004B74DF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  <w:r>
        <w:rPr>
          <w:rFonts w:ascii="Garamond" w:hAnsi="Garamond" w:cs="Times New Roman"/>
          <w:spacing w:val="-2"/>
          <w:sz w:val="24"/>
          <w:szCs w:val="24"/>
        </w:rPr>
        <w:t xml:space="preserve">- 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Detyrimi i shërbimit publik i vendosur nga Këshilli i Ministrave ndër të tjera përcakton detyrimin e KESH sh.a.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për furnizimin me energji elektrike për të gjithë klientët të cilët furnizohen në kushtet e shërbimit universal nga FSHU sh.a. Në 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përputhje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me VKM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-në sipërcituar</w:t>
      </w:r>
      <w:r w:rsidR="00546F59" w:rsidRPr="004724A0">
        <w:rPr>
          <w:rFonts w:ascii="Garamond" w:hAnsi="Garamond" w:cs="Times New Roman"/>
          <w:spacing w:val="-2"/>
          <w:sz w:val="24"/>
          <w:szCs w:val="24"/>
        </w:rPr>
        <w:t>, Asambleja e Përgjithshme e Aksionarit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të KESH sh.a.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me anë të vendimit nr. 6645/1, datë 8.9.2022 ka vendosur në pikën 1 të tij</w:t>
      </w:r>
      <w:r w:rsidR="00546F59" w:rsidRPr="004724A0">
        <w:rPr>
          <w:rFonts w:ascii="Garamond" w:hAnsi="Garamond" w:cs="Times New Roman"/>
          <w:spacing w:val="-2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="00A35111" w:rsidRPr="004724A0">
        <w:rPr>
          <w:rFonts w:ascii="Garamond" w:hAnsi="Garamond" w:cs="Times New Roman"/>
          <w:sz w:val="24"/>
          <w:szCs w:val="24"/>
        </w:rPr>
        <w:t>m</w:t>
      </w:r>
      <w:r w:rsidR="00122891" w:rsidRPr="004724A0">
        <w:rPr>
          <w:rFonts w:ascii="Garamond" w:hAnsi="Garamond" w:cs="Times New Roman"/>
          <w:sz w:val="24"/>
          <w:szCs w:val="24"/>
        </w:rPr>
        <w:t xml:space="preserve">iratimin </w:t>
      </w:r>
      <w:r w:rsidR="004B74DF" w:rsidRPr="004724A0">
        <w:rPr>
          <w:rFonts w:ascii="Garamond" w:hAnsi="Garamond" w:cs="Times New Roman"/>
          <w:sz w:val="24"/>
          <w:szCs w:val="24"/>
        </w:rPr>
        <w:t>e çmimit t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546F59" w:rsidRPr="004724A0">
        <w:rPr>
          <w:rFonts w:ascii="Garamond" w:hAnsi="Garamond" w:cs="Times New Roman"/>
          <w:sz w:val="24"/>
          <w:szCs w:val="24"/>
        </w:rPr>
        <w:t>shitjes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</w:t>
      </w:r>
      <w:r w:rsidR="00546F59" w:rsidRPr="004724A0">
        <w:rPr>
          <w:rFonts w:ascii="Garamond" w:hAnsi="Garamond" w:cs="Times New Roman"/>
          <w:sz w:val="24"/>
          <w:szCs w:val="24"/>
        </w:rPr>
        <w:t>energjisë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elektrike </w:t>
      </w:r>
      <w:r w:rsidR="00546F59" w:rsidRPr="004724A0">
        <w:rPr>
          <w:rFonts w:ascii="Garamond" w:hAnsi="Garamond" w:cs="Times New Roman"/>
          <w:sz w:val="24"/>
          <w:szCs w:val="24"/>
        </w:rPr>
        <w:t>për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FSHU sh.a.</w:t>
      </w:r>
      <w:r w:rsidR="00122891" w:rsidRPr="004724A0">
        <w:rPr>
          <w:rFonts w:ascii="Garamond" w:hAnsi="Garamond" w:cs="Times New Roman"/>
          <w:sz w:val="24"/>
          <w:szCs w:val="24"/>
        </w:rPr>
        <w:t>,</w:t>
      </w:r>
      <w:r w:rsidR="004B74DF" w:rsidRPr="004724A0">
        <w:rPr>
          <w:rFonts w:ascii="Garamond" w:hAnsi="Garamond" w:cs="Times New Roman"/>
          <w:sz w:val="24"/>
          <w:szCs w:val="24"/>
        </w:rPr>
        <w:t xml:space="preserve"> sipas tabelës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 xml:space="preserve"> vij</w:t>
      </w:r>
      <w:r w:rsidR="00122891" w:rsidRPr="004724A0">
        <w:rPr>
          <w:rFonts w:ascii="Garamond" w:hAnsi="Garamond" w:cs="Times New Roman"/>
          <w:spacing w:val="-2"/>
          <w:sz w:val="24"/>
          <w:szCs w:val="24"/>
        </w:rPr>
        <w:t>uese</w:t>
      </w:r>
      <w:r w:rsidR="004B74DF" w:rsidRPr="004724A0">
        <w:rPr>
          <w:rFonts w:ascii="Garamond" w:hAnsi="Garamond" w:cs="Times New Roman"/>
          <w:spacing w:val="-2"/>
          <w:sz w:val="24"/>
          <w:szCs w:val="24"/>
        </w:rPr>
        <w:t>:</w:t>
      </w:r>
    </w:p>
    <w:p w14:paraId="2421E28A" w14:textId="77777777" w:rsidR="0083644E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both"/>
        <w:rPr>
          <w:rFonts w:ascii="Garamond" w:hAnsi="Garamond" w:cs="Times New Roman"/>
          <w:spacing w:val="-2"/>
          <w:sz w:val="24"/>
          <w:szCs w:val="24"/>
        </w:rPr>
      </w:pPr>
    </w:p>
    <w:p w14:paraId="23598DC1" w14:textId="77777777" w:rsidR="004B74DF" w:rsidRDefault="004B74DF" w:rsidP="00E22B04">
      <w:pPr>
        <w:pStyle w:val="ListParagraph"/>
        <w:shd w:val="clear" w:color="auto" w:fill="FFFFFF"/>
        <w:spacing w:after="0" w:line="240" w:lineRule="auto"/>
        <w:ind w:left="0" w:firstLine="288"/>
        <w:jc w:val="center"/>
        <w:rPr>
          <w:rFonts w:ascii="Garamond" w:hAnsi="Garamond" w:cs="Times New Roman"/>
          <w:spacing w:val="-2"/>
          <w:sz w:val="24"/>
          <w:szCs w:val="24"/>
        </w:rPr>
      </w:pPr>
      <w:r w:rsidRPr="004724A0">
        <w:rPr>
          <w:rFonts w:ascii="Garamond" w:hAnsi="Garamond" w:cs="Times New Roman"/>
          <w:noProof/>
          <w:sz w:val="24"/>
          <w:szCs w:val="24"/>
          <w:lang w:val="en-US"/>
        </w:rPr>
        <w:drawing>
          <wp:inline distT="0" distB="0" distL="0" distR="0" wp14:anchorId="1497DFAA" wp14:editId="380E17B1">
            <wp:extent cx="5929952" cy="1610323"/>
            <wp:effectExtent l="0" t="0" r="0" b="9525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083" cy="163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C9529" w14:textId="77777777" w:rsidR="0083644E" w:rsidRPr="004724A0" w:rsidRDefault="0083644E" w:rsidP="00E22B04">
      <w:pPr>
        <w:pStyle w:val="ListParagraph"/>
        <w:shd w:val="clear" w:color="auto" w:fill="FFFFFF"/>
        <w:spacing w:after="0" w:line="240" w:lineRule="auto"/>
        <w:ind w:left="0" w:firstLine="288"/>
        <w:jc w:val="center"/>
        <w:rPr>
          <w:rFonts w:ascii="Garamond" w:hAnsi="Garamond" w:cs="Times New Roman"/>
          <w:spacing w:val="-2"/>
          <w:sz w:val="24"/>
          <w:szCs w:val="24"/>
        </w:rPr>
      </w:pPr>
    </w:p>
    <w:p w14:paraId="3D9FF523" w14:textId="32E07399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Çmimi i aplikueshëm për konsumin mbi 800 </w:t>
      </w:r>
      <w:r w:rsidR="00122891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/muaj për klientët familjarë do </w:t>
      </w:r>
      <w:r w:rsidR="00122891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2A38D1" w:rsidRPr="004724A0">
        <w:rPr>
          <w:rFonts w:ascii="Garamond" w:hAnsi="Garamond" w:cs="Times New Roman"/>
          <w:sz w:val="24"/>
          <w:szCs w:val="24"/>
        </w:rPr>
        <w:t>mbuloj</w:t>
      </w:r>
      <w:r w:rsidR="00122891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kostot e blerjes së energjisë elektrike, të cilat </w:t>
      </w:r>
      <w:r w:rsidR="00F63C35" w:rsidRPr="004724A0">
        <w:rPr>
          <w:rFonts w:ascii="Garamond" w:hAnsi="Garamond" w:cs="Times New Roman"/>
          <w:sz w:val="24"/>
          <w:szCs w:val="24"/>
        </w:rPr>
        <w:t>janë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rritur në mënyrë eksponenciale n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tregun rajonal dhe </w:t>
      </w:r>
      <w:r w:rsidR="00F63C35" w:rsidRPr="004724A0">
        <w:rPr>
          <w:rFonts w:ascii="Garamond" w:hAnsi="Garamond" w:cs="Times New Roman"/>
          <w:sz w:val="24"/>
          <w:szCs w:val="24"/>
        </w:rPr>
        <w:t>evropian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energjisë dhe nuk prek çmimin e shitjes së energjisë elektrike për klientët familjar që konsumojnë deri në 800 </w:t>
      </w:r>
      <w:r w:rsidR="00F63C35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>/muaj, si dhe të gjithë konsumatorët jofamiljarë për faktin se nuk ka ndryshim të tarifave të përdorimit të rrjeteve të transmetimit dhe shpërndarjes së energjisë elektrike.</w:t>
      </w:r>
    </w:p>
    <w:p w14:paraId="65B1AEC6" w14:textId="329B7A96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>Kërkesa e paraqitur nga shoqëria FSHU sh.a.</w:t>
      </w:r>
      <w:r w:rsidR="00F63C35" w:rsidRPr="004724A0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mbi nevojën e përballimit të kostove shtesë për blerjen e energjisë elektrike, përbën interes të lartë publik në kuadër të garantimit të furnizimit me energji elektrike dhe të menaxhimit të situatës së krizës </w:t>
      </w:r>
      <w:r w:rsidR="001A6FF1" w:rsidRPr="004724A0">
        <w:rPr>
          <w:rFonts w:ascii="Garamond" w:hAnsi="Garamond" w:cs="Times New Roman"/>
          <w:sz w:val="24"/>
          <w:szCs w:val="24"/>
        </w:rPr>
        <w:t>energjetike</w:t>
      </w:r>
      <w:r w:rsidR="002A38D1" w:rsidRPr="004724A0">
        <w:rPr>
          <w:rFonts w:ascii="Garamond" w:hAnsi="Garamond" w:cs="Times New Roman"/>
          <w:sz w:val="24"/>
          <w:szCs w:val="24"/>
        </w:rPr>
        <w:t>, për të cilën Këshilli i Ministrave ka shpallur gjendjen e emergjencës, si dhe është e mbështetur në ligjin nr. 43/2015</w:t>
      </w:r>
      <w:r w:rsidR="001A6FF1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“Për sektorin e energjisë elektrike”, i ndryshuar, i cili përcakton se qëllimi kryesor i tij është garantimi i furnizimit të qëndrueshëm dhe të sigurt me energji elektrike të klientëve fundorë.</w:t>
      </w:r>
    </w:p>
    <w:p w14:paraId="6C8ACBCD" w14:textId="32EAA3C2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color w:val="000000" w:themeColor="text1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>Kërkesa e paraqitur për shqyrtim nga shoqëria FSHU sh.a., i plotëson kushtet e parashikuara n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nenin 12</w:t>
      </w:r>
      <w:r w:rsidR="001A6FF1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t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Kodit të Procedurave Administrative, duke marrë në konsideratë garantimin e furnizimit të qëndrueshëm dhe të sigurt me energji elektrike të klientëve fundorë</w:t>
      </w:r>
      <w:r w:rsidR="006E556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975492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2A38D1" w:rsidRPr="004724A0">
        <w:rPr>
          <w:rFonts w:ascii="Garamond" w:hAnsi="Garamond" w:cs="Times New Roman"/>
          <w:color w:val="000000" w:themeColor="text1"/>
          <w:sz w:val="24"/>
          <w:szCs w:val="24"/>
        </w:rPr>
        <w:t xml:space="preserve"> si dhe gjendjen e emergjencës në furnizimin me energji elektrike, të shpallur nga </w:t>
      </w:r>
      <w:r w:rsidR="00F63C35" w:rsidRPr="004724A0">
        <w:rPr>
          <w:rFonts w:ascii="Garamond" w:hAnsi="Garamond" w:cs="Times New Roman"/>
          <w:color w:val="000000" w:themeColor="text1"/>
          <w:sz w:val="24"/>
          <w:szCs w:val="24"/>
        </w:rPr>
        <w:t>Këshilli i Ministrave.</w:t>
      </w:r>
    </w:p>
    <w:p w14:paraId="23B96A91" w14:textId="6C1142A5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>Vlerësohet e nevojshme</w:t>
      </w:r>
      <w:r w:rsidR="00F63C35" w:rsidRPr="004724A0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njohja e kostove shtesë të blerjes së energjisë nga shoqëria e ngarkuar me detyrimin e shërbimit publik për furnizimin me energji elektrike të klientëve</w:t>
      </w:r>
      <w:r w:rsidR="00975492">
        <w:rPr>
          <w:rFonts w:ascii="Garamond" w:hAnsi="Garamond" w:cs="Times New Roman"/>
          <w:sz w:val="24"/>
          <w:szCs w:val="24"/>
        </w:rPr>
        <w:t>.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cilët furnizohen nga furnizuesi i shërbimit universal, përtej atyre të pranua</w:t>
      </w:r>
      <w:r w:rsidR="00975492">
        <w:rPr>
          <w:rFonts w:ascii="Garamond" w:hAnsi="Garamond" w:cs="Times New Roman"/>
          <w:sz w:val="24"/>
          <w:szCs w:val="24"/>
        </w:rPr>
        <w:t>ra në vendimin nr. 74, datë 13.</w:t>
      </w:r>
      <w:r w:rsidR="002A38D1" w:rsidRPr="004724A0">
        <w:rPr>
          <w:rFonts w:ascii="Garamond" w:hAnsi="Garamond" w:cs="Times New Roman"/>
          <w:sz w:val="24"/>
          <w:szCs w:val="24"/>
        </w:rPr>
        <w:t>4.2022</w:t>
      </w:r>
      <w:r w:rsidR="00975492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97549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2A38D1" w:rsidRPr="004724A0">
        <w:rPr>
          <w:rFonts w:ascii="Garamond" w:hAnsi="Garamond" w:cs="Times New Roman"/>
          <w:sz w:val="24"/>
          <w:szCs w:val="24"/>
        </w:rPr>
        <w:t>të ERE</w:t>
      </w:r>
      <w:r w:rsidR="00975492">
        <w:rPr>
          <w:rFonts w:ascii="Garamond" w:hAnsi="Garamond" w:cs="Times New Roman"/>
          <w:sz w:val="24"/>
          <w:szCs w:val="24"/>
        </w:rPr>
        <w:t>-s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(Asambleja e Përgjithshme e KESH</w:t>
      </w:r>
      <w:r w:rsidR="00975492">
        <w:rPr>
          <w:rFonts w:ascii="Garamond" w:hAnsi="Garamond" w:cs="Times New Roman"/>
          <w:sz w:val="24"/>
          <w:szCs w:val="24"/>
        </w:rPr>
        <w:t>-it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m</w:t>
      </w:r>
      <w:r w:rsidR="00975492">
        <w:rPr>
          <w:rFonts w:ascii="Garamond" w:hAnsi="Garamond" w:cs="Times New Roman"/>
          <w:sz w:val="24"/>
          <w:szCs w:val="24"/>
        </w:rPr>
        <w:t>e vendimin nr. 1349/1, datë 16.</w:t>
      </w:r>
      <w:r w:rsidR="00B26D4B" w:rsidRPr="004724A0">
        <w:rPr>
          <w:rFonts w:ascii="Garamond" w:hAnsi="Garamond" w:cs="Times New Roman"/>
          <w:sz w:val="24"/>
          <w:szCs w:val="24"/>
        </w:rPr>
        <w:t>2.2022, “Mbi miratimin e programit ekonomik-financiar të shoqërisë KESH sh.a. për vitin 2022 parashikimin 2023</w:t>
      </w:r>
      <w:r w:rsidR="006E5564">
        <w:rPr>
          <w:rFonts w:ascii="Garamond" w:hAnsi="Garamond" w:cs="Times New Roman"/>
          <w:sz w:val="24"/>
          <w:szCs w:val="24"/>
        </w:rPr>
        <w:t>–</w:t>
      </w:r>
      <w:r w:rsidR="00B26D4B" w:rsidRPr="004724A0">
        <w:rPr>
          <w:rFonts w:ascii="Garamond" w:hAnsi="Garamond" w:cs="Times New Roman"/>
          <w:sz w:val="24"/>
          <w:szCs w:val="24"/>
        </w:rPr>
        <w:t>2026”, ka vendosur</w:t>
      </w:r>
      <w:r w:rsidR="006E5564">
        <w:rPr>
          <w:rFonts w:ascii="Garamond" w:hAnsi="Garamond" w:cs="Times New Roman"/>
          <w:sz w:val="24"/>
          <w:szCs w:val="24"/>
        </w:rPr>
        <w:t>,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ndër të tjera</w:t>
      </w:r>
      <w:r w:rsidR="006E5564">
        <w:rPr>
          <w:rFonts w:ascii="Garamond" w:hAnsi="Garamond" w:cs="Times New Roman"/>
          <w:sz w:val="24"/>
          <w:szCs w:val="24"/>
        </w:rPr>
        <w:t>,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 se çmimi i shitjes së energjisë elektrike për klientët që shërbehen nga FSHU sh.a. do të jetë 2.6 lekë/kWh)</w:t>
      </w:r>
      <w:r w:rsidR="002A38D1" w:rsidRPr="004724A0">
        <w:rPr>
          <w:rFonts w:ascii="Garamond" w:hAnsi="Garamond" w:cs="Times New Roman"/>
          <w:sz w:val="24"/>
          <w:szCs w:val="24"/>
        </w:rPr>
        <w:t>, me qëllim sigurimin e likuiditetit të nevojshëm për realizimin e aktivitetit të furnizimit të energjisë elektrike mbështetur në detyrimin e shërbimit publik.</w:t>
      </w:r>
    </w:p>
    <w:p w14:paraId="1B39F027" w14:textId="5DE17028" w:rsidR="002A38D1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Bazuar në nevojën për të ardhura prej rritjes së kostos së blerjes së energjisë dhe pasiguritë e realizimit të kostove të tjera të furnizimit, </w:t>
      </w:r>
      <w:r w:rsidR="00F63C35" w:rsidRPr="004724A0">
        <w:rPr>
          <w:rFonts w:ascii="Garamond" w:hAnsi="Garamond" w:cs="Times New Roman"/>
          <w:sz w:val="24"/>
          <w:szCs w:val="24"/>
        </w:rPr>
        <w:t xml:space="preserve">vlerësohet </w:t>
      </w:r>
      <w:r w:rsidR="002A38D1" w:rsidRPr="004724A0">
        <w:rPr>
          <w:rFonts w:ascii="Garamond" w:hAnsi="Garamond" w:cs="Times New Roman"/>
          <w:sz w:val="24"/>
          <w:szCs w:val="24"/>
        </w:rPr>
        <w:t>se çmimi prej 42 lekë/</w:t>
      </w:r>
      <w:r w:rsidR="00F63C35" w:rsidRPr="004724A0">
        <w:rPr>
          <w:rFonts w:ascii="Garamond" w:hAnsi="Garamond" w:cs="Times New Roman"/>
          <w:sz w:val="24"/>
          <w:szCs w:val="24"/>
        </w:rPr>
        <w:t xml:space="preserve">kWh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për konsumin familjar mbi 800 </w:t>
      </w:r>
      <w:r w:rsidR="00F63C35" w:rsidRPr="004724A0">
        <w:rPr>
          <w:rFonts w:ascii="Garamond" w:hAnsi="Garamond" w:cs="Times New Roman"/>
          <w:sz w:val="24"/>
          <w:szCs w:val="24"/>
        </w:rPr>
        <w:t>kWh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/muaj </w:t>
      </w:r>
      <w:r w:rsidR="00A2604E" w:rsidRPr="004724A0">
        <w:rPr>
          <w:rFonts w:ascii="Garamond" w:hAnsi="Garamond" w:cs="Times New Roman"/>
          <w:sz w:val="24"/>
          <w:szCs w:val="24"/>
        </w:rPr>
        <w:t>rikuperon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koston e blerjes së energjisë duke siguruar likuiditetin e nevojshëm për shoqërinë FSHU sh.a., me qëllim garantimin e sigurisë së furnizimit me energji elektrike.</w:t>
      </w:r>
    </w:p>
    <w:p w14:paraId="5C79B19A" w14:textId="77777777" w:rsidR="007F15B1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-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Shoqëria 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dhe </w:t>
      </w:r>
      <w:r w:rsidR="000350B6" w:rsidRPr="004724A0">
        <w:rPr>
          <w:rFonts w:ascii="Garamond" w:hAnsi="Garamond" w:cs="Times New Roman"/>
          <w:sz w:val="24"/>
          <w:szCs w:val="24"/>
        </w:rPr>
        <w:t>OSSH sh.a</w:t>
      </w:r>
      <w:r w:rsidR="00B26D4B" w:rsidRPr="004724A0">
        <w:rPr>
          <w:rFonts w:ascii="Garamond" w:hAnsi="Garamond" w:cs="Times New Roman"/>
          <w:sz w:val="24"/>
          <w:szCs w:val="24"/>
        </w:rPr>
        <w:t xml:space="preserve">.,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duhet të </w:t>
      </w:r>
      <w:r w:rsidR="00BE0306" w:rsidRPr="004724A0">
        <w:rPr>
          <w:rFonts w:ascii="Garamond" w:hAnsi="Garamond" w:cs="Times New Roman"/>
          <w:sz w:val="24"/>
          <w:szCs w:val="24"/>
        </w:rPr>
        <w:t xml:space="preserve">marrin 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masa për respektimin në mënyrë rigoroze të afatit prej 30 ditë kalendarike për leximin dhe faturimin e energjisë elektrike, të përcaktuar në nenin 11 të “Kushteve të </w:t>
      </w:r>
      <w:r w:rsidR="00F63C35" w:rsidRPr="004724A0">
        <w:rPr>
          <w:rFonts w:ascii="Garamond" w:hAnsi="Garamond" w:cs="Times New Roman"/>
          <w:sz w:val="24"/>
          <w:szCs w:val="24"/>
        </w:rPr>
        <w:t>përgjithshme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kontratës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s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shërbimit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universal t</w:t>
      </w:r>
      <w:r w:rsidR="00F63C35" w:rsidRPr="004724A0">
        <w:rPr>
          <w:rFonts w:ascii="Garamond" w:hAnsi="Garamond" w:cs="Times New Roman"/>
          <w:sz w:val="24"/>
          <w:szCs w:val="24"/>
        </w:rPr>
        <w:t>ë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furnizimit me energji elektrike </w:t>
      </w:r>
      <w:r w:rsidR="00F63C35" w:rsidRPr="004724A0">
        <w:rPr>
          <w:rFonts w:ascii="Garamond" w:hAnsi="Garamond" w:cs="Times New Roman"/>
          <w:sz w:val="24"/>
          <w:szCs w:val="24"/>
        </w:rPr>
        <w:t>për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</w:t>
      </w:r>
      <w:r w:rsidR="00F63C35" w:rsidRPr="004724A0">
        <w:rPr>
          <w:rFonts w:ascii="Garamond" w:hAnsi="Garamond" w:cs="Times New Roman"/>
          <w:sz w:val="24"/>
          <w:szCs w:val="24"/>
        </w:rPr>
        <w:t>klientët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fundorë” të miratu</w:t>
      </w:r>
      <w:r w:rsidR="00A872B5">
        <w:rPr>
          <w:rFonts w:ascii="Garamond" w:hAnsi="Garamond" w:cs="Times New Roman"/>
          <w:sz w:val="24"/>
          <w:szCs w:val="24"/>
        </w:rPr>
        <w:t>ar me vendimin nr. 15, datë 10.</w:t>
      </w:r>
      <w:r w:rsidR="002A38D1" w:rsidRPr="004724A0">
        <w:rPr>
          <w:rFonts w:ascii="Garamond" w:hAnsi="Garamond" w:cs="Times New Roman"/>
          <w:sz w:val="24"/>
          <w:szCs w:val="24"/>
        </w:rPr>
        <w:t>1.2018</w:t>
      </w:r>
      <w:r w:rsidR="00A872B5">
        <w:rPr>
          <w:rFonts w:ascii="Garamond" w:hAnsi="Garamond" w:cs="Times New Roman"/>
          <w:sz w:val="24"/>
          <w:szCs w:val="24"/>
        </w:rPr>
        <w:t>,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A872B5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2A38D1" w:rsidRPr="004724A0">
        <w:rPr>
          <w:rFonts w:ascii="Garamond" w:hAnsi="Garamond" w:cs="Times New Roman"/>
          <w:sz w:val="24"/>
          <w:szCs w:val="24"/>
        </w:rPr>
        <w:t>të ERE</w:t>
      </w:r>
      <w:r w:rsidR="00A872B5">
        <w:rPr>
          <w:rFonts w:ascii="Garamond" w:hAnsi="Garamond" w:cs="Times New Roman"/>
          <w:sz w:val="24"/>
          <w:szCs w:val="24"/>
        </w:rPr>
        <w:t>-s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, me qëllim mbrojtjen e të gjithë klientëve familjarë nga çdo </w:t>
      </w:r>
      <w:r w:rsidR="00F63C35" w:rsidRPr="004724A0">
        <w:rPr>
          <w:rFonts w:ascii="Garamond" w:hAnsi="Garamond" w:cs="Times New Roman"/>
          <w:sz w:val="24"/>
          <w:szCs w:val="24"/>
        </w:rPr>
        <w:t>keq faturim</w:t>
      </w:r>
      <w:r w:rsidR="002A38D1" w:rsidRPr="004724A0">
        <w:rPr>
          <w:rFonts w:ascii="Garamond" w:hAnsi="Garamond" w:cs="Times New Roman"/>
          <w:sz w:val="24"/>
          <w:szCs w:val="24"/>
        </w:rPr>
        <w:t xml:space="preserve"> i mundshëm</w:t>
      </w:r>
      <w:r w:rsidR="002F2D4C" w:rsidRPr="004724A0">
        <w:rPr>
          <w:rFonts w:ascii="Garamond" w:hAnsi="Garamond" w:cs="Times New Roman"/>
          <w:sz w:val="24"/>
          <w:szCs w:val="24"/>
        </w:rPr>
        <w:t>.</w:t>
      </w:r>
    </w:p>
    <w:p w14:paraId="6612645C" w14:textId="273A5F74" w:rsidR="00024ADB" w:rsidRPr="007F15B1" w:rsidRDefault="0062631B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Bordi </w:t>
      </w:r>
      <w:r w:rsidRPr="004724A0">
        <w:rPr>
          <w:rFonts w:ascii="Garamond" w:hAnsi="Garamond" w:cs="Times New Roman"/>
          <w:sz w:val="24"/>
          <w:szCs w:val="24"/>
        </w:rPr>
        <w:t>i ERE-s</w:t>
      </w:r>
    </w:p>
    <w:p w14:paraId="72331C00" w14:textId="77777777" w:rsidR="0083644E" w:rsidRDefault="0083644E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6AA10F89" w14:textId="60D401A6" w:rsidR="00024ADB" w:rsidRPr="0083644E" w:rsidRDefault="0083644E" w:rsidP="00E22B04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83644E">
        <w:rPr>
          <w:rFonts w:ascii="Garamond" w:hAnsi="Garamond" w:cs="Times New Roman"/>
          <w:sz w:val="24"/>
          <w:szCs w:val="24"/>
        </w:rPr>
        <w:t>VENDOSI:</w:t>
      </w:r>
    </w:p>
    <w:p w14:paraId="2DC62563" w14:textId="77777777" w:rsidR="0083644E" w:rsidRPr="004724A0" w:rsidRDefault="0083644E" w:rsidP="00E22B04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3FDDED1C" w14:textId="28DA740B" w:rsidR="00F63C35" w:rsidRPr="00372FC3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i/>
          <w:sz w:val="24"/>
          <w:szCs w:val="24"/>
        </w:rPr>
      </w:pPr>
      <w:r w:rsidRPr="00372FC3">
        <w:rPr>
          <w:rFonts w:ascii="Garamond" w:hAnsi="Garamond" w:cs="Times New Roman"/>
          <w:i/>
          <w:sz w:val="24"/>
          <w:szCs w:val="24"/>
        </w:rPr>
        <w:t xml:space="preserve">1. </w:t>
      </w:r>
      <w:r w:rsidR="00372FC3" w:rsidRPr="00372FC3">
        <w:rPr>
          <w:rFonts w:ascii="Garamond" w:hAnsi="Garamond" w:cs="Times New Roman"/>
          <w:i/>
          <w:sz w:val="24"/>
          <w:szCs w:val="24"/>
        </w:rPr>
        <w:t>Miratimin e çmimit të shitjes së energjisë elektrike prej 42 lekësh/kwh për konsumin mbi 800 kwh/muaj, për klientët familjarë, për periudhën 1 nëntor–31 dhjetor 2022.</w:t>
      </w:r>
      <w:bookmarkStart w:id="0" w:name="_GoBack"/>
      <w:bookmarkEnd w:id="0"/>
    </w:p>
    <w:p w14:paraId="494CE99B" w14:textId="405ECF5A" w:rsidR="00BA10ED" w:rsidRPr="004724A0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2. </w:t>
      </w:r>
      <w:r w:rsidR="00BA10ED" w:rsidRPr="004724A0">
        <w:rPr>
          <w:rFonts w:ascii="Garamond" w:hAnsi="Garamond" w:cs="Times New Roman"/>
          <w:sz w:val="24"/>
          <w:szCs w:val="24"/>
        </w:rPr>
        <w:t xml:space="preserve">Ndryshimet, sipas pikës 1, të këtij vendimi, për periudhën 1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tetor–31 dhjetor </w:t>
      </w:r>
      <w:r w:rsidR="00BA10ED" w:rsidRPr="004724A0">
        <w:rPr>
          <w:rFonts w:ascii="Garamond" w:hAnsi="Garamond" w:cs="Times New Roman"/>
          <w:sz w:val="24"/>
          <w:szCs w:val="24"/>
        </w:rPr>
        <w:t xml:space="preserve">2022 reflektohen në tabelën bashkëlidhur vendimit </w:t>
      </w:r>
      <w:r w:rsidR="00E50E04" w:rsidRPr="004724A0">
        <w:rPr>
          <w:rFonts w:ascii="Garamond" w:hAnsi="Garamond" w:cs="Times New Roman"/>
          <w:sz w:val="24"/>
          <w:szCs w:val="24"/>
        </w:rPr>
        <w:t xml:space="preserve">të </w:t>
      </w:r>
      <w:r w:rsidR="007F15B1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E50E04" w:rsidRPr="004724A0">
        <w:rPr>
          <w:rFonts w:ascii="Garamond" w:hAnsi="Garamond" w:cs="Times New Roman"/>
          <w:sz w:val="24"/>
          <w:szCs w:val="24"/>
        </w:rPr>
        <w:t>të ERE</w:t>
      </w:r>
      <w:r w:rsidR="007F15B1">
        <w:rPr>
          <w:rFonts w:ascii="Garamond" w:hAnsi="Garamond" w:cs="Times New Roman"/>
          <w:sz w:val="24"/>
          <w:szCs w:val="24"/>
        </w:rPr>
        <w:t>-s</w:t>
      </w:r>
      <w:r w:rsidR="00E50E04" w:rsidRPr="004724A0">
        <w:rPr>
          <w:rFonts w:ascii="Garamond" w:hAnsi="Garamond" w:cs="Times New Roman"/>
          <w:sz w:val="24"/>
          <w:szCs w:val="24"/>
        </w:rPr>
        <w:t xml:space="preserve"> </w:t>
      </w:r>
      <w:r w:rsidR="00BA10ED" w:rsidRPr="004724A0">
        <w:rPr>
          <w:rFonts w:ascii="Garamond" w:hAnsi="Garamond" w:cs="Times New Roman"/>
          <w:sz w:val="24"/>
          <w:szCs w:val="24"/>
        </w:rPr>
        <w:t>nr. 74, datë 13.4.2022</w:t>
      </w:r>
      <w:r w:rsidR="00100F83" w:rsidRPr="004724A0">
        <w:rPr>
          <w:rFonts w:ascii="Garamond" w:hAnsi="Garamond" w:cs="Times New Roman"/>
          <w:sz w:val="24"/>
          <w:szCs w:val="24"/>
        </w:rPr>
        <w:t>.</w:t>
      </w:r>
    </w:p>
    <w:p w14:paraId="1C2BF1E1" w14:textId="62DF9FF9" w:rsidR="00E22B04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3. </w:t>
      </w:r>
      <w:r w:rsidR="00C65DB6" w:rsidRPr="004724A0">
        <w:rPr>
          <w:rFonts w:ascii="Garamond" w:hAnsi="Garamond" w:cs="Times New Roman"/>
          <w:sz w:val="24"/>
          <w:szCs w:val="24"/>
        </w:rPr>
        <w:t xml:space="preserve">Shoqëritë </w:t>
      </w:r>
      <w:r w:rsidR="00135EEE" w:rsidRPr="004724A0">
        <w:rPr>
          <w:rFonts w:ascii="Garamond" w:hAnsi="Garamond" w:cs="Times New Roman"/>
          <w:sz w:val="24"/>
          <w:szCs w:val="24"/>
        </w:rPr>
        <w:t>FSHU sh.a.</w:t>
      </w:r>
      <w:r w:rsidR="007F19CE" w:rsidRPr="004724A0">
        <w:rPr>
          <w:rFonts w:ascii="Garamond" w:hAnsi="Garamond" w:cs="Times New Roman"/>
          <w:sz w:val="24"/>
          <w:szCs w:val="24"/>
        </w:rPr>
        <w:t xml:space="preserve"> dhe OSSH sh.a.,</w:t>
      </w:r>
      <w:r w:rsidR="00506BEC">
        <w:rPr>
          <w:rFonts w:ascii="Garamond" w:hAnsi="Garamond" w:cs="Times New Roman"/>
          <w:sz w:val="24"/>
          <w:szCs w:val="24"/>
        </w:rPr>
        <w:t xml:space="preserve"> </w:t>
      </w:r>
      <w:r w:rsidR="00C65DB6" w:rsidRPr="004724A0">
        <w:rPr>
          <w:rFonts w:ascii="Garamond" w:hAnsi="Garamond" w:cs="Times New Roman"/>
          <w:sz w:val="24"/>
          <w:szCs w:val="24"/>
        </w:rPr>
        <w:t xml:space="preserve">të raportojnë 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rregullisht në ERE mbi </w:t>
      </w:r>
      <w:r w:rsidR="00791530" w:rsidRPr="004724A0">
        <w:rPr>
          <w:rFonts w:ascii="Garamond" w:hAnsi="Garamond" w:cs="Times New Roman"/>
          <w:sz w:val="24"/>
          <w:szCs w:val="24"/>
        </w:rPr>
        <w:t xml:space="preserve">leximin 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periodik të matësit të energjisë elektrike të klientëve familjarë, duke respektuar afatin prej 30 ditësh kalendarike, </w:t>
      </w:r>
      <w:r w:rsidR="001D695C" w:rsidRPr="004724A0">
        <w:rPr>
          <w:rFonts w:ascii="Garamond" w:hAnsi="Garamond" w:cs="Times New Roman"/>
          <w:sz w:val="24"/>
          <w:szCs w:val="24"/>
        </w:rPr>
        <w:t xml:space="preserve">sipas përcaktimeve </w:t>
      </w:r>
      <w:r w:rsidR="00791530" w:rsidRPr="004724A0">
        <w:rPr>
          <w:rFonts w:ascii="Garamond" w:hAnsi="Garamond" w:cs="Times New Roman"/>
          <w:sz w:val="24"/>
          <w:szCs w:val="24"/>
        </w:rPr>
        <w:t>në nenin 11 të “Kushteve të përgjithshme të kontratës së shërbimit universal të furnizimit me energji elektrike për klientët fundorë”</w:t>
      </w:r>
      <w:r w:rsidR="00135EEE" w:rsidRPr="004724A0">
        <w:rPr>
          <w:rFonts w:ascii="Garamond" w:hAnsi="Garamond" w:cs="Times New Roman"/>
          <w:sz w:val="24"/>
          <w:szCs w:val="24"/>
        </w:rPr>
        <w:t xml:space="preserve">, </w:t>
      </w:r>
      <w:r w:rsidR="00791530" w:rsidRPr="004724A0">
        <w:rPr>
          <w:rFonts w:ascii="Garamond" w:hAnsi="Garamond" w:cs="Times New Roman"/>
          <w:sz w:val="24"/>
          <w:szCs w:val="24"/>
        </w:rPr>
        <w:t>miratuar me vendimin nr. 15, datë 10.1.2018</w:t>
      </w:r>
      <w:r w:rsidR="00E22B04">
        <w:rPr>
          <w:rFonts w:ascii="Garamond" w:hAnsi="Garamond" w:cs="Times New Roman"/>
          <w:sz w:val="24"/>
          <w:szCs w:val="24"/>
        </w:rPr>
        <w:t>,</w:t>
      </w:r>
      <w:r w:rsidR="00791530" w:rsidRPr="004724A0">
        <w:rPr>
          <w:rFonts w:ascii="Garamond" w:hAnsi="Garamond" w:cs="Times New Roman"/>
          <w:sz w:val="24"/>
          <w:szCs w:val="24"/>
        </w:rPr>
        <w:t xml:space="preserve"> të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="00791530" w:rsidRPr="004724A0">
        <w:rPr>
          <w:rFonts w:ascii="Garamond" w:hAnsi="Garamond" w:cs="Times New Roman"/>
          <w:sz w:val="24"/>
          <w:szCs w:val="24"/>
        </w:rPr>
        <w:t>të ERE</w:t>
      </w:r>
      <w:r w:rsidR="003F3B72">
        <w:rPr>
          <w:rFonts w:ascii="Garamond" w:hAnsi="Garamond" w:cs="Times New Roman"/>
          <w:sz w:val="24"/>
          <w:szCs w:val="24"/>
        </w:rPr>
        <w:t>-s</w:t>
      </w:r>
      <w:r w:rsidR="009A4733" w:rsidRPr="004724A0">
        <w:rPr>
          <w:rFonts w:ascii="Garamond" w:hAnsi="Garamond" w:cs="Times New Roman"/>
          <w:sz w:val="24"/>
          <w:szCs w:val="24"/>
        </w:rPr>
        <w:t>.</w:t>
      </w:r>
    </w:p>
    <w:p w14:paraId="1D01434F" w14:textId="5C39EBEB" w:rsidR="002F2D4C" w:rsidRPr="00E22B04" w:rsidRDefault="0083644E" w:rsidP="00E22B04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E22B04">
        <w:rPr>
          <w:rFonts w:ascii="Garamond" w:hAnsi="Garamond" w:cs="Times New Roman"/>
          <w:sz w:val="24"/>
          <w:szCs w:val="24"/>
        </w:rPr>
        <w:t xml:space="preserve">4. </w:t>
      </w:r>
      <w:r w:rsidR="0062631B" w:rsidRPr="00E22B04">
        <w:rPr>
          <w:rFonts w:ascii="Garamond" w:hAnsi="Garamond" w:cs="Times New Roman"/>
          <w:sz w:val="24"/>
          <w:szCs w:val="24"/>
        </w:rPr>
        <w:t>Drejtoria Juridike dhe e Zgjidhjes së Mosmarrëveshjeve të njoftojë</w:t>
      </w:r>
      <w:r w:rsidR="000350B6" w:rsidRPr="00E22B04">
        <w:rPr>
          <w:rFonts w:ascii="Garamond" w:hAnsi="Garamond" w:cs="Times New Roman"/>
          <w:sz w:val="24"/>
          <w:szCs w:val="24"/>
        </w:rPr>
        <w:t xml:space="preserve"> FSHU sh.a., OSSH sh.a</w:t>
      </w:r>
      <w:r w:rsidR="00E22B04" w:rsidRPr="00E22B04">
        <w:rPr>
          <w:rFonts w:ascii="Garamond" w:hAnsi="Garamond" w:cs="Times New Roman"/>
          <w:sz w:val="24"/>
          <w:szCs w:val="24"/>
        </w:rPr>
        <w:t xml:space="preserve">. </w:t>
      </w:r>
      <w:r w:rsidR="000350B6" w:rsidRPr="00E22B04">
        <w:rPr>
          <w:rFonts w:ascii="Garamond" w:hAnsi="Garamond" w:cs="Times New Roman"/>
          <w:sz w:val="24"/>
          <w:szCs w:val="24"/>
        </w:rPr>
        <w:t>dhe</w:t>
      </w:r>
      <w:r w:rsidR="0062631B" w:rsidRPr="00E22B04">
        <w:rPr>
          <w:rFonts w:ascii="Garamond" w:hAnsi="Garamond" w:cs="Times New Roman"/>
          <w:sz w:val="24"/>
          <w:szCs w:val="24"/>
        </w:rPr>
        <w:t xml:space="preserve"> palët e interesit për vendimin e </w:t>
      </w:r>
      <w:r w:rsidR="003F3B72" w:rsidRPr="00E22B04">
        <w:rPr>
          <w:rFonts w:ascii="Garamond" w:hAnsi="Garamond" w:cs="Times New Roman"/>
          <w:sz w:val="24"/>
          <w:szCs w:val="24"/>
        </w:rPr>
        <w:t xml:space="preserve">Bordit </w:t>
      </w:r>
      <w:r w:rsidR="0062631B" w:rsidRPr="00E22B04">
        <w:rPr>
          <w:rFonts w:ascii="Garamond" w:hAnsi="Garamond" w:cs="Times New Roman"/>
          <w:sz w:val="24"/>
          <w:szCs w:val="24"/>
        </w:rPr>
        <w:t>të ERE-s.</w:t>
      </w:r>
    </w:p>
    <w:p w14:paraId="1F1FEC30" w14:textId="0E0BF18D" w:rsidR="00024ADB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6B4AE67" w14:textId="13082C21" w:rsidR="00024ADB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Bordit </w:t>
      </w:r>
      <w:r w:rsidRPr="004724A0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3F3B72" w:rsidRPr="004724A0">
        <w:rPr>
          <w:rFonts w:ascii="Garamond" w:hAnsi="Garamond" w:cs="Times New Roman"/>
          <w:sz w:val="24"/>
          <w:szCs w:val="24"/>
        </w:rPr>
        <w:t xml:space="preserve">Bordin </w:t>
      </w:r>
      <w:r w:rsidRPr="004724A0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E8C1AEC" w14:textId="245654C5" w:rsidR="001E5898" w:rsidRPr="004724A0" w:rsidRDefault="0062631B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4724A0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1EFEC6A3" w14:textId="2F17101E" w:rsidR="00203A73" w:rsidRPr="004724A0" w:rsidRDefault="00203A73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7AC2962E" w14:textId="35140025" w:rsidR="00BA2045" w:rsidRPr="0083644E" w:rsidRDefault="00BA2045" w:rsidP="00E22B04">
      <w:pPr>
        <w:spacing w:after="0" w:line="240" w:lineRule="auto"/>
        <w:ind w:firstLine="288"/>
        <w:jc w:val="right"/>
        <w:rPr>
          <w:rFonts w:ascii="Garamond" w:hAnsi="Garamond" w:cs="Times New Roman"/>
          <w:sz w:val="24"/>
          <w:szCs w:val="24"/>
        </w:rPr>
      </w:pPr>
      <w:r w:rsidRPr="0083644E">
        <w:rPr>
          <w:rFonts w:ascii="Garamond" w:hAnsi="Garamond" w:cs="Times New Roman"/>
          <w:sz w:val="24"/>
          <w:szCs w:val="24"/>
        </w:rPr>
        <w:t>KRYETA</w:t>
      </w:r>
      <w:r w:rsidR="0083644E" w:rsidRPr="0083644E">
        <w:rPr>
          <w:rFonts w:ascii="Garamond" w:hAnsi="Garamond" w:cs="Times New Roman"/>
          <w:sz w:val="24"/>
          <w:szCs w:val="24"/>
        </w:rPr>
        <w:t>R</w:t>
      </w:r>
      <w:r w:rsidRPr="0083644E">
        <w:rPr>
          <w:rFonts w:ascii="Garamond" w:hAnsi="Garamond" w:cs="Times New Roman"/>
          <w:sz w:val="24"/>
          <w:szCs w:val="24"/>
        </w:rPr>
        <w:t xml:space="preserve"> </w:t>
      </w:r>
    </w:p>
    <w:p w14:paraId="160862FE" w14:textId="5B56564B" w:rsidR="00BA2045" w:rsidRPr="004724A0" w:rsidRDefault="0083644E" w:rsidP="00E22B04">
      <w:pPr>
        <w:spacing w:after="0" w:line="240" w:lineRule="auto"/>
        <w:ind w:firstLine="288"/>
        <w:jc w:val="right"/>
        <w:rPr>
          <w:rFonts w:ascii="Garamond" w:hAnsi="Garamond" w:cs="Times New Roman"/>
          <w:b/>
          <w:sz w:val="24"/>
          <w:szCs w:val="24"/>
        </w:rPr>
      </w:pPr>
      <w:r w:rsidRPr="004724A0">
        <w:rPr>
          <w:rFonts w:ascii="Garamond" w:hAnsi="Garamond" w:cs="Times New Roman"/>
          <w:b/>
          <w:sz w:val="24"/>
          <w:szCs w:val="24"/>
        </w:rPr>
        <w:t>Petrit Ahmeti</w:t>
      </w:r>
    </w:p>
    <w:p w14:paraId="2ABC3DD4" w14:textId="77777777" w:rsidR="00365E62" w:rsidRDefault="00365E62" w:rsidP="00365E62">
      <w:pPr>
        <w:spacing w:after="0"/>
        <w:rPr>
          <w:rFonts w:ascii="Garamond" w:hAnsi="Garamond" w:cs="Times New Roman"/>
          <w:bCs/>
          <w:sz w:val="20"/>
          <w:szCs w:val="20"/>
        </w:rPr>
      </w:pPr>
    </w:p>
    <w:p w14:paraId="129CC3E3" w14:textId="77777777" w:rsidR="00365E62" w:rsidRDefault="00365E62" w:rsidP="00365E62">
      <w:pPr>
        <w:spacing w:after="0"/>
        <w:jc w:val="center"/>
        <w:rPr>
          <w:rFonts w:ascii="Garamond" w:hAnsi="Garamond" w:cs="Times New Roman"/>
          <w:bCs/>
          <w:sz w:val="20"/>
          <w:szCs w:val="20"/>
        </w:rPr>
      </w:pPr>
      <w:r w:rsidRPr="00365E62">
        <w:rPr>
          <w:rFonts w:ascii="Garamond" w:hAnsi="Garamond" w:cs="Times New Roman"/>
          <w:bCs/>
          <w:sz w:val="20"/>
          <w:szCs w:val="20"/>
        </w:rPr>
        <w:t xml:space="preserve">ÇMIMET E SHITJES ME PAKICË TË ENERGJISË ELEKTRIKE PËR KLIENTËT FUNDORË QË SHËRBEHEN NGA FURNIZUESI I SHËRBIMIT UNIVERSAL PËR PERIUDHËN </w:t>
      </w:r>
    </w:p>
    <w:p w14:paraId="414B3A9E" w14:textId="48266875" w:rsidR="00365E62" w:rsidRPr="00365E62" w:rsidRDefault="00365E62" w:rsidP="00365E62">
      <w:pPr>
        <w:spacing w:after="0"/>
        <w:jc w:val="center"/>
        <w:rPr>
          <w:rFonts w:ascii="Garamond" w:hAnsi="Garamond"/>
          <w:sz w:val="14"/>
          <w:szCs w:val="24"/>
        </w:rPr>
      </w:pPr>
      <w:r w:rsidRPr="00365E62">
        <w:rPr>
          <w:rFonts w:ascii="Garamond" w:hAnsi="Garamond" w:cs="Times New Roman"/>
          <w:bCs/>
          <w:sz w:val="20"/>
          <w:szCs w:val="20"/>
        </w:rPr>
        <w:t>1 TETOR–31 DHJETOR 2022</w:t>
      </w:r>
    </w:p>
    <w:tbl>
      <w:tblPr>
        <w:tblStyle w:val="TableGrid"/>
        <w:tblW w:w="9795" w:type="dxa"/>
        <w:tblLook w:val="04A0" w:firstRow="1" w:lastRow="0" w:firstColumn="1" w:lastColumn="0" w:noHBand="0" w:noVBand="1"/>
      </w:tblPr>
      <w:tblGrid>
        <w:gridCol w:w="5418"/>
        <w:gridCol w:w="1890"/>
        <w:gridCol w:w="2487"/>
      </w:tblGrid>
      <w:tr w:rsidR="002F2D4C" w:rsidRPr="0083644E" w14:paraId="4F1162F1" w14:textId="77777777" w:rsidTr="00365E62">
        <w:trPr>
          <w:trHeight w:val="69"/>
        </w:trPr>
        <w:tc>
          <w:tcPr>
            <w:tcW w:w="5418" w:type="dxa"/>
            <w:hideMark/>
          </w:tcPr>
          <w:p w14:paraId="06C84EFD" w14:textId="77777777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Përshkrimi</w:t>
            </w:r>
          </w:p>
        </w:tc>
        <w:tc>
          <w:tcPr>
            <w:tcW w:w="1890" w:type="dxa"/>
            <w:hideMark/>
          </w:tcPr>
          <w:p w14:paraId="4D8B0658" w14:textId="538FEB42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Çmimi i energjisë aktive</w:t>
            </w:r>
            <w:r w:rsidR="00365E62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="006E2283">
              <w:rPr>
                <w:rFonts w:ascii="Garamond" w:hAnsi="Garamond" w:cs="Times New Roman"/>
                <w:b/>
                <w:bCs/>
                <w:sz w:val="20"/>
                <w:szCs w:val="20"/>
              </w:rPr>
              <w:t>lek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/kWh)</w:t>
            </w:r>
          </w:p>
        </w:tc>
        <w:tc>
          <w:tcPr>
            <w:tcW w:w="2487" w:type="dxa"/>
            <w:hideMark/>
          </w:tcPr>
          <w:p w14:paraId="697F2DEA" w14:textId="6D7D9DFF" w:rsidR="002F2D4C" w:rsidRPr="0083644E" w:rsidRDefault="002F2D4C" w:rsidP="00365E62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**Çmimi i energjisë aktive në orar pik</w:t>
            </w:r>
            <w:r w:rsidR="00506BEC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(</w:t>
            </w:r>
            <w:r w:rsidR="006E2283">
              <w:rPr>
                <w:rFonts w:ascii="Garamond" w:hAnsi="Garamond" w:cs="Times New Roman"/>
                <w:b/>
                <w:bCs/>
                <w:sz w:val="20"/>
                <w:szCs w:val="20"/>
              </w:rPr>
              <w:t>lek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/</w:t>
            </w:r>
            <w:r w:rsidR="00A410E3"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kwh</w:t>
            </w:r>
            <w:r w:rsidRPr="0083644E">
              <w:rPr>
                <w:rFonts w:ascii="Garamond" w:hAnsi="Garamond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2F2D4C" w:rsidRPr="0083644E" w14:paraId="1E1623FE" w14:textId="77777777" w:rsidTr="00365E62">
        <w:trPr>
          <w:trHeight w:val="30"/>
        </w:trPr>
        <w:tc>
          <w:tcPr>
            <w:tcW w:w="5418" w:type="dxa"/>
            <w:hideMark/>
          </w:tcPr>
          <w:p w14:paraId="690D97D5" w14:textId="20AF89A9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në 20 kV</w:t>
            </w:r>
          </w:p>
        </w:tc>
        <w:tc>
          <w:tcPr>
            <w:tcW w:w="1890" w:type="dxa"/>
            <w:noWrap/>
            <w:hideMark/>
          </w:tcPr>
          <w:p w14:paraId="4986AFE1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87" w:type="dxa"/>
            <w:noWrap/>
            <w:hideMark/>
          </w:tcPr>
          <w:p w14:paraId="4F161AF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12.65</w:t>
            </w:r>
          </w:p>
        </w:tc>
      </w:tr>
      <w:tr w:rsidR="002F2D4C" w:rsidRPr="0083644E" w14:paraId="152F0E00" w14:textId="77777777" w:rsidTr="00365E62">
        <w:trPr>
          <w:trHeight w:val="30"/>
        </w:trPr>
        <w:tc>
          <w:tcPr>
            <w:tcW w:w="5418" w:type="dxa"/>
            <w:hideMark/>
          </w:tcPr>
          <w:p w14:paraId="526F9712" w14:textId="19BC8EF1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në 10/6 kV</w:t>
            </w:r>
          </w:p>
        </w:tc>
        <w:tc>
          <w:tcPr>
            <w:tcW w:w="1890" w:type="dxa"/>
            <w:noWrap/>
            <w:hideMark/>
          </w:tcPr>
          <w:p w14:paraId="1E03788A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87" w:type="dxa"/>
            <w:noWrap/>
            <w:hideMark/>
          </w:tcPr>
          <w:p w14:paraId="0634084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12.65</w:t>
            </w:r>
          </w:p>
        </w:tc>
      </w:tr>
      <w:tr w:rsidR="002F2D4C" w:rsidRPr="0083644E" w14:paraId="791BD416" w14:textId="77777777" w:rsidTr="00365E62">
        <w:trPr>
          <w:trHeight w:val="30"/>
        </w:trPr>
        <w:tc>
          <w:tcPr>
            <w:tcW w:w="5418" w:type="dxa"/>
            <w:hideMark/>
          </w:tcPr>
          <w:p w14:paraId="4938C6EE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* Furra buke dhe prodhim mielli në 10/6 kV</w:t>
            </w:r>
          </w:p>
        </w:tc>
        <w:tc>
          <w:tcPr>
            <w:tcW w:w="1890" w:type="dxa"/>
            <w:noWrap/>
            <w:hideMark/>
          </w:tcPr>
          <w:p w14:paraId="2234636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7.1</w:t>
            </w:r>
          </w:p>
        </w:tc>
        <w:tc>
          <w:tcPr>
            <w:tcW w:w="2487" w:type="dxa"/>
            <w:noWrap/>
            <w:hideMark/>
          </w:tcPr>
          <w:p w14:paraId="4ED5BF61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8.17</w:t>
            </w:r>
          </w:p>
        </w:tc>
      </w:tr>
      <w:tr w:rsidR="002F2D4C" w:rsidRPr="0083644E" w14:paraId="1EF6CCEC" w14:textId="77777777" w:rsidTr="00365E62">
        <w:trPr>
          <w:trHeight w:val="50"/>
        </w:trPr>
        <w:tc>
          <w:tcPr>
            <w:tcW w:w="5418" w:type="dxa"/>
            <w:hideMark/>
          </w:tcPr>
          <w:p w14:paraId="3BA446C1" w14:textId="15A8D51E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* Çmimi i shitjes për 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k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lientët e lidhur në TM dhe me matës në TU</w:t>
            </w:r>
          </w:p>
        </w:tc>
        <w:tc>
          <w:tcPr>
            <w:tcW w:w="1890" w:type="dxa"/>
            <w:noWrap/>
            <w:hideMark/>
          </w:tcPr>
          <w:p w14:paraId="283B3035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12.4</w:t>
            </w:r>
          </w:p>
        </w:tc>
        <w:tc>
          <w:tcPr>
            <w:tcW w:w="2487" w:type="dxa"/>
            <w:noWrap/>
            <w:hideMark/>
          </w:tcPr>
          <w:p w14:paraId="01B52FC8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14.3</w:t>
            </w:r>
          </w:p>
        </w:tc>
      </w:tr>
      <w:tr w:rsidR="002F2D4C" w:rsidRPr="0083644E" w14:paraId="55F8CFC9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7D20353A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Klientë në 0.4 kV</w:t>
            </w:r>
          </w:p>
        </w:tc>
        <w:tc>
          <w:tcPr>
            <w:tcW w:w="1890" w:type="dxa"/>
            <w:noWrap/>
            <w:hideMark/>
          </w:tcPr>
          <w:p w14:paraId="57A6EB7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487" w:type="dxa"/>
            <w:noWrap/>
            <w:hideMark/>
          </w:tcPr>
          <w:p w14:paraId="39A3A4DF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16.1</w:t>
            </w:r>
          </w:p>
        </w:tc>
      </w:tr>
      <w:tr w:rsidR="002F2D4C" w:rsidRPr="0083644E" w14:paraId="45F7431A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45482484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Furra buke dhe prodhim mielli në 0.4 kV</w:t>
            </w:r>
          </w:p>
        </w:tc>
        <w:tc>
          <w:tcPr>
            <w:tcW w:w="1890" w:type="dxa"/>
            <w:noWrap/>
            <w:hideMark/>
          </w:tcPr>
          <w:p w14:paraId="7BADB54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7.6</w:t>
            </w:r>
          </w:p>
        </w:tc>
        <w:tc>
          <w:tcPr>
            <w:tcW w:w="2487" w:type="dxa"/>
            <w:noWrap/>
            <w:hideMark/>
          </w:tcPr>
          <w:p w14:paraId="520FDF53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8.74</w:t>
            </w:r>
          </w:p>
        </w:tc>
      </w:tr>
      <w:tr w:rsidR="002F2D4C" w:rsidRPr="0083644E" w14:paraId="43054F5C" w14:textId="77777777" w:rsidTr="00365E62">
        <w:trPr>
          <w:trHeight w:val="50"/>
        </w:trPr>
        <w:tc>
          <w:tcPr>
            <w:tcW w:w="5418" w:type="dxa"/>
            <w:hideMark/>
          </w:tcPr>
          <w:p w14:paraId="39D60F04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Objekte kulti/bashkësi fetare</w:t>
            </w:r>
          </w:p>
        </w:tc>
        <w:tc>
          <w:tcPr>
            <w:tcW w:w="1890" w:type="dxa"/>
            <w:noWrap/>
            <w:hideMark/>
          </w:tcPr>
          <w:p w14:paraId="640AECB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1228D1CD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0DF002DB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3DC24481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Familjarë konsumi deri në 800 kWh/muaj</w:t>
            </w:r>
          </w:p>
        </w:tc>
        <w:tc>
          <w:tcPr>
            <w:tcW w:w="1890" w:type="dxa"/>
            <w:noWrap/>
            <w:hideMark/>
          </w:tcPr>
          <w:p w14:paraId="60CAD8A9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60E6B66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427CD720" w14:textId="77777777" w:rsidTr="00365E62">
        <w:trPr>
          <w:trHeight w:val="50"/>
        </w:trPr>
        <w:tc>
          <w:tcPr>
            <w:tcW w:w="5418" w:type="dxa"/>
            <w:noWrap/>
            <w:hideMark/>
          </w:tcPr>
          <w:p w14:paraId="4BAA4DF2" w14:textId="7777777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Familjarë konsumi mbi 800 kWh/muaj</w:t>
            </w:r>
          </w:p>
        </w:tc>
        <w:tc>
          <w:tcPr>
            <w:tcW w:w="1890" w:type="dxa"/>
            <w:noWrap/>
            <w:hideMark/>
          </w:tcPr>
          <w:p w14:paraId="5F7D1434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2487" w:type="dxa"/>
            <w:noWrap/>
            <w:hideMark/>
          </w:tcPr>
          <w:p w14:paraId="5C7D002E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670A8BD7" w14:textId="77777777" w:rsidTr="00365E62">
        <w:trPr>
          <w:trHeight w:val="50"/>
        </w:trPr>
        <w:tc>
          <w:tcPr>
            <w:tcW w:w="5418" w:type="dxa"/>
            <w:hideMark/>
          </w:tcPr>
          <w:p w14:paraId="4A55CE7A" w14:textId="3B17D037" w:rsidR="002F2D4C" w:rsidRPr="00365E62" w:rsidRDefault="002F2D4C" w:rsidP="00365E62">
            <w:pPr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Çmimi</w:t>
            </w:r>
            <w:r w:rsidR="00506BEC"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 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për konsumin e energjisë elektrike në amb</w:t>
            </w:r>
            <w:r w:rsidR="00365E62">
              <w:rPr>
                <w:rFonts w:ascii="Garamond" w:hAnsi="Garamond" w:cs="Times New Roman"/>
                <w:bCs/>
                <w:sz w:val="20"/>
                <w:szCs w:val="20"/>
              </w:rPr>
              <w:t>i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entet e përbashkëta (</w:t>
            </w:r>
            <w:r w:rsidR="00365E62" w:rsidRPr="00365E62">
              <w:rPr>
                <w:rFonts w:ascii="Garamond" w:hAnsi="Garamond" w:cs="Times New Roman"/>
                <w:bCs/>
                <w:sz w:val="20"/>
                <w:szCs w:val="20"/>
              </w:rPr>
              <w:t>ndriçim</w:t>
            </w: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 xml:space="preserve"> shkalle, pompe, ashensor)</w:t>
            </w:r>
          </w:p>
        </w:tc>
        <w:tc>
          <w:tcPr>
            <w:tcW w:w="1890" w:type="dxa"/>
            <w:noWrap/>
            <w:hideMark/>
          </w:tcPr>
          <w:p w14:paraId="58DEEEB8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  <w:r w:rsidRPr="00365E62">
              <w:rPr>
                <w:rFonts w:ascii="Garamond" w:hAnsi="Garamond" w:cs="Times New Roman"/>
                <w:bCs/>
                <w:sz w:val="20"/>
                <w:szCs w:val="20"/>
              </w:rPr>
              <w:t>9.5</w:t>
            </w:r>
          </w:p>
        </w:tc>
        <w:tc>
          <w:tcPr>
            <w:tcW w:w="2487" w:type="dxa"/>
            <w:noWrap/>
            <w:hideMark/>
          </w:tcPr>
          <w:p w14:paraId="7B78DEDC" w14:textId="77777777" w:rsidR="002F2D4C" w:rsidRPr="00365E62" w:rsidRDefault="002F2D4C" w:rsidP="00365E62">
            <w:pPr>
              <w:jc w:val="center"/>
              <w:rPr>
                <w:rFonts w:ascii="Garamond" w:hAnsi="Garamond" w:cs="Times New Roman"/>
                <w:bCs/>
                <w:sz w:val="20"/>
                <w:szCs w:val="20"/>
              </w:rPr>
            </w:pPr>
          </w:p>
        </w:tc>
      </w:tr>
      <w:tr w:rsidR="002F2D4C" w:rsidRPr="0083644E" w14:paraId="12AE468D" w14:textId="77777777" w:rsidTr="00365E62">
        <w:trPr>
          <w:trHeight w:val="50"/>
        </w:trPr>
        <w:tc>
          <w:tcPr>
            <w:tcW w:w="9795" w:type="dxa"/>
            <w:gridSpan w:val="3"/>
            <w:hideMark/>
          </w:tcPr>
          <w:p w14:paraId="1AA3A2EE" w14:textId="7661D177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* Klientët të cilët kanë plotësuar kushtet ligjore dhe/se teknike për daljen në tregun e liberalizuar të energjisë elektrike nuk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janë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subjekt i këtyre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çmimeve</w:t>
            </w:r>
          </w:p>
        </w:tc>
      </w:tr>
      <w:tr w:rsidR="002F2D4C" w:rsidRPr="0083644E" w14:paraId="0B9D50FF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42D54AA4" w14:textId="21ADB2ED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**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Orari pik gjatë të cilit do të aplikohet çmimi për energjinë e konsumuar në pik është:</w:t>
            </w:r>
          </w:p>
        </w:tc>
      </w:tr>
      <w:tr w:rsidR="002F2D4C" w:rsidRPr="0083644E" w14:paraId="7B959696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2D38EAD4" w14:textId="72E65659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- Për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periudhën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1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nëntor 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>–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31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mars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nga ora 18:00 deri në 22:00</w:t>
            </w:r>
          </w:p>
        </w:tc>
      </w:tr>
      <w:tr w:rsidR="002F2D4C" w:rsidRPr="0083644E" w14:paraId="1CC7DCE1" w14:textId="77777777" w:rsidTr="00365E62">
        <w:trPr>
          <w:trHeight w:val="50"/>
        </w:trPr>
        <w:tc>
          <w:tcPr>
            <w:tcW w:w="9795" w:type="dxa"/>
            <w:gridSpan w:val="3"/>
            <w:noWrap/>
            <w:hideMark/>
          </w:tcPr>
          <w:p w14:paraId="34BEF4F3" w14:textId="44FA6F21" w:rsidR="002F2D4C" w:rsidRPr="0083644E" w:rsidRDefault="002F2D4C" w:rsidP="00365E62">
            <w:pPr>
              <w:rPr>
                <w:rFonts w:ascii="Garamond" w:hAnsi="Garamond" w:cs="Times New Roman"/>
                <w:i/>
                <w:iCs/>
                <w:sz w:val="20"/>
                <w:szCs w:val="20"/>
              </w:rPr>
            </w:pP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- Për periudhën 1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prill 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>–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31</w:t>
            </w:r>
            <w:r w:rsidR="00365E62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 </w:t>
            </w:r>
            <w:r w:rsidR="00365E62"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 xml:space="preserve">tetor </w:t>
            </w:r>
            <w:r w:rsidRPr="0083644E">
              <w:rPr>
                <w:rFonts w:ascii="Garamond" w:hAnsi="Garamond" w:cs="Times New Roman"/>
                <w:i/>
                <w:iCs/>
                <w:sz w:val="20"/>
                <w:szCs w:val="20"/>
              </w:rPr>
              <w:t>nga ora 19:00 deri në 23:00</w:t>
            </w:r>
          </w:p>
        </w:tc>
      </w:tr>
    </w:tbl>
    <w:p w14:paraId="5CF912C5" w14:textId="5A52031B" w:rsidR="002F2D4C" w:rsidRPr="004724A0" w:rsidRDefault="002F2D4C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174E0019" w14:textId="1DA0804A" w:rsidR="002F2D4C" w:rsidRPr="004724A0" w:rsidRDefault="002F2D4C" w:rsidP="00E22B04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sectPr w:rsidR="002F2D4C" w:rsidRPr="004724A0" w:rsidSect="002F2646">
      <w:pgSz w:w="12240" w:h="15840"/>
      <w:pgMar w:top="900" w:right="1440" w:bottom="450" w:left="135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39436" w14:textId="77777777" w:rsidR="004427C0" w:rsidRDefault="004427C0">
      <w:pPr>
        <w:spacing w:after="0" w:line="240" w:lineRule="auto"/>
      </w:pPr>
      <w:r>
        <w:separator/>
      </w:r>
    </w:p>
  </w:endnote>
  <w:endnote w:type="continuationSeparator" w:id="0">
    <w:p w14:paraId="5712CE8F" w14:textId="77777777" w:rsidR="004427C0" w:rsidRDefault="004427C0">
      <w:pPr>
        <w:spacing w:after="0" w:line="240" w:lineRule="auto"/>
      </w:pPr>
      <w:r>
        <w:continuationSeparator/>
      </w:r>
    </w:p>
  </w:endnote>
  <w:endnote w:type="continuationNotice" w:id="1">
    <w:p w14:paraId="7E9844D6" w14:textId="77777777" w:rsidR="004427C0" w:rsidRDefault="004427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53F80" w14:textId="77777777" w:rsidR="004427C0" w:rsidRDefault="004427C0">
      <w:pPr>
        <w:spacing w:after="0" w:line="240" w:lineRule="auto"/>
      </w:pPr>
      <w:r>
        <w:separator/>
      </w:r>
    </w:p>
  </w:footnote>
  <w:footnote w:type="continuationSeparator" w:id="0">
    <w:p w14:paraId="56C0301E" w14:textId="77777777" w:rsidR="004427C0" w:rsidRDefault="004427C0">
      <w:pPr>
        <w:spacing w:after="0" w:line="240" w:lineRule="auto"/>
      </w:pPr>
      <w:r>
        <w:continuationSeparator/>
      </w:r>
    </w:p>
  </w:footnote>
  <w:footnote w:type="continuationNotice" w:id="1">
    <w:p w14:paraId="56CA0A94" w14:textId="77777777" w:rsidR="004427C0" w:rsidRDefault="004427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71CF71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000002"/>
    <w:multiLevelType w:val="hybridMultilevel"/>
    <w:tmpl w:val="F84C0AAC"/>
    <w:lvl w:ilvl="0" w:tplc="A7F26638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0000003"/>
    <w:multiLevelType w:val="hybridMultilevel"/>
    <w:tmpl w:val="74E4A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A984D8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57D4DA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CA54A6D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FAA31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C1886D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3400311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6374F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4E743CF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3062F1C"/>
    <w:lvl w:ilvl="0" w:tplc="34C49AC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0000000D"/>
    <w:multiLevelType w:val="hybridMultilevel"/>
    <w:tmpl w:val="F406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CBBCA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D01ECA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FDAB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1"/>
    <w:multiLevelType w:val="hybridMultilevel"/>
    <w:tmpl w:val="B8AC3E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BE347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A426C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F67467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5C76A5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DBBEB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4EC5272"/>
    <w:multiLevelType w:val="hybridMultilevel"/>
    <w:tmpl w:val="56960D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6F3F89"/>
    <w:multiLevelType w:val="hybridMultilevel"/>
    <w:tmpl w:val="075A895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4">
    <w:nsid w:val="3178030C"/>
    <w:multiLevelType w:val="hybridMultilevel"/>
    <w:tmpl w:val="4A9CD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47683"/>
    <w:multiLevelType w:val="hybridMultilevel"/>
    <w:tmpl w:val="B2EA416E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51183FF3"/>
    <w:multiLevelType w:val="hybridMultilevel"/>
    <w:tmpl w:val="FF144F30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561663FD"/>
    <w:multiLevelType w:val="hybridMultilevel"/>
    <w:tmpl w:val="5810DA50"/>
    <w:lvl w:ilvl="0" w:tplc="08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3"/>
  </w:num>
  <w:num w:numId="2">
    <w:abstractNumId w:val="15"/>
  </w:num>
  <w:num w:numId="3">
    <w:abstractNumId w:val="11"/>
  </w:num>
  <w:num w:numId="4">
    <w:abstractNumId w:val="14"/>
  </w:num>
  <w:num w:numId="5">
    <w:abstractNumId w:val="17"/>
  </w:num>
  <w:num w:numId="6">
    <w:abstractNumId w:val="8"/>
  </w:num>
  <w:num w:numId="7">
    <w:abstractNumId w:val="4"/>
  </w:num>
  <w:num w:numId="8">
    <w:abstractNumId w:val="12"/>
  </w:num>
  <w:num w:numId="9">
    <w:abstractNumId w:val="16"/>
  </w:num>
  <w:num w:numId="10">
    <w:abstractNumId w:val="9"/>
  </w:num>
  <w:num w:numId="11">
    <w:abstractNumId w:val="2"/>
  </w:num>
  <w:num w:numId="12">
    <w:abstractNumId w:val="10"/>
  </w:num>
  <w:num w:numId="13">
    <w:abstractNumId w:val="20"/>
  </w:num>
  <w:num w:numId="14">
    <w:abstractNumId w:val="21"/>
  </w:num>
  <w:num w:numId="15">
    <w:abstractNumId w:val="18"/>
  </w:num>
  <w:num w:numId="16">
    <w:abstractNumId w:val="3"/>
  </w:num>
  <w:num w:numId="17">
    <w:abstractNumId w:val="5"/>
  </w:num>
  <w:num w:numId="18">
    <w:abstractNumId w:val="7"/>
  </w:num>
  <w:num w:numId="19">
    <w:abstractNumId w:val="6"/>
  </w:num>
  <w:num w:numId="20">
    <w:abstractNumId w:val="1"/>
  </w:num>
  <w:num w:numId="21">
    <w:abstractNumId w:val="19"/>
  </w:num>
  <w:num w:numId="22">
    <w:abstractNumId w:val="13"/>
  </w:num>
  <w:num w:numId="23">
    <w:abstractNumId w:val="0"/>
  </w:num>
  <w:num w:numId="24">
    <w:abstractNumId w:val="24"/>
  </w:num>
  <w:num w:numId="25">
    <w:abstractNumId w:val="27"/>
  </w:num>
  <w:num w:numId="26">
    <w:abstractNumId w:val="25"/>
  </w:num>
  <w:num w:numId="27">
    <w:abstractNumId w:val="26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ADB"/>
    <w:rsid w:val="00024ADB"/>
    <w:rsid w:val="000350B6"/>
    <w:rsid w:val="00063BD8"/>
    <w:rsid w:val="0009434F"/>
    <w:rsid w:val="000C422D"/>
    <w:rsid w:val="00100F83"/>
    <w:rsid w:val="00122891"/>
    <w:rsid w:val="00135EEE"/>
    <w:rsid w:val="001A6FF1"/>
    <w:rsid w:val="001C2623"/>
    <w:rsid w:val="001C2B0E"/>
    <w:rsid w:val="001D695C"/>
    <w:rsid w:val="001E5898"/>
    <w:rsid w:val="00203A73"/>
    <w:rsid w:val="00262091"/>
    <w:rsid w:val="00262271"/>
    <w:rsid w:val="00295B44"/>
    <w:rsid w:val="002A38D1"/>
    <w:rsid w:val="002C01C5"/>
    <w:rsid w:val="002C71FE"/>
    <w:rsid w:val="002D44AA"/>
    <w:rsid w:val="002E34C0"/>
    <w:rsid w:val="002F2646"/>
    <w:rsid w:val="002F2D4C"/>
    <w:rsid w:val="003145BD"/>
    <w:rsid w:val="003233EA"/>
    <w:rsid w:val="00336E84"/>
    <w:rsid w:val="00340297"/>
    <w:rsid w:val="00365E62"/>
    <w:rsid w:val="00372FC3"/>
    <w:rsid w:val="00395E3E"/>
    <w:rsid w:val="003A0E8C"/>
    <w:rsid w:val="003A6AF5"/>
    <w:rsid w:val="003C3D53"/>
    <w:rsid w:val="003E07FD"/>
    <w:rsid w:val="003F3B72"/>
    <w:rsid w:val="00404975"/>
    <w:rsid w:val="00414CFB"/>
    <w:rsid w:val="00436480"/>
    <w:rsid w:val="004427C0"/>
    <w:rsid w:val="00445C24"/>
    <w:rsid w:val="00471C7E"/>
    <w:rsid w:val="004724A0"/>
    <w:rsid w:val="004B74DF"/>
    <w:rsid w:val="004C1B7C"/>
    <w:rsid w:val="004E300A"/>
    <w:rsid w:val="00506BEC"/>
    <w:rsid w:val="00524882"/>
    <w:rsid w:val="00546F59"/>
    <w:rsid w:val="00572951"/>
    <w:rsid w:val="005A69CA"/>
    <w:rsid w:val="005C3FE2"/>
    <w:rsid w:val="005E22D5"/>
    <w:rsid w:val="0062631B"/>
    <w:rsid w:val="00637881"/>
    <w:rsid w:val="006A733F"/>
    <w:rsid w:val="006B1E17"/>
    <w:rsid w:val="006D4292"/>
    <w:rsid w:val="006D5ABE"/>
    <w:rsid w:val="006E2283"/>
    <w:rsid w:val="006E5564"/>
    <w:rsid w:val="006F27C9"/>
    <w:rsid w:val="00704F22"/>
    <w:rsid w:val="00745E0F"/>
    <w:rsid w:val="0076258C"/>
    <w:rsid w:val="00776124"/>
    <w:rsid w:val="00777191"/>
    <w:rsid w:val="00791530"/>
    <w:rsid w:val="007D586F"/>
    <w:rsid w:val="007F15B1"/>
    <w:rsid w:val="007F19CE"/>
    <w:rsid w:val="00807C86"/>
    <w:rsid w:val="00825CF5"/>
    <w:rsid w:val="0083644E"/>
    <w:rsid w:val="008B5C94"/>
    <w:rsid w:val="008E1240"/>
    <w:rsid w:val="008E7619"/>
    <w:rsid w:val="00912BBF"/>
    <w:rsid w:val="00932903"/>
    <w:rsid w:val="009340AE"/>
    <w:rsid w:val="0093423B"/>
    <w:rsid w:val="009505D6"/>
    <w:rsid w:val="009536A0"/>
    <w:rsid w:val="00975492"/>
    <w:rsid w:val="009863EF"/>
    <w:rsid w:val="0098758A"/>
    <w:rsid w:val="009A0B66"/>
    <w:rsid w:val="009A4733"/>
    <w:rsid w:val="009B5E8C"/>
    <w:rsid w:val="00A2604E"/>
    <w:rsid w:val="00A35111"/>
    <w:rsid w:val="00A410E3"/>
    <w:rsid w:val="00A7098C"/>
    <w:rsid w:val="00A872B5"/>
    <w:rsid w:val="00A911F6"/>
    <w:rsid w:val="00AB3893"/>
    <w:rsid w:val="00AB58A2"/>
    <w:rsid w:val="00AD457A"/>
    <w:rsid w:val="00AF4A7B"/>
    <w:rsid w:val="00B26D4B"/>
    <w:rsid w:val="00B270F4"/>
    <w:rsid w:val="00B70F3F"/>
    <w:rsid w:val="00B95CAA"/>
    <w:rsid w:val="00BA10ED"/>
    <w:rsid w:val="00BA2045"/>
    <w:rsid w:val="00BC153A"/>
    <w:rsid w:val="00BE0306"/>
    <w:rsid w:val="00BF5DFB"/>
    <w:rsid w:val="00C07F60"/>
    <w:rsid w:val="00C34C11"/>
    <w:rsid w:val="00C52458"/>
    <w:rsid w:val="00C6294D"/>
    <w:rsid w:val="00C65DB6"/>
    <w:rsid w:val="00CA1398"/>
    <w:rsid w:val="00D0638D"/>
    <w:rsid w:val="00D60308"/>
    <w:rsid w:val="00DB19CE"/>
    <w:rsid w:val="00DB62CC"/>
    <w:rsid w:val="00DD5747"/>
    <w:rsid w:val="00E16464"/>
    <w:rsid w:val="00E22B04"/>
    <w:rsid w:val="00E34BE1"/>
    <w:rsid w:val="00E41283"/>
    <w:rsid w:val="00E50E04"/>
    <w:rsid w:val="00E6378B"/>
    <w:rsid w:val="00E87B4F"/>
    <w:rsid w:val="00EB1B28"/>
    <w:rsid w:val="00ED0474"/>
    <w:rsid w:val="00EE562A"/>
    <w:rsid w:val="00F01306"/>
    <w:rsid w:val="00F40601"/>
    <w:rsid w:val="00F46AB4"/>
    <w:rsid w:val="00F63C35"/>
    <w:rsid w:val="00FE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93B389B"/>
  <w15:docId w15:val="{FAA59BEB-2607-47AE-8408-483DA2C74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qFormat/>
    <w:rPr>
      <w:rFonts w:ascii="Calibri" w:eastAsia="Calibri" w:hAnsi="Calibri" w:cs="SimSun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ListParagraph">
    <w:name w:val="List Paragraph"/>
    <w:aliases w:val="Akapit z listą BS,List Paragraph1,Bullet1,Forth level,Normal 1,List Paragraph 1,Bullets,Colorful List - Accent 11"/>
    <w:basedOn w:val="Normal"/>
    <w:link w:val="ListParagraphChar"/>
    <w:uiPriority w:val="34"/>
    <w:qFormat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CFB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CF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v1msonormal">
    <w:name w:val="v1msonormal"/>
    <w:basedOn w:val="Normal"/>
    <w:rsid w:val="004B7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2F2D4C"/>
    <w:pPr>
      <w:spacing w:after="0" w:line="240" w:lineRule="auto"/>
    </w:pPr>
    <w:rPr>
      <w:rFonts w:asciiTheme="minorHAnsi" w:eastAsiaTheme="minorHAnsi" w:hAnsiTheme="minorHAnsi" w:cstheme="minorBid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6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511AB0FEB8F44BDA7239958FB661B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2022-10-14T07:31:08Z</Data_x0020_e_x0020_Krijimit>
    <Modifikuesi xmlns="0e656187-b300-4fb0-8bf4-3a50f872073c">Eliona.Lloja</Modifikuesi>
    <Data_x0020_e_x0020_Modifikimit xmlns="0e656187-b300-4fb0-8bf4-3a50f872073c">2022-10-14T07:31:08Z</Data_x0020_e_x0020_Modifikimit>
    <Data_x0020_e_x0020_Aksesimit_x0020_t_x00eb__x0020_Fundit xmlns="0e656187-b300-4fb0-8bf4-3a50f872073c" xsi:nil="true"/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B1936-A717-4030-B79D-7C362DB5A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ED5E8D-B54A-40DF-873B-2717F850FD46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3C9371DD-785F-467A-B25C-8E1F5137DD34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F5034CF-6935-4381-B649-CCB2ACC9064C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871A7A2-FA38-4D06-B202-66D6213F583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0EEBF28-CB54-4F5B-8FA4-402CF9DCDFD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E0CBA91-74D6-4A06-A7DA-A8545CAFD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1760</Words>
  <Characters>10036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FSHU sh.a., lidhur me kostot që duhet të përfshihen në llogaritjen e çmimit me pakicë të energjisë për klientët familjarë me konsum mbi 800 kwh në muaj</vt:lpstr>
    </vt:vector>
  </TitlesOfParts>
  <Company/>
  <LinksUpToDate>false</LinksUpToDate>
  <CharactersWithSpaces>11773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FSHU sh.a., lidhur me kostot që duhet të përfshihen në llogaritjen e çmimit me pakicë të energjisë për klientët familjarë me konsum mbi 800 kwh në muaj</dc:title>
  <dc:creator>DJZM</dc:creator>
  <cp:lastModifiedBy>Sara Mborja</cp:lastModifiedBy>
  <cp:revision>32</cp:revision>
  <cp:lastPrinted>2022-09-23T07:34:00Z</cp:lastPrinted>
  <dcterms:created xsi:type="dcterms:W3CDTF">2022-09-27T08:45:00Z</dcterms:created>
  <dcterms:modified xsi:type="dcterms:W3CDTF">2022-10-19T07:31:00Z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ffe758b706954faaac9cc6ea13bce3b1</vt:lpwstr>
  </property>
</Properties>
</file>