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1B9D27" w14:textId="77777777" w:rsidR="003F27D2" w:rsidRPr="00EE2559" w:rsidRDefault="003F27D2" w:rsidP="003B4AF3">
      <w:pPr>
        <w:widowControl w:val="0"/>
        <w:autoSpaceDE w:val="0"/>
        <w:autoSpaceDN w:val="0"/>
        <w:adjustRightInd w:val="0"/>
        <w:spacing w:line="240" w:lineRule="auto"/>
        <w:ind w:firstLine="284"/>
        <w:jc w:val="center"/>
        <w:rPr>
          <w:rFonts w:ascii="Garamond" w:eastAsia="Times New Roman" w:hAnsi="Garamond"/>
          <w:color w:val="000000"/>
          <w:lang w:val="sq-AL" w:eastAsia="en-US"/>
        </w:rPr>
      </w:pPr>
      <w:r w:rsidRPr="00EE2559">
        <w:rPr>
          <w:rFonts w:ascii="Garamond" w:eastAsia="Times New Roman" w:hAnsi="Garamond"/>
          <w:b/>
          <w:bCs/>
          <w:color w:val="000000"/>
          <w:lang w:val="sq-AL" w:eastAsia="en-US"/>
        </w:rPr>
        <w:t>VENDIM</w:t>
      </w:r>
    </w:p>
    <w:p w14:paraId="5F68A4FA" w14:textId="4AEF2D3C" w:rsidR="003F27D2" w:rsidRPr="00EE2559" w:rsidRDefault="003F27D2" w:rsidP="003B4AF3">
      <w:pPr>
        <w:widowControl w:val="0"/>
        <w:autoSpaceDE w:val="0"/>
        <w:autoSpaceDN w:val="0"/>
        <w:adjustRightInd w:val="0"/>
        <w:spacing w:line="240" w:lineRule="auto"/>
        <w:ind w:firstLine="284"/>
        <w:jc w:val="center"/>
        <w:rPr>
          <w:rFonts w:ascii="Garamond" w:eastAsia="Times New Roman" w:hAnsi="Garamond"/>
          <w:color w:val="000000"/>
          <w:lang w:val="sq-AL" w:eastAsia="en-US"/>
        </w:rPr>
      </w:pPr>
      <w:r w:rsidRPr="00EE2559">
        <w:rPr>
          <w:rFonts w:ascii="Garamond" w:eastAsia="Times New Roman" w:hAnsi="Garamond"/>
          <w:b/>
          <w:bCs/>
          <w:color w:val="000000"/>
          <w:lang w:val="sq-AL" w:eastAsia="en-US"/>
        </w:rPr>
        <w:t>Nr. 270, datë 2.11.2022</w:t>
      </w:r>
    </w:p>
    <w:p w14:paraId="4C8DF36B" w14:textId="77777777" w:rsidR="003F27D2" w:rsidRPr="00EE2559" w:rsidRDefault="003F27D2" w:rsidP="003B4AF3">
      <w:pPr>
        <w:widowControl w:val="0"/>
        <w:autoSpaceDE w:val="0"/>
        <w:autoSpaceDN w:val="0"/>
        <w:adjustRightInd w:val="0"/>
        <w:spacing w:line="240" w:lineRule="auto"/>
        <w:ind w:firstLine="284"/>
        <w:jc w:val="left"/>
        <w:rPr>
          <w:rFonts w:ascii="Garamond" w:eastAsia="Times New Roman" w:hAnsi="Garamond"/>
          <w:color w:val="000000"/>
          <w:lang w:val="sq-AL" w:eastAsia="en-US"/>
        </w:rPr>
      </w:pPr>
    </w:p>
    <w:p w14:paraId="28FA8F30" w14:textId="5E8D84DC" w:rsidR="00D000D9" w:rsidRPr="00EE2559" w:rsidRDefault="003F27D2" w:rsidP="003B4AF3">
      <w:pPr>
        <w:widowControl w:val="0"/>
        <w:autoSpaceDE w:val="0"/>
        <w:autoSpaceDN w:val="0"/>
        <w:adjustRightInd w:val="0"/>
        <w:spacing w:line="240" w:lineRule="auto"/>
        <w:ind w:firstLine="284"/>
        <w:jc w:val="center"/>
        <w:rPr>
          <w:rFonts w:ascii="Garamond" w:eastAsia="Times New Roman" w:hAnsi="Garamond"/>
          <w:b/>
          <w:bCs/>
          <w:color w:val="000000"/>
          <w:lang w:val="sq-AL" w:eastAsia="en-US"/>
        </w:rPr>
      </w:pPr>
      <w:r w:rsidRPr="00EE2559">
        <w:rPr>
          <w:rFonts w:ascii="Garamond" w:eastAsia="Times New Roman" w:hAnsi="Garamond"/>
          <w:b/>
          <w:bCs/>
          <w:color w:val="000000"/>
          <w:lang w:val="sq-AL" w:eastAsia="en-US"/>
        </w:rPr>
        <w:t xml:space="preserve">MIRATIMI I </w:t>
      </w:r>
      <w:r w:rsidR="0069378B" w:rsidRPr="00EE2559">
        <w:rPr>
          <w:rFonts w:ascii="Garamond" w:eastAsia="Times New Roman" w:hAnsi="Garamond"/>
          <w:b/>
          <w:bCs/>
          <w:color w:val="000000"/>
          <w:lang w:val="sq-AL" w:eastAsia="en-US"/>
        </w:rPr>
        <w:t>“</w:t>
      </w:r>
      <w:r w:rsidRPr="00EE2559">
        <w:rPr>
          <w:rFonts w:ascii="Garamond" w:eastAsia="Times New Roman" w:hAnsi="Garamond"/>
          <w:b/>
          <w:bCs/>
          <w:color w:val="000000"/>
          <w:lang w:val="sq-AL" w:eastAsia="en-US"/>
        </w:rPr>
        <w:t>PROJEKTPROPOZIMIT TË</w:t>
      </w:r>
      <w:r w:rsidR="003B4AF3" w:rsidRPr="00EE2559">
        <w:rPr>
          <w:rFonts w:ascii="Garamond" w:eastAsia="Times New Roman" w:hAnsi="Garamond"/>
          <w:b/>
          <w:bCs/>
          <w:color w:val="000000"/>
          <w:lang w:val="sq-AL" w:eastAsia="en-US"/>
        </w:rPr>
        <w:t xml:space="preserve"> </w:t>
      </w:r>
      <w:r w:rsidRPr="00EE2559">
        <w:rPr>
          <w:rFonts w:ascii="Garamond" w:eastAsia="Times New Roman" w:hAnsi="Garamond"/>
          <w:b/>
          <w:bCs/>
          <w:color w:val="000000"/>
          <w:lang w:val="sq-AL" w:eastAsia="en-US"/>
        </w:rPr>
        <w:t>TAP</w:t>
      </w:r>
      <w:r w:rsidR="00D000D9" w:rsidRPr="00EE2559">
        <w:rPr>
          <w:rFonts w:ascii="Garamond" w:eastAsia="Times New Roman" w:hAnsi="Garamond"/>
          <w:b/>
          <w:bCs/>
          <w:color w:val="000000"/>
          <w:lang w:val="sq-AL" w:eastAsia="en-US"/>
        </w:rPr>
        <w:t>-it</w:t>
      </w:r>
      <w:r w:rsidRPr="00EE2559">
        <w:rPr>
          <w:rFonts w:ascii="Garamond" w:eastAsia="Times New Roman" w:hAnsi="Garamond"/>
          <w:b/>
          <w:bCs/>
          <w:color w:val="000000"/>
          <w:lang w:val="sq-AL" w:eastAsia="en-US"/>
        </w:rPr>
        <w:t>, SRG</w:t>
      </w:r>
      <w:r w:rsidR="00D000D9" w:rsidRPr="00EE2559">
        <w:rPr>
          <w:rFonts w:ascii="Garamond" w:eastAsia="Times New Roman" w:hAnsi="Garamond"/>
          <w:b/>
          <w:bCs/>
          <w:color w:val="000000"/>
          <w:lang w:val="sq-AL" w:eastAsia="en-US"/>
        </w:rPr>
        <w:t>-së</w:t>
      </w:r>
      <w:r w:rsidRPr="00EE2559">
        <w:rPr>
          <w:rFonts w:ascii="Garamond" w:eastAsia="Times New Roman" w:hAnsi="Garamond"/>
          <w:b/>
          <w:bCs/>
          <w:color w:val="000000"/>
          <w:lang w:val="sq-AL" w:eastAsia="en-US"/>
        </w:rPr>
        <w:t xml:space="preserve"> DHE </w:t>
      </w:r>
      <w:r w:rsidR="001C6EE1">
        <w:rPr>
          <w:rFonts w:ascii="Garamond" w:eastAsia="Times New Roman" w:hAnsi="Garamond"/>
          <w:b/>
          <w:bCs/>
          <w:color w:val="000000"/>
          <w:lang w:val="sq-AL" w:eastAsia="en-US"/>
        </w:rPr>
        <w:t>DESFA-s</w:t>
      </w:r>
      <w:r w:rsidR="00E778D2">
        <w:rPr>
          <w:rFonts w:ascii="Garamond" w:eastAsia="Times New Roman" w:hAnsi="Garamond"/>
          <w:b/>
          <w:bCs/>
          <w:color w:val="000000"/>
          <w:lang w:val="sq-AL" w:eastAsia="en-US"/>
        </w:rPr>
        <w:t>ë</w:t>
      </w:r>
      <w:r w:rsidR="00BB0E51">
        <w:rPr>
          <w:rFonts w:ascii="Garamond" w:eastAsia="Times New Roman" w:hAnsi="Garamond"/>
          <w:b/>
          <w:bCs/>
          <w:color w:val="000000"/>
          <w:lang w:val="sq-AL" w:eastAsia="en-US"/>
        </w:rPr>
        <w:t>,</w:t>
      </w:r>
      <w:r w:rsidRPr="00EE2559">
        <w:rPr>
          <w:rFonts w:ascii="Garamond" w:eastAsia="Times New Roman" w:hAnsi="Garamond"/>
          <w:b/>
          <w:bCs/>
          <w:color w:val="000000"/>
          <w:lang w:val="sq-AL" w:eastAsia="en-US"/>
        </w:rPr>
        <w:t xml:space="preserve"> </w:t>
      </w:r>
    </w:p>
    <w:p w14:paraId="76545706" w14:textId="2FF4E38B" w:rsidR="003F27D2" w:rsidRPr="00EE2559" w:rsidRDefault="003F27D2" w:rsidP="003B4AF3">
      <w:pPr>
        <w:widowControl w:val="0"/>
        <w:autoSpaceDE w:val="0"/>
        <w:autoSpaceDN w:val="0"/>
        <w:adjustRightInd w:val="0"/>
        <w:spacing w:line="240" w:lineRule="auto"/>
        <w:ind w:firstLine="284"/>
        <w:jc w:val="center"/>
        <w:rPr>
          <w:rFonts w:ascii="Garamond" w:eastAsia="Times New Roman" w:hAnsi="Garamond"/>
          <w:b/>
          <w:bCs/>
          <w:color w:val="000000"/>
          <w:lang w:val="sq-AL" w:eastAsia="en-US"/>
        </w:rPr>
      </w:pPr>
      <w:r w:rsidRPr="00EE2559">
        <w:rPr>
          <w:rFonts w:ascii="Garamond" w:eastAsia="Times New Roman" w:hAnsi="Garamond"/>
          <w:b/>
          <w:bCs/>
          <w:color w:val="000000"/>
          <w:lang w:val="sq-AL" w:eastAsia="en-US"/>
        </w:rPr>
        <w:t>PËR</w:t>
      </w:r>
      <w:r w:rsidR="00D000D9" w:rsidRPr="00EE2559">
        <w:rPr>
          <w:rFonts w:ascii="Garamond" w:eastAsia="Times New Roman" w:hAnsi="Garamond"/>
          <w:b/>
          <w:bCs/>
          <w:color w:val="000000"/>
          <w:lang w:val="sq-AL" w:eastAsia="en-US"/>
        </w:rPr>
        <w:t xml:space="preserve"> </w:t>
      </w:r>
      <w:r w:rsidRPr="00EE2559">
        <w:rPr>
          <w:rFonts w:ascii="Garamond" w:eastAsia="Times New Roman" w:hAnsi="Garamond"/>
          <w:b/>
          <w:bCs/>
          <w:color w:val="000000"/>
          <w:lang w:val="sq-AL" w:eastAsia="en-US"/>
        </w:rPr>
        <w:t>PROCESIN E KAPACITETIT RRITËS 2021</w:t>
      </w:r>
      <w:r w:rsidR="00242366" w:rsidRPr="00EE2559">
        <w:rPr>
          <w:rFonts w:ascii="Garamond" w:eastAsia="Times New Roman" w:hAnsi="Garamond"/>
          <w:b/>
          <w:bCs/>
          <w:color w:val="000000"/>
          <w:lang w:val="sq-AL" w:eastAsia="en-US"/>
        </w:rPr>
        <w:t>–</w:t>
      </w:r>
      <w:r w:rsidRPr="00EE2559">
        <w:rPr>
          <w:rFonts w:ascii="Garamond" w:eastAsia="Times New Roman" w:hAnsi="Garamond"/>
          <w:b/>
          <w:bCs/>
          <w:color w:val="000000"/>
          <w:lang w:val="sq-AL" w:eastAsia="en-US"/>
        </w:rPr>
        <w:t>TETOR 2022</w:t>
      </w:r>
      <w:r w:rsidR="0069378B" w:rsidRPr="00EE2559">
        <w:rPr>
          <w:rFonts w:ascii="Garamond" w:eastAsia="Times New Roman" w:hAnsi="Garamond"/>
          <w:b/>
          <w:bCs/>
          <w:color w:val="000000"/>
          <w:lang w:val="sq-AL" w:eastAsia="en-US"/>
        </w:rPr>
        <w:t>”</w:t>
      </w:r>
      <w:r w:rsidRPr="00EE2559">
        <w:rPr>
          <w:rFonts w:ascii="Garamond" w:eastAsia="Times New Roman" w:hAnsi="Garamond"/>
          <w:b/>
          <w:bCs/>
          <w:color w:val="000000"/>
          <w:lang w:val="sq-AL" w:eastAsia="en-US"/>
        </w:rPr>
        <w:t xml:space="preserve"> </w:t>
      </w:r>
    </w:p>
    <w:p w14:paraId="1C9B7300" w14:textId="77777777" w:rsidR="003F27D2" w:rsidRPr="00EE2559" w:rsidRDefault="003F27D2" w:rsidP="003B4AF3">
      <w:pPr>
        <w:widowControl w:val="0"/>
        <w:autoSpaceDE w:val="0"/>
        <w:autoSpaceDN w:val="0"/>
        <w:adjustRightInd w:val="0"/>
        <w:spacing w:line="240" w:lineRule="auto"/>
        <w:ind w:firstLine="284"/>
        <w:jc w:val="center"/>
        <w:rPr>
          <w:rFonts w:ascii="Garamond" w:eastAsia="Times New Roman" w:hAnsi="Garamond"/>
          <w:b/>
          <w:bCs/>
          <w:color w:val="000000"/>
          <w:lang w:val="sq-AL" w:eastAsia="en-US"/>
        </w:rPr>
      </w:pPr>
    </w:p>
    <w:p w14:paraId="57C3F1AE" w14:textId="4E3513EE" w:rsidR="003F27D2" w:rsidRPr="00EE2559" w:rsidRDefault="003F27D2" w:rsidP="003B4AF3">
      <w:pPr>
        <w:widowControl w:val="0"/>
        <w:autoSpaceDE w:val="0"/>
        <w:autoSpaceDN w:val="0"/>
        <w:adjustRightInd w:val="0"/>
        <w:spacing w:line="240" w:lineRule="auto"/>
        <w:ind w:firstLine="284"/>
        <w:jc w:val="center"/>
        <w:rPr>
          <w:rFonts w:ascii="Garamond" w:eastAsia="Times New Roman" w:hAnsi="Garamond"/>
          <w:bCs/>
          <w:i/>
          <w:color w:val="000000"/>
          <w:lang w:val="sq-AL" w:eastAsia="en-US"/>
        </w:rPr>
      </w:pPr>
      <w:r w:rsidRPr="00EE2559">
        <w:rPr>
          <w:rFonts w:ascii="Garamond" w:eastAsia="Times New Roman" w:hAnsi="Garamond"/>
          <w:bCs/>
          <w:i/>
          <w:color w:val="000000"/>
          <w:lang w:val="sq-AL" w:eastAsia="en-US"/>
        </w:rPr>
        <w:t xml:space="preserve">Propozuar nga TAP AG dhe </w:t>
      </w:r>
      <w:r w:rsidR="00754AE0" w:rsidRPr="00EE2559">
        <w:rPr>
          <w:rFonts w:ascii="Garamond" w:eastAsia="Times New Roman" w:hAnsi="Garamond"/>
          <w:bCs/>
          <w:i/>
          <w:color w:val="000000"/>
          <w:lang w:val="sq-AL" w:eastAsia="en-US"/>
        </w:rPr>
        <w:t>bashkëngjit</w:t>
      </w:r>
      <w:r w:rsidRPr="00EE2559">
        <w:rPr>
          <w:rFonts w:ascii="Garamond" w:eastAsia="Times New Roman" w:hAnsi="Garamond"/>
          <w:bCs/>
          <w:i/>
          <w:color w:val="000000"/>
          <w:lang w:val="sq-AL" w:eastAsia="en-US"/>
        </w:rPr>
        <w:t xml:space="preserve">ur si </w:t>
      </w:r>
      <w:r w:rsidR="00E34A3E" w:rsidRPr="00EE2559">
        <w:rPr>
          <w:rFonts w:ascii="Garamond" w:eastAsia="Times New Roman" w:hAnsi="Garamond"/>
          <w:bCs/>
          <w:i/>
          <w:color w:val="000000"/>
          <w:lang w:val="sq-AL" w:eastAsia="en-US"/>
        </w:rPr>
        <w:t xml:space="preserve">shtojca </w:t>
      </w:r>
      <w:r w:rsidRPr="00EE2559">
        <w:rPr>
          <w:rFonts w:ascii="Garamond" w:eastAsia="Times New Roman" w:hAnsi="Garamond"/>
          <w:bCs/>
          <w:i/>
          <w:color w:val="000000"/>
          <w:lang w:val="sq-AL" w:eastAsia="en-US"/>
        </w:rPr>
        <w:t>B</w:t>
      </w:r>
    </w:p>
    <w:p w14:paraId="131B957A" w14:textId="77777777" w:rsidR="003F27D2" w:rsidRPr="00EE2559" w:rsidRDefault="003F27D2" w:rsidP="003B4AF3">
      <w:pPr>
        <w:widowControl w:val="0"/>
        <w:autoSpaceDE w:val="0"/>
        <w:autoSpaceDN w:val="0"/>
        <w:adjustRightInd w:val="0"/>
        <w:spacing w:line="240" w:lineRule="auto"/>
        <w:ind w:firstLine="284"/>
        <w:jc w:val="center"/>
        <w:rPr>
          <w:rFonts w:ascii="Garamond" w:eastAsia="Times New Roman" w:hAnsi="Garamond"/>
          <w:bCs/>
          <w:color w:val="000000"/>
          <w:lang w:val="sq-AL" w:eastAsia="en-US"/>
        </w:rPr>
      </w:pPr>
    </w:p>
    <w:p w14:paraId="24422710" w14:textId="28FB4763" w:rsidR="003F27D2" w:rsidRPr="00EE2559" w:rsidRDefault="003F27D2" w:rsidP="004C4B81">
      <w:pPr>
        <w:widowControl w:val="0"/>
        <w:autoSpaceDE w:val="0"/>
        <w:autoSpaceDN w:val="0"/>
        <w:adjustRightInd w:val="0"/>
        <w:spacing w:line="240" w:lineRule="auto"/>
        <w:ind w:firstLine="284"/>
        <w:rPr>
          <w:rFonts w:ascii="Garamond" w:eastAsia="Times New Roman" w:hAnsi="Garamond"/>
          <w:color w:val="171717"/>
          <w:lang w:val="sq-AL" w:eastAsia="en-US"/>
        </w:rPr>
      </w:pPr>
      <w:r w:rsidRPr="00EE2559">
        <w:rPr>
          <w:rFonts w:ascii="Garamond" w:eastAsia="Times New Roman" w:hAnsi="Garamond"/>
          <w:color w:val="000000"/>
          <w:lang w:val="sq-AL" w:eastAsia="en-US"/>
        </w:rPr>
        <w:t xml:space="preserve">Në zbatim të nenit 16 të </w:t>
      </w:r>
      <w:r w:rsidR="0095022D" w:rsidRPr="00EE2559">
        <w:rPr>
          <w:rFonts w:ascii="Garamond" w:eastAsia="Times New Roman" w:hAnsi="Garamond"/>
          <w:color w:val="000000"/>
          <w:lang w:val="sq-AL" w:eastAsia="en-US"/>
        </w:rPr>
        <w:t>l</w:t>
      </w:r>
      <w:r w:rsidRPr="00EE2559">
        <w:rPr>
          <w:rFonts w:ascii="Garamond" w:eastAsia="Times New Roman" w:hAnsi="Garamond"/>
          <w:color w:val="000000"/>
          <w:lang w:val="sq-AL" w:eastAsia="en-US"/>
        </w:rPr>
        <w:t xml:space="preserve">igjit nr. 43/2015, </w:t>
      </w:r>
      <w:r w:rsidR="0069378B" w:rsidRPr="00EE2559">
        <w:rPr>
          <w:rFonts w:ascii="Garamond" w:eastAsia="Times New Roman" w:hAnsi="Garamond"/>
          <w:iCs/>
          <w:color w:val="000000"/>
          <w:lang w:val="sq-AL" w:eastAsia="en-US"/>
        </w:rPr>
        <w:t>“</w:t>
      </w:r>
      <w:r w:rsidRPr="00EE2559">
        <w:rPr>
          <w:rFonts w:ascii="Garamond" w:eastAsia="Times New Roman" w:hAnsi="Garamond"/>
          <w:iCs/>
          <w:color w:val="000000"/>
          <w:lang w:val="sq-AL" w:eastAsia="en-US"/>
        </w:rPr>
        <w:t>Për sektorin e energjisë elektrike</w:t>
      </w:r>
      <w:r w:rsidR="0069378B" w:rsidRPr="00EE2559">
        <w:rPr>
          <w:rFonts w:ascii="Garamond" w:eastAsia="Times New Roman" w:hAnsi="Garamond"/>
          <w:iCs/>
          <w:color w:val="000000"/>
          <w:lang w:val="sq-AL" w:eastAsia="en-US"/>
        </w:rPr>
        <w:t>”</w:t>
      </w:r>
      <w:r w:rsidR="004A2008" w:rsidRPr="00EE2559">
        <w:rPr>
          <w:rFonts w:ascii="Garamond" w:eastAsia="Times New Roman" w:hAnsi="Garamond"/>
          <w:iCs/>
          <w:color w:val="000000"/>
          <w:lang w:val="sq-AL" w:eastAsia="en-US"/>
        </w:rPr>
        <w:t>,</w:t>
      </w:r>
      <w:r w:rsidRPr="00EE2559">
        <w:rPr>
          <w:rFonts w:ascii="Garamond" w:eastAsia="Times New Roman" w:hAnsi="Garamond"/>
          <w:color w:val="000000"/>
          <w:lang w:val="sq-AL" w:eastAsia="en-US"/>
        </w:rPr>
        <w:t xml:space="preserve"> </w:t>
      </w:r>
      <w:r w:rsidR="004C4B81" w:rsidRPr="00EE2559">
        <w:rPr>
          <w:rFonts w:ascii="Garamond" w:eastAsia="Times New Roman" w:hAnsi="Garamond"/>
          <w:color w:val="000000"/>
          <w:lang w:val="sq-AL" w:eastAsia="en-US"/>
        </w:rPr>
        <w:t>të</w:t>
      </w:r>
      <w:r w:rsidRPr="00EE2559">
        <w:rPr>
          <w:rFonts w:ascii="Garamond" w:eastAsia="Times New Roman" w:hAnsi="Garamond"/>
          <w:color w:val="000000"/>
          <w:lang w:val="sq-AL" w:eastAsia="en-US"/>
        </w:rPr>
        <w:t xml:space="preserve"> ndryshuar,</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neneve</w:t>
      </w:r>
      <w:r w:rsidR="00C12D82"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 xml:space="preserve">13; 15, pika 1, </w:t>
      </w:r>
      <w:r w:rsidR="008C7989" w:rsidRPr="00EE2559">
        <w:rPr>
          <w:rFonts w:ascii="Garamond" w:eastAsia="Times New Roman" w:hAnsi="Garamond"/>
          <w:color w:val="000000"/>
          <w:lang w:val="sq-AL" w:eastAsia="en-US"/>
        </w:rPr>
        <w:t>germa</w:t>
      </w:r>
      <w:r w:rsidRPr="00EE2559">
        <w:rPr>
          <w:rFonts w:ascii="Garamond" w:eastAsia="Times New Roman" w:hAnsi="Garamond"/>
          <w:color w:val="000000"/>
          <w:lang w:val="sq-AL" w:eastAsia="en-US"/>
        </w:rPr>
        <w:t xml:space="preserve">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a</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16, pika 24 dhe nenit 108, të </w:t>
      </w:r>
      <w:r w:rsidR="0095022D" w:rsidRPr="00EE2559">
        <w:rPr>
          <w:rFonts w:ascii="Garamond" w:eastAsia="Times New Roman" w:hAnsi="Garamond"/>
          <w:color w:val="000000"/>
          <w:lang w:val="sq-AL" w:eastAsia="en-US"/>
        </w:rPr>
        <w:t>l</w:t>
      </w:r>
      <w:r w:rsidRPr="00EE2559">
        <w:rPr>
          <w:rFonts w:ascii="Garamond" w:eastAsia="Times New Roman" w:hAnsi="Garamond"/>
          <w:color w:val="000000"/>
          <w:lang w:val="sq-AL" w:eastAsia="en-US"/>
        </w:rPr>
        <w:t>igjit nr</w:t>
      </w:r>
      <w:r w:rsidRPr="00EE2559">
        <w:rPr>
          <w:rFonts w:ascii="Garamond" w:eastAsia="Times New Roman" w:hAnsi="Garamond"/>
          <w:color w:val="363636"/>
          <w:lang w:val="sq-AL" w:eastAsia="en-US"/>
        </w:rPr>
        <w:t xml:space="preserve">. </w:t>
      </w:r>
      <w:r w:rsidRPr="00EE2559">
        <w:rPr>
          <w:rFonts w:ascii="Garamond" w:eastAsia="Times New Roman" w:hAnsi="Garamond"/>
          <w:color w:val="171717"/>
          <w:lang w:val="sq-AL" w:eastAsia="en-US"/>
        </w:rPr>
        <w:t>102/2015</w:t>
      </w:r>
      <w:r w:rsidR="004C4B81" w:rsidRPr="00EE2559">
        <w:rPr>
          <w:rFonts w:ascii="Garamond" w:eastAsia="Times New Roman" w:hAnsi="Garamond"/>
          <w:color w:val="171717"/>
          <w:lang w:val="sq-AL" w:eastAsia="en-US"/>
        </w:rPr>
        <w:t>,</w:t>
      </w:r>
      <w:r w:rsidRPr="00EE2559">
        <w:rPr>
          <w:rFonts w:ascii="Garamond" w:eastAsia="Times New Roman" w:hAnsi="Garamond"/>
          <w:color w:val="171717"/>
          <w:lang w:val="sq-AL" w:eastAsia="en-US"/>
        </w:rPr>
        <w:t xml:space="preserve"> </w:t>
      </w:r>
      <w:r w:rsidR="0069378B" w:rsidRPr="00EE2559">
        <w:rPr>
          <w:rFonts w:ascii="Garamond" w:eastAsia="Times New Roman" w:hAnsi="Garamond"/>
          <w:iCs/>
          <w:color w:val="171717"/>
          <w:lang w:val="sq-AL" w:eastAsia="en-US"/>
        </w:rPr>
        <w:t>“</w:t>
      </w:r>
      <w:r w:rsidRPr="00EE2559">
        <w:rPr>
          <w:rFonts w:ascii="Garamond" w:eastAsia="Times New Roman" w:hAnsi="Garamond"/>
          <w:iCs/>
          <w:color w:val="171717"/>
          <w:lang w:val="sq-AL" w:eastAsia="en-US"/>
        </w:rPr>
        <w:t xml:space="preserve">Për </w:t>
      </w:r>
      <w:r w:rsidR="0095022D" w:rsidRPr="00EE2559">
        <w:rPr>
          <w:rFonts w:ascii="Garamond" w:eastAsia="Times New Roman" w:hAnsi="Garamond"/>
          <w:iCs/>
          <w:color w:val="171717"/>
          <w:lang w:val="sq-AL" w:eastAsia="en-US"/>
        </w:rPr>
        <w:t>s</w:t>
      </w:r>
      <w:r w:rsidRPr="00EE2559">
        <w:rPr>
          <w:rFonts w:ascii="Garamond" w:eastAsia="Times New Roman" w:hAnsi="Garamond"/>
          <w:iCs/>
          <w:color w:val="171717"/>
          <w:lang w:val="sq-AL" w:eastAsia="en-US"/>
        </w:rPr>
        <w:t>ektorin e gazit</w:t>
      </w:r>
      <w:r w:rsidRPr="00EE2559">
        <w:rPr>
          <w:rFonts w:ascii="Garamond" w:eastAsia="Times New Roman" w:hAnsi="Garamond"/>
          <w:color w:val="000000"/>
          <w:lang w:val="sq-AL" w:eastAsia="en-US"/>
        </w:rPr>
        <w:t xml:space="preserve"> </w:t>
      </w:r>
      <w:r w:rsidRPr="00EE2559">
        <w:rPr>
          <w:rFonts w:ascii="Garamond" w:eastAsia="Times New Roman" w:hAnsi="Garamond"/>
          <w:iCs/>
          <w:color w:val="171717"/>
          <w:lang w:val="sq-AL" w:eastAsia="en-US"/>
        </w:rPr>
        <w:t>natyror</w:t>
      </w:r>
      <w:r w:rsidR="0069378B" w:rsidRPr="00EE2559">
        <w:rPr>
          <w:rFonts w:ascii="Garamond" w:eastAsia="Times New Roman" w:hAnsi="Garamond"/>
          <w:iCs/>
          <w:color w:val="171717"/>
          <w:lang w:val="sq-AL" w:eastAsia="en-US"/>
        </w:rPr>
        <w:t>”</w:t>
      </w:r>
      <w:r w:rsidR="0095022D" w:rsidRPr="00EE2559">
        <w:rPr>
          <w:rFonts w:ascii="Garamond" w:eastAsia="Times New Roman" w:hAnsi="Garamond"/>
          <w:iCs/>
          <w:color w:val="171717"/>
          <w:lang w:val="sq-AL" w:eastAsia="en-US"/>
        </w:rPr>
        <w:t>,</w:t>
      </w:r>
      <w:r w:rsidRPr="00EE2559">
        <w:rPr>
          <w:rFonts w:ascii="Garamond" w:eastAsia="Times New Roman" w:hAnsi="Garamond"/>
          <w:i/>
          <w:iCs/>
          <w:color w:val="171717"/>
          <w:lang w:val="sq-AL" w:eastAsia="en-US"/>
        </w:rPr>
        <w:t xml:space="preserve"> </w:t>
      </w:r>
      <w:r w:rsidR="004C4B81" w:rsidRPr="00EE2559">
        <w:rPr>
          <w:rFonts w:ascii="Garamond" w:eastAsia="Times New Roman" w:hAnsi="Garamond"/>
          <w:color w:val="171717"/>
          <w:lang w:val="sq-AL" w:eastAsia="en-US"/>
        </w:rPr>
        <w:t>të</w:t>
      </w:r>
      <w:r w:rsidRPr="00EE2559">
        <w:rPr>
          <w:rFonts w:ascii="Garamond" w:eastAsia="Times New Roman" w:hAnsi="Garamond"/>
          <w:color w:val="171717"/>
          <w:lang w:val="sq-AL" w:eastAsia="en-US"/>
        </w:rPr>
        <w:t xml:space="preserve"> ndryshuar; dispozitave të Opinionit Përfundimtar të Përbashkët të Rregullatorëve të Energjisë mbi Aplikimin e Përjashtimit</w:t>
      </w:r>
      <w:r w:rsidR="00CE430B" w:rsidRPr="00EE2559">
        <w:rPr>
          <w:rFonts w:ascii="Garamond" w:eastAsia="Times New Roman" w:hAnsi="Garamond"/>
          <w:color w:val="171717"/>
          <w:lang w:val="sq-AL" w:eastAsia="en-US"/>
        </w:rPr>
        <w:t xml:space="preserve"> të TAP</w:t>
      </w:r>
      <w:r w:rsidR="00DA1960" w:rsidRPr="00EE2559">
        <w:rPr>
          <w:rFonts w:ascii="Garamond" w:eastAsia="Times New Roman" w:hAnsi="Garamond"/>
          <w:color w:val="171717"/>
          <w:lang w:val="sq-AL" w:eastAsia="en-US"/>
        </w:rPr>
        <w:t xml:space="preserve"> </w:t>
      </w:r>
      <w:r w:rsidRPr="00EE2559">
        <w:rPr>
          <w:rFonts w:ascii="Garamond" w:eastAsia="Times New Roman" w:hAnsi="Garamond"/>
          <w:color w:val="171717"/>
          <w:lang w:val="sq-AL" w:eastAsia="en-US"/>
        </w:rPr>
        <w:t xml:space="preserve">AG, datë 6 </w:t>
      </w:r>
      <w:r w:rsidR="00853CFE" w:rsidRPr="00EE2559">
        <w:rPr>
          <w:rFonts w:ascii="Garamond" w:eastAsia="Times New Roman" w:hAnsi="Garamond"/>
          <w:color w:val="171717"/>
          <w:lang w:val="sq-AL" w:eastAsia="en-US"/>
        </w:rPr>
        <w:t>q</w:t>
      </w:r>
      <w:r w:rsidRPr="00EE2559">
        <w:rPr>
          <w:rFonts w:ascii="Garamond" w:eastAsia="Times New Roman" w:hAnsi="Garamond"/>
          <w:color w:val="171717"/>
          <w:lang w:val="sq-AL" w:eastAsia="en-US"/>
        </w:rPr>
        <w:t xml:space="preserve">ershor 2013, lëshuar nga </w:t>
      </w:r>
      <w:r w:rsidR="00963B9A">
        <w:rPr>
          <w:rFonts w:ascii="Garamond" w:eastAsia="Times New Roman" w:hAnsi="Garamond"/>
          <w:color w:val="171717"/>
          <w:lang w:val="sq-AL" w:eastAsia="en-US"/>
        </w:rPr>
        <w:t>a</w:t>
      </w:r>
      <w:r w:rsidRPr="00EE2559">
        <w:rPr>
          <w:rFonts w:ascii="Garamond" w:eastAsia="Times New Roman" w:hAnsi="Garamond"/>
          <w:color w:val="171717"/>
          <w:lang w:val="sq-AL" w:eastAsia="en-US"/>
        </w:rPr>
        <w:t>utoritetet</w:t>
      </w:r>
      <w:r w:rsidR="004C4B81" w:rsidRPr="00EE2559">
        <w:rPr>
          <w:rFonts w:ascii="Garamond" w:eastAsia="Times New Roman" w:hAnsi="Garamond"/>
          <w:color w:val="171717"/>
          <w:lang w:val="sq-AL" w:eastAsia="en-US"/>
        </w:rPr>
        <w:t>,</w:t>
      </w:r>
      <w:r w:rsidRPr="00EE2559">
        <w:rPr>
          <w:rFonts w:ascii="Garamond" w:eastAsia="Times New Roman" w:hAnsi="Garamond"/>
          <w:color w:val="171717"/>
          <w:lang w:val="sq-AL" w:eastAsia="en-US"/>
        </w:rPr>
        <w:t xml:space="preserve"> sipas </w:t>
      </w:r>
      <w:r w:rsidR="00D51878" w:rsidRPr="00EE2559">
        <w:rPr>
          <w:rFonts w:ascii="Garamond" w:eastAsia="Times New Roman" w:hAnsi="Garamond"/>
          <w:color w:val="171717"/>
          <w:lang w:val="sq-AL" w:eastAsia="en-US"/>
        </w:rPr>
        <w:t>d</w:t>
      </w:r>
      <w:r w:rsidRPr="00EE2559">
        <w:rPr>
          <w:rFonts w:ascii="Garamond" w:eastAsia="Times New Roman" w:hAnsi="Garamond"/>
          <w:color w:val="171717"/>
          <w:lang w:val="sq-AL" w:eastAsia="en-US"/>
        </w:rPr>
        <w:t>irektivës 2009/73/EC (</w:t>
      </w:r>
      <w:r w:rsidR="0069378B" w:rsidRPr="00EE2559">
        <w:rPr>
          <w:rFonts w:ascii="Garamond" w:eastAsia="Times New Roman" w:hAnsi="Garamond"/>
          <w:color w:val="171717"/>
          <w:lang w:val="sq-AL" w:eastAsia="en-US"/>
        </w:rPr>
        <w:t>“</w:t>
      </w:r>
      <w:r w:rsidRPr="00EE2559">
        <w:rPr>
          <w:rFonts w:ascii="Garamond" w:eastAsia="Times New Roman" w:hAnsi="Garamond"/>
          <w:color w:val="171717"/>
          <w:lang w:val="sq-AL" w:eastAsia="en-US"/>
        </w:rPr>
        <w:t>Opinioni Përfundimtar i P</w:t>
      </w:r>
      <w:r w:rsidR="008C7989" w:rsidRPr="00EE2559">
        <w:rPr>
          <w:rFonts w:ascii="Garamond" w:eastAsia="Times New Roman" w:hAnsi="Garamond"/>
          <w:color w:val="000000"/>
          <w:lang w:val="sq-AL" w:eastAsia="en-US"/>
        </w:rPr>
        <w:t>ë</w:t>
      </w:r>
      <w:r w:rsidRPr="00EE2559">
        <w:rPr>
          <w:rFonts w:ascii="Garamond" w:eastAsia="Times New Roman" w:hAnsi="Garamond"/>
          <w:color w:val="171717"/>
          <w:lang w:val="sq-AL" w:eastAsia="en-US"/>
        </w:rPr>
        <w:t>rbashkët</w:t>
      </w:r>
      <w:r w:rsidR="0069378B" w:rsidRPr="00EE2559">
        <w:rPr>
          <w:rFonts w:ascii="Garamond" w:eastAsia="Times New Roman" w:hAnsi="Garamond"/>
          <w:color w:val="171717"/>
          <w:lang w:val="sq-AL" w:eastAsia="en-US"/>
        </w:rPr>
        <w:t>”</w:t>
      </w:r>
      <w:r w:rsidRPr="00EE2559">
        <w:rPr>
          <w:rFonts w:ascii="Garamond" w:eastAsia="Times New Roman" w:hAnsi="Garamond"/>
          <w:color w:val="171717"/>
          <w:lang w:val="sq-AL" w:eastAsia="en-US"/>
        </w:rPr>
        <w:t>)</w:t>
      </w:r>
      <w:r w:rsidR="006C2155" w:rsidRPr="00EE2559">
        <w:rPr>
          <w:rFonts w:ascii="Garamond" w:eastAsia="Times New Roman" w:hAnsi="Garamond"/>
          <w:color w:val="171717"/>
          <w:lang w:val="sq-AL" w:eastAsia="en-US"/>
        </w:rPr>
        <w:t>,</w:t>
      </w:r>
      <w:r w:rsidRPr="00EE2559">
        <w:rPr>
          <w:rFonts w:ascii="Garamond" w:eastAsia="Times New Roman" w:hAnsi="Garamond"/>
          <w:color w:val="171717"/>
          <w:lang w:val="sq-AL" w:eastAsia="en-US"/>
        </w:rPr>
        <w:t xml:space="preserve"> si dhe Opinionit 1/2013 të Sekretariatit t</w:t>
      </w:r>
      <w:r w:rsidR="00853CFE" w:rsidRPr="00EE2559">
        <w:rPr>
          <w:rFonts w:ascii="Garamond" w:eastAsia="Times New Roman" w:hAnsi="Garamond"/>
          <w:color w:val="171717"/>
          <w:lang w:val="sq-AL" w:eastAsia="en-US"/>
        </w:rPr>
        <w:t>ë</w:t>
      </w:r>
      <w:r w:rsidRPr="00EE2559">
        <w:rPr>
          <w:rFonts w:ascii="Garamond" w:eastAsia="Times New Roman" w:hAnsi="Garamond"/>
          <w:color w:val="171717"/>
          <w:lang w:val="sq-AL" w:eastAsia="en-US"/>
        </w:rPr>
        <w:t xml:space="preserve"> Komunitetit t</w:t>
      </w:r>
      <w:r w:rsidR="00853CFE" w:rsidRPr="00EE2559">
        <w:rPr>
          <w:rFonts w:ascii="Garamond" w:eastAsia="Times New Roman" w:hAnsi="Garamond"/>
          <w:color w:val="171717"/>
          <w:lang w:val="sq-AL" w:eastAsia="en-US"/>
        </w:rPr>
        <w:t>ë</w:t>
      </w:r>
      <w:r w:rsidRPr="00EE2559">
        <w:rPr>
          <w:rFonts w:ascii="Garamond" w:eastAsia="Times New Roman" w:hAnsi="Garamond"/>
          <w:color w:val="171717"/>
          <w:lang w:val="sq-AL" w:eastAsia="en-US"/>
        </w:rPr>
        <w:t xml:space="preserve"> Energjisë, datë 14 </w:t>
      </w:r>
      <w:r w:rsidR="00E34A3E" w:rsidRPr="00EE2559">
        <w:rPr>
          <w:rFonts w:ascii="Garamond" w:eastAsia="Times New Roman" w:hAnsi="Garamond"/>
          <w:color w:val="171717"/>
          <w:lang w:val="sq-AL" w:eastAsia="en-US"/>
        </w:rPr>
        <w:t>m</w:t>
      </w:r>
      <w:r w:rsidRPr="00EE2559">
        <w:rPr>
          <w:rFonts w:ascii="Garamond" w:eastAsia="Times New Roman" w:hAnsi="Garamond"/>
          <w:color w:val="171717"/>
          <w:lang w:val="sq-AL" w:eastAsia="en-US"/>
        </w:rPr>
        <w:t>aj 2013</w:t>
      </w:r>
      <w:r w:rsidRPr="00EE2559">
        <w:rPr>
          <w:rFonts w:ascii="Garamond" w:eastAsia="Times New Roman" w:hAnsi="Garamond"/>
          <w:color w:val="363636"/>
          <w:lang w:val="sq-AL" w:eastAsia="en-US"/>
        </w:rPr>
        <w:t>;</w:t>
      </w:r>
      <w:r w:rsidR="003B4AF3" w:rsidRPr="00EE2559">
        <w:rPr>
          <w:rFonts w:ascii="Garamond" w:eastAsia="Times New Roman" w:hAnsi="Garamond"/>
          <w:color w:val="363636"/>
          <w:lang w:val="sq-AL" w:eastAsia="en-US"/>
        </w:rPr>
        <w:t xml:space="preserve"> </w:t>
      </w:r>
      <w:r w:rsidRPr="00EE2559">
        <w:rPr>
          <w:rFonts w:ascii="Garamond" w:eastAsia="Times New Roman" w:hAnsi="Garamond"/>
          <w:color w:val="171717"/>
          <w:lang w:val="sq-AL" w:eastAsia="en-US"/>
        </w:rPr>
        <w:t xml:space="preserve">të neneve 15 dhe 26 të </w:t>
      </w:r>
      <w:r w:rsidR="0069378B" w:rsidRPr="00EE2559">
        <w:rPr>
          <w:rFonts w:ascii="Garamond" w:eastAsia="Times New Roman" w:hAnsi="Garamond"/>
          <w:iCs/>
          <w:color w:val="171717"/>
          <w:lang w:val="sq-AL" w:eastAsia="en-US"/>
        </w:rPr>
        <w:t>“</w:t>
      </w:r>
      <w:r w:rsidRPr="00EE2559">
        <w:rPr>
          <w:rFonts w:ascii="Garamond" w:eastAsia="Times New Roman" w:hAnsi="Garamond"/>
          <w:iCs/>
          <w:color w:val="171717"/>
          <w:lang w:val="sq-AL" w:eastAsia="en-US"/>
        </w:rPr>
        <w:t xml:space="preserve">Rregullave të </w:t>
      </w:r>
      <w:r w:rsidR="00E34A3E" w:rsidRPr="00EE2559">
        <w:rPr>
          <w:rFonts w:ascii="Garamond" w:eastAsia="Times New Roman" w:hAnsi="Garamond"/>
          <w:iCs/>
          <w:color w:val="171717"/>
          <w:lang w:val="sq-AL" w:eastAsia="en-US"/>
        </w:rPr>
        <w:t xml:space="preserve">organizimit, funksionimit dhe procedurave </w:t>
      </w:r>
      <w:r w:rsidRPr="00EE2559">
        <w:rPr>
          <w:rFonts w:ascii="Garamond" w:eastAsia="Times New Roman" w:hAnsi="Garamond"/>
          <w:iCs/>
          <w:color w:val="171717"/>
          <w:lang w:val="sq-AL" w:eastAsia="en-US"/>
        </w:rPr>
        <w:t>të ERE-s</w:t>
      </w:r>
      <w:r w:rsidR="0069378B" w:rsidRPr="00EE2559">
        <w:rPr>
          <w:rFonts w:ascii="Garamond" w:eastAsia="Times New Roman" w:hAnsi="Garamond"/>
          <w:iCs/>
          <w:color w:val="171717"/>
          <w:lang w:val="sq-AL" w:eastAsia="en-US"/>
        </w:rPr>
        <w:t>”</w:t>
      </w:r>
      <w:r w:rsidRPr="00EE2559">
        <w:rPr>
          <w:rFonts w:ascii="Garamond" w:eastAsia="Times New Roman" w:hAnsi="Garamond"/>
          <w:iCs/>
          <w:color w:val="171717"/>
          <w:lang w:val="sq-AL" w:eastAsia="en-US"/>
        </w:rPr>
        <w:t>,</w:t>
      </w:r>
      <w:r w:rsidRPr="00EE2559">
        <w:rPr>
          <w:rFonts w:ascii="Garamond" w:eastAsia="Times New Roman" w:hAnsi="Garamond"/>
          <w:i/>
          <w:iCs/>
          <w:color w:val="171717"/>
          <w:lang w:val="sq-AL" w:eastAsia="en-US"/>
        </w:rPr>
        <w:t xml:space="preserve"> </w:t>
      </w:r>
      <w:r w:rsidRPr="00EE2559">
        <w:rPr>
          <w:rFonts w:ascii="Garamond" w:eastAsia="Times New Roman" w:hAnsi="Garamond"/>
          <w:color w:val="171717"/>
          <w:lang w:val="sq-AL" w:eastAsia="en-US"/>
        </w:rPr>
        <w:t xml:space="preserve">miratuar me </w:t>
      </w:r>
      <w:r w:rsidR="006C2155" w:rsidRPr="00EE2559">
        <w:rPr>
          <w:rFonts w:ascii="Garamond" w:eastAsia="Times New Roman" w:hAnsi="Garamond"/>
          <w:color w:val="171717"/>
          <w:lang w:val="sq-AL" w:eastAsia="en-US"/>
        </w:rPr>
        <w:t>v</w:t>
      </w:r>
      <w:r w:rsidRPr="00EE2559">
        <w:rPr>
          <w:rFonts w:ascii="Garamond" w:eastAsia="Times New Roman" w:hAnsi="Garamond"/>
          <w:color w:val="171717"/>
          <w:lang w:val="sq-AL" w:eastAsia="en-US"/>
        </w:rPr>
        <w:t xml:space="preserve">endimin e Bordit të ERE-s </w:t>
      </w:r>
      <w:r w:rsidR="00066029" w:rsidRPr="00EE2559">
        <w:rPr>
          <w:rFonts w:ascii="Garamond" w:eastAsia="Times New Roman" w:hAnsi="Garamond"/>
          <w:color w:val="171717"/>
          <w:lang w:val="sq-AL" w:eastAsia="en-US"/>
        </w:rPr>
        <w:t>n</w:t>
      </w:r>
      <w:r w:rsidRPr="00EE2559">
        <w:rPr>
          <w:rFonts w:ascii="Garamond" w:eastAsia="Times New Roman" w:hAnsi="Garamond"/>
          <w:color w:val="171717"/>
          <w:lang w:val="sq-AL" w:eastAsia="en-US"/>
        </w:rPr>
        <w:t>r. 96, datë l7.6.2016</w:t>
      </w:r>
      <w:r w:rsidRPr="00EE2559">
        <w:rPr>
          <w:rFonts w:ascii="Garamond" w:eastAsia="Times New Roman" w:hAnsi="Garamond"/>
          <w:color w:val="363636"/>
          <w:lang w:val="sq-AL" w:eastAsia="en-US"/>
        </w:rPr>
        <w:t>;</w:t>
      </w:r>
      <w:r w:rsidRPr="00EE2559">
        <w:rPr>
          <w:rFonts w:ascii="Garamond" w:eastAsia="Times New Roman" w:hAnsi="Garamond"/>
          <w:color w:val="171717"/>
          <w:lang w:val="sq-AL" w:eastAsia="en-US"/>
        </w:rPr>
        <w:t xml:space="preserve"> pasi shqyrtoi relacionin e përgatitur nga Drejtoria e Gazit Natyror mbi miratimin e </w:t>
      </w:r>
      <w:r w:rsidR="0069378B" w:rsidRPr="00EE2559">
        <w:rPr>
          <w:rFonts w:ascii="Garamond" w:eastAsia="Times New Roman" w:hAnsi="Garamond"/>
          <w:color w:val="171717"/>
          <w:lang w:val="sq-AL" w:eastAsia="en-US"/>
        </w:rPr>
        <w:t>“</w:t>
      </w:r>
      <w:r w:rsidRPr="00EE2559">
        <w:rPr>
          <w:rFonts w:ascii="Garamond" w:eastAsia="Times New Roman" w:hAnsi="Garamond"/>
          <w:color w:val="171717"/>
          <w:lang w:val="sq-AL" w:eastAsia="en-US"/>
        </w:rPr>
        <w:t>Projektpropozimi</w:t>
      </w:r>
      <w:r w:rsidR="006262F6" w:rsidRPr="00EE2559">
        <w:rPr>
          <w:rFonts w:ascii="Garamond" w:eastAsia="Times New Roman" w:hAnsi="Garamond"/>
          <w:color w:val="171717"/>
          <w:lang w:val="sq-AL" w:eastAsia="en-US"/>
        </w:rPr>
        <w:t xml:space="preserve"> i TAP-it, SRG-së dhe </w:t>
      </w:r>
      <w:r w:rsidR="00B3209D" w:rsidRPr="00EE2559">
        <w:rPr>
          <w:rFonts w:ascii="Garamond" w:eastAsia="Times New Roman" w:hAnsi="Garamond"/>
          <w:color w:val="171717"/>
          <w:lang w:val="sq-AL" w:eastAsia="en-US"/>
        </w:rPr>
        <w:t xml:space="preserve">DESFA-së </w:t>
      </w:r>
      <w:r w:rsidRPr="00EE2559">
        <w:rPr>
          <w:rFonts w:ascii="Garamond" w:eastAsia="Times New Roman" w:hAnsi="Garamond"/>
          <w:color w:val="171717"/>
          <w:lang w:val="sq-AL" w:eastAsia="en-US"/>
        </w:rPr>
        <w:t>për Procesin e Kapacitetit Rritës 2021</w:t>
      </w:r>
      <w:r w:rsidR="00066029" w:rsidRPr="00EE2559">
        <w:rPr>
          <w:rFonts w:ascii="Garamond" w:eastAsia="Times New Roman" w:hAnsi="Garamond"/>
          <w:color w:val="171717"/>
          <w:lang w:val="sq-AL" w:eastAsia="en-US"/>
        </w:rPr>
        <w:t>–</w:t>
      </w:r>
      <w:r w:rsidR="00C12D82" w:rsidRPr="00EE2559">
        <w:rPr>
          <w:rFonts w:ascii="Garamond" w:eastAsia="Times New Roman" w:hAnsi="Garamond"/>
          <w:color w:val="171717"/>
          <w:lang w:val="sq-AL" w:eastAsia="en-US"/>
        </w:rPr>
        <w:t>t</w:t>
      </w:r>
      <w:r w:rsidRPr="00EE2559">
        <w:rPr>
          <w:rFonts w:ascii="Garamond" w:eastAsia="Times New Roman" w:hAnsi="Garamond"/>
          <w:color w:val="171717"/>
          <w:lang w:val="sq-AL" w:eastAsia="en-US"/>
        </w:rPr>
        <w:t>etor</w:t>
      </w:r>
      <w:r w:rsidR="00066029" w:rsidRPr="00EE2559">
        <w:rPr>
          <w:rFonts w:ascii="Garamond" w:eastAsia="Times New Roman" w:hAnsi="Garamond"/>
          <w:color w:val="171717"/>
          <w:lang w:val="sq-AL" w:eastAsia="en-US"/>
        </w:rPr>
        <w:t xml:space="preserve"> </w:t>
      </w:r>
      <w:r w:rsidRPr="00EE2559">
        <w:rPr>
          <w:rFonts w:ascii="Garamond" w:eastAsia="Times New Roman" w:hAnsi="Garamond"/>
          <w:color w:val="171717"/>
          <w:lang w:val="sq-AL" w:eastAsia="en-US"/>
        </w:rPr>
        <w:t>2022</w:t>
      </w:r>
      <w:r w:rsidR="0069378B" w:rsidRPr="00EE2559">
        <w:rPr>
          <w:rFonts w:ascii="Garamond" w:eastAsia="Times New Roman" w:hAnsi="Garamond"/>
          <w:color w:val="171717"/>
          <w:lang w:val="sq-AL" w:eastAsia="en-US"/>
        </w:rPr>
        <w:t>”</w:t>
      </w:r>
      <w:r w:rsidRPr="00EE2559">
        <w:rPr>
          <w:rFonts w:ascii="Garamond" w:eastAsia="Times New Roman" w:hAnsi="Garamond"/>
          <w:i/>
          <w:iCs/>
          <w:color w:val="171717"/>
          <w:lang w:val="sq-AL" w:eastAsia="en-US"/>
        </w:rPr>
        <w:t>,</w:t>
      </w:r>
      <w:r w:rsidRPr="00EE2559">
        <w:rPr>
          <w:rFonts w:ascii="Garamond" w:eastAsia="Times New Roman" w:hAnsi="Garamond"/>
          <w:color w:val="171717"/>
          <w:lang w:val="sq-AL" w:eastAsia="en-US"/>
        </w:rPr>
        <w:t xml:space="preserve"> sipas dokumentit</w:t>
      </w:r>
      <w:r w:rsidR="003B4AF3" w:rsidRPr="00EE2559">
        <w:rPr>
          <w:rFonts w:ascii="Garamond" w:eastAsia="Times New Roman" w:hAnsi="Garamond"/>
          <w:color w:val="171717"/>
          <w:lang w:val="sq-AL" w:eastAsia="en-US"/>
        </w:rPr>
        <w:t xml:space="preserve"> </w:t>
      </w:r>
      <w:r w:rsidRPr="00EE2559">
        <w:rPr>
          <w:rFonts w:ascii="Garamond" w:eastAsia="Times New Roman" w:hAnsi="Garamond"/>
          <w:color w:val="171717"/>
          <w:lang w:val="sq-AL" w:eastAsia="en-US"/>
        </w:rPr>
        <w:t xml:space="preserve">të paraqitur </w:t>
      </w:r>
      <w:r w:rsidR="000C4533" w:rsidRPr="00EE2559">
        <w:rPr>
          <w:rFonts w:ascii="Garamond" w:eastAsia="Times New Roman" w:hAnsi="Garamond"/>
          <w:color w:val="171717"/>
          <w:lang w:val="sq-AL" w:eastAsia="en-US"/>
        </w:rPr>
        <w:t xml:space="preserve">nga </w:t>
      </w:r>
      <w:r w:rsidR="00BF6E15">
        <w:rPr>
          <w:rFonts w:ascii="Garamond" w:eastAsia="Times New Roman" w:hAnsi="Garamond"/>
          <w:color w:val="171717"/>
          <w:lang w:val="sq-AL" w:eastAsia="en-US"/>
        </w:rPr>
        <w:t xml:space="preserve">TAP-i, SRG-ja dhe DESFA-ja </w:t>
      </w:r>
      <w:r w:rsidRPr="00EE2559">
        <w:rPr>
          <w:rFonts w:ascii="Garamond" w:eastAsia="Times New Roman" w:hAnsi="Garamond"/>
          <w:color w:val="171717"/>
          <w:lang w:val="sq-AL" w:eastAsia="en-US"/>
        </w:rPr>
        <w:t xml:space="preserve">në datën 31 </w:t>
      </w:r>
      <w:r w:rsidR="00066029" w:rsidRPr="00EE2559">
        <w:rPr>
          <w:rFonts w:ascii="Garamond" w:eastAsia="Times New Roman" w:hAnsi="Garamond"/>
          <w:color w:val="171717"/>
          <w:lang w:val="sq-AL" w:eastAsia="en-US"/>
        </w:rPr>
        <w:t>t</w:t>
      </w:r>
      <w:r w:rsidRPr="00EE2559">
        <w:rPr>
          <w:rFonts w:ascii="Garamond" w:eastAsia="Times New Roman" w:hAnsi="Garamond"/>
          <w:color w:val="171717"/>
          <w:lang w:val="sq-AL" w:eastAsia="en-US"/>
        </w:rPr>
        <w:t>etor 2022</w:t>
      </w:r>
      <w:r w:rsidR="00066029" w:rsidRPr="00EE2559">
        <w:rPr>
          <w:rFonts w:ascii="Garamond" w:eastAsia="Times New Roman" w:hAnsi="Garamond"/>
          <w:color w:val="171717"/>
          <w:lang w:val="sq-AL" w:eastAsia="en-US"/>
        </w:rPr>
        <w:t>,</w:t>
      </w:r>
    </w:p>
    <w:p w14:paraId="18E15E11" w14:textId="1F62CFEB" w:rsidR="003F27D2" w:rsidRPr="00EE2559" w:rsidRDefault="003B4AF3"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bCs/>
          <w:color w:val="171717"/>
          <w:lang w:val="sq-AL" w:eastAsia="en-US"/>
        </w:rPr>
        <w:t>k</w:t>
      </w:r>
      <w:r w:rsidR="003F27D2" w:rsidRPr="00EE2559">
        <w:rPr>
          <w:rFonts w:ascii="Garamond" w:eastAsia="Times New Roman" w:hAnsi="Garamond"/>
          <w:bCs/>
          <w:color w:val="171717"/>
          <w:lang w:val="sq-AL" w:eastAsia="en-US"/>
        </w:rPr>
        <w:t>ujtojmë se</w:t>
      </w:r>
      <w:r w:rsidR="003F27D2" w:rsidRPr="00EE2559">
        <w:rPr>
          <w:rFonts w:ascii="Garamond" w:eastAsia="Times New Roman" w:hAnsi="Garamond"/>
          <w:color w:val="171717"/>
          <w:lang w:val="sq-AL" w:eastAsia="en-US"/>
        </w:rPr>
        <w:t>:</w:t>
      </w:r>
    </w:p>
    <w:p w14:paraId="18E27012" w14:textId="12F7C5E3"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00886CA3" w:rsidRPr="00EE2559">
        <w:rPr>
          <w:rFonts w:ascii="Garamond" w:eastAsia="Times New Roman" w:hAnsi="Garamond"/>
          <w:color w:val="000000"/>
          <w:lang w:val="sq-AL" w:eastAsia="en-US"/>
        </w:rPr>
        <w:t>M</w:t>
      </w:r>
      <w:r w:rsidRPr="00EE2559">
        <w:rPr>
          <w:rFonts w:ascii="Garamond" w:eastAsia="Times New Roman" w:hAnsi="Garamond"/>
          <w:color w:val="000000"/>
          <w:lang w:val="sq-AL" w:eastAsia="en-US"/>
        </w:rPr>
        <w:t xml:space="preserve">ë datë 1 </w:t>
      </w:r>
      <w:r w:rsidR="00E34A3E" w:rsidRPr="00EE2559">
        <w:rPr>
          <w:rFonts w:ascii="Garamond" w:eastAsia="Times New Roman" w:hAnsi="Garamond"/>
          <w:color w:val="000000"/>
          <w:lang w:val="sq-AL" w:eastAsia="en-US"/>
        </w:rPr>
        <w:t xml:space="preserve">shtator </w:t>
      </w:r>
      <w:r w:rsidRPr="00EE2559">
        <w:rPr>
          <w:rFonts w:ascii="Garamond" w:eastAsia="Times New Roman" w:hAnsi="Garamond"/>
          <w:color w:val="000000"/>
          <w:lang w:val="sq-AL" w:eastAsia="en-US"/>
        </w:rPr>
        <w:t xml:space="preserve">2011, TAP AG paraqiti tek Enti Rregullator i Energjisë në Shqipëri (ERE)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Aplikimin e Përjashtimit për Gazsjellësin Trans Adriatik</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në përputhje me </w:t>
      </w:r>
      <w:r w:rsidR="00082158" w:rsidRPr="00EE2559">
        <w:rPr>
          <w:rFonts w:ascii="Garamond" w:eastAsia="Times New Roman" w:hAnsi="Garamond"/>
          <w:color w:val="000000"/>
          <w:lang w:val="sq-AL" w:eastAsia="en-US"/>
        </w:rPr>
        <w:t>nenin 22</w:t>
      </w:r>
      <w:r w:rsidR="00D77BB1" w:rsidRPr="00EE2559">
        <w:rPr>
          <w:rFonts w:ascii="Garamond" w:eastAsia="Times New Roman" w:hAnsi="Garamond"/>
          <w:color w:val="000000"/>
          <w:lang w:val="sq-AL" w:eastAsia="en-US"/>
        </w:rPr>
        <w:t>,</w:t>
      </w:r>
      <w:r w:rsidR="00082158" w:rsidRPr="00EE2559">
        <w:rPr>
          <w:rFonts w:ascii="Garamond" w:eastAsia="Times New Roman" w:hAnsi="Garamond"/>
          <w:color w:val="000000"/>
          <w:lang w:val="sq-AL" w:eastAsia="en-US"/>
        </w:rPr>
        <w:t xml:space="preserve"> të direktivës së gazit</w:t>
      </w:r>
      <w:r w:rsidRPr="00EE2559">
        <w:rPr>
          <w:rFonts w:ascii="Garamond" w:eastAsia="Times New Roman" w:hAnsi="Garamond"/>
          <w:color w:val="000000"/>
          <w:lang w:val="sq-AL" w:eastAsia="en-US"/>
        </w:rPr>
        <w:t xml:space="preserve"> 2003</w:t>
      </w:r>
      <w:r w:rsidRPr="00EE2559">
        <w:rPr>
          <w:rFonts w:ascii="Garamond" w:eastAsia="Times New Roman" w:hAnsi="Garamond"/>
          <w:color w:val="363636"/>
          <w:lang w:val="sq-AL" w:eastAsia="en-US"/>
        </w:rPr>
        <w:t>/</w:t>
      </w:r>
      <w:r w:rsidRPr="00EE2559">
        <w:rPr>
          <w:rFonts w:ascii="Garamond" w:eastAsia="Times New Roman" w:hAnsi="Garamond"/>
          <w:color w:val="000000"/>
          <w:lang w:val="sq-AL" w:eastAsia="en-US"/>
        </w:rPr>
        <w:t>55/EC;</w:t>
      </w:r>
    </w:p>
    <w:p w14:paraId="41F2175D" w14:textId="1BC02A72" w:rsidR="003F27D2" w:rsidRPr="00EE2559" w:rsidRDefault="003F27D2" w:rsidP="004C4B81">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Në muajin </w:t>
      </w:r>
      <w:r w:rsidR="000224A5" w:rsidRPr="00EE2559">
        <w:rPr>
          <w:rFonts w:ascii="Garamond" w:eastAsia="Times New Roman" w:hAnsi="Garamond"/>
          <w:color w:val="000000"/>
          <w:lang w:val="sq-AL" w:eastAsia="en-US"/>
        </w:rPr>
        <w:t>q</w:t>
      </w:r>
      <w:r w:rsidRPr="00EE2559">
        <w:rPr>
          <w:rFonts w:ascii="Garamond" w:eastAsia="Times New Roman" w:hAnsi="Garamond"/>
          <w:color w:val="000000"/>
          <w:lang w:val="sq-AL" w:eastAsia="en-US"/>
        </w:rPr>
        <w:t>ershor 2013</w:t>
      </w:r>
      <w:r w:rsidR="00082158"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Ministria Italiane, Autoriteti Rregullator Grek (RAE) dhe ERE morën vendimin për përjashtimin nga dispozitat e </w:t>
      </w:r>
      <w:r w:rsidR="008C7989" w:rsidRPr="00EE2559">
        <w:rPr>
          <w:rFonts w:ascii="Garamond" w:eastAsia="Times New Roman" w:hAnsi="Garamond"/>
          <w:color w:val="000000"/>
          <w:lang w:val="sq-AL" w:eastAsia="en-US"/>
        </w:rPr>
        <w:t>n</w:t>
      </w:r>
      <w:r w:rsidRPr="00EE2559">
        <w:rPr>
          <w:rFonts w:ascii="Garamond" w:eastAsia="Times New Roman" w:hAnsi="Garamond"/>
          <w:color w:val="000000"/>
          <w:lang w:val="sq-AL" w:eastAsia="en-US"/>
        </w:rPr>
        <w:t>enit 9, 32 (</w:t>
      </w:r>
      <w:r w:rsidR="00907186" w:rsidRPr="00EE2559">
        <w:rPr>
          <w:rFonts w:ascii="Garamond" w:eastAsia="Times New Roman" w:hAnsi="Garamond"/>
          <w:color w:val="000000"/>
          <w:lang w:val="sq-AL" w:eastAsia="en-US"/>
        </w:rPr>
        <w:t xml:space="preserve">“Aksesi </w:t>
      </w:r>
      <w:r w:rsidR="00E34A3E" w:rsidRPr="00EE2559">
        <w:rPr>
          <w:rFonts w:ascii="Garamond" w:eastAsia="Times New Roman" w:hAnsi="Garamond"/>
          <w:color w:val="000000"/>
          <w:lang w:val="sq-AL" w:eastAsia="en-US"/>
        </w:rPr>
        <w:t xml:space="preserve">i palëve të treta </w:t>
      </w:r>
      <w:r w:rsidRPr="00EE2559">
        <w:rPr>
          <w:rFonts w:ascii="Garamond" w:eastAsia="Times New Roman" w:hAnsi="Garamond"/>
          <w:color w:val="000000"/>
          <w:lang w:val="sq-AL" w:eastAsia="en-US"/>
        </w:rPr>
        <w:t>TPA</w:t>
      </w:r>
      <w:r w:rsidR="00907186"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dhe </w:t>
      </w:r>
      <w:r w:rsidR="008C7989" w:rsidRPr="00EE2559">
        <w:rPr>
          <w:rFonts w:ascii="Garamond" w:eastAsia="Times New Roman" w:hAnsi="Garamond"/>
          <w:color w:val="000000"/>
          <w:lang w:val="sq-AL" w:eastAsia="en-US"/>
        </w:rPr>
        <w:t>n</w:t>
      </w:r>
      <w:r w:rsidRPr="00EE2559">
        <w:rPr>
          <w:rFonts w:ascii="Garamond" w:eastAsia="Times New Roman" w:hAnsi="Garamond"/>
          <w:color w:val="000000"/>
          <w:lang w:val="sq-AL" w:eastAsia="en-US"/>
        </w:rPr>
        <w:t>enit 41.6, 41.8, 41.10 (</w:t>
      </w:r>
      <w:r w:rsidR="00907186" w:rsidRPr="00EE2559">
        <w:rPr>
          <w:rFonts w:ascii="Garamond" w:eastAsia="Times New Roman" w:hAnsi="Garamond"/>
          <w:color w:val="000000"/>
          <w:lang w:val="sq-AL" w:eastAsia="en-US"/>
        </w:rPr>
        <w:t xml:space="preserve">“Tarifat </w:t>
      </w:r>
      <w:r w:rsidR="000224A5" w:rsidRPr="00EE2559">
        <w:rPr>
          <w:rFonts w:ascii="Garamond" w:eastAsia="Times New Roman" w:hAnsi="Garamond"/>
          <w:color w:val="000000"/>
          <w:lang w:val="sq-AL" w:eastAsia="en-US"/>
        </w:rPr>
        <w:t>e rregulluara</w:t>
      </w:r>
      <w:r w:rsidR="00907186" w:rsidRPr="00EE2559">
        <w:rPr>
          <w:rFonts w:ascii="Garamond" w:eastAsia="Times New Roman" w:hAnsi="Garamond"/>
          <w:color w:val="000000"/>
          <w:lang w:val="sq-AL" w:eastAsia="en-US"/>
        </w:rPr>
        <w:t>”</w:t>
      </w:r>
      <w:r w:rsidR="000224A5" w:rsidRPr="00EE2559">
        <w:rPr>
          <w:rFonts w:ascii="Garamond" w:eastAsia="Times New Roman" w:hAnsi="Garamond"/>
          <w:color w:val="000000"/>
          <w:lang w:val="sq-AL" w:eastAsia="en-US"/>
        </w:rPr>
        <w:t xml:space="preserve">) të direktivës së gazit për kapacitetin fillestar </w:t>
      </w:r>
      <w:r w:rsidRPr="00EE2559">
        <w:rPr>
          <w:rFonts w:ascii="Garamond" w:eastAsia="Times New Roman" w:hAnsi="Garamond"/>
          <w:color w:val="000000"/>
          <w:lang w:val="sq-AL" w:eastAsia="en-US"/>
        </w:rPr>
        <w:t>prej 10 miliard</w:t>
      </w:r>
      <w:r w:rsidR="000224A5" w:rsidRPr="00EE2559">
        <w:rPr>
          <w:rFonts w:ascii="Garamond" w:eastAsia="Times New Roman" w:hAnsi="Garamond"/>
          <w:color w:val="000000"/>
          <w:lang w:val="sq-AL" w:eastAsia="en-US"/>
        </w:rPr>
        <w:t>ë</w:t>
      </w:r>
      <w:r w:rsidRPr="00EE2559">
        <w:rPr>
          <w:rFonts w:ascii="Garamond" w:eastAsia="Times New Roman" w:hAnsi="Garamond"/>
          <w:color w:val="000000"/>
          <w:lang w:val="sq-AL" w:eastAsia="en-US"/>
        </w:rPr>
        <w:t xml:space="preserve"> </w:t>
      </w:r>
      <w:r w:rsidR="008C7989" w:rsidRPr="00EE2559">
        <w:rPr>
          <w:rFonts w:ascii="Garamond" w:eastAsia="Times New Roman" w:hAnsi="Garamond"/>
          <w:color w:val="000000"/>
          <w:lang w:val="sq-AL" w:eastAsia="en-US"/>
        </w:rPr>
        <w:t>met</w:t>
      </w:r>
      <w:r w:rsidR="004C4B81" w:rsidRPr="00EE2559">
        <w:rPr>
          <w:rFonts w:ascii="Garamond" w:eastAsia="Times New Roman" w:hAnsi="Garamond"/>
          <w:color w:val="000000"/>
          <w:lang w:val="sq-AL" w:eastAsia="en-US"/>
        </w:rPr>
        <w:t>rash</w:t>
      </w:r>
      <w:r w:rsidRPr="00EE2559">
        <w:rPr>
          <w:rFonts w:ascii="Garamond" w:eastAsia="Times New Roman" w:hAnsi="Garamond"/>
          <w:color w:val="000000"/>
          <w:lang w:val="sq-AL" w:eastAsia="en-US"/>
        </w:rPr>
        <w:t xml:space="preserve"> kub</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 xml:space="preserve">në vit, sipas disa kushteve, duke përshtatur Opinionin Përfundimtar të Përbashkët (këtu dhe më poshtë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FJO</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një dokument i hartuar së bashku nga ARERA, </w:t>
      </w:r>
      <w:r w:rsidR="00CE430B" w:rsidRPr="00EE2559">
        <w:rPr>
          <w:rFonts w:ascii="Garamond" w:eastAsia="Times New Roman" w:hAnsi="Garamond"/>
          <w:color w:val="000000"/>
          <w:lang w:val="sq-AL" w:eastAsia="en-US"/>
        </w:rPr>
        <w:t>ERE dhe RAE (këtu dhe më poshtë</w:t>
      </w:r>
      <w:r w:rsidRPr="00EE2559">
        <w:rPr>
          <w:rFonts w:ascii="Garamond" w:eastAsia="Times New Roman" w:hAnsi="Garamond"/>
          <w:color w:val="000000"/>
          <w:lang w:val="sq-AL" w:eastAsia="en-US"/>
        </w:rPr>
        <w:t xml:space="preserve">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Autoritetet</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dhe ndryshuar për t</w:t>
      </w:r>
      <w:r w:rsidR="00E725C0"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u përputhur me </w:t>
      </w:r>
      <w:r w:rsidR="00327B5C" w:rsidRPr="00EE2559">
        <w:rPr>
          <w:rFonts w:ascii="Garamond" w:eastAsia="Times New Roman" w:hAnsi="Garamond"/>
          <w:color w:val="000000"/>
          <w:lang w:val="sq-AL" w:eastAsia="en-US"/>
        </w:rPr>
        <w:t>vendimin e komision</w:t>
      </w:r>
      <w:r w:rsidRPr="00EE2559">
        <w:rPr>
          <w:rFonts w:ascii="Garamond" w:eastAsia="Times New Roman" w:hAnsi="Garamond"/>
          <w:color w:val="000000"/>
          <w:lang w:val="sq-AL" w:eastAsia="en-US"/>
        </w:rPr>
        <w:t>it</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[C(2013)2949 përfundimtar]</w:t>
      </w:r>
      <w:r w:rsidR="0004777D"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datë 16 </w:t>
      </w:r>
      <w:r w:rsidR="000224A5" w:rsidRPr="00EE2559">
        <w:rPr>
          <w:rFonts w:ascii="Garamond" w:eastAsia="Times New Roman" w:hAnsi="Garamond"/>
          <w:color w:val="000000"/>
          <w:lang w:val="sq-AL" w:eastAsia="en-US"/>
        </w:rPr>
        <w:t xml:space="preserve">maj </w:t>
      </w:r>
      <w:r w:rsidRPr="00EE2559">
        <w:rPr>
          <w:rFonts w:ascii="Garamond" w:eastAsia="Times New Roman" w:hAnsi="Garamond"/>
          <w:color w:val="000000"/>
          <w:lang w:val="sq-AL" w:eastAsia="en-US"/>
        </w:rPr>
        <w:t>2013.</w:t>
      </w:r>
    </w:p>
    <w:p w14:paraId="7F7726CB" w14:textId="490FF341"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Opinionin 1/2013</w:t>
      </w:r>
      <w:r w:rsidR="00813231"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Sekretariatit të Komunitetit të Energjisë, datë 14 </w:t>
      </w:r>
      <w:r w:rsidR="000224A5" w:rsidRPr="00EE2559">
        <w:rPr>
          <w:rFonts w:ascii="Garamond" w:eastAsia="Times New Roman" w:hAnsi="Garamond"/>
          <w:color w:val="000000"/>
          <w:lang w:val="sq-AL" w:eastAsia="en-US"/>
        </w:rPr>
        <w:t xml:space="preserve">maj </w:t>
      </w:r>
      <w:r w:rsidRPr="00EE2559">
        <w:rPr>
          <w:rFonts w:ascii="Garamond" w:eastAsia="Times New Roman" w:hAnsi="Garamond"/>
          <w:color w:val="000000"/>
          <w:lang w:val="sq-AL" w:eastAsia="en-US"/>
        </w:rPr>
        <w:t>2013</w:t>
      </w:r>
      <w:r w:rsidRPr="00EE2559">
        <w:rPr>
          <w:rFonts w:ascii="Garamond" w:eastAsia="Times New Roman" w:hAnsi="Garamond"/>
          <w:color w:val="363636"/>
          <w:lang w:val="sq-AL" w:eastAsia="en-US"/>
        </w:rPr>
        <w:t>;</w:t>
      </w:r>
      <w:r w:rsidRPr="00EE2559">
        <w:rPr>
          <w:rFonts w:ascii="Garamond" w:eastAsia="Times New Roman" w:hAnsi="Garamond"/>
          <w:color w:val="000000"/>
          <w:lang w:val="sq-AL" w:eastAsia="en-US"/>
        </w:rPr>
        <w:t xml:space="preserve"> </w:t>
      </w:r>
    </w:p>
    <w:p w14:paraId="19183C0D" w14:textId="03F3DE62"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Direktivën 2009/73</w:t>
      </w:r>
      <w:r w:rsidRPr="00EE2559">
        <w:rPr>
          <w:rFonts w:ascii="Garamond" w:eastAsia="Times New Roman" w:hAnsi="Garamond"/>
          <w:color w:val="2D2D2D"/>
          <w:lang w:val="sq-AL" w:eastAsia="en-US"/>
        </w:rPr>
        <w:t>/</w:t>
      </w:r>
      <w:r w:rsidRPr="00EE2559">
        <w:rPr>
          <w:rFonts w:ascii="Garamond" w:eastAsia="Times New Roman" w:hAnsi="Garamond"/>
          <w:color w:val="000000"/>
          <w:lang w:val="sq-AL" w:eastAsia="en-US"/>
        </w:rPr>
        <w:t>EC</w:t>
      </w:r>
      <w:r w:rsidR="00813231"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Parlamentit Evropian</w:t>
      </w:r>
      <w:r w:rsidR="000E29B9"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dat</w:t>
      </w:r>
      <w:r w:rsidR="008C7989" w:rsidRPr="00EE2559">
        <w:rPr>
          <w:rFonts w:ascii="Garamond" w:eastAsia="Times New Roman" w:hAnsi="Garamond"/>
          <w:color w:val="000000"/>
          <w:lang w:val="sq-AL" w:eastAsia="en-US"/>
        </w:rPr>
        <w:t>ë</w:t>
      </w:r>
      <w:r w:rsidRPr="00EE2559">
        <w:rPr>
          <w:rFonts w:ascii="Garamond" w:eastAsia="Times New Roman" w:hAnsi="Garamond"/>
          <w:color w:val="000000"/>
          <w:lang w:val="sq-AL" w:eastAsia="en-US"/>
        </w:rPr>
        <w:t xml:space="preserve">s 13 </w:t>
      </w:r>
      <w:r w:rsidR="000224A5" w:rsidRPr="00EE2559">
        <w:rPr>
          <w:rFonts w:ascii="Garamond" w:eastAsia="Times New Roman" w:hAnsi="Garamond"/>
          <w:color w:val="000000"/>
          <w:lang w:val="sq-AL" w:eastAsia="en-US"/>
        </w:rPr>
        <w:t xml:space="preserve">korrik </w:t>
      </w:r>
      <w:r w:rsidRPr="00EE2559">
        <w:rPr>
          <w:rFonts w:ascii="Garamond" w:eastAsia="Times New Roman" w:hAnsi="Garamond"/>
          <w:color w:val="000000"/>
          <w:lang w:val="sq-AL" w:eastAsia="en-US"/>
        </w:rPr>
        <w:t>2009</w:t>
      </w:r>
      <w:r w:rsidR="009F29CF" w:rsidRPr="00EE2559">
        <w:rPr>
          <w:rFonts w:ascii="Garamond" w:eastAsia="Times New Roman" w:hAnsi="Garamond"/>
          <w:color w:val="000000"/>
          <w:lang w:val="sq-AL" w:eastAsia="en-US"/>
        </w:rPr>
        <w:t>;</w:t>
      </w:r>
    </w:p>
    <w:p w14:paraId="51C46D67" w14:textId="3DA6F9F1"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008C7989" w:rsidRPr="00EE2559">
        <w:rPr>
          <w:rFonts w:ascii="Garamond" w:eastAsia="Times New Roman" w:hAnsi="Garamond"/>
          <w:color w:val="000000"/>
          <w:lang w:val="sq-AL" w:eastAsia="en-US"/>
        </w:rPr>
        <w:t>Direktivën</w:t>
      </w:r>
      <w:r w:rsidRPr="00EE2559">
        <w:rPr>
          <w:rFonts w:ascii="Garamond" w:eastAsia="Times New Roman" w:hAnsi="Garamond"/>
          <w:color w:val="000000"/>
          <w:lang w:val="sq-AL" w:eastAsia="en-US"/>
        </w:rPr>
        <w:t xml:space="preserve"> e BE</w:t>
      </w:r>
      <w:r w:rsidR="008C7989" w:rsidRPr="00EE2559">
        <w:rPr>
          <w:rFonts w:ascii="Garamond" w:eastAsia="Times New Roman" w:hAnsi="Garamond"/>
          <w:color w:val="000000"/>
          <w:lang w:val="sq-AL" w:eastAsia="en-US"/>
        </w:rPr>
        <w:t>-së</w:t>
      </w:r>
      <w:r w:rsidRPr="00EE2559">
        <w:rPr>
          <w:rFonts w:ascii="Garamond" w:eastAsia="Times New Roman" w:hAnsi="Garamond"/>
          <w:color w:val="000000"/>
          <w:lang w:val="sq-AL" w:eastAsia="en-US"/>
        </w:rPr>
        <w:t xml:space="preserve"> 2019</w:t>
      </w:r>
      <w:r w:rsidRPr="00EE2559">
        <w:rPr>
          <w:rFonts w:ascii="Garamond" w:eastAsia="Times New Roman" w:hAnsi="Garamond"/>
          <w:color w:val="2D2D2D"/>
          <w:lang w:val="sq-AL" w:eastAsia="en-US"/>
        </w:rPr>
        <w:t>/</w:t>
      </w:r>
      <w:r w:rsidRPr="00EE2559">
        <w:rPr>
          <w:rFonts w:ascii="Garamond" w:eastAsia="Times New Roman" w:hAnsi="Garamond"/>
          <w:color w:val="000000"/>
          <w:lang w:val="sq-AL" w:eastAsia="en-US"/>
        </w:rPr>
        <w:t>692</w:t>
      </w:r>
      <w:r w:rsidR="00813231"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Parlamentit Evropian dhe Këshillit</w:t>
      </w:r>
      <w:r w:rsidR="000E29B9"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datës 17 </w:t>
      </w:r>
      <w:r w:rsidR="009F29CF" w:rsidRPr="00EE2559">
        <w:rPr>
          <w:rFonts w:ascii="Garamond" w:eastAsia="Times New Roman" w:hAnsi="Garamond"/>
          <w:color w:val="000000"/>
          <w:lang w:val="sq-AL" w:eastAsia="en-US"/>
        </w:rPr>
        <w:t>p</w:t>
      </w:r>
      <w:r w:rsidRPr="00EE2559">
        <w:rPr>
          <w:rFonts w:ascii="Garamond" w:eastAsia="Times New Roman" w:hAnsi="Garamond"/>
          <w:color w:val="000000"/>
          <w:lang w:val="sq-AL" w:eastAsia="en-US"/>
        </w:rPr>
        <w:t>rill 2019;</w:t>
      </w:r>
    </w:p>
    <w:p w14:paraId="77A5E879" w14:textId="49CF7010"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Rregulloren 715/2009/EC</w:t>
      </w:r>
      <w:r w:rsidR="00813231"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Parlamentit Evropian dhe K</w:t>
      </w:r>
      <w:r w:rsidR="008C7989" w:rsidRPr="00EE2559">
        <w:rPr>
          <w:rFonts w:ascii="Garamond" w:eastAsia="Times New Roman" w:hAnsi="Garamond"/>
          <w:color w:val="000000"/>
          <w:lang w:val="sq-AL" w:eastAsia="en-US"/>
        </w:rPr>
        <w:t>ë</w:t>
      </w:r>
      <w:r w:rsidRPr="00EE2559">
        <w:rPr>
          <w:rFonts w:ascii="Garamond" w:eastAsia="Times New Roman" w:hAnsi="Garamond"/>
          <w:color w:val="000000"/>
          <w:lang w:val="sq-AL" w:eastAsia="en-US"/>
        </w:rPr>
        <w:t>shillit</w:t>
      </w:r>
      <w:r w:rsidR="000E29B9"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datës 13 </w:t>
      </w:r>
      <w:r w:rsidR="009F29CF" w:rsidRPr="00EE2559">
        <w:rPr>
          <w:rFonts w:ascii="Garamond" w:eastAsia="Times New Roman" w:hAnsi="Garamond"/>
          <w:color w:val="000000"/>
          <w:lang w:val="sq-AL" w:eastAsia="en-US"/>
        </w:rPr>
        <w:t>k</w:t>
      </w:r>
      <w:r w:rsidRPr="00EE2559">
        <w:rPr>
          <w:rFonts w:ascii="Garamond" w:eastAsia="Times New Roman" w:hAnsi="Garamond"/>
          <w:color w:val="000000"/>
          <w:lang w:val="sq-AL" w:eastAsia="en-US"/>
        </w:rPr>
        <w:t>orrik 2009;</w:t>
      </w:r>
    </w:p>
    <w:p w14:paraId="32D464EA" w14:textId="360AE3AA"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Rregulloren 2019</w:t>
      </w:r>
      <w:r w:rsidRPr="00EE2559">
        <w:rPr>
          <w:rFonts w:ascii="Garamond" w:eastAsia="Times New Roman" w:hAnsi="Garamond"/>
          <w:color w:val="2D2D2D"/>
          <w:lang w:val="sq-AL" w:eastAsia="en-US"/>
        </w:rPr>
        <w:t>/</w:t>
      </w:r>
      <w:r w:rsidRPr="00EE2559">
        <w:rPr>
          <w:rFonts w:ascii="Garamond" w:eastAsia="Times New Roman" w:hAnsi="Garamond"/>
          <w:color w:val="000000"/>
          <w:lang w:val="sq-AL" w:eastAsia="en-US"/>
        </w:rPr>
        <w:t>942</w:t>
      </w:r>
      <w:r w:rsidRPr="00EE2559">
        <w:rPr>
          <w:rFonts w:ascii="Garamond" w:eastAsia="Times New Roman" w:hAnsi="Garamond"/>
          <w:color w:val="2D2D2D"/>
          <w:lang w:val="sq-AL" w:eastAsia="en-US"/>
        </w:rPr>
        <w:t>/E</w:t>
      </w:r>
      <w:r w:rsidRPr="00EE2559">
        <w:rPr>
          <w:rFonts w:ascii="Garamond" w:eastAsia="Times New Roman" w:hAnsi="Garamond"/>
          <w:color w:val="000000"/>
          <w:lang w:val="sq-AL" w:eastAsia="en-US"/>
        </w:rPr>
        <w:t>C</w:t>
      </w:r>
      <w:r w:rsidR="00813231"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Parlamentit Evropian dhe Këshillit</w:t>
      </w:r>
      <w:r w:rsidR="000E29B9"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dat</w:t>
      </w:r>
      <w:r w:rsidR="008C7989" w:rsidRPr="00EE2559">
        <w:rPr>
          <w:rFonts w:ascii="Garamond" w:eastAsia="Times New Roman" w:hAnsi="Garamond"/>
          <w:color w:val="000000"/>
          <w:lang w:val="sq-AL" w:eastAsia="en-US"/>
        </w:rPr>
        <w:t>ë</w:t>
      </w:r>
      <w:r w:rsidRPr="00EE2559">
        <w:rPr>
          <w:rFonts w:ascii="Garamond" w:eastAsia="Times New Roman" w:hAnsi="Garamond"/>
          <w:color w:val="000000"/>
          <w:lang w:val="sq-AL" w:eastAsia="en-US"/>
        </w:rPr>
        <w:t xml:space="preserve">s 5 </w:t>
      </w:r>
      <w:r w:rsidR="009F29CF" w:rsidRPr="00EE2559">
        <w:rPr>
          <w:rFonts w:ascii="Garamond" w:eastAsia="Times New Roman" w:hAnsi="Garamond"/>
          <w:color w:val="000000"/>
          <w:lang w:val="sq-AL" w:eastAsia="en-US"/>
        </w:rPr>
        <w:t>q</w:t>
      </w:r>
      <w:r w:rsidRPr="00EE2559">
        <w:rPr>
          <w:rFonts w:ascii="Garamond" w:eastAsia="Times New Roman" w:hAnsi="Garamond"/>
          <w:color w:val="000000"/>
          <w:lang w:val="sq-AL" w:eastAsia="en-US"/>
        </w:rPr>
        <w:t>e</w:t>
      </w:r>
      <w:r w:rsidRPr="00EE2559">
        <w:rPr>
          <w:rFonts w:ascii="Garamond" w:eastAsia="Times New Roman" w:hAnsi="Garamond"/>
          <w:color w:val="2D2D2D"/>
          <w:lang w:val="sq-AL" w:eastAsia="en-US"/>
        </w:rPr>
        <w:t>r</w:t>
      </w:r>
      <w:r w:rsidRPr="00EE2559">
        <w:rPr>
          <w:rFonts w:ascii="Garamond" w:eastAsia="Times New Roman" w:hAnsi="Garamond"/>
          <w:color w:val="000000"/>
          <w:lang w:val="sq-AL" w:eastAsia="en-US"/>
        </w:rPr>
        <w:t>shor 2019</w:t>
      </w:r>
      <w:r w:rsidR="00E84933" w:rsidRPr="00EE2559">
        <w:rPr>
          <w:rFonts w:ascii="Garamond" w:eastAsia="Times New Roman" w:hAnsi="Garamond"/>
          <w:color w:val="000000"/>
          <w:lang w:val="sq-AL" w:eastAsia="en-US"/>
        </w:rPr>
        <w:t>;</w:t>
      </w:r>
    </w:p>
    <w:p w14:paraId="193041B2" w14:textId="3FC37944" w:rsidR="003F27D2" w:rsidRPr="00EE2559" w:rsidRDefault="003F27D2" w:rsidP="001A0709">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Rregulloren e re të BE-së 459/2017</w:t>
      </w:r>
      <w:r w:rsidR="00E84933"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miratuar më 16 mars 2017, që miraton Kodin e Rrjetit, i cili përcakton mekanizmat e shpërndarjes së kapaciteteve në sistemet e transmetimit të gazit si për kapacitetin ekzistues ashtu edhe për atë në rritje (në tekstin më poshtë</w:t>
      </w:r>
      <w:r w:rsidR="001A0709"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CAM NC</w:t>
      </w:r>
      <w:r w:rsidR="001A0709"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w:t>
      </w:r>
      <w:r w:rsidR="00D82C08" w:rsidRPr="00EE2559">
        <w:rPr>
          <w:rFonts w:ascii="Garamond" w:eastAsia="Times New Roman" w:hAnsi="Garamond"/>
          <w:color w:val="000000"/>
          <w:lang w:val="sq-AL" w:eastAsia="en-US"/>
        </w:rPr>
        <w:t>,</w:t>
      </w:r>
    </w:p>
    <w:p w14:paraId="6B551796" w14:textId="2D18D6A0" w:rsidR="003F27D2" w:rsidRPr="00EE2559" w:rsidRDefault="00D82C08"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bCs/>
          <w:color w:val="000000"/>
          <w:lang w:val="sq-AL" w:eastAsia="en-US"/>
        </w:rPr>
        <w:t>d</w:t>
      </w:r>
      <w:r w:rsidR="003F27D2" w:rsidRPr="00EE2559">
        <w:rPr>
          <w:rFonts w:ascii="Garamond" w:eastAsia="Times New Roman" w:hAnsi="Garamond"/>
          <w:bCs/>
          <w:color w:val="000000"/>
          <w:lang w:val="sq-AL" w:eastAsia="en-US"/>
        </w:rPr>
        <w:t>uke marrë në konsideratë se</w:t>
      </w:r>
      <w:r w:rsidR="003F27D2" w:rsidRPr="00EE2559">
        <w:rPr>
          <w:rFonts w:ascii="Garamond" w:eastAsia="Times New Roman" w:hAnsi="Garamond"/>
          <w:color w:val="000000"/>
          <w:lang w:val="sq-AL" w:eastAsia="en-US"/>
        </w:rPr>
        <w:t>:</w:t>
      </w:r>
    </w:p>
    <w:p w14:paraId="3A76D219" w14:textId="4BC5570E"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Sipas paragrafi 4.1</w:t>
      </w:r>
      <w:r w:rsidR="007C3266"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Opinionit të Përbashkët Përfundimtar, TAP AG kryen një </w:t>
      </w:r>
      <w:r w:rsidR="000224A5" w:rsidRPr="00EE2559">
        <w:rPr>
          <w:rFonts w:ascii="Garamond" w:eastAsia="Times New Roman" w:hAnsi="Garamond"/>
          <w:color w:val="000000"/>
          <w:lang w:val="sq-AL" w:eastAsia="en-US"/>
        </w:rPr>
        <w:t xml:space="preserve">test tregu </w:t>
      </w:r>
      <w:r w:rsidRPr="00EE2559">
        <w:rPr>
          <w:rFonts w:ascii="Garamond" w:eastAsia="Times New Roman" w:hAnsi="Garamond"/>
          <w:color w:val="000000"/>
          <w:lang w:val="sq-AL" w:eastAsia="en-US"/>
        </w:rPr>
        <w:t>përpara fillimit të dërgesave të gazit, me qëllim që t</w:t>
      </w:r>
      <w:r w:rsidR="00E962BA"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u ofrojë të gjitha palëve të interesuara kapacitet shtesë deri në arritjen e mundësia maksimale e zgjerimit të tubacionit (i ashtuquajturi </w:t>
      </w:r>
      <w:r w:rsidR="000224A5" w:rsidRPr="00EE2559">
        <w:rPr>
          <w:rFonts w:ascii="Garamond" w:eastAsia="Times New Roman" w:hAnsi="Garamond"/>
          <w:color w:val="000000"/>
          <w:lang w:val="sq-AL" w:eastAsia="en-US"/>
        </w:rPr>
        <w:t>kapaciteti zgjerues</w:t>
      </w:r>
      <w:r w:rsidRPr="00EE2559">
        <w:rPr>
          <w:rFonts w:ascii="Garamond" w:eastAsia="Times New Roman" w:hAnsi="Garamond"/>
          <w:color w:val="000000"/>
          <w:lang w:val="sq-AL" w:eastAsia="en-US"/>
        </w:rPr>
        <w:t xml:space="preserve">); </w:t>
      </w:r>
      <w:r w:rsidR="0025124E" w:rsidRPr="00EE2559">
        <w:rPr>
          <w:rFonts w:ascii="Garamond" w:eastAsia="Times New Roman" w:hAnsi="Garamond"/>
          <w:color w:val="000000"/>
          <w:lang w:val="sq-AL" w:eastAsia="en-US"/>
        </w:rPr>
        <w:t>n</w:t>
      </w:r>
      <w:r w:rsidRPr="00EE2559">
        <w:rPr>
          <w:rFonts w:ascii="Garamond" w:eastAsia="Times New Roman" w:hAnsi="Garamond"/>
          <w:color w:val="000000"/>
          <w:lang w:val="sq-AL" w:eastAsia="en-US"/>
        </w:rPr>
        <w:t>ë Opinionin e Përbashkët Përfundimtar,</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i është dhënë TAP AG një përjashtim nga dispozitat e neneve 9 (</w:t>
      </w:r>
      <w:r w:rsidR="00EB7C13"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Pandërpreja</w:t>
      </w:r>
      <w:r w:rsidR="00EB7C13"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32 (TPA) për </w:t>
      </w:r>
      <w:r w:rsidR="000224A5" w:rsidRPr="00EE2559">
        <w:rPr>
          <w:rFonts w:ascii="Garamond" w:eastAsia="Times New Roman" w:hAnsi="Garamond"/>
          <w:color w:val="000000"/>
          <w:lang w:val="sq-AL" w:eastAsia="en-US"/>
        </w:rPr>
        <w:t xml:space="preserve">kapacitetin fillestar </w:t>
      </w:r>
      <w:r w:rsidRPr="00EE2559">
        <w:rPr>
          <w:rFonts w:ascii="Garamond" w:eastAsia="Times New Roman" w:hAnsi="Garamond"/>
          <w:color w:val="000000"/>
          <w:lang w:val="sq-AL" w:eastAsia="en-US"/>
        </w:rPr>
        <w:t>prej 10 bcm/vit dhe 41.6, 41.8, 41.10 (</w:t>
      </w:r>
      <w:r w:rsidR="007C3266" w:rsidRPr="00EE2559">
        <w:rPr>
          <w:rFonts w:ascii="Garamond" w:eastAsia="Times New Roman" w:hAnsi="Garamond"/>
          <w:color w:val="000000"/>
          <w:lang w:val="sq-AL" w:eastAsia="en-US"/>
        </w:rPr>
        <w:t>“T</w:t>
      </w:r>
      <w:r w:rsidR="000224A5" w:rsidRPr="00EE2559">
        <w:rPr>
          <w:rFonts w:ascii="Garamond" w:eastAsia="Times New Roman" w:hAnsi="Garamond"/>
          <w:color w:val="000000"/>
          <w:lang w:val="sq-AL" w:eastAsia="en-US"/>
        </w:rPr>
        <w:t>arifat e rregulluara</w:t>
      </w:r>
      <w:r w:rsidR="007C3266" w:rsidRPr="00EE2559">
        <w:rPr>
          <w:rFonts w:ascii="Garamond" w:eastAsia="Times New Roman" w:hAnsi="Garamond"/>
          <w:color w:val="000000"/>
          <w:lang w:val="sq-AL" w:eastAsia="en-US"/>
        </w:rPr>
        <w:t>”</w:t>
      </w:r>
      <w:r w:rsidR="000224A5" w:rsidRPr="00EE2559">
        <w:rPr>
          <w:rFonts w:ascii="Garamond" w:eastAsia="Times New Roman" w:hAnsi="Garamond"/>
          <w:color w:val="000000"/>
          <w:lang w:val="sq-AL" w:eastAsia="en-US"/>
        </w:rPr>
        <w:t>) të direktivës së gazit</w:t>
      </w:r>
      <w:r w:rsidRPr="00EE2559">
        <w:rPr>
          <w:rFonts w:ascii="Garamond" w:eastAsia="Times New Roman" w:hAnsi="Garamond"/>
          <w:color w:val="000000"/>
          <w:lang w:val="sq-AL" w:eastAsia="en-US"/>
        </w:rPr>
        <w:t>, për një periudhë 25</w:t>
      </w:r>
      <w:r w:rsidR="000A2AC2"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vjeçare duke filluar nga fillimi i datës së funksionimit tregtar, në disa kushte. </w:t>
      </w:r>
    </w:p>
    <w:p w14:paraId="7B66E59D" w14:textId="62925F40"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Ndër të tjera, sipas nenit 4.1</w:t>
      </w:r>
      <w:r w:rsidR="00E34A3E"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 xml:space="preserve">të FJO-së, TAP AG është i detyruar të kryejë </w:t>
      </w:r>
      <w:r w:rsidR="00E34A3E" w:rsidRPr="00EE2559">
        <w:rPr>
          <w:rFonts w:ascii="Garamond" w:eastAsia="Times New Roman" w:hAnsi="Garamond"/>
          <w:color w:val="000000"/>
          <w:lang w:val="sq-AL" w:eastAsia="en-US"/>
        </w:rPr>
        <w:t xml:space="preserve">testet e tregut </w:t>
      </w:r>
      <w:r w:rsidRPr="00EE2559">
        <w:rPr>
          <w:rFonts w:ascii="Garamond" w:eastAsia="Times New Roman" w:hAnsi="Garamond"/>
          <w:color w:val="000000"/>
          <w:lang w:val="sq-AL" w:eastAsia="en-US"/>
        </w:rPr>
        <w:t xml:space="preserve">në baza të rregullta, duke filluar jo më vonë se </w:t>
      </w:r>
      <w:r w:rsidR="00E34A3E" w:rsidRPr="00EE2559">
        <w:rPr>
          <w:rFonts w:ascii="Garamond" w:eastAsia="Times New Roman" w:hAnsi="Garamond"/>
          <w:color w:val="000000"/>
          <w:lang w:val="sq-AL" w:eastAsia="en-US"/>
        </w:rPr>
        <w:t>data e operacionit tregtar dhe</w:t>
      </w:r>
      <w:r w:rsidRPr="00EE2559">
        <w:rPr>
          <w:rFonts w:ascii="Garamond" w:eastAsia="Times New Roman" w:hAnsi="Garamond"/>
          <w:color w:val="000000"/>
          <w:lang w:val="sq-AL" w:eastAsia="en-US"/>
        </w:rPr>
        <w:t xml:space="preserve">, më pas, të paktën çdo </w:t>
      </w:r>
      <w:r w:rsidRPr="00EE2559">
        <w:rPr>
          <w:rFonts w:ascii="Garamond" w:eastAsia="Times New Roman" w:hAnsi="Garamond"/>
          <w:color w:val="000000"/>
          <w:lang w:val="sq-AL" w:eastAsia="en-US"/>
        </w:rPr>
        <w:lastRenderedPageBreak/>
        <w:t xml:space="preserve">dy vjet. TAP AG do të kryejë </w:t>
      </w:r>
      <w:r w:rsidR="000224A5" w:rsidRPr="00EE2559">
        <w:rPr>
          <w:rFonts w:ascii="Garamond" w:eastAsia="Times New Roman" w:hAnsi="Garamond"/>
          <w:color w:val="000000"/>
          <w:lang w:val="sq-AL" w:eastAsia="en-US"/>
        </w:rPr>
        <w:t>testet e tregut</w:t>
      </w:r>
      <w:r w:rsidR="00FB082D" w:rsidRPr="00EE2559">
        <w:rPr>
          <w:rFonts w:ascii="Garamond" w:eastAsia="Times New Roman" w:hAnsi="Garamond"/>
          <w:color w:val="000000"/>
          <w:lang w:val="sq-AL" w:eastAsia="en-US"/>
        </w:rPr>
        <w:t>,</w:t>
      </w:r>
      <w:r w:rsidR="000224A5"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 xml:space="preserve">sipas udhëzimeve të miratuara nga </w:t>
      </w:r>
      <w:r w:rsidR="00E34A3E" w:rsidRPr="00EE2559">
        <w:rPr>
          <w:rFonts w:ascii="Garamond" w:eastAsia="Times New Roman" w:hAnsi="Garamond"/>
          <w:color w:val="000000"/>
          <w:lang w:val="sq-AL" w:eastAsia="en-US"/>
        </w:rPr>
        <w:t>autoritetet</w:t>
      </w:r>
      <w:r w:rsidRPr="00EE2559">
        <w:rPr>
          <w:rFonts w:ascii="Garamond" w:eastAsia="Times New Roman" w:hAnsi="Garamond"/>
          <w:color w:val="000000"/>
          <w:lang w:val="sq-AL" w:eastAsia="en-US"/>
        </w:rPr>
        <w:t>, me synimin për t</w:t>
      </w:r>
      <w:r w:rsidR="00E962BA"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u ofruar të gjitha </w:t>
      </w:r>
      <w:r w:rsidR="00512F75" w:rsidRPr="00EE2559">
        <w:rPr>
          <w:rFonts w:ascii="Garamond" w:eastAsia="Times New Roman" w:hAnsi="Garamond"/>
          <w:color w:val="000000"/>
          <w:lang w:val="sq-AL" w:eastAsia="en-US"/>
        </w:rPr>
        <w:t>palëve të interesuara kapacitet shtesë të disponueshëm deri në kapacitetin total pre</w:t>
      </w:r>
      <w:r w:rsidRPr="00EE2559">
        <w:rPr>
          <w:rFonts w:ascii="Garamond" w:eastAsia="Times New Roman" w:hAnsi="Garamond"/>
          <w:color w:val="000000"/>
          <w:lang w:val="sq-AL" w:eastAsia="en-US"/>
        </w:rPr>
        <w:t>j 20 bcm/vit.</w:t>
      </w:r>
    </w:p>
    <w:p w14:paraId="3583C4C0" w14:textId="1C42810D"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Testi i Tregut, i përmendur në paragrafin e mëparshëm, duhet të kryhet sipas udhëzimeve të miratuara bashkërisht nga autoritetet rregullatore të energjisë italiane (ARERA), greke (RAE) dhe shqiptare (ERE) (në tekstin e mëtejmë </w:t>
      </w:r>
      <w:r w:rsidR="00963B9A">
        <w:rPr>
          <w:rFonts w:ascii="Garamond" w:eastAsia="Times New Roman" w:hAnsi="Garamond"/>
          <w:color w:val="000000"/>
          <w:lang w:val="sq-AL" w:eastAsia="en-US"/>
        </w:rPr>
        <w:t>“a</w:t>
      </w:r>
      <w:r w:rsidRPr="00EE2559">
        <w:rPr>
          <w:rFonts w:ascii="Garamond" w:eastAsia="Times New Roman" w:hAnsi="Garamond"/>
          <w:color w:val="000000"/>
          <w:lang w:val="sq-AL" w:eastAsia="en-US"/>
        </w:rPr>
        <w:t>utoritetet</w:t>
      </w:r>
      <w:r w:rsidR="00963B9A">
        <w:rPr>
          <w:rFonts w:ascii="Garamond" w:eastAsia="Times New Roman" w:hAnsi="Garamond"/>
          <w:color w:val="000000"/>
          <w:lang w:val="sq-AL" w:eastAsia="en-US"/>
        </w:rPr>
        <w:t>”</w:t>
      </w:r>
      <w:r w:rsidRPr="00EE2559">
        <w:rPr>
          <w:rFonts w:ascii="Garamond" w:eastAsia="Times New Roman" w:hAnsi="Garamond"/>
          <w:color w:val="000000"/>
          <w:lang w:val="sq-AL" w:eastAsia="en-US"/>
        </w:rPr>
        <w:t>);</w:t>
      </w:r>
    </w:p>
    <w:p w14:paraId="1B1FD863" w14:textId="77B1AAD7"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Me vendimin </w:t>
      </w:r>
      <w:r w:rsidR="0027169C" w:rsidRPr="00EE2559">
        <w:rPr>
          <w:rFonts w:ascii="Garamond" w:eastAsia="Times New Roman" w:hAnsi="Garamond"/>
          <w:color w:val="000000"/>
          <w:lang w:val="sq-AL" w:eastAsia="en-US"/>
        </w:rPr>
        <w:t>n</w:t>
      </w:r>
      <w:r w:rsidRPr="00EE2559">
        <w:rPr>
          <w:rFonts w:ascii="Garamond" w:eastAsia="Times New Roman" w:hAnsi="Garamond"/>
          <w:color w:val="000000"/>
          <w:lang w:val="sq-AL" w:eastAsia="en-US"/>
        </w:rPr>
        <w:t>r.</w:t>
      </w:r>
      <w:r w:rsidR="0027169C"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 xml:space="preserve">95, </w:t>
      </w:r>
      <w:r w:rsidR="0027169C" w:rsidRPr="00EE2559">
        <w:rPr>
          <w:rFonts w:ascii="Garamond" w:eastAsia="Times New Roman" w:hAnsi="Garamond"/>
          <w:color w:val="000000"/>
          <w:lang w:val="sq-AL" w:eastAsia="en-US"/>
        </w:rPr>
        <w:t>datë 17.</w:t>
      </w:r>
      <w:r w:rsidRPr="00EE2559">
        <w:rPr>
          <w:rFonts w:ascii="Garamond" w:eastAsia="Times New Roman" w:hAnsi="Garamond"/>
          <w:color w:val="000000"/>
          <w:lang w:val="sq-AL" w:eastAsia="en-US"/>
        </w:rPr>
        <w:t xml:space="preserve">6.2019 u miratuan bashkërisht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Udhëzimet për </w:t>
      </w:r>
      <w:r w:rsidR="0027169C" w:rsidRPr="00EE2559">
        <w:rPr>
          <w:rFonts w:ascii="Garamond" w:eastAsia="Times New Roman" w:hAnsi="Garamond"/>
          <w:color w:val="000000"/>
          <w:lang w:val="sq-AL" w:eastAsia="en-US"/>
        </w:rPr>
        <w:t xml:space="preserve">testimin e tregut </w:t>
      </w:r>
      <w:r w:rsidRPr="00EE2559">
        <w:rPr>
          <w:rFonts w:ascii="Garamond" w:eastAsia="Times New Roman" w:hAnsi="Garamond"/>
          <w:color w:val="000000"/>
          <w:lang w:val="sq-AL" w:eastAsia="en-US"/>
        </w:rPr>
        <w:t>të Gazsjellësit Trans Adriatik 2019</w:t>
      </w:r>
      <w:r w:rsidR="0069378B" w:rsidRPr="00EE2559">
        <w:rPr>
          <w:rFonts w:ascii="Garamond" w:eastAsia="Times New Roman" w:hAnsi="Garamond"/>
          <w:color w:val="000000"/>
          <w:lang w:val="sq-AL" w:eastAsia="en-US"/>
        </w:rPr>
        <w:t>”</w:t>
      </w:r>
      <w:r w:rsidR="00FE6EB9"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paraqitur nga kompania TAP AG;</w:t>
      </w:r>
    </w:p>
    <w:p w14:paraId="2FBD1140" w14:textId="7943EA30"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0027169C" w:rsidRPr="00EE2559">
        <w:rPr>
          <w:rFonts w:ascii="Garamond" w:eastAsia="Times New Roman" w:hAnsi="Garamond"/>
          <w:color w:val="000000"/>
          <w:lang w:val="sq-AL" w:eastAsia="en-US"/>
        </w:rPr>
        <w:t>Me vendimin nr. 122, datë 11.</w:t>
      </w:r>
      <w:r w:rsidRPr="00EE2559">
        <w:rPr>
          <w:rFonts w:ascii="Garamond" w:eastAsia="Times New Roman" w:hAnsi="Garamond"/>
          <w:color w:val="000000"/>
          <w:lang w:val="sq-AL" w:eastAsia="en-US"/>
        </w:rPr>
        <w:t xml:space="preserve">5.2021 u miratuan bashkërisht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Projektpropozimin</w:t>
      </w:r>
      <w:r w:rsidR="006262F6" w:rsidRPr="00EE2559">
        <w:rPr>
          <w:rFonts w:ascii="Garamond" w:eastAsia="Times New Roman" w:hAnsi="Garamond"/>
          <w:color w:val="000000"/>
          <w:lang w:val="sq-AL" w:eastAsia="en-US"/>
        </w:rPr>
        <w:t xml:space="preserve"> e TAP-it, SRG-së dhe </w:t>
      </w:r>
      <w:r w:rsidR="00B3209D" w:rsidRPr="00EE2559">
        <w:rPr>
          <w:rFonts w:ascii="Garamond" w:eastAsia="Times New Roman" w:hAnsi="Garamond"/>
          <w:color w:val="000000"/>
          <w:lang w:val="sq-AL" w:eastAsia="en-US"/>
        </w:rPr>
        <w:t xml:space="preserve">DESFA-së </w:t>
      </w:r>
      <w:r w:rsidRPr="00EE2559">
        <w:rPr>
          <w:rFonts w:ascii="Garamond" w:eastAsia="Times New Roman" w:hAnsi="Garamond"/>
          <w:color w:val="000000"/>
          <w:lang w:val="sq-AL" w:eastAsia="en-US"/>
        </w:rPr>
        <w:t>për procesin e rritjes së kapaciteteve 2019</w:t>
      </w:r>
      <w:r w:rsidR="0069378B" w:rsidRPr="00EE2559">
        <w:rPr>
          <w:rFonts w:ascii="Garamond" w:eastAsia="Times New Roman" w:hAnsi="Garamond"/>
          <w:color w:val="000000"/>
          <w:lang w:val="sq-AL" w:eastAsia="en-US"/>
        </w:rPr>
        <w:t>”</w:t>
      </w:r>
      <w:r w:rsidR="009F29CF"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paraqitur nga kompanitë TAP AG, SRG dhe DESFA; cikli i rritjes së kapaciteteve i filluar në vitin 2019 përfundoi me rezultate negative në vitin 2021, pasi nuk u dorëzua asnjë aplikim për kapacitete detyruese;</w:t>
      </w:r>
    </w:p>
    <w:p w14:paraId="034BA270" w14:textId="63910431" w:rsidR="003F27D2" w:rsidRPr="00EE2559" w:rsidRDefault="003F27D2" w:rsidP="00C24466">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Me vendimin </w:t>
      </w:r>
      <w:r w:rsidR="0027169C" w:rsidRPr="00EE2559">
        <w:rPr>
          <w:rFonts w:ascii="Garamond" w:eastAsia="Times New Roman" w:hAnsi="Garamond"/>
          <w:color w:val="000000"/>
          <w:lang w:val="sq-AL" w:eastAsia="en-US"/>
        </w:rPr>
        <w:t xml:space="preserve">nr. 151, datë </w:t>
      </w:r>
      <w:r w:rsidRPr="00EE2559">
        <w:rPr>
          <w:rFonts w:ascii="Garamond" w:eastAsia="Times New Roman" w:hAnsi="Garamond"/>
          <w:color w:val="000000"/>
          <w:lang w:val="sq-AL" w:eastAsia="en-US"/>
        </w:rPr>
        <w:t xml:space="preserve">29.6.2021 u miratuan bashkërisht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Udhëzimet për </w:t>
      </w:r>
      <w:r w:rsidR="0066385C" w:rsidRPr="00EE2559">
        <w:rPr>
          <w:rFonts w:ascii="Garamond" w:eastAsia="Times New Roman" w:hAnsi="Garamond"/>
          <w:color w:val="000000"/>
          <w:lang w:val="sq-AL" w:eastAsia="en-US"/>
        </w:rPr>
        <w:t xml:space="preserve">testin e tregut </w:t>
      </w:r>
      <w:r w:rsidRPr="00EE2559">
        <w:rPr>
          <w:rFonts w:ascii="Garamond" w:eastAsia="Times New Roman" w:hAnsi="Garamond"/>
          <w:color w:val="000000"/>
          <w:lang w:val="sq-AL" w:eastAsia="en-US"/>
        </w:rPr>
        <w:t>2021 të Gazsjellësit Trans Adriatik</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(më tej</w:t>
      </w:r>
      <w:r w:rsidR="00C24466" w:rsidRPr="00EE2559">
        <w:rPr>
          <w:rFonts w:ascii="Garamond" w:eastAsia="Times New Roman" w:hAnsi="Garamond"/>
          <w:color w:val="000000"/>
          <w:lang w:val="sq-AL" w:eastAsia="en-US"/>
        </w:rPr>
        <w:t xml:space="preserve"> “</w:t>
      </w:r>
      <w:r w:rsidR="005333BC" w:rsidRPr="00EE2559">
        <w:rPr>
          <w:rFonts w:ascii="Garamond" w:eastAsia="Times New Roman" w:hAnsi="Garamond"/>
          <w:color w:val="000000"/>
          <w:lang w:val="sq-AL" w:eastAsia="en-US"/>
        </w:rPr>
        <w:t xml:space="preserve">Udhëzimet </w:t>
      </w:r>
      <w:r w:rsidR="0027169C" w:rsidRPr="00EE2559">
        <w:rPr>
          <w:rFonts w:ascii="Garamond" w:eastAsia="Times New Roman" w:hAnsi="Garamond"/>
          <w:color w:val="000000"/>
          <w:lang w:val="sq-AL" w:eastAsia="en-US"/>
        </w:rPr>
        <w:t>e testit të tregut</w:t>
      </w:r>
      <w:r w:rsidR="00C24466"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paraqitur nga kompania TAP AG dhe në lidhje me kapacitetin e ri rritës duke filluar </w:t>
      </w:r>
      <w:r w:rsidR="005333BC" w:rsidRPr="00EE2559">
        <w:rPr>
          <w:rFonts w:ascii="Garamond" w:eastAsia="Times New Roman" w:hAnsi="Garamond"/>
          <w:color w:val="000000"/>
          <w:lang w:val="sq-AL" w:eastAsia="en-US"/>
        </w:rPr>
        <w:t>m</w:t>
      </w:r>
      <w:r w:rsidRPr="00EE2559">
        <w:rPr>
          <w:rFonts w:ascii="Garamond" w:eastAsia="Times New Roman" w:hAnsi="Garamond"/>
          <w:color w:val="000000"/>
          <w:lang w:val="sq-AL" w:eastAsia="en-US"/>
        </w:rPr>
        <w:t>ë 2021.</w:t>
      </w:r>
    </w:p>
    <w:p w14:paraId="07A36288" w14:textId="4229ED83"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0027169C" w:rsidRPr="00EE2559">
        <w:rPr>
          <w:rFonts w:ascii="Garamond" w:eastAsia="Times New Roman" w:hAnsi="Garamond"/>
          <w:color w:val="000000"/>
          <w:lang w:val="sq-AL" w:eastAsia="en-US"/>
        </w:rPr>
        <w:t xml:space="preserve">Në datën </w:t>
      </w:r>
      <w:r w:rsidRPr="00EE2559">
        <w:rPr>
          <w:rFonts w:ascii="Garamond" w:eastAsia="Times New Roman" w:hAnsi="Garamond"/>
          <w:color w:val="000000"/>
          <w:lang w:val="sq-AL" w:eastAsia="en-US"/>
        </w:rPr>
        <w:t xml:space="preserve">6 </w:t>
      </w:r>
      <w:r w:rsidR="0027169C" w:rsidRPr="00EE2559">
        <w:rPr>
          <w:rFonts w:ascii="Garamond" w:eastAsia="Times New Roman" w:hAnsi="Garamond"/>
          <w:color w:val="000000"/>
          <w:lang w:val="sq-AL" w:eastAsia="en-US"/>
        </w:rPr>
        <w:t>t</w:t>
      </w:r>
      <w:r w:rsidRPr="00EE2559">
        <w:rPr>
          <w:rFonts w:ascii="Garamond" w:eastAsia="Times New Roman" w:hAnsi="Garamond"/>
          <w:color w:val="000000"/>
          <w:lang w:val="sq-AL" w:eastAsia="en-US"/>
        </w:rPr>
        <w:t>etor 2022</w:t>
      </w:r>
      <w:r w:rsidR="00695723" w:rsidRPr="00EE2559">
        <w:rPr>
          <w:rFonts w:ascii="Garamond" w:eastAsia="Times New Roman" w:hAnsi="Garamond"/>
          <w:color w:val="000000"/>
          <w:lang w:val="sq-AL" w:eastAsia="en-US"/>
        </w:rPr>
        <w:t>, SRG, TAP dhe DESFA i</w:t>
      </w:r>
      <w:r w:rsidRPr="00EE2559">
        <w:rPr>
          <w:rFonts w:ascii="Garamond" w:eastAsia="Times New Roman" w:hAnsi="Garamond"/>
          <w:color w:val="000000"/>
          <w:lang w:val="sq-AL" w:eastAsia="en-US"/>
        </w:rPr>
        <w:t xml:space="preserve">u paraqitën për shqyrtim tre </w:t>
      </w:r>
      <w:r w:rsidR="0066385C" w:rsidRPr="00EE2559">
        <w:rPr>
          <w:rFonts w:ascii="Garamond" w:eastAsia="Times New Roman" w:hAnsi="Garamond"/>
          <w:color w:val="000000"/>
          <w:lang w:val="sq-AL" w:eastAsia="en-US"/>
        </w:rPr>
        <w:t xml:space="preserve">rregullatorëve </w:t>
      </w:r>
      <w:r w:rsidRPr="00EE2559">
        <w:rPr>
          <w:rFonts w:ascii="Garamond" w:eastAsia="Times New Roman" w:hAnsi="Garamond"/>
          <w:color w:val="000000"/>
          <w:lang w:val="sq-AL" w:eastAsia="en-US"/>
        </w:rPr>
        <w:t>t</w:t>
      </w:r>
      <w:r w:rsidR="00737E82" w:rsidRPr="00EE2559">
        <w:rPr>
          <w:rFonts w:ascii="Garamond" w:eastAsia="Times New Roman" w:hAnsi="Garamond"/>
          <w:color w:val="171717"/>
          <w:lang w:val="sq-AL" w:eastAsia="en-US"/>
        </w:rPr>
        <w:t>ë</w:t>
      </w:r>
      <w:r w:rsidRPr="00EE2559">
        <w:rPr>
          <w:rFonts w:ascii="Garamond" w:eastAsia="Times New Roman" w:hAnsi="Garamond"/>
          <w:color w:val="000000"/>
          <w:lang w:val="sq-AL" w:eastAsia="en-US"/>
        </w:rPr>
        <w:t xml:space="preserve"> </w:t>
      </w:r>
      <w:r w:rsidR="00737E82" w:rsidRPr="00EE2559">
        <w:rPr>
          <w:rFonts w:ascii="Garamond" w:eastAsia="Times New Roman" w:hAnsi="Garamond"/>
          <w:color w:val="000000"/>
          <w:lang w:val="sq-AL" w:eastAsia="en-US"/>
        </w:rPr>
        <w:t>energjisë</w:t>
      </w:r>
      <w:r w:rsidRPr="00EE2559">
        <w:rPr>
          <w:rFonts w:ascii="Garamond" w:eastAsia="Times New Roman" w:hAnsi="Garamond"/>
          <w:color w:val="000000"/>
          <w:lang w:val="sq-AL" w:eastAsia="en-US"/>
        </w:rPr>
        <w:t xml:space="preserve">, ERE, RAE dhe ARERA, Projektin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Procesi i </w:t>
      </w:r>
      <w:r w:rsidR="0066385C" w:rsidRPr="00EE2559">
        <w:rPr>
          <w:rFonts w:ascii="Garamond" w:eastAsia="Times New Roman" w:hAnsi="Garamond"/>
          <w:color w:val="000000"/>
          <w:lang w:val="sq-AL" w:eastAsia="en-US"/>
        </w:rPr>
        <w:t xml:space="preserve">rritjes së kapacitetit </w:t>
      </w:r>
      <w:r w:rsidRPr="00EE2559">
        <w:rPr>
          <w:rFonts w:ascii="Garamond" w:eastAsia="Times New Roman" w:hAnsi="Garamond"/>
          <w:color w:val="000000"/>
          <w:lang w:val="sq-AL" w:eastAsia="en-US"/>
        </w:rPr>
        <w:t>2021</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w:t>
      </w:r>
    </w:p>
    <w:p w14:paraId="2207A598" w14:textId="2790237B" w:rsidR="003F27D2" w:rsidRPr="00EE2559" w:rsidRDefault="003F27D2" w:rsidP="003B4AF3">
      <w:pPr>
        <w:widowControl w:val="0"/>
        <w:autoSpaceDE w:val="0"/>
        <w:autoSpaceDN w:val="0"/>
        <w:adjustRightInd w:val="0"/>
        <w:spacing w:line="240" w:lineRule="auto"/>
        <w:ind w:firstLine="284"/>
        <w:rPr>
          <w:rFonts w:ascii="Garamond" w:eastAsia="Times New Roman" w:hAnsi="Garamond"/>
          <w:bCs/>
          <w:color w:val="000000"/>
          <w:lang w:val="sq-AL" w:eastAsia="en-US"/>
        </w:rPr>
      </w:pPr>
      <w:r w:rsidRPr="00EE2559">
        <w:rPr>
          <w:rFonts w:ascii="Garamond" w:eastAsia="Times New Roman" w:hAnsi="Garamond"/>
          <w:bCs/>
          <w:color w:val="000000"/>
          <w:lang w:val="sq-AL" w:eastAsia="en-US"/>
        </w:rPr>
        <w:t>Duke pa</w:t>
      </w:r>
      <w:r w:rsidR="00737E82" w:rsidRPr="00EE2559">
        <w:rPr>
          <w:rFonts w:ascii="Garamond" w:eastAsia="Times New Roman" w:hAnsi="Garamond"/>
          <w:bCs/>
          <w:color w:val="000000"/>
          <w:lang w:val="sq-AL" w:eastAsia="en-US"/>
        </w:rPr>
        <w:t>s</w:t>
      </w:r>
      <w:r w:rsidRPr="00EE2559">
        <w:rPr>
          <w:rFonts w:ascii="Garamond" w:eastAsia="Times New Roman" w:hAnsi="Garamond"/>
          <w:bCs/>
          <w:color w:val="000000"/>
          <w:lang w:val="sq-AL" w:eastAsia="en-US"/>
        </w:rPr>
        <w:t>ur parasysh</w:t>
      </w:r>
      <w:r w:rsidR="00737E82" w:rsidRPr="00EE2559">
        <w:rPr>
          <w:rFonts w:ascii="Garamond" w:eastAsia="Times New Roman" w:hAnsi="Garamond"/>
          <w:bCs/>
          <w:color w:val="000000"/>
          <w:lang w:val="sq-AL" w:eastAsia="en-US"/>
        </w:rPr>
        <w:t>,</w:t>
      </w:r>
      <w:r w:rsidRPr="00EE2559">
        <w:rPr>
          <w:rFonts w:ascii="Garamond" w:eastAsia="Times New Roman" w:hAnsi="Garamond"/>
          <w:bCs/>
          <w:color w:val="000000"/>
          <w:lang w:val="sq-AL" w:eastAsia="en-US"/>
        </w:rPr>
        <w:t xml:space="preserve"> se:</w:t>
      </w:r>
    </w:p>
    <w:p w14:paraId="1A688CCE" w14:textId="77777777"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CAM NC, i miratuar disa vite pas Opinionit të Përbashkët Përfundimtar, parashikon që OST-të (Operatorët e Sistemit të Transmetimit) të kryejnë një procedurë të koordinuar për ofrimin e kapaciteteve shtesë në pikat e ndërlidhjes me vendet e Bashkimit Evropian dhe që kjo procedurë të fillojë në korrespondencë të kryerjen e ankandeve vjetore të kapaciteteve të parashikuara nga i njëjti CAM NC të hënën e parë të korrikut të paktën në të gjitha vitet teke;</w:t>
      </w:r>
    </w:p>
    <w:p w14:paraId="37EE8833" w14:textId="03CE95DE"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Kompania TAP AG ka nisur një </w:t>
      </w:r>
      <w:r w:rsidR="00644CCA" w:rsidRPr="00EE2559">
        <w:rPr>
          <w:rFonts w:ascii="Garamond" w:eastAsia="Times New Roman" w:hAnsi="Garamond"/>
          <w:color w:val="000000"/>
          <w:lang w:val="sq-AL" w:eastAsia="en-US"/>
        </w:rPr>
        <w:t>proc</w:t>
      </w:r>
      <w:r w:rsidRPr="00EE2559">
        <w:rPr>
          <w:rFonts w:ascii="Garamond" w:eastAsia="Times New Roman" w:hAnsi="Garamond"/>
          <w:color w:val="000000"/>
          <w:lang w:val="sq-AL" w:eastAsia="en-US"/>
        </w:rPr>
        <w:t>es koordinimi me OST-të ngjitur në mënyrë që zgjerimi i TAP</w:t>
      </w:r>
      <w:r w:rsidR="00E824F0" w:rsidRPr="00EE2559">
        <w:rPr>
          <w:rFonts w:ascii="Garamond" w:eastAsia="Times New Roman" w:hAnsi="Garamond"/>
          <w:color w:val="000000"/>
          <w:lang w:val="sq-AL" w:eastAsia="en-US"/>
        </w:rPr>
        <w:t>-it</w:t>
      </w:r>
      <w:r w:rsidRPr="00EE2559">
        <w:rPr>
          <w:rFonts w:ascii="Garamond" w:eastAsia="Times New Roman" w:hAnsi="Garamond"/>
          <w:color w:val="000000"/>
          <w:lang w:val="sq-AL" w:eastAsia="en-US"/>
        </w:rPr>
        <w:t xml:space="preserve"> të jetë në përputhje me zgjerimin e pikave përkatëse të ndërlidhjes;</w:t>
      </w:r>
    </w:p>
    <w:p w14:paraId="54EBE80D" w14:textId="675DD59B"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Udhëzimet e </w:t>
      </w:r>
      <w:r w:rsidR="00C04499" w:rsidRPr="00EE2559">
        <w:rPr>
          <w:rFonts w:ascii="Garamond" w:eastAsia="Times New Roman" w:hAnsi="Garamond"/>
          <w:color w:val="000000"/>
          <w:lang w:val="sq-AL" w:eastAsia="en-US"/>
        </w:rPr>
        <w:t xml:space="preserve">testit të tregut </w:t>
      </w:r>
      <w:r w:rsidRPr="00EE2559">
        <w:rPr>
          <w:rFonts w:ascii="Garamond" w:eastAsia="Times New Roman" w:hAnsi="Garamond"/>
          <w:color w:val="000000"/>
          <w:lang w:val="sq-AL" w:eastAsia="en-US"/>
        </w:rPr>
        <w:t>përputhen, për aq sa është e mundur me dispozitat e Opinionit t</w:t>
      </w:r>
      <w:r w:rsidR="00CB3E00" w:rsidRPr="00EE2559">
        <w:rPr>
          <w:rFonts w:ascii="Garamond" w:eastAsia="Times New Roman" w:hAnsi="Garamond"/>
          <w:color w:val="000000"/>
          <w:lang w:val="sq-AL" w:eastAsia="en-US"/>
        </w:rPr>
        <w:t>ë</w:t>
      </w:r>
      <w:r w:rsidRPr="00EE2559">
        <w:rPr>
          <w:rFonts w:ascii="Garamond" w:eastAsia="Times New Roman" w:hAnsi="Garamond"/>
          <w:color w:val="000000"/>
          <w:lang w:val="sq-AL" w:eastAsia="en-US"/>
        </w:rPr>
        <w:t xml:space="preserve"> Përbashkët Përfundimtar me parashikimet e CAM NC;</w:t>
      </w:r>
    </w:p>
    <w:p w14:paraId="793222DF" w14:textId="6CBF4EDF" w:rsidR="003F27D2" w:rsidRPr="00EE2559" w:rsidRDefault="003F27D2" w:rsidP="004A01A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Në përputhje me dispozitat e sipërpërmendura, më 5 korrik 2019 TAP AG nisi fazën jodetyruese të </w:t>
      </w:r>
      <w:r w:rsidR="00644CCA" w:rsidRPr="00EE2559">
        <w:rPr>
          <w:rFonts w:ascii="Garamond" w:eastAsia="Times New Roman" w:hAnsi="Garamond"/>
          <w:color w:val="000000"/>
          <w:lang w:val="sq-AL" w:eastAsia="en-US"/>
        </w:rPr>
        <w:t>proc</w:t>
      </w:r>
      <w:r w:rsidRPr="00EE2559">
        <w:rPr>
          <w:rFonts w:ascii="Garamond" w:eastAsia="Times New Roman" w:hAnsi="Garamond"/>
          <w:color w:val="000000"/>
          <w:lang w:val="sq-AL" w:eastAsia="en-US"/>
        </w:rPr>
        <w:t xml:space="preserve">esit të Kapacitetit Rritës për TAP-in, në koordinim me OST-të italiane dhe </w:t>
      </w:r>
      <w:r w:rsidR="00C04499" w:rsidRPr="00EE2559">
        <w:rPr>
          <w:rFonts w:ascii="Garamond" w:eastAsia="Times New Roman" w:hAnsi="Garamond"/>
          <w:color w:val="000000"/>
          <w:lang w:val="sq-AL" w:eastAsia="en-US"/>
        </w:rPr>
        <w:t>g</w:t>
      </w:r>
      <w:r w:rsidRPr="00EE2559">
        <w:rPr>
          <w:rFonts w:ascii="Garamond" w:eastAsia="Times New Roman" w:hAnsi="Garamond"/>
          <w:color w:val="000000"/>
          <w:lang w:val="sq-AL" w:eastAsia="en-US"/>
        </w:rPr>
        <w:t>reke, përkatësisht SRG</w:t>
      </w:r>
      <w:r w:rsidR="00A77A3C" w:rsidRPr="00EE2559">
        <w:rPr>
          <w:rFonts w:ascii="Garamond" w:eastAsia="Times New Roman" w:hAnsi="Garamond"/>
          <w:color w:val="000000"/>
          <w:lang w:val="sq-AL" w:eastAsia="en-US"/>
        </w:rPr>
        <w:t>-ja</w:t>
      </w:r>
      <w:r w:rsidRPr="00EE2559">
        <w:rPr>
          <w:rFonts w:ascii="Garamond" w:eastAsia="Times New Roman" w:hAnsi="Garamond"/>
          <w:color w:val="000000"/>
          <w:lang w:val="sq-AL" w:eastAsia="en-US"/>
        </w:rPr>
        <w:t xml:space="preserve"> dhe DESFA. Të tr</w:t>
      </w:r>
      <w:r w:rsidR="004A01A3" w:rsidRPr="00EE2559">
        <w:rPr>
          <w:rFonts w:ascii="Garamond" w:eastAsia="Times New Roman" w:hAnsi="Garamond"/>
          <w:color w:val="000000"/>
          <w:lang w:val="sq-AL" w:eastAsia="en-US"/>
        </w:rPr>
        <w:t>ia</w:t>
      </w:r>
      <w:r w:rsidRPr="00EE2559">
        <w:rPr>
          <w:rFonts w:ascii="Garamond" w:eastAsia="Times New Roman" w:hAnsi="Garamond"/>
          <w:color w:val="000000"/>
          <w:lang w:val="sq-AL" w:eastAsia="en-US"/>
        </w:rPr>
        <w:t xml:space="preserve"> OST-të publikuan së bashku Raportin e Vlerësimit të Kërkesës</w:t>
      </w:r>
      <w:r w:rsidR="008E5FF3"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më 25 tetor 2021, duke arritur në përfundimin se indikacionet e marra ishin të mjaftueshme për të vazhduar me fazat pasuese të projektit të kapaciteteve shtesë;</w:t>
      </w:r>
    </w:p>
    <w:p w14:paraId="1370B149" w14:textId="603BFC8D"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Në janar 2022, SRG</w:t>
      </w:r>
      <w:r w:rsidR="00E959FF" w:rsidRPr="00EE2559">
        <w:rPr>
          <w:rFonts w:ascii="Garamond" w:eastAsia="Times New Roman" w:hAnsi="Garamond"/>
          <w:color w:val="000000"/>
          <w:lang w:val="sq-AL" w:eastAsia="en-US"/>
        </w:rPr>
        <w:t>-ja</w:t>
      </w:r>
      <w:r w:rsidR="00411B52">
        <w:rPr>
          <w:rFonts w:ascii="Garamond" w:eastAsia="Times New Roman" w:hAnsi="Garamond"/>
          <w:color w:val="000000"/>
          <w:lang w:val="sq-AL" w:eastAsia="en-US"/>
        </w:rPr>
        <w:t xml:space="preserve">, DESFA-ja </w:t>
      </w:r>
      <w:r w:rsidRPr="00EE2559">
        <w:rPr>
          <w:rFonts w:ascii="Garamond" w:eastAsia="Times New Roman" w:hAnsi="Garamond"/>
          <w:color w:val="000000"/>
          <w:lang w:val="sq-AL" w:eastAsia="en-US"/>
        </w:rPr>
        <w:t>dhe TAP</w:t>
      </w:r>
      <w:r w:rsidR="00E959FF" w:rsidRPr="00EE2559">
        <w:rPr>
          <w:rFonts w:ascii="Garamond" w:eastAsia="Times New Roman" w:hAnsi="Garamond"/>
          <w:color w:val="000000"/>
          <w:lang w:val="sq-AL" w:eastAsia="en-US"/>
        </w:rPr>
        <w:t>-i</w:t>
      </w:r>
      <w:r w:rsidRPr="00EE2559">
        <w:rPr>
          <w:rFonts w:ascii="Garamond" w:eastAsia="Times New Roman" w:hAnsi="Garamond"/>
          <w:color w:val="000000"/>
          <w:lang w:val="sq-AL" w:eastAsia="en-US"/>
        </w:rPr>
        <w:t>, në përputhje me nenin 27 (3) të NC CAM, nisën një konsultim publik mbi një projekt të kapaciteteve në rritje me qëllim të plotësimit, sa më shumë që të jetë e mundur të kërkesave jodetyruese të pranuara;</w:t>
      </w:r>
    </w:p>
    <w:p w14:paraId="654E0320" w14:textId="16D057F3" w:rsidR="003F27D2" w:rsidRPr="00EE2559" w:rsidRDefault="003F27D2" w:rsidP="00E959FF">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Pas përfundimit të projektit të kapaciteteve shtesë, me komunikimin e datës 31 tetor 2022, SRG</w:t>
      </w:r>
      <w:r w:rsidR="00E959FF" w:rsidRPr="00EE2559">
        <w:rPr>
          <w:rFonts w:ascii="Garamond" w:eastAsia="Times New Roman" w:hAnsi="Garamond"/>
          <w:color w:val="000000"/>
          <w:lang w:val="sq-AL" w:eastAsia="en-US"/>
        </w:rPr>
        <w:t>-ja</w:t>
      </w:r>
      <w:r w:rsidR="00411B52">
        <w:rPr>
          <w:rFonts w:ascii="Garamond" w:eastAsia="Times New Roman" w:hAnsi="Garamond"/>
          <w:color w:val="000000"/>
          <w:lang w:val="sq-AL" w:eastAsia="en-US"/>
        </w:rPr>
        <w:t xml:space="preserve">, DESFA-ja </w:t>
      </w:r>
      <w:r w:rsidRPr="00EE2559">
        <w:rPr>
          <w:rFonts w:ascii="Garamond" w:eastAsia="Times New Roman" w:hAnsi="Garamond"/>
          <w:color w:val="000000"/>
          <w:lang w:val="sq-AL" w:eastAsia="en-US"/>
        </w:rPr>
        <w:t>dhe TAP</w:t>
      </w:r>
      <w:r w:rsidR="00E959FF" w:rsidRPr="00EE2559">
        <w:rPr>
          <w:rFonts w:ascii="Garamond" w:eastAsia="Times New Roman" w:hAnsi="Garamond"/>
          <w:color w:val="000000"/>
          <w:lang w:val="sq-AL" w:eastAsia="en-US"/>
        </w:rPr>
        <w:t>-i</w:t>
      </w:r>
      <w:r w:rsidRPr="00EE2559">
        <w:rPr>
          <w:rFonts w:ascii="Garamond" w:eastAsia="Times New Roman" w:hAnsi="Garamond"/>
          <w:color w:val="000000"/>
          <w:lang w:val="sq-AL" w:eastAsia="en-US"/>
        </w:rPr>
        <w:t xml:space="preserve"> dërguan dokumentin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Propozimi i projektit të TAP</w:t>
      </w:r>
      <w:r w:rsidR="00E959FF" w:rsidRPr="00EE2559">
        <w:rPr>
          <w:rFonts w:ascii="Garamond" w:eastAsia="Times New Roman" w:hAnsi="Garamond"/>
          <w:color w:val="000000"/>
          <w:lang w:val="sq-AL" w:eastAsia="en-US"/>
        </w:rPr>
        <w:t>-it</w:t>
      </w:r>
      <w:r w:rsidRPr="00EE2559">
        <w:rPr>
          <w:rFonts w:ascii="Garamond" w:eastAsia="Times New Roman" w:hAnsi="Garamond"/>
          <w:color w:val="000000"/>
          <w:lang w:val="sq-AL" w:eastAsia="en-US"/>
        </w:rPr>
        <w:t>, SRG</w:t>
      </w:r>
      <w:r w:rsidR="00E959FF" w:rsidRPr="00EE2559">
        <w:rPr>
          <w:rFonts w:ascii="Garamond" w:eastAsia="Times New Roman" w:hAnsi="Garamond"/>
          <w:color w:val="000000"/>
          <w:lang w:val="sq-AL" w:eastAsia="en-US"/>
        </w:rPr>
        <w:t>-ja</w:t>
      </w:r>
      <w:r w:rsidRPr="00EE2559">
        <w:rPr>
          <w:rFonts w:ascii="Garamond" w:eastAsia="Times New Roman" w:hAnsi="Garamond"/>
          <w:color w:val="000000"/>
          <w:lang w:val="sq-AL" w:eastAsia="en-US"/>
        </w:rPr>
        <w:t xml:space="preserve"> dhe DESFA</w:t>
      </w:r>
      <w:r w:rsidR="009A3E95">
        <w:rPr>
          <w:rFonts w:ascii="Garamond" w:eastAsia="Times New Roman" w:hAnsi="Garamond"/>
          <w:color w:val="000000"/>
          <w:lang w:val="sq-AL" w:eastAsia="en-US"/>
        </w:rPr>
        <w:t>-ja</w:t>
      </w:r>
      <w:r w:rsidRPr="00EE2559">
        <w:rPr>
          <w:rFonts w:ascii="Garamond" w:eastAsia="Times New Roman" w:hAnsi="Garamond"/>
          <w:color w:val="000000"/>
          <w:lang w:val="sq-AL" w:eastAsia="en-US"/>
        </w:rPr>
        <w:t xml:space="preserve"> për </w:t>
      </w:r>
      <w:r w:rsidR="00644CCA" w:rsidRPr="00EE2559">
        <w:rPr>
          <w:rFonts w:ascii="Garamond" w:eastAsia="Times New Roman" w:hAnsi="Garamond"/>
          <w:color w:val="000000"/>
          <w:lang w:val="sq-AL" w:eastAsia="en-US"/>
        </w:rPr>
        <w:t>proc</w:t>
      </w:r>
      <w:r w:rsidRPr="00EE2559">
        <w:rPr>
          <w:rFonts w:ascii="Garamond" w:eastAsia="Times New Roman" w:hAnsi="Garamond"/>
          <w:color w:val="000000"/>
          <w:lang w:val="sq-AL" w:eastAsia="en-US"/>
        </w:rPr>
        <w:t>esin e rritjes së kapaciteteve 2021</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në ARERA, ERE dhe RAE për miratim (</w:t>
      </w:r>
      <w:r w:rsidR="00E959FF" w:rsidRPr="00EE2559">
        <w:rPr>
          <w:rFonts w:ascii="Garamond" w:eastAsia="Times New Roman" w:hAnsi="Garamond"/>
          <w:color w:val="000000"/>
          <w:lang w:val="sq-AL" w:eastAsia="en-US"/>
        </w:rPr>
        <w:t xml:space="preserve">shtojca </w:t>
      </w:r>
      <w:r w:rsidRPr="00EE2559">
        <w:rPr>
          <w:rFonts w:ascii="Garamond" w:eastAsia="Times New Roman" w:hAnsi="Garamond"/>
          <w:color w:val="000000"/>
          <w:lang w:val="sq-AL" w:eastAsia="en-US"/>
        </w:rPr>
        <w:t>B për këtë dispozitë);</w:t>
      </w:r>
    </w:p>
    <w:p w14:paraId="7CDAD902" w14:textId="2FF186D8"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olor w:val="000000"/>
          <w:lang w:val="sq-AL" w:eastAsia="en-US"/>
        </w:rPr>
        <w:t>Propozimi parashikon pikat</w:t>
      </w:r>
      <w:r w:rsidR="00193DDE"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si më poshtë:</w:t>
      </w:r>
    </w:p>
    <w:p w14:paraId="72C421A0" w14:textId="77777777"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Përshkrimi i projektit: rritja e kapacitetit të transportit përgjatë gjithë rrugës, nga Kipoi në Melendugno, nëpërmjet instalimit të stacioneve shtesë të kompresorëve.</w:t>
      </w:r>
    </w:p>
    <w:p w14:paraId="694AF9B9" w14:textId="77777777"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Faza e detyrueshme: mundësia e dorëzimit të ofertave detyruese që në janar 2023 (e ashtuquajtura faza e parë detyruese), me qëllim përshpejtimin e investimeve të nevojshme për rritjen e kapacitetit të disponueshëm në kohën më të shkurtër të mundshme. Në dritën e rezultateve të fazës së parë detyruese, OST-të do të vlerësojnë nevojën për të mbledhur oferta të tjera detyruese (e ashtuquajtura faza e dytë detyruese) gjatë vitit 2023.</w:t>
      </w:r>
    </w:p>
    <w:p w14:paraId="7C5B1F1F" w14:textId="7F5E5D19" w:rsidR="003F27D2" w:rsidRPr="00EE2559" w:rsidRDefault="003F27D2" w:rsidP="001A0709">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Mënyra e alokimit: përdorimi i të ashtuquajturit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Metodë alternative e shpërndarjes</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e parashikuar nga </w:t>
      </w:r>
      <w:r w:rsidRPr="00E778D2">
        <w:rPr>
          <w:rFonts w:ascii="Garamond" w:eastAsia="Times New Roman" w:hAnsi="Garamond"/>
          <w:color w:val="000000"/>
          <w:lang w:val="sq-AL" w:eastAsia="en-US"/>
        </w:rPr>
        <w:t>neni 30 i NC</w:t>
      </w:r>
      <w:r w:rsidRPr="00EE2559">
        <w:rPr>
          <w:rFonts w:ascii="Garamond" w:eastAsia="Times New Roman" w:hAnsi="Garamond"/>
          <w:color w:val="000000"/>
          <w:lang w:val="sq-AL" w:eastAsia="en-US"/>
        </w:rPr>
        <w:t xml:space="preserve"> CAM, e cila konsiston në mundësinë e paraqitjes së ofertave detyruese për një horizont kohor të zgjatur deri në maksimum 20 vjet (në vend të 15) dhe të kushtëzuar me marrjen e kapacitetit</w:t>
      </w:r>
      <w:r w:rsidR="002B1F45"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i</w:t>
      </w:r>
      <w:r w:rsidR="001A0709"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mbi më shumë pika </w:t>
      </w:r>
      <w:r w:rsidRPr="00E778D2">
        <w:rPr>
          <w:rFonts w:ascii="Garamond" w:eastAsia="Times New Roman" w:hAnsi="Garamond"/>
          <w:color w:val="000000"/>
          <w:lang w:val="sq-AL" w:eastAsia="en-US"/>
        </w:rPr>
        <w:t>ndërlidhjeje</w:t>
      </w:r>
      <w:r w:rsidR="002B1F45" w:rsidRPr="00E778D2">
        <w:rPr>
          <w:rFonts w:ascii="Garamond" w:eastAsia="Times New Roman" w:hAnsi="Garamond"/>
          <w:color w:val="000000"/>
          <w:lang w:val="sq-AL" w:eastAsia="en-US"/>
        </w:rPr>
        <w:t>;</w:t>
      </w:r>
      <w:r w:rsidRPr="00E778D2">
        <w:rPr>
          <w:rFonts w:ascii="Garamond" w:eastAsia="Times New Roman" w:hAnsi="Garamond"/>
          <w:color w:val="000000"/>
          <w:lang w:val="sq-AL" w:eastAsia="en-US"/>
        </w:rPr>
        <w:t xml:space="preserve"> ii</w:t>
      </w:r>
      <w:r w:rsidR="001A0709" w:rsidRPr="00E778D2">
        <w:rPr>
          <w:rFonts w:ascii="Garamond" w:eastAsia="Times New Roman" w:hAnsi="Garamond"/>
          <w:color w:val="000000"/>
          <w:lang w:val="sq-AL" w:eastAsia="en-US"/>
        </w:rPr>
        <w:t>.</w:t>
      </w:r>
      <w:r w:rsidRPr="00E778D2">
        <w:rPr>
          <w:rFonts w:ascii="Garamond" w:eastAsia="Times New Roman" w:hAnsi="Garamond"/>
          <w:color w:val="000000"/>
          <w:lang w:val="sq-AL" w:eastAsia="en-US"/>
        </w:rPr>
        <w:t xml:space="preserve"> për</w:t>
      </w:r>
      <w:r w:rsidRPr="00EE2559">
        <w:rPr>
          <w:rFonts w:ascii="Garamond" w:eastAsia="Times New Roman" w:hAnsi="Garamond"/>
          <w:color w:val="000000"/>
          <w:lang w:val="sq-AL" w:eastAsia="en-US"/>
        </w:rPr>
        <w:t xml:space="preserve"> një numër minimal </w:t>
      </w:r>
      <w:r w:rsidRPr="00EE2559">
        <w:rPr>
          <w:rFonts w:ascii="Garamond" w:eastAsia="Times New Roman" w:hAnsi="Garamond"/>
          <w:color w:val="000000"/>
          <w:lang w:val="sq-AL" w:eastAsia="en-US"/>
        </w:rPr>
        <w:lastRenderedPageBreak/>
        <w:t>vitesh</w:t>
      </w:r>
      <w:r w:rsidR="002B1F45" w:rsidRPr="00E778D2">
        <w:rPr>
          <w:rFonts w:ascii="Garamond" w:eastAsia="Times New Roman" w:hAnsi="Garamond"/>
          <w:color w:val="000000"/>
          <w:lang w:val="sq-AL" w:eastAsia="en-US"/>
        </w:rPr>
        <w:t>;</w:t>
      </w:r>
      <w:r w:rsidRPr="00E778D2">
        <w:rPr>
          <w:rFonts w:ascii="Garamond" w:eastAsia="Times New Roman" w:hAnsi="Garamond"/>
          <w:color w:val="000000"/>
          <w:lang w:val="sq-AL" w:eastAsia="en-US"/>
        </w:rPr>
        <w:t xml:space="preserve"> iii</w:t>
      </w:r>
      <w:r w:rsidR="001A0709" w:rsidRPr="00E778D2">
        <w:rPr>
          <w:rFonts w:ascii="Garamond" w:eastAsia="Times New Roman" w:hAnsi="Garamond"/>
          <w:color w:val="000000"/>
          <w:lang w:val="sq-AL" w:eastAsia="en-US"/>
        </w:rPr>
        <w:t>.</w:t>
      </w:r>
      <w:r w:rsidRPr="00E778D2">
        <w:rPr>
          <w:rFonts w:ascii="Garamond" w:eastAsia="Times New Roman" w:hAnsi="Garamond"/>
          <w:color w:val="000000"/>
          <w:lang w:val="sq-AL" w:eastAsia="en-US"/>
        </w:rPr>
        <w:t xml:space="preserve"> për një</w:t>
      </w:r>
      <w:r w:rsidRPr="00EE2559">
        <w:rPr>
          <w:rFonts w:ascii="Garamond" w:eastAsia="Times New Roman" w:hAnsi="Garamond"/>
          <w:color w:val="000000"/>
          <w:lang w:val="sq-AL" w:eastAsia="en-US"/>
        </w:rPr>
        <w:t xml:space="preserve"> sasi minimale. Ofertat janë renditur në rend zbritës në lidhje me </w:t>
      </w:r>
      <w:r w:rsidR="002B1F45" w:rsidRPr="00EE2559">
        <w:rPr>
          <w:rFonts w:ascii="Garamond" w:eastAsia="Times New Roman" w:hAnsi="Garamond"/>
          <w:color w:val="000000"/>
          <w:lang w:val="sq-AL" w:eastAsia="en-US"/>
        </w:rPr>
        <w:t xml:space="preserve">vlerën aktuale neto të tyre </w:t>
      </w:r>
      <w:r w:rsidRPr="00EE2559">
        <w:rPr>
          <w:rFonts w:ascii="Garamond" w:eastAsia="Times New Roman" w:hAnsi="Garamond"/>
          <w:color w:val="000000"/>
          <w:lang w:val="sq-AL" w:eastAsia="en-US"/>
        </w:rPr>
        <w:t xml:space="preserve">dhe për këtë arsye u jepet përparësi atyre me kohëzgjatje më të gjatë dhe që lidhin më shumë pika ndërlidhjeje. Investimi kryhet nëse ka të paktën një ofertë me kohëzgjatje minimale 3 vjet dhe nëse testi ekonomik i referuar në </w:t>
      </w:r>
      <w:r w:rsidR="000E301B" w:rsidRPr="00EE2559">
        <w:rPr>
          <w:rFonts w:ascii="Garamond" w:eastAsia="Times New Roman" w:hAnsi="Garamond"/>
          <w:color w:val="000000"/>
          <w:lang w:val="sq-AL" w:eastAsia="en-US"/>
        </w:rPr>
        <w:t>a</w:t>
      </w:r>
      <w:r w:rsidRPr="00EE2559">
        <w:rPr>
          <w:rFonts w:ascii="Garamond" w:eastAsia="Times New Roman" w:hAnsi="Garamond"/>
          <w:color w:val="000000"/>
          <w:lang w:val="sq-AL" w:eastAsia="en-US"/>
        </w:rPr>
        <w:t>rt. 22 i NC CAM është i suksesshëm.</w:t>
      </w:r>
    </w:p>
    <w:p w14:paraId="4EC5DE33" w14:textId="2ECE37F3"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Nivelet e ofertës: 4 nivele oferte në hyrje të Kipoi dhe tr</w:t>
      </w:r>
      <w:r w:rsidR="002B1F45" w:rsidRPr="00EE2559">
        <w:rPr>
          <w:rFonts w:ascii="Garamond" w:eastAsia="Times New Roman" w:hAnsi="Garamond"/>
          <w:color w:val="000000"/>
          <w:lang w:val="sq-AL" w:eastAsia="en-US"/>
        </w:rPr>
        <w:t>i</w:t>
      </w:r>
      <w:r w:rsidRPr="00EE2559">
        <w:rPr>
          <w:rFonts w:ascii="Garamond" w:eastAsia="Times New Roman" w:hAnsi="Garamond"/>
          <w:color w:val="000000"/>
          <w:lang w:val="sq-AL" w:eastAsia="en-US"/>
        </w:rPr>
        <w:t xml:space="preserve"> nivele oferte në hyrje të Melendugno, që korrespondojnë në Melendugno me një kapacitet total p</w:t>
      </w:r>
      <w:r w:rsidR="001A0709" w:rsidRPr="00EE2559">
        <w:rPr>
          <w:rFonts w:ascii="Garamond" w:eastAsia="Times New Roman" w:hAnsi="Garamond"/>
          <w:color w:val="000000"/>
          <w:lang w:val="sq-AL" w:eastAsia="en-US"/>
        </w:rPr>
        <w:t xml:space="preserve">rej 32.8 </w:t>
      </w:r>
      <w:r w:rsidR="0017781C" w:rsidRPr="00EE2559">
        <w:rPr>
          <w:rFonts w:ascii="Garamond" w:eastAsia="Times New Roman" w:hAnsi="Garamond"/>
          <w:color w:val="000000"/>
          <w:lang w:val="sq-AL" w:eastAsia="en-US"/>
        </w:rPr>
        <w:t>Gwh</w:t>
      </w:r>
      <w:r w:rsidR="001A0709" w:rsidRPr="00EE2559">
        <w:rPr>
          <w:rFonts w:ascii="Garamond" w:eastAsia="Times New Roman" w:hAnsi="Garamond"/>
          <w:color w:val="000000"/>
          <w:lang w:val="sq-AL" w:eastAsia="en-US"/>
        </w:rPr>
        <w:t xml:space="preserve">/ditë, 80.6 </w:t>
      </w:r>
      <w:r w:rsidR="0017781C" w:rsidRPr="00EE2559">
        <w:rPr>
          <w:rFonts w:ascii="Garamond" w:eastAsia="Times New Roman" w:hAnsi="Garamond"/>
          <w:color w:val="000000"/>
          <w:lang w:val="sq-AL" w:eastAsia="en-US"/>
        </w:rPr>
        <w:t>Gwh</w:t>
      </w:r>
      <w:r w:rsidR="001A0709" w:rsidRPr="00EE2559">
        <w:rPr>
          <w:rFonts w:ascii="Garamond" w:eastAsia="Times New Roman" w:hAnsi="Garamond"/>
          <w:color w:val="000000"/>
          <w:lang w:val="sq-AL" w:eastAsia="en-US"/>
        </w:rPr>
        <w:t xml:space="preserve">/ditë dhe 145.6 </w:t>
      </w:r>
      <w:r w:rsidR="0017781C" w:rsidRPr="00EE2559">
        <w:rPr>
          <w:rFonts w:ascii="Garamond" w:eastAsia="Times New Roman" w:hAnsi="Garamond"/>
          <w:color w:val="000000"/>
          <w:lang w:val="sq-AL" w:eastAsia="en-US"/>
        </w:rPr>
        <w:t>Gwh</w:t>
      </w:r>
      <w:r w:rsidR="001A0709"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ditë. Nivelet e furnizimit janë llogaritur duke marrë parasysh një PCS prej 9.71</w:t>
      </w:r>
      <w:r w:rsidR="004B2AD3" w:rsidRPr="00EE2559">
        <w:rPr>
          <w:rFonts w:ascii="Garamond" w:eastAsia="Times New Roman" w:hAnsi="Garamond"/>
          <w:color w:val="000000"/>
          <w:lang w:val="sq-AL" w:eastAsia="en-US"/>
        </w:rPr>
        <w:t xml:space="preserve"> kwh</w:t>
      </w:r>
      <w:r w:rsidR="001A0709"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Sm3 dhe janë të tilla që garantojnë që 10% e kapacitetit teknik në rritje të rezervohet për produkte afatshkurtra.</w:t>
      </w:r>
    </w:p>
    <w:p w14:paraId="17EA20C6" w14:textId="2504AE46"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Parametrat ekonomikë: parametrat ekonomikë për çdo OST janë përshkruar në </w:t>
      </w:r>
      <w:r w:rsidR="008A1074" w:rsidRPr="00EE2559">
        <w:rPr>
          <w:rFonts w:ascii="Garamond" w:eastAsia="Times New Roman" w:hAnsi="Garamond"/>
          <w:color w:val="000000"/>
          <w:lang w:val="sq-AL" w:eastAsia="en-US"/>
        </w:rPr>
        <w:t>p</w:t>
      </w:r>
      <w:r w:rsidRPr="00EE2559">
        <w:rPr>
          <w:rFonts w:ascii="Garamond" w:eastAsia="Times New Roman" w:hAnsi="Garamond"/>
          <w:color w:val="000000"/>
          <w:lang w:val="sq-AL" w:eastAsia="en-US"/>
        </w:rPr>
        <w:t xml:space="preserve">ropozimin e Projektit. Testi ekonomik kryhet në mënyrë të pavarur për secilën prej tyre dhe investimet bëhen nëse ky test është i suksesshëm në të dyja anët e një pike interkonjeksioni për të paktën një nivel oferte. </w:t>
      </w:r>
    </w:p>
    <w:p w14:paraId="0BF80208" w14:textId="00F9CBEE"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Afati kohor: kalendari i fazës detyruese përshkruhet në paragrafin </w:t>
      </w:r>
      <w:r w:rsidR="00E962BA"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D</w:t>
      </w:r>
      <w:r w:rsidR="00E962BA"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propozimit dhe parashikon që njoftimi i referuar në nenin 28.3 të NC CAM për fillimin e procedurës të publikohet më 14 nëntor 2022 dhe se ndarja e kapacitetit detyrues zhvillohet deri më 30 janar 2023. Kapaciteti vihet në dispozicion në një periudhë të ndryshueshme ndërmjet tremujorit të fundit 2025 dhe tremujorit të fundit të 2027</w:t>
      </w:r>
      <w:r w:rsidR="00B819E1" w:rsidRPr="00EE2559">
        <w:rPr>
          <w:rFonts w:ascii="Garamond" w:eastAsia="Times New Roman" w:hAnsi="Garamond"/>
          <w:color w:val="000000"/>
          <w:lang w:val="sq-AL" w:eastAsia="en-US"/>
        </w:rPr>
        <w:t>-s</w:t>
      </w:r>
      <w:r w:rsidRPr="00EE2559">
        <w:rPr>
          <w:rFonts w:ascii="Garamond" w:eastAsia="Times New Roman" w:hAnsi="Garamond"/>
          <w:color w:val="000000"/>
          <w:lang w:val="sq-AL" w:eastAsia="en-US"/>
        </w:rPr>
        <w:t>, në varësi të nivelit të furnizimit dhe pikës së ndërlidhjes.</w:t>
      </w:r>
    </w:p>
    <w:p w14:paraId="4472A5ED" w14:textId="77777777"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Kushtet kontraktuale: rregullat dhe kushtet e përgjithshme për pjesëmarrjen në fazën e lidhjes dhe ndarjes së kapaciteteve janë ato të parashikuara tashmë në kodet e rrjetit të OST-ve individuale. Në lidhje me TAP-in, ekziston një opsion për të zgjatur kohëzgjatjen e rezervimit të kapacitetit deri në një muaj përpara datës së funksionimit komercial të vetë kapacitetit. Në këtë rast, është përgjegjësi e përdoruesit të TAP-it që të marrë të njëjtin kapacitet edhe në anën tjetër të kufirit, duke e bërë kapacitetin e ndarë brenda një kohe të arsyeshme, me penalitetin e konfiskimit të rezervimit edhe në anën e TAP-it. Kjo e drejtë është dhënë për të zbutur rreziqet e mospërputhjes midis disponueshmërisë së kapacitetit dhe disponueshmërisë së gazit në rrjedhën e sipërme.</w:t>
      </w:r>
    </w:p>
    <w:p w14:paraId="7D5457B3" w14:textId="77777777" w:rsidR="003F27D2" w:rsidRPr="00EE2559" w:rsidRDefault="003F27D2" w:rsidP="003B4AF3">
      <w:pPr>
        <w:widowControl w:val="0"/>
        <w:autoSpaceDE w:val="0"/>
        <w:autoSpaceDN w:val="0"/>
        <w:adjustRightInd w:val="0"/>
        <w:spacing w:line="240" w:lineRule="auto"/>
        <w:ind w:firstLine="284"/>
        <w:rPr>
          <w:rFonts w:ascii="Garamond" w:eastAsia="Times New Roman" w:hAnsi="Garamond"/>
          <w:bCs/>
          <w:color w:val="000000"/>
          <w:lang w:val="sq-AL" w:eastAsia="en-US"/>
        </w:rPr>
      </w:pPr>
      <w:r w:rsidRPr="00EE2559">
        <w:rPr>
          <w:rFonts w:ascii="Garamond" w:eastAsia="Times New Roman" w:hAnsi="Garamond"/>
          <w:bCs/>
          <w:color w:val="000000"/>
          <w:lang w:val="sq-AL" w:eastAsia="en-US"/>
        </w:rPr>
        <w:t>Në konkluzion:</w:t>
      </w:r>
    </w:p>
    <w:p w14:paraId="27B56FBB" w14:textId="4AF10EB1"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Në zbatim të nenit 4.1.7, TAP AG është i detyruar të përmbushë kërkesat detyruese të kapacitetit që rezultojnë nga çdo test tregu duke marrë parasysh përcaktimet e pikave 3, 6 dhe 9 të §4.7 të Opinionit t</w:t>
      </w:r>
      <w:r w:rsidR="00C04499" w:rsidRPr="00EE2559">
        <w:rPr>
          <w:rFonts w:ascii="Garamond" w:eastAsia="Times New Roman" w:hAnsi="Garamond"/>
          <w:color w:val="171717"/>
          <w:lang w:val="sq-AL" w:eastAsia="en-US"/>
        </w:rPr>
        <w:t>ë</w:t>
      </w:r>
      <w:r w:rsidRPr="00EE2559">
        <w:rPr>
          <w:rFonts w:ascii="Garamond" w:eastAsia="Times New Roman" w:hAnsi="Garamond"/>
          <w:color w:val="000000"/>
          <w:lang w:val="sq-AL" w:eastAsia="en-US"/>
        </w:rPr>
        <w:t xml:space="preserve"> Përbashkët Përfundimtar. Zgjerimi bëhet nëse është ekonomikisht i qëndrueshëm, përkatësisht nëse të ardhurat shtesë nga kapaciteti që rezultojnë nga çdo test tregu janë të barabarta ose më të mëdha se kostot rritëse efikase, të përcaktuara sipas metodologjisë së TAP AG siç përcaktohet në Kodin Tarifor</w:t>
      </w:r>
      <w:r w:rsidR="00247D6C" w:rsidRPr="00EE2559">
        <w:rPr>
          <w:rFonts w:ascii="Garamond" w:eastAsia="Times New Roman" w:hAnsi="Garamond"/>
          <w:color w:val="000000"/>
          <w:lang w:val="sq-AL" w:eastAsia="en-US"/>
        </w:rPr>
        <w:t xml:space="preserve"> të TAP-it.</w:t>
      </w:r>
    </w:p>
    <w:p w14:paraId="768C1C97" w14:textId="19755475"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Më 28 qershor 2021 (</w:t>
      </w:r>
      <w:r w:rsidR="008A1074" w:rsidRPr="00EE2559">
        <w:rPr>
          <w:rFonts w:ascii="Garamond" w:eastAsia="Times New Roman" w:hAnsi="Garamond"/>
          <w:color w:val="000000"/>
          <w:lang w:val="sq-AL" w:eastAsia="en-US"/>
        </w:rPr>
        <w:t>s</w:t>
      </w:r>
      <w:r w:rsidRPr="00EE2559">
        <w:rPr>
          <w:rFonts w:ascii="Garamond" w:eastAsia="Times New Roman" w:hAnsi="Garamond"/>
          <w:color w:val="000000"/>
          <w:lang w:val="sq-AL" w:eastAsia="en-US"/>
        </w:rPr>
        <w:t xml:space="preserve">hqyrtimi ARERA 273/2021/R/gas), </w:t>
      </w:r>
      <w:r w:rsidR="008A1074" w:rsidRPr="00EE2559">
        <w:rPr>
          <w:rFonts w:ascii="Garamond" w:eastAsia="Times New Roman" w:hAnsi="Garamond"/>
          <w:color w:val="000000"/>
          <w:lang w:val="sq-AL" w:eastAsia="en-US"/>
        </w:rPr>
        <w:t xml:space="preserve">vendimi </w:t>
      </w:r>
      <w:r w:rsidRPr="00EE2559">
        <w:rPr>
          <w:rFonts w:ascii="Garamond" w:eastAsia="Times New Roman" w:hAnsi="Garamond"/>
          <w:color w:val="000000"/>
          <w:lang w:val="sq-AL" w:eastAsia="en-US"/>
        </w:rPr>
        <w:t xml:space="preserve">i ERE-s </w:t>
      </w:r>
      <w:r w:rsidR="008A1074" w:rsidRPr="00EE2559">
        <w:rPr>
          <w:rFonts w:ascii="Garamond" w:eastAsia="Times New Roman" w:hAnsi="Garamond"/>
          <w:color w:val="000000"/>
          <w:lang w:val="sq-AL" w:eastAsia="en-US"/>
        </w:rPr>
        <w:t>n</w:t>
      </w:r>
      <w:r w:rsidRPr="00EE2559">
        <w:rPr>
          <w:rFonts w:ascii="Garamond" w:eastAsia="Times New Roman" w:hAnsi="Garamond"/>
          <w:color w:val="000000"/>
          <w:lang w:val="sq-AL" w:eastAsia="en-US"/>
        </w:rPr>
        <w:t>r.</w:t>
      </w:r>
      <w:r w:rsidR="008A1074" w:rsidRPr="00EE2559">
        <w:rPr>
          <w:rFonts w:ascii="Garamond" w:eastAsia="Times New Roman" w:hAnsi="Garamond"/>
          <w:color w:val="000000"/>
          <w:lang w:val="sq-AL" w:eastAsia="en-US"/>
        </w:rPr>
        <w:t xml:space="preserve"> 151, datë 29.</w:t>
      </w:r>
      <w:r w:rsidRPr="00EE2559">
        <w:rPr>
          <w:rFonts w:ascii="Garamond" w:eastAsia="Times New Roman" w:hAnsi="Garamond"/>
          <w:color w:val="000000"/>
          <w:lang w:val="sq-AL" w:eastAsia="en-US"/>
        </w:rPr>
        <w:t xml:space="preserve">6.2021, </w:t>
      </w:r>
      <w:r w:rsidR="008A1074" w:rsidRPr="00EE2559">
        <w:rPr>
          <w:rFonts w:ascii="Garamond" w:eastAsia="Times New Roman" w:hAnsi="Garamond"/>
          <w:color w:val="000000"/>
          <w:lang w:val="sq-AL" w:eastAsia="en-US"/>
        </w:rPr>
        <w:t xml:space="preserve">vendimi </w:t>
      </w:r>
      <w:r w:rsidRPr="00EE2559">
        <w:rPr>
          <w:rFonts w:ascii="Garamond" w:eastAsia="Times New Roman" w:hAnsi="Garamond"/>
          <w:color w:val="000000"/>
          <w:lang w:val="sq-AL" w:eastAsia="en-US"/>
        </w:rPr>
        <w:t xml:space="preserve">i RAE 571/2021) respektivisht ARERA, ERE dhe RAE miratuan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Udhëzimet për </w:t>
      </w:r>
      <w:r w:rsidR="008A1074" w:rsidRPr="00EE2559">
        <w:rPr>
          <w:rFonts w:ascii="Garamond" w:eastAsia="Times New Roman" w:hAnsi="Garamond"/>
          <w:color w:val="000000"/>
          <w:lang w:val="sq-AL" w:eastAsia="en-US"/>
        </w:rPr>
        <w:t xml:space="preserve">testin e tregut </w:t>
      </w:r>
      <w:r w:rsidRPr="00EE2559">
        <w:rPr>
          <w:rFonts w:ascii="Garamond" w:eastAsia="Times New Roman" w:hAnsi="Garamond"/>
          <w:color w:val="000000"/>
          <w:lang w:val="sq-AL" w:eastAsia="en-US"/>
        </w:rPr>
        <w:t xml:space="preserve">2021 të </w:t>
      </w:r>
      <w:r w:rsidR="008A1074" w:rsidRPr="00EE2559">
        <w:rPr>
          <w:rFonts w:ascii="Garamond" w:eastAsia="Times New Roman" w:hAnsi="Garamond"/>
          <w:color w:val="000000"/>
          <w:lang w:val="sq-AL" w:eastAsia="en-US"/>
        </w:rPr>
        <w:t>u</w:t>
      </w:r>
      <w:r w:rsidRPr="00EE2559">
        <w:rPr>
          <w:rFonts w:ascii="Garamond" w:eastAsia="Times New Roman" w:hAnsi="Garamond"/>
          <w:color w:val="000000"/>
          <w:lang w:val="sq-AL" w:eastAsia="en-US"/>
        </w:rPr>
        <w:t>dhëzimeve të Gazsjellësit Trans Adriatik</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w:t>
      </w:r>
    </w:p>
    <w:p w14:paraId="29B428DA" w14:textId="0F3F9DA6"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olor w:val="000000"/>
          <w:lang w:val="sq-AL" w:eastAsia="en-US"/>
        </w:rPr>
        <w:t xml:space="preserve">Pikat kryesore të </w:t>
      </w:r>
      <w:r w:rsidR="008A1074" w:rsidRPr="00EE2559">
        <w:rPr>
          <w:rFonts w:ascii="Garamond" w:eastAsia="Times New Roman" w:hAnsi="Garamond"/>
          <w:color w:val="000000"/>
          <w:lang w:val="sq-AL" w:eastAsia="en-US"/>
        </w:rPr>
        <w:t>u</w:t>
      </w:r>
      <w:r w:rsidRPr="00EE2559">
        <w:rPr>
          <w:rFonts w:ascii="Garamond" w:eastAsia="Times New Roman" w:hAnsi="Garamond"/>
          <w:color w:val="000000"/>
          <w:lang w:val="sq-AL" w:eastAsia="en-US"/>
        </w:rPr>
        <w:t>dhëzimeve të rëndësishme për këtë vendim</w:t>
      </w:r>
      <w:r w:rsidR="004A51CE"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janë:</w:t>
      </w:r>
    </w:p>
    <w:p w14:paraId="7F8FED43" w14:textId="46D0410E" w:rsidR="003F27D2" w:rsidRPr="00EE2559" w:rsidRDefault="003F27D2" w:rsidP="003A2E22">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Palët e interesuara duhet t</w:t>
      </w:r>
      <w:r w:rsidR="00E962BA" w:rsidRPr="00EE2559">
        <w:rPr>
          <w:rFonts w:ascii="Garamond" w:eastAsia="Times New Roman" w:hAnsi="Garamond"/>
          <w:color w:val="000000"/>
          <w:lang w:val="sq-AL" w:eastAsia="en-US"/>
        </w:rPr>
        <w:t>’</w:t>
      </w:r>
      <w:r w:rsidR="003A2E22" w:rsidRPr="00EE2559">
        <w:rPr>
          <w:rFonts w:ascii="Garamond" w:eastAsia="Times New Roman" w:hAnsi="Garamond"/>
          <w:color w:val="000000"/>
          <w:lang w:val="sq-AL" w:eastAsia="en-US"/>
        </w:rPr>
        <w:t>u</w:t>
      </w:r>
      <w:r w:rsidRPr="00EE2559">
        <w:rPr>
          <w:rFonts w:ascii="Garamond" w:eastAsia="Times New Roman" w:hAnsi="Garamond"/>
          <w:color w:val="000000"/>
          <w:lang w:val="sq-AL" w:eastAsia="en-US"/>
        </w:rPr>
        <w:t xml:space="preserve"> paraqesin </w:t>
      </w:r>
      <w:r w:rsidR="008A1074" w:rsidRPr="00EE2559">
        <w:rPr>
          <w:rFonts w:ascii="Garamond" w:eastAsia="Times New Roman" w:hAnsi="Garamond"/>
          <w:color w:val="000000"/>
          <w:lang w:val="sq-AL" w:eastAsia="en-US"/>
        </w:rPr>
        <w:t>a</w:t>
      </w:r>
      <w:r w:rsidRPr="00EE2559">
        <w:rPr>
          <w:rFonts w:ascii="Garamond" w:eastAsia="Times New Roman" w:hAnsi="Garamond"/>
          <w:color w:val="000000"/>
          <w:lang w:val="sq-AL" w:eastAsia="en-US"/>
        </w:rPr>
        <w:t xml:space="preserve">utoriteteve një deklaratë për të siguruar që treguesi i kërkesës së tyre jodetyruese përputhet me çdo </w:t>
      </w:r>
      <w:r w:rsidR="008A1074" w:rsidRPr="00EE2559">
        <w:rPr>
          <w:rFonts w:ascii="Garamond" w:eastAsia="Times New Roman" w:hAnsi="Garamond"/>
          <w:color w:val="000000"/>
          <w:lang w:val="sq-AL" w:eastAsia="en-US"/>
        </w:rPr>
        <w:t>k</w:t>
      </w:r>
      <w:r w:rsidRPr="00EE2559">
        <w:rPr>
          <w:rFonts w:ascii="Garamond" w:eastAsia="Times New Roman" w:hAnsi="Garamond"/>
          <w:color w:val="000000"/>
          <w:lang w:val="sq-AL" w:eastAsia="en-US"/>
        </w:rPr>
        <w:t>apacitet të zbatueshëm; ata duhet</w:t>
      </w:r>
      <w:r w:rsidR="009E393D"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gjithashtu</w:t>
      </w:r>
      <w:r w:rsidR="009E393D"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w:t>
      </w:r>
      <w:r w:rsidR="00E962BA"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i konfirmojnë TAP AG, të paktën dy javë përpara përfundimit të </w:t>
      </w:r>
      <w:r w:rsidR="00664360" w:rsidRPr="00EE2559">
        <w:rPr>
          <w:rFonts w:ascii="Garamond" w:eastAsia="Times New Roman" w:hAnsi="Garamond"/>
          <w:color w:val="000000"/>
          <w:lang w:val="sq-AL" w:eastAsia="en-US"/>
        </w:rPr>
        <w:t xml:space="preserve">fazës së vlerësimit </w:t>
      </w:r>
      <w:r w:rsidRPr="00EE2559">
        <w:rPr>
          <w:rFonts w:ascii="Garamond" w:eastAsia="Times New Roman" w:hAnsi="Garamond"/>
          <w:color w:val="000000"/>
          <w:lang w:val="sq-AL" w:eastAsia="en-US"/>
        </w:rPr>
        <w:t xml:space="preserve">që </w:t>
      </w:r>
      <w:r w:rsidR="00664360" w:rsidRPr="00EE2559">
        <w:rPr>
          <w:rFonts w:ascii="Garamond" w:eastAsia="Times New Roman" w:hAnsi="Garamond"/>
          <w:color w:val="000000"/>
          <w:lang w:val="sq-AL" w:eastAsia="en-US"/>
        </w:rPr>
        <w:t xml:space="preserve">autoritetet </w:t>
      </w:r>
      <w:r w:rsidRPr="00EE2559">
        <w:rPr>
          <w:rFonts w:ascii="Garamond" w:eastAsia="Times New Roman" w:hAnsi="Garamond"/>
          <w:color w:val="000000"/>
          <w:lang w:val="sq-AL" w:eastAsia="en-US"/>
        </w:rPr>
        <w:t>e kanë konsideruar kërkesën në përputhje me kufijtë e kapacitetit.</w:t>
      </w:r>
    </w:p>
    <w:p w14:paraId="4F8E1AC6" w14:textId="26761692"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Faza e detyrueshme është parashikuar në </w:t>
      </w:r>
      <w:r w:rsidR="00205819" w:rsidRPr="00EE2559">
        <w:rPr>
          <w:rFonts w:ascii="Garamond" w:eastAsia="Times New Roman" w:hAnsi="Garamond"/>
          <w:color w:val="000000"/>
          <w:lang w:val="sq-AL" w:eastAsia="en-US"/>
        </w:rPr>
        <w:t>u</w:t>
      </w:r>
      <w:r w:rsidRPr="00EE2559">
        <w:rPr>
          <w:rFonts w:ascii="Garamond" w:eastAsia="Times New Roman" w:hAnsi="Garamond"/>
          <w:color w:val="000000"/>
          <w:lang w:val="sq-AL" w:eastAsia="en-US"/>
        </w:rPr>
        <w:t>dhëzimet e propozuara sepse rregullat e saj të detajuara do të varen nga kërkesat e marra gjatë fazës jodetyruese dhe do t</w:t>
      </w:r>
      <w:r w:rsidR="00E962BA"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i nënshtrohen miratimit të mëtejshëm nga </w:t>
      </w:r>
      <w:r w:rsidR="00963B9A">
        <w:rPr>
          <w:rFonts w:ascii="Garamond" w:eastAsia="Times New Roman" w:hAnsi="Garamond"/>
          <w:color w:val="000000"/>
          <w:lang w:val="sq-AL" w:eastAsia="en-US"/>
        </w:rPr>
        <w:t>a</w:t>
      </w:r>
      <w:r w:rsidRPr="00EE2559">
        <w:rPr>
          <w:rFonts w:ascii="Garamond" w:eastAsia="Times New Roman" w:hAnsi="Garamond"/>
          <w:color w:val="000000"/>
          <w:lang w:val="sq-AL" w:eastAsia="en-US"/>
        </w:rPr>
        <w:t>utoritetet.</w:t>
      </w:r>
    </w:p>
    <w:p w14:paraId="19A60C74" w14:textId="51CAB348"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171717"/>
          <w:lang w:val="sq-AL" w:eastAsia="en-US"/>
        </w:rPr>
      </w:pPr>
      <w:r w:rsidRPr="00EE2559">
        <w:rPr>
          <w:rFonts w:ascii="Garamond" w:eastAsia="Times New Roman" w:hAnsi="Garamond"/>
          <w:color w:val="171717"/>
          <w:lang w:val="sq-AL" w:eastAsia="en-US"/>
        </w:rPr>
        <w:t>Më 31 tetor 2022, TAP AG, SRG</w:t>
      </w:r>
      <w:r w:rsidR="00193DDE" w:rsidRPr="00EE2559">
        <w:rPr>
          <w:rFonts w:ascii="Garamond" w:eastAsia="Times New Roman" w:hAnsi="Garamond"/>
          <w:color w:val="171717"/>
          <w:lang w:val="sq-AL" w:eastAsia="en-US"/>
        </w:rPr>
        <w:t>-ja</w:t>
      </w:r>
      <w:r w:rsidRPr="00EE2559">
        <w:rPr>
          <w:rFonts w:ascii="Garamond" w:eastAsia="Times New Roman" w:hAnsi="Garamond"/>
          <w:color w:val="171717"/>
          <w:lang w:val="sq-AL" w:eastAsia="en-US"/>
        </w:rPr>
        <w:t xml:space="preserve"> dhe DESFA</w:t>
      </w:r>
      <w:r w:rsidR="009A3E95">
        <w:rPr>
          <w:rFonts w:ascii="Garamond" w:eastAsia="Times New Roman" w:hAnsi="Garamond"/>
          <w:color w:val="171717"/>
          <w:lang w:val="sq-AL" w:eastAsia="en-US"/>
        </w:rPr>
        <w:t>-ja</w:t>
      </w:r>
      <w:r w:rsidRPr="00EE2559">
        <w:rPr>
          <w:rFonts w:ascii="Garamond" w:eastAsia="Times New Roman" w:hAnsi="Garamond"/>
          <w:color w:val="171717"/>
          <w:lang w:val="sq-AL" w:eastAsia="en-US"/>
        </w:rPr>
        <w:t xml:space="preserve"> paraqitën për miratim tek </w:t>
      </w:r>
      <w:r w:rsidR="00664360" w:rsidRPr="00EE2559">
        <w:rPr>
          <w:rFonts w:ascii="Garamond" w:eastAsia="Times New Roman" w:hAnsi="Garamond"/>
          <w:color w:val="171717"/>
          <w:lang w:val="sq-AL" w:eastAsia="en-US"/>
        </w:rPr>
        <w:t xml:space="preserve">autoritetet </w:t>
      </w:r>
      <w:r w:rsidRPr="00EE2559">
        <w:rPr>
          <w:rFonts w:ascii="Garamond" w:eastAsia="Times New Roman" w:hAnsi="Garamond"/>
          <w:color w:val="171717"/>
          <w:lang w:val="sq-AL" w:eastAsia="en-US"/>
        </w:rPr>
        <w:t xml:space="preserve">një </w:t>
      </w:r>
      <w:r w:rsidR="00664360" w:rsidRPr="00EE2559">
        <w:rPr>
          <w:rFonts w:ascii="Garamond" w:eastAsia="Times New Roman" w:hAnsi="Garamond"/>
          <w:color w:val="171717"/>
          <w:lang w:val="sq-AL" w:eastAsia="en-US"/>
        </w:rPr>
        <w:t xml:space="preserve">projektpropozim </w:t>
      </w:r>
      <w:r w:rsidRPr="00EE2559">
        <w:rPr>
          <w:rFonts w:ascii="Garamond" w:eastAsia="Times New Roman" w:hAnsi="Garamond"/>
          <w:color w:val="171717"/>
          <w:lang w:val="sq-AL" w:eastAsia="en-US"/>
        </w:rPr>
        <w:t>të përbashkët, në përputhje me dispozitat e përcaktuara në nenin 28 të KK</w:t>
      </w:r>
      <w:r w:rsidR="009E393D" w:rsidRPr="00EE2559">
        <w:rPr>
          <w:rFonts w:ascii="Garamond" w:eastAsia="Times New Roman" w:hAnsi="Garamond"/>
          <w:color w:val="171717"/>
          <w:lang w:val="sq-AL" w:eastAsia="en-US"/>
        </w:rPr>
        <w:t>-së</w:t>
      </w:r>
      <w:r w:rsidRPr="00EE2559">
        <w:rPr>
          <w:rFonts w:ascii="Garamond" w:eastAsia="Times New Roman" w:hAnsi="Garamond"/>
          <w:color w:val="171717"/>
          <w:lang w:val="sq-AL" w:eastAsia="en-US"/>
        </w:rPr>
        <w:t xml:space="preserve"> të CAM</w:t>
      </w:r>
      <w:r w:rsidR="005E0C82" w:rsidRPr="00EE2559">
        <w:rPr>
          <w:rFonts w:ascii="Garamond" w:eastAsia="Times New Roman" w:hAnsi="Garamond"/>
          <w:color w:val="171717"/>
          <w:lang w:val="sq-AL" w:eastAsia="en-US"/>
        </w:rPr>
        <w:t>-së</w:t>
      </w:r>
      <w:r w:rsidRPr="00EE2559">
        <w:rPr>
          <w:rFonts w:ascii="Garamond" w:eastAsia="Times New Roman" w:hAnsi="Garamond"/>
          <w:color w:val="171717"/>
          <w:lang w:val="sq-AL" w:eastAsia="en-US"/>
        </w:rPr>
        <w:t>.</w:t>
      </w:r>
    </w:p>
    <w:p w14:paraId="12386E8C" w14:textId="4DDE1C96"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171717"/>
          <w:lang w:val="sq-AL" w:eastAsia="en-US"/>
        </w:rPr>
      </w:pPr>
      <w:r w:rsidRPr="00EE2559">
        <w:rPr>
          <w:rFonts w:ascii="Garamond" w:eastAsia="Times New Roman" w:hAnsi="Garamond"/>
          <w:color w:val="171717"/>
          <w:lang w:val="sq-AL" w:eastAsia="en-US"/>
        </w:rPr>
        <w:t>Sipas CAM</w:t>
      </w:r>
      <w:r w:rsidR="005E0C82" w:rsidRPr="00EE2559">
        <w:rPr>
          <w:rFonts w:ascii="Garamond" w:eastAsia="Times New Roman" w:hAnsi="Garamond"/>
          <w:color w:val="171717"/>
          <w:lang w:val="sq-AL" w:eastAsia="en-US"/>
        </w:rPr>
        <w:t>-së</w:t>
      </w:r>
      <w:r w:rsidRPr="00EE2559">
        <w:rPr>
          <w:rFonts w:ascii="Garamond" w:eastAsia="Times New Roman" w:hAnsi="Garamond"/>
          <w:color w:val="171717"/>
          <w:lang w:val="sq-AL" w:eastAsia="en-US"/>
        </w:rPr>
        <w:t xml:space="preserve"> (neni 28.2), </w:t>
      </w:r>
      <w:r w:rsidR="00CB79D5" w:rsidRPr="00EE2559">
        <w:rPr>
          <w:rFonts w:ascii="Garamond" w:eastAsia="Times New Roman" w:hAnsi="Garamond"/>
          <w:color w:val="171717"/>
          <w:lang w:val="sq-AL" w:eastAsia="en-US"/>
        </w:rPr>
        <w:t>a</w:t>
      </w:r>
      <w:r w:rsidRPr="00EE2559">
        <w:rPr>
          <w:rFonts w:ascii="Garamond" w:eastAsia="Times New Roman" w:hAnsi="Garamond"/>
          <w:color w:val="171717"/>
          <w:lang w:val="sq-AL" w:eastAsia="en-US"/>
        </w:rPr>
        <w:t xml:space="preserve">utoritetet duhet të publikojnë vendime të koordinuara për projektpropozimin, duke marrë parasysh pikëpamjet e autoriteteve të tjera rregullatore kombëtare </w:t>
      </w:r>
      <w:r w:rsidRPr="00EE2559">
        <w:rPr>
          <w:rFonts w:ascii="Garamond" w:eastAsia="Times New Roman" w:hAnsi="Garamond"/>
          <w:color w:val="171717"/>
          <w:lang w:val="sq-AL" w:eastAsia="en-US"/>
        </w:rPr>
        <w:lastRenderedPageBreak/>
        <w:t>të përfshira.</w:t>
      </w:r>
    </w:p>
    <w:p w14:paraId="19F5B160" w14:textId="77777777" w:rsidR="003F27D2" w:rsidRPr="00EE2559" w:rsidRDefault="003F27D2" w:rsidP="003B4AF3">
      <w:pPr>
        <w:widowControl w:val="0"/>
        <w:tabs>
          <w:tab w:val="left" w:pos="180"/>
        </w:tabs>
        <w:autoSpaceDE w:val="0"/>
        <w:autoSpaceDN w:val="0"/>
        <w:adjustRightInd w:val="0"/>
        <w:spacing w:line="240" w:lineRule="auto"/>
        <w:ind w:firstLine="284"/>
        <w:rPr>
          <w:rFonts w:ascii="Garamond" w:eastAsia="Times New Roman" w:hAnsi="Garamond"/>
          <w:bCs/>
          <w:color w:val="171717"/>
          <w:lang w:val="sq-AL" w:eastAsia="en-US"/>
        </w:rPr>
      </w:pPr>
      <w:r w:rsidRPr="00EE2559">
        <w:rPr>
          <w:rFonts w:ascii="Garamond" w:eastAsia="Times New Roman" w:hAnsi="Garamond"/>
          <w:bCs/>
          <w:color w:val="171717"/>
          <w:lang w:val="sq-AL" w:eastAsia="en-US"/>
        </w:rPr>
        <w:t>Ndërkohë:</w:t>
      </w:r>
    </w:p>
    <w:p w14:paraId="01A2726A" w14:textId="6CB8BC41" w:rsidR="003F27D2" w:rsidRPr="00EE2559" w:rsidRDefault="003F27D2" w:rsidP="003B4AF3">
      <w:pPr>
        <w:widowControl w:val="0"/>
        <w:tabs>
          <w:tab w:val="left" w:pos="180"/>
        </w:tabs>
        <w:autoSpaceDE w:val="0"/>
        <w:autoSpaceDN w:val="0"/>
        <w:adjustRightInd w:val="0"/>
        <w:spacing w:line="240" w:lineRule="auto"/>
        <w:ind w:firstLine="284"/>
        <w:rPr>
          <w:rFonts w:ascii="Garamond" w:eastAsia="Times New Roman" w:hAnsi="Garamond"/>
          <w:color w:val="171717"/>
          <w:lang w:val="sq-AL" w:eastAsia="en-US"/>
        </w:rPr>
      </w:pPr>
      <w:r w:rsidRPr="00EE2559">
        <w:rPr>
          <w:rFonts w:ascii="Garamond" w:eastAsia="Times New Roman" w:hAnsi="Garamond"/>
          <w:color w:val="171717"/>
          <w:lang w:val="sq-AL" w:eastAsia="en-US"/>
        </w:rPr>
        <w:t xml:space="preserve"> </w:t>
      </w:r>
      <w:r w:rsidR="0069378B" w:rsidRPr="00EE2559">
        <w:rPr>
          <w:rFonts w:ascii="Garamond" w:eastAsia="Times New Roman" w:hAnsi="Garamond"/>
          <w:color w:val="171717"/>
          <w:lang w:val="sq-AL" w:eastAsia="en-US"/>
        </w:rPr>
        <w:t>“</w:t>
      </w:r>
      <w:r w:rsidRPr="00EE2559">
        <w:rPr>
          <w:rFonts w:ascii="Garamond" w:eastAsia="Times New Roman" w:hAnsi="Garamond"/>
          <w:color w:val="171717"/>
          <w:lang w:val="sq-AL" w:eastAsia="en-US"/>
        </w:rPr>
        <w:t>Projektpropozimi</w:t>
      </w:r>
      <w:r w:rsidR="006262F6" w:rsidRPr="00EE2559">
        <w:rPr>
          <w:rFonts w:ascii="Garamond" w:eastAsia="Times New Roman" w:hAnsi="Garamond"/>
          <w:color w:val="171717"/>
          <w:lang w:val="sq-AL" w:eastAsia="en-US"/>
        </w:rPr>
        <w:t xml:space="preserve"> i TAP-it, SRG-së dhe </w:t>
      </w:r>
      <w:r w:rsidR="002E7F75" w:rsidRPr="00EE2559">
        <w:rPr>
          <w:rFonts w:ascii="Garamond" w:eastAsia="Times New Roman" w:hAnsi="Garamond"/>
          <w:color w:val="171717"/>
          <w:lang w:val="sq-AL" w:eastAsia="en-US"/>
        </w:rPr>
        <w:t>DESFA-s</w:t>
      </w:r>
      <w:r w:rsidR="00DF2AD5" w:rsidRPr="00EE2559">
        <w:rPr>
          <w:rFonts w:ascii="Garamond" w:eastAsia="Times New Roman" w:hAnsi="Garamond"/>
          <w:color w:val="171717"/>
          <w:lang w:val="sq-AL" w:eastAsia="en-US"/>
        </w:rPr>
        <w:t>ë</w:t>
      </w:r>
      <w:r w:rsidRPr="00EE2559">
        <w:rPr>
          <w:rFonts w:ascii="Garamond" w:eastAsia="Times New Roman" w:hAnsi="Garamond"/>
          <w:color w:val="171717"/>
          <w:lang w:val="sq-AL" w:eastAsia="en-US"/>
        </w:rPr>
        <w:t xml:space="preserve"> për </w:t>
      </w:r>
      <w:r w:rsidR="00205819" w:rsidRPr="00EE2559">
        <w:rPr>
          <w:rFonts w:ascii="Garamond" w:eastAsia="Times New Roman" w:hAnsi="Garamond"/>
          <w:color w:val="171717"/>
          <w:lang w:val="sq-AL" w:eastAsia="en-US"/>
        </w:rPr>
        <w:t xml:space="preserve">procesin e kapacitetit rritës </w:t>
      </w:r>
      <w:r w:rsidRPr="00EE2559">
        <w:rPr>
          <w:rFonts w:ascii="Garamond" w:eastAsia="Times New Roman" w:hAnsi="Garamond"/>
          <w:color w:val="171717"/>
          <w:lang w:val="sq-AL" w:eastAsia="en-US"/>
        </w:rPr>
        <w:t>2021</w:t>
      </w:r>
      <w:r w:rsidR="00205819" w:rsidRPr="00EE2559">
        <w:rPr>
          <w:rFonts w:ascii="Garamond" w:eastAsia="Times New Roman" w:hAnsi="Garamond"/>
          <w:color w:val="171717"/>
          <w:lang w:val="sq-AL" w:eastAsia="en-US"/>
        </w:rPr>
        <w:t>–t</w:t>
      </w:r>
      <w:r w:rsidRPr="00EE2559">
        <w:rPr>
          <w:rFonts w:ascii="Garamond" w:eastAsia="Times New Roman" w:hAnsi="Garamond"/>
          <w:color w:val="171717"/>
          <w:lang w:val="sq-AL" w:eastAsia="en-US"/>
        </w:rPr>
        <w:t>etor</w:t>
      </w:r>
      <w:r w:rsidR="00205819" w:rsidRPr="00EE2559">
        <w:rPr>
          <w:rFonts w:ascii="Garamond" w:eastAsia="Times New Roman" w:hAnsi="Garamond"/>
          <w:color w:val="171717"/>
          <w:lang w:val="sq-AL" w:eastAsia="en-US"/>
        </w:rPr>
        <w:t xml:space="preserve"> </w:t>
      </w:r>
      <w:r w:rsidRPr="00EE2559">
        <w:rPr>
          <w:rFonts w:ascii="Garamond" w:eastAsia="Times New Roman" w:hAnsi="Garamond"/>
          <w:color w:val="171717"/>
          <w:lang w:val="sq-AL" w:eastAsia="en-US"/>
        </w:rPr>
        <w:t>2022</w:t>
      </w:r>
      <w:r w:rsidR="0069378B" w:rsidRPr="00EE2559">
        <w:rPr>
          <w:rFonts w:ascii="Garamond" w:eastAsia="Times New Roman" w:hAnsi="Garamond"/>
          <w:color w:val="171717"/>
          <w:lang w:val="sq-AL" w:eastAsia="en-US"/>
        </w:rPr>
        <w:t>”</w:t>
      </w:r>
      <w:r w:rsidRPr="00EE2559">
        <w:rPr>
          <w:rFonts w:ascii="Garamond" w:eastAsia="Times New Roman" w:hAnsi="Garamond"/>
          <w:color w:val="171717"/>
          <w:lang w:val="sq-AL" w:eastAsia="en-US"/>
        </w:rPr>
        <w:t xml:space="preserve"> ka të bëjë me 7 (shtatë) </w:t>
      </w:r>
      <w:r w:rsidR="00317EF5" w:rsidRPr="00EE2559">
        <w:rPr>
          <w:rFonts w:ascii="Garamond" w:eastAsia="Times New Roman" w:hAnsi="Garamond"/>
          <w:color w:val="171717"/>
          <w:lang w:val="sq-AL" w:eastAsia="en-US"/>
        </w:rPr>
        <w:t xml:space="preserve">pika të ndërlidhjes </w:t>
      </w:r>
      <w:r w:rsidRPr="00EE2559">
        <w:rPr>
          <w:rFonts w:ascii="Garamond" w:eastAsia="Times New Roman" w:hAnsi="Garamond"/>
          <w:color w:val="171717"/>
          <w:lang w:val="sq-AL" w:eastAsia="en-US"/>
        </w:rPr>
        <w:t>(IP) përgjatë gjurmës së TAP</w:t>
      </w:r>
      <w:r w:rsidR="00E824F0" w:rsidRPr="00EE2559">
        <w:rPr>
          <w:rFonts w:ascii="Garamond" w:eastAsia="Times New Roman" w:hAnsi="Garamond"/>
          <w:color w:val="171717"/>
          <w:lang w:val="sq-AL" w:eastAsia="en-US"/>
        </w:rPr>
        <w:t>-it</w:t>
      </w:r>
      <w:r w:rsidRPr="00EE2559">
        <w:rPr>
          <w:rFonts w:ascii="Garamond" w:eastAsia="Times New Roman" w:hAnsi="Garamond"/>
          <w:color w:val="171717"/>
          <w:lang w:val="sq-AL" w:eastAsia="en-US"/>
        </w:rPr>
        <w:t xml:space="preserve">: Kipoi (TR-GR), Nea Mesimvria (GR), Komotini (GR), Kuçovë (AL), Relievi Roskovec (AL), Fier (AL) dhe Melendugno (IT). Ky </w:t>
      </w:r>
      <w:r w:rsidR="00317EF5" w:rsidRPr="00EE2559">
        <w:rPr>
          <w:rFonts w:ascii="Garamond" w:eastAsia="Times New Roman" w:hAnsi="Garamond"/>
          <w:color w:val="171717"/>
          <w:lang w:val="sq-AL" w:eastAsia="en-US"/>
        </w:rPr>
        <w:t>p</w:t>
      </w:r>
      <w:r w:rsidRPr="00EE2559">
        <w:rPr>
          <w:rFonts w:ascii="Garamond" w:eastAsia="Times New Roman" w:hAnsi="Garamond"/>
          <w:color w:val="171717"/>
          <w:lang w:val="sq-AL" w:eastAsia="en-US"/>
        </w:rPr>
        <w:t>rojektpropozim, për pjesën e Shqipërisë përfshin</w:t>
      </w:r>
      <w:r w:rsidR="00E824F0" w:rsidRPr="00EE2559">
        <w:rPr>
          <w:rFonts w:ascii="Garamond" w:eastAsia="Times New Roman" w:hAnsi="Garamond"/>
          <w:color w:val="171717"/>
          <w:lang w:val="sq-AL" w:eastAsia="en-US"/>
        </w:rPr>
        <w:t>,</w:t>
      </w:r>
      <w:r w:rsidRPr="00EE2559">
        <w:rPr>
          <w:rFonts w:ascii="Garamond" w:eastAsia="Times New Roman" w:hAnsi="Garamond"/>
          <w:color w:val="171717"/>
          <w:lang w:val="sq-AL" w:eastAsia="en-US"/>
        </w:rPr>
        <w:t xml:space="preserve"> sa vijon:</w:t>
      </w:r>
    </w:p>
    <w:p w14:paraId="500C0B5F" w14:textId="77777777"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Ofertat shtesë të kapacitetit nga TAP-i në pikën e ardhshme të daljes së Kuçovës si kapacitet daljeje të ndara;</w:t>
      </w:r>
    </w:p>
    <w:p w14:paraId="791D248F" w14:textId="77777777"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Ofertat shtesë të kapacitetit nga TAP-i në pikën e ardhshme të daljes së Fierit si kapacitet daljeje të ndara;</w:t>
      </w:r>
    </w:p>
    <w:p w14:paraId="6E108093" w14:textId="77777777"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Ofertat shtesë të kapacitetit nga TAP-i në pikën e ardhshme hyrëse të Fierit si kapacitet hyrës i ndarë;</w:t>
      </w:r>
    </w:p>
    <w:p w14:paraId="0A2186B6" w14:textId="278AAA3D"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Kapacitetin shtesë të ofruar nga TAP-i si kapacitet dalës i ndarë në pikat përkatëse të daljes së ardhshme të </w:t>
      </w:r>
      <w:r w:rsidR="00616CCC" w:rsidRPr="00EE2559">
        <w:rPr>
          <w:rFonts w:ascii="Garamond" w:eastAsia="Times New Roman" w:hAnsi="Garamond"/>
          <w:color w:val="000000"/>
          <w:lang w:val="sq-AL" w:eastAsia="en-US"/>
        </w:rPr>
        <w:t xml:space="preserve">relievit </w:t>
      </w:r>
      <w:r w:rsidRPr="00EE2559">
        <w:rPr>
          <w:rFonts w:ascii="Garamond" w:eastAsia="Times New Roman" w:hAnsi="Garamond"/>
          <w:color w:val="000000"/>
          <w:lang w:val="sq-AL" w:eastAsia="en-US"/>
        </w:rPr>
        <w:t>Roskovec.</w:t>
      </w:r>
    </w:p>
    <w:p w14:paraId="4339989B" w14:textId="684CBF39" w:rsidR="003F27D2" w:rsidRPr="00EE2559" w:rsidRDefault="003F27D2" w:rsidP="003B4AF3">
      <w:pPr>
        <w:widowControl w:val="0"/>
        <w:tabs>
          <w:tab w:val="left" w:pos="180"/>
        </w:tabs>
        <w:autoSpaceDE w:val="0"/>
        <w:autoSpaceDN w:val="0"/>
        <w:adjustRightInd w:val="0"/>
        <w:spacing w:line="240" w:lineRule="auto"/>
        <w:ind w:firstLine="284"/>
        <w:rPr>
          <w:rFonts w:ascii="Garamond" w:eastAsia="Times New Roman" w:hAnsi="Garamond"/>
          <w:color w:val="171717"/>
          <w:lang w:val="sq-AL" w:eastAsia="en-US"/>
        </w:rPr>
      </w:pPr>
      <w:r w:rsidRPr="00EE2559">
        <w:rPr>
          <w:rFonts w:ascii="Garamond" w:eastAsia="Times New Roman" w:hAnsi="Garamond"/>
          <w:color w:val="171717"/>
          <w:lang w:val="sq-AL" w:eastAsia="en-US"/>
        </w:rPr>
        <w:t>Për t</w:t>
      </w:r>
      <w:r w:rsidR="00C04499" w:rsidRPr="00EE2559">
        <w:rPr>
          <w:rFonts w:ascii="Garamond" w:eastAsia="Times New Roman" w:hAnsi="Garamond"/>
          <w:color w:val="171717"/>
          <w:lang w:val="sq-AL" w:eastAsia="en-US"/>
        </w:rPr>
        <w:t>ë</w:t>
      </w:r>
      <w:r w:rsidRPr="00EE2559">
        <w:rPr>
          <w:rFonts w:ascii="Garamond" w:eastAsia="Times New Roman" w:hAnsi="Garamond"/>
          <w:color w:val="171717"/>
          <w:lang w:val="sq-AL" w:eastAsia="en-US"/>
        </w:rPr>
        <w:t xml:space="preserve"> rritur </w:t>
      </w:r>
      <w:r w:rsidR="00C04499" w:rsidRPr="00EE2559">
        <w:rPr>
          <w:rFonts w:ascii="Garamond" w:eastAsia="Times New Roman" w:hAnsi="Garamond"/>
          <w:color w:val="171717"/>
          <w:lang w:val="sq-AL" w:eastAsia="en-US"/>
        </w:rPr>
        <w:t>mundësinë</w:t>
      </w:r>
      <w:r w:rsidRPr="00EE2559">
        <w:rPr>
          <w:rFonts w:ascii="Garamond" w:eastAsia="Times New Roman" w:hAnsi="Garamond"/>
          <w:color w:val="171717"/>
          <w:lang w:val="sq-AL" w:eastAsia="en-US"/>
        </w:rPr>
        <w:t xml:space="preserve"> që të ardhurat për Projektin e Kapacitetit Rritës të arrihen në përputhje me dispozitat e nenit 30 (1) të CAM NC dhe duke marrë parasysh kuadrin rregullator specifik të TAP-it, si dhe gjetjet e indikacioneve jodetyruese të kërkesës, SRG</w:t>
      </w:r>
      <w:r w:rsidR="00193DDE" w:rsidRPr="00EE2559">
        <w:rPr>
          <w:rFonts w:ascii="Garamond" w:eastAsia="Times New Roman" w:hAnsi="Garamond"/>
          <w:color w:val="171717"/>
          <w:lang w:val="sq-AL" w:eastAsia="en-US"/>
        </w:rPr>
        <w:t>-ja</w:t>
      </w:r>
      <w:r w:rsidRPr="00EE2559">
        <w:rPr>
          <w:rFonts w:ascii="Garamond" w:eastAsia="Times New Roman" w:hAnsi="Garamond"/>
          <w:color w:val="171717"/>
          <w:lang w:val="sq-AL" w:eastAsia="en-US"/>
        </w:rPr>
        <w:t>, TAP AG dhe DESFA</w:t>
      </w:r>
      <w:r w:rsidR="009A3E95">
        <w:rPr>
          <w:rFonts w:ascii="Garamond" w:eastAsia="Times New Roman" w:hAnsi="Garamond"/>
          <w:color w:val="171717"/>
          <w:lang w:val="sq-AL" w:eastAsia="en-US"/>
        </w:rPr>
        <w:t>-ja</w:t>
      </w:r>
      <w:r w:rsidRPr="00EE2559">
        <w:rPr>
          <w:rFonts w:ascii="Garamond" w:eastAsia="Times New Roman" w:hAnsi="Garamond"/>
          <w:color w:val="171717"/>
          <w:lang w:val="sq-AL" w:eastAsia="en-US"/>
        </w:rPr>
        <w:t xml:space="preserve"> propozojnë një sërë masash.</w:t>
      </w:r>
    </w:p>
    <w:p w14:paraId="13A05DC2" w14:textId="77777777" w:rsidR="003F27D2" w:rsidRPr="00EE2559" w:rsidRDefault="003F27D2" w:rsidP="003B4AF3">
      <w:pPr>
        <w:widowControl w:val="0"/>
        <w:tabs>
          <w:tab w:val="left" w:pos="180"/>
        </w:tabs>
        <w:autoSpaceDE w:val="0"/>
        <w:autoSpaceDN w:val="0"/>
        <w:adjustRightInd w:val="0"/>
        <w:spacing w:line="240" w:lineRule="auto"/>
        <w:ind w:firstLine="284"/>
        <w:rPr>
          <w:rFonts w:ascii="Garamond" w:eastAsia="Times New Roman" w:hAnsi="Garamond"/>
          <w:color w:val="171717"/>
          <w:lang w:val="sq-AL" w:eastAsia="en-US"/>
        </w:rPr>
      </w:pPr>
      <w:r w:rsidRPr="00EE2559">
        <w:rPr>
          <w:rFonts w:ascii="Garamond" w:eastAsia="Times New Roman" w:hAnsi="Garamond"/>
          <w:color w:val="171717"/>
          <w:lang w:val="sq-AL" w:eastAsia="en-US"/>
        </w:rPr>
        <w:t>Kryerja e mundshme e dy raundeve të fazave detyruese do të realizohen: një i parë në janar 2023 dhe i dyti, nëse është e nevojshme në bazë të rezultateve të fazës së parë të detyrueshme, gjatë vitit 2023;</w:t>
      </w:r>
    </w:p>
    <w:p w14:paraId="0A39A117" w14:textId="3CF72BDD" w:rsidR="003F27D2" w:rsidRPr="00EE2559" w:rsidRDefault="003F27D2" w:rsidP="00A71C7D">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Pr="00EE2559">
        <w:rPr>
          <w:rFonts w:ascii="Garamond" w:eastAsia="Times New Roman" w:hAnsi="Garamond"/>
          <w:color w:val="000000"/>
          <w:lang w:val="sq-AL" w:eastAsia="en-US"/>
        </w:rPr>
        <w:t xml:space="preserve">Në datën 31 </w:t>
      </w:r>
      <w:r w:rsidR="00317EF5" w:rsidRPr="00EE2559">
        <w:rPr>
          <w:rFonts w:ascii="Garamond" w:eastAsia="Times New Roman" w:hAnsi="Garamond"/>
          <w:color w:val="000000"/>
          <w:lang w:val="sq-AL" w:eastAsia="en-US"/>
        </w:rPr>
        <w:t>t</w:t>
      </w:r>
      <w:r w:rsidRPr="00EE2559">
        <w:rPr>
          <w:rFonts w:ascii="Garamond" w:eastAsia="Times New Roman" w:hAnsi="Garamond"/>
          <w:color w:val="000000"/>
          <w:lang w:val="sq-AL" w:eastAsia="en-US"/>
        </w:rPr>
        <w:t>etor 2022</w:t>
      </w:r>
      <w:r w:rsidR="00193DDE"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w:t>
      </w:r>
      <w:r w:rsidR="003128E3">
        <w:rPr>
          <w:rFonts w:ascii="Garamond" w:eastAsia="Times New Roman" w:hAnsi="Garamond"/>
          <w:color w:val="000000"/>
          <w:lang w:val="sq-AL" w:eastAsia="en-US"/>
        </w:rPr>
        <w:t xml:space="preserve">SRG-ja, TAP-i dhe DESFA-ja </w:t>
      </w:r>
      <w:r w:rsidR="00A71C7D" w:rsidRPr="00EE2559">
        <w:rPr>
          <w:rFonts w:ascii="Garamond" w:eastAsia="Times New Roman" w:hAnsi="Garamond"/>
          <w:color w:val="000000"/>
          <w:lang w:val="sq-AL" w:eastAsia="en-US"/>
        </w:rPr>
        <w:t>i</w:t>
      </w:r>
      <w:r w:rsidRPr="00EE2559">
        <w:rPr>
          <w:rFonts w:ascii="Garamond" w:eastAsia="Times New Roman" w:hAnsi="Garamond"/>
          <w:color w:val="000000"/>
          <w:lang w:val="sq-AL" w:eastAsia="en-US"/>
        </w:rPr>
        <w:t xml:space="preserve">u paraqitën për shqyrtim tre </w:t>
      </w:r>
      <w:r w:rsidR="00C04499" w:rsidRPr="00EE2559">
        <w:rPr>
          <w:rFonts w:ascii="Garamond" w:eastAsia="Times New Roman" w:hAnsi="Garamond"/>
          <w:color w:val="000000"/>
          <w:lang w:val="sq-AL" w:eastAsia="en-US"/>
        </w:rPr>
        <w:t>rregullatorëve t</w:t>
      </w:r>
      <w:r w:rsidR="00C04499" w:rsidRPr="00EE2559">
        <w:rPr>
          <w:rFonts w:ascii="Garamond" w:eastAsia="Times New Roman" w:hAnsi="Garamond"/>
          <w:color w:val="171717"/>
          <w:lang w:val="sq-AL" w:eastAsia="en-US"/>
        </w:rPr>
        <w:t>ë</w:t>
      </w:r>
      <w:r w:rsidR="00C04499" w:rsidRPr="00EE2559">
        <w:rPr>
          <w:rFonts w:ascii="Garamond" w:eastAsia="Times New Roman" w:hAnsi="Garamond"/>
          <w:color w:val="000000"/>
          <w:lang w:val="sq-AL" w:eastAsia="en-US"/>
        </w:rPr>
        <w:t xml:space="preserve"> energjisë</w:t>
      </w:r>
      <w:r w:rsidRPr="00EE2559">
        <w:rPr>
          <w:rFonts w:ascii="Garamond" w:eastAsia="Times New Roman" w:hAnsi="Garamond"/>
          <w:color w:val="000000"/>
          <w:lang w:val="sq-AL" w:eastAsia="en-US"/>
        </w:rPr>
        <w:t xml:space="preserve">, ERE, RAE dhe ARERA,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Projektpropozimin e TAP</w:t>
      </w:r>
      <w:r w:rsidR="009E4057" w:rsidRPr="00EE2559">
        <w:rPr>
          <w:rFonts w:ascii="Garamond" w:eastAsia="Times New Roman" w:hAnsi="Garamond"/>
          <w:color w:val="000000"/>
          <w:lang w:val="sq-AL" w:eastAsia="en-US"/>
        </w:rPr>
        <w:t>-it</w:t>
      </w:r>
      <w:r w:rsidRPr="00EE2559">
        <w:rPr>
          <w:rFonts w:ascii="Garamond" w:eastAsia="Times New Roman" w:hAnsi="Garamond"/>
          <w:color w:val="000000"/>
          <w:lang w:val="sq-AL" w:eastAsia="en-US"/>
        </w:rPr>
        <w:t>, SRG</w:t>
      </w:r>
      <w:r w:rsidR="00101EA2" w:rsidRPr="00EE2559">
        <w:rPr>
          <w:rFonts w:ascii="Garamond" w:eastAsia="Times New Roman" w:hAnsi="Garamond"/>
          <w:color w:val="000000"/>
          <w:lang w:val="sq-AL" w:eastAsia="en-US"/>
        </w:rPr>
        <w:t>-së</w:t>
      </w:r>
      <w:r w:rsidRPr="00EE2559">
        <w:rPr>
          <w:rFonts w:ascii="Garamond" w:eastAsia="Times New Roman" w:hAnsi="Garamond"/>
          <w:color w:val="000000"/>
          <w:lang w:val="sq-AL" w:eastAsia="en-US"/>
        </w:rPr>
        <w:t xml:space="preserve"> dhe </w:t>
      </w:r>
      <w:r w:rsidR="00B3209D" w:rsidRPr="00EE2559">
        <w:rPr>
          <w:rFonts w:ascii="Garamond" w:eastAsia="Times New Roman" w:hAnsi="Garamond"/>
          <w:color w:val="000000"/>
          <w:lang w:val="sq-AL" w:eastAsia="en-US"/>
        </w:rPr>
        <w:t xml:space="preserve">DESFA-së </w:t>
      </w:r>
      <w:r w:rsidRPr="00EE2559">
        <w:rPr>
          <w:rFonts w:ascii="Garamond" w:eastAsia="Times New Roman" w:hAnsi="Garamond"/>
          <w:color w:val="000000"/>
          <w:lang w:val="sq-AL" w:eastAsia="en-US"/>
        </w:rPr>
        <w:t xml:space="preserve">për </w:t>
      </w:r>
      <w:r w:rsidR="00C0005F" w:rsidRPr="00EE2559">
        <w:rPr>
          <w:rFonts w:ascii="Garamond" w:eastAsia="Times New Roman" w:hAnsi="Garamond"/>
          <w:color w:val="000000"/>
          <w:lang w:val="sq-AL" w:eastAsia="en-US"/>
        </w:rPr>
        <w:t xml:space="preserve">procesin e kapacitetit rritës </w:t>
      </w:r>
      <w:r w:rsidRPr="00EE2559">
        <w:rPr>
          <w:rFonts w:ascii="Garamond" w:eastAsia="Times New Roman" w:hAnsi="Garamond"/>
          <w:color w:val="000000"/>
          <w:lang w:val="sq-AL" w:eastAsia="en-US"/>
        </w:rPr>
        <w:t>2021</w:t>
      </w:r>
      <w:r w:rsidR="0064620F" w:rsidRPr="00EE2559">
        <w:rPr>
          <w:rFonts w:ascii="Garamond" w:eastAsia="Times New Roman" w:hAnsi="Garamond"/>
          <w:color w:val="000000"/>
          <w:lang w:val="sq-AL" w:eastAsia="en-US"/>
        </w:rPr>
        <w:t>–t</w:t>
      </w:r>
      <w:r w:rsidRPr="00EE2559">
        <w:rPr>
          <w:rFonts w:ascii="Garamond" w:eastAsia="Times New Roman" w:hAnsi="Garamond"/>
          <w:color w:val="000000"/>
          <w:lang w:val="sq-AL" w:eastAsia="en-US"/>
        </w:rPr>
        <w:t>etor 2022</w:t>
      </w:r>
      <w:r w:rsidR="0069378B" w:rsidRPr="00EE2559">
        <w:rPr>
          <w:rFonts w:ascii="Garamond" w:eastAsia="Times New Roman" w:hAnsi="Garamond"/>
          <w:color w:val="000000"/>
          <w:lang w:val="sq-AL" w:eastAsia="en-US"/>
        </w:rPr>
        <w:t>”</w:t>
      </w:r>
      <w:r w:rsidR="00CE3859" w:rsidRPr="00EE2559">
        <w:rPr>
          <w:rFonts w:ascii="Garamond" w:eastAsia="Times New Roman" w:hAnsi="Garamond"/>
          <w:color w:val="000000"/>
          <w:lang w:val="sq-AL" w:eastAsia="en-US"/>
        </w:rPr>
        <w:t>;</w:t>
      </w:r>
    </w:p>
    <w:p w14:paraId="5FE59904" w14:textId="3DE3E810"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Symbol"/>
          <w:color w:val="000000"/>
          <w:lang w:val="sq-AL" w:eastAsia="en-US"/>
        </w:rPr>
        <w:t xml:space="preserve">-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Projektpropozimi i </w:t>
      </w:r>
      <w:r w:rsidR="00CB011F" w:rsidRPr="00EE2559">
        <w:rPr>
          <w:rFonts w:ascii="Garamond" w:eastAsia="Times New Roman" w:hAnsi="Garamond"/>
          <w:color w:val="000000"/>
          <w:lang w:val="sq-AL" w:eastAsia="en-US"/>
        </w:rPr>
        <w:t xml:space="preserve">TAP-it, SRG-së dhe </w:t>
      </w:r>
      <w:r w:rsidR="00B3209D" w:rsidRPr="00EE2559">
        <w:rPr>
          <w:rFonts w:ascii="Garamond" w:eastAsia="Times New Roman" w:hAnsi="Garamond"/>
          <w:color w:val="000000"/>
          <w:lang w:val="sq-AL" w:eastAsia="en-US"/>
        </w:rPr>
        <w:t xml:space="preserve">DESFA-së </w:t>
      </w:r>
      <w:r w:rsidRPr="00EE2559">
        <w:rPr>
          <w:rFonts w:ascii="Garamond" w:eastAsia="Times New Roman" w:hAnsi="Garamond"/>
          <w:color w:val="000000"/>
          <w:lang w:val="sq-AL" w:eastAsia="en-US"/>
        </w:rPr>
        <w:t xml:space="preserve">për </w:t>
      </w:r>
      <w:r w:rsidR="00C0005F" w:rsidRPr="00EE2559">
        <w:rPr>
          <w:rFonts w:ascii="Garamond" w:eastAsia="Times New Roman" w:hAnsi="Garamond"/>
          <w:color w:val="000000"/>
          <w:lang w:val="sq-AL" w:eastAsia="en-US"/>
        </w:rPr>
        <w:t xml:space="preserve">procesin e kapacitetit rritës </w:t>
      </w:r>
      <w:r w:rsidRPr="00EE2559">
        <w:rPr>
          <w:rFonts w:ascii="Garamond" w:eastAsia="Times New Roman" w:hAnsi="Garamond"/>
          <w:color w:val="000000"/>
          <w:lang w:val="sq-AL" w:eastAsia="en-US"/>
        </w:rPr>
        <w:t>2021</w:t>
      </w:r>
      <w:r w:rsidR="00CC4832" w:rsidRPr="00EE2559">
        <w:rPr>
          <w:rFonts w:ascii="Garamond" w:eastAsia="Times New Roman" w:hAnsi="Garamond"/>
          <w:color w:val="000000"/>
          <w:lang w:val="sq-AL" w:eastAsia="en-US"/>
        </w:rPr>
        <w:t>–t</w:t>
      </w:r>
      <w:r w:rsidRPr="00EE2559">
        <w:rPr>
          <w:rFonts w:ascii="Garamond" w:eastAsia="Times New Roman" w:hAnsi="Garamond"/>
          <w:color w:val="000000"/>
          <w:lang w:val="sq-AL" w:eastAsia="en-US"/>
        </w:rPr>
        <w:t>etor</w:t>
      </w:r>
      <w:r w:rsidR="00CC4832"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2022</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është në </w:t>
      </w:r>
      <w:r w:rsidR="00CC4832" w:rsidRPr="00EE2559">
        <w:rPr>
          <w:rFonts w:ascii="Garamond" w:eastAsia="Times New Roman" w:hAnsi="Garamond"/>
          <w:color w:val="000000"/>
          <w:lang w:val="sq-AL" w:eastAsia="en-US"/>
        </w:rPr>
        <w:t>përputhje</w:t>
      </w:r>
      <w:r w:rsidRPr="00EE2559">
        <w:rPr>
          <w:rFonts w:ascii="Garamond" w:eastAsia="Times New Roman" w:hAnsi="Garamond"/>
          <w:color w:val="000000"/>
          <w:lang w:val="sq-AL" w:eastAsia="en-US"/>
        </w:rPr>
        <w:t xml:space="preserve"> me parimet e </w:t>
      </w:r>
      <w:r w:rsidR="00CC4832" w:rsidRPr="00EE2559">
        <w:rPr>
          <w:rFonts w:ascii="Garamond" w:eastAsia="Times New Roman" w:hAnsi="Garamond"/>
          <w:color w:val="000000"/>
          <w:lang w:val="sq-AL" w:eastAsia="en-US"/>
        </w:rPr>
        <w:t>përmendura</w:t>
      </w:r>
      <w:r w:rsidRPr="00EE2559">
        <w:rPr>
          <w:rFonts w:ascii="Garamond" w:eastAsia="Times New Roman" w:hAnsi="Garamond"/>
          <w:color w:val="000000"/>
          <w:lang w:val="sq-AL" w:eastAsia="en-US"/>
        </w:rPr>
        <w:t xml:space="preserve"> në Opinionin Përfundimtar të Përbashkët, </w:t>
      </w:r>
      <w:r w:rsidR="00317EF5" w:rsidRPr="00EE2559">
        <w:rPr>
          <w:rFonts w:ascii="Garamond" w:eastAsia="Times New Roman" w:hAnsi="Garamond"/>
          <w:color w:val="000000"/>
          <w:lang w:val="sq-AL" w:eastAsia="en-US"/>
        </w:rPr>
        <w:t>u</w:t>
      </w:r>
      <w:r w:rsidRPr="00EE2559">
        <w:rPr>
          <w:rFonts w:ascii="Garamond" w:eastAsia="Times New Roman" w:hAnsi="Garamond"/>
          <w:color w:val="000000"/>
          <w:lang w:val="sq-AL" w:eastAsia="en-US"/>
        </w:rPr>
        <w:t>dhëzimet e miratuara, Kodi i Rrjetit për Mekanizmat e Alokimit të Kapacitetit dhe që nuk përfshijnë pengesa të panevojshme për procesin e parashikuar për ndërtimin e kapacitetit shtesë;</w:t>
      </w:r>
    </w:p>
    <w:p w14:paraId="062C07FF" w14:textId="250C45CD"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Wingdings"/>
          <w:color w:val="000000"/>
          <w:lang w:val="sq-AL" w:eastAsia="en-US"/>
        </w:rPr>
        <w:t>-</w:t>
      </w:r>
      <w:r w:rsidR="003B4AF3" w:rsidRPr="00EE2559">
        <w:rPr>
          <w:rFonts w:ascii="Garamond" w:eastAsia="Times New Roman" w:hAnsi="Garamond"/>
          <w:color w:val="000000"/>
          <w:lang w:val="sq-AL" w:eastAsia="en-US"/>
        </w:rPr>
        <w:t xml:space="preserve">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Projektpropozimi</w:t>
      </w:r>
      <w:r w:rsidR="006262F6" w:rsidRPr="00EE2559">
        <w:rPr>
          <w:rFonts w:ascii="Garamond" w:eastAsia="Times New Roman" w:hAnsi="Garamond"/>
          <w:color w:val="000000"/>
          <w:lang w:val="sq-AL" w:eastAsia="en-US"/>
        </w:rPr>
        <w:t xml:space="preserve"> i TAP-it, SRG-së dhe </w:t>
      </w:r>
      <w:r w:rsidR="00B3209D" w:rsidRPr="00EE2559">
        <w:rPr>
          <w:rFonts w:ascii="Garamond" w:eastAsia="Times New Roman" w:hAnsi="Garamond"/>
          <w:color w:val="000000"/>
          <w:lang w:val="sq-AL" w:eastAsia="en-US"/>
        </w:rPr>
        <w:t xml:space="preserve">DESFA-së </w:t>
      </w:r>
      <w:r w:rsidRPr="00EE2559">
        <w:rPr>
          <w:rFonts w:ascii="Garamond" w:eastAsia="Times New Roman" w:hAnsi="Garamond"/>
          <w:color w:val="000000"/>
          <w:lang w:val="sq-AL" w:eastAsia="en-US"/>
        </w:rPr>
        <w:t xml:space="preserve">për </w:t>
      </w:r>
      <w:r w:rsidR="00644CCA" w:rsidRPr="00EE2559">
        <w:rPr>
          <w:rFonts w:ascii="Garamond" w:eastAsia="Times New Roman" w:hAnsi="Garamond"/>
          <w:color w:val="000000"/>
          <w:lang w:val="sq-AL" w:eastAsia="en-US"/>
        </w:rPr>
        <w:t>Proc</w:t>
      </w:r>
      <w:r w:rsidRPr="00EE2559">
        <w:rPr>
          <w:rFonts w:ascii="Garamond" w:eastAsia="Times New Roman" w:hAnsi="Garamond"/>
          <w:color w:val="000000"/>
          <w:lang w:val="sq-AL" w:eastAsia="en-US"/>
        </w:rPr>
        <w:t>esin e Kapacitetit Rritës 2021</w:t>
      </w:r>
      <w:r w:rsidR="00CE3859" w:rsidRPr="00EE2559">
        <w:rPr>
          <w:rFonts w:ascii="Garamond" w:eastAsia="Times New Roman" w:hAnsi="Garamond"/>
          <w:color w:val="000000"/>
          <w:lang w:val="sq-AL" w:eastAsia="en-US"/>
        </w:rPr>
        <w:t>–t</w:t>
      </w:r>
      <w:r w:rsidRPr="00EE2559">
        <w:rPr>
          <w:rFonts w:ascii="Garamond" w:eastAsia="Times New Roman" w:hAnsi="Garamond"/>
          <w:color w:val="000000"/>
          <w:lang w:val="sq-AL" w:eastAsia="en-US"/>
        </w:rPr>
        <w:t>etor 2022</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është zhvilluar në bashkëpunim</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me OST-të</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fqinje</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me synimin</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për të siguruar</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një zhvillim të koordinuar</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të rrjetit;</w:t>
      </w:r>
    </w:p>
    <w:p w14:paraId="623B776F" w14:textId="7D58E210"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Wingdings"/>
          <w:color w:val="000000"/>
          <w:lang w:val="sq-AL" w:eastAsia="en-US"/>
        </w:rPr>
        <w:t xml:space="preserve">- </w:t>
      </w:r>
      <w:r w:rsidRPr="00EE2559">
        <w:rPr>
          <w:rFonts w:ascii="Garamond" w:eastAsia="Times New Roman" w:hAnsi="Garamond"/>
          <w:color w:val="000000"/>
          <w:lang w:val="sq-AL" w:eastAsia="en-US"/>
        </w:rPr>
        <w:t xml:space="preserve">Të gjitha informacionet e listuara në nenin 28 të CAM NC janë përfshirë në këtë </w:t>
      </w:r>
      <w:r w:rsidR="008032B9" w:rsidRPr="00EE2559">
        <w:rPr>
          <w:rFonts w:ascii="Garamond" w:eastAsia="Times New Roman" w:hAnsi="Garamond"/>
          <w:color w:val="000000"/>
          <w:lang w:val="sq-AL" w:eastAsia="en-US"/>
        </w:rPr>
        <w:t>p</w:t>
      </w:r>
      <w:r w:rsidRPr="00EE2559">
        <w:rPr>
          <w:rFonts w:ascii="Garamond" w:eastAsia="Times New Roman" w:hAnsi="Garamond"/>
          <w:color w:val="000000"/>
          <w:lang w:val="sq-AL" w:eastAsia="en-US"/>
        </w:rPr>
        <w:t>rojektpropozim;</w:t>
      </w:r>
    </w:p>
    <w:p w14:paraId="1E61C733" w14:textId="77777777"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Wingdings"/>
          <w:color w:val="000000"/>
          <w:lang w:val="sq-AL" w:eastAsia="en-US"/>
        </w:rPr>
        <w:t xml:space="preserve">- </w:t>
      </w:r>
      <w:r w:rsidRPr="00EE2559">
        <w:rPr>
          <w:rFonts w:ascii="Garamond" w:eastAsia="Times New Roman" w:hAnsi="Garamond"/>
          <w:color w:val="000000"/>
          <w:lang w:val="sq-AL" w:eastAsia="en-US"/>
        </w:rPr>
        <w:t xml:space="preserve">Janë arritur kushtet e përcaktuara në nenin 30 (2) të CAM NC për aplikimin e mundshëm të një AAM, duke marrë parasysh që projekti përfshin më shumë se dy sisteme hyrje-dalje, ofertat kërkohen përgjatë disa pikave të ndërlidhjes dhe ofertat me një </w:t>
      </w:r>
      <w:r w:rsidRPr="00C15F0F">
        <w:rPr>
          <w:rFonts w:ascii="Garamond" w:eastAsia="Times New Roman" w:hAnsi="Garamond"/>
          <w:color w:val="000000"/>
          <w:lang w:val="sq-AL" w:eastAsia="en-US"/>
        </w:rPr>
        <w:t>kohëzgjatje prej</w:t>
      </w:r>
      <w:r w:rsidRPr="00EE2559">
        <w:rPr>
          <w:rFonts w:ascii="Garamond" w:eastAsia="Times New Roman" w:hAnsi="Garamond"/>
          <w:color w:val="000000"/>
          <w:lang w:val="sq-AL" w:eastAsia="en-US"/>
        </w:rPr>
        <w:t xml:space="preserve"> kërkohen më shumë se 1 vit;</w:t>
      </w:r>
    </w:p>
    <w:p w14:paraId="2823BC41" w14:textId="77777777"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Wingdings"/>
          <w:color w:val="000000"/>
          <w:lang w:val="sq-AL" w:eastAsia="en-US"/>
        </w:rPr>
        <w:t xml:space="preserve">- </w:t>
      </w:r>
      <w:r w:rsidRPr="00EE2559">
        <w:rPr>
          <w:rFonts w:ascii="Garamond" w:eastAsia="Times New Roman" w:hAnsi="Garamond"/>
          <w:color w:val="000000"/>
          <w:lang w:val="sq-AL" w:eastAsia="en-US"/>
        </w:rPr>
        <w:t>Parametrat ekonomikë të propozuar nga TAP AG janë në përputhje me Kodin Tarifor të TAP;</w:t>
      </w:r>
    </w:p>
    <w:p w14:paraId="7DF9E373" w14:textId="77777777"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Wingdings"/>
          <w:color w:val="000000"/>
          <w:lang w:val="sq-AL" w:eastAsia="en-US"/>
        </w:rPr>
        <w:t xml:space="preserve">- </w:t>
      </w:r>
      <w:r w:rsidRPr="00EE2559">
        <w:rPr>
          <w:rFonts w:ascii="Garamond" w:eastAsia="Times New Roman" w:hAnsi="Garamond"/>
          <w:color w:val="000000"/>
          <w:lang w:val="sq-AL" w:eastAsia="en-US"/>
        </w:rPr>
        <w:t>Parametrat e tjerë ekonomikë janë verifikuar nga autoriteti kompetent në çdo vend dhe janë në përputhje me sistemet përkatëse të tarifimit;</w:t>
      </w:r>
    </w:p>
    <w:p w14:paraId="7697AACF" w14:textId="0F8A6325"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Wingdings"/>
          <w:color w:val="000000"/>
          <w:lang w:val="sq-AL" w:eastAsia="en-US"/>
        </w:rPr>
        <w:t xml:space="preserve">- </w:t>
      </w:r>
      <w:r w:rsidRPr="00EE2559">
        <w:rPr>
          <w:rFonts w:ascii="Garamond" w:eastAsia="Times New Roman" w:hAnsi="Garamond"/>
          <w:color w:val="000000"/>
          <w:lang w:val="sq-AL" w:eastAsia="en-US"/>
        </w:rPr>
        <w:t>Ky dokumenti</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i përbashkët është miratuar</w:t>
      </w:r>
      <w:r w:rsidR="00641B96" w:rsidRPr="00EE2559">
        <w:rPr>
          <w:rFonts w:ascii="Garamond" w:eastAsia="Times New Roman" w:hAnsi="Garamond"/>
          <w:color w:val="000000"/>
          <w:lang w:val="sq-AL" w:eastAsia="en-US"/>
        </w:rPr>
        <w:t>,</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gjithashtu</w:t>
      </w:r>
      <w:r w:rsidR="00641B96" w:rsidRPr="00EE2559">
        <w:rPr>
          <w:rFonts w:ascii="Garamond" w:eastAsia="Times New Roman" w:hAnsi="Garamond"/>
          <w:color w:val="000000"/>
          <w:lang w:val="sq-AL" w:eastAsia="en-US"/>
        </w:rPr>
        <w:t>,</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edhe nga rregullatorët e Italisë dhe të Greqisë (ARERA dhe RAE);</w:t>
      </w:r>
    </w:p>
    <w:p w14:paraId="3380C71A" w14:textId="0C9A45E2"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Wingdings"/>
          <w:color w:val="000000"/>
          <w:lang w:val="sq-AL" w:eastAsia="en-US"/>
        </w:rPr>
        <w:t xml:space="preserve">- </w:t>
      </w:r>
      <w:r w:rsidRPr="00EE2559">
        <w:rPr>
          <w:rFonts w:ascii="Garamond" w:eastAsia="Times New Roman" w:hAnsi="Garamond"/>
          <w:color w:val="000000"/>
          <w:lang w:val="sq-AL" w:eastAsia="en-US"/>
        </w:rPr>
        <w:t xml:space="preserve">Prandaj është i nevojshëm miratimi i dokumentit të përbashkët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Miratimi i </w:t>
      </w:r>
      <w:r w:rsidR="0099001A" w:rsidRPr="00EE2559">
        <w:rPr>
          <w:rFonts w:ascii="Garamond" w:eastAsia="Times New Roman" w:hAnsi="Garamond"/>
          <w:color w:val="000000"/>
          <w:lang w:val="sq-AL" w:eastAsia="en-US"/>
        </w:rPr>
        <w:t>p</w:t>
      </w:r>
      <w:r w:rsidRPr="00EE2559">
        <w:rPr>
          <w:rFonts w:ascii="Garamond" w:eastAsia="Times New Roman" w:hAnsi="Garamond"/>
          <w:color w:val="000000"/>
          <w:lang w:val="sq-AL" w:eastAsia="en-US"/>
        </w:rPr>
        <w:t>ropozimit të Projektit të TAP</w:t>
      </w:r>
      <w:r w:rsidR="00193739" w:rsidRPr="00EE2559">
        <w:rPr>
          <w:rFonts w:ascii="Garamond" w:eastAsia="Times New Roman" w:hAnsi="Garamond"/>
          <w:color w:val="000000"/>
          <w:lang w:val="sq-AL" w:eastAsia="en-US"/>
        </w:rPr>
        <w:t>-it</w:t>
      </w:r>
      <w:r w:rsidRPr="00EE2559">
        <w:rPr>
          <w:rFonts w:ascii="Garamond" w:eastAsia="Times New Roman" w:hAnsi="Garamond"/>
          <w:color w:val="000000"/>
          <w:lang w:val="sq-AL" w:eastAsia="en-US"/>
        </w:rPr>
        <w:t>, SRG</w:t>
      </w:r>
      <w:r w:rsidR="00193739" w:rsidRPr="00EE2559">
        <w:rPr>
          <w:rFonts w:ascii="Garamond" w:eastAsia="Times New Roman" w:hAnsi="Garamond"/>
          <w:color w:val="000000"/>
          <w:lang w:val="sq-AL" w:eastAsia="en-US"/>
        </w:rPr>
        <w:t>-së</w:t>
      </w:r>
      <w:r w:rsidRPr="00EE2559">
        <w:rPr>
          <w:rFonts w:ascii="Garamond" w:eastAsia="Times New Roman" w:hAnsi="Garamond"/>
          <w:color w:val="000000"/>
          <w:lang w:val="sq-AL" w:eastAsia="en-US"/>
        </w:rPr>
        <w:t xml:space="preserve"> dhe </w:t>
      </w:r>
      <w:r w:rsidR="00B3209D" w:rsidRPr="00EE2559">
        <w:rPr>
          <w:rFonts w:ascii="Garamond" w:eastAsia="Times New Roman" w:hAnsi="Garamond"/>
          <w:color w:val="000000"/>
          <w:lang w:val="sq-AL" w:eastAsia="en-US"/>
        </w:rPr>
        <w:t xml:space="preserve">DESFA-së </w:t>
      </w:r>
      <w:r w:rsidRPr="00EE2559">
        <w:rPr>
          <w:rFonts w:ascii="Garamond" w:eastAsia="Times New Roman" w:hAnsi="Garamond"/>
          <w:color w:val="000000"/>
          <w:lang w:val="sq-AL" w:eastAsia="en-US"/>
        </w:rPr>
        <w:t xml:space="preserve">për </w:t>
      </w:r>
      <w:r w:rsidR="00644CCA" w:rsidRPr="00EE2559">
        <w:rPr>
          <w:rFonts w:ascii="Garamond" w:eastAsia="Times New Roman" w:hAnsi="Garamond"/>
          <w:color w:val="000000"/>
          <w:lang w:val="sq-AL" w:eastAsia="en-US"/>
        </w:rPr>
        <w:t>proc</w:t>
      </w:r>
      <w:r w:rsidRPr="00EE2559">
        <w:rPr>
          <w:rFonts w:ascii="Garamond" w:eastAsia="Times New Roman" w:hAnsi="Garamond"/>
          <w:color w:val="000000"/>
          <w:lang w:val="sq-AL" w:eastAsia="en-US"/>
        </w:rPr>
        <w:t>esin e rritjes së kapaciteteve 2021</w:t>
      </w:r>
      <w:r w:rsidR="001A1EC2" w:rsidRPr="00EE2559">
        <w:rPr>
          <w:rFonts w:ascii="Garamond" w:eastAsia="Times New Roman" w:hAnsi="Garamond"/>
          <w:color w:val="000000"/>
          <w:lang w:val="sq-AL" w:eastAsia="en-US"/>
        </w:rPr>
        <w:t>–t</w:t>
      </w:r>
      <w:r w:rsidRPr="00EE2559">
        <w:rPr>
          <w:rFonts w:ascii="Garamond" w:eastAsia="Times New Roman" w:hAnsi="Garamond"/>
          <w:color w:val="000000"/>
          <w:lang w:val="sq-AL" w:eastAsia="en-US"/>
        </w:rPr>
        <w:t>etor</w:t>
      </w:r>
      <w:r w:rsidR="001A1EC2"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2022</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w:t>
      </w:r>
      <w:r w:rsidR="001A1EC2" w:rsidRPr="00EE2559">
        <w:rPr>
          <w:rFonts w:ascii="Garamond" w:eastAsia="Times New Roman" w:hAnsi="Garamond"/>
          <w:color w:val="000000"/>
          <w:lang w:val="sq-AL" w:eastAsia="en-US"/>
        </w:rPr>
        <w:t>s</w:t>
      </w:r>
      <w:r w:rsidRPr="00EE2559">
        <w:rPr>
          <w:rFonts w:ascii="Garamond" w:eastAsia="Times New Roman" w:hAnsi="Garamond"/>
          <w:color w:val="000000"/>
          <w:lang w:val="sq-AL" w:eastAsia="en-US"/>
        </w:rPr>
        <w:t>htojca A);</w:t>
      </w:r>
    </w:p>
    <w:p w14:paraId="6E630CAE" w14:textId="2B318798"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s="Wingdings"/>
          <w:color w:val="000000"/>
          <w:lang w:val="sq-AL" w:eastAsia="en-US"/>
        </w:rPr>
        <w:t xml:space="preserve">- </w:t>
      </w:r>
      <w:r w:rsidRPr="00EE2559">
        <w:rPr>
          <w:rFonts w:ascii="Garamond" w:eastAsia="Times New Roman" w:hAnsi="Garamond"/>
          <w:color w:val="000000"/>
          <w:lang w:val="sq-AL" w:eastAsia="en-US"/>
        </w:rPr>
        <w:t>Është</w:t>
      </w:r>
      <w:r w:rsidR="00E52930"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gjithashtu</w:t>
      </w:r>
      <w:r w:rsidR="00E52930"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i nevojshëm miratimi i dokumentit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Projekt</w:t>
      </w:r>
      <w:r w:rsidR="00CD2D50" w:rsidRPr="00EE2559">
        <w:rPr>
          <w:rFonts w:ascii="Garamond" w:eastAsia="Times New Roman" w:hAnsi="Garamond"/>
          <w:color w:val="000000"/>
          <w:lang w:val="sq-AL" w:eastAsia="en-US"/>
        </w:rPr>
        <w:t>p</w:t>
      </w:r>
      <w:r w:rsidRPr="00EE2559">
        <w:rPr>
          <w:rFonts w:ascii="Garamond" w:eastAsia="Times New Roman" w:hAnsi="Garamond"/>
          <w:color w:val="000000"/>
          <w:lang w:val="sq-AL" w:eastAsia="en-US"/>
        </w:rPr>
        <w:t>ropozimi</w:t>
      </w:r>
      <w:r w:rsidR="006262F6" w:rsidRPr="00EE2559">
        <w:rPr>
          <w:rFonts w:ascii="Garamond" w:eastAsia="Times New Roman" w:hAnsi="Garamond"/>
          <w:color w:val="000000"/>
          <w:lang w:val="sq-AL" w:eastAsia="en-US"/>
        </w:rPr>
        <w:t xml:space="preserve"> i TAP-it, SRG-së dhe </w:t>
      </w:r>
      <w:r w:rsidR="00B3209D" w:rsidRPr="00EE2559">
        <w:rPr>
          <w:rFonts w:ascii="Garamond" w:eastAsia="Times New Roman" w:hAnsi="Garamond"/>
          <w:color w:val="000000"/>
          <w:lang w:val="sq-AL" w:eastAsia="en-US"/>
        </w:rPr>
        <w:t xml:space="preserve">DESFA-së </w:t>
      </w:r>
      <w:r w:rsidRPr="00EE2559">
        <w:rPr>
          <w:rFonts w:ascii="Garamond" w:eastAsia="Times New Roman" w:hAnsi="Garamond"/>
          <w:color w:val="000000"/>
          <w:lang w:val="sq-AL" w:eastAsia="en-US"/>
        </w:rPr>
        <w:t>për procesin e rritjes së kapaciteteve 2021</w:t>
      </w:r>
      <w:r w:rsidR="008D6233" w:rsidRPr="00EE2559">
        <w:rPr>
          <w:rFonts w:ascii="Garamond" w:eastAsia="Times New Roman" w:hAnsi="Garamond"/>
          <w:color w:val="000000"/>
          <w:lang w:val="sq-AL" w:eastAsia="en-US"/>
        </w:rPr>
        <w:t>–t</w:t>
      </w:r>
      <w:r w:rsidRPr="00EE2559">
        <w:rPr>
          <w:rFonts w:ascii="Garamond" w:eastAsia="Times New Roman" w:hAnsi="Garamond"/>
          <w:color w:val="000000"/>
          <w:lang w:val="sq-AL" w:eastAsia="en-US"/>
        </w:rPr>
        <w:t>etor</w:t>
      </w:r>
      <w:r w:rsidR="008D623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2022</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w:t>
      </w:r>
      <w:r w:rsidR="008D6233" w:rsidRPr="00EE2559">
        <w:rPr>
          <w:rFonts w:ascii="Garamond" w:eastAsia="Times New Roman" w:hAnsi="Garamond"/>
          <w:color w:val="000000"/>
          <w:lang w:val="sq-AL" w:eastAsia="en-US"/>
        </w:rPr>
        <w:t>s</w:t>
      </w:r>
      <w:r w:rsidRPr="00EE2559">
        <w:rPr>
          <w:rFonts w:ascii="Garamond" w:eastAsia="Times New Roman" w:hAnsi="Garamond"/>
          <w:color w:val="000000"/>
          <w:lang w:val="sq-AL" w:eastAsia="en-US"/>
        </w:rPr>
        <w:t xml:space="preserve">htojca B) për palët </w:t>
      </w:r>
      <w:r w:rsidR="00C0005F" w:rsidRPr="00EE2559">
        <w:rPr>
          <w:rFonts w:ascii="Garamond" w:eastAsia="Times New Roman" w:hAnsi="Garamond"/>
          <w:color w:val="000000"/>
          <w:lang w:val="sq-AL" w:eastAsia="en-US"/>
        </w:rPr>
        <w:t>s</w:t>
      </w:r>
      <w:r w:rsidRPr="00EE2559">
        <w:rPr>
          <w:rFonts w:ascii="Garamond" w:eastAsia="Times New Roman" w:hAnsi="Garamond"/>
          <w:color w:val="000000"/>
          <w:lang w:val="sq-AL" w:eastAsia="en-US"/>
        </w:rPr>
        <w:t xml:space="preserve">hqiptare dhe në kompetencën e </w:t>
      </w:r>
      <w:r w:rsidR="009806D0" w:rsidRPr="00EE2559">
        <w:rPr>
          <w:rFonts w:ascii="Garamond" w:eastAsia="Times New Roman" w:hAnsi="Garamond"/>
          <w:color w:val="000000"/>
          <w:lang w:val="sq-AL" w:eastAsia="en-US"/>
        </w:rPr>
        <w:t>a</w:t>
      </w:r>
      <w:r w:rsidRPr="00EE2559">
        <w:rPr>
          <w:rFonts w:ascii="Garamond" w:eastAsia="Times New Roman" w:hAnsi="Garamond"/>
          <w:color w:val="000000"/>
          <w:lang w:val="sq-AL" w:eastAsia="en-US"/>
        </w:rPr>
        <w:t>utoritetit (Entit Rregullator të Energjisë).</w:t>
      </w:r>
    </w:p>
    <w:p w14:paraId="68EA600D" w14:textId="6919C6AF"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olor w:val="000000"/>
          <w:lang w:val="sq-AL" w:eastAsia="en-US"/>
        </w:rPr>
        <w:t>Për gjithë sa më sipër</w:t>
      </w:r>
      <w:r w:rsidR="00641B96"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Bordi i ERE-s </w:t>
      </w:r>
    </w:p>
    <w:p w14:paraId="0273C1D8" w14:textId="77777777" w:rsidR="003F27D2" w:rsidRPr="00EE2559" w:rsidRDefault="003F27D2" w:rsidP="003B4AF3">
      <w:pPr>
        <w:widowControl w:val="0"/>
        <w:autoSpaceDE w:val="0"/>
        <w:autoSpaceDN w:val="0"/>
        <w:adjustRightInd w:val="0"/>
        <w:spacing w:line="240" w:lineRule="auto"/>
        <w:ind w:firstLine="284"/>
        <w:jc w:val="center"/>
        <w:rPr>
          <w:rFonts w:ascii="Garamond" w:eastAsia="Times New Roman" w:hAnsi="Garamond"/>
          <w:b/>
          <w:bCs/>
          <w:color w:val="000000"/>
          <w:lang w:val="sq-AL" w:eastAsia="en-US"/>
        </w:rPr>
      </w:pPr>
    </w:p>
    <w:p w14:paraId="2DE03D42" w14:textId="77777777" w:rsidR="003F27D2" w:rsidRPr="00EE2559" w:rsidRDefault="003F27D2" w:rsidP="001750A8">
      <w:pPr>
        <w:widowControl w:val="0"/>
        <w:autoSpaceDE w:val="0"/>
        <w:autoSpaceDN w:val="0"/>
        <w:adjustRightInd w:val="0"/>
        <w:spacing w:line="240" w:lineRule="auto"/>
        <w:jc w:val="center"/>
        <w:rPr>
          <w:rFonts w:ascii="Garamond" w:eastAsia="Times New Roman" w:hAnsi="Garamond"/>
          <w:bCs/>
          <w:color w:val="000000"/>
          <w:lang w:val="sq-AL" w:eastAsia="en-US"/>
        </w:rPr>
      </w:pPr>
      <w:r w:rsidRPr="00EE2559">
        <w:rPr>
          <w:rFonts w:ascii="Garamond" w:eastAsia="Times New Roman" w:hAnsi="Garamond"/>
          <w:bCs/>
          <w:color w:val="000000"/>
          <w:lang w:val="sq-AL" w:eastAsia="en-US"/>
        </w:rPr>
        <w:t>VENDOSI:</w:t>
      </w:r>
    </w:p>
    <w:p w14:paraId="0E9AD2E4" w14:textId="77777777"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p>
    <w:p w14:paraId="64992B00" w14:textId="6FA64478" w:rsidR="003F27D2" w:rsidRPr="00EE2559" w:rsidRDefault="003F27D2" w:rsidP="003B4AF3">
      <w:pPr>
        <w:widowControl w:val="0"/>
        <w:autoSpaceDE w:val="0"/>
        <w:autoSpaceDN w:val="0"/>
        <w:adjustRightInd w:val="0"/>
        <w:spacing w:line="240" w:lineRule="auto"/>
        <w:ind w:firstLine="284"/>
        <w:rPr>
          <w:rFonts w:ascii="Garamond" w:eastAsia="Times New Roman" w:hAnsi="Garamond"/>
          <w:color w:val="000000"/>
          <w:lang w:val="sq-AL" w:eastAsia="en-US"/>
        </w:rPr>
      </w:pPr>
      <w:r w:rsidRPr="00EE2559">
        <w:rPr>
          <w:rFonts w:ascii="Garamond" w:eastAsia="Times New Roman" w:hAnsi="Garamond"/>
          <w:color w:val="000000"/>
          <w:lang w:val="sq-AL" w:eastAsia="en-US"/>
        </w:rPr>
        <w:t xml:space="preserve">1. Të miratojë </w:t>
      </w:r>
      <w:r w:rsidR="0069378B"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Projektpropozimin e TAP</w:t>
      </w:r>
      <w:r w:rsidR="00317EF5" w:rsidRPr="00EE2559">
        <w:rPr>
          <w:rFonts w:ascii="Garamond" w:eastAsia="Times New Roman" w:hAnsi="Garamond"/>
          <w:color w:val="000000"/>
          <w:lang w:val="sq-AL" w:eastAsia="en-US"/>
        </w:rPr>
        <w:t>-it</w:t>
      </w:r>
      <w:r w:rsidRPr="00EE2559">
        <w:rPr>
          <w:rFonts w:ascii="Garamond" w:eastAsia="Times New Roman" w:hAnsi="Garamond"/>
          <w:color w:val="000000"/>
          <w:lang w:val="sq-AL" w:eastAsia="en-US"/>
        </w:rPr>
        <w:t>, SRG</w:t>
      </w:r>
      <w:r w:rsidR="00317EF5" w:rsidRPr="00EE2559">
        <w:rPr>
          <w:rFonts w:ascii="Garamond" w:eastAsia="Times New Roman" w:hAnsi="Garamond"/>
          <w:color w:val="000000"/>
          <w:lang w:val="sq-AL" w:eastAsia="en-US"/>
        </w:rPr>
        <w:t>-së</w:t>
      </w:r>
      <w:r w:rsidRPr="00EE2559">
        <w:rPr>
          <w:rFonts w:ascii="Garamond" w:eastAsia="Times New Roman" w:hAnsi="Garamond"/>
          <w:color w:val="000000"/>
          <w:lang w:val="sq-AL" w:eastAsia="en-US"/>
        </w:rPr>
        <w:t xml:space="preserve"> dhe </w:t>
      </w:r>
      <w:r w:rsidR="00B3209D" w:rsidRPr="00EE2559">
        <w:rPr>
          <w:rFonts w:ascii="Garamond" w:eastAsia="Times New Roman" w:hAnsi="Garamond"/>
          <w:color w:val="000000"/>
          <w:lang w:val="sq-AL" w:eastAsia="en-US"/>
        </w:rPr>
        <w:t xml:space="preserve">DESFA-së </w:t>
      </w:r>
      <w:r w:rsidRPr="00EE2559">
        <w:rPr>
          <w:rFonts w:ascii="Garamond" w:eastAsia="Times New Roman" w:hAnsi="Garamond"/>
          <w:color w:val="000000"/>
          <w:lang w:val="sq-AL" w:eastAsia="en-US"/>
        </w:rPr>
        <w:t>për procesin e rritjes së kapacitetit 2021</w:t>
      </w:r>
      <w:r w:rsidR="007726DA" w:rsidRPr="00EE2559">
        <w:rPr>
          <w:rFonts w:ascii="Garamond" w:eastAsia="Times New Roman" w:hAnsi="Garamond"/>
          <w:color w:val="000000"/>
          <w:lang w:val="sq-AL" w:eastAsia="en-US"/>
        </w:rPr>
        <w:t>–t</w:t>
      </w:r>
      <w:r w:rsidRPr="00EE2559">
        <w:rPr>
          <w:rFonts w:ascii="Garamond" w:eastAsia="Times New Roman" w:hAnsi="Garamond"/>
          <w:color w:val="000000"/>
          <w:lang w:val="sq-AL" w:eastAsia="en-US"/>
        </w:rPr>
        <w:t>etor</w:t>
      </w:r>
      <w:r w:rsidR="007726DA"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2022</w:t>
      </w:r>
      <w:r w:rsidR="0069378B" w:rsidRPr="00EE2559">
        <w:rPr>
          <w:rFonts w:ascii="Garamond" w:eastAsia="Times New Roman" w:hAnsi="Garamond"/>
          <w:color w:val="000000"/>
          <w:lang w:val="sq-AL" w:eastAsia="en-US"/>
        </w:rPr>
        <w:t>”</w:t>
      </w:r>
      <w:r w:rsidR="00DF2AD5"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të paraqitur nga kompanitë TAP AG, SRG dhe DESFA</w:t>
      </w:r>
      <w:r w:rsidR="00317EF5" w:rsidRPr="00EE2559">
        <w:rPr>
          <w:rFonts w:ascii="Garamond" w:eastAsia="Times New Roman" w:hAnsi="Garamond"/>
          <w:color w:val="000000"/>
          <w:lang w:val="sq-AL" w:eastAsia="en-US"/>
        </w:rPr>
        <w:t>,</w:t>
      </w:r>
      <w:r w:rsidRPr="00EE2559">
        <w:rPr>
          <w:rFonts w:ascii="Garamond" w:eastAsia="Times New Roman" w:hAnsi="Garamond"/>
          <w:color w:val="000000"/>
          <w:lang w:val="sq-AL" w:eastAsia="en-US"/>
        </w:rPr>
        <w:t xml:space="preserve"> me shkresën e datës 31 tetor 2022 (</w:t>
      </w:r>
      <w:r w:rsidR="00176434" w:rsidRPr="00EE2559">
        <w:rPr>
          <w:rFonts w:ascii="Garamond" w:eastAsia="Times New Roman" w:hAnsi="Garamond"/>
          <w:color w:val="000000"/>
          <w:lang w:val="sq-AL" w:eastAsia="en-US"/>
        </w:rPr>
        <w:t>s</w:t>
      </w:r>
      <w:r w:rsidRPr="00EE2559">
        <w:rPr>
          <w:rFonts w:ascii="Garamond" w:eastAsia="Times New Roman" w:hAnsi="Garamond"/>
          <w:color w:val="000000"/>
          <w:lang w:val="sq-AL" w:eastAsia="en-US"/>
        </w:rPr>
        <w:t>htojca B), siç shprehet në vendimin e përbashkët me Italinë dhe Greqinë, përkatësisht ARERA dhe RAE (</w:t>
      </w:r>
      <w:r w:rsidR="00176434" w:rsidRPr="00EE2559">
        <w:rPr>
          <w:rFonts w:ascii="Garamond" w:eastAsia="Times New Roman" w:hAnsi="Garamond"/>
          <w:color w:val="000000"/>
          <w:lang w:val="sq-AL" w:eastAsia="en-US"/>
        </w:rPr>
        <w:t>s</w:t>
      </w:r>
      <w:r w:rsidRPr="00EE2559">
        <w:rPr>
          <w:rFonts w:ascii="Garamond" w:eastAsia="Times New Roman" w:hAnsi="Garamond"/>
          <w:color w:val="000000"/>
          <w:lang w:val="sq-AL" w:eastAsia="en-US"/>
        </w:rPr>
        <w:t>htojca A);</w:t>
      </w:r>
    </w:p>
    <w:p w14:paraId="6313855A" w14:textId="6350E764" w:rsidR="003F27D2" w:rsidRPr="00EE2559" w:rsidRDefault="003F27D2" w:rsidP="003B4AF3">
      <w:pPr>
        <w:widowControl w:val="0"/>
        <w:autoSpaceDE w:val="0"/>
        <w:autoSpaceDN w:val="0"/>
        <w:adjustRightInd w:val="0"/>
        <w:spacing w:line="240" w:lineRule="auto"/>
        <w:ind w:firstLine="284"/>
        <w:rPr>
          <w:rFonts w:ascii="Garamond" w:eastAsia="Times New Roman" w:hAnsi="Garamond"/>
          <w:b/>
          <w:bCs/>
          <w:color w:val="000000"/>
          <w:lang w:val="sq-AL" w:eastAsia="en-US"/>
        </w:rPr>
      </w:pPr>
      <w:r w:rsidRPr="00EE2559">
        <w:rPr>
          <w:rFonts w:ascii="Garamond" w:eastAsia="Times New Roman" w:hAnsi="Garamond"/>
          <w:color w:val="000000"/>
          <w:lang w:val="sq-AL" w:eastAsia="en-US"/>
        </w:rPr>
        <w:t>2. Drejtoria</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Juridike</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dhe e Zgjidhjes</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së Mosmarrëveshjeve të njoftojë</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palët TAP AG, SRG dhe DESFA</w:t>
      </w:r>
      <w:r w:rsidR="009A3E95">
        <w:rPr>
          <w:rFonts w:ascii="Garamond" w:eastAsia="Times New Roman" w:hAnsi="Garamond"/>
          <w:color w:val="000000"/>
          <w:lang w:val="sq-AL" w:eastAsia="en-US"/>
        </w:rPr>
        <w:t>-ja</w:t>
      </w:r>
      <w:r w:rsidRPr="00EE2559">
        <w:rPr>
          <w:rFonts w:ascii="Garamond" w:eastAsia="Times New Roman" w:hAnsi="Garamond"/>
          <w:color w:val="000000"/>
          <w:lang w:val="sq-AL" w:eastAsia="en-US"/>
        </w:rPr>
        <w:t xml:space="preserve"> për vendimin e Bordit të ERE-s.</w:t>
      </w:r>
    </w:p>
    <w:p w14:paraId="7EEFAC2D" w14:textId="69BF2E3C" w:rsidR="003F27D2" w:rsidRPr="00EE2559" w:rsidRDefault="003F27D2" w:rsidP="001A0709">
      <w:pPr>
        <w:widowControl w:val="0"/>
        <w:autoSpaceDE w:val="0"/>
        <w:autoSpaceDN w:val="0"/>
        <w:adjustRightInd w:val="0"/>
        <w:spacing w:line="240" w:lineRule="auto"/>
        <w:ind w:firstLine="284"/>
        <w:rPr>
          <w:rFonts w:ascii="Garamond" w:eastAsia="Times New Roman" w:hAnsi="Garamond"/>
          <w:b/>
          <w:bCs/>
          <w:color w:val="000000"/>
          <w:lang w:val="sq-AL" w:eastAsia="en-US"/>
        </w:rPr>
      </w:pPr>
      <w:r w:rsidRPr="00EE2559">
        <w:rPr>
          <w:rFonts w:ascii="Garamond" w:eastAsia="Times New Roman" w:hAnsi="Garamond"/>
          <w:color w:val="000000"/>
          <w:lang w:val="sq-AL" w:eastAsia="en-US"/>
        </w:rPr>
        <w:t>3. Versioni</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në gjuhën</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e origjinës (</w:t>
      </w:r>
      <w:r w:rsidR="00CC38E5" w:rsidRPr="00EE2559">
        <w:rPr>
          <w:rFonts w:ascii="Garamond" w:eastAsia="Times New Roman" w:hAnsi="Garamond"/>
          <w:color w:val="000000"/>
          <w:lang w:val="sq-AL" w:eastAsia="en-US"/>
        </w:rPr>
        <w:t>a</w:t>
      </w:r>
      <w:r w:rsidRPr="00EE2559">
        <w:rPr>
          <w:rFonts w:ascii="Garamond" w:eastAsia="Times New Roman" w:hAnsi="Garamond"/>
          <w:color w:val="000000"/>
          <w:lang w:val="sq-AL" w:eastAsia="en-US"/>
        </w:rPr>
        <w:t>nglisht) ka përparësi</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në rast mosdakor</w:t>
      </w:r>
      <w:r w:rsidR="001A0709" w:rsidRPr="00EE2559">
        <w:rPr>
          <w:rFonts w:ascii="Garamond" w:eastAsia="Times New Roman" w:hAnsi="Garamond"/>
          <w:color w:val="000000"/>
          <w:lang w:val="sq-AL" w:eastAsia="en-US"/>
        </w:rPr>
        <w:t>d</w:t>
      </w:r>
      <w:r w:rsidRPr="00EE2559">
        <w:rPr>
          <w:rFonts w:ascii="Garamond" w:eastAsia="Times New Roman" w:hAnsi="Garamond"/>
          <w:color w:val="000000"/>
          <w:lang w:val="sq-AL" w:eastAsia="en-US"/>
        </w:rPr>
        <w:t>ësie në interpretim nga palët.</w:t>
      </w:r>
    </w:p>
    <w:p w14:paraId="4BAD3C6C" w14:textId="4466AB8E" w:rsidR="003F27D2" w:rsidRPr="00EE2559" w:rsidRDefault="003F27D2" w:rsidP="003B4AF3">
      <w:pPr>
        <w:widowControl w:val="0"/>
        <w:autoSpaceDE w:val="0"/>
        <w:autoSpaceDN w:val="0"/>
        <w:adjustRightInd w:val="0"/>
        <w:spacing w:line="240" w:lineRule="auto"/>
        <w:ind w:firstLine="284"/>
        <w:rPr>
          <w:rFonts w:ascii="Garamond" w:eastAsia="Times New Roman" w:hAnsi="Garamond"/>
          <w:b/>
          <w:bCs/>
          <w:color w:val="000000"/>
          <w:lang w:val="sq-AL" w:eastAsia="en-US"/>
        </w:rPr>
      </w:pPr>
      <w:r w:rsidRPr="00EE2559">
        <w:rPr>
          <w:rFonts w:ascii="Garamond" w:eastAsia="Times New Roman" w:hAnsi="Garamond"/>
          <w:color w:val="000000"/>
          <w:lang w:val="sq-AL" w:eastAsia="en-US"/>
        </w:rPr>
        <w:t xml:space="preserve">4. Të publikojë këtë dispozitë në faqen e internetit të Entit Rregullator të Energjisë </w:t>
      </w:r>
      <w:r w:rsidRPr="00EE2559">
        <w:rPr>
          <w:rFonts w:ascii="Garamond" w:eastAsia="Times New Roman" w:hAnsi="Garamond"/>
          <w:color w:val="0000FF"/>
          <w:lang w:val="sq-AL" w:eastAsia="en-US"/>
        </w:rPr>
        <w:t>www.ere.gov.al</w:t>
      </w:r>
      <w:r w:rsidRPr="00EE2559">
        <w:rPr>
          <w:rFonts w:ascii="Garamond" w:eastAsia="Times New Roman" w:hAnsi="Garamond"/>
          <w:color w:val="000000"/>
          <w:lang w:val="sq-AL" w:eastAsia="en-US"/>
        </w:rPr>
        <w:t xml:space="preserve"> duke përfshirë anekset (</w:t>
      </w:r>
      <w:r w:rsidR="00CC38E5" w:rsidRPr="00EE2559">
        <w:rPr>
          <w:rFonts w:ascii="Garamond" w:eastAsia="Times New Roman" w:hAnsi="Garamond"/>
          <w:color w:val="000000"/>
          <w:lang w:val="sq-AL" w:eastAsia="en-US"/>
        </w:rPr>
        <w:t>s</w:t>
      </w:r>
      <w:r w:rsidRPr="00EE2559">
        <w:rPr>
          <w:rFonts w:ascii="Garamond" w:eastAsia="Times New Roman" w:hAnsi="Garamond"/>
          <w:color w:val="000000"/>
          <w:lang w:val="sq-AL" w:eastAsia="en-US"/>
        </w:rPr>
        <w:t>htojca</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 xml:space="preserve">A dhe </w:t>
      </w:r>
      <w:r w:rsidR="00CC38E5" w:rsidRPr="00EE2559">
        <w:rPr>
          <w:rFonts w:ascii="Garamond" w:eastAsia="Times New Roman" w:hAnsi="Garamond"/>
          <w:color w:val="000000"/>
          <w:lang w:val="sq-AL" w:eastAsia="en-US"/>
        </w:rPr>
        <w:t>s</w:t>
      </w:r>
      <w:r w:rsidRPr="00EE2559">
        <w:rPr>
          <w:rFonts w:ascii="Garamond" w:eastAsia="Times New Roman" w:hAnsi="Garamond"/>
          <w:color w:val="000000"/>
          <w:lang w:val="sq-AL" w:eastAsia="en-US"/>
        </w:rPr>
        <w:t>htojca</w:t>
      </w:r>
      <w:r w:rsidR="003B4AF3" w:rsidRPr="00EE2559">
        <w:rPr>
          <w:rFonts w:ascii="Garamond" w:eastAsia="Times New Roman" w:hAnsi="Garamond"/>
          <w:color w:val="000000"/>
          <w:lang w:val="sq-AL" w:eastAsia="en-US"/>
        </w:rPr>
        <w:t xml:space="preserve"> </w:t>
      </w:r>
      <w:r w:rsidRPr="00EE2559">
        <w:rPr>
          <w:rFonts w:ascii="Garamond" w:eastAsia="Times New Roman" w:hAnsi="Garamond"/>
          <w:color w:val="000000"/>
          <w:lang w:val="sq-AL" w:eastAsia="en-US"/>
        </w:rPr>
        <w:t>B).</w:t>
      </w:r>
    </w:p>
    <w:p w14:paraId="4FF3E1A9" w14:textId="77777777" w:rsidR="003F27D2" w:rsidRPr="00EE2559" w:rsidRDefault="003F27D2" w:rsidP="003B4AF3">
      <w:pPr>
        <w:widowControl w:val="0"/>
        <w:autoSpaceDE w:val="0"/>
        <w:autoSpaceDN w:val="0"/>
        <w:adjustRightInd w:val="0"/>
        <w:spacing w:line="240" w:lineRule="auto"/>
        <w:ind w:firstLine="284"/>
        <w:jc w:val="left"/>
        <w:rPr>
          <w:rFonts w:ascii="Garamond" w:eastAsia="Times New Roman" w:hAnsi="Garamond"/>
          <w:b/>
          <w:bCs/>
          <w:color w:val="000000"/>
          <w:lang w:val="sq-AL" w:eastAsia="en-US"/>
        </w:rPr>
      </w:pPr>
    </w:p>
    <w:p w14:paraId="5A24F5D9" w14:textId="77777777" w:rsidR="003F27D2" w:rsidRPr="00EE2559" w:rsidRDefault="003F27D2" w:rsidP="003B4AF3">
      <w:pPr>
        <w:widowControl w:val="0"/>
        <w:autoSpaceDE w:val="0"/>
        <w:autoSpaceDN w:val="0"/>
        <w:adjustRightInd w:val="0"/>
        <w:spacing w:line="240" w:lineRule="auto"/>
        <w:ind w:firstLine="284"/>
        <w:jc w:val="right"/>
        <w:rPr>
          <w:rFonts w:ascii="Garamond" w:eastAsia="Times New Roman" w:hAnsi="Garamond"/>
          <w:bCs/>
          <w:color w:val="000000"/>
          <w:lang w:val="sq-AL" w:eastAsia="en-US"/>
        </w:rPr>
      </w:pPr>
      <w:r w:rsidRPr="00EE2559">
        <w:rPr>
          <w:rFonts w:ascii="Garamond" w:eastAsia="Times New Roman" w:hAnsi="Garamond"/>
          <w:bCs/>
          <w:color w:val="000000"/>
          <w:lang w:val="sq-AL" w:eastAsia="en-US"/>
        </w:rPr>
        <w:t>KRYETAR</w:t>
      </w:r>
    </w:p>
    <w:p w14:paraId="56F85D6C" w14:textId="77777777" w:rsidR="003F27D2" w:rsidRPr="00EE2559" w:rsidRDefault="003F27D2" w:rsidP="003B4AF3">
      <w:pPr>
        <w:widowControl w:val="0"/>
        <w:autoSpaceDE w:val="0"/>
        <w:autoSpaceDN w:val="0"/>
        <w:adjustRightInd w:val="0"/>
        <w:spacing w:line="240" w:lineRule="auto"/>
        <w:ind w:firstLine="284"/>
        <w:jc w:val="right"/>
        <w:rPr>
          <w:rFonts w:ascii="Garamond" w:eastAsia="Times New Roman" w:hAnsi="Garamond"/>
          <w:b/>
          <w:color w:val="000000"/>
          <w:lang w:val="sq-AL" w:eastAsia="en-US"/>
        </w:rPr>
      </w:pPr>
      <w:r w:rsidRPr="00EE2559">
        <w:rPr>
          <w:rFonts w:ascii="Garamond" w:eastAsia="Times New Roman" w:hAnsi="Garamond"/>
          <w:b/>
          <w:bCs/>
          <w:color w:val="000000"/>
          <w:lang w:val="sq-AL" w:eastAsia="en-US"/>
        </w:rPr>
        <w:t>Petrit Ahmeti</w:t>
      </w:r>
    </w:p>
    <w:p w14:paraId="1124DF0A" w14:textId="77777777" w:rsidR="003F27D2" w:rsidRPr="00EE2559" w:rsidRDefault="003F27D2" w:rsidP="003B4AF3">
      <w:pPr>
        <w:widowControl w:val="0"/>
        <w:spacing w:line="240" w:lineRule="auto"/>
        <w:ind w:firstLine="284"/>
        <w:jc w:val="right"/>
        <w:rPr>
          <w:rFonts w:ascii="Garamond" w:eastAsia="Garamond" w:hAnsi="Garamond"/>
          <w:lang w:val="sq-AL" w:eastAsia="en-US"/>
        </w:rPr>
      </w:pPr>
    </w:p>
    <w:p w14:paraId="14433421" w14:textId="343A392F" w:rsidR="00C47DD8" w:rsidRPr="00EE2559" w:rsidRDefault="00FE6A49" w:rsidP="00E824F0">
      <w:pPr>
        <w:pStyle w:val="Brdtekst"/>
        <w:widowControl w:val="0"/>
        <w:spacing w:line="240" w:lineRule="auto"/>
        <w:ind w:firstLine="284"/>
        <w:jc w:val="center"/>
        <w:rPr>
          <w:rFonts w:ascii="Garamond" w:hAnsi="Garamond" w:cs="Arial"/>
          <w:lang w:val="sq-AL"/>
        </w:rPr>
      </w:pPr>
      <w:r w:rsidRPr="00EE2559">
        <w:rPr>
          <w:rFonts w:ascii="Garamond" w:hAnsi="Garamond" w:cs="Arial"/>
          <w:bCs/>
          <w:lang w:val="sq-AL"/>
        </w:rPr>
        <w:t>PROPOZIM I PROJEKTIT</w:t>
      </w:r>
      <w:r w:rsidR="00E824F0" w:rsidRPr="00EE2559">
        <w:rPr>
          <w:rFonts w:ascii="Garamond" w:hAnsi="Garamond" w:cs="Arial"/>
          <w:bCs/>
          <w:lang w:val="sq-AL"/>
        </w:rPr>
        <w:t xml:space="preserve"> TË </w:t>
      </w:r>
      <w:r w:rsidR="006262F6" w:rsidRPr="00EE2559">
        <w:rPr>
          <w:rFonts w:ascii="Garamond" w:hAnsi="Garamond" w:cs="Arial"/>
          <w:bCs/>
          <w:lang w:val="sq-AL"/>
        </w:rPr>
        <w:t xml:space="preserve">TAP-it, SRG-së dhe </w:t>
      </w:r>
      <w:r w:rsidR="00B3209D" w:rsidRPr="00EE2559">
        <w:rPr>
          <w:rFonts w:ascii="Garamond" w:hAnsi="Garamond" w:cs="Arial"/>
          <w:bCs/>
          <w:lang w:val="sq-AL"/>
        </w:rPr>
        <w:t xml:space="preserve">DESFA-së </w:t>
      </w:r>
    </w:p>
    <w:p w14:paraId="71339F7E" w14:textId="0E70DFD0" w:rsidR="00C47DD8" w:rsidRPr="00EE2559" w:rsidRDefault="00FE6A49" w:rsidP="003B4AF3">
      <w:pPr>
        <w:pStyle w:val="Brdtekst"/>
        <w:widowControl w:val="0"/>
        <w:spacing w:line="240" w:lineRule="auto"/>
        <w:ind w:firstLine="284"/>
        <w:jc w:val="center"/>
        <w:rPr>
          <w:rFonts w:ascii="Garamond" w:hAnsi="Garamond" w:cs="Arial"/>
          <w:lang w:val="sq-AL"/>
        </w:rPr>
      </w:pPr>
      <w:r w:rsidRPr="00EE2559">
        <w:rPr>
          <w:rFonts w:ascii="Garamond" w:hAnsi="Garamond" w:cs="Arial"/>
          <w:lang w:val="sq-AL"/>
        </w:rPr>
        <w:t>PËR VITIN 2021</w:t>
      </w:r>
      <w:r w:rsidR="00E824F0" w:rsidRPr="00EE2559">
        <w:rPr>
          <w:rFonts w:ascii="Garamond" w:hAnsi="Garamond" w:cs="Arial"/>
          <w:lang w:val="sq-AL"/>
        </w:rPr>
        <w:t>,</w:t>
      </w:r>
      <w:r w:rsidRPr="00EE2559">
        <w:rPr>
          <w:rFonts w:ascii="Garamond" w:hAnsi="Garamond" w:cs="Arial"/>
          <w:lang w:val="sq-AL"/>
        </w:rPr>
        <w:t xml:space="preserve"> PËR PROCEDURËN PËR RRITJE TË KAPACITETIT</w:t>
      </w:r>
    </w:p>
    <w:p w14:paraId="647A85E1" w14:textId="77777777" w:rsidR="009A504C" w:rsidRPr="00EE2559" w:rsidRDefault="001D3827" w:rsidP="003B4AF3">
      <w:pPr>
        <w:pStyle w:val="Brdtekst"/>
        <w:widowControl w:val="0"/>
        <w:spacing w:line="240" w:lineRule="auto"/>
        <w:ind w:firstLine="284"/>
        <w:jc w:val="center"/>
        <w:rPr>
          <w:rFonts w:ascii="Garamond" w:hAnsi="Garamond" w:cs="Arial"/>
          <w:iCs/>
          <w:lang w:val="sq-AL"/>
        </w:rPr>
      </w:pPr>
      <w:r w:rsidRPr="00EE2559">
        <w:rPr>
          <w:rFonts w:ascii="Garamond" w:hAnsi="Garamond" w:cs="Arial"/>
          <w:bCs/>
          <w:iCs/>
          <w:lang w:val="sq-AL"/>
        </w:rPr>
        <w:t xml:space="preserve">Tetor </w:t>
      </w:r>
      <w:r w:rsidR="009A504C" w:rsidRPr="00EE2559">
        <w:rPr>
          <w:rFonts w:ascii="Garamond" w:hAnsi="Garamond" w:cs="Arial"/>
          <w:iCs/>
          <w:lang w:val="sq-AL"/>
        </w:rPr>
        <w:t>202</w:t>
      </w:r>
      <w:r w:rsidR="0004392F" w:rsidRPr="00EE2559">
        <w:rPr>
          <w:rFonts w:ascii="Garamond" w:hAnsi="Garamond" w:cs="Arial"/>
          <w:iCs/>
          <w:lang w:val="sq-AL"/>
        </w:rPr>
        <w:t>2</w:t>
      </w:r>
    </w:p>
    <w:p w14:paraId="4B6EF229" w14:textId="77777777" w:rsidR="00B02A64" w:rsidRPr="00EE2559" w:rsidRDefault="00B02A64" w:rsidP="003B4AF3">
      <w:pPr>
        <w:pStyle w:val="Signature"/>
        <w:widowControl w:val="0"/>
        <w:spacing w:after="0" w:line="240" w:lineRule="auto"/>
        <w:ind w:firstLine="284"/>
        <w:jc w:val="center"/>
        <w:rPr>
          <w:rFonts w:ascii="Garamond" w:hAnsi="Garamond" w:cs="Arial"/>
          <w:sz w:val="24"/>
          <w:szCs w:val="24"/>
          <w:lang w:val="sq-AL"/>
        </w:rPr>
      </w:pPr>
    </w:p>
    <w:p w14:paraId="37AE0FA3" w14:textId="77777777" w:rsidR="00880BDB" w:rsidRPr="00EE2559" w:rsidRDefault="00880BDB" w:rsidP="003B4AF3">
      <w:pPr>
        <w:widowControl w:val="0"/>
        <w:spacing w:line="240" w:lineRule="auto"/>
        <w:ind w:firstLine="284"/>
        <w:rPr>
          <w:rFonts w:ascii="Garamond" w:hAnsi="Garamond"/>
          <w:b/>
          <w:lang w:val="sq-AL"/>
        </w:rPr>
      </w:pPr>
      <w:bookmarkStart w:id="0" w:name="_Toc28009882"/>
      <w:r w:rsidRPr="00EE2559">
        <w:rPr>
          <w:rFonts w:ascii="Garamond" w:hAnsi="Garamond"/>
          <w:b/>
          <w:lang w:val="sq-AL"/>
        </w:rPr>
        <w:t>Përmbajtje</w:t>
      </w:r>
    </w:p>
    <w:p w14:paraId="2B9ABDBA" w14:textId="2C7530E8"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 xml:space="preserve">Hyrje </w:t>
      </w:r>
    </w:p>
    <w:p w14:paraId="6A6D566B" w14:textId="26E2007C"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Përshkrim i projekteve për rritje të kapacitetit dhe vlerësimit të kostos</w:t>
      </w:r>
      <w:r w:rsidRPr="00EE2559">
        <w:rPr>
          <w:rFonts w:ascii="Garamond" w:hAnsi="Garamond"/>
          <w:lang w:val="sq-AL"/>
        </w:rPr>
        <w:tab/>
      </w:r>
    </w:p>
    <w:p w14:paraId="7F993C81" w14:textId="77777777"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A.1 Kërkesa e tregut për rritje të kapacitetit</w:t>
      </w:r>
      <w:r w:rsidRPr="00EE2559">
        <w:rPr>
          <w:rFonts w:ascii="Garamond" w:hAnsi="Garamond"/>
          <w:lang w:val="sq-AL"/>
        </w:rPr>
        <w:tab/>
      </w:r>
    </w:p>
    <w:p w14:paraId="34B327CF" w14:textId="3A808CDD"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 xml:space="preserve">A.2 Përshkrimi i Projektit për rritje të </w:t>
      </w:r>
      <w:r w:rsidR="003C52ED" w:rsidRPr="00EE2559">
        <w:rPr>
          <w:rFonts w:ascii="Garamond" w:hAnsi="Garamond"/>
          <w:lang w:val="sq-AL"/>
        </w:rPr>
        <w:t>k</w:t>
      </w:r>
      <w:r w:rsidRPr="00EE2559">
        <w:rPr>
          <w:rFonts w:ascii="Garamond" w:hAnsi="Garamond"/>
          <w:lang w:val="sq-AL"/>
        </w:rPr>
        <w:t>apacitetit</w:t>
      </w:r>
      <w:r w:rsidRPr="00EE2559">
        <w:rPr>
          <w:rFonts w:ascii="Garamond" w:hAnsi="Garamond"/>
          <w:lang w:val="sq-AL"/>
        </w:rPr>
        <w:tab/>
      </w:r>
    </w:p>
    <w:p w14:paraId="580B0F48" w14:textId="497F2EC5"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B. Ofertat sipas nivelit (</w:t>
      </w:r>
      <w:r w:rsidR="00CC38E5" w:rsidRPr="00EE2559">
        <w:rPr>
          <w:rFonts w:ascii="Garamond" w:hAnsi="Garamond"/>
          <w:lang w:val="sq-AL"/>
        </w:rPr>
        <w:t>n</w:t>
      </w:r>
      <w:r w:rsidRPr="00EE2559">
        <w:rPr>
          <w:rFonts w:ascii="Garamond" w:hAnsi="Garamond"/>
          <w:lang w:val="sq-AL"/>
        </w:rPr>
        <w:t>eni 28 (1) Kodi i Rrjetit për Mekanizmin e Alokimit të Kapacitetit)</w:t>
      </w:r>
    </w:p>
    <w:p w14:paraId="3B562A41" w14:textId="702D42B9"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C.</w:t>
      </w:r>
      <w:r w:rsidR="007A036F" w:rsidRPr="00EE2559">
        <w:rPr>
          <w:rFonts w:ascii="Garamond" w:hAnsi="Garamond"/>
          <w:lang w:val="sq-AL"/>
        </w:rPr>
        <w:t xml:space="preserve"> </w:t>
      </w:r>
      <w:r w:rsidRPr="00EE2559">
        <w:rPr>
          <w:rFonts w:ascii="Garamond" w:hAnsi="Garamond"/>
          <w:lang w:val="sq-AL"/>
        </w:rPr>
        <w:t>Mekanizma alternative të alokimit/ndarjes (</w:t>
      </w:r>
      <w:r w:rsidR="00C0005F" w:rsidRPr="00EE2559">
        <w:rPr>
          <w:rFonts w:ascii="Garamond" w:hAnsi="Garamond"/>
          <w:lang w:val="sq-AL"/>
        </w:rPr>
        <w:t>n</w:t>
      </w:r>
      <w:r w:rsidRPr="00EE2559">
        <w:rPr>
          <w:rFonts w:ascii="Garamond" w:hAnsi="Garamond"/>
          <w:lang w:val="sq-AL"/>
        </w:rPr>
        <w:t>eni 27(3) Kodi i Rrjetit për Mekanizmin e Alokimit të Kapacitetit)</w:t>
      </w:r>
      <w:r w:rsidRPr="00EE2559">
        <w:rPr>
          <w:rFonts w:ascii="Garamond" w:hAnsi="Garamond"/>
          <w:lang w:val="sq-AL"/>
        </w:rPr>
        <w:tab/>
      </w:r>
    </w:p>
    <w:p w14:paraId="739FC512" w14:textId="1BA1A517"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D. Afatet e përkohshme të projektit për rritje të kapacitetit (</w:t>
      </w:r>
      <w:r w:rsidR="00C0005F" w:rsidRPr="00EE2559">
        <w:rPr>
          <w:rFonts w:ascii="Garamond" w:hAnsi="Garamond"/>
          <w:lang w:val="sq-AL"/>
        </w:rPr>
        <w:t>n</w:t>
      </w:r>
      <w:r w:rsidRPr="00EE2559">
        <w:rPr>
          <w:rFonts w:ascii="Garamond" w:hAnsi="Garamond"/>
          <w:lang w:val="sq-AL"/>
        </w:rPr>
        <w:t>eni 27 (3) CAM NC)</w:t>
      </w:r>
      <w:r w:rsidRPr="00EE2559">
        <w:rPr>
          <w:rFonts w:ascii="Garamond" w:hAnsi="Garamond"/>
          <w:lang w:val="sq-AL"/>
        </w:rPr>
        <w:tab/>
      </w:r>
    </w:p>
    <w:p w14:paraId="53582BFD" w14:textId="77777777"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D.1 Afati kohor i ciklit për rritje të kapacitetit</w:t>
      </w:r>
      <w:r w:rsidRPr="00EE2559">
        <w:rPr>
          <w:rFonts w:ascii="Garamond" w:hAnsi="Garamond"/>
          <w:lang w:val="sq-AL"/>
        </w:rPr>
        <w:tab/>
      </w:r>
    </w:p>
    <w:p w14:paraId="789C6AD7" w14:textId="6F6CA4ED"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D.2 Kohëzgjatja e realizimit të projektit</w:t>
      </w:r>
      <w:r w:rsidRPr="00EE2559">
        <w:rPr>
          <w:rFonts w:ascii="Garamond" w:hAnsi="Garamond"/>
          <w:lang w:val="sq-AL"/>
        </w:rPr>
        <w:tab/>
      </w:r>
    </w:p>
    <w:p w14:paraId="23BBA375" w14:textId="162047BC"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E.</w:t>
      </w:r>
      <w:r w:rsidR="003C52ED" w:rsidRPr="00EE2559">
        <w:rPr>
          <w:rFonts w:ascii="Garamond" w:hAnsi="Garamond"/>
          <w:lang w:val="sq-AL"/>
        </w:rPr>
        <w:t xml:space="preserve"> </w:t>
      </w:r>
      <w:r w:rsidRPr="00EE2559">
        <w:rPr>
          <w:rFonts w:ascii="Garamond" w:hAnsi="Garamond"/>
          <w:lang w:val="sq-AL"/>
        </w:rPr>
        <w:t xml:space="preserve">Rregullat dhe kushtet e përgjithshme për secilën </w:t>
      </w:r>
      <w:r w:rsidR="00C0005F" w:rsidRPr="00EE2559">
        <w:rPr>
          <w:rFonts w:ascii="Garamond" w:hAnsi="Garamond"/>
          <w:lang w:val="sq-AL"/>
        </w:rPr>
        <w:t xml:space="preserve">fazë detyruese </w:t>
      </w:r>
      <w:r w:rsidRPr="00EE2559">
        <w:rPr>
          <w:rFonts w:ascii="Garamond" w:hAnsi="Garamond"/>
          <w:lang w:val="sq-AL"/>
        </w:rPr>
        <w:t>(</w:t>
      </w:r>
      <w:r w:rsidR="00C0005F" w:rsidRPr="00EE2559">
        <w:rPr>
          <w:rFonts w:ascii="Garamond" w:hAnsi="Garamond"/>
          <w:lang w:val="sq-AL"/>
        </w:rPr>
        <w:t>n</w:t>
      </w:r>
      <w:r w:rsidRPr="00EE2559">
        <w:rPr>
          <w:rFonts w:ascii="Garamond" w:hAnsi="Garamond"/>
          <w:lang w:val="sq-AL"/>
        </w:rPr>
        <w:t>eni 27 (3) NC CAM)</w:t>
      </w:r>
    </w:p>
    <w:p w14:paraId="707A81F6" w14:textId="7D1ACED1"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 xml:space="preserve">E.1 Kriteret e pjesëmarrjes dhe </w:t>
      </w:r>
      <w:r w:rsidR="00C0005F" w:rsidRPr="00EE2559">
        <w:rPr>
          <w:rFonts w:ascii="Garamond" w:hAnsi="Garamond"/>
          <w:lang w:val="sq-AL"/>
        </w:rPr>
        <w:t>regjistrimi</w:t>
      </w:r>
      <w:r w:rsidRPr="00EE2559">
        <w:rPr>
          <w:rFonts w:ascii="Garamond" w:hAnsi="Garamond"/>
          <w:lang w:val="sq-AL"/>
        </w:rPr>
        <w:tab/>
      </w:r>
    </w:p>
    <w:p w14:paraId="26D8BEFE" w14:textId="77777777"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E.2 Përmbajtja e ofertës detyruese</w:t>
      </w:r>
      <w:r w:rsidRPr="00EE2559">
        <w:rPr>
          <w:rFonts w:ascii="Garamond" w:hAnsi="Garamond"/>
          <w:lang w:val="sq-AL"/>
        </w:rPr>
        <w:tab/>
      </w:r>
    </w:p>
    <w:p w14:paraId="6423DD3B" w14:textId="77777777"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E.3 Vlerësimi i ofertës</w:t>
      </w:r>
      <w:r w:rsidRPr="00EE2559">
        <w:rPr>
          <w:rFonts w:ascii="Garamond" w:hAnsi="Garamond"/>
          <w:lang w:val="sq-AL"/>
        </w:rPr>
        <w:tab/>
      </w:r>
    </w:p>
    <w:p w14:paraId="4EEAFACC" w14:textId="69FF5812"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 xml:space="preserve">E.4 </w:t>
      </w:r>
      <w:r w:rsidR="00644CCA" w:rsidRPr="00EE2559">
        <w:rPr>
          <w:rFonts w:ascii="Garamond" w:hAnsi="Garamond"/>
          <w:lang w:val="sq-AL"/>
        </w:rPr>
        <w:t>Proc</w:t>
      </w:r>
      <w:r w:rsidRPr="00EE2559">
        <w:rPr>
          <w:rFonts w:ascii="Garamond" w:hAnsi="Garamond"/>
          <w:lang w:val="sq-AL"/>
        </w:rPr>
        <w:t xml:space="preserve">edura paraprake për </w:t>
      </w:r>
      <w:r w:rsidR="00C0005F" w:rsidRPr="00EE2559">
        <w:rPr>
          <w:rFonts w:ascii="Garamond" w:hAnsi="Garamond"/>
          <w:lang w:val="sq-AL"/>
        </w:rPr>
        <w:t>alokimin e kapacitetit (renditja e ofertave</w:t>
      </w:r>
      <w:r w:rsidRPr="00EE2559">
        <w:rPr>
          <w:rFonts w:ascii="Garamond" w:hAnsi="Garamond"/>
          <w:lang w:val="sq-AL"/>
        </w:rPr>
        <w:t>)</w:t>
      </w:r>
      <w:r w:rsidRPr="00EE2559">
        <w:rPr>
          <w:rFonts w:ascii="Garamond" w:hAnsi="Garamond"/>
          <w:lang w:val="sq-AL"/>
        </w:rPr>
        <w:tab/>
      </w:r>
    </w:p>
    <w:p w14:paraId="27A44033" w14:textId="4A8B7215"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E.5 Ndarja/</w:t>
      </w:r>
      <w:r w:rsidR="007B4D2F" w:rsidRPr="00EE2559">
        <w:rPr>
          <w:rFonts w:ascii="Garamond" w:hAnsi="Garamond"/>
          <w:lang w:val="sq-AL"/>
        </w:rPr>
        <w:t xml:space="preserve">alokimi i ofertave marxhinale të barabarta </w:t>
      </w:r>
      <w:r w:rsidRPr="00EE2559">
        <w:rPr>
          <w:rFonts w:ascii="Garamond" w:hAnsi="Garamond"/>
          <w:lang w:val="sq-AL"/>
        </w:rPr>
        <w:t>(EMB)</w:t>
      </w:r>
      <w:r w:rsidRPr="00EE2559">
        <w:rPr>
          <w:rFonts w:ascii="Garamond" w:hAnsi="Garamond"/>
          <w:lang w:val="sq-AL"/>
        </w:rPr>
        <w:tab/>
      </w:r>
    </w:p>
    <w:p w14:paraId="633FA111" w14:textId="6CDA90FD"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 xml:space="preserve">E.6 Testi i </w:t>
      </w:r>
      <w:r w:rsidR="007B4D2F" w:rsidRPr="00EE2559">
        <w:rPr>
          <w:rFonts w:ascii="Garamond" w:hAnsi="Garamond"/>
          <w:lang w:val="sq-AL"/>
        </w:rPr>
        <w:t>qëndrueshmërisë ekonomike</w:t>
      </w:r>
      <w:r w:rsidRPr="00EE2559">
        <w:rPr>
          <w:rFonts w:ascii="Garamond" w:hAnsi="Garamond"/>
          <w:lang w:val="sq-AL"/>
        </w:rPr>
        <w:tab/>
      </w:r>
    </w:p>
    <w:p w14:paraId="1B130064" w14:textId="481C07FA"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E.7 Marrëveshja e Transportit të Gazit (</w:t>
      </w:r>
      <w:r w:rsidR="0069378B" w:rsidRPr="00EE2559">
        <w:rPr>
          <w:rFonts w:ascii="Garamond" w:hAnsi="Garamond"/>
          <w:lang w:val="sq-AL"/>
        </w:rPr>
        <w:t>“</w:t>
      </w:r>
      <w:r w:rsidRPr="00EE2559">
        <w:rPr>
          <w:rFonts w:ascii="Garamond" w:hAnsi="Garamond"/>
          <w:lang w:val="sq-AL"/>
        </w:rPr>
        <w:t>GTA</w:t>
      </w:r>
      <w:r w:rsidR="0069378B" w:rsidRPr="00EE2559">
        <w:rPr>
          <w:rFonts w:ascii="Garamond" w:hAnsi="Garamond"/>
          <w:lang w:val="sq-AL"/>
        </w:rPr>
        <w:t>”</w:t>
      </w:r>
      <w:r w:rsidRPr="00EE2559">
        <w:rPr>
          <w:rFonts w:ascii="Garamond" w:hAnsi="Garamond"/>
          <w:lang w:val="sq-AL"/>
        </w:rPr>
        <w:t>)</w:t>
      </w:r>
      <w:r w:rsidRPr="00EE2559">
        <w:rPr>
          <w:rFonts w:ascii="Garamond" w:hAnsi="Garamond"/>
          <w:lang w:val="sq-AL"/>
        </w:rPr>
        <w:tab/>
      </w:r>
    </w:p>
    <w:p w14:paraId="4302AF6E" w14:textId="77777777"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E.8 Ecuria e projektit, mungesa e lejeve, vonesat në vendosjen në dispozicion të kapacitetit të transportit</w:t>
      </w:r>
      <w:r w:rsidRPr="00EE2559">
        <w:rPr>
          <w:rFonts w:ascii="Garamond" w:hAnsi="Garamond"/>
          <w:lang w:val="sq-AL"/>
        </w:rPr>
        <w:tab/>
      </w:r>
    </w:p>
    <w:p w14:paraId="5910E427" w14:textId="2516F38E"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 xml:space="preserve">E.9 Forca </w:t>
      </w:r>
      <w:r w:rsidR="00DF2AD5" w:rsidRPr="00EE2559">
        <w:rPr>
          <w:rFonts w:ascii="Garamond" w:hAnsi="Garamond"/>
          <w:lang w:val="sq-AL"/>
        </w:rPr>
        <w:t>m</w:t>
      </w:r>
      <w:r w:rsidRPr="00EE2559">
        <w:rPr>
          <w:rFonts w:ascii="Garamond" w:hAnsi="Garamond"/>
          <w:lang w:val="sq-AL"/>
        </w:rPr>
        <w:t>adhore</w:t>
      </w:r>
      <w:r w:rsidRPr="00EE2559">
        <w:rPr>
          <w:rFonts w:ascii="Garamond" w:hAnsi="Garamond"/>
          <w:lang w:val="sq-AL"/>
        </w:rPr>
        <w:tab/>
      </w:r>
    </w:p>
    <w:p w14:paraId="780D9A29" w14:textId="7CA06C79"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E.10 Elementi IND dhe RP për qasjen e çmimit fiks (</w:t>
      </w:r>
      <w:r w:rsidR="00CA58BE" w:rsidRPr="00EE2559">
        <w:rPr>
          <w:rFonts w:ascii="Garamond" w:hAnsi="Garamond"/>
          <w:lang w:val="sq-AL"/>
        </w:rPr>
        <w:t>n</w:t>
      </w:r>
      <w:r w:rsidRPr="00EE2559">
        <w:rPr>
          <w:rFonts w:ascii="Garamond" w:hAnsi="Garamond"/>
          <w:lang w:val="sq-AL"/>
        </w:rPr>
        <w:t xml:space="preserve">eni 28 (1) NC CAM) </w:t>
      </w:r>
    </w:p>
    <w:p w14:paraId="3CE0099C" w14:textId="488967AE"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 xml:space="preserve">G. Parametrat e </w:t>
      </w:r>
      <w:r w:rsidR="00CA58BE" w:rsidRPr="00EE2559">
        <w:rPr>
          <w:rFonts w:ascii="Garamond" w:hAnsi="Garamond"/>
          <w:lang w:val="sq-AL"/>
        </w:rPr>
        <w:t xml:space="preserve">testimit ekonomik </w:t>
      </w:r>
      <w:r w:rsidRPr="00EE2559">
        <w:rPr>
          <w:rFonts w:ascii="Garamond" w:hAnsi="Garamond"/>
          <w:lang w:val="sq-AL"/>
        </w:rPr>
        <w:t>(</w:t>
      </w:r>
      <w:r w:rsidR="00CA58BE" w:rsidRPr="00EE2559">
        <w:rPr>
          <w:rFonts w:ascii="Garamond" w:hAnsi="Garamond"/>
          <w:lang w:val="sq-AL"/>
        </w:rPr>
        <w:t>n</w:t>
      </w:r>
      <w:r w:rsidRPr="00EE2559">
        <w:rPr>
          <w:rFonts w:ascii="Garamond" w:hAnsi="Garamond"/>
          <w:lang w:val="sq-AL"/>
        </w:rPr>
        <w:t>eni 28 (1) CAM NC)</w:t>
      </w:r>
      <w:r w:rsidRPr="00EE2559">
        <w:rPr>
          <w:rFonts w:ascii="Garamond" w:hAnsi="Garamond"/>
          <w:lang w:val="sq-AL"/>
        </w:rPr>
        <w:tab/>
      </w:r>
    </w:p>
    <w:p w14:paraId="79DD831B" w14:textId="7657C9DF"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G.1 Parametri i testit ekonomik për SRG</w:t>
      </w:r>
      <w:r w:rsidR="00CB011F" w:rsidRPr="00EE2559">
        <w:rPr>
          <w:rFonts w:ascii="Garamond" w:hAnsi="Garamond"/>
          <w:lang w:val="sq-AL"/>
        </w:rPr>
        <w:t>-në</w:t>
      </w:r>
      <w:r w:rsidRPr="00EE2559">
        <w:rPr>
          <w:rFonts w:ascii="Garamond" w:hAnsi="Garamond"/>
          <w:lang w:val="sq-AL"/>
        </w:rPr>
        <w:tab/>
      </w:r>
    </w:p>
    <w:p w14:paraId="41FB900E" w14:textId="20405D12"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G.1.4 Faktori F (</w:t>
      </w:r>
      <w:r w:rsidR="00CA58BE" w:rsidRPr="00EE2559">
        <w:rPr>
          <w:rFonts w:ascii="Garamond" w:hAnsi="Garamond"/>
          <w:lang w:val="sq-AL"/>
        </w:rPr>
        <w:t>neni</w:t>
      </w:r>
      <w:r w:rsidRPr="00EE2559">
        <w:rPr>
          <w:rFonts w:ascii="Garamond" w:hAnsi="Garamond"/>
          <w:lang w:val="sq-AL"/>
        </w:rPr>
        <w:t xml:space="preserve"> 22 (1) NC CAM)</w:t>
      </w:r>
      <w:r w:rsidRPr="00EE2559">
        <w:rPr>
          <w:rFonts w:ascii="Garamond" w:hAnsi="Garamond"/>
          <w:lang w:val="sq-AL"/>
        </w:rPr>
        <w:tab/>
      </w:r>
    </w:p>
    <w:p w14:paraId="6AD23CA1" w14:textId="4BF255B6"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 xml:space="preserve">G.2 Parametri për testimin ekonomik për </w:t>
      </w:r>
      <w:r w:rsidR="00B3209D" w:rsidRPr="00EE2559">
        <w:rPr>
          <w:rFonts w:ascii="Garamond" w:hAnsi="Garamond"/>
          <w:lang w:val="sq-AL"/>
        </w:rPr>
        <w:t xml:space="preserve">DESFA-në </w:t>
      </w:r>
      <w:r w:rsidR="00CA58BE" w:rsidRPr="00EE2559">
        <w:rPr>
          <w:rFonts w:ascii="Garamond" w:hAnsi="Garamond"/>
          <w:lang w:val="sq-AL"/>
        </w:rPr>
        <w:t>–</w:t>
      </w:r>
      <w:r w:rsidRPr="00EE2559">
        <w:rPr>
          <w:rFonts w:ascii="Garamond" w:hAnsi="Garamond"/>
          <w:lang w:val="sq-AL"/>
        </w:rPr>
        <w:t xml:space="preserve"> </w:t>
      </w:r>
      <w:r w:rsidR="00CA58BE" w:rsidRPr="00EE2559">
        <w:rPr>
          <w:rFonts w:ascii="Garamond" w:hAnsi="Garamond"/>
          <w:lang w:val="sq-AL"/>
        </w:rPr>
        <w:t xml:space="preserve">çmimi </w:t>
      </w:r>
      <w:r w:rsidRPr="00EE2559">
        <w:rPr>
          <w:rFonts w:ascii="Garamond" w:hAnsi="Garamond"/>
          <w:lang w:val="sq-AL"/>
        </w:rPr>
        <w:t>i referencës (</w:t>
      </w:r>
      <w:r w:rsidR="00CA58BE" w:rsidRPr="00EE2559">
        <w:rPr>
          <w:rFonts w:ascii="Garamond" w:hAnsi="Garamond"/>
          <w:lang w:val="sq-AL"/>
        </w:rPr>
        <w:t>n</w:t>
      </w:r>
      <w:r w:rsidRPr="00EE2559">
        <w:rPr>
          <w:rFonts w:ascii="Garamond" w:hAnsi="Garamond"/>
          <w:lang w:val="sq-AL"/>
        </w:rPr>
        <w:t>eni 22(1) NC CAM)</w:t>
      </w:r>
    </w:p>
    <w:p w14:paraId="1E6CDAA3" w14:textId="552A70A4"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 xml:space="preserve">H. Treguesit </w:t>
      </w:r>
      <w:r w:rsidR="00CA58BE" w:rsidRPr="00EE2559">
        <w:rPr>
          <w:rFonts w:ascii="Garamond" w:hAnsi="Garamond"/>
          <w:lang w:val="sq-AL"/>
        </w:rPr>
        <w:t>shtesë të kërkesës</w:t>
      </w:r>
      <w:r w:rsidRPr="00EE2559">
        <w:rPr>
          <w:rFonts w:ascii="Garamond" w:hAnsi="Garamond"/>
          <w:lang w:val="sq-AL"/>
        </w:rPr>
        <w:tab/>
      </w:r>
    </w:p>
    <w:p w14:paraId="510C534A" w14:textId="77777777"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H.1 Informacionet e kontaktit</w:t>
      </w:r>
      <w:r w:rsidRPr="00EE2559">
        <w:rPr>
          <w:rFonts w:ascii="Garamond" w:hAnsi="Garamond"/>
          <w:lang w:val="sq-AL"/>
        </w:rPr>
        <w:tab/>
      </w:r>
    </w:p>
    <w:p w14:paraId="60E420F0" w14:textId="06755FD4"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lastRenderedPageBreak/>
        <w:t>Shtojca I</w:t>
      </w:r>
      <w:r w:rsidR="00000220" w:rsidRPr="00EE2559">
        <w:rPr>
          <w:rFonts w:ascii="Garamond" w:hAnsi="Garamond"/>
          <w:lang w:val="sq-AL"/>
        </w:rPr>
        <w:t>.</w:t>
      </w:r>
      <w:r w:rsidRPr="00EE2559">
        <w:rPr>
          <w:rFonts w:ascii="Garamond" w:hAnsi="Garamond"/>
          <w:lang w:val="sq-AL"/>
        </w:rPr>
        <w:t xml:space="preserve"> Dispozitat</w:t>
      </w:r>
      <w:r w:rsidR="00614575" w:rsidRPr="00EE2559">
        <w:rPr>
          <w:rFonts w:ascii="Garamond" w:hAnsi="Garamond"/>
          <w:lang w:val="sq-AL"/>
        </w:rPr>
        <w:t xml:space="preserve"> </w:t>
      </w:r>
      <w:r w:rsidRPr="00EE2559">
        <w:rPr>
          <w:rFonts w:ascii="Garamond" w:hAnsi="Garamond"/>
          <w:lang w:val="sq-AL"/>
        </w:rPr>
        <w:t>specifike të TAP</w:t>
      </w:r>
      <w:r w:rsidR="009A68CB" w:rsidRPr="00EE2559">
        <w:rPr>
          <w:rFonts w:ascii="Garamond" w:hAnsi="Garamond"/>
          <w:lang w:val="sq-AL"/>
        </w:rPr>
        <w:t>-it</w:t>
      </w:r>
      <w:r w:rsidRPr="00EE2559">
        <w:rPr>
          <w:rFonts w:ascii="Garamond" w:hAnsi="Garamond"/>
          <w:lang w:val="sq-AL"/>
        </w:rPr>
        <w:tab/>
      </w:r>
    </w:p>
    <w:p w14:paraId="2AD075F9" w14:textId="06762BC5" w:rsidR="00880BDB"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Shtojca II</w:t>
      </w:r>
      <w:r w:rsidR="00000220" w:rsidRPr="00EE2559">
        <w:rPr>
          <w:rFonts w:ascii="Garamond" w:hAnsi="Garamond"/>
          <w:lang w:val="sq-AL"/>
        </w:rPr>
        <w:t>.</w:t>
      </w:r>
      <w:r w:rsidR="007A036F" w:rsidRPr="00EE2559">
        <w:rPr>
          <w:rFonts w:ascii="Garamond" w:hAnsi="Garamond"/>
          <w:lang w:val="sq-AL"/>
        </w:rPr>
        <w:t xml:space="preserve"> </w:t>
      </w:r>
      <w:r w:rsidRPr="00EE2559">
        <w:rPr>
          <w:rFonts w:ascii="Garamond" w:hAnsi="Garamond"/>
          <w:lang w:val="sq-AL"/>
        </w:rPr>
        <w:t xml:space="preserve">Përkufizimet dhe </w:t>
      </w:r>
      <w:r w:rsidR="00614575" w:rsidRPr="00EE2559">
        <w:rPr>
          <w:rFonts w:ascii="Garamond" w:hAnsi="Garamond"/>
          <w:lang w:val="sq-AL"/>
        </w:rPr>
        <w:t>s</w:t>
      </w:r>
      <w:r w:rsidRPr="00EE2559">
        <w:rPr>
          <w:rFonts w:ascii="Garamond" w:hAnsi="Garamond"/>
          <w:lang w:val="sq-AL"/>
        </w:rPr>
        <w:t>hkurtimet</w:t>
      </w:r>
      <w:r w:rsidRPr="00EE2559">
        <w:rPr>
          <w:rFonts w:ascii="Garamond" w:hAnsi="Garamond"/>
          <w:lang w:val="sq-AL"/>
        </w:rPr>
        <w:tab/>
      </w:r>
    </w:p>
    <w:p w14:paraId="64C1225F" w14:textId="076B6E61" w:rsidR="001D3827" w:rsidRPr="00EE2559" w:rsidRDefault="00880BDB" w:rsidP="003B4AF3">
      <w:pPr>
        <w:widowControl w:val="0"/>
        <w:spacing w:line="240" w:lineRule="auto"/>
        <w:ind w:firstLine="284"/>
        <w:rPr>
          <w:rFonts w:ascii="Garamond" w:hAnsi="Garamond"/>
          <w:lang w:val="sq-AL"/>
        </w:rPr>
      </w:pPr>
      <w:r w:rsidRPr="00EE2559">
        <w:rPr>
          <w:rFonts w:ascii="Garamond" w:hAnsi="Garamond"/>
          <w:lang w:val="sq-AL"/>
        </w:rPr>
        <w:t>Shtojca III</w:t>
      </w:r>
      <w:r w:rsidR="00000220" w:rsidRPr="00EE2559">
        <w:rPr>
          <w:rFonts w:ascii="Garamond" w:hAnsi="Garamond"/>
          <w:lang w:val="sq-AL"/>
        </w:rPr>
        <w:t>.</w:t>
      </w:r>
      <w:r w:rsidR="007A036F" w:rsidRPr="00EE2559">
        <w:rPr>
          <w:rFonts w:ascii="Garamond" w:hAnsi="Garamond"/>
          <w:lang w:val="sq-AL"/>
        </w:rPr>
        <w:t xml:space="preserve"> </w:t>
      </w:r>
      <w:r w:rsidRPr="00EE2559">
        <w:rPr>
          <w:rFonts w:ascii="Garamond" w:hAnsi="Garamond"/>
          <w:lang w:val="sq-AL"/>
        </w:rPr>
        <w:t>Procedura konkurruese në sistemin e SRG</w:t>
      </w:r>
      <w:r w:rsidR="00D860E6" w:rsidRPr="00EE2559">
        <w:rPr>
          <w:rFonts w:ascii="Garamond" w:hAnsi="Garamond"/>
          <w:lang w:val="sq-AL"/>
        </w:rPr>
        <w:t>-së</w:t>
      </w:r>
      <w:r w:rsidRPr="00EE2559">
        <w:rPr>
          <w:rFonts w:ascii="Garamond" w:hAnsi="Garamond"/>
          <w:lang w:val="sq-AL"/>
        </w:rPr>
        <w:tab/>
      </w:r>
    </w:p>
    <w:p w14:paraId="7FD03E1C" w14:textId="77777777" w:rsidR="00880BDB" w:rsidRPr="00EE2559" w:rsidRDefault="00880BDB" w:rsidP="003B4AF3">
      <w:pPr>
        <w:widowControl w:val="0"/>
        <w:spacing w:line="240" w:lineRule="auto"/>
        <w:ind w:firstLine="284"/>
        <w:rPr>
          <w:rFonts w:ascii="Garamond" w:hAnsi="Garamond" w:cs="Arial"/>
          <w:b/>
          <w:lang w:val="sq-AL"/>
        </w:rPr>
      </w:pPr>
    </w:p>
    <w:p w14:paraId="6050948A" w14:textId="3CB08182" w:rsidR="001D3827" w:rsidRPr="00EE2559" w:rsidRDefault="00BF59C3" w:rsidP="003B4AF3">
      <w:pPr>
        <w:widowControl w:val="0"/>
        <w:spacing w:line="240" w:lineRule="auto"/>
        <w:ind w:firstLine="284"/>
        <w:rPr>
          <w:rFonts w:ascii="Garamond" w:hAnsi="Garamond" w:cs="Arial"/>
          <w:sz w:val="20"/>
          <w:lang w:val="sq-AL"/>
        </w:rPr>
      </w:pPr>
      <w:r w:rsidRPr="00EE2559">
        <w:rPr>
          <w:rFonts w:ascii="Garamond" w:hAnsi="Garamond" w:cs="Arial"/>
          <w:sz w:val="20"/>
          <w:lang w:val="sq-AL"/>
        </w:rPr>
        <w:t>Shënim.</w:t>
      </w:r>
    </w:p>
    <w:p w14:paraId="7BEEFEBA" w14:textId="792E3216" w:rsidR="001D3827" w:rsidRPr="00EE2559" w:rsidRDefault="001D3827" w:rsidP="003B4AF3">
      <w:pPr>
        <w:widowControl w:val="0"/>
        <w:spacing w:line="240" w:lineRule="auto"/>
        <w:ind w:firstLine="284"/>
        <w:rPr>
          <w:rFonts w:ascii="Garamond" w:hAnsi="Garamond" w:cs="Arial"/>
          <w:sz w:val="20"/>
          <w:lang w:val="sq-AL"/>
        </w:rPr>
      </w:pPr>
      <w:r w:rsidRPr="00EE2559">
        <w:rPr>
          <w:rFonts w:ascii="Garamond" w:hAnsi="Garamond" w:cs="Arial"/>
          <w:sz w:val="20"/>
          <w:lang w:val="sq-AL"/>
        </w:rPr>
        <w:t xml:space="preserve">Çdo OST ka vepruar me mirëbesim për të siguruar që informacioni në këtë </w:t>
      </w:r>
      <w:r w:rsidR="00614575" w:rsidRPr="00EE2559">
        <w:rPr>
          <w:rFonts w:ascii="Garamond" w:hAnsi="Garamond" w:cs="Arial"/>
          <w:sz w:val="20"/>
          <w:lang w:val="sq-AL"/>
        </w:rPr>
        <w:t>p</w:t>
      </w:r>
      <w:r w:rsidRPr="00EE2559">
        <w:rPr>
          <w:rFonts w:ascii="Garamond" w:hAnsi="Garamond" w:cs="Arial"/>
          <w:sz w:val="20"/>
          <w:lang w:val="sq-AL"/>
        </w:rPr>
        <w:t>ropozim të Projektit të jetë korrekt duke q</w:t>
      </w:r>
      <w:r w:rsidR="00614575" w:rsidRPr="00EE2559">
        <w:rPr>
          <w:rFonts w:ascii="Garamond" w:hAnsi="Garamond" w:cs="Arial"/>
          <w:sz w:val="20"/>
          <w:lang w:val="sq-AL"/>
        </w:rPr>
        <w:t>e</w:t>
      </w:r>
      <w:r w:rsidRPr="00EE2559">
        <w:rPr>
          <w:rFonts w:ascii="Garamond" w:hAnsi="Garamond" w:cs="Arial"/>
          <w:sz w:val="20"/>
          <w:lang w:val="sq-AL"/>
        </w:rPr>
        <w:t xml:space="preserve">në që në datën e këtij </w:t>
      </w:r>
      <w:r w:rsidR="00614575" w:rsidRPr="00EE2559">
        <w:rPr>
          <w:rFonts w:ascii="Garamond" w:hAnsi="Garamond" w:cs="Arial"/>
          <w:sz w:val="20"/>
          <w:lang w:val="sq-AL"/>
        </w:rPr>
        <w:t>p</w:t>
      </w:r>
      <w:r w:rsidRPr="00EE2559">
        <w:rPr>
          <w:rFonts w:ascii="Garamond" w:hAnsi="Garamond" w:cs="Arial"/>
          <w:sz w:val="20"/>
          <w:lang w:val="sq-AL"/>
        </w:rPr>
        <w:t>ropozimi të Projektit, asnjë përfaqësim ose garanci nuk bëhet nga asnjë OST për sa i përket saktësisë ose plotësisë së këtij informacioni dhe OST nuk do të pranojnë asnjë përgjegjësi, të çfarëdo lloji, ndaj një</w:t>
      </w:r>
      <w:r w:rsidR="00D410CB" w:rsidRPr="00EE2559">
        <w:rPr>
          <w:rFonts w:ascii="Garamond" w:hAnsi="Garamond" w:cs="Arial"/>
          <w:sz w:val="20"/>
          <w:lang w:val="sq-AL"/>
        </w:rPr>
        <w:t>ri</w:t>
      </w:r>
      <w:r w:rsidR="002B14CE" w:rsidRPr="00EE2559">
        <w:rPr>
          <w:rFonts w:ascii="Garamond" w:hAnsi="Garamond" w:cs="Arial"/>
          <w:sz w:val="20"/>
          <w:lang w:val="sq-AL"/>
        </w:rPr>
        <w:t>-</w:t>
      </w:r>
      <w:r w:rsidRPr="00EE2559">
        <w:rPr>
          <w:rFonts w:ascii="Garamond" w:hAnsi="Garamond" w:cs="Arial"/>
          <w:sz w:val="20"/>
          <w:lang w:val="sq-AL"/>
        </w:rPr>
        <w:t xml:space="preserve">tjetrit ose ndaj ndonjë pale të tretë, për pasaktësi ose nëse informacioni nuk është i plotë. Për më tepër OST nuk janë të detyruara të përditësojnë </w:t>
      </w:r>
      <w:r w:rsidR="004907ED" w:rsidRPr="00EE2559">
        <w:rPr>
          <w:rFonts w:ascii="Garamond" w:hAnsi="Garamond" w:cs="Arial"/>
          <w:sz w:val="20"/>
          <w:lang w:val="sq-AL"/>
        </w:rPr>
        <w:t>p</w:t>
      </w:r>
      <w:r w:rsidRPr="00EE2559">
        <w:rPr>
          <w:rFonts w:ascii="Garamond" w:hAnsi="Garamond" w:cs="Arial"/>
          <w:sz w:val="20"/>
          <w:lang w:val="sq-AL"/>
        </w:rPr>
        <w:t xml:space="preserve">ropozimin e Projektit për çdo ndryshim që ndodh pas datës së nxjerrjes së </w:t>
      </w:r>
      <w:r w:rsidR="00F016EB" w:rsidRPr="00EE2559">
        <w:rPr>
          <w:rFonts w:ascii="Garamond" w:hAnsi="Garamond" w:cs="Arial"/>
          <w:sz w:val="20"/>
          <w:lang w:val="sq-AL"/>
        </w:rPr>
        <w:t>projektpropozimit</w:t>
      </w:r>
      <w:r w:rsidRPr="00EE2559">
        <w:rPr>
          <w:rFonts w:ascii="Garamond" w:hAnsi="Garamond" w:cs="Arial"/>
          <w:sz w:val="20"/>
          <w:lang w:val="sq-AL"/>
        </w:rPr>
        <w:t xml:space="preserve">. Sidoqoftë nëse informacioni i ri apo i rishikuar ofrohet te </w:t>
      </w:r>
      <w:r w:rsidR="00127F54" w:rsidRPr="00EE2559">
        <w:rPr>
          <w:rFonts w:ascii="Garamond" w:hAnsi="Garamond" w:cs="Arial"/>
          <w:sz w:val="20"/>
          <w:lang w:val="sq-AL"/>
        </w:rPr>
        <w:t>p</w:t>
      </w:r>
      <w:r w:rsidRPr="00EE2559">
        <w:rPr>
          <w:rFonts w:ascii="Garamond" w:hAnsi="Garamond" w:cs="Arial"/>
          <w:sz w:val="20"/>
          <w:lang w:val="sq-AL"/>
        </w:rPr>
        <w:t>rojektpropozimi OST nuk do të ke</w:t>
      </w:r>
      <w:r w:rsidR="00695723" w:rsidRPr="00EE2559">
        <w:rPr>
          <w:rFonts w:ascii="Garamond" w:hAnsi="Garamond" w:cs="Arial"/>
          <w:sz w:val="20"/>
          <w:lang w:val="sq-AL"/>
        </w:rPr>
        <w:t>të asnjë përgjegjësi ndaj njëri-</w:t>
      </w:r>
      <w:r w:rsidRPr="00EE2559">
        <w:rPr>
          <w:rFonts w:ascii="Garamond" w:hAnsi="Garamond" w:cs="Arial"/>
          <w:sz w:val="20"/>
          <w:lang w:val="sq-AL"/>
        </w:rPr>
        <w:t>tjetrit ashtu dhe ndaj palëve të treta.</w:t>
      </w:r>
    </w:p>
    <w:p w14:paraId="48EA9579" w14:textId="199646A4" w:rsidR="001D3827" w:rsidRPr="00EE2559" w:rsidRDefault="001D3827" w:rsidP="006D661C">
      <w:pPr>
        <w:widowControl w:val="0"/>
        <w:spacing w:line="240" w:lineRule="auto"/>
        <w:ind w:firstLine="284"/>
        <w:rPr>
          <w:rFonts w:ascii="Garamond" w:hAnsi="Garamond" w:cs="Arial"/>
          <w:sz w:val="20"/>
          <w:lang w:val="sq-AL"/>
        </w:rPr>
      </w:pPr>
      <w:r w:rsidRPr="00EE2559">
        <w:rPr>
          <w:rFonts w:ascii="Garamond" w:hAnsi="Garamond" w:cs="Arial"/>
          <w:sz w:val="20"/>
          <w:lang w:val="sq-AL"/>
        </w:rPr>
        <w:t>Për më tepër, ndërsa secila prej OST</w:t>
      </w:r>
      <w:r w:rsidR="006D661C" w:rsidRPr="00EE2559">
        <w:rPr>
          <w:rFonts w:ascii="Garamond" w:hAnsi="Garamond" w:cs="Arial"/>
          <w:sz w:val="20"/>
          <w:lang w:val="sq-AL"/>
        </w:rPr>
        <w:t xml:space="preserve">-ve </w:t>
      </w:r>
      <w:r w:rsidRPr="00EE2559">
        <w:rPr>
          <w:rFonts w:ascii="Garamond" w:hAnsi="Garamond" w:cs="Arial"/>
          <w:sz w:val="20"/>
          <w:lang w:val="sq-AL"/>
        </w:rPr>
        <w:t xml:space="preserve">do të përpiqet të bashkërendojë proceset dhe hapat e parashikuar sipas këtij </w:t>
      </w:r>
      <w:r w:rsidR="00F016EB" w:rsidRPr="00EE2559">
        <w:rPr>
          <w:rFonts w:ascii="Garamond" w:hAnsi="Garamond" w:cs="Arial"/>
          <w:sz w:val="20"/>
          <w:lang w:val="sq-AL"/>
        </w:rPr>
        <w:t>projektpropozimi</w:t>
      </w:r>
      <w:r w:rsidRPr="00EE2559">
        <w:rPr>
          <w:rFonts w:ascii="Garamond" w:hAnsi="Garamond" w:cs="Arial"/>
          <w:sz w:val="20"/>
          <w:lang w:val="sq-AL"/>
        </w:rPr>
        <w:t>, asnjë OST nuk do të ketë asnjë përgjegjësi ndaj ndonjë pale të tretë për çdo veprim, mosveprim, shkelje ose vendim të OST të tjera ose ndonjë palë tjetër e tretë.</w:t>
      </w:r>
    </w:p>
    <w:bookmarkEnd w:id="0"/>
    <w:p w14:paraId="67C3A50F" w14:textId="77777777" w:rsidR="00BF59C3" w:rsidRPr="00EE2559" w:rsidRDefault="00BF59C3" w:rsidP="003B4AF3">
      <w:pPr>
        <w:pStyle w:val="EHead1"/>
        <w:spacing w:before="0" w:after="0"/>
        <w:ind w:firstLine="284"/>
        <w:rPr>
          <w:rFonts w:ascii="Garamond" w:eastAsia="Arial" w:hAnsi="Garamond" w:cs="Arial"/>
          <w:lang w:val="sq-AL"/>
        </w:rPr>
      </w:pPr>
    </w:p>
    <w:p w14:paraId="4C14BCDA" w14:textId="77777777" w:rsidR="000012E2" w:rsidRPr="00EE2559" w:rsidRDefault="000012E2" w:rsidP="003B4AF3">
      <w:pPr>
        <w:pStyle w:val="EHead1"/>
        <w:spacing w:before="0" w:after="0"/>
        <w:ind w:firstLine="284"/>
        <w:rPr>
          <w:rFonts w:ascii="Garamond" w:eastAsia="Arial" w:hAnsi="Garamond" w:cs="Arial"/>
          <w:lang w:val="sq-AL"/>
        </w:rPr>
      </w:pPr>
      <w:r w:rsidRPr="00EE2559">
        <w:rPr>
          <w:rFonts w:ascii="Garamond" w:eastAsia="Arial" w:hAnsi="Garamond" w:cs="Arial"/>
          <w:lang w:val="sq-AL"/>
        </w:rPr>
        <w:t>Hyrje</w:t>
      </w:r>
    </w:p>
    <w:p w14:paraId="529DC4BF" w14:textId="569BB1CC" w:rsidR="000012E2" w:rsidRPr="00EE2559" w:rsidRDefault="000012E2" w:rsidP="003B4AF3">
      <w:pPr>
        <w:widowControl w:val="0"/>
        <w:spacing w:line="240" w:lineRule="auto"/>
        <w:ind w:firstLine="284"/>
        <w:rPr>
          <w:rFonts w:ascii="Garamond" w:hAnsi="Garamond" w:cs="Arial"/>
          <w:b/>
          <w:iCs/>
          <w:lang w:val="sq-AL"/>
        </w:rPr>
      </w:pPr>
      <w:r w:rsidRPr="00EE2559">
        <w:rPr>
          <w:rFonts w:ascii="Garamond" w:hAnsi="Garamond" w:cs="Arial"/>
          <w:iCs/>
          <w:lang w:val="sq-AL"/>
        </w:rPr>
        <w:t>Rregullorja e Komisionit (BE) 2017/459</w:t>
      </w:r>
      <w:r w:rsidR="00D64681" w:rsidRPr="00EE2559">
        <w:rPr>
          <w:rFonts w:ascii="Garamond" w:hAnsi="Garamond" w:cs="Arial"/>
          <w:iCs/>
          <w:lang w:val="sq-AL"/>
        </w:rPr>
        <w:t>,</w:t>
      </w:r>
      <w:r w:rsidRPr="00EE2559">
        <w:rPr>
          <w:rFonts w:ascii="Garamond" w:hAnsi="Garamond" w:cs="Arial"/>
          <w:iCs/>
          <w:lang w:val="sq-AL"/>
        </w:rPr>
        <w:t xml:space="preserve"> datë 16 </w:t>
      </w:r>
      <w:r w:rsidR="00614575" w:rsidRPr="00EE2559">
        <w:rPr>
          <w:rFonts w:ascii="Garamond" w:hAnsi="Garamond" w:cs="Arial"/>
          <w:iCs/>
          <w:lang w:val="sq-AL"/>
        </w:rPr>
        <w:t>m</w:t>
      </w:r>
      <w:r w:rsidRPr="00EE2559">
        <w:rPr>
          <w:rFonts w:ascii="Garamond" w:hAnsi="Garamond" w:cs="Arial"/>
          <w:iCs/>
          <w:lang w:val="sq-AL"/>
        </w:rPr>
        <w:t>ars 2017 për krijimin e Kodit të Rrjetit për Mekanizmat e Alokimit të Kapacitetit te sistemet e transmetimit të gazit</w:t>
      </w:r>
      <w:r w:rsidRPr="00EE2559">
        <w:rPr>
          <w:rFonts w:ascii="Garamond" w:hAnsi="Garamond" w:cs="Arial"/>
          <w:b/>
          <w:iCs/>
          <w:lang w:val="sq-AL"/>
        </w:rPr>
        <w:t xml:space="preserve"> </w:t>
      </w:r>
      <w:r w:rsidRPr="00EE2559">
        <w:rPr>
          <w:rFonts w:ascii="Garamond" w:hAnsi="Garamond" w:cs="Arial"/>
          <w:iCs/>
          <w:lang w:val="sq-AL"/>
        </w:rPr>
        <w:t>(</w:t>
      </w:r>
      <w:r w:rsidR="0069378B" w:rsidRPr="00EE2559">
        <w:rPr>
          <w:rFonts w:ascii="Garamond" w:hAnsi="Garamond" w:cs="Arial"/>
          <w:b/>
          <w:iCs/>
          <w:lang w:val="sq-AL"/>
        </w:rPr>
        <w:t>“</w:t>
      </w:r>
      <w:r w:rsidRPr="00EE2559">
        <w:rPr>
          <w:rFonts w:ascii="Garamond" w:hAnsi="Garamond" w:cs="Arial"/>
          <w:b/>
          <w:iCs/>
          <w:lang w:val="sq-AL"/>
        </w:rPr>
        <w:t>Rregullorja</w:t>
      </w:r>
      <w:r w:rsidR="0069378B" w:rsidRPr="00EE2559">
        <w:rPr>
          <w:rFonts w:ascii="Garamond" w:hAnsi="Garamond" w:cs="Arial"/>
          <w:b/>
          <w:iCs/>
          <w:lang w:val="sq-AL"/>
        </w:rPr>
        <w:t>”</w:t>
      </w:r>
      <w:r w:rsidRPr="00EE2559">
        <w:rPr>
          <w:rFonts w:ascii="Garamond" w:hAnsi="Garamond" w:cs="Arial"/>
          <w:b/>
          <w:iCs/>
          <w:lang w:val="sq-AL"/>
        </w:rPr>
        <w:t xml:space="preserve"> </w:t>
      </w:r>
      <w:r w:rsidRPr="00EE2559">
        <w:rPr>
          <w:rFonts w:ascii="Garamond" w:hAnsi="Garamond" w:cs="Arial"/>
          <w:iCs/>
          <w:lang w:val="sq-AL"/>
        </w:rPr>
        <w:t>po ashtu referuar si</w:t>
      </w:r>
      <w:r w:rsidRPr="00EE2559">
        <w:rPr>
          <w:rFonts w:ascii="Garamond" w:hAnsi="Garamond" w:cs="Arial"/>
          <w:b/>
          <w:iCs/>
          <w:lang w:val="sq-AL"/>
        </w:rPr>
        <w:t xml:space="preserve"> </w:t>
      </w:r>
      <w:r w:rsidR="0069378B" w:rsidRPr="00EE2559">
        <w:rPr>
          <w:rFonts w:ascii="Garamond" w:hAnsi="Garamond" w:cs="Arial"/>
          <w:b/>
          <w:iCs/>
          <w:lang w:val="sq-AL"/>
        </w:rPr>
        <w:t>“</w:t>
      </w:r>
      <w:r w:rsidRPr="00EE2559">
        <w:rPr>
          <w:rFonts w:ascii="Garamond" w:hAnsi="Garamond" w:cs="Arial"/>
          <w:b/>
          <w:iCs/>
          <w:lang w:val="sq-AL"/>
        </w:rPr>
        <w:t>CAM NC</w:t>
      </w:r>
      <w:r w:rsidR="0069378B" w:rsidRPr="00EE2559">
        <w:rPr>
          <w:rFonts w:ascii="Garamond" w:hAnsi="Garamond" w:cs="Arial"/>
          <w:b/>
          <w:iCs/>
          <w:lang w:val="sq-AL"/>
        </w:rPr>
        <w:t>”</w:t>
      </w:r>
      <w:r w:rsidRPr="00EE2559">
        <w:rPr>
          <w:rFonts w:ascii="Garamond" w:hAnsi="Garamond" w:cs="Arial"/>
          <w:b/>
          <w:iCs/>
          <w:lang w:val="sq-AL"/>
        </w:rPr>
        <w:t xml:space="preserve"> </w:t>
      </w:r>
      <w:r w:rsidRPr="00EE2559">
        <w:rPr>
          <w:rFonts w:ascii="Garamond" w:hAnsi="Garamond" w:cs="Arial"/>
          <w:iCs/>
          <w:lang w:val="sq-AL"/>
        </w:rPr>
        <w:t>dhe</w:t>
      </w:r>
      <w:r w:rsidRPr="00EE2559">
        <w:rPr>
          <w:rFonts w:ascii="Garamond" w:hAnsi="Garamond" w:cs="Arial"/>
          <w:b/>
          <w:iCs/>
          <w:lang w:val="sq-AL"/>
        </w:rPr>
        <w:t xml:space="preserve"> </w:t>
      </w:r>
      <w:r w:rsidR="0069378B" w:rsidRPr="00EE2559">
        <w:rPr>
          <w:rFonts w:ascii="Garamond" w:hAnsi="Garamond" w:cs="Arial"/>
          <w:b/>
          <w:iCs/>
          <w:lang w:val="sq-AL"/>
        </w:rPr>
        <w:t>“</w:t>
      </w:r>
      <w:r w:rsidRPr="00EE2559">
        <w:rPr>
          <w:rFonts w:ascii="Garamond" w:hAnsi="Garamond" w:cs="Arial"/>
          <w:b/>
          <w:iCs/>
          <w:lang w:val="sq-AL"/>
        </w:rPr>
        <w:t>NC CAM</w:t>
      </w:r>
      <w:r w:rsidR="0069378B" w:rsidRPr="00EE2559">
        <w:rPr>
          <w:rFonts w:ascii="Garamond" w:hAnsi="Garamond" w:cs="Arial"/>
          <w:b/>
          <w:iCs/>
          <w:lang w:val="sq-AL"/>
        </w:rPr>
        <w:t>”</w:t>
      </w:r>
      <w:r w:rsidRPr="00EE2559">
        <w:rPr>
          <w:rFonts w:ascii="Garamond" w:hAnsi="Garamond" w:cs="Arial"/>
          <w:iCs/>
          <w:lang w:val="sq-AL"/>
        </w:rPr>
        <w:t>)</w:t>
      </w:r>
      <w:r w:rsidRPr="00EE2559">
        <w:rPr>
          <w:rFonts w:ascii="Garamond" w:hAnsi="Garamond" w:cs="Arial"/>
          <w:b/>
          <w:iCs/>
          <w:lang w:val="sq-AL"/>
        </w:rPr>
        <w:t xml:space="preserve"> </w:t>
      </w:r>
      <w:r w:rsidRPr="00EE2559">
        <w:rPr>
          <w:rFonts w:ascii="Garamond" w:hAnsi="Garamond" w:cs="Arial"/>
          <w:iCs/>
          <w:lang w:val="sq-AL"/>
        </w:rPr>
        <w:t>vendos një pro</w:t>
      </w:r>
      <w:r w:rsidR="00614575" w:rsidRPr="00EE2559">
        <w:rPr>
          <w:rFonts w:ascii="Garamond" w:hAnsi="Garamond" w:cs="Arial"/>
          <w:iCs/>
          <w:lang w:val="sq-AL"/>
        </w:rPr>
        <w:t>c</w:t>
      </w:r>
      <w:r w:rsidRPr="00EE2559">
        <w:rPr>
          <w:rFonts w:ascii="Garamond" w:hAnsi="Garamond" w:cs="Arial"/>
          <w:iCs/>
          <w:lang w:val="sq-AL"/>
        </w:rPr>
        <w:t xml:space="preserve">es të harmonizuar për të gjithë Bashkimin </w:t>
      </w:r>
      <w:r w:rsidR="00C90676" w:rsidRPr="00EE2559">
        <w:rPr>
          <w:rFonts w:ascii="Garamond" w:hAnsi="Garamond" w:cs="Arial"/>
          <w:iCs/>
          <w:lang w:val="sq-AL"/>
        </w:rPr>
        <w:t>Evropian</w:t>
      </w:r>
      <w:r w:rsidRPr="00EE2559">
        <w:rPr>
          <w:rFonts w:ascii="Garamond" w:hAnsi="Garamond" w:cs="Arial"/>
          <w:iCs/>
          <w:lang w:val="sq-AL"/>
        </w:rPr>
        <w:t xml:space="preserve"> për të ofruar rritje të kapacitet midis </w:t>
      </w:r>
      <w:r w:rsidR="0042707C" w:rsidRPr="00EE2559">
        <w:rPr>
          <w:rFonts w:ascii="Garamond" w:hAnsi="Garamond" w:cs="Arial"/>
          <w:iCs/>
          <w:lang w:val="sq-AL"/>
        </w:rPr>
        <w:t>vendeve anëtare</w:t>
      </w:r>
      <w:r w:rsidRPr="00EE2559">
        <w:rPr>
          <w:rFonts w:ascii="Garamond" w:hAnsi="Garamond" w:cs="Arial"/>
          <w:iCs/>
          <w:lang w:val="sq-AL"/>
        </w:rPr>
        <w:t>. Kodi i Rrjetit për Mekanizmin e Alokimit të Kapacitetit i BE</w:t>
      </w:r>
      <w:r w:rsidR="00D64681" w:rsidRPr="00EE2559">
        <w:rPr>
          <w:rFonts w:ascii="Garamond" w:hAnsi="Garamond" w:cs="Arial"/>
          <w:iCs/>
          <w:lang w:val="sq-AL"/>
        </w:rPr>
        <w:t>-së</w:t>
      </w:r>
      <w:r w:rsidRPr="00EE2559">
        <w:rPr>
          <w:rFonts w:ascii="Garamond" w:hAnsi="Garamond" w:cs="Arial"/>
          <w:iCs/>
          <w:lang w:val="sq-AL"/>
        </w:rPr>
        <w:t xml:space="preserve"> u aplikua në Shqipëri, si një palë kontraktore e Traktatit të Komunitetit të Energjisë duke filluar nga data 28 </w:t>
      </w:r>
      <w:r w:rsidR="00D64681" w:rsidRPr="00EE2559">
        <w:rPr>
          <w:rFonts w:ascii="Garamond" w:hAnsi="Garamond" w:cs="Arial"/>
          <w:iCs/>
          <w:lang w:val="sq-AL"/>
        </w:rPr>
        <w:t>s</w:t>
      </w:r>
      <w:r w:rsidRPr="00EE2559">
        <w:rPr>
          <w:rFonts w:ascii="Garamond" w:hAnsi="Garamond" w:cs="Arial"/>
          <w:iCs/>
          <w:lang w:val="sq-AL"/>
        </w:rPr>
        <w:t>hkurt 2020.</w:t>
      </w:r>
    </w:p>
    <w:p w14:paraId="0991AD28" w14:textId="64B47714" w:rsidR="000012E2" w:rsidRPr="00EE2559" w:rsidRDefault="000012E2" w:rsidP="003B4AF3">
      <w:pPr>
        <w:widowControl w:val="0"/>
        <w:spacing w:line="240" w:lineRule="auto"/>
        <w:ind w:firstLine="284"/>
        <w:rPr>
          <w:rFonts w:ascii="Garamond" w:eastAsia="SimSun" w:hAnsi="Garamond" w:cs="Arial"/>
          <w:color w:val="FF0000"/>
          <w:lang w:val="sq-AL"/>
        </w:rPr>
      </w:pPr>
      <w:r w:rsidRPr="00EE2559">
        <w:rPr>
          <w:rFonts w:ascii="Garamond" w:eastAsia="SimSun" w:hAnsi="Garamond" w:cs="Arial"/>
          <w:lang w:val="sq-AL"/>
        </w:rPr>
        <w:t>Rregullat për ndarjen/veçimin e kapacitetit për Projektin e Rritjes s</w:t>
      </w:r>
      <w:r w:rsidR="0042707C" w:rsidRPr="00EE2559">
        <w:rPr>
          <w:rFonts w:ascii="Garamond" w:eastAsia="SimSun" w:hAnsi="Garamond" w:cs="Arial"/>
          <w:lang w:val="sq-AL"/>
        </w:rPr>
        <w:t>ë</w:t>
      </w:r>
      <w:r w:rsidRPr="00EE2559">
        <w:rPr>
          <w:rFonts w:ascii="Garamond" w:eastAsia="SimSun" w:hAnsi="Garamond" w:cs="Arial"/>
          <w:lang w:val="sq-AL"/>
        </w:rPr>
        <w:t xml:space="preserve"> Kapacitetit sikurse përcaktohen te ky dokument marrin në konsideratë strukturën rregullatore specifike</w:t>
      </w:r>
      <w:r w:rsidR="00DA1960" w:rsidRPr="00EE2559">
        <w:rPr>
          <w:rFonts w:ascii="Garamond" w:eastAsia="SimSun" w:hAnsi="Garamond" w:cs="Arial"/>
          <w:lang w:val="sq-AL"/>
        </w:rPr>
        <w:t xml:space="preserve"> të TAP-it </w:t>
      </w:r>
      <w:r w:rsidRPr="00EE2559">
        <w:rPr>
          <w:rFonts w:ascii="Garamond" w:eastAsia="SimSun" w:hAnsi="Garamond" w:cs="Arial"/>
          <w:lang w:val="sq-AL"/>
        </w:rPr>
        <w:t>sipas Opinionit Përfundimtar të Përbashkët (</w:t>
      </w:r>
      <w:r w:rsidR="0069378B" w:rsidRPr="00EE2559">
        <w:rPr>
          <w:rFonts w:ascii="Garamond" w:eastAsia="SimSun" w:hAnsi="Garamond" w:cs="Arial"/>
          <w:lang w:val="sq-AL"/>
        </w:rPr>
        <w:t>“</w:t>
      </w:r>
      <w:r w:rsidRPr="00EE2559">
        <w:rPr>
          <w:rFonts w:ascii="Garamond" w:eastAsia="SimSun" w:hAnsi="Garamond" w:cs="Arial"/>
          <w:lang w:val="sq-AL"/>
        </w:rPr>
        <w:t>FJO</w:t>
      </w:r>
      <w:r w:rsidR="0069378B" w:rsidRPr="00EE2559">
        <w:rPr>
          <w:rFonts w:ascii="Garamond" w:eastAsia="SimSun" w:hAnsi="Garamond" w:cs="Arial"/>
          <w:lang w:val="sq-AL"/>
        </w:rPr>
        <w:t>”</w:t>
      </w:r>
      <w:r w:rsidRPr="00EE2559">
        <w:rPr>
          <w:rFonts w:ascii="Garamond" w:eastAsia="SimSun" w:hAnsi="Garamond" w:cs="Arial"/>
          <w:lang w:val="sq-AL"/>
        </w:rPr>
        <w:t xml:space="preserve">) të lëshuar </w:t>
      </w:r>
      <w:r w:rsidR="00F016EB" w:rsidRPr="00EE2559">
        <w:rPr>
          <w:rFonts w:ascii="Garamond" w:eastAsia="SimSun" w:hAnsi="Garamond" w:cs="Arial"/>
          <w:lang w:val="sq-AL"/>
        </w:rPr>
        <w:t xml:space="preserve">nga autoritetet rregullatore kombëtare </w:t>
      </w:r>
      <w:r w:rsidRPr="00EE2559">
        <w:rPr>
          <w:rFonts w:ascii="Garamond" w:eastAsia="SimSun" w:hAnsi="Garamond" w:cs="Arial"/>
          <w:lang w:val="sq-AL"/>
        </w:rPr>
        <w:t xml:space="preserve">të Italisë (ARERA), Greqisë (RAE) dhe Shqipërisë (ERE), të referuara këtu si </w:t>
      </w:r>
      <w:r w:rsidR="00963B9A" w:rsidRPr="00EE2559">
        <w:rPr>
          <w:rFonts w:ascii="Garamond" w:eastAsia="SimSun" w:hAnsi="Garamond" w:cs="Arial"/>
          <w:b/>
          <w:lang w:val="sq-AL"/>
        </w:rPr>
        <w:t>au</w:t>
      </w:r>
      <w:r w:rsidRPr="00EE2559">
        <w:rPr>
          <w:rFonts w:ascii="Garamond" w:eastAsia="SimSun" w:hAnsi="Garamond" w:cs="Arial"/>
          <w:b/>
          <w:lang w:val="sq-AL"/>
        </w:rPr>
        <w:t>toritetet</w:t>
      </w:r>
      <w:r w:rsidRPr="00EE2559">
        <w:rPr>
          <w:rFonts w:ascii="Garamond" w:eastAsia="SimSun" w:hAnsi="Garamond" w:cs="Arial"/>
          <w:lang w:val="sq-AL"/>
        </w:rPr>
        <w:t>, datë 6 qershor 2013 (</w:t>
      </w:r>
      <w:r w:rsidRPr="00EE2559">
        <w:rPr>
          <w:rFonts w:ascii="Garamond" w:eastAsia="SimSun" w:hAnsi="Garamond" w:cs="Arial"/>
          <w:b/>
          <w:lang w:val="sq-AL"/>
        </w:rPr>
        <w:t>FJO</w:t>
      </w:r>
      <w:r w:rsidRPr="00EE2559">
        <w:rPr>
          <w:rFonts w:ascii="Garamond" w:eastAsia="SimSun" w:hAnsi="Garamond" w:cs="Arial"/>
          <w:lang w:val="sq-AL"/>
        </w:rPr>
        <w:t>).</w:t>
      </w:r>
    </w:p>
    <w:p w14:paraId="34AC7BDF" w14:textId="07550296" w:rsidR="000012E2" w:rsidRPr="00EE2559" w:rsidRDefault="000012E2" w:rsidP="003B4AF3">
      <w:pPr>
        <w:widowControl w:val="0"/>
        <w:spacing w:line="240" w:lineRule="auto"/>
        <w:ind w:firstLine="284"/>
        <w:rPr>
          <w:rFonts w:ascii="Garamond" w:eastAsia="SimSun" w:hAnsi="Garamond" w:cs="Arial"/>
          <w:lang w:val="sq-AL"/>
        </w:rPr>
      </w:pPr>
      <w:r w:rsidRPr="00EE2559">
        <w:rPr>
          <w:rFonts w:ascii="Garamond" w:eastAsia="SimSun" w:hAnsi="Garamond" w:cs="Arial"/>
          <w:lang w:val="sq-AL"/>
        </w:rPr>
        <w:t>TAP</w:t>
      </w:r>
      <w:r w:rsidR="00E824F0" w:rsidRPr="00EE2559">
        <w:rPr>
          <w:rFonts w:ascii="Garamond" w:eastAsia="SimSun" w:hAnsi="Garamond" w:cs="Arial"/>
          <w:lang w:val="sq-AL"/>
        </w:rPr>
        <w:t>-i</w:t>
      </w:r>
      <w:r w:rsidRPr="00EE2559">
        <w:rPr>
          <w:rFonts w:ascii="Garamond" w:eastAsia="SimSun" w:hAnsi="Garamond" w:cs="Arial"/>
          <w:lang w:val="sq-AL"/>
        </w:rPr>
        <w:t xml:space="preserve"> është e përjashtuar nga disa dispozita të aksesit të palëve të treta, tarifave të rregulluara, ndarjes së pronësisë të </w:t>
      </w:r>
      <w:r w:rsidR="003A6F29" w:rsidRPr="00EE2559">
        <w:rPr>
          <w:rFonts w:ascii="Garamond" w:eastAsia="SimSun" w:hAnsi="Garamond" w:cs="Arial"/>
          <w:lang w:val="sq-AL"/>
        </w:rPr>
        <w:t>d</w:t>
      </w:r>
      <w:r w:rsidRPr="00EE2559">
        <w:rPr>
          <w:rFonts w:ascii="Garamond" w:eastAsia="SimSun" w:hAnsi="Garamond" w:cs="Arial"/>
          <w:lang w:val="sq-AL"/>
        </w:rPr>
        <w:t>irektivës 2009/73/EC, sipas termave dhe kushteve të përcaktuara tek Opinioni Përfundimtar i Përbashkët.</w:t>
      </w:r>
      <w:r w:rsidRPr="00EE2559">
        <w:rPr>
          <w:rFonts w:ascii="Garamond" w:eastAsia="SimSun" w:hAnsi="Garamond" w:cs="Arial"/>
          <w:lang w:val="sq-AL"/>
        </w:rPr>
        <w:fldChar w:fldCharType="begin"/>
      </w:r>
      <w:r w:rsidRPr="00EE2559">
        <w:rPr>
          <w:rFonts w:ascii="Garamond" w:eastAsia="SimSun" w:hAnsi="Garamond" w:cs="Arial"/>
          <w:lang w:val="sq-AL"/>
        </w:rPr>
        <w:instrText xml:space="preserve"> XE "Authorities" </w:instrText>
      </w:r>
      <w:r w:rsidRPr="00EE2559">
        <w:rPr>
          <w:rFonts w:ascii="Garamond" w:eastAsia="SimSun" w:hAnsi="Garamond" w:cs="Arial"/>
          <w:lang w:val="sq-AL"/>
        </w:rPr>
        <w:fldChar w:fldCharType="end"/>
      </w:r>
    </w:p>
    <w:p w14:paraId="5818F785" w14:textId="5F81A051" w:rsidR="000012E2" w:rsidRPr="00EE2559" w:rsidRDefault="000012E2" w:rsidP="003B4AF3">
      <w:pPr>
        <w:widowControl w:val="0"/>
        <w:spacing w:line="240" w:lineRule="auto"/>
        <w:ind w:firstLine="284"/>
        <w:rPr>
          <w:rFonts w:ascii="Garamond" w:eastAsia="SimSun" w:hAnsi="Garamond" w:cs="Arial"/>
          <w:lang w:val="sq-AL"/>
        </w:rPr>
      </w:pPr>
      <w:r w:rsidRPr="00EE2559">
        <w:rPr>
          <w:rFonts w:ascii="Garamond" w:eastAsia="SimSun" w:hAnsi="Garamond" w:cs="Arial"/>
          <w:lang w:val="sq-AL"/>
        </w:rPr>
        <w:t xml:space="preserve">Përjashtimi nga tarifat e rregulluara dhe ndarjes së pronësisë po ashtu aplikohet për </w:t>
      </w:r>
      <w:r w:rsidR="00554EAB" w:rsidRPr="00EE2559">
        <w:rPr>
          <w:rFonts w:ascii="Garamond" w:eastAsia="SimSun" w:hAnsi="Garamond" w:cs="Arial"/>
          <w:lang w:val="sq-AL"/>
        </w:rPr>
        <w:t>rritjen e kapacitetit</w:t>
      </w:r>
      <w:r w:rsidR="00DA1960" w:rsidRPr="00EE2559">
        <w:rPr>
          <w:rFonts w:ascii="Garamond" w:eastAsia="SimSun" w:hAnsi="Garamond" w:cs="Arial"/>
          <w:lang w:val="sq-AL"/>
        </w:rPr>
        <w:t xml:space="preserve"> të TAP-it </w:t>
      </w:r>
      <w:r w:rsidRPr="00EE2559">
        <w:rPr>
          <w:rFonts w:ascii="Garamond" w:eastAsia="SimSun" w:hAnsi="Garamond" w:cs="Arial"/>
          <w:lang w:val="sq-AL"/>
        </w:rPr>
        <w:t>(duke q</w:t>
      </w:r>
      <w:r w:rsidR="00554EAB" w:rsidRPr="00EE2559">
        <w:rPr>
          <w:rFonts w:ascii="Garamond" w:eastAsia="SimSun" w:hAnsi="Garamond" w:cs="Arial"/>
          <w:lang w:val="sq-AL"/>
        </w:rPr>
        <w:t>e</w:t>
      </w:r>
      <w:r w:rsidRPr="00EE2559">
        <w:rPr>
          <w:rFonts w:ascii="Garamond" w:eastAsia="SimSun" w:hAnsi="Garamond" w:cs="Arial"/>
          <w:lang w:val="sq-AL"/>
        </w:rPr>
        <w:t>në që kapaciteti i vendosur në dispozicion nga Sistemi i Transportit i TAP</w:t>
      </w:r>
      <w:r w:rsidR="00554EAB" w:rsidRPr="00EE2559">
        <w:rPr>
          <w:rFonts w:ascii="Garamond" w:eastAsia="SimSun" w:hAnsi="Garamond" w:cs="Arial"/>
          <w:lang w:val="sq-AL"/>
        </w:rPr>
        <w:t>-it</w:t>
      </w:r>
      <w:r w:rsidRPr="00EE2559">
        <w:rPr>
          <w:rFonts w:ascii="Garamond" w:eastAsia="SimSun" w:hAnsi="Garamond" w:cs="Arial"/>
          <w:lang w:val="sq-AL"/>
        </w:rPr>
        <w:t>, përveç Kapacitetit fillestar deri në 10 miliard</w:t>
      </w:r>
      <w:r w:rsidR="00A3733D" w:rsidRPr="00EE2559">
        <w:rPr>
          <w:rFonts w:ascii="Garamond" w:eastAsia="SimSun" w:hAnsi="Garamond" w:cs="Arial"/>
          <w:lang w:val="sq-AL"/>
        </w:rPr>
        <w:t>ë</w:t>
      </w:r>
      <w:r w:rsidRPr="00EE2559">
        <w:rPr>
          <w:rFonts w:ascii="Garamond" w:eastAsia="SimSun" w:hAnsi="Garamond" w:cs="Arial"/>
          <w:lang w:val="sq-AL"/>
        </w:rPr>
        <w:t xml:space="preserve"> metër kub në vit). Kapaciteti i </w:t>
      </w:r>
      <w:r w:rsidR="00554EAB" w:rsidRPr="00EE2559">
        <w:rPr>
          <w:rFonts w:ascii="Garamond" w:eastAsia="SimSun" w:hAnsi="Garamond" w:cs="Arial"/>
          <w:lang w:val="sq-AL"/>
        </w:rPr>
        <w:t xml:space="preserve">zgjerimit </w:t>
      </w:r>
      <w:r w:rsidRPr="00EE2559">
        <w:rPr>
          <w:rFonts w:ascii="Garamond" w:eastAsia="SimSun" w:hAnsi="Garamond" w:cs="Arial"/>
          <w:lang w:val="sq-AL"/>
        </w:rPr>
        <w:t>ofrohet në përputhje me parimet e aksesit të palëve të treta. Si rrjedhojë</w:t>
      </w:r>
      <w:r w:rsidR="00964781" w:rsidRPr="00EE2559">
        <w:rPr>
          <w:rFonts w:ascii="Garamond" w:eastAsia="SimSun" w:hAnsi="Garamond" w:cs="Arial"/>
          <w:lang w:val="sq-AL"/>
        </w:rPr>
        <w:t>,</w:t>
      </w:r>
      <w:r w:rsidRPr="00EE2559">
        <w:rPr>
          <w:rFonts w:ascii="Garamond" w:eastAsia="SimSun" w:hAnsi="Garamond" w:cs="Arial"/>
          <w:lang w:val="sq-AL"/>
        </w:rPr>
        <w:t xml:space="preserve"> </w:t>
      </w:r>
      <w:r w:rsidR="00964781" w:rsidRPr="00EE2559">
        <w:rPr>
          <w:rFonts w:ascii="Garamond" w:eastAsia="SimSun" w:hAnsi="Garamond" w:cs="Arial"/>
          <w:lang w:val="sq-AL"/>
        </w:rPr>
        <w:t xml:space="preserve">kapaciteti i zgjerimit i </w:t>
      </w:r>
      <w:r w:rsidRPr="00EE2559">
        <w:rPr>
          <w:rFonts w:ascii="Garamond" w:eastAsia="SimSun" w:hAnsi="Garamond" w:cs="Arial"/>
          <w:lang w:val="sq-AL"/>
        </w:rPr>
        <w:t>TAP</w:t>
      </w:r>
      <w:r w:rsidR="00964781" w:rsidRPr="00EE2559">
        <w:rPr>
          <w:rFonts w:ascii="Garamond" w:eastAsia="SimSun" w:hAnsi="Garamond" w:cs="Arial"/>
          <w:lang w:val="sq-AL"/>
        </w:rPr>
        <w:t>-it</w:t>
      </w:r>
      <w:r w:rsidRPr="00EE2559">
        <w:rPr>
          <w:rFonts w:ascii="Garamond" w:eastAsia="SimSun" w:hAnsi="Garamond" w:cs="Arial"/>
          <w:lang w:val="sq-AL"/>
        </w:rPr>
        <w:t xml:space="preserve"> do të ofrohet sipas rregullave të </w:t>
      </w:r>
      <w:r w:rsidR="00376853" w:rsidRPr="00EE2559">
        <w:rPr>
          <w:rFonts w:ascii="Garamond" w:eastAsia="SimSun" w:hAnsi="Garamond" w:cs="Arial"/>
          <w:lang w:val="sq-AL"/>
        </w:rPr>
        <w:t xml:space="preserve">alokimit/ndarjes së kapacitetit </w:t>
      </w:r>
      <w:r w:rsidRPr="00EE2559">
        <w:rPr>
          <w:rFonts w:ascii="Garamond" w:eastAsia="SimSun" w:hAnsi="Garamond" w:cs="Arial"/>
          <w:lang w:val="sq-AL"/>
        </w:rPr>
        <w:t xml:space="preserve">si përcaktohet nga Kodi i Rrjetit për Mekanizmat e Alokimit të Kapacitetit në atë masë që ato nuk bien në konflikt me Opinionin Përfundimtar të Përbashkët (sipas paragrafit 4.6 të Opinionit Përfundimtar të Përbashkët) dhe si rrjedhojë strukturës së përshtatur rregullatore përmbledhur në </w:t>
      </w:r>
      <w:r w:rsidR="0042707C" w:rsidRPr="00EE2559">
        <w:rPr>
          <w:rFonts w:ascii="Garamond" w:eastAsia="SimSun" w:hAnsi="Garamond" w:cs="Arial"/>
          <w:lang w:val="sq-AL"/>
        </w:rPr>
        <w:t>s</w:t>
      </w:r>
      <w:r w:rsidRPr="00EE2559">
        <w:rPr>
          <w:rFonts w:ascii="Garamond" w:eastAsia="SimSun" w:hAnsi="Garamond" w:cs="Arial"/>
          <w:lang w:val="sq-AL"/>
        </w:rPr>
        <w:t xml:space="preserve">htojcën I të këtij </w:t>
      </w:r>
      <w:r w:rsidR="0042707C" w:rsidRPr="00EE2559">
        <w:rPr>
          <w:rFonts w:ascii="Garamond" w:eastAsia="SimSun" w:hAnsi="Garamond" w:cs="Arial"/>
          <w:lang w:val="sq-AL"/>
        </w:rPr>
        <w:t>propozimprojekti</w:t>
      </w:r>
      <w:r w:rsidRPr="00EE2559">
        <w:rPr>
          <w:rFonts w:ascii="Garamond" w:eastAsia="SimSun" w:hAnsi="Garamond" w:cs="Arial"/>
          <w:lang w:val="sq-AL"/>
        </w:rPr>
        <w:t>.</w:t>
      </w:r>
      <w:r w:rsidR="003B4AF3" w:rsidRPr="00EE2559">
        <w:rPr>
          <w:rFonts w:ascii="Garamond" w:eastAsia="SimSun" w:hAnsi="Garamond" w:cs="Arial"/>
          <w:lang w:val="sq-AL"/>
        </w:rPr>
        <w:t xml:space="preserve"> </w:t>
      </w:r>
    </w:p>
    <w:p w14:paraId="50DC9D88" w14:textId="0416C16E" w:rsidR="000012E2" w:rsidRPr="00EE2559" w:rsidRDefault="000012E2" w:rsidP="003B4AF3">
      <w:pPr>
        <w:widowControl w:val="0"/>
        <w:spacing w:line="240" w:lineRule="auto"/>
        <w:ind w:firstLine="284"/>
        <w:rPr>
          <w:rFonts w:ascii="Garamond" w:eastAsia="SimSun" w:hAnsi="Garamond" w:cs="Arial"/>
          <w:lang w:val="sq-AL"/>
        </w:rPr>
      </w:pPr>
      <w:r w:rsidRPr="00EE2559">
        <w:rPr>
          <w:rFonts w:ascii="Garamond" w:eastAsia="SimSun" w:hAnsi="Garamond" w:cs="Arial"/>
          <w:lang w:val="sq-AL"/>
        </w:rPr>
        <w:t xml:space="preserve">Pas fillimit të </w:t>
      </w:r>
      <w:r w:rsidR="00F016EB" w:rsidRPr="00EE2559">
        <w:rPr>
          <w:rFonts w:ascii="Garamond" w:eastAsia="SimSun" w:hAnsi="Garamond" w:cs="Arial"/>
          <w:lang w:val="sq-AL"/>
        </w:rPr>
        <w:t xml:space="preserve">procedurës për rritjen e kapacitetit në datën 1 korrik </w:t>
      </w:r>
      <w:r w:rsidRPr="00EE2559">
        <w:rPr>
          <w:rFonts w:ascii="Garamond" w:eastAsia="SimSun" w:hAnsi="Garamond" w:cs="Arial"/>
          <w:lang w:val="sq-AL"/>
        </w:rPr>
        <w:t>2021, Gazsjellësi Trans Adriatik (</w:t>
      </w:r>
      <w:r w:rsidRPr="00EE2559">
        <w:rPr>
          <w:rFonts w:ascii="Garamond" w:eastAsia="SimSun" w:hAnsi="Garamond" w:cs="Arial"/>
          <w:b/>
          <w:lang w:val="sq-AL"/>
        </w:rPr>
        <w:t>TAP</w:t>
      </w:r>
      <w:r w:rsidRPr="00EE2559">
        <w:rPr>
          <w:rFonts w:ascii="Garamond" w:eastAsia="SimSun" w:hAnsi="Garamond" w:cs="Arial"/>
          <w:lang w:val="sq-AL"/>
        </w:rPr>
        <w:t>), Snam Rete Gas (</w:t>
      </w:r>
      <w:r w:rsidRPr="00EE2559">
        <w:rPr>
          <w:rFonts w:ascii="Garamond" w:eastAsia="SimSun" w:hAnsi="Garamond" w:cs="Arial"/>
          <w:b/>
          <w:lang w:val="sq-AL"/>
        </w:rPr>
        <w:t>SRG</w:t>
      </w:r>
      <w:r w:rsidRPr="00EE2559">
        <w:rPr>
          <w:rFonts w:ascii="Garamond" w:eastAsia="SimSun" w:hAnsi="Garamond" w:cs="Arial"/>
          <w:lang w:val="sq-AL"/>
        </w:rPr>
        <w:t xml:space="preserve">) dhe DESFA kanë marrë tregues jodetyrues të kërkesës dhe kanë hartuar një </w:t>
      </w:r>
      <w:r w:rsidR="006D52DD" w:rsidRPr="00EE2559">
        <w:rPr>
          <w:rFonts w:ascii="Garamond" w:eastAsia="SimSun" w:hAnsi="Garamond" w:cs="Arial"/>
          <w:lang w:val="sq-AL"/>
        </w:rPr>
        <w:t xml:space="preserve">raport të përbashkët për vlerësimin e kërkesës </w:t>
      </w:r>
      <w:r w:rsidRPr="00EE2559">
        <w:rPr>
          <w:rFonts w:ascii="Garamond" w:eastAsia="SimSun" w:hAnsi="Garamond" w:cs="Arial"/>
          <w:lang w:val="sq-AL"/>
        </w:rPr>
        <w:t>(</w:t>
      </w:r>
      <w:r w:rsidRPr="00EE2559">
        <w:rPr>
          <w:rFonts w:ascii="Garamond" w:eastAsia="SimSun" w:hAnsi="Garamond" w:cs="Arial"/>
          <w:b/>
          <w:lang w:val="sq-AL"/>
        </w:rPr>
        <w:t>DAR</w:t>
      </w:r>
      <w:r w:rsidRPr="00EE2559">
        <w:rPr>
          <w:rFonts w:ascii="Garamond" w:eastAsia="SimSun" w:hAnsi="Garamond" w:cs="Arial"/>
          <w:lang w:val="sq-AL"/>
        </w:rPr>
        <w:t xml:space="preserve">), i cili është publikuar në datën 25 </w:t>
      </w:r>
      <w:r w:rsidR="0066385C" w:rsidRPr="00EE2559">
        <w:rPr>
          <w:rFonts w:ascii="Garamond" w:eastAsia="SimSun" w:hAnsi="Garamond" w:cs="Arial"/>
          <w:lang w:val="sq-AL"/>
        </w:rPr>
        <w:t xml:space="preserve">tetor </w:t>
      </w:r>
      <w:r w:rsidRPr="00EE2559">
        <w:rPr>
          <w:rFonts w:ascii="Garamond" w:eastAsia="SimSun" w:hAnsi="Garamond" w:cs="Arial"/>
          <w:lang w:val="sq-AL"/>
        </w:rPr>
        <w:t>2021 duke dalë në përfundimin që kishte kërkesa të mjaftueshme treguese për të filluar Projektin për Rritjen e Kapacitetit.</w:t>
      </w:r>
    </w:p>
    <w:p w14:paraId="3A9439AE" w14:textId="0435BEFB" w:rsidR="000012E2" w:rsidRPr="00EE2559" w:rsidRDefault="000012E2"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Në muajin </w:t>
      </w:r>
      <w:r w:rsidR="0066385C" w:rsidRPr="00EE2559">
        <w:rPr>
          <w:rFonts w:ascii="Garamond" w:eastAsia="Arial" w:hAnsi="Garamond" w:cs="Arial"/>
          <w:lang w:val="sq-AL"/>
        </w:rPr>
        <w:t xml:space="preserve">janar </w:t>
      </w:r>
      <w:r w:rsidRPr="00EE2559">
        <w:rPr>
          <w:rFonts w:ascii="Garamond" w:eastAsia="Arial" w:hAnsi="Garamond" w:cs="Arial"/>
          <w:lang w:val="sq-AL"/>
        </w:rPr>
        <w:t>2022, SRG</w:t>
      </w:r>
      <w:r w:rsidR="0027136D" w:rsidRPr="00EE2559">
        <w:rPr>
          <w:rFonts w:ascii="Garamond" w:eastAsia="Arial" w:hAnsi="Garamond" w:cs="Arial"/>
          <w:lang w:val="sq-AL"/>
        </w:rPr>
        <w:t>-ja</w:t>
      </w:r>
      <w:r w:rsidR="00411B52">
        <w:rPr>
          <w:rFonts w:ascii="Garamond" w:eastAsia="Arial" w:hAnsi="Garamond" w:cs="Arial"/>
          <w:lang w:val="sq-AL"/>
        </w:rPr>
        <w:t xml:space="preserve">, DESFA-ja </w:t>
      </w:r>
      <w:r w:rsidRPr="00EE2559">
        <w:rPr>
          <w:rFonts w:ascii="Garamond" w:eastAsia="Arial" w:hAnsi="Garamond" w:cs="Arial"/>
          <w:lang w:val="sq-AL"/>
        </w:rPr>
        <w:t>dhe TAP</w:t>
      </w:r>
      <w:r w:rsidR="0027136D" w:rsidRPr="00EE2559">
        <w:rPr>
          <w:rFonts w:ascii="Garamond" w:eastAsia="Arial" w:hAnsi="Garamond" w:cs="Arial"/>
          <w:lang w:val="sq-AL"/>
        </w:rPr>
        <w:t>-i,</w:t>
      </w:r>
      <w:r w:rsidRPr="00EE2559">
        <w:rPr>
          <w:rFonts w:ascii="Garamond" w:eastAsia="Arial" w:hAnsi="Garamond" w:cs="Arial"/>
          <w:lang w:val="sq-AL"/>
        </w:rPr>
        <w:t xml:space="preserve"> sipas dispozitave të përcaktuara në </w:t>
      </w:r>
      <w:r w:rsidR="0066385C" w:rsidRPr="00EE2559">
        <w:rPr>
          <w:rFonts w:ascii="Garamond" w:eastAsia="Arial" w:hAnsi="Garamond" w:cs="Arial"/>
          <w:lang w:val="sq-AL"/>
        </w:rPr>
        <w:t>n</w:t>
      </w:r>
      <w:r w:rsidRPr="00EE2559">
        <w:rPr>
          <w:rFonts w:ascii="Garamond" w:eastAsia="Arial" w:hAnsi="Garamond" w:cs="Arial"/>
          <w:lang w:val="sq-AL"/>
        </w:rPr>
        <w:t xml:space="preserve">enin 27 (3) të Kodit të Rrjetit për Mekanizmin e Alokimit të Kapacitetit, së bashku filluan konsultimin publik mbi draft </w:t>
      </w:r>
      <w:r w:rsidR="006D52DD" w:rsidRPr="00EE2559">
        <w:rPr>
          <w:rFonts w:ascii="Garamond" w:eastAsia="Arial" w:hAnsi="Garamond" w:cs="Arial"/>
          <w:lang w:val="sq-AL"/>
        </w:rPr>
        <w:t xml:space="preserve">projektpropozimin </w:t>
      </w:r>
      <w:r w:rsidRPr="00EE2559">
        <w:rPr>
          <w:rFonts w:ascii="Garamond" w:eastAsia="Arial" w:hAnsi="Garamond" w:cs="Arial"/>
          <w:lang w:val="sq-AL"/>
        </w:rPr>
        <w:t>e identifikuar të hartuar për t</w:t>
      </w:r>
      <w:r w:rsidR="0066385C" w:rsidRPr="00EE2559">
        <w:rPr>
          <w:rFonts w:ascii="Garamond" w:eastAsia="Arial" w:hAnsi="Garamond" w:cs="Arial"/>
          <w:lang w:val="sq-AL"/>
        </w:rPr>
        <w:t>’</w:t>
      </w:r>
      <w:r w:rsidRPr="00EE2559">
        <w:rPr>
          <w:rFonts w:ascii="Garamond" w:eastAsia="Arial" w:hAnsi="Garamond" w:cs="Arial"/>
          <w:lang w:val="sq-AL"/>
        </w:rPr>
        <w:t>u pajtuar me kërkesat e mara treguese për kërkesat jodetyruese. OST</w:t>
      </w:r>
      <w:r w:rsidR="00963B9A">
        <w:rPr>
          <w:rFonts w:ascii="Garamond" w:eastAsia="Arial" w:hAnsi="Garamond" w:cs="Arial"/>
          <w:lang w:val="sq-AL"/>
        </w:rPr>
        <w:t>-të</w:t>
      </w:r>
      <w:r w:rsidRPr="00EE2559">
        <w:rPr>
          <w:rFonts w:ascii="Garamond" w:eastAsia="Arial" w:hAnsi="Garamond" w:cs="Arial"/>
          <w:lang w:val="sq-AL"/>
        </w:rPr>
        <w:t xml:space="preserve"> kanë marrë komente gjatë </w:t>
      </w:r>
      <w:r w:rsidR="00F016EB" w:rsidRPr="00EE2559">
        <w:rPr>
          <w:rFonts w:ascii="Garamond" w:eastAsia="Arial" w:hAnsi="Garamond" w:cs="Arial"/>
          <w:lang w:val="sq-AL"/>
        </w:rPr>
        <w:t>konsultimit</w:t>
      </w:r>
      <w:r w:rsidRPr="00EE2559">
        <w:rPr>
          <w:rFonts w:ascii="Garamond" w:eastAsia="Arial" w:hAnsi="Garamond" w:cs="Arial"/>
          <w:lang w:val="sq-AL"/>
        </w:rPr>
        <w:t xml:space="preserve"> publik nga 2 (dy) palë të interesuara. Këto komente, si dhe konsiderata më të përgjithshme për </w:t>
      </w:r>
      <w:r w:rsidRPr="00EE2559">
        <w:rPr>
          <w:rFonts w:ascii="Garamond" w:eastAsia="Arial" w:hAnsi="Garamond" w:cs="Arial"/>
          <w:lang w:val="sq-AL"/>
        </w:rPr>
        <w:lastRenderedPageBreak/>
        <w:t xml:space="preserve">mjedisin e tregut dhe proceset e </w:t>
      </w:r>
      <w:r w:rsidRPr="00CC0C07">
        <w:rPr>
          <w:rFonts w:ascii="Garamond" w:eastAsia="Arial" w:hAnsi="Garamond" w:cs="Arial"/>
          <w:lang w:val="sq-AL"/>
        </w:rPr>
        <w:t>angazhimit</w:t>
      </w:r>
      <w:r w:rsidR="00CC0C07">
        <w:rPr>
          <w:rStyle w:val="FootnoteReference"/>
          <w:rFonts w:ascii="Garamond" w:eastAsia="Arial" w:hAnsi="Garamond" w:cs="Arial"/>
          <w:lang w:val="sq-AL"/>
        </w:rPr>
        <w:footnoteReference w:id="2"/>
      </w:r>
      <w:r w:rsidRPr="00CC0C07">
        <w:rPr>
          <w:rFonts w:ascii="Garamond" w:eastAsia="Arial" w:hAnsi="Garamond" w:cs="Arial"/>
          <w:lang w:val="sq-AL"/>
        </w:rPr>
        <w:t xml:space="preserve"> të palëve</w:t>
      </w:r>
      <w:r w:rsidRPr="00EE2559">
        <w:rPr>
          <w:rFonts w:ascii="Garamond" w:eastAsia="Arial" w:hAnsi="Garamond" w:cs="Arial"/>
          <w:lang w:val="sq-AL"/>
        </w:rPr>
        <w:t xml:space="preserve"> të interesuara, janë marrë në konsideratë sa është e mundur në fazën vijuese të hartimit të projektit për rritjen e kapacitetit.</w:t>
      </w:r>
    </w:p>
    <w:p w14:paraId="3A0E0C9F" w14:textId="10ABEC6A" w:rsidR="000012E2" w:rsidRPr="00EE2559" w:rsidRDefault="000012E2"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Ky dokument është përgatitur nga SRG</w:t>
      </w:r>
      <w:r w:rsidR="00D03431" w:rsidRPr="00EE2559">
        <w:rPr>
          <w:rFonts w:ascii="Garamond" w:eastAsia="Arial" w:hAnsi="Garamond" w:cs="Arial"/>
          <w:lang w:val="sq-AL"/>
        </w:rPr>
        <w:t>-ja</w:t>
      </w:r>
      <w:r w:rsidRPr="00EE2559">
        <w:rPr>
          <w:rFonts w:ascii="Garamond" w:eastAsia="Arial" w:hAnsi="Garamond" w:cs="Arial"/>
          <w:lang w:val="sq-AL"/>
        </w:rPr>
        <w:t>, TAP</w:t>
      </w:r>
      <w:r w:rsidR="00D03431" w:rsidRPr="00EE2559">
        <w:rPr>
          <w:rFonts w:ascii="Garamond" w:eastAsia="Arial" w:hAnsi="Garamond" w:cs="Arial"/>
          <w:lang w:val="sq-AL"/>
        </w:rPr>
        <w:t>-i</w:t>
      </w:r>
      <w:r w:rsidRPr="00EE2559">
        <w:rPr>
          <w:rFonts w:ascii="Garamond" w:eastAsia="Arial" w:hAnsi="Garamond" w:cs="Arial"/>
          <w:lang w:val="sq-AL"/>
        </w:rPr>
        <w:t xml:space="preserve"> dhe DESFA</w:t>
      </w:r>
      <w:r w:rsidR="00D03431" w:rsidRPr="00EE2559">
        <w:rPr>
          <w:rFonts w:ascii="Garamond" w:eastAsia="Arial" w:hAnsi="Garamond" w:cs="Arial"/>
          <w:lang w:val="sq-AL"/>
        </w:rPr>
        <w:t>,</w:t>
      </w:r>
      <w:r w:rsidRPr="00EE2559">
        <w:rPr>
          <w:rFonts w:ascii="Garamond" w:eastAsia="Arial" w:hAnsi="Garamond" w:cs="Arial"/>
          <w:lang w:val="sq-AL"/>
        </w:rPr>
        <w:t xml:space="preserve"> sipas dispozitave të përcaktuara në </w:t>
      </w:r>
      <w:r w:rsidR="00B335C4" w:rsidRPr="00EE2559">
        <w:rPr>
          <w:rFonts w:ascii="Garamond" w:eastAsia="Arial" w:hAnsi="Garamond" w:cs="Arial"/>
          <w:lang w:val="sq-AL"/>
        </w:rPr>
        <w:t xml:space="preserve">nenin </w:t>
      </w:r>
      <w:r w:rsidRPr="00EE2559">
        <w:rPr>
          <w:rFonts w:ascii="Garamond" w:eastAsia="Arial" w:hAnsi="Garamond" w:cs="Arial"/>
          <w:lang w:val="sq-AL"/>
        </w:rPr>
        <w:t xml:space="preserve">28 të Kodit të Rrjetit të Mekanizmave të Alokimit të Kapacitetit dhe përbën </w:t>
      </w:r>
      <w:r w:rsidR="00127F54" w:rsidRPr="00EE2559">
        <w:rPr>
          <w:rFonts w:ascii="Garamond" w:eastAsia="Arial" w:hAnsi="Garamond" w:cs="Arial"/>
          <w:lang w:val="sq-AL"/>
        </w:rPr>
        <w:t xml:space="preserve">projektpropozimin </w:t>
      </w:r>
      <w:r w:rsidRPr="00EE2559">
        <w:rPr>
          <w:rFonts w:ascii="Garamond" w:eastAsia="Arial" w:hAnsi="Garamond" w:cs="Arial"/>
          <w:lang w:val="sq-AL"/>
        </w:rPr>
        <w:t>për projektin për rritjen e kapacitetit të operatorëve të sistemit të transmetimit të përfshirë.</w:t>
      </w:r>
      <w:r w:rsidR="003B4AF3" w:rsidRPr="00EE2559">
        <w:rPr>
          <w:rFonts w:ascii="Garamond" w:eastAsia="Arial" w:hAnsi="Garamond" w:cs="Arial"/>
          <w:lang w:val="sq-AL"/>
        </w:rPr>
        <w:t xml:space="preserve"> </w:t>
      </w:r>
      <w:r w:rsidRPr="00EE2559">
        <w:rPr>
          <w:rFonts w:ascii="Garamond" w:eastAsia="Arial" w:hAnsi="Garamond" w:cs="Arial"/>
          <w:lang w:val="sq-AL"/>
        </w:rPr>
        <w:t xml:space="preserve">Në përputhje me dispozitat e </w:t>
      </w:r>
      <w:r w:rsidR="00B335C4" w:rsidRPr="00EE2559">
        <w:rPr>
          <w:rFonts w:ascii="Garamond" w:eastAsia="Arial" w:hAnsi="Garamond" w:cs="Arial"/>
          <w:lang w:val="sq-AL"/>
        </w:rPr>
        <w:t xml:space="preserve">nenit </w:t>
      </w:r>
      <w:r w:rsidRPr="00EE2559">
        <w:rPr>
          <w:rFonts w:ascii="Garamond" w:eastAsia="Arial" w:hAnsi="Garamond" w:cs="Arial"/>
          <w:lang w:val="sq-AL"/>
        </w:rPr>
        <w:t xml:space="preserve">28 të Kodit të Rrjetit për Mekanizmat e Alokimit të Kapacitetit ky </w:t>
      </w:r>
      <w:r w:rsidR="00B335C4" w:rsidRPr="00EE2559">
        <w:rPr>
          <w:rFonts w:ascii="Garamond" w:eastAsia="Arial" w:hAnsi="Garamond" w:cs="Arial"/>
          <w:lang w:val="sq-AL"/>
        </w:rPr>
        <w:t xml:space="preserve">propozimprojekti </w:t>
      </w:r>
      <w:r w:rsidRPr="00EE2559">
        <w:rPr>
          <w:rFonts w:ascii="Garamond" w:eastAsia="Arial" w:hAnsi="Garamond" w:cs="Arial"/>
          <w:lang w:val="sq-AL"/>
        </w:rPr>
        <w:t xml:space="preserve">u është paraqitur </w:t>
      </w:r>
      <w:r w:rsidR="00B335C4" w:rsidRPr="00EE2559">
        <w:rPr>
          <w:rFonts w:ascii="Garamond" w:eastAsia="Arial" w:hAnsi="Garamond" w:cs="Arial"/>
          <w:lang w:val="sq-AL"/>
        </w:rPr>
        <w:t>autoriteteve rregullatore italiane, greke dhe shqiptare për vler</w:t>
      </w:r>
      <w:r w:rsidRPr="00EE2559">
        <w:rPr>
          <w:rFonts w:ascii="Garamond" w:eastAsia="Arial" w:hAnsi="Garamond" w:cs="Arial"/>
          <w:lang w:val="sq-AL"/>
        </w:rPr>
        <w:t>ësimet dhe miratimet e tyre.</w:t>
      </w:r>
    </w:p>
    <w:p w14:paraId="4806F96B" w14:textId="5223223C" w:rsidR="000012E2" w:rsidRPr="00EE2559" w:rsidRDefault="000012E2" w:rsidP="003B4AF3">
      <w:pPr>
        <w:widowControl w:val="0"/>
        <w:spacing w:line="240" w:lineRule="auto"/>
        <w:ind w:firstLine="284"/>
        <w:rPr>
          <w:rFonts w:ascii="Garamond" w:eastAsia="SimSun" w:hAnsi="Garamond" w:cs="Arial"/>
          <w:lang w:val="sq-AL"/>
        </w:rPr>
      </w:pPr>
      <w:r w:rsidRPr="00EE2559">
        <w:rPr>
          <w:rFonts w:ascii="Garamond" w:eastAsia="SimSun" w:hAnsi="Garamond" w:cs="Arial"/>
          <w:lang w:val="sq-AL"/>
        </w:rPr>
        <w:t>Në mënyrë të veçantë Projekti për Rritjen e Kapacitetit përb</w:t>
      </w:r>
      <w:r w:rsidR="00B23190" w:rsidRPr="00EE2559">
        <w:rPr>
          <w:rFonts w:ascii="Garamond" w:eastAsia="SimSun" w:hAnsi="Garamond" w:cs="Arial"/>
          <w:lang w:val="sq-AL"/>
        </w:rPr>
        <w:t>ë</w:t>
      </w:r>
      <w:r w:rsidRPr="00EE2559">
        <w:rPr>
          <w:rFonts w:ascii="Garamond" w:eastAsia="SimSun" w:hAnsi="Garamond" w:cs="Arial"/>
          <w:lang w:val="sq-AL"/>
        </w:rPr>
        <w:t>het nga sa më poshtë:</w:t>
      </w:r>
    </w:p>
    <w:p w14:paraId="35EE7068" w14:textId="4A021F92" w:rsidR="000012E2" w:rsidRPr="00EE2559" w:rsidRDefault="00412364"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0012E2" w:rsidRPr="00EE2559">
        <w:rPr>
          <w:rFonts w:ascii="Garamond" w:hAnsi="Garamond" w:cs="Arial"/>
          <w:sz w:val="24"/>
          <w:szCs w:val="24"/>
          <w:lang w:val="sq-AL"/>
        </w:rPr>
        <w:t xml:space="preserve">Rritja e </w:t>
      </w:r>
      <w:r w:rsidR="00B335C4" w:rsidRPr="00EE2559">
        <w:rPr>
          <w:rFonts w:ascii="Garamond" w:hAnsi="Garamond" w:cs="Arial"/>
          <w:sz w:val="24"/>
          <w:szCs w:val="24"/>
          <w:lang w:val="sq-AL"/>
        </w:rPr>
        <w:t xml:space="preserve">kapacitetit </w:t>
      </w:r>
      <w:r w:rsidR="000012E2" w:rsidRPr="00EE2559">
        <w:rPr>
          <w:rFonts w:ascii="Garamond" w:hAnsi="Garamond" w:cs="Arial"/>
          <w:sz w:val="24"/>
          <w:szCs w:val="24"/>
          <w:lang w:val="sq-AL"/>
        </w:rPr>
        <w:t>ofruar nga TAP</w:t>
      </w:r>
      <w:r w:rsidR="00D03431" w:rsidRPr="00EE2559">
        <w:rPr>
          <w:rFonts w:ascii="Garamond" w:hAnsi="Garamond" w:cs="Arial"/>
          <w:sz w:val="24"/>
          <w:szCs w:val="24"/>
          <w:lang w:val="sq-AL"/>
        </w:rPr>
        <w:t>-i</w:t>
      </w:r>
      <w:r w:rsidR="000012E2" w:rsidRPr="00EE2559">
        <w:rPr>
          <w:rFonts w:ascii="Garamond" w:hAnsi="Garamond" w:cs="Arial"/>
          <w:sz w:val="24"/>
          <w:szCs w:val="24"/>
          <w:lang w:val="sq-AL"/>
        </w:rPr>
        <w:t xml:space="preserve"> dhe SRG</w:t>
      </w:r>
      <w:r w:rsidR="00D03431" w:rsidRPr="00EE2559">
        <w:rPr>
          <w:rFonts w:ascii="Garamond" w:hAnsi="Garamond" w:cs="Arial"/>
          <w:sz w:val="24"/>
          <w:szCs w:val="24"/>
          <w:lang w:val="sq-AL"/>
        </w:rPr>
        <w:t>-ja</w:t>
      </w:r>
      <w:r w:rsidR="000012E2" w:rsidRPr="00EE2559">
        <w:rPr>
          <w:rFonts w:ascii="Garamond" w:hAnsi="Garamond" w:cs="Arial"/>
          <w:sz w:val="24"/>
          <w:szCs w:val="24"/>
          <w:lang w:val="sq-AL"/>
        </w:rPr>
        <w:t xml:space="preserve"> në </w:t>
      </w:r>
      <w:r w:rsidR="00B335C4" w:rsidRPr="00EE2559">
        <w:rPr>
          <w:rFonts w:ascii="Garamond" w:hAnsi="Garamond" w:cs="Arial"/>
          <w:sz w:val="24"/>
          <w:szCs w:val="24"/>
          <w:lang w:val="sq-AL"/>
        </w:rPr>
        <w:t xml:space="preserve">pikën e interkonjeksionit </w:t>
      </w:r>
      <w:r w:rsidR="000012E2" w:rsidRPr="00EE2559">
        <w:rPr>
          <w:rFonts w:ascii="Garamond" w:hAnsi="Garamond" w:cs="Arial"/>
          <w:sz w:val="24"/>
          <w:szCs w:val="24"/>
          <w:lang w:val="sq-AL"/>
        </w:rPr>
        <w:t>të Melendugno si produkt lidhës për kapacitetin, me dalje nga TAP</w:t>
      </w:r>
      <w:r w:rsidR="004C70DE" w:rsidRPr="00EE2559">
        <w:rPr>
          <w:rFonts w:ascii="Garamond" w:hAnsi="Garamond" w:cs="Arial"/>
          <w:sz w:val="24"/>
          <w:szCs w:val="24"/>
          <w:lang w:val="sq-AL"/>
        </w:rPr>
        <w:t>-i</w:t>
      </w:r>
      <w:r w:rsidR="000012E2" w:rsidRPr="00EE2559">
        <w:rPr>
          <w:rFonts w:ascii="Garamond" w:hAnsi="Garamond" w:cs="Arial"/>
          <w:sz w:val="24"/>
          <w:szCs w:val="24"/>
          <w:lang w:val="sq-AL"/>
        </w:rPr>
        <w:t xml:space="preserve"> dhe hyrje nga SRG</w:t>
      </w:r>
      <w:r w:rsidR="00D03431" w:rsidRPr="00EE2559">
        <w:rPr>
          <w:rFonts w:ascii="Garamond" w:hAnsi="Garamond" w:cs="Arial"/>
          <w:sz w:val="24"/>
          <w:szCs w:val="24"/>
          <w:lang w:val="sq-AL"/>
        </w:rPr>
        <w:t>-ja</w:t>
      </w:r>
      <w:r w:rsidR="000012E2" w:rsidRPr="00EE2559">
        <w:rPr>
          <w:rFonts w:ascii="Garamond" w:hAnsi="Garamond" w:cs="Arial"/>
          <w:sz w:val="24"/>
          <w:szCs w:val="24"/>
          <w:lang w:val="sq-AL"/>
        </w:rPr>
        <w:t>.</w:t>
      </w:r>
    </w:p>
    <w:p w14:paraId="175B0FD0" w14:textId="23ED6154" w:rsidR="000012E2" w:rsidRPr="00EE2559" w:rsidRDefault="00412364"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0012E2" w:rsidRPr="00EE2559">
        <w:rPr>
          <w:rFonts w:ascii="Garamond" w:hAnsi="Garamond" w:cs="Arial"/>
          <w:sz w:val="24"/>
          <w:szCs w:val="24"/>
          <w:lang w:val="sq-AL"/>
        </w:rPr>
        <w:t xml:space="preserve">Rritja e </w:t>
      </w:r>
      <w:r w:rsidR="00B335C4" w:rsidRPr="00EE2559">
        <w:rPr>
          <w:rFonts w:ascii="Garamond" w:hAnsi="Garamond" w:cs="Arial"/>
          <w:sz w:val="24"/>
          <w:szCs w:val="24"/>
          <w:lang w:val="sq-AL"/>
        </w:rPr>
        <w:t xml:space="preserve">kapacitetit </w:t>
      </w:r>
      <w:r w:rsidR="000012E2" w:rsidRPr="00EE2559">
        <w:rPr>
          <w:rFonts w:ascii="Garamond" w:hAnsi="Garamond" w:cs="Arial"/>
          <w:sz w:val="24"/>
          <w:szCs w:val="24"/>
          <w:lang w:val="sq-AL"/>
        </w:rPr>
        <w:t>ofruar nga TAP</w:t>
      </w:r>
      <w:r w:rsidR="004C70DE" w:rsidRPr="00EE2559">
        <w:rPr>
          <w:rFonts w:ascii="Garamond" w:hAnsi="Garamond" w:cs="Arial"/>
          <w:sz w:val="24"/>
          <w:szCs w:val="24"/>
          <w:lang w:val="sq-AL"/>
        </w:rPr>
        <w:t>-i</w:t>
      </w:r>
      <w:r w:rsidR="000012E2" w:rsidRPr="00EE2559">
        <w:rPr>
          <w:rFonts w:ascii="Garamond" w:hAnsi="Garamond" w:cs="Arial"/>
          <w:sz w:val="24"/>
          <w:szCs w:val="24"/>
          <w:lang w:val="sq-AL"/>
        </w:rPr>
        <w:t xml:space="preserve"> dhe DESFA</w:t>
      </w:r>
      <w:r w:rsidR="009A3E95">
        <w:rPr>
          <w:rFonts w:ascii="Garamond" w:hAnsi="Garamond" w:cs="Arial"/>
          <w:sz w:val="24"/>
          <w:szCs w:val="24"/>
          <w:lang w:val="sq-AL"/>
        </w:rPr>
        <w:t>-ja</w:t>
      </w:r>
      <w:r w:rsidR="000012E2" w:rsidRPr="00EE2559">
        <w:rPr>
          <w:rFonts w:ascii="Garamond" w:hAnsi="Garamond" w:cs="Arial"/>
          <w:sz w:val="24"/>
          <w:szCs w:val="24"/>
          <w:lang w:val="sq-AL"/>
        </w:rPr>
        <w:t xml:space="preserve"> në </w:t>
      </w:r>
      <w:r w:rsidR="00B335C4" w:rsidRPr="00EE2559">
        <w:rPr>
          <w:rFonts w:ascii="Garamond" w:hAnsi="Garamond" w:cs="Arial"/>
          <w:sz w:val="24"/>
          <w:szCs w:val="24"/>
          <w:lang w:val="sq-AL"/>
        </w:rPr>
        <w:t xml:space="preserve">pikën e interkonjeksionit </w:t>
      </w:r>
      <w:r w:rsidR="000012E2" w:rsidRPr="00EE2559">
        <w:rPr>
          <w:rFonts w:ascii="Garamond" w:hAnsi="Garamond" w:cs="Arial"/>
          <w:sz w:val="24"/>
          <w:szCs w:val="24"/>
          <w:lang w:val="sq-AL"/>
        </w:rPr>
        <w:t xml:space="preserve">të Nea Mesimvria si produkt lidhës për kapacitetin, me dalje </w:t>
      </w:r>
      <w:r w:rsidR="001853F7">
        <w:rPr>
          <w:rFonts w:ascii="Garamond" w:hAnsi="Garamond" w:cs="Arial"/>
          <w:sz w:val="24"/>
          <w:szCs w:val="24"/>
          <w:lang w:val="sq-AL"/>
        </w:rPr>
        <w:t xml:space="preserve">nga DESFA-ja </w:t>
      </w:r>
      <w:r w:rsidR="000012E2" w:rsidRPr="00EE2559">
        <w:rPr>
          <w:rFonts w:ascii="Garamond" w:hAnsi="Garamond" w:cs="Arial"/>
          <w:sz w:val="24"/>
          <w:szCs w:val="24"/>
          <w:lang w:val="sq-AL"/>
        </w:rPr>
        <w:t>dhe hyrje nga TAP</w:t>
      </w:r>
      <w:r w:rsidR="004C70DE" w:rsidRPr="00EE2559">
        <w:rPr>
          <w:rFonts w:ascii="Garamond" w:hAnsi="Garamond" w:cs="Arial"/>
          <w:sz w:val="24"/>
          <w:szCs w:val="24"/>
          <w:lang w:val="sq-AL"/>
        </w:rPr>
        <w:t>-i</w:t>
      </w:r>
      <w:r w:rsidR="000012E2" w:rsidRPr="00EE2559">
        <w:rPr>
          <w:rFonts w:ascii="Garamond" w:hAnsi="Garamond" w:cs="Arial"/>
          <w:sz w:val="24"/>
          <w:szCs w:val="24"/>
          <w:lang w:val="sq-AL"/>
        </w:rPr>
        <w:t>.</w:t>
      </w:r>
    </w:p>
    <w:p w14:paraId="1B7A63B9" w14:textId="628A3359" w:rsidR="00997E1B" w:rsidRPr="00EE2559" w:rsidRDefault="00412364"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0012E2" w:rsidRPr="00EE2559">
        <w:rPr>
          <w:rFonts w:ascii="Garamond" w:hAnsi="Garamond" w:cs="Arial"/>
          <w:sz w:val="24"/>
          <w:szCs w:val="24"/>
          <w:lang w:val="sq-AL"/>
        </w:rPr>
        <w:t xml:space="preserve">Rritja e </w:t>
      </w:r>
      <w:r w:rsidR="00B335C4" w:rsidRPr="00EE2559">
        <w:rPr>
          <w:rFonts w:ascii="Garamond" w:hAnsi="Garamond" w:cs="Arial"/>
          <w:sz w:val="24"/>
          <w:szCs w:val="24"/>
          <w:lang w:val="sq-AL"/>
        </w:rPr>
        <w:t xml:space="preserve">kapacitetit </w:t>
      </w:r>
      <w:r w:rsidR="000012E2" w:rsidRPr="00EE2559">
        <w:rPr>
          <w:rFonts w:ascii="Garamond" w:hAnsi="Garamond" w:cs="Arial"/>
          <w:sz w:val="24"/>
          <w:szCs w:val="24"/>
          <w:lang w:val="sq-AL"/>
        </w:rPr>
        <w:t>ofruar nga TAP</w:t>
      </w:r>
      <w:r w:rsidR="004C70DE" w:rsidRPr="00EE2559">
        <w:rPr>
          <w:rFonts w:ascii="Garamond" w:hAnsi="Garamond" w:cs="Arial"/>
          <w:sz w:val="24"/>
          <w:szCs w:val="24"/>
          <w:lang w:val="sq-AL"/>
        </w:rPr>
        <w:t>-i</w:t>
      </w:r>
      <w:r w:rsidR="000012E2" w:rsidRPr="00EE2559">
        <w:rPr>
          <w:rFonts w:ascii="Garamond" w:hAnsi="Garamond" w:cs="Arial"/>
          <w:sz w:val="24"/>
          <w:szCs w:val="24"/>
          <w:lang w:val="sq-AL"/>
        </w:rPr>
        <w:t xml:space="preserve"> dhe DESFA</w:t>
      </w:r>
      <w:r w:rsidR="000E12AB">
        <w:rPr>
          <w:rFonts w:ascii="Garamond" w:hAnsi="Garamond" w:cs="Arial"/>
          <w:sz w:val="24"/>
          <w:szCs w:val="24"/>
          <w:lang w:val="sq-AL"/>
        </w:rPr>
        <w:t>-ja</w:t>
      </w:r>
      <w:r w:rsidR="000012E2" w:rsidRPr="00EE2559">
        <w:rPr>
          <w:rFonts w:ascii="Garamond" w:hAnsi="Garamond" w:cs="Arial"/>
          <w:sz w:val="24"/>
          <w:szCs w:val="24"/>
          <w:lang w:val="sq-AL"/>
        </w:rPr>
        <w:t xml:space="preserve"> në </w:t>
      </w:r>
      <w:r w:rsidR="00B335C4" w:rsidRPr="00EE2559">
        <w:rPr>
          <w:rFonts w:ascii="Garamond" w:hAnsi="Garamond" w:cs="Arial"/>
          <w:sz w:val="24"/>
          <w:szCs w:val="24"/>
          <w:lang w:val="sq-AL"/>
        </w:rPr>
        <w:t xml:space="preserve">pikën e interkonjeksionit </w:t>
      </w:r>
      <w:r w:rsidR="000012E2" w:rsidRPr="00EE2559">
        <w:rPr>
          <w:rFonts w:ascii="Garamond" w:hAnsi="Garamond" w:cs="Arial"/>
          <w:sz w:val="24"/>
          <w:szCs w:val="24"/>
          <w:lang w:val="sq-AL"/>
        </w:rPr>
        <w:t>të Nea Mesimvria si produkt lidhës për kapacitetin, me dalje nga TAP</w:t>
      </w:r>
      <w:r w:rsidR="004C70DE" w:rsidRPr="00EE2559">
        <w:rPr>
          <w:rFonts w:ascii="Garamond" w:hAnsi="Garamond" w:cs="Arial"/>
          <w:sz w:val="24"/>
          <w:szCs w:val="24"/>
          <w:lang w:val="sq-AL"/>
        </w:rPr>
        <w:t>-i</w:t>
      </w:r>
      <w:r w:rsidR="000012E2" w:rsidRPr="00EE2559">
        <w:rPr>
          <w:rFonts w:ascii="Garamond" w:hAnsi="Garamond" w:cs="Arial"/>
          <w:sz w:val="24"/>
          <w:szCs w:val="24"/>
          <w:lang w:val="sq-AL"/>
        </w:rPr>
        <w:t xml:space="preserve"> dhe hyrje </w:t>
      </w:r>
      <w:r w:rsidR="001853F7">
        <w:rPr>
          <w:rFonts w:ascii="Garamond" w:hAnsi="Garamond" w:cs="Arial"/>
          <w:sz w:val="24"/>
          <w:szCs w:val="24"/>
          <w:lang w:val="sq-AL"/>
        </w:rPr>
        <w:t>nga DESFA-ja.</w:t>
      </w:r>
      <w:r w:rsidR="00E6063D" w:rsidRPr="00EE2559">
        <w:rPr>
          <w:rFonts w:ascii="Garamond" w:hAnsi="Garamond" w:cs="Arial"/>
          <w:sz w:val="24"/>
          <w:szCs w:val="24"/>
          <w:vertAlign w:val="superscript"/>
          <w:lang w:val="sq-AL"/>
        </w:rPr>
        <w:t>2</w:t>
      </w:r>
    </w:p>
    <w:p w14:paraId="41507CC9" w14:textId="24B10377" w:rsidR="000012E2" w:rsidRPr="00EE2559" w:rsidRDefault="00412364"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0012E2" w:rsidRPr="00EE2559">
        <w:rPr>
          <w:rFonts w:ascii="Garamond" w:hAnsi="Garamond" w:cs="Arial"/>
          <w:sz w:val="24"/>
          <w:szCs w:val="24"/>
          <w:lang w:val="sq-AL"/>
        </w:rPr>
        <w:t xml:space="preserve">Rritja e </w:t>
      </w:r>
      <w:r w:rsidR="00B335C4" w:rsidRPr="00EE2559">
        <w:rPr>
          <w:rFonts w:ascii="Garamond" w:hAnsi="Garamond" w:cs="Arial"/>
          <w:sz w:val="24"/>
          <w:szCs w:val="24"/>
          <w:lang w:val="sq-AL"/>
        </w:rPr>
        <w:t xml:space="preserve">kapacitetit </w:t>
      </w:r>
      <w:r w:rsidR="000012E2" w:rsidRPr="00EE2559">
        <w:rPr>
          <w:rFonts w:ascii="Garamond" w:hAnsi="Garamond" w:cs="Arial"/>
          <w:sz w:val="24"/>
          <w:szCs w:val="24"/>
          <w:lang w:val="sq-AL"/>
        </w:rPr>
        <w:t xml:space="preserve">ofruar </w:t>
      </w:r>
      <w:r w:rsidR="000C4533" w:rsidRPr="00EE2559">
        <w:rPr>
          <w:rFonts w:ascii="Garamond" w:hAnsi="Garamond" w:cs="Arial"/>
          <w:sz w:val="24"/>
          <w:szCs w:val="24"/>
          <w:lang w:val="sq-AL"/>
        </w:rPr>
        <w:t xml:space="preserve">nga TAP-i në </w:t>
      </w:r>
      <w:r w:rsidR="00B335C4" w:rsidRPr="00EE2559">
        <w:rPr>
          <w:rFonts w:ascii="Garamond" w:hAnsi="Garamond" w:cs="Arial"/>
          <w:sz w:val="24"/>
          <w:szCs w:val="24"/>
          <w:lang w:val="sq-AL"/>
        </w:rPr>
        <w:t xml:space="preserve">pikën e interkonjeksionit </w:t>
      </w:r>
      <w:r w:rsidR="000012E2" w:rsidRPr="00EE2559">
        <w:rPr>
          <w:rFonts w:ascii="Garamond" w:hAnsi="Garamond" w:cs="Arial"/>
          <w:sz w:val="24"/>
          <w:szCs w:val="24"/>
          <w:lang w:val="sq-AL"/>
        </w:rPr>
        <w:t>të Kipoi, si kapacitet hyrës të ndërprerë.</w:t>
      </w:r>
    </w:p>
    <w:p w14:paraId="47CFF6EC" w14:textId="023EF344" w:rsidR="000012E2" w:rsidRPr="00EE2559" w:rsidRDefault="00412364" w:rsidP="004C70DE">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0012E2" w:rsidRPr="00EE2559">
        <w:rPr>
          <w:rFonts w:ascii="Garamond" w:hAnsi="Garamond" w:cs="Arial"/>
          <w:sz w:val="24"/>
          <w:szCs w:val="24"/>
          <w:lang w:val="sq-AL"/>
        </w:rPr>
        <w:t xml:space="preserve">Rritja e kapacitetit ofruar </w:t>
      </w:r>
      <w:r w:rsidR="000C4533" w:rsidRPr="00EE2559">
        <w:rPr>
          <w:rFonts w:ascii="Garamond" w:hAnsi="Garamond" w:cs="Arial"/>
          <w:sz w:val="24"/>
          <w:szCs w:val="24"/>
          <w:lang w:val="sq-AL"/>
        </w:rPr>
        <w:t xml:space="preserve">nga TAP-i në </w:t>
      </w:r>
      <w:r w:rsidR="00B335C4" w:rsidRPr="00EE2559">
        <w:rPr>
          <w:rFonts w:ascii="Garamond" w:hAnsi="Garamond" w:cs="Arial"/>
          <w:sz w:val="24"/>
          <w:szCs w:val="24"/>
          <w:lang w:val="sq-AL"/>
        </w:rPr>
        <w:t xml:space="preserve">pikën e interkonjeksionit </w:t>
      </w:r>
      <w:r w:rsidR="000012E2" w:rsidRPr="00EE2559">
        <w:rPr>
          <w:rFonts w:ascii="Garamond" w:hAnsi="Garamond" w:cs="Arial"/>
          <w:sz w:val="24"/>
          <w:szCs w:val="24"/>
          <w:lang w:val="sq-AL"/>
        </w:rPr>
        <w:t>të Komotini si kapacitet dalës i ndërprerë. Kapaciteti i ofruar reflekton kapacitetin e disponueshëm të pikës së daljes së TAP</w:t>
      </w:r>
      <w:r w:rsidR="004C70DE" w:rsidRPr="00EE2559">
        <w:rPr>
          <w:rFonts w:ascii="Garamond" w:hAnsi="Garamond" w:cs="Arial"/>
          <w:sz w:val="24"/>
          <w:szCs w:val="24"/>
          <w:lang w:val="sq-AL"/>
        </w:rPr>
        <w:t>-it</w:t>
      </w:r>
      <w:r w:rsidR="000012E2" w:rsidRPr="00EE2559">
        <w:rPr>
          <w:rFonts w:ascii="Garamond" w:hAnsi="Garamond" w:cs="Arial"/>
          <w:sz w:val="24"/>
          <w:szCs w:val="24"/>
          <w:lang w:val="sq-AL"/>
        </w:rPr>
        <w:t xml:space="preserve"> në </w:t>
      </w:r>
      <w:r w:rsidR="00B335C4" w:rsidRPr="00EE2559">
        <w:rPr>
          <w:rFonts w:ascii="Garamond" w:hAnsi="Garamond" w:cs="Arial"/>
          <w:sz w:val="24"/>
          <w:szCs w:val="24"/>
          <w:lang w:val="sq-AL"/>
        </w:rPr>
        <w:t>pikën e interkonjeksion</w:t>
      </w:r>
      <w:r w:rsidR="000012E2" w:rsidRPr="00EE2559">
        <w:rPr>
          <w:rFonts w:ascii="Garamond" w:hAnsi="Garamond" w:cs="Arial"/>
          <w:sz w:val="24"/>
          <w:szCs w:val="24"/>
          <w:lang w:val="sq-AL"/>
        </w:rPr>
        <w:t xml:space="preserve">it të Komotini pa faktorizuar asnjë kapacitet të zgjerimit në </w:t>
      </w:r>
      <w:r w:rsidR="00B335C4" w:rsidRPr="00EE2559">
        <w:rPr>
          <w:rFonts w:ascii="Garamond" w:hAnsi="Garamond" w:cs="Arial"/>
          <w:sz w:val="24"/>
          <w:szCs w:val="24"/>
          <w:lang w:val="sq-AL"/>
        </w:rPr>
        <w:t xml:space="preserve">interkonektorin </w:t>
      </w:r>
      <w:r w:rsidR="000012E2" w:rsidRPr="00EE2559">
        <w:rPr>
          <w:rFonts w:ascii="Garamond" w:hAnsi="Garamond" w:cs="Arial"/>
          <w:sz w:val="24"/>
          <w:szCs w:val="24"/>
          <w:lang w:val="sq-AL"/>
        </w:rPr>
        <w:t xml:space="preserve">Greqi-Bullgari (IGB). Prandaj, </w:t>
      </w:r>
      <w:r w:rsidR="00221FC1" w:rsidRPr="00EE2559">
        <w:rPr>
          <w:rFonts w:ascii="Garamond" w:hAnsi="Garamond" w:cs="Arial"/>
          <w:sz w:val="24"/>
          <w:szCs w:val="24"/>
          <w:lang w:val="sq-AL"/>
        </w:rPr>
        <w:t>p</w:t>
      </w:r>
      <w:r w:rsidR="000012E2" w:rsidRPr="00EE2559">
        <w:rPr>
          <w:rFonts w:ascii="Garamond" w:hAnsi="Garamond" w:cs="Arial"/>
          <w:sz w:val="24"/>
          <w:szCs w:val="24"/>
          <w:lang w:val="sq-AL"/>
        </w:rPr>
        <w:t>jesëmarrësit do të jenë vetëm përgjegjës për të siguruar që kapaciteti përkatës i zgjerimit të jetë i disponueshëm në anën tjetër të Pikës së Interkonjeksionit të Komotinit me Interkonektorin Greqi</w:t>
      </w:r>
      <w:r w:rsidR="004C70DE" w:rsidRPr="00EE2559">
        <w:rPr>
          <w:rFonts w:ascii="Garamond" w:hAnsi="Garamond" w:cs="Arial"/>
          <w:sz w:val="24"/>
          <w:szCs w:val="24"/>
          <w:lang w:val="sq-AL"/>
        </w:rPr>
        <w:t>–</w:t>
      </w:r>
      <w:r w:rsidR="000012E2" w:rsidRPr="00EE2559">
        <w:rPr>
          <w:rFonts w:ascii="Garamond" w:hAnsi="Garamond" w:cs="Arial"/>
          <w:sz w:val="24"/>
          <w:szCs w:val="24"/>
          <w:lang w:val="sq-AL"/>
        </w:rPr>
        <w:t>Bullgari dhe TAP</w:t>
      </w:r>
      <w:r w:rsidR="004C70DE" w:rsidRPr="00EE2559">
        <w:rPr>
          <w:rFonts w:ascii="Garamond" w:hAnsi="Garamond" w:cs="Arial"/>
          <w:sz w:val="24"/>
          <w:szCs w:val="24"/>
          <w:lang w:val="sq-AL"/>
        </w:rPr>
        <w:t>-i</w:t>
      </w:r>
      <w:r w:rsidR="000012E2" w:rsidRPr="00EE2559">
        <w:rPr>
          <w:rFonts w:ascii="Garamond" w:hAnsi="Garamond" w:cs="Arial"/>
          <w:sz w:val="24"/>
          <w:szCs w:val="24"/>
          <w:lang w:val="sq-AL"/>
        </w:rPr>
        <w:t xml:space="preserve"> nuk ofron asnjë garanci dhe nuk ka asnjë përgjegjësi ndaj </w:t>
      </w:r>
      <w:r w:rsidR="00221FC1" w:rsidRPr="00EE2559">
        <w:rPr>
          <w:rFonts w:ascii="Garamond" w:hAnsi="Garamond" w:cs="Arial"/>
          <w:sz w:val="24"/>
          <w:szCs w:val="24"/>
          <w:lang w:val="sq-AL"/>
        </w:rPr>
        <w:t>p</w:t>
      </w:r>
      <w:r w:rsidR="000012E2" w:rsidRPr="00EE2559">
        <w:rPr>
          <w:rFonts w:ascii="Garamond" w:hAnsi="Garamond" w:cs="Arial"/>
          <w:sz w:val="24"/>
          <w:szCs w:val="24"/>
          <w:lang w:val="sq-AL"/>
        </w:rPr>
        <w:t>jesëmarrësve për</w:t>
      </w:r>
      <w:r w:rsidR="001659FC" w:rsidRPr="00EE2559">
        <w:rPr>
          <w:rFonts w:ascii="Garamond" w:hAnsi="Garamond" w:cs="Arial"/>
          <w:sz w:val="24"/>
          <w:szCs w:val="24"/>
          <w:lang w:val="sq-AL"/>
        </w:rPr>
        <w:t xml:space="preserve"> </w:t>
      </w:r>
      <w:r w:rsidR="000012E2" w:rsidRPr="00EE2559">
        <w:rPr>
          <w:rFonts w:ascii="Garamond" w:hAnsi="Garamond" w:cs="Arial"/>
          <w:sz w:val="24"/>
          <w:szCs w:val="24"/>
          <w:lang w:val="sq-AL"/>
        </w:rPr>
        <w:t>sa i përket kësaj situate. Pjesëmarrësit duhet të kenë parasysh gjithashtu se vetë Interkonektori Greqi</w:t>
      </w:r>
      <w:r w:rsidR="004C70DE" w:rsidRPr="00EE2559">
        <w:rPr>
          <w:rFonts w:ascii="Garamond" w:hAnsi="Garamond" w:cs="Arial"/>
          <w:sz w:val="24"/>
          <w:szCs w:val="24"/>
          <w:lang w:val="sq-AL"/>
        </w:rPr>
        <w:t>–</w:t>
      </w:r>
      <w:r w:rsidR="000012E2" w:rsidRPr="00EE2559">
        <w:rPr>
          <w:rFonts w:ascii="Garamond" w:hAnsi="Garamond" w:cs="Arial"/>
          <w:sz w:val="24"/>
          <w:szCs w:val="24"/>
          <w:lang w:val="sq-AL"/>
        </w:rPr>
        <w:t xml:space="preserve">Bullgari nuk do të marrë pjesë si një OST fqinje në testimin e tregut. </w:t>
      </w:r>
    </w:p>
    <w:p w14:paraId="104095A7" w14:textId="70303131" w:rsidR="000F0E98" w:rsidRPr="00EE2559" w:rsidRDefault="00412364"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0012E2" w:rsidRPr="00EE2559">
        <w:rPr>
          <w:rFonts w:ascii="Garamond" w:hAnsi="Garamond" w:cs="Arial"/>
          <w:sz w:val="24"/>
          <w:szCs w:val="24"/>
          <w:lang w:val="sq-AL"/>
        </w:rPr>
        <w:t xml:space="preserve">Ofertat për rritje të kapacitetit </w:t>
      </w:r>
      <w:r w:rsidR="000C4533" w:rsidRPr="00EE2559">
        <w:rPr>
          <w:rFonts w:ascii="Garamond" w:hAnsi="Garamond" w:cs="Arial"/>
          <w:sz w:val="24"/>
          <w:szCs w:val="24"/>
          <w:lang w:val="sq-AL"/>
        </w:rPr>
        <w:t xml:space="preserve">nga TAP-i në </w:t>
      </w:r>
      <w:r w:rsidR="000012E2" w:rsidRPr="00EE2559">
        <w:rPr>
          <w:rFonts w:ascii="Garamond" w:hAnsi="Garamond" w:cs="Arial"/>
          <w:sz w:val="24"/>
          <w:szCs w:val="24"/>
          <w:lang w:val="sq-AL"/>
        </w:rPr>
        <w:t>pikën e mundshme të daljes në Kuçovë si kapacitet ndarës të ndërprerë</w:t>
      </w:r>
      <w:r w:rsidR="00101F89" w:rsidRPr="00EE2559">
        <w:rPr>
          <w:rFonts w:ascii="Garamond" w:hAnsi="Garamond" w:cs="Arial"/>
          <w:sz w:val="24"/>
          <w:szCs w:val="24"/>
          <w:lang w:val="sq-AL"/>
        </w:rPr>
        <w:t>.</w:t>
      </w:r>
      <w:r w:rsidR="000F0E98" w:rsidRPr="00EE2559">
        <w:rPr>
          <w:rStyle w:val="FootnoteReference"/>
          <w:rFonts w:ascii="Garamond" w:hAnsi="Garamond" w:cs="Arial"/>
          <w:sz w:val="24"/>
          <w:szCs w:val="24"/>
          <w:lang w:val="sq-AL"/>
        </w:rPr>
        <w:footnoteReference w:id="3"/>
      </w:r>
    </w:p>
    <w:p w14:paraId="18B9D9F3" w14:textId="378BBDAE" w:rsidR="000012E2" w:rsidRPr="00EE2559" w:rsidRDefault="00412364"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0012E2" w:rsidRPr="00EE2559">
        <w:rPr>
          <w:rFonts w:ascii="Garamond" w:hAnsi="Garamond" w:cs="Arial"/>
          <w:sz w:val="24"/>
          <w:szCs w:val="24"/>
          <w:lang w:val="sq-AL"/>
        </w:rPr>
        <w:t xml:space="preserve">Oferta e rritjes së kapacitetit </w:t>
      </w:r>
      <w:r w:rsidR="000C4533" w:rsidRPr="00EE2559">
        <w:rPr>
          <w:rFonts w:ascii="Garamond" w:hAnsi="Garamond" w:cs="Arial"/>
          <w:sz w:val="24"/>
          <w:szCs w:val="24"/>
          <w:lang w:val="sq-AL"/>
        </w:rPr>
        <w:t xml:space="preserve">nga TAP-i, </w:t>
      </w:r>
      <w:r w:rsidR="000012E2" w:rsidRPr="00EE2559">
        <w:rPr>
          <w:rFonts w:ascii="Garamond" w:hAnsi="Garamond" w:cs="Arial"/>
          <w:sz w:val="24"/>
          <w:szCs w:val="24"/>
          <w:lang w:val="sq-AL"/>
        </w:rPr>
        <w:t>në pikën e mundshme dal</w:t>
      </w:r>
      <w:r w:rsidR="000012E2" w:rsidRPr="00EE2559">
        <w:rPr>
          <w:rFonts w:ascii="Garamond" w:hAnsi="Garamond"/>
          <w:sz w:val="24"/>
          <w:szCs w:val="24"/>
          <w:lang w:val="sq-AL"/>
        </w:rPr>
        <w:t>ë</w:t>
      </w:r>
      <w:r w:rsidR="000012E2" w:rsidRPr="00EE2559">
        <w:rPr>
          <w:rFonts w:ascii="Garamond" w:hAnsi="Garamond" w:cs="Arial"/>
          <w:sz w:val="24"/>
          <w:szCs w:val="24"/>
          <w:lang w:val="sq-AL"/>
        </w:rPr>
        <w:t xml:space="preserve">se në Fier si kapacitet dalës i ndërprerë. </w:t>
      </w:r>
      <w:r w:rsidR="00F109E9" w:rsidRPr="00EE2559">
        <w:rPr>
          <w:rStyle w:val="FootnoteReference"/>
          <w:rFonts w:ascii="Garamond" w:hAnsi="Garamond" w:cs="Arial"/>
          <w:sz w:val="24"/>
          <w:szCs w:val="24"/>
          <w:lang w:val="sq-AL"/>
        </w:rPr>
        <w:footnoteReference w:id="4"/>
      </w:r>
    </w:p>
    <w:p w14:paraId="2CEAEE2F" w14:textId="06D5829A" w:rsidR="000012E2" w:rsidRPr="00D17445" w:rsidRDefault="000012E2"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D17445">
        <w:rPr>
          <w:rFonts w:ascii="Garamond" w:hAnsi="Garamond" w:cs="Arial"/>
          <w:sz w:val="24"/>
          <w:szCs w:val="24"/>
          <w:lang w:val="sq-AL"/>
        </w:rPr>
        <w:t xml:space="preserve">Oferta e rritjes së kapacitetit </w:t>
      </w:r>
      <w:r w:rsidR="000C4533" w:rsidRPr="00D17445">
        <w:rPr>
          <w:rFonts w:ascii="Garamond" w:hAnsi="Garamond" w:cs="Arial"/>
          <w:sz w:val="24"/>
          <w:szCs w:val="24"/>
          <w:lang w:val="sq-AL"/>
        </w:rPr>
        <w:t xml:space="preserve">nga TAP-i, </w:t>
      </w:r>
      <w:r w:rsidRPr="00D17445">
        <w:rPr>
          <w:rFonts w:ascii="Garamond" w:hAnsi="Garamond" w:cs="Arial"/>
          <w:sz w:val="24"/>
          <w:szCs w:val="24"/>
          <w:lang w:val="sq-AL"/>
        </w:rPr>
        <w:t>në pikën e mundshme hyrëse në Fier si kapacitet hyrës i ndërprerë.</w:t>
      </w:r>
      <w:r w:rsidR="00EB3A67" w:rsidRPr="00D17445">
        <w:rPr>
          <w:rStyle w:val="FootnoteReference"/>
          <w:rFonts w:ascii="Garamond" w:hAnsi="Garamond" w:cs="Arial"/>
          <w:sz w:val="24"/>
          <w:szCs w:val="24"/>
          <w:lang w:val="sq-AL"/>
        </w:rPr>
        <w:footnoteReference w:id="5"/>
      </w:r>
    </w:p>
    <w:p w14:paraId="2BBD6815" w14:textId="63C906DF" w:rsidR="003A1927" w:rsidRPr="00EE2559" w:rsidRDefault="00412364"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0012E2" w:rsidRPr="00EE2559">
        <w:rPr>
          <w:rFonts w:ascii="Garamond" w:hAnsi="Garamond" w:cs="Arial"/>
          <w:sz w:val="24"/>
          <w:szCs w:val="24"/>
          <w:lang w:val="sq-AL"/>
        </w:rPr>
        <w:t>Rritja e kapacitetit ofruar nga TAP</w:t>
      </w:r>
      <w:r w:rsidR="004C70DE" w:rsidRPr="00EE2559">
        <w:rPr>
          <w:rFonts w:ascii="Garamond" w:hAnsi="Garamond" w:cs="Arial"/>
          <w:sz w:val="24"/>
          <w:szCs w:val="24"/>
          <w:lang w:val="sq-AL"/>
        </w:rPr>
        <w:t>-i</w:t>
      </w:r>
      <w:r w:rsidR="000012E2" w:rsidRPr="00EE2559">
        <w:rPr>
          <w:rFonts w:ascii="Garamond" w:hAnsi="Garamond" w:cs="Arial"/>
          <w:sz w:val="24"/>
          <w:szCs w:val="24"/>
          <w:lang w:val="sq-AL"/>
        </w:rPr>
        <w:t xml:space="preserve"> si kapacitet dalës i ndërprerë në pikën e mundshme dalëse të Relievit Roskovec</w:t>
      </w:r>
      <w:r w:rsidR="00053255" w:rsidRPr="00EE2559">
        <w:rPr>
          <w:rFonts w:ascii="Garamond" w:hAnsi="Garamond" w:cs="Arial"/>
          <w:sz w:val="24"/>
          <w:szCs w:val="24"/>
          <w:lang w:val="sq-AL"/>
        </w:rPr>
        <w:t>.</w:t>
      </w:r>
      <w:r w:rsidR="00836F0D" w:rsidRPr="00EE2559">
        <w:rPr>
          <w:rStyle w:val="FootnoteReference"/>
          <w:rFonts w:ascii="Garamond" w:hAnsi="Garamond" w:cs="Arial"/>
          <w:sz w:val="24"/>
          <w:szCs w:val="24"/>
          <w:lang w:val="sq-AL"/>
        </w:rPr>
        <w:footnoteReference w:id="6"/>
      </w:r>
    </w:p>
    <w:p w14:paraId="1C4EA501" w14:textId="77777777" w:rsidR="0079354C" w:rsidRPr="00EE2559" w:rsidRDefault="0079354C"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p>
    <w:p w14:paraId="101CD3C2" w14:textId="77777777" w:rsidR="003D6A27" w:rsidRPr="00EE2559" w:rsidRDefault="78874F5A" w:rsidP="003B4AF3">
      <w:pPr>
        <w:widowControl w:val="0"/>
        <w:spacing w:line="240" w:lineRule="auto"/>
        <w:ind w:firstLine="284"/>
        <w:jc w:val="center"/>
        <w:rPr>
          <w:rFonts w:ascii="Garamond" w:hAnsi="Garamond" w:cs="Arial"/>
          <w:lang w:val="sq-AL"/>
        </w:rPr>
      </w:pPr>
      <w:r w:rsidRPr="00EE2559">
        <w:rPr>
          <w:rFonts w:ascii="Garamond" w:hAnsi="Garamond" w:cs="Arial"/>
          <w:noProof/>
          <w:lang w:val="en-US" w:eastAsia="en-US"/>
        </w:rPr>
        <w:lastRenderedPageBreak/>
        <w:drawing>
          <wp:inline distT="0" distB="0" distL="0" distR="0" wp14:anchorId="3FCE0A0B" wp14:editId="5E640D74">
            <wp:extent cx="5971540" cy="1852295"/>
            <wp:effectExtent l="0" t="0" r="0" b="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5971540" cy="1852295"/>
                    </a:xfrm>
                    <a:prstGeom prst="rect">
                      <a:avLst/>
                    </a:prstGeom>
                  </pic:spPr>
                </pic:pic>
              </a:graphicData>
            </a:graphic>
          </wp:inline>
        </w:drawing>
      </w:r>
    </w:p>
    <w:p w14:paraId="3CF47C63" w14:textId="77777777" w:rsidR="0079354C" w:rsidRPr="00EE2559" w:rsidRDefault="0079354C" w:rsidP="003B4AF3">
      <w:pPr>
        <w:widowControl w:val="0"/>
        <w:spacing w:line="240" w:lineRule="auto"/>
        <w:ind w:firstLine="284"/>
        <w:rPr>
          <w:rFonts w:ascii="Garamond" w:hAnsi="Garamond" w:cs="Arial"/>
          <w:lang w:val="sq-AL"/>
        </w:rPr>
      </w:pPr>
    </w:p>
    <w:p w14:paraId="0A54C3AD" w14:textId="7A7F1410" w:rsidR="00A927EA" w:rsidRPr="00EE2559" w:rsidRDefault="00DA1CC7"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Ky </w:t>
      </w:r>
      <w:r w:rsidR="00053255" w:rsidRPr="00EE2559">
        <w:rPr>
          <w:rFonts w:ascii="Garamond" w:hAnsi="Garamond" w:cs="Arial"/>
          <w:lang w:val="sq-AL"/>
        </w:rPr>
        <w:t xml:space="preserve">projekt për rritje të kapacitetit </w:t>
      </w:r>
      <w:r w:rsidRPr="00EE2559">
        <w:rPr>
          <w:rFonts w:ascii="Garamond" w:hAnsi="Garamond" w:cs="Arial"/>
          <w:lang w:val="sq-AL"/>
        </w:rPr>
        <w:t xml:space="preserve">drejtohet nga rritje të mundshme të kapacitetit teknik te </w:t>
      </w:r>
      <w:r w:rsidR="00053255" w:rsidRPr="00EE2559">
        <w:rPr>
          <w:rFonts w:ascii="Garamond" w:hAnsi="Garamond" w:cs="Arial"/>
          <w:lang w:val="sq-AL"/>
        </w:rPr>
        <w:t xml:space="preserve">pikat e interkonjeksionit </w:t>
      </w:r>
      <w:r w:rsidRPr="00EE2559">
        <w:rPr>
          <w:rFonts w:ascii="Garamond" w:hAnsi="Garamond" w:cs="Arial"/>
          <w:lang w:val="sq-AL"/>
        </w:rPr>
        <w:t>përgjatë gjurmës së Gazsjellësit TAP. Nëse përditësimet e infrastrukturës të nevojshme për Projektin e Rritjes së Kapacitetit realizohen nga OST</w:t>
      </w:r>
      <w:r w:rsidR="008C7989" w:rsidRPr="00EE2559">
        <w:rPr>
          <w:rFonts w:ascii="Garamond" w:hAnsi="Garamond" w:cs="Arial"/>
          <w:lang w:val="sq-AL"/>
        </w:rPr>
        <w:t>-ja</w:t>
      </w:r>
      <w:r w:rsidRPr="00EE2559">
        <w:rPr>
          <w:rFonts w:ascii="Garamond" w:hAnsi="Garamond" w:cs="Arial"/>
          <w:lang w:val="sq-AL"/>
        </w:rPr>
        <w:t xml:space="preserve"> e ndërlidhura, atëherë rrjedha shtesë e gazit natyror nga kufiri </w:t>
      </w:r>
      <w:r w:rsidR="008C7989" w:rsidRPr="00EE2559">
        <w:rPr>
          <w:rFonts w:ascii="Garamond" w:hAnsi="Garamond" w:cs="Arial"/>
          <w:lang w:val="sq-AL"/>
        </w:rPr>
        <w:t xml:space="preserve">grek–turk </w:t>
      </w:r>
      <w:r w:rsidRPr="00EE2559">
        <w:rPr>
          <w:rFonts w:ascii="Garamond" w:hAnsi="Garamond" w:cs="Arial"/>
          <w:lang w:val="sq-AL"/>
        </w:rPr>
        <w:t>do të arrijë në tregjet e Greqisë, Shqipërisë dhe Italisë.</w:t>
      </w:r>
      <w:r w:rsidR="003B4AF3" w:rsidRPr="00EE2559">
        <w:rPr>
          <w:rFonts w:ascii="Garamond" w:hAnsi="Garamond" w:cs="Arial"/>
          <w:lang w:val="sq-AL"/>
        </w:rPr>
        <w:t xml:space="preserve"> </w:t>
      </w:r>
      <w:r w:rsidRPr="00EE2559">
        <w:rPr>
          <w:rFonts w:ascii="Garamond" w:hAnsi="Garamond" w:cs="Arial"/>
          <w:lang w:val="sq-AL"/>
        </w:rPr>
        <w:t xml:space="preserve">Prandaj ky Projekt për Rritjen e Kapacitetit është kryer në bashkëpunim të ngushtë </w:t>
      </w:r>
      <w:r w:rsidR="000C4533" w:rsidRPr="00EE2559">
        <w:rPr>
          <w:rFonts w:ascii="Garamond" w:hAnsi="Garamond" w:cs="Arial"/>
          <w:lang w:val="sq-AL"/>
        </w:rPr>
        <w:t xml:space="preserve">nga TAP-i, </w:t>
      </w:r>
      <w:r w:rsidRPr="00EE2559">
        <w:rPr>
          <w:rFonts w:ascii="Garamond" w:hAnsi="Garamond" w:cs="Arial"/>
          <w:lang w:val="sq-AL"/>
        </w:rPr>
        <w:t xml:space="preserve">SGR dhe DESFA, për të siguruar ofrimin e kapaciteteve te </w:t>
      </w:r>
      <w:r w:rsidR="0069379C" w:rsidRPr="00EE2559">
        <w:rPr>
          <w:rFonts w:ascii="Garamond" w:hAnsi="Garamond" w:cs="Arial"/>
          <w:lang w:val="sq-AL"/>
        </w:rPr>
        <w:t xml:space="preserve">pikat e interkonjeksionit të </w:t>
      </w:r>
      <w:r w:rsidRPr="00EE2559">
        <w:rPr>
          <w:rFonts w:ascii="Garamond" w:hAnsi="Garamond" w:cs="Arial"/>
          <w:lang w:val="sq-AL"/>
        </w:rPr>
        <w:t>përbashkëta të OST</w:t>
      </w:r>
      <w:r w:rsidR="00767D16" w:rsidRPr="00EE2559">
        <w:rPr>
          <w:rFonts w:ascii="Garamond" w:hAnsi="Garamond" w:cs="Arial"/>
          <w:lang w:val="sq-AL"/>
        </w:rPr>
        <w:t>-ve</w:t>
      </w:r>
      <w:r w:rsidRPr="00EE2559">
        <w:rPr>
          <w:rFonts w:ascii="Garamond" w:hAnsi="Garamond" w:cs="Arial"/>
          <w:lang w:val="sq-AL"/>
        </w:rPr>
        <w:t xml:space="preserve"> të përfshira. Pavarësisht nga një bashkërendim i tillë, çdo OST do të jetë përgjegjës për përmirësimet e veta të infrastrukturës dhe OST e tjera nuk do të kenë asnjë përgjegjësi ndaj asnjërës palë për ndërmarrjen, ose nuk do të ndërmarrin përmirësime të tilla të infrastrukturës.</w:t>
      </w:r>
    </w:p>
    <w:p w14:paraId="7684A960" w14:textId="77777777" w:rsidR="00F732C7" w:rsidRDefault="00DA1CC7" w:rsidP="00A71C7D">
      <w:pPr>
        <w:widowControl w:val="0"/>
        <w:spacing w:line="240" w:lineRule="auto"/>
        <w:ind w:firstLine="284"/>
        <w:rPr>
          <w:rFonts w:ascii="Garamond" w:eastAsia="Arial" w:hAnsi="Garamond" w:cs="Arial"/>
          <w:lang w:val="sq-AL"/>
        </w:rPr>
      </w:pPr>
      <w:r w:rsidRPr="00EE2559">
        <w:rPr>
          <w:rFonts w:ascii="Garamond" w:hAnsi="Garamond" w:cs="Arial"/>
          <w:lang w:val="sq-AL"/>
        </w:rPr>
        <w:t>K</w:t>
      </w:r>
      <w:r w:rsidR="00A71C7D" w:rsidRPr="00EE2559">
        <w:rPr>
          <w:rFonts w:ascii="Garamond" w:hAnsi="Garamond" w:cs="Arial"/>
          <w:lang w:val="sq-AL"/>
        </w:rPr>
        <w:t>i</w:t>
      </w:r>
      <w:r w:rsidRPr="00EE2559">
        <w:rPr>
          <w:rFonts w:ascii="Garamond" w:hAnsi="Garamond" w:cs="Arial"/>
          <w:lang w:val="sq-AL"/>
        </w:rPr>
        <w:t xml:space="preserve">ni parasysh që kapaciteti i vëllimit për zgjidhjet teknike do të shprehet në Sm3 ose Nm3, ndërkohë që rritja e kapacitetit që ofrohet për rezervim gjatë secilës </w:t>
      </w:r>
      <w:r w:rsidR="00767D16" w:rsidRPr="00EE2559">
        <w:rPr>
          <w:rFonts w:ascii="Garamond" w:hAnsi="Garamond" w:cs="Arial"/>
          <w:lang w:val="sq-AL"/>
        </w:rPr>
        <w:t xml:space="preserve">fazë detyruese </w:t>
      </w:r>
      <w:r w:rsidRPr="00EE2559">
        <w:rPr>
          <w:rFonts w:ascii="Garamond" w:hAnsi="Garamond" w:cs="Arial"/>
          <w:lang w:val="sq-AL"/>
        </w:rPr>
        <w:t>do të shprehet në</w:t>
      </w:r>
      <w:r w:rsidR="004B2AD3" w:rsidRPr="00EE2559">
        <w:rPr>
          <w:rFonts w:ascii="Garamond" w:hAnsi="Garamond" w:cs="Arial"/>
          <w:lang w:val="sq-AL"/>
        </w:rPr>
        <w:t xml:space="preserve"> kwh</w:t>
      </w:r>
      <w:r w:rsidRPr="00EE2559">
        <w:rPr>
          <w:rFonts w:ascii="Garamond" w:hAnsi="Garamond" w:cs="Arial"/>
          <w:lang w:val="sq-AL"/>
        </w:rPr>
        <w:t xml:space="preserve">/ditë. Në mënyrë indikative, një konvencion i një </w:t>
      </w:r>
      <w:r w:rsidR="00767D16" w:rsidRPr="00EE2559">
        <w:rPr>
          <w:rFonts w:ascii="Garamond" w:hAnsi="Garamond" w:cs="Arial"/>
          <w:lang w:val="sq-AL"/>
        </w:rPr>
        <w:t xml:space="preserve">vlerës minimale kalorifike bruto </w:t>
      </w:r>
      <w:r w:rsidRPr="00EE2559">
        <w:rPr>
          <w:rFonts w:ascii="Garamond" w:hAnsi="Garamond" w:cs="Arial"/>
          <w:lang w:val="sq-AL"/>
        </w:rPr>
        <w:t>(</w:t>
      </w:r>
      <w:r w:rsidR="0069378B" w:rsidRPr="00EE2559">
        <w:rPr>
          <w:rFonts w:ascii="Garamond" w:hAnsi="Garamond" w:cs="Arial"/>
          <w:lang w:val="sq-AL"/>
        </w:rPr>
        <w:t>“</w:t>
      </w:r>
      <w:r w:rsidRPr="00EE2559">
        <w:rPr>
          <w:rFonts w:ascii="Garamond" w:hAnsi="Garamond" w:cs="Arial"/>
          <w:lang w:val="sq-AL"/>
        </w:rPr>
        <w:t>GCV</w:t>
      </w:r>
      <w:r w:rsidR="0069378B" w:rsidRPr="00EE2559">
        <w:rPr>
          <w:rFonts w:ascii="Garamond" w:hAnsi="Garamond" w:cs="Arial"/>
          <w:lang w:val="sq-AL"/>
        </w:rPr>
        <w:t>”</w:t>
      </w:r>
      <w:r w:rsidRPr="00EE2559">
        <w:rPr>
          <w:rFonts w:ascii="Garamond" w:hAnsi="Garamond" w:cs="Arial"/>
          <w:lang w:val="sq-AL"/>
        </w:rPr>
        <w:t xml:space="preserve">) prej 9.71 </w:t>
      </w:r>
      <w:r w:rsidR="00A96747" w:rsidRPr="00EE2559">
        <w:rPr>
          <w:rFonts w:ascii="Garamond" w:hAnsi="Garamond" w:cs="Arial"/>
          <w:vertAlign w:val="superscript"/>
          <w:lang w:val="sq-AL"/>
        </w:rPr>
        <w:footnoteReference w:id="7"/>
      </w:r>
      <w:r w:rsidR="004B2AD3" w:rsidRPr="00EE2559">
        <w:rPr>
          <w:rFonts w:ascii="Garamond" w:hAnsi="Garamond" w:cs="Arial"/>
          <w:lang w:val="sq-AL"/>
        </w:rPr>
        <w:t xml:space="preserve"> kwh</w:t>
      </w:r>
      <w:r w:rsidR="007A036F" w:rsidRPr="00EE2559">
        <w:rPr>
          <w:rFonts w:ascii="Garamond" w:hAnsi="Garamond" w:cs="Arial"/>
          <w:lang w:val="sq-AL"/>
        </w:rPr>
        <w:t>/</w:t>
      </w:r>
      <w:r w:rsidRPr="00EE2559">
        <w:rPr>
          <w:rFonts w:ascii="Garamond" w:hAnsi="Garamond" w:cs="Arial"/>
          <w:lang w:val="sq-AL"/>
        </w:rPr>
        <w:t>Sm3 (10.23</w:t>
      </w:r>
      <w:r w:rsidR="004B2AD3" w:rsidRPr="00EE2559">
        <w:rPr>
          <w:rFonts w:ascii="Garamond" w:hAnsi="Garamond" w:cs="Arial"/>
          <w:lang w:val="sq-AL"/>
        </w:rPr>
        <w:t xml:space="preserve"> kwh</w:t>
      </w:r>
      <w:r w:rsidR="007A036F" w:rsidRPr="00EE2559">
        <w:rPr>
          <w:rFonts w:ascii="Garamond" w:hAnsi="Garamond" w:cs="Arial"/>
          <w:lang w:val="sq-AL"/>
        </w:rPr>
        <w:t>/</w:t>
      </w:r>
      <w:r w:rsidRPr="00EE2559">
        <w:rPr>
          <w:rFonts w:ascii="Garamond" w:hAnsi="Garamond" w:cs="Arial"/>
          <w:lang w:val="sq-AL"/>
        </w:rPr>
        <w:t>Nm3) mund të zbatohet për shndërrim midis kapacitetit në vëllim dhe në energji.</w:t>
      </w:r>
      <w:bookmarkStart w:id="1" w:name="_Ref495572148"/>
      <w:r w:rsidR="00225134" w:rsidRPr="00EE2559">
        <w:rPr>
          <w:rFonts w:ascii="Garamond" w:eastAsia="Arial" w:hAnsi="Garamond" w:cs="Arial"/>
          <w:lang w:val="sq-AL"/>
        </w:rPr>
        <w:t xml:space="preserve"> </w:t>
      </w:r>
    </w:p>
    <w:p w14:paraId="60968622" w14:textId="454155C8" w:rsidR="00DA1CC7" w:rsidRPr="00F732C7" w:rsidRDefault="00DA1CC7" w:rsidP="00A71C7D">
      <w:pPr>
        <w:widowControl w:val="0"/>
        <w:spacing w:line="240" w:lineRule="auto"/>
        <w:ind w:firstLine="284"/>
        <w:rPr>
          <w:rFonts w:ascii="Garamond" w:eastAsia="Arial" w:hAnsi="Garamond" w:cs="Arial"/>
          <w:b/>
          <w:lang w:val="sq-AL"/>
        </w:rPr>
      </w:pPr>
      <w:r w:rsidRPr="00F732C7">
        <w:rPr>
          <w:rFonts w:ascii="Garamond" w:eastAsia="Arial" w:hAnsi="Garamond" w:cs="Arial"/>
          <w:b/>
          <w:lang w:val="sq-AL"/>
        </w:rPr>
        <w:t>Përshkrimi i projektit për rritje të kapacitetit dhe vlerësimi i kostos</w:t>
      </w:r>
    </w:p>
    <w:p w14:paraId="09A4BC11" w14:textId="195DEC4D" w:rsidR="00DA1CC7" w:rsidRPr="00EE2559" w:rsidRDefault="00DA1CC7" w:rsidP="003B4AF3">
      <w:pPr>
        <w:pStyle w:val="EHead1"/>
        <w:spacing w:before="0" w:after="0"/>
        <w:ind w:firstLine="284"/>
        <w:rPr>
          <w:rFonts w:ascii="Garamond" w:eastAsia="Arial" w:hAnsi="Garamond" w:cs="Arial"/>
          <w:lang w:val="sq-AL"/>
        </w:rPr>
      </w:pPr>
      <w:r w:rsidRPr="00EE2559">
        <w:rPr>
          <w:rFonts w:ascii="Garamond" w:eastAsia="Arial" w:hAnsi="Garamond" w:cs="Arial"/>
          <w:lang w:val="sq-AL"/>
        </w:rPr>
        <w:t>A.1 Kërkesa e tregut për rritje t</w:t>
      </w:r>
      <w:r w:rsidR="0099001A" w:rsidRPr="00EE2559">
        <w:rPr>
          <w:rFonts w:ascii="Garamond" w:eastAsia="Arial" w:hAnsi="Garamond" w:cs="Arial"/>
          <w:lang w:val="sq-AL"/>
        </w:rPr>
        <w:t>ë</w:t>
      </w:r>
      <w:r w:rsidRPr="00EE2559">
        <w:rPr>
          <w:rFonts w:ascii="Garamond" w:eastAsia="Arial" w:hAnsi="Garamond" w:cs="Arial"/>
          <w:lang w:val="sq-AL"/>
        </w:rPr>
        <w:t xml:space="preserve"> kapacitetit</w:t>
      </w:r>
      <w:r w:rsidR="00225134" w:rsidRPr="00EE2559">
        <w:rPr>
          <w:rFonts w:ascii="Garamond" w:eastAsia="Arial" w:hAnsi="Garamond" w:cs="Arial"/>
          <w:lang w:val="sq-AL"/>
        </w:rPr>
        <w:t xml:space="preserve"> </w:t>
      </w:r>
    </w:p>
    <w:p w14:paraId="0FCF995E" w14:textId="2117CC8C" w:rsidR="00714E89" w:rsidRPr="00EE2559" w:rsidRDefault="00DA1CC7" w:rsidP="003B4AF3">
      <w:pPr>
        <w:widowControl w:val="0"/>
        <w:spacing w:line="240" w:lineRule="auto"/>
        <w:ind w:firstLine="284"/>
        <w:rPr>
          <w:rFonts w:ascii="Garamond" w:hAnsi="Garamond" w:cs="Arial"/>
          <w:lang w:val="sq-AL"/>
        </w:rPr>
      </w:pPr>
      <w:bookmarkStart w:id="2" w:name="_Toc495577431"/>
      <w:bookmarkStart w:id="3" w:name="_Toc495580382"/>
      <w:bookmarkEnd w:id="1"/>
      <w:bookmarkEnd w:id="2"/>
      <w:bookmarkEnd w:id="3"/>
      <w:r w:rsidRPr="00EE2559">
        <w:rPr>
          <w:rFonts w:ascii="Garamond" w:hAnsi="Garamond" w:cs="Arial"/>
          <w:lang w:val="sq-AL"/>
        </w:rPr>
        <w:t xml:space="preserve">Treguesit jodetyrues të kërkesës nga </w:t>
      </w:r>
      <w:r w:rsidR="00767D16" w:rsidRPr="00EE2559">
        <w:rPr>
          <w:rFonts w:ascii="Garamond" w:hAnsi="Garamond" w:cs="Arial"/>
          <w:lang w:val="sq-AL"/>
        </w:rPr>
        <w:t xml:space="preserve">pikat e interkonjeksionit </w:t>
      </w:r>
      <w:r w:rsidRPr="00EE2559">
        <w:rPr>
          <w:rFonts w:ascii="Garamond" w:hAnsi="Garamond" w:cs="Arial"/>
          <w:lang w:val="sq-AL"/>
        </w:rPr>
        <w:t>përshkruhen në detaje te Raporti për Vlerësimin e Kërkesës (</w:t>
      </w:r>
      <w:r w:rsidR="0069378B" w:rsidRPr="00EE2559">
        <w:rPr>
          <w:rFonts w:ascii="Garamond" w:hAnsi="Garamond" w:cs="Arial"/>
          <w:lang w:val="sq-AL"/>
        </w:rPr>
        <w:t>“</w:t>
      </w:r>
      <w:r w:rsidRPr="00EE2559">
        <w:rPr>
          <w:rFonts w:ascii="Garamond" w:hAnsi="Garamond" w:cs="Arial"/>
          <w:lang w:val="sq-AL"/>
        </w:rPr>
        <w:t>DAR</w:t>
      </w:r>
      <w:r w:rsidR="0069378B" w:rsidRPr="00EE2559">
        <w:rPr>
          <w:rFonts w:ascii="Garamond" w:hAnsi="Garamond" w:cs="Arial"/>
          <w:lang w:val="sq-AL"/>
        </w:rPr>
        <w:t>”</w:t>
      </w:r>
      <w:r w:rsidRPr="00EE2559">
        <w:rPr>
          <w:rFonts w:ascii="Garamond" w:hAnsi="Garamond" w:cs="Arial"/>
          <w:lang w:val="sq-AL"/>
        </w:rPr>
        <w:t>) publikuar nga TAP</w:t>
      </w:r>
      <w:r w:rsidR="00767D16" w:rsidRPr="00EE2559">
        <w:rPr>
          <w:rFonts w:ascii="Garamond" w:hAnsi="Garamond" w:cs="Arial"/>
          <w:lang w:val="sq-AL"/>
        </w:rPr>
        <w:t>-i</w:t>
      </w:r>
      <w:r w:rsidRPr="00EE2559">
        <w:rPr>
          <w:rFonts w:ascii="Garamond" w:hAnsi="Garamond" w:cs="Arial"/>
          <w:lang w:val="sq-AL"/>
        </w:rPr>
        <w:t>, SRG</w:t>
      </w:r>
      <w:r w:rsidR="00767D16" w:rsidRPr="00EE2559">
        <w:rPr>
          <w:rFonts w:ascii="Garamond" w:hAnsi="Garamond" w:cs="Arial"/>
          <w:lang w:val="sq-AL"/>
        </w:rPr>
        <w:t>-ja</w:t>
      </w:r>
      <w:r w:rsidRPr="00EE2559">
        <w:rPr>
          <w:rFonts w:ascii="Garamond" w:hAnsi="Garamond" w:cs="Arial"/>
          <w:lang w:val="sq-AL"/>
        </w:rPr>
        <w:t xml:space="preserve"> dhe </w:t>
      </w:r>
      <w:r w:rsidR="002E7F75" w:rsidRPr="00EE2559">
        <w:rPr>
          <w:rFonts w:ascii="Garamond" w:hAnsi="Garamond" w:cs="Arial"/>
          <w:lang w:val="sq-AL"/>
        </w:rPr>
        <w:t>DESFA</w:t>
      </w:r>
      <w:r w:rsidR="00A471AF" w:rsidRPr="00EE2559">
        <w:rPr>
          <w:rFonts w:ascii="Garamond" w:hAnsi="Garamond" w:cs="Arial"/>
          <w:lang w:val="sq-AL"/>
        </w:rPr>
        <w:t>-së</w:t>
      </w:r>
      <w:r w:rsidRPr="00EE2559">
        <w:rPr>
          <w:rFonts w:ascii="Garamond" w:hAnsi="Garamond" w:cs="Arial"/>
          <w:lang w:val="sq-AL"/>
        </w:rPr>
        <w:t xml:space="preserve"> në datën 25 </w:t>
      </w:r>
      <w:r w:rsidR="0099001A" w:rsidRPr="00EE2559">
        <w:rPr>
          <w:rFonts w:ascii="Garamond" w:hAnsi="Garamond" w:cs="Arial"/>
          <w:lang w:val="sq-AL"/>
        </w:rPr>
        <w:t>t</w:t>
      </w:r>
      <w:r w:rsidRPr="00EE2559">
        <w:rPr>
          <w:rFonts w:ascii="Garamond" w:hAnsi="Garamond" w:cs="Arial"/>
          <w:lang w:val="sq-AL"/>
        </w:rPr>
        <w:t>etor 2021</w:t>
      </w:r>
      <w:r w:rsidR="005F569E" w:rsidRPr="00EE2559">
        <w:rPr>
          <w:rFonts w:ascii="Garamond" w:hAnsi="Garamond" w:cs="Arial"/>
          <w:lang w:val="sq-AL"/>
        </w:rPr>
        <w:t>.</w:t>
      </w:r>
      <w:r w:rsidR="00714E89" w:rsidRPr="00EE2559">
        <w:rPr>
          <w:rFonts w:ascii="Garamond" w:hAnsi="Garamond" w:cs="Arial"/>
          <w:vertAlign w:val="superscript"/>
          <w:lang w:val="sq-AL"/>
        </w:rPr>
        <w:footnoteReference w:id="8"/>
      </w:r>
      <w:r w:rsidR="00714E89" w:rsidRPr="00EE2559">
        <w:rPr>
          <w:rFonts w:ascii="Garamond" w:hAnsi="Garamond" w:cs="Arial"/>
          <w:vertAlign w:val="superscript"/>
          <w:lang w:val="sq-AL"/>
        </w:rPr>
        <w:t xml:space="preserve"> </w:t>
      </w:r>
    </w:p>
    <w:p w14:paraId="2A3B5FAD" w14:textId="03F8FECE" w:rsidR="00DA1CC7" w:rsidRPr="00EE2559" w:rsidRDefault="00DA1CC7"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Më poshtë paraqitet një përmbledhje e përfundimeve të nivelit të lartë nga DAR në lidhje me kërkesat jodetyruese për </w:t>
      </w:r>
      <w:r w:rsidR="00767D16" w:rsidRPr="00EE2559">
        <w:rPr>
          <w:rFonts w:ascii="Garamond" w:hAnsi="Garamond" w:cs="Arial"/>
          <w:lang w:val="sq-AL"/>
        </w:rPr>
        <w:t>kapacitetin e sigurt në drejtimin para</w:t>
      </w:r>
      <w:r w:rsidRPr="00EE2559">
        <w:rPr>
          <w:rFonts w:ascii="Garamond" w:hAnsi="Garamond" w:cs="Arial"/>
          <w:lang w:val="sq-AL"/>
        </w:rPr>
        <w:t>:</w:t>
      </w:r>
    </w:p>
    <w:p w14:paraId="42D22FFD" w14:textId="4CC40A5C" w:rsidR="00DA1CC7" w:rsidRPr="00EE2559" w:rsidRDefault="00412364" w:rsidP="003B4AF3">
      <w:pPr>
        <w:widowControl w:val="0"/>
        <w:spacing w:line="240" w:lineRule="auto"/>
        <w:ind w:firstLine="284"/>
        <w:contextualSpacing/>
        <w:rPr>
          <w:rFonts w:ascii="Garamond" w:hAnsi="Garamond"/>
          <w:lang w:val="sq-AL"/>
        </w:rPr>
      </w:pPr>
      <w:r w:rsidRPr="00EE2559">
        <w:rPr>
          <w:rFonts w:ascii="Garamond" w:hAnsi="Garamond"/>
          <w:lang w:val="sq-AL"/>
        </w:rPr>
        <w:t xml:space="preserve">- </w:t>
      </w:r>
      <w:r w:rsidR="00DA1CC7" w:rsidRPr="00EE2559">
        <w:rPr>
          <w:rFonts w:ascii="Garamond" w:hAnsi="Garamond"/>
          <w:lang w:val="sq-AL"/>
        </w:rPr>
        <w:t xml:space="preserve">Në </w:t>
      </w:r>
      <w:r w:rsidR="0099001A" w:rsidRPr="00EE2559">
        <w:rPr>
          <w:rFonts w:ascii="Garamond" w:hAnsi="Garamond"/>
          <w:lang w:val="sq-AL"/>
        </w:rPr>
        <w:t xml:space="preserve">pikën e interkonjeksionit </w:t>
      </w:r>
      <w:r w:rsidR="00DA1CC7" w:rsidRPr="00EE2559">
        <w:rPr>
          <w:rFonts w:ascii="Garamond" w:hAnsi="Garamond"/>
          <w:lang w:val="sq-AL"/>
        </w:rPr>
        <w:t>në Kipoi kërkesat jodetyruese janë 5,500,000</w:t>
      </w:r>
      <w:r w:rsidR="004B2AD3" w:rsidRPr="00EE2559">
        <w:rPr>
          <w:rFonts w:ascii="Garamond" w:hAnsi="Garamond"/>
          <w:lang w:val="sq-AL"/>
        </w:rPr>
        <w:t xml:space="preserve"> kwh</w:t>
      </w:r>
      <w:r w:rsidR="00DA1CC7" w:rsidRPr="00EE2559">
        <w:rPr>
          <w:rFonts w:ascii="Garamond" w:hAnsi="Garamond"/>
          <w:lang w:val="sq-AL"/>
        </w:rPr>
        <w:t>/ditë nga viti 2024/25 deri në vitin e gazit 2030/31.</w:t>
      </w:r>
    </w:p>
    <w:p w14:paraId="1487C2F9" w14:textId="7D352966" w:rsidR="00DA1CC7" w:rsidRPr="00EE2559" w:rsidRDefault="00412364" w:rsidP="003B4AF3">
      <w:pPr>
        <w:widowControl w:val="0"/>
        <w:spacing w:line="240" w:lineRule="auto"/>
        <w:ind w:firstLine="284"/>
        <w:contextualSpacing/>
        <w:rPr>
          <w:rFonts w:ascii="Garamond" w:hAnsi="Garamond"/>
          <w:lang w:val="sq-AL"/>
        </w:rPr>
      </w:pPr>
      <w:r w:rsidRPr="00EE2559">
        <w:rPr>
          <w:rFonts w:ascii="Garamond" w:hAnsi="Garamond"/>
          <w:lang w:val="sq-AL"/>
        </w:rPr>
        <w:t xml:space="preserve">- </w:t>
      </w:r>
      <w:r w:rsidR="00DA1CC7" w:rsidRPr="00EE2559">
        <w:rPr>
          <w:rFonts w:ascii="Garamond" w:hAnsi="Garamond"/>
          <w:lang w:val="sq-AL"/>
        </w:rPr>
        <w:t xml:space="preserve">Në </w:t>
      </w:r>
      <w:r w:rsidR="0099001A" w:rsidRPr="00EE2559">
        <w:rPr>
          <w:rFonts w:ascii="Garamond" w:hAnsi="Garamond"/>
          <w:lang w:val="sq-AL"/>
        </w:rPr>
        <w:t xml:space="preserve">pikën e interkonjeksionit </w:t>
      </w:r>
      <w:r w:rsidR="00DA1CC7" w:rsidRPr="00EE2559">
        <w:rPr>
          <w:rFonts w:ascii="Garamond" w:hAnsi="Garamond"/>
          <w:lang w:val="sq-AL"/>
        </w:rPr>
        <w:t>në Melendugno, kërkesat jodetyruese arrijnë kulmin në 60.700.000</w:t>
      </w:r>
      <w:r w:rsidR="004B2AD3" w:rsidRPr="00EE2559">
        <w:rPr>
          <w:rFonts w:ascii="Garamond" w:hAnsi="Garamond"/>
          <w:lang w:val="sq-AL"/>
        </w:rPr>
        <w:t xml:space="preserve"> kwh</w:t>
      </w:r>
      <w:r w:rsidR="00DA1CC7" w:rsidRPr="00EE2559">
        <w:rPr>
          <w:rFonts w:ascii="Garamond" w:hAnsi="Garamond"/>
          <w:lang w:val="sq-AL"/>
        </w:rPr>
        <w:t>/ditë në periudhën 2026</w:t>
      </w:r>
      <w:r w:rsidR="0099001A" w:rsidRPr="00EE2559">
        <w:rPr>
          <w:rFonts w:ascii="Garamond" w:hAnsi="Garamond"/>
          <w:lang w:val="sq-AL"/>
        </w:rPr>
        <w:t>–</w:t>
      </w:r>
      <w:r w:rsidR="00DA1CC7" w:rsidRPr="00EE2559">
        <w:rPr>
          <w:rFonts w:ascii="Garamond" w:hAnsi="Garamond"/>
          <w:lang w:val="sq-AL"/>
        </w:rPr>
        <w:t>2032. Më pas ato reduktohen gradualisht në 26.500.000</w:t>
      </w:r>
      <w:r w:rsidR="004B2AD3" w:rsidRPr="00EE2559">
        <w:rPr>
          <w:rFonts w:ascii="Garamond" w:hAnsi="Garamond"/>
          <w:lang w:val="sq-AL"/>
        </w:rPr>
        <w:t xml:space="preserve"> kwh</w:t>
      </w:r>
      <w:r w:rsidR="00DA1CC7" w:rsidRPr="00EE2559">
        <w:rPr>
          <w:rFonts w:ascii="Garamond" w:hAnsi="Garamond"/>
          <w:lang w:val="sq-AL"/>
        </w:rPr>
        <w:t>/ditë në periudhën 2032</w:t>
      </w:r>
      <w:r w:rsidR="00CF009D" w:rsidRPr="00EE2559">
        <w:rPr>
          <w:rFonts w:ascii="Garamond" w:hAnsi="Garamond"/>
          <w:lang w:val="sq-AL"/>
        </w:rPr>
        <w:t>–</w:t>
      </w:r>
      <w:r w:rsidR="00DA1CC7" w:rsidRPr="00EE2559">
        <w:rPr>
          <w:rFonts w:ascii="Garamond" w:hAnsi="Garamond"/>
          <w:lang w:val="sq-AL"/>
        </w:rPr>
        <w:t>2036. Nuk është marrë asnjë kërkesë për periudhën pas vitit 2040. Vini re</w:t>
      </w:r>
      <w:r w:rsidR="00434243">
        <w:rPr>
          <w:rFonts w:ascii="Garamond" w:hAnsi="Garamond"/>
          <w:lang w:val="sq-AL"/>
        </w:rPr>
        <w:t>,</w:t>
      </w:r>
      <w:r w:rsidR="00DA1CC7" w:rsidRPr="00EE2559">
        <w:rPr>
          <w:rFonts w:ascii="Garamond" w:hAnsi="Garamond"/>
          <w:lang w:val="sq-AL"/>
        </w:rPr>
        <w:t xml:space="preserve"> se nga këto shifra, vetëm kërkesa për 15,000,000</w:t>
      </w:r>
      <w:r w:rsidR="004B2AD3" w:rsidRPr="00EE2559">
        <w:rPr>
          <w:rFonts w:ascii="Garamond" w:hAnsi="Garamond"/>
          <w:lang w:val="sq-AL"/>
        </w:rPr>
        <w:t xml:space="preserve"> kwh</w:t>
      </w:r>
      <w:r w:rsidR="00DA1CC7" w:rsidRPr="00EE2559">
        <w:rPr>
          <w:rFonts w:ascii="Garamond" w:hAnsi="Garamond"/>
          <w:lang w:val="sq-AL"/>
        </w:rPr>
        <w:t>/d është pranuar nga TAP</w:t>
      </w:r>
      <w:r w:rsidR="00D03431" w:rsidRPr="00EE2559">
        <w:rPr>
          <w:rFonts w:ascii="Garamond" w:hAnsi="Garamond"/>
          <w:lang w:val="sq-AL"/>
        </w:rPr>
        <w:t>-i</w:t>
      </w:r>
      <w:r w:rsidR="005F569E" w:rsidRPr="00EE2559">
        <w:rPr>
          <w:rFonts w:ascii="Garamond" w:hAnsi="Garamond"/>
          <w:lang w:val="sq-AL"/>
        </w:rPr>
        <w:t xml:space="preserve"> dhe SRG</w:t>
      </w:r>
      <w:r w:rsidR="00D03431" w:rsidRPr="00EE2559">
        <w:rPr>
          <w:rFonts w:ascii="Garamond" w:hAnsi="Garamond"/>
          <w:lang w:val="sq-AL"/>
        </w:rPr>
        <w:t>-ja</w:t>
      </w:r>
      <w:r w:rsidR="005F569E" w:rsidRPr="00EE2559">
        <w:rPr>
          <w:rFonts w:ascii="Garamond" w:hAnsi="Garamond"/>
          <w:lang w:val="sq-AL"/>
        </w:rPr>
        <w:t>, për periudhën 2021/22–</w:t>
      </w:r>
      <w:r w:rsidR="00DA1CC7" w:rsidRPr="00EE2559">
        <w:rPr>
          <w:rFonts w:ascii="Garamond" w:hAnsi="Garamond"/>
          <w:lang w:val="sq-AL"/>
        </w:rPr>
        <w:t>2030/31.</w:t>
      </w:r>
    </w:p>
    <w:p w14:paraId="374F7791" w14:textId="22275D3A" w:rsidR="00DA1CC7" w:rsidRPr="00EE2559" w:rsidRDefault="00412364" w:rsidP="003B4AF3">
      <w:pPr>
        <w:widowControl w:val="0"/>
        <w:spacing w:line="240" w:lineRule="auto"/>
        <w:ind w:firstLine="284"/>
        <w:contextualSpacing/>
        <w:rPr>
          <w:rFonts w:ascii="Garamond" w:hAnsi="Garamond"/>
          <w:lang w:val="sq-AL"/>
        </w:rPr>
      </w:pPr>
      <w:r w:rsidRPr="00EE2559">
        <w:rPr>
          <w:rFonts w:ascii="Garamond" w:hAnsi="Garamond"/>
          <w:lang w:val="sq-AL"/>
        </w:rPr>
        <w:t xml:space="preserve">- </w:t>
      </w:r>
      <w:r w:rsidR="00DA1CC7" w:rsidRPr="00EE2559">
        <w:rPr>
          <w:rFonts w:ascii="Garamond" w:hAnsi="Garamond"/>
          <w:lang w:val="sq-AL"/>
        </w:rPr>
        <w:t xml:space="preserve">Në </w:t>
      </w:r>
      <w:r w:rsidR="00CF009D" w:rsidRPr="00EE2559">
        <w:rPr>
          <w:rFonts w:ascii="Garamond" w:hAnsi="Garamond"/>
          <w:lang w:val="sq-AL"/>
        </w:rPr>
        <w:t xml:space="preserve">pikën e interkonjeksionit </w:t>
      </w:r>
      <w:r w:rsidR="00DA1CC7" w:rsidRPr="00EE2559">
        <w:rPr>
          <w:rFonts w:ascii="Garamond" w:hAnsi="Garamond"/>
          <w:lang w:val="sq-AL"/>
        </w:rPr>
        <w:t xml:space="preserve">në Nea Mesimvria, kërkesat jodetyruese (për dalje nga sistemi DESFA dhe </w:t>
      </w:r>
      <w:r w:rsidR="00CF009D" w:rsidRPr="00EE2559">
        <w:rPr>
          <w:rFonts w:ascii="Garamond" w:hAnsi="Garamond"/>
          <w:lang w:val="sq-AL"/>
        </w:rPr>
        <w:t>–</w:t>
      </w:r>
      <w:r w:rsidR="00DA1CC7" w:rsidRPr="00EE2559">
        <w:rPr>
          <w:rFonts w:ascii="Garamond" w:hAnsi="Garamond"/>
          <w:lang w:val="sq-AL"/>
        </w:rPr>
        <w:t xml:space="preserve"> hyrje</w:t>
      </w:r>
      <w:r w:rsidR="00CF009D" w:rsidRPr="00EE2559">
        <w:rPr>
          <w:rFonts w:ascii="Garamond" w:hAnsi="Garamond"/>
          <w:lang w:val="sq-AL"/>
        </w:rPr>
        <w:t xml:space="preserve"> </w:t>
      </w:r>
      <w:r w:rsidR="00DA1CC7" w:rsidRPr="00EE2559">
        <w:rPr>
          <w:rFonts w:ascii="Garamond" w:hAnsi="Garamond"/>
          <w:lang w:val="sq-AL"/>
        </w:rPr>
        <w:t>në gazsjellësin TAP) janë të barabarta me 15,000,000</w:t>
      </w:r>
      <w:r w:rsidR="004B2AD3" w:rsidRPr="00EE2559">
        <w:rPr>
          <w:rFonts w:ascii="Garamond" w:hAnsi="Garamond"/>
          <w:lang w:val="sq-AL"/>
        </w:rPr>
        <w:t xml:space="preserve"> kwh</w:t>
      </w:r>
      <w:r w:rsidR="00DA1CC7" w:rsidRPr="00EE2559">
        <w:rPr>
          <w:rFonts w:ascii="Garamond" w:hAnsi="Garamond"/>
          <w:lang w:val="sq-AL"/>
        </w:rPr>
        <w:t>/ditë për periudhën 2021/22</w:t>
      </w:r>
      <w:r w:rsidR="00CF009D" w:rsidRPr="00EE2559">
        <w:rPr>
          <w:rFonts w:ascii="Garamond" w:hAnsi="Garamond"/>
          <w:lang w:val="sq-AL"/>
        </w:rPr>
        <w:t>–</w:t>
      </w:r>
      <w:r w:rsidR="00DA1CC7" w:rsidRPr="00EE2559">
        <w:rPr>
          <w:rFonts w:ascii="Garamond" w:hAnsi="Garamond"/>
          <w:lang w:val="sq-AL"/>
        </w:rPr>
        <w:t xml:space="preserve">2022/23. Pas kësaj periudhe, kapaciteti i kërkuar është i barabartë me </w:t>
      </w:r>
      <w:r w:rsidR="00DA1CC7" w:rsidRPr="00EE2559">
        <w:rPr>
          <w:rFonts w:ascii="Garamond" w:hAnsi="Garamond"/>
          <w:lang w:val="sq-AL"/>
        </w:rPr>
        <w:lastRenderedPageBreak/>
        <w:t>30,000,000</w:t>
      </w:r>
      <w:r w:rsidR="004B2AD3" w:rsidRPr="00EE2559">
        <w:rPr>
          <w:rFonts w:ascii="Garamond" w:hAnsi="Garamond"/>
          <w:lang w:val="sq-AL"/>
        </w:rPr>
        <w:t xml:space="preserve"> kwh</w:t>
      </w:r>
      <w:r w:rsidR="00DA1CC7" w:rsidRPr="00EE2559">
        <w:rPr>
          <w:rFonts w:ascii="Garamond" w:hAnsi="Garamond"/>
          <w:lang w:val="sq-AL"/>
        </w:rPr>
        <w:t>/ditë deri në vitin e gazit 2030/31.</w:t>
      </w:r>
    </w:p>
    <w:p w14:paraId="7EAAB67C" w14:textId="321992D9" w:rsidR="00DA1CC7" w:rsidRPr="00EE2559" w:rsidRDefault="00412364" w:rsidP="003B4AF3">
      <w:pPr>
        <w:widowControl w:val="0"/>
        <w:spacing w:line="240" w:lineRule="auto"/>
        <w:ind w:firstLine="284"/>
        <w:contextualSpacing/>
        <w:rPr>
          <w:rFonts w:ascii="Garamond" w:hAnsi="Garamond"/>
          <w:lang w:val="sq-AL"/>
        </w:rPr>
      </w:pPr>
      <w:r w:rsidRPr="00EE2559">
        <w:rPr>
          <w:rFonts w:ascii="Garamond" w:hAnsi="Garamond"/>
          <w:lang w:val="sq-AL"/>
        </w:rPr>
        <w:t xml:space="preserve">- </w:t>
      </w:r>
      <w:r w:rsidR="00DA1CC7" w:rsidRPr="00EE2559">
        <w:rPr>
          <w:rFonts w:ascii="Garamond" w:hAnsi="Garamond"/>
          <w:lang w:val="sq-AL"/>
        </w:rPr>
        <w:t xml:space="preserve">Në </w:t>
      </w:r>
      <w:r w:rsidR="00CF009D" w:rsidRPr="00EE2559">
        <w:rPr>
          <w:rFonts w:ascii="Garamond" w:hAnsi="Garamond"/>
          <w:lang w:val="sq-AL"/>
        </w:rPr>
        <w:t xml:space="preserve">pikën e interkonjeksionit </w:t>
      </w:r>
      <w:r w:rsidR="00DA1CC7" w:rsidRPr="00EE2559">
        <w:rPr>
          <w:rFonts w:ascii="Garamond" w:hAnsi="Garamond"/>
          <w:lang w:val="sq-AL"/>
        </w:rPr>
        <w:t xml:space="preserve">në </w:t>
      </w:r>
      <w:r w:rsidR="007A036F" w:rsidRPr="00EE2559">
        <w:rPr>
          <w:rFonts w:ascii="Garamond" w:hAnsi="Garamond"/>
          <w:lang w:val="sq-AL"/>
        </w:rPr>
        <w:t>Kuçovë</w:t>
      </w:r>
      <w:r w:rsidR="00DA1CC7" w:rsidRPr="00EE2559">
        <w:rPr>
          <w:rFonts w:ascii="Garamond" w:hAnsi="Garamond"/>
          <w:lang w:val="sq-AL"/>
        </w:rPr>
        <w:t>, TAP</w:t>
      </w:r>
      <w:r w:rsidR="004C70DE" w:rsidRPr="00EE2559">
        <w:rPr>
          <w:rFonts w:ascii="Garamond" w:hAnsi="Garamond"/>
          <w:lang w:val="sq-AL"/>
        </w:rPr>
        <w:t>-i</w:t>
      </w:r>
      <w:r w:rsidR="00DA1CC7" w:rsidRPr="00EE2559">
        <w:rPr>
          <w:rFonts w:ascii="Garamond" w:hAnsi="Garamond"/>
          <w:lang w:val="sq-AL"/>
        </w:rPr>
        <w:t xml:space="preserve"> ka marrë kërkesa jodetyruese të barabarta me 7,500,000</w:t>
      </w:r>
      <w:r w:rsidR="004B2AD3" w:rsidRPr="00EE2559">
        <w:rPr>
          <w:rFonts w:ascii="Garamond" w:hAnsi="Garamond"/>
          <w:lang w:val="sq-AL"/>
        </w:rPr>
        <w:t xml:space="preserve"> kwh</w:t>
      </w:r>
      <w:r w:rsidR="00DA1CC7" w:rsidRPr="00EE2559">
        <w:rPr>
          <w:rFonts w:ascii="Garamond" w:hAnsi="Garamond"/>
          <w:lang w:val="sq-AL"/>
        </w:rPr>
        <w:t>/d nga viti i gazit 2023/24 deri në vitin e gazit 2030/31.</w:t>
      </w:r>
    </w:p>
    <w:p w14:paraId="7627B7D1" w14:textId="1A234FA6" w:rsidR="00DA1CC7" w:rsidRPr="00EE2559" w:rsidRDefault="00412364" w:rsidP="003B4AF3">
      <w:pPr>
        <w:widowControl w:val="0"/>
        <w:spacing w:line="240" w:lineRule="auto"/>
        <w:ind w:firstLine="284"/>
        <w:contextualSpacing/>
        <w:rPr>
          <w:rFonts w:ascii="Garamond" w:hAnsi="Garamond"/>
          <w:lang w:val="sq-AL"/>
        </w:rPr>
      </w:pPr>
      <w:r w:rsidRPr="00EE2559">
        <w:rPr>
          <w:rFonts w:ascii="Garamond" w:hAnsi="Garamond"/>
          <w:lang w:val="sq-AL"/>
        </w:rPr>
        <w:t xml:space="preserve">- </w:t>
      </w:r>
      <w:r w:rsidR="00DA1CC7" w:rsidRPr="00EE2559">
        <w:rPr>
          <w:rFonts w:ascii="Garamond" w:hAnsi="Garamond"/>
          <w:lang w:val="sq-AL"/>
        </w:rPr>
        <w:t xml:space="preserve">Në </w:t>
      </w:r>
      <w:r w:rsidR="00CF009D" w:rsidRPr="00EE2559">
        <w:rPr>
          <w:rFonts w:ascii="Garamond" w:hAnsi="Garamond"/>
          <w:lang w:val="sq-AL"/>
        </w:rPr>
        <w:t xml:space="preserve">pikën e interkonjeksionit </w:t>
      </w:r>
      <w:r w:rsidR="00DA1CC7" w:rsidRPr="00EE2559">
        <w:rPr>
          <w:rFonts w:ascii="Garamond" w:hAnsi="Garamond"/>
          <w:lang w:val="sq-AL"/>
        </w:rPr>
        <w:t>në Fier, TAP</w:t>
      </w:r>
      <w:r w:rsidR="004C70DE" w:rsidRPr="00EE2559">
        <w:rPr>
          <w:rFonts w:ascii="Garamond" w:hAnsi="Garamond"/>
          <w:lang w:val="sq-AL"/>
        </w:rPr>
        <w:t>-i</w:t>
      </w:r>
      <w:r w:rsidR="00DA1CC7" w:rsidRPr="00EE2559">
        <w:rPr>
          <w:rFonts w:ascii="Garamond" w:hAnsi="Garamond"/>
          <w:lang w:val="sq-AL"/>
        </w:rPr>
        <w:t xml:space="preserve"> ka marrë kërkesa jodetyruese të barabarta me 7,500,000</w:t>
      </w:r>
      <w:r w:rsidR="004B2AD3" w:rsidRPr="00EE2559">
        <w:rPr>
          <w:rFonts w:ascii="Garamond" w:hAnsi="Garamond"/>
          <w:lang w:val="sq-AL"/>
        </w:rPr>
        <w:t xml:space="preserve"> kwh</w:t>
      </w:r>
      <w:r w:rsidR="00DA1CC7" w:rsidRPr="00EE2559">
        <w:rPr>
          <w:rFonts w:ascii="Garamond" w:hAnsi="Garamond"/>
          <w:lang w:val="sq-AL"/>
        </w:rPr>
        <w:t>/d nga viti i gazit 2023/24 deri në vitin e gazit 2030/31.</w:t>
      </w:r>
    </w:p>
    <w:p w14:paraId="6CC3C808" w14:textId="57B34B5A" w:rsidR="00DA1CC7" w:rsidRPr="00EE2559" w:rsidRDefault="00412364" w:rsidP="003B4AF3">
      <w:pPr>
        <w:widowControl w:val="0"/>
        <w:spacing w:line="240" w:lineRule="auto"/>
        <w:ind w:firstLine="284"/>
        <w:contextualSpacing/>
        <w:rPr>
          <w:rFonts w:ascii="Garamond" w:hAnsi="Garamond"/>
          <w:lang w:val="sq-AL"/>
        </w:rPr>
      </w:pPr>
      <w:r w:rsidRPr="00EE2559">
        <w:rPr>
          <w:rFonts w:ascii="Garamond" w:hAnsi="Garamond"/>
          <w:lang w:val="sq-AL"/>
        </w:rPr>
        <w:t xml:space="preserve">- </w:t>
      </w:r>
      <w:r w:rsidR="00DA1CC7" w:rsidRPr="00EE2559">
        <w:rPr>
          <w:rFonts w:ascii="Garamond" w:hAnsi="Garamond"/>
          <w:lang w:val="sq-AL"/>
        </w:rPr>
        <w:t>Në pikën e daljes së Relievit Roskovec, TAP</w:t>
      </w:r>
      <w:r w:rsidR="004C70DE" w:rsidRPr="00EE2559">
        <w:rPr>
          <w:rFonts w:ascii="Garamond" w:hAnsi="Garamond"/>
          <w:lang w:val="sq-AL"/>
        </w:rPr>
        <w:t>-i</w:t>
      </w:r>
      <w:r w:rsidR="00DA1CC7" w:rsidRPr="00EE2559">
        <w:rPr>
          <w:rFonts w:ascii="Garamond" w:hAnsi="Garamond"/>
          <w:lang w:val="sq-AL"/>
        </w:rPr>
        <w:t xml:space="preserve"> ka marrë kërkesa jodetyruese të barabarta me 5,500,000</w:t>
      </w:r>
      <w:r w:rsidR="004B2AD3" w:rsidRPr="00EE2559">
        <w:rPr>
          <w:rFonts w:ascii="Garamond" w:hAnsi="Garamond"/>
          <w:lang w:val="sq-AL"/>
        </w:rPr>
        <w:t xml:space="preserve"> kwh</w:t>
      </w:r>
      <w:r w:rsidR="00DA1CC7" w:rsidRPr="00EE2559">
        <w:rPr>
          <w:rFonts w:ascii="Garamond" w:hAnsi="Garamond"/>
          <w:lang w:val="sq-AL"/>
        </w:rPr>
        <w:t>/d nga viti i gazit 2024/25 deri në vitin e gazit 2030/31.</w:t>
      </w:r>
    </w:p>
    <w:p w14:paraId="2FEFB82A" w14:textId="145E9071" w:rsidR="00DA1CC7" w:rsidRPr="00EE2559" w:rsidRDefault="00DA1CC7" w:rsidP="003B4AF3">
      <w:pPr>
        <w:widowControl w:val="0"/>
        <w:spacing w:line="240" w:lineRule="auto"/>
        <w:ind w:firstLine="284"/>
        <w:rPr>
          <w:rFonts w:ascii="Garamond" w:hAnsi="Garamond"/>
          <w:b/>
          <w:lang w:val="sq-AL"/>
        </w:rPr>
      </w:pPr>
      <w:r w:rsidRPr="00EE2559">
        <w:rPr>
          <w:rFonts w:ascii="Garamond" w:hAnsi="Garamond" w:cs="Arial"/>
          <w:b/>
          <w:lang w:val="sq-AL"/>
        </w:rPr>
        <w:t>Kërkesat për lidhje të ardhura për TAP</w:t>
      </w:r>
      <w:r w:rsidR="004C70DE" w:rsidRPr="00EE2559">
        <w:rPr>
          <w:rFonts w:ascii="Garamond" w:hAnsi="Garamond" w:cs="Arial"/>
          <w:b/>
          <w:lang w:val="sq-AL"/>
        </w:rPr>
        <w:t>-in</w:t>
      </w:r>
      <w:r w:rsidRPr="00EE2559">
        <w:rPr>
          <w:rFonts w:ascii="Garamond" w:hAnsi="Garamond" w:cs="Arial"/>
          <w:b/>
          <w:lang w:val="sq-AL"/>
        </w:rPr>
        <w:t xml:space="preserve"> në Shqipëri</w:t>
      </w:r>
    </w:p>
    <w:p w14:paraId="1A790138" w14:textId="0AD8033D" w:rsidR="00DA1CC7" w:rsidRPr="00EE2559" w:rsidRDefault="00412364" w:rsidP="003B4AF3">
      <w:pPr>
        <w:pStyle w:val="ListParagraph"/>
        <w:widowControl w:val="0"/>
        <w:spacing w:line="240" w:lineRule="auto"/>
        <w:ind w:left="0" w:firstLine="284"/>
        <w:rPr>
          <w:rFonts w:ascii="Garamond" w:hAnsi="Garamond"/>
          <w:lang w:val="sq-AL"/>
        </w:rPr>
      </w:pPr>
      <w:r w:rsidRPr="00EE2559">
        <w:rPr>
          <w:rFonts w:ascii="Garamond" w:hAnsi="Garamond"/>
          <w:lang w:val="sq-AL"/>
        </w:rPr>
        <w:t xml:space="preserve">a) </w:t>
      </w:r>
      <w:r w:rsidR="00DA1CC7" w:rsidRPr="00EE2559">
        <w:rPr>
          <w:rFonts w:ascii="Garamond" w:hAnsi="Garamond"/>
          <w:lang w:val="sq-AL"/>
        </w:rPr>
        <w:t xml:space="preserve">Përveç kërkesave </w:t>
      </w:r>
      <w:r w:rsidR="00835734" w:rsidRPr="00EE2559">
        <w:rPr>
          <w:rFonts w:ascii="Garamond" w:hAnsi="Garamond"/>
          <w:lang w:val="sq-AL"/>
        </w:rPr>
        <w:t>jodetyrue</w:t>
      </w:r>
      <w:r w:rsidR="00DA1CC7" w:rsidRPr="00EE2559">
        <w:rPr>
          <w:rFonts w:ascii="Garamond" w:hAnsi="Garamond"/>
          <w:lang w:val="sq-AL"/>
        </w:rPr>
        <w:t>se për kapacitet, TAP</w:t>
      </w:r>
      <w:r w:rsidR="004C70DE" w:rsidRPr="00EE2559">
        <w:rPr>
          <w:rFonts w:ascii="Garamond" w:hAnsi="Garamond"/>
          <w:lang w:val="sq-AL"/>
        </w:rPr>
        <w:t>-i</w:t>
      </w:r>
      <w:r w:rsidR="00DA1CC7" w:rsidRPr="00EE2559">
        <w:rPr>
          <w:rFonts w:ascii="Garamond" w:hAnsi="Garamond"/>
          <w:lang w:val="sq-AL"/>
        </w:rPr>
        <w:t xml:space="preserve"> ka marrë kërkesat e mëposhtme </w:t>
      </w:r>
      <w:r w:rsidR="00835734" w:rsidRPr="00EE2559">
        <w:rPr>
          <w:rFonts w:ascii="Garamond" w:hAnsi="Garamond"/>
          <w:lang w:val="sq-AL"/>
        </w:rPr>
        <w:t>jodetyrue</w:t>
      </w:r>
      <w:r w:rsidR="00DA1CC7" w:rsidRPr="00EE2559">
        <w:rPr>
          <w:rFonts w:ascii="Garamond" w:hAnsi="Garamond"/>
          <w:lang w:val="sq-AL"/>
        </w:rPr>
        <w:t>se për lidhje:</w:t>
      </w:r>
    </w:p>
    <w:p w14:paraId="2F3092A4" w14:textId="2059C489" w:rsidR="00DA1CC7" w:rsidRPr="00EE2559" w:rsidRDefault="00412364" w:rsidP="003B4AF3">
      <w:pPr>
        <w:pStyle w:val="ListParagraph"/>
        <w:widowControl w:val="0"/>
        <w:spacing w:line="240" w:lineRule="auto"/>
        <w:ind w:left="0" w:firstLine="284"/>
        <w:rPr>
          <w:rFonts w:ascii="Garamond" w:hAnsi="Garamond"/>
          <w:lang w:val="sq-AL"/>
        </w:rPr>
      </w:pPr>
      <w:r w:rsidRPr="00EE2559">
        <w:rPr>
          <w:rFonts w:ascii="Garamond" w:hAnsi="Garamond"/>
          <w:lang w:val="sq-AL"/>
        </w:rPr>
        <w:t xml:space="preserve">a) </w:t>
      </w:r>
      <w:r w:rsidR="00DA1CC7" w:rsidRPr="00EE2559">
        <w:rPr>
          <w:rFonts w:ascii="Garamond" w:hAnsi="Garamond"/>
          <w:lang w:val="sq-AL"/>
        </w:rPr>
        <w:t>një pikë dalëse në Relievin Roskovec, Shqipëri me një kapacitet teknik rreth 7,500,000</w:t>
      </w:r>
      <w:r w:rsidR="004B2AD3" w:rsidRPr="00EE2559">
        <w:rPr>
          <w:rFonts w:ascii="Garamond" w:hAnsi="Garamond"/>
          <w:lang w:val="sq-AL"/>
        </w:rPr>
        <w:t xml:space="preserve"> kwh</w:t>
      </w:r>
      <w:r w:rsidR="00DA1CC7" w:rsidRPr="00EE2559">
        <w:rPr>
          <w:rFonts w:ascii="Garamond" w:hAnsi="Garamond"/>
          <w:lang w:val="sq-AL"/>
        </w:rPr>
        <w:t>/d</w:t>
      </w:r>
      <w:r w:rsidR="0035378E" w:rsidRPr="00EE2559">
        <w:rPr>
          <w:rFonts w:ascii="Garamond" w:hAnsi="Garamond"/>
          <w:lang w:val="sq-AL"/>
        </w:rPr>
        <w:t>;</w:t>
      </w:r>
    </w:p>
    <w:p w14:paraId="75767A7C" w14:textId="13CA6941" w:rsidR="00DA1CC7" w:rsidRPr="00EE2559" w:rsidRDefault="00412364" w:rsidP="003B4AF3">
      <w:pPr>
        <w:pStyle w:val="ListParagraph"/>
        <w:widowControl w:val="0"/>
        <w:spacing w:line="240" w:lineRule="auto"/>
        <w:ind w:left="0" w:firstLine="284"/>
        <w:rPr>
          <w:rFonts w:ascii="Garamond" w:hAnsi="Garamond"/>
          <w:lang w:val="sq-AL"/>
        </w:rPr>
      </w:pPr>
      <w:r w:rsidRPr="00EE2559">
        <w:rPr>
          <w:rFonts w:ascii="Garamond" w:hAnsi="Garamond"/>
          <w:lang w:val="sq-AL"/>
        </w:rPr>
        <w:t xml:space="preserve">b) </w:t>
      </w:r>
      <w:r w:rsidR="00DA1CC7" w:rsidRPr="00EE2559">
        <w:rPr>
          <w:rFonts w:ascii="Garamond" w:hAnsi="Garamond"/>
          <w:lang w:val="sq-AL"/>
        </w:rPr>
        <w:t xml:space="preserve">një pikë dalëse në </w:t>
      </w:r>
      <w:r w:rsidR="007A036F" w:rsidRPr="00EE2559">
        <w:rPr>
          <w:rFonts w:ascii="Garamond" w:hAnsi="Garamond"/>
          <w:lang w:val="sq-AL"/>
        </w:rPr>
        <w:t>Kuçovë</w:t>
      </w:r>
      <w:r w:rsidR="00DA1CC7" w:rsidRPr="00EE2559">
        <w:rPr>
          <w:rFonts w:ascii="Garamond" w:hAnsi="Garamond"/>
          <w:lang w:val="sq-AL"/>
        </w:rPr>
        <w:t>, Shqipëri me një kapacitet teknik rreth</w:t>
      </w:r>
      <w:r w:rsidR="007A036F" w:rsidRPr="00EE2559">
        <w:rPr>
          <w:rFonts w:ascii="Garamond" w:hAnsi="Garamond"/>
          <w:lang w:val="sq-AL"/>
        </w:rPr>
        <w:t xml:space="preserve"> </w:t>
      </w:r>
      <w:r w:rsidR="00DA1CC7" w:rsidRPr="00EE2559">
        <w:rPr>
          <w:rFonts w:ascii="Garamond" w:hAnsi="Garamond"/>
          <w:lang w:val="sq-AL"/>
        </w:rPr>
        <w:t>7,500,000</w:t>
      </w:r>
      <w:r w:rsidR="004B2AD3" w:rsidRPr="00EE2559">
        <w:rPr>
          <w:rFonts w:ascii="Garamond" w:hAnsi="Garamond"/>
          <w:lang w:val="sq-AL"/>
        </w:rPr>
        <w:t xml:space="preserve"> kwh</w:t>
      </w:r>
      <w:r w:rsidR="00DA1CC7" w:rsidRPr="00EE2559">
        <w:rPr>
          <w:rFonts w:ascii="Garamond" w:hAnsi="Garamond"/>
          <w:lang w:val="sq-AL"/>
        </w:rPr>
        <w:t>/d</w:t>
      </w:r>
      <w:r w:rsidR="0035378E" w:rsidRPr="00EE2559">
        <w:rPr>
          <w:rFonts w:ascii="Garamond" w:hAnsi="Garamond"/>
          <w:lang w:val="sq-AL"/>
        </w:rPr>
        <w:t>;</w:t>
      </w:r>
    </w:p>
    <w:p w14:paraId="5D45F03D" w14:textId="7DA526FC" w:rsidR="00DA1CC7" w:rsidRPr="00EE2559" w:rsidRDefault="00412364" w:rsidP="003B4AF3">
      <w:pPr>
        <w:pStyle w:val="ListParagraph"/>
        <w:widowControl w:val="0"/>
        <w:spacing w:line="240" w:lineRule="auto"/>
        <w:ind w:left="0" w:firstLine="284"/>
        <w:rPr>
          <w:rFonts w:ascii="Garamond" w:hAnsi="Garamond"/>
          <w:b/>
          <w:lang w:val="sq-AL"/>
        </w:rPr>
      </w:pPr>
      <w:r w:rsidRPr="00EE2559">
        <w:rPr>
          <w:rFonts w:ascii="Garamond" w:hAnsi="Garamond"/>
          <w:lang w:val="sq-AL"/>
        </w:rPr>
        <w:t xml:space="preserve">c) </w:t>
      </w:r>
      <w:r w:rsidR="00DA1CC7" w:rsidRPr="00EE2559">
        <w:rPr>
          <w:rFonts w:ascii="Garamond" w:hAnsi="Garamond"/>
          <w:lang w:val="sq-AL"/>
        </w:rPr>
        <w:t xml:space="preserve">2 (dy) kërkesa për lidhje </w:t>
      </w:r>
      <w:r w:rsidR="00835734" w:rsidRPr="00EE2559">
        <w:rPr>
          <w:rFonts w:ascii="Garamond" w:hAnsi="Garamond"/>
          <w:lang w:val="sq-AL"/>
        </w:rPr>
        <w:t>jodetyrue</w:t>
      </w:r>
      <w:r w:rsidR="00DA1CC7" w:rsidRPr="00EE2559">
        <w:rPr>
          <w:rFonts w:ascii="Garamond" w:hAnsi="Garamond"/>
          <w:lang w:val="sq-AL"/>
        </w:rPr>
        <w:t>se për</w:t>
      </w:r>
      <w:r w:rsidR="007A036F" w:rsidRPr="00EE2559">
        <w:rPr>
          <w:rFonts w:ascii="Garamond" w:hAnsi="Garamond"/>
          <w:lang w:val="sq-AL"/>
        </w:rPr>
        <w:t xml:space="preserve"> </w:t>
      </w:r>
      <w:r w:rsidR="00DA1CC7" w:rsidRPr="00EE2559">
        <w:rPr>
          <w:rFonts w:ascii="Garamond" w:hAnsi="Garamond"/>
          <w:lang w:val="sq-AL"/>
        </w:rPr>
        <w:t>sa i përket Fierit (me një kapacitet teknik të kërkuar për dalje rreth 7,500,000</w:t>
      </w:r>
      <w:r w:rsidR="004B2AD3" w:rsidRPr="00EE2559">
        <w:rPr>
          <w:rFonts w:ascii="Garamond" w:hAnsi="Garamond"/>
          <w:lang w:val="sq-AL"/>
        </w:rPr>
        <w:t xml:space="preserve"> kwh</w:t>
      </w:r>
      <w:r w:rsidR="00DA1CC7" w:rsidRPr="00EE2559">
        <w:rPr>
          <w:rFonts w:ascii="Garamond" w:hAnsi="Garamond"/>
          <w:lang w:val="sq-AL"/>
        </w:rPr>
        <w:t>/d dhe për hyrje përkatësisht 1.8 miliardë metër kub në vit), potencialisht duke e bërë pikën e interkonjeksionit me dy drejtime.</w:t>
      </w:r>
    </w:p>
    <w:p w14:paraId="5F1E447A" w14:textId="0D4A34E6" w:rsidR="00DA1CC7" w:rsidRPr="00EE2559" w:rsidRDefault="00DA1CC7" w:rsidP="003B4AF3">
      <w:pPr>
        <w:widowControl w:val="0"/>
        <w:spacing w:line="240" w:lineRule="auto"/>
        <w:ind w:firstLine="284"/>
        <w:rPr>
          <w:rFonts w:ascii="Garamond" w:hAnsi="Garamond" w:cs="Arial"/>
          <w:lang w:val="sq-AL"/>
        </w:rPr>
      </w:pPr>
      <w:bookmarkStart w:id="4" w:name="_Ref494977937"/>
      <w:bookmarkStart w:id="5" w:name="_Ref494977946"/>
      <w:bookmarkStart w:id="6" w:name="_Toc28009886"/>
      <w:bookmarkStart w:id="7" w:name="_Toc37333753"/>
      <w:bookmarkStart w:id="8" w:name="_Toc52871830"/>
      <w:r w:rsidRPr="00EE2559">
        <w:rPr>
          <w:rFonts w:ascii="Garamond" w:hAnsi="Garamond" w:cs="Arial"/>
          <w:lang w:val="sq-AL"/>
        </w:rPr>
        <w:t xml:space="preserve">DAR arriti në përfundimin se treguesit e kërkesës të marra </w:t>
      </w:r>
      <w:r w:rsidR="000C4533" w:rsidRPr="00EE2559">
        <w:rPr>
          <w:rFonts w:ascii="Garamond" w:hAnsi="Garamond" w:cs="Arial"/>
          <w:lang w:val="sq-AL"/>
        </w:rPr>
        <w:t xml:space="preserve">nga </w:t>
      </w:r>
      <w:r w:rsidR="00BF6E15">
        <w:rPr>
          <w:rFonts w:ascii="Garamond" w:hAnsi="Garamond" w:cs="Arial"/>
          <w:lang w:val="sq-AL"/>
        </w:rPr>
        <w:t xml:space="preserve">TAP-i, SRG-ja dhe DESFA-ja </w:t>
      </w:r>
      <w:r w:rsidRPr="00EE2559">
        <w:rPr>
          <w:rFonts w:ascii="Garamond" w:hAnsi="Garamond" w:cs="Arial"/>
          <w:lang w:val="sq-AL"/>
        </w:rPr>
        <w:t>ishin të mjaftueshme për të nisur fazën e projektimit të një Projekti për Rritje të Kapacitetit në përputhje me paragrafin 2 të nenit 26 të NC CAM.</w:t>
      </w:r>
    </w:p>
    <w:p w14:paraId="2735E0E0" w14:textId="00F9AAA5" w:rsidR="005E1DD4" w:rsidRPr="00EE2559" w:rsidRDefault="00A41363" w:rsidP="003B4AF3">
      <w:pPr>
        <w:pStyle w:val="EHead1"/>
        <w:spacing w:before="0" w:after="0"/>
        <w:ind w:firstLine="284"/>
        <w:rPr>
          <w:rFonts w:ascii="Garamond" w:eastAsia="Arial" w:hAnsi="Garamond" w:cs="Arial"/>
          <w:lang w:val="sq-AL"/>
        </w:rPr>
      </w:pPr>
      <w:bookmarkStart w:id="9" w:name="_Toc115724584"/>
      <w:bookmarkStart w:id="10" w:name="_Toc115887167"/>
      <w:bookmarkStart w:id="11" w:name="_Toc117863209"/>
      <w:bookmarkStart w:id="12" w:name="_Toc117767689"/>
      <w:r w:rsidRPr="00EE2559">
        <w:rPr>
          <w:rFonts w:ascii="Garamond" w:eastAsia="Arial" w:hAnsi="Garamond" w:cs="Arial"/>
          <w:lang w:val="sq-AL"/>
        </w:rPr>
        <w:t>A.2</w:t>
      </w:r>
      <w:r w:rsidR="0039169F" w:rsidRPr="00EE2559">
        <w:rPr>
          <w:rFonts w:ascii="Garamond" w:eastAsia="Arial" w:hAnsi="Garamond" w:cs="Arial"/>
          <w:lang w:val="sq-AL"/>
        </w:rPr>
        <w:t xml:space="preserve"> </w:t>
      </w:r>
      <w:bookmarkEnd w:id="4"/>
      <w:bookmarkEnd w:id="5"/>
      <w:bookmarkEnd w:id="6"/>
      <w:bookmarkEnd w:id="7"/>
      <w:bookmarkEnd w:id="8"/>
      <w:bookmarkEnd w:id="9"/>
      <w:bookmarkEnd w:id="10"/>
      <w:bookmarkEnd w:id="11"/>
      <w:bookmarkEnd w:id="12"/>
      <w:r w:rsidR="005E1DD4" w:rsidRPr="00EE2559">
        <w:rPr>
          <w:rFonts w:ascii="Garamond" w:eastAsia="Arial" w:hAnsi="Garamond" w:cs="Arial"/>
          <w:lang w:val="sq-AL"/>
        </w:rPr>
        <w:t xml:space="preserve">Përshkrimi i Projektit për rritje të </w:t>
      </w:r>
      <w:r w:rsidR="0035378E" w:rsidRPr="00EE2559">
        <w:rPr>
          <w:rFonts w:ascii="Garamond" w:eastAsia="Arial" w:hAnsi="Garamond" w:cs="Arial"/>
          <w:lang w:val="sq-AL"/>
        </w:rPr>
        <w:t>k</w:t>
      </w:r>
      <w:r w:rsidR="005E1DD4" w:rsidRPr="00EE2559">
        <w:rPr>
          <w:rFonts w:ascii="Garamond" w:eastAsia="Arial" w:hAnsi="Garamond" w:cs="Arial"/>
          <w:lang w:val="sq-AL"/>
        </w:rPr>
        <w:t>apacitetit</w:t>
      </w:r>
      <w:r w:rsidR="003B4AF3" w:rsidRPr="00EE2559">
        <w:rPr>
          <w:rFonts w:ascii="Garamond" w:eastAsia="Arial" w:hAnsi="Garamond" w:cs="Arial"/>
          <w:lang w:val="sq-AL"/>
        </w:rPr>
        <w:t xml:space="preserve"> </w:t>
      </w:r>
    </w:p>
    <w:p w14:paraId="5900C212" w14:textId="2C1DD3C0" w:rsidR="005E1DD4" w:rsidRPr="00EE2559" w:rsidRDefault="005E1DD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Bazuar te kërkesat e kapacitetit të marra gjatë fazës treguese për kërkesat </w:t>
      </w:r>
      <w:r w:rsidR="00835734" w:rsidRPr="00EE2559">
        <w:rPr>
          <w:rFonts w:ascii="Garamond" w:hAnsi="Garamond" w:cs="Arial"/>
          <w:lang w:val="sq-AL"/>
        </w:rPr>
        <w:t>jodetyrue</w:t>
      </w:r>
      <w:r w:rsidRPr="00EE2559">
        <w:rPr>
          <w:rFonts w:ascii="Garamond" w:hAnsi="Garamond" w:cs="Arial"/>
          <w:lang w:val="sq-AL"/>
        </w:rPr>
        <w:t>se, TAP</w:t>
      </w:r>
      <w:r w:rsidR="004C70DE" w:rsidRPr="00EE2559">
        <w:rPr>
          <w:rFonts w:ascii="Garamond" w:hAnsi="Garamond" w:cs="Arial"/>
          <w:lang w:val="sq-AL"/>
        </w:rPr>
        <w:t>-i</w:t>
      </w:r>
      <w:r w:rsidRPr="00EE2559">
        <w:rPr>
          <w:rFonts w:ascii="Garamond" w:hAnsi="Garamond" w:cs="Arial"/>
          <w:lang w:val="sq-AL"/>
        </w:rPr>
        <w:t>, SRG</w:t>
      </w:r>
      <w:r w:rsidR="004C70DE" w:rsidRPr="00EE2559">
        <w:rPr>
          <w:rFonts w:ascii="Garamond" w:hAnsi="Garamond" w:cs="Arial"/>
          <w:lang w:val="sq-AL"/>
        </w:rPr>
        <w:t>-ja</w:t>
      </w:r>
      <w:r w:rsidRPr="00EE2559">
        <w:rPr>
          <w:rFonts w:ascii="Garamond" w:hAnsi="Garamond" w:cs="Arial"/>
          <w:lang w:val="sq-AL"/>
        </w:rPr>
        <w:t xml:space="preserve"> dhe DESFA</w:t>
      </w:r>
      <w:r w:rsidR="00A1421B" w:rsidRPr="00EE2559">
        <w:rPr>
          <w:rFonts w:ascii="Garamond" w:hAnsi="Garamond" w:cs="Arial"/>
          <w:lang w:val="sq-AL"/>
        </w:rPr>
        <w:t>-ja</w:t>
      </w:r>
      <w:r w:rsidRPr="00EE2559">
        <w:rPr>
          <w:rFonts w:ascii="Garamond" w:hAnsi="Garamond" w:cs="Arial"/>
          <w:lang w:val="sq-AL"/>
        </w:rPr>
        <w:t xml:space="preserve"> filluan të analizojnë zhvillimet e mundshme të infrastrukturës te sistemet e transmetimit për të përmbushur kërkesat e palëve të interesuara.</w:t>
      </w:r>
    </w:p>
    <w:p w14:paraId="70F63F65" w14:textId="77777777" w:rsidR="005E1DD4" w:rsidRPr="00EE2559" w:rsidRDefault="005E1DD4" w:rsidP="003B4AF3">
      <w:pPr>
        <w:widowControl w:val="0"/>
        <w:spacing w:line="240" w:lineRule="auto"/>
        <w:ind w:firstLine="284"/>
        <w:rPr>
          <w:rFonts w:ascii="Garamond" w:hAnsi="Garamond" w:cs="Arial"/>
          <w:lang w:val="sq-AL"/>
        </w:rPr>
      </w:pPr>
      <w:r w:rsidRPr="00EE2559">
        <w:rPr>
          <w:rFonts w:ascii="Garamond" w:hAnsi="Garamond" w:cs="Arial"/>
          <w:lang w:val="sq-AL"/>
        </w:rPr>
        <w:t>Paragrafët më poshtë ofrojnë informacion shtesë mbi alternativat dhe kostot shoqëruese për çdo OST. Shohim që kostot e investimit që shpjegohen më poshtë vendosen në përputhje me praktikat e vendosura rregullatore, si zbatohen në mënyrë individuale për çdo OST.</w:t>
      </w:r>
    </w:p>
    <w:p w14:paraId="31EAF2F0" w14:textId="172E9B42" w:rsidR="00A719EB" w:rsidRPr="00EE2559" w:rsidRDefault="5BFCCAB8" w:rsidP="003B4AF3">
      <w:pPr>
        <w:pStyle w:val="E3Level"/>
        <w:numPr>
          <w:ilvl w:val="0"/>
          <w:numId w:val="0"/>
        </w:numPr>
        <w:suppressAutoHyphens w:val="0"/>
        <w:spacing w:before="0" w:after="0"/>
        <w:ind w:firstLine="284"/>
        <w:rPr>
          <w:rFonts w:ascii="Garamond" w:hAnsi="Garamond"/>
          <w:b/>
          <w:sz w:val="24"/>
          <w:szCs w:val="24"/>
          <w:lang w:val="sq-AL"/>
        </w:rPr>
      </w:pPr>
      <w:bookmarkStart w:id="13" w:name="_Toc52871831"/>
      <w:bookmarkStart w:id="14" w:name="_Toc115724585"/>
      <w:bookmarkStart w:id="15" w:name="_Toc115887168"/>
      <w:r w:rsidRPr="00EE2559">
        <w:rPr>
          <w:rFonts w:ascii="Garamond" w:hAnsi="Garamond"/>
          <w:b/>
          <w:sz w:val="24"/>
          <w:szCs w:val="24"/>
          <w:lang w:val="sq-AL"/>
        </w:rPr>
        <w:t>TAP</w:t>
      </w:r>
      <w:bookmarkEnd w:id="13"/>
      <w:bookmarkEnd w:id="14"/>
      <w:bookmarkEnd w:id="15"/>
    </w:p>
    <w:p w14:paraId="1D76B4BC" w14:textId="04CB4779" w:rsidR="005E1DD4" w:rsidRPr="00EE2559" w:rsidRDefault="005E1DD4" w:rsidP="003B4AF3">
      <w:pPr>
        <w:widowControl w:val="0"/>
        <w:spacing w:line="240" w:lineRule="auto"/>
        <w:ind w:firstLine="284"/>
        <w:rPr>
          <w:rFonts w:ascii="Garamond" w:hAnsi="Garamond" w:cs="Arial"/>
          <w:color w:val="000000"/>
          <w:lang w:val="sq-AL"/>
        </w:rPr>
      </w:pPr>
      <w:r w:rsidRPr="00EE2559">
        <w:rPr>
          <w:rFonts w:ascii="Garamond" w:hAnsi="Garamond" w:cs="Arial"/>
          <w:color w:val="000000"/>
          <w:lang w:val="sq-AL"/>
        </w:rPr>
        <w:t xml:space="preserve">Sipas shqyrtimit të treguesve </w:t>
      </w:r>
      <w:r w:rsidR="00835734" w:rsidRPr="00EE2559">
        <w:rPr>
          <w:rFonts w:ascii="Garamond" w:hAnsi="Garamond" w:cs="Arial"/>
          <w:color w:val="000000"/>
          <w:lang w:val="sq-AL"/>
        </w:rPr>
        <w:t>jodetyrue</w:t>
      </w:r>
      <w:r w:rsidRPr="00EE2559">
        <w:rPr>
          <w:rFonts w:ascii="Garamond" w:hAnsi="Garamond" w:cs="Arial"/>
          <w:color w:val="000000"/>
          <w:lang w:val="sq-AL"/>
        </w:rPr>
        <w:t>s të kërkesës dhe kushteve të Raportit për Vlerësimin e Kërkesës (DAR), TAP identifikoi projektet alternative të zgjerimit si më poshtë:</w:t>
      </w:r>
    </w:p>
    <w:p w14:paraId="6E005813" w14:textId="5812ABCD" w:rsidR="005E1DD4" w:rsidRPr="00EE2559" w:rsidRDefault="005E1DD4" w:rsidP="003B4AF3">
      <w:pPr>
        <w:widowControl w:val="0"/>
        <w:spacing w:line="240" w:lineRule="auto"/>
        <w:ind w:firstLine="284"/>
        <w:rPr>
          <w:rFonts w:ascii="Garamond" w:hAnsi="Garamond" w:cs="Arial"/>
          <w:color w:val="000000"/>
          <w:lang w:val="sq-AL"/>
        </w:rPr>
      </w:pPr>
      <w:r w:rsidRPr="00EE2559">
        <w:rPr>
          <w:rFonts w:ascii="Garamond" w:hAnsi="Garamond" w:cs="Arial"/>
          <w:color w:val="000000"/>
          <w:lang w:val="sq-AL"/>
        </w:rPr>
        <w:t xml:space="preserve">a. Niveli 1: </w:t>
      </w:r>
      <w:r w:rsidR="00351C2E" w:rsidRPr="00EE2559">
        <w:rPr>
          <w:rFonts w:ascii="Garamond" w:hAnsi="Garamond" w:cs="Arial"/>
          <w:color w:val="000000"/>
          <w:lang w:val="sq-AL"/>
        </w:rPr>
        <w:t>z</w:t>
      </w:r>
      <w:r w:rsidRPr="00EE2559">
        <w:rPr>
          <w:rFonts w:ascii="Garamond" w:hAnsi="Garamond" w:cs="Arial"/>
          <w:color w:val="000000"/>
          <w:lang w:val="sq-AL"/>
        </w:rPr>
        <w:t>gjerimi minimal i TAP</w:t>
      </w:r>
      <w:r w:rsidR="003B6973" w:rsidRPr="00EE2559">
        <w:rPr>
          <w:rFonts w:ascii="Garamond" w:hAnsi="Garamond" w:cs="Arial"/>
          <w:color w:val="000000"/>
          <w:lang w:val="sq-AL"/>
        </w:rPr>
        <w:t>-it</w:t>
      </w:r>
      <w:r w:rsidRPr="00EE2559">
        <w:rPr>
          <w:rFonts w:ascii="Garamond" w:hAnsi="Garamond" w:cs="Arial"/>
          <w:color w:val="000000"/>
          <w:lang w:val="sq-AL"/>
        </w:rPr>
        <w:t xml:space="preserve"> </w:t>
      </w:r>
      <w:r w:rsidR="003B6973" w:rsidRPr="00EE2559">
        <w:rPr>
          <w:rFonts w:ascii="Garamond" w:hAnsi="Garamond" w:cs="Arial"/>
          <w:color w:val="000000"/>
          <w:lang w:val="sq-AL"/>
        </w:rPr>
        <w:t>–</w:t>
      </w:r>
      <w:r w:rsidRPr="00EE2559">
        <w:rPr>
          <w:rFonts w:ascii="Garamond" w:hAnsi="Garamond" w:cs="Arial"/>
          <w:color w:val="000000"/>
          <w:lang w:val="sq-AL"/>
        </w:rPr>
        <w:t xml:space="preserve"> me një kapacitet total teknik prej 39.8 MSm</w:t>
      </w:r>
      <w:r w:rsidRPr="00EE2559">
        <w:rPr>
          <w:rFonts w:ascii="Garamond" w:hAnsi="Garamond" w:cs="Arial"/>
          <w:color w:val="000000"/>
          <w:vertAlign w:val="superscript"/>
          <w:lang w:val="sq-AL"/>
        </w:rPr>
        <w:t>3</w:t>
      </w:r>
      <w:r w:rsidRPr="00EE2559">
        <w:rPr>
          <w:rFonts w:ascii="Garamond" w:hAnsi="Garamond" w:cs="Arial"/>
          <w:color w:val="000000"/>
          <w:lang w:val="sq-AL"/>
        </w:rPr>
        <w:t xml:space="preserve"> në ditë në hyrje të Kipoi (387 </w:t>
      </w:r>
      <w:r w:rsidR="0017781C" w:rsidRPr="00EE2559">
        <w:rPr>
          <w:rFonts w:ascii="Garamond" w:hAnsi="Garamond" w:cs="Arial"/>
          <w:color w:val="000000"/>
          <w:lang w:val="sq-AL"/>
        </w:rPr>
        <w:t>Gwh</w:t>
      </w:r>
      <w:r w:rsidRPr="00EE2559">
        <w:rPr>
          <w:rFonts w:ascii="Garamond" w:hAnsi="Garamond" w:cs="Arial"/>
          <w:color w:val="000000"/>
          <w:lang w:val="sq-AL"/>
        </w:rPr>
        <w:t>/ditë) (</w:t>
      </w:r>
      <w:r w:rsidRPr="00EE2559">
        <w:rPr>
          <w:rFonts w:ascii="Garamond" w:hAnsi="Garamond" w:cs="Arial"/>
          <w:b/>
          <w:color w:val="000000"/>
          <w:lang w:val="sq-AL"/>
        </w:rPr>
        <w:t>Projekti i Zgjerimit Minimal</w:t>
      </w:r>
      <w:r w:rsidRPr="00EE2559">
        <w:rPr>
          <w:rFonts w:ascii="Garamond" w:hAnsi="Garamond" w:cs="Arial"/>
          <w:color w:val="000000"/>
          <w:lang w:val="sq-AL"/>
        </w:rPr>
        <w:t>)</w:t>
      </w:r>
      <w:r w:rsidR="00351C2E" w:rsidRPr="00EE2559">
        <w:rPr>
          <w:rFonts w:ascii="Garamond" w:hAnsi="Garamond" w:cs="Arial"/>
          <w:color w:val="000000"/>
          <w:lang w:val="sq-AL"/>
        </w:rPr>
        <w:t>;</w:t>
      </w:r>
    </w:p>
    <w:p w14:paraId="1E3FD18E" w14:textId="6FEF454B" w:rsidR="005E1DD4" w:rsidRPr="00EE2559" w:rsidRDefault="005E1DD4" w:rsidP="003B4AF3">
      <w:pPr>
        <w:widowControl w:val="0"/>
        <w:spacing w:line="240" w:lineRule="auto"/>
        <w:ind w:firstLine="284"/>
        <w:rPr>
          <w:rFonts w:ascii="Garamond" w:hAnsi="Garamond" w:cs="Arial"/>
          <w:color w:val="000000"/>
          <w:lang w:val="sq-AL"/>
        </w:rPr>
      </w:pPr>
      <w:r w:rsidRPr="00EE2559">
        <w:rPr>
          <w:rFonts w:ascii="Garamond" w:hAnsi="Garamond" w:cs="Arial"/>
          <w:color w:val="000000"/>
          <w:lang w:val="sq-AL"/>
        </w:rPr>
        <w:t>b. Niveli 2: zgjerimi i kufizuar i TAP</w:t>
      </w:r>
      <w:r w:rsidR="003B6973" w:rsidRPr="00EE2559">
        <w:rPr>
          <w:rFonts w:ascii="Garamond" w:hAnsi="Garamond" w:cs="Arial"/>
          <w:color w:val="000000"/>
          <w:lang w:val="sq-AL"/>
        </w:rPr>
        <w:t>-it</w:t>
      </w:r>
      <w:r w:rsidRPr="00EE2559">
        <w:rPr>
          <w:rFonts w:ascii="Garamond" w:hAnsi="Garamond" w:cs="Arial"/>
          <w:color w:val="000000"/>
          <w:lang w:val="sq-AL"/>
        </w:rPr>
        <w:t xml:space="preserve"> – me një kapacitet total teknik prej 45.3 MSm</w:t>
      </w:r>
      <w:r w:rsidRPr="00EE2559">
        <w:rPr>
          <w:rFonts w:ascii="Garamond" w:hAnsi="Garamond" w:cs="Arial"/>
          <w:color w:val="000000"/>
          <w:vertAlign w:val="superscript"/>
          <w:lang w:val="sq-AL"/>
        </w:rPr>
        <w:t>3</w:t>
      </w:r>
      <w:r w:rsidRPr="00EE2559">
        <w:rPr>
          <w:rFonts w:ascii="Garamond" w:hAnsi="Garamond" w:cs="Arial"/>
          <w:color w:val="000000"/>
          <w:lang w:val="sq-AL"/>
        </w:rPr>
        <w:t xml:space="preserve"> në ditë në hyrje të Kipoi (440 </w:t>
      </w:r>
      <w:r w:rsidR="0017781C" w:rsidRPr="00EE2559">
        <w:rPr>
          <w:rFonts w:ascii="Garamond" w:hAnsi="Garamond" w:cs="Arial"/>
          <w:color w:val="000000"/>
          <w:lang w:val="sq-AL"/>
        </w:rPr>
        <w:t>Gwh</w:t>
      </w:r>
      <w:r w:rsidRPr="00EE2559">
        <w:rPr>
          <w:rFonts w:ascii="Garamond" w:hAnsi="Garamond" w:cs="Arial"/>
          <w:color w:val="000000"/>
          <w:lang w:val="sq-AL"/>
        </w:rPr>
        <w:t>/ditë) (</w:t>
      </w:r>
      <w:r w:rsidRPr="00EE2559">
        <w:rPr>
          <w:rFonts w:ascii="Garamond" w:hAnsi="Garamond" w:cs="Arial"/>
          <w:b/>
          <w:color w:val="000000"/>
          <w:lang w:val="sq-AL"/>
        </w:rPr>
        <w:t>Projekti i Zgjerimit të Kufizuar</w:t>
      </w:r>
      <w:r w:rsidRPr="00EE2559">
        <w:rPr>
          <w:rFonts w:ascii="Garamond" w:hAnsi="Garamond" w:cs="Arial"/>
          <w:color w:val="000000"/>
          <w:lang w:val="sq-AL"/>
        </w:rPr>
        <w:t>)</w:t>
      </w:r>
      <w:r w:rsidR="00351C2E" w:rsidRPr="00EE2559">
        <w:rPr>
          <w:rFonts w:ascii="Garamond" w:hAnsi="Garamond" w:cs="Arial"/>
          <w:color w:val="000000"/>
          <w:lang w:val="sq-AL"/>
        </w:rPr>
        <w:t>;</w:t>
      </w:r>
    </w:p>
    <w:p w14:paraId="115709C8" w14:textId="4942532B" w:rsidR="005E1DD4" w:rsidRPr="00EE2559" w:rsidRDefault="005E1DD4" w:rsidP="003B4AF3">
      <w:pPr>
        <w:widowControl w:val="0"/>
        <w:spacing w:line="240" w:lineRule="auto"/>
        <w:ind w:firstLine="284"/>
        <w:rPr>
          <w:rFonts w:ascii="Garamond" w:hAnsi="Garamond" w:cs="Arial"/>
          <w:color w:val="000000"/>
          <w:lang w:val="sq-AL"/>
        </w:rPr>
      </w:pPr>
      <w:r w:rsidRPr="00EE2559">
        <w:rPr>
          <w:rFonts w:ascii="Garamond" w:hAnsi="Garamond" w:cs="Arial"/>
          <w:color w:val="000000"/>
          <w:lang w:val="sq-AL"/>
        </w:rPr>
        <w:t>c. Niveli 3: zgjerim pjesor i TAP</w:t>
      </w:r>
      <w:r w:rsidR="003B6973" w:rsidRPr="00EE2559">
        <w:rPr>
          <w:rFonts w:ascii="Garamond" w:hAnsi="Garamond" w:cs="Arial"/>
          <w:color w:val="000000"/>
          <w:lang w:val="sq-AL"/>
        </w:rPr>
        <w:t>-t</w:t>
      </w:r>
      <w:r w:rsidRPr="00EE2559">
        <w:rPr>
          <w:rFonts w:ascii="Garamond" w:hAnsi="Garamond" w:cs="Arial"/>
          <w:color w:val="000000"/>
          <w:lang w:val="sq-AL"/>
        </w:rPr>
        <w:t xml:space="preserve"> – me një kapacitet total teknik prej 52.7 MSm</w:t>
      </w:r>
      <w:r w:rsidRPr="00EE2559">
        <w:rPr>
          <w:rFonts w:ascii="Garamond" w:hAnsi="Garamond" w:cs="Arial"/>
          <w:color w:val="000000"/>
          <w:vertAlign w:val="superscript"/>
          <w:lang w:val="sq-AL"/>
        </w:rPr>
        <w:t>3</w:t>
      </w:r>
      <w:r w:rsidRPr="00EE2559">
        <w:rPr>
          <w:rFonts w:ascii="Garamond" w:hAnsi="Garamond" w:cs="Arial"/>
          <w:color w:val="000000"/>
          <w:lang w:val="sq-AL"/>
        </w:rPr>
        <w:t xml:space="preserve"> në ditë në hyrje të Kipoi (512 </w:t>
      </w:r>
      <w:r w:rsidR="0017781C" w:rsidRPr="00EE2559">
        <w:rPr>
          <w:rFonts w:ascii="Garamond" w:hAnsi="Garamond" w:cs="Arial"/>
          <w:color w:val="000000"/>
          <w:lang w:val="sq-AL"/>
        </w:rPr>
        <w:t>Gwh</w:t>
      </w:r>
      <w:r w:rsidRPr="00EE2559">
        <w:rPr>
          <w:rFonts w:ascii="Garamond" w:hAnsi="Garamond" w:cs="Arial"/>
          <w:color w:val="000000"/>
          <w:lang w:val="sq-AL"/>
        </w:rPr>
        <w:t>/ditë) (</w:t>
      </w:r>
      <w:r w:rsidRPr="00EE2559">
        <w:rPr>
          <w:rFonts w:ascii="Garamond" w:hAnsi="Garamond" w:cs="Arial"/>
          <w:b/>
          <w:color w:val="000000"/>
          <w:lang w:val="sq-AL"/>
        </w:rPr>
        <w:t>Projekti i Zgjerimit Pjesor</w:t>
      </w:r>
      <w:r w:rsidRPr="00EE2559">
        <w:rPr>
          <w:rFonts w:ascii="Garamond" w:hAnsi="Garamond" w:cs="Arial"/>
          <w:color w:val="000000"/>
          <w:lang w:val="sq-AL"/>
        </w:rPr>
        <w:t>)</w:t>
      </w:r>
      <w:r w:rsidR="00351C2E" w:rsidRPr="00EE2559">
        <w:rPr>
          <w:rFonts w:ascii="Garamond" w:hAnsi="Garamond" w:cs="Arial"/>
          <w:color w:val="000000"/>
          <w:lang w:val="sq-AL"/>
        </w:rPr>
        <w:t>;</w:t>
      </w:r>
    </w:p>
    <w:p w14:paraId="531F0549" w14:textId="107D7B74" w:rsidR="005E1DD4" w:rsidRPr="00EE2559" w:rsidRDefault="005E1DD4" w:rsidP="003B4AF3">
      <w:pPr>
        <w:widowControl w:val="0"/>
        <w:spacing w:line="240" w:lineRule="auto"/>
        <w:ind w:firstLine="284"/>
        <w:rPr>
          <w:rFonts w:ascii="Garamond" w:hAnsi="Garamond" w:cs="Arial"/>
          <w:color w:val="000000"/>
          <w:lang w:val="sq-AL"/>
        </w:rPr>
      </w:pPr>
      <w:r w:rsidRPr="00EE2559">
        <w:rPr>
          <w:rFonts w:ascii="Garamond" w:hAnsi="Garamond" w:cs="Arial"/>
          <w:color w:val="000000"/>
          <w:lang w:val="sq-AL"/>
        </w:rPr>
        <w:t>d. Niveli 4: zgjerimi i plotë i TAP</w:t>
      </w:r>
      <w:r w:rsidR="003B6973" w:rsidRPr="00EE2559">
        <w:rPr>
          <w:rFonts w:ascii="Garamond" w:hAnsi="Garamond" w:cs="Arial"/>
          <w:color w:val="000000"/>
          <w:lang w:val="sq-AL"/>
        </w:rPr>
        <w:t>-it</w:t>
      </w:r>
      <w:r w:rsidRPr="00EE2559">
        <w:rPr>
          <w:rFonts w:ascii="Garamond" w:hAnsi="Garamond" w:cs="Arial"/>
          <w:color w:val="000000"/>
          <w:lang w:val="sq-AL"/>
        </w:rPr>
        <w:t xml:space="preserve"> – me një kapacitet total teknik prej 62.6 MSm</w:t>
      </w:r>
      <w:r w:rsidRPr="00EE2559">
        <w:rPr>
          <w:rFonts w:ascii="Garamond" w:hAnsi="Garamond" w:cs="Arial"/>
          <w:color w:val="000000"/>
          <w:vertAlign w:val="superscript"/>
          <w:lang w:val="sq-AL"/>
        </w:rPr>
        <w:t>3</w:t>
      </w:r>
      <w:r w:rsidRPr="00EE2559">
        <w:rPr>
          <w:rFonts w:ascii="Garamond" w:hAnsi="Garamond" w:cs="Arial"/>
          <w:color w:val="000000"/>
          <w:lang w:val="sq-AL"/>
        </w:rPr>
        <w:t xml:space="preserve"> në ditë në hyrje të Kipoi (608 </w:t>
      </w:r>
      <w:r w:rsidR="0017781C" w:rsidRPr="00EE2559">
        <w:rPr>
          <w:rFonts w:ascii="Garamond" w:hAnsi="Garamond" w:cs="Arial"/>
          <w:color w:val="000000"/>
          <w:lang w:val="sq-AL"/>
        </w:rPr>
        <w:t>Gwh</w:t>
      </w:r>
      <w:r w:rsidRPr="00EE2559">
        <w:rPr>
          <w:rFonts w:ascii="Garamond" w:hAnsi="Garamond" w:cs="Arial"/>
          <w:color w:val="000000"/>
          <w:lang w:val="sq-AL"/>
        </w:rPr>
        <w:t>/ditë) (</w:t>
      </w:r>
      <w:r w:rsidRPr="00EE2559">
        <w:rPr>
          <w:rFonts w:ascii="Garamond" w:hAnsi="Garamond" w:cs="Arial"/>
          <w:b/>
          <w:color w:val="000000"/>
          <w:lang w:val="sq-AL"/>
        </w:rPr>
        <w:t>Projekti i Zgjerimit të Plotë</w:t>
      </w:r>
      <w:r w:rsidRPr="00EE2559">
        <w:rPr>
          <w:rFonts w:ascii="Garamond" w:hAnsi="Garamond" w:cs="Arial"/>
          <w:color w:val="000000"/>
          <w:lang w:val="sq-AL"/>
        </w:rPr>
        <w:t>)</w:t>
      </w:r>
      <w:r w:rsidR="00351C2E" w:rsidRPr="00EE2559">
        <w:rPr>
          <w:rFonts w:ascii="Garamond" w:hAnsi="Garamond" w:cs="Arial"/>
          <w:color w:val="000000"/>
          <w:lang w:val="sq-AL"/>
        </w:rPr>
        <w:t>.</w:t>
      </w:r>
    </w:p>
    <w:p w14:paraId="681AB43C" w14:textId="15917E78" w:rsidR="005E1DD4" w:rsidRPr="00EE2559" w:rsidRDefault="005E1DD4" w:rsidP="003B4AF3">
      <w:pPr>
        <w:widowControl w:val="0"/>
        <w:spacing w:line="240" w:lineRule="auto"/>
        <w:ind w:firstLine="284"/>
        <w:rPr>
          <w:rFonts w:ascii="Garamond" w:hAnsi="Garamond" w:cs="Arial"/>
          <w:lang w:val="sq-AL"/>
        </w:rPr>
      </w:pPr>
      <w:r w:rsidRPr="00EE2559">
        <w:rPr>
          <w:rFonts w:ascii="Garamond" w:eastAsia="SimSun" w:hAnsi="Garamond" w:cs="Arial"/>
          <w:lang w:val="sq-AL"/>
        </w:rPr>
        <w:t>Zgjerimi i gazsjellësit TAP mund të arrihet duke instaluar njësi kompresimi shtesë te stacionet e kompresimit GCS00 (Kipoi) dhe ACS03 (Fier), me ndërtimin e stacioneve shtesë të kompresimit GCS01 (Serres) dhe ACS02 (Bilisht) dhe me rivendosjen e mundshme të njësive ekzistuese të stacioneve të kompresimit te një ose të dy stacionet ekzistuese të kompresimit GCSOO (Kipoi) dhe ASC03 (Fier). Nuk kërkohen modifikime te pjesa e gazsjellësit midis stacioneve të kompresimit.</w:t>
      </w:r>
    </w:p>
    <w:p w14:paraId="63813F28" w14:textId="251CECAF" w:rsidR="00E6063D" w:rsidRPr="00EE2559" w:rsidRDefault="00E6063D" w:rsidP="003B4AF3">
      <w:pPr>
        <w:pStyle w:val="BodyText"/>
        <w:widowControl w:val="0"/>
        <w:spacing w:after="0" w:line="240" w:lineRule="auto"/>
        <w:ind w:firstLine="284"/>
        <w:rPr>
          <w:rFonts w:ascii="Garamond" w:hAnsi="Garamond" w:cs="Arial"/>
          <w:szCs w:val="24"/>
          <w:lang w:val="sq-AL"/>
        </w:rPr>
      </w:pPr>
      <w:r w:rsidRPr="00EE2559">
        <w:rPr>
          <w:rFonts w:ascii="Garamond" w:hAnsi="Garamond" w:cs="Arial"/>
          <w:szCs w:val="24"/>
          <w:lang w:val="sq-AL"/>
        </w:rPr>
        <w:t xml:space="preserve">Shkalla e zgjerimit varet nga kërkesat e sigurta për </w:t>
      </w:r>
      <w:r w:rsidR="00E61171" w:rsidRPr="00EE2559">
        <w:rPr>
          <w:rFonts w:ascii="Garamond" w:hAnsi="Garamond" w:cs="Arial"/>
          <w:szCs w:val="24"/>
          <w:lang w:val="sq-AL"/>
        </w:rPr>
        <w:t>kapacitetin e zgjerimit</w:t>
      </w:r>
      <w:r w:rsidRPr="00EE2559">
        <w:rPr>
          <w:rFonts w:ascii="Garamond" w:hAnsi="Garamond" w:cs="Arial"/>
          <w:szCs w:val="24"/>
          <w:lang w:val="sq-AL"/>
        </w:rPr>
        <w:t>.</w:t>
      </w:r>
    </w:p>
    <w:p w14:paraId="7060C7CE" w14:textId="38F5DB05" w:rsidR="00E6063D" w:rsidRPr="00EE2559" w:rsidRDefault="00E6063D" w:rsidP="003A2E22">
      <w:pPr>
        <w:pStyle w:val="BodyText"/>
        <w:widowControl w:val="0"/>
        <w:spacing w:after="0" w:line="240" w:lineRule="auto"/>
        <w:ind w:firstLine="284"/>
        <w:jc w:val="both"/>
        <w:rPr>
          <w:rFonts w:ascii="Garamond" w:hAnsi="Garamond" w:cs="Arial"/>
          <w:szCs w:val="24"/>
          <w:lang w:val="sq-AL"/>
        </w:rPr>
      </w:pPr>
      <w:r w:rsidRPr="00EE2559">
        <w:rPr>
          <w:rFonts w:ascii="Garamond" w:hAnsi="Garamond" w:cs="Arial"/>
          <w:szCs w:val="24"/>
          <w:lang w:val="sq-AL"/>
        </w:rPr>
        <w:t>Projektet e zgjerimit të përshkruara te ky dokument (përfshirë kapacitetet teknike të vlerësuara) mund t</w:t>
      </w:r>
      <w:r w:rsidR="00EB0DFB" w:rsidRPr="00EE2559">
        <w:rPr>
          <w:rFonts w:ascii="Garamond" w:hAnsi="Garamond" w:cs="Arial"/>
          <w:szCs w:val="24"/>
          <w:lang w:val="sq-AL"/>
        </w:rPr>
        <w:t>’</w:t>
      </w:r>
      <w:r w:rsidR="003A2E22" w:rsidRPr="00EE2559">
        <w:rPr>
          <w:rFonts w:ascii="Garamond" w:hAnsi="Garamond" w:cs="Arial"/>
          <w:szCs w:val="24"/>
          <w:lang w:val="sq-AL"/>
        </w:rPr>
        <w:t>u</w:t>
      </w:r>
      <w:r w:rsidRPr="00EE2559">
        <w:rPr>
          <w:rFonts w:ascii="Garamond" w:hAnsi="Garamond" w:cs="Arial"/>
          <w:szCs w:val="24"/>
          <w:lang w:val="sq-AL"/>
        </w:rPr>
        <w:t xml:space="preserve"> nënshtrohen rregullimeve gjatë zhvillimit të tyre, përfshirë optimizimin sipas </w:t>
      </w:r>
      <w:r w:rsidR="00EB0DFB" w:rsidRPr="00EE2559">
        <w:rPr>
          <w:rFonts w:ascii="Garamond" w:hAnsi="Garamond" w:cs="Arial"/>
          <w:szCs w:val="24"/>
          <w:lang w:val="sq-AL"/>
        </w:rPr>
        <w:t xml:space="preserve">ofertave detyruese </w:t>
      </w:r>
      <w:r w:rsidRPr="00EE2559">
        <w:rPr>
          <w:rFonts w:ascii="Garamond" w:hAnsi="Garamond" w:cs="Arial"/>
          <w:szCs w:val="24"/>
          <w:lang w:val="sq-AL"/>
        </w:rPr>
        <w:t>të marra nga TAP</w:t>
      </w:r>
      <w:r w:rsidR="003B6973" w:rsidRPr="00EE2559">
        <w:rPr>
          <w:rFonts w:ascii="Garamond" w:hAnsi="Garamond" w:cs="Arial"/>
          <w:szCs w:val="24"/>
          <w:lang w:val="sq-AL"/>
        </w:rPr>
        <w:t>-i</w:t>
      </w:r>
      <w:r w:rsidRPr="00EE2559">
        <w:rPr>
          <w:rFonts w:ascii="Garamond" w:hAnsi="Garamond" w:cs="Arial"/>
          <w:szCs w:val="24"/>
          <w:lang w:val="sq-AL"/>
        </w:rPr>
        <w:t>.</w:t>
      </w:r>
    </w:p>
    <w:p w14:paraId="4BDE27B7" w14:textId="6FEE4FF9" w:rsidR="00E6063D" w:rsidRPr="00EE2559" w:rsidRDefault="00E6063D" w:rsidP="003B4AF3">
      <w:pPr>
        <w:pStyle w:val="BodyText"/>
        <w:widowControl w:val="0"/>
        <w:spacing w:after="0" w:line="240" w:lineRule="auto"/>
        <w:ind w:firstLine="284"/>
        <w:jc w:val="both"/>
        <w:rPr>
          <w:rFonts w:ascii="Garamond" w:hAnsi="Garamond" w:cs="Arial"/>
          <w:szCs w:val="24"/>
          <w:lang w:val="sq-AL"/>
        </w:rPr>
      </w:pPr>
      <w:r w:rsidRPr="00EE2559">
        <w:rPr>
          <w:rFonts w:ascii="Garamond" w:hAnsi="Garamond" w:cs="Arial"/>
          <w:szCs w:val="24"/>
          <w:lang w:val="sq-AL"/>
        </w:rPr>
        <w:t xml:space="preserve">Katër konfigurimet e ndryshme treguese të zhvillimit të infrastrukturës, me vlerësim paraprak të kostove sipas analizave të riskut të kostos bazuar te studimi Pre-FEED përshkruhen te </w:t>
      </w:r>
      <w:r w:rsidR="00EB0DFB" w:rsidRPr="00EE2559">
        <w:rPr>
          <w:rFonts w:ascii="Garamond" w:hAnsi="Garamond" w:cs="Arial"/>
          <w:szCs w:val="24"/>
          <w:lang w:val="sq-AL"/>
        </w:rPr>
        <w:t>paragrafët</w:t>
      </w:r>
      <w:r w:rsidRPr="00EE2559">
        <w:rPr>
          <w:rFonts w:ascii="Garamond" w:hAnsi="Garamond" w:cs="Arial"/>
          <w:szCs w:val="24"/>
          <w:lang w:val="sq-AL"/>
        </w:rPr>
        <w:t xml:space="preserve"> e </w:t>
      </w:r>
      <w:r w:rsidR="00EB0DFB" w:rsidRPr="00EE2559">
        <w:rPr>
          <w:rFonts w:ascii="Garamond" w:hAnsi="Garamond" w:cs="Arial"/>
          <w:szCs w:val="24"/>
          <w:lang w:val="sq-AL"/>
        </w:rPr>
        <w:t>mëposhtëm</w:t>
      </w:r>
      <w:r w:rsidRPr="00EE2559">
        <w:rPr>
          <w:rFonts w:ascii="Garamond" w:hAnsi="Garamond" w:cs="Arial"/>
          <w:szCs w:val="24"/>
          <w:lang w:val="sq-AL"/>
        </w:rPr>
        <w:t>:</w:t>
      </w:r>
    </w:p>
    <w:p w14:paraId="24A67751" w14:textId="5FC0B053" w:rsidR="0042663A" w:rsidRPr="00EE2559" w:rsidRDefault="008540D1" w:rsidP="003B4AF3">
      <w:pPr>
        <w:pStyle w:val="BodyText"/>
        <w:widowControl w:val="0"/>
        <w:spacing w:after="0" w:line="240" w:lineRule="auto"/>
        <w:ind w:firstLine="284"/>
        <w:jc w:val="both"/>
        <w:rPr>
          <w:rFonts w:ascii="Garamond" w:hAnsi="Garamond" w:cs="Arial"/>
          <w:b/>
          <w:szCs w:val="24"/>
          <w:lang w:val="sq-AL"/>
        </w:rPr>
      </w:pPr>
      <w:r w:rsidRPr="00EE2559">
        <w:rPr>
          <w:rFonts w:ascii="Garamond" w:hAnsi="Garamond" w:cs="Arial"/>
          <w:b/>
          <w:bCs/>
          <w:szCs w:val="24"/>
          <w:lang w:val="sq-AL"/>
        </w:rPr>
        <w:t>Niveli 1: Projekti i Zgjerimit Minimal të TAP</w:t>
      </w:r>
      <w:r w:rsidR="00CD4EF7" w:rsidRPr="00EE2559">
        <w:rPr>
          <w:rFonts w:ascii="Garamond" w:hAnsi="Garamond" w:cs="Arial"/>
          <w:b/>
          <w:bCs/>
          <w:szCs w:val="24"/>
          <w:lang w:val="sq-AL"/>
        </w:rPr>
        <w:t>-it</w:t>
      </w:r>
    </w:p>
    <w:p w14:paraId="213C1E1E" w14:textId="4B56BB5B" w:rsidR="008540D1" w:rsidRPr="00EE2559" w:rsidRDefault="008540D1" w:rsidP="003B4AF3">
      <w:pPr>
        <w:pStyle w:val="BodyText"/>
        <w:widowControl w:val="0"/>
        <w:spacing w:after="0" w:line="240" w:lineRule="auto"/>
        <w:ind w:firstLine="284"/>
        <w:jc w:val="both"/>
        <w:rPr>
          <w:rFonts w:ascii="Garamond" w:hAnsi="Garamond" w:cs="Arial"/>
          <w:szCs w:val="24"/>
          <w:lang w:val="sq-AL"/>
        </w:rPr>
      </w:pPr>
      <w:r w:rsidRPr="00EE2559">
        <w:rPr>
          <w:rFonts w:ascii="Garamond" w:hAnsi="Garamond" w:cs="Arial"/>
          <w:szCs w:val="24"/>
          <w:lang w:val="sq-AL"/>
        </w:rPr>
        <w:lastRenderedPageBreak/>
        <w:t xml:space="preserve">Punimet që kërkohen për zgjerimin për të lejuar transportin e 39.8 MSm3/ditë (387 </w:t>
      </w:r>
      <w:r w:rsidR="0017781C" w:rsidRPr="00EE2559">
        <w:rPr>
          <w:rFonts w:ascii="Garamond" w:hAnsi="Garamond" w:cs="Arial"/>
          <w:szCs w:val="24"/>
          <w:lang w:val="sq-AL"/>
        </w:rPr>
        <w:t>Gwh</w:t>
      </w:r>
      <w:r w:rsidRPr="00EE2559">
        <w:rPr>
          <w:rFonts w:ascii="Garamond" w:hAnsi="Garamond" w:cs="Arial"/>
          <w:szCs w:val="24"/>
          <w:lang w:val="sq-AL"/>
        </w:rPr>
        <w:t>/ditë) janë:</w:t>
      </w:r>
    </w:p>
    <w:p w14:paraId="1A5C2783" w14:textId="72B59B81" w:rsidR="00424478"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424478" w:rsidRPr="00EE2559">
        <w:rPr>
          <w:rFonts w:ascii="Garamond" w:hAnsi="Garamond" w:cs="Arial"/>
          <w:lang w:val="sq-AL"/>
        </w:rPr>
        <w:t>G</w:t>
      </w:r>
      <w:r w:rsidR="008540D1" w:rsidRPr="00EE2559">
        <w:rPr>
          <w:rFonts w:ascii="Garamond" w:hAnsi="Garamond" w:cs="Arial"/>
          <w:lang w:val="sq-AL"/>
        </w:rPr>
        <w:t>CS00: Përmirësim i stacionit ekzistues të kompresimit me shtimin e 1 njësie të kompresimit (përafërsisht. 15</w:t>
      </w:r>
      <w:r w:rsidR="00B358F3" w:rsidRPr="00EE2559">
        <w:rPr>
          <w:rFonts w:ascii="Garamond" w:hAnsi="Garamond" w:cs="Arial"/>
          <w:lang w:val="sq-AL"/>
        </w:rPr>
        <w:t xml:space="preserve"> mw</w:t>
      </w:r>
      <w:r w:rsidR="008540D1" w:rsidRPr="00EE2559">
        <w:rPr>
          <w:rFonts w:ascii="Garamond" w:hAnsi="Garamond" w:cs="Arial"/>
          <w:lang w:val="sq-AL"/>
        </w:rPr>
        <w:t xml:space="preserve"> secila), përfshirë përditësimin e objekteve, pro</w:t>
      </w:r>
      <w:r w:rsidR="00614575" w:rsidRPr="00EE2559">
        <w:rPr>
          <w:rFonts w:ascii="Garamond" w:hAnsi="Garamond" w:cs="Arial"/>
          <w:lang w:val="sq-AL"/>
        </w:rPr>
        <w:t>c</w:t>
      </w:r>
      <w:r w:rsidR="008540D1" w:rsidRPr="00EE2559">
        <w:rPr>
          <w:rFonts w:ascii="Garamond" w:hAnsi="Garamond" w:cs="Arial"/>
          <w:lang w:val="sq-AL"/>
        </w:rPr>
        <w:t xml:space="preserve">eseve dhe shërbimeve përkatëse; </w:t>
      </w:r>
    </w:p>
    <w:p w14:paraId="5C64926C" w14:textId="3E4B98AB" w:rsidR="008540D1" w:rsidRPr="00EE2559" w:rsidRDefault="008540D1" w:rsidP="003B4AF3">
      <w:pPr>
        <w:pStyle w:val="BodyText"/>
        <w:widowControl w:val="0"/>
        <w:spacing w:after="0" w:line="240" w:lineRule="auto"/>
        <w:ind w:firstLine="284"/>
        <w:jc w:val="both"/>
        <w:rPr>
          <w:rFonts w:ascii="Garamond" w:hAnsi="Garamond" w:cs="Arial"/>
          <w:szCs w:val="24"/>
          <w:lang w:val="sq-AL"/>
        </w:rPr>
      </w:pPr>
      <w:r w:rsidRPr="00EE2559">
        <w:rPr>
          <w:rFonts w:ascii="Garamond" w:hAnsi="Garamond" w:cs="Arial"/>
          <w:szCs w:val="24"/>
          <w:lang w:val="sq-AL"/>
        </w:rPr>
        <w:t>Kosto</w:t>
      </w:r>
      <w:r w:rsidR="00B70805" w:rsidRPr="00EE2559">
        <w:rPr>
          <w:rFonts w:ascii="Garamond" w:hAnsi="Garamond" w:cs="Arial"/>
          <w:szCs w:val="24"/>
          <w:lang w:val="sq-AL"/>
        </w:rPr>
        <w:t>ja</w:t>
      </w:r>
      <w:r w:rsidRPr="00EE2559">
        <w:rPr>
          <w:rFonts w:ascii="Garamond" w:hAnsi="Garamond" w:cs="Arial"/>
          <w:szCs w:val="24"/>
          <w:lang w:val="sq-AL"/>
        </w:rPr>
        <w:t xml:space="preserve"> e këtij projekti është 132 M€</w:t>
      </w:r>
      <w:r w:rsidR="0016604B" w:rsidRPr="00EE2559">
        <w:rPr>
          <w:rStyle w:val="FootnoteReference"/>
          <w:rFonts w:ascii="Garamond" w:hAnsi="Garamond" w:cs="Arial"/>
          <w:szCs w:val="24"/>
          <w:lang w:val="sq-AL"/>
        </w:rPr>
        <w:footnoteReference w:id="9"/>
      </w:r>
      <w:r w:rsidR="730E259D" w:rsidRPr="00EE2559">
        <w:rPr>
          <w:rFonts w:ascii="Garamond" w:hAnsi="Garamond" w:cs="Arial"/>
          <w:szCs w:val="24"/>
          <w:lang w:val="sq-AL"/>
        </w:rPr>
        <w:t xml:space="preserve">. </w:t>
      </w:r>
      <w:r w:rsidRPr="00EE2559">
        <w:rPr>
          <w:rFonts w:ascii="Garamond" w:hAnsi="Garamond" w:cs="Arial"/>
          <w:szCs w:val="24"/>
          <w:lang w:val="sq-AL"/>
        </w:rPr>
        <w:t xml:space="preserve">Vlerësimi i kostos mund të optimizohet përmes publikimit të </w:t>
      </w:r>
      <w:r w:rsidR="00014E0C" w:rsidRPr="00EE2559">
        <w:rPr>
          <w:rFonts w:ascii="Garamond" w:hAnsi="Garamond" w:cs="Arial"/>
          <w:szCs w:val="24"/>
          <w:lang w:val="sq-AL"/>
        </w:rPr>
        <w:t xml:space="preserve">njoftimit të përbashkët </w:t>
      </w:r>
      <w:r w:rsidR="000C4533" w:rsidRPr="00EE2559">
        <w:rPr>
          <w:rFonts w:ascii="Garamond" w:hAnsi="Garamond" w:cs="Arial"/>
          <w:szCs w:val="24"/>
          <w:lang w:val="sq-AL"/>
        </w:rPr>
        <w:t xml:space="preserve">nga TAP-i, </w:t>
      </w:r>
      <w:r w:rsidRPr="00EE2559">
        <w:rPr>
          <w:rFonts w:ascii="Garamond" w:hAnsi="Garamond" w:cs="Arial"/>
          <w:szCs w:val="24"/>
          <w:lang w:val="sq-AL"/>
        </w:rPr>
        <w:t xml:space="preserve">në varësi të disponueshmërisë së përcaktimeve të tjera teknike gjatë asaj kohe. </w:t>
      </w:r>
    </w:p>
    <w:p w14:paraId="7E5BFE6E" w14:textId="23FD3801" w:rsidR="00835A54" w:rsidRPr="00EE2559" w:rsidRDefault="008540D1" w:rsidP="003B4AF3">
      <w:pPr>
        <w:pStyle w:val="BodyText"/>
        <w:widowControl w:val="0"/>
        <w:spacing w:after="0" w:line="240" w:lineRule="auto"/>
        <w:ind w:firstLine="284"/>
        <w:jc w:val="both"/>
        <w:rPr>
          <w:rFonts w:ascii="Garamond" w:hAnsi="Garamond" w:cs="Arial"/>
          <w:b/>
          <w:szCs w:val="24"/>
          <w:lang w:val="sq-AL"/>
        </w:rPr>
      </w:pPr>
      <w:r w:rsidRPr="00EE2559">
        <w:rPr>
          <w:rFonts w:ascii="Garamond" w:hAnsi="Garamond" w:cs="Arial"/>
          <w:b/>
          <w:bCs/>
          <w:szCs w:val="24"/>
          <w:lang w:val="sq-AL"/>
        </w:rPr>
        <w:t xml:space="preserve">Niveli 2: Projekti i </w:t>
      </w:r>
      <w:r w:rsidR="00614575" w:rsidRPr="00EE2559">
        <w:rPr>
          <w:rFonts w:ascii="Garamond" w:hAnsi="Garamond" w:cs="Arial"/>
          <w:b/>
          <w:bCs/>
          <w:szCs w:val="24"/>
          <w:lang w:val="sq-AL"/>
        </w:rPr>
        <w:t xml:space="preserve">zgjerimit të kufizuar </w:t>
      </w:r>
      <w:r w:rsidRPr="00EE2559">
        <w:rPr>
          <w:rFonts w:ascii="Garamond" w:hAnsi="Garamond" w:cs="Arial"/>
          <w:b/>
          <w:bCs/>
          <w:szCs w:val="24"/>
          <w:lang w:val="sq-AL"/>
        </w:rPr>
        <w:t>të TAP</w:t>
      </w:r>
      <w:r w:rsidR="00614575" w:rsidRPr="00EE2559">
        <w:rPr>
          <w:rFonts w:ascii="Garamond" w:hAnsi="Garamond" w:cs="Arial"/>
          <w:b/>
          <w:bCs/>
          <w:szCs w:val="24"/>
          <w:lang w:val="sq-AL"/>
        </w:rPr>
        <w:t>-it</w:t>
      </w:r>
      <w:r w:rsidRPr="00EE2559">
        <w:rPr>
          <w:rFonts w:ascii="Garamond" w:hAnsi="Garamond" w:cs="Arial"/>
          <w:b/>
          <w:bCs/>
          <w:szCs w:val="24"/>
          <w:lang w:val="sq-AL"/>
        </w:rPr>
        <w:t xml:space="preserve"> </w:t>
      </w:r>
    </w:p>
    <w:p w14:paraId="2A3CC59D" w14:textId="61107405" w:rsidR="00C64ED6" w:rsidRPr="00EE2559" w:rsidRDefault="008540D1" w:rsidP="003B4AF3">
      <w:pPr>
        <w:pStyle w:val="BodyText"/>
        <w:widowControl w:val="0"/>
        <w:spacing w:after="0" w:line="240" w:lineRule="auto"/>
        <w:ind w:firstLine="284"/>
        <w:jc w:val="both"/>
        <w:rPr>
          <w:rFonts w:ascii="Garamond" w:hAnsi="Garamond" w:cs="Arial"/>
          <w:szCs w:val="24"/>
          <w:lang w:val="sq-AL"/>
        </w:rPr>
      </w:pPr>
      <w:r w:rsidRPr="00EE2559">
        <w:rPr>
          <w:rFonts w:ascii="Garamond" w:hAnsi="Garamond" w:cs="Arial"/>
          <w:szCs w:val="24"/>
          <w:lang w:val="sq-AL"/>
        </w:rPr>
        <w:t>Punimet që kërkohen për zgjerimin për të lejuar transportin e 45.3 MSm</w:t>
      </w:r>
      <w:r w:rsidR="00C64ED6" w:rsidRPr="00EE2559">
        <w:rPr>
          <w:rFonts w:ascii="Garamond" w:eastAsiaTheme="minorEastAsia" w:hAnsi="Garamond" w:cs="Arial"/>
          <w:szCs w:val="24"/>
          <w:vertAlign w:val="superscript"/>
          <w:lang w:val="sq-AL"/>
        </w:rPr>
        <w:t>3</w:t>
      </w:r>
      <w:r w:rsidR="00221B7E" w:rsidRPr="00EE2559">
        <w:rPr>
          <w:rFonts w:ascii="Garamond" w:hAnsi="Garamond" w:cs="Arial"/>
          <w:szCs w:val="24"/>
          <w:lang w:val="sq-AL"/>
        </w:rPr>
        <w:t>/d</w:t>
      </w:r>
      <w:r w:rsidRPr="00EE2559">
        <w:rPr>
          <w:rFonts w:ascii="Garamond" w:hAnsi="Garamond" w:cs="Arial"/>
          <w:szCs w:val="24"/>
          <w:lang w:val="sq-AL"/>
        </w:rPr>
        <w:t xml:space="preserve">itë </w:t>
      </w:r>
      <w:r w:rsidR="00AD2B93" w:rsidRPr="00EE2559">
        <w:rPr>
          <w:rFonts w:ascii="Garamond" w:hAnsi="Garamond" w:cs="Arial"/>
          <w:szCs w:val="24"/>
          <w:lang w:val="sq-AL"/>
        </w:rPr>
        <w:t>(</w:t>
      </w:r>
      <w:r w:rsidR="0057052B" w:rsidRPr="00EE2559">
        <w:rPr>
          <w:rFonts w:ascii="Garamond" w:hAnsi="Garamond" w:cs="Arial"/>
          <w:szCs w:val="24"/>
          <w:lang w:val="sq-AL"/>
        </w:rPr>
        <w:t>44</w:t>
      </w:r>
      <w:r w:rsidR="0F229F8B" w:rsidRPr="00EE2559">
        <w:rPr>
          <w:rFonts w:ascii="Garamond" w:hAnsi="Garamond" w:cs="Arial"/>
          <w:szCs w:val="24"/>
          <w:lang w:val="sq-AL"/>
        </w:rPr>
        <w:t>0</w:t>
      </w:r>
      <w:r w:rsidR="001310EF" w:rsidRPr="00EE2559">
        <w:rPr>
          <w:rFonts w:ascii="Garamond" w:hAnsi="Garamond" w:cs="Arial"/>
          <w:szCs w:val="24"/>
          <w:lang w:val="sq-AL"/>
        </w:rPr>
        <w:t xml:space="preserve"> </w:t>
      </w:r>
      <w:r w:rsidR="0017781C" w:rsidRPr="00EE2559">
        <w:rPr>
          <w:rFonts w:ascii="Garamond" w:hAnsi="Garamond" w:cs="Arial"/>
          <w:szCs w:val="24"/>
          <w:lang w:val="sq-AL"/>
        </w:rPr>
        <w:t>Gwh</w:t>
      </w:r>
      <w:r w:rsidR="003A2E22" w:rsidRPr="00EE2559">
        <w:rPr>
          <w:rFonts w:ascii="Garamond" w:hAnsi="Garamond" w:cs="Arial"/>
          <w:szCs w:val="24"/>
          <w:lang w:val="sq-AL"/>
        </w:rPr>
        <w:t>/</w:t>
      </w:r>
      <w:r w:rsidRPr="00EE2559">
        <w:rPr>
          <w:rFonts w:ascii="Garamond" w:hAnsi="Garamond" w:cs="Arial"/>
          <w:szCs w:val="24"/>
          <w:lang w:val="sq-AL"/>
        </w:rPr>
        <w:t>në ditë</w:t>
      </w:r>
      <w:r w:rsidR="00AD2B93" w:rsidRPr="00EE2559">
        <w:rPr>
          <w:rFonts w:ascii="Garamond" w:hAnsi="Garamond" w:cs="Arial"/>
          <w:szCs w:val="24"/>
          <w:lang w:val="sq-AL"/>
        </w:rPr>
        <w:t>)</w:t>
      </w:r>
      <w:r w:rsidR="00014E0C" w:rsidRPr="00EE2559">
        <w:rPr>
          <w:rFonts w:ascii="Garamond" w:hAnsi="Garamond" w:cs="Arial"/>
          <w:szCs w:val="24"/>
          <w:lang w:val="sq-AL"/>
        </w:rPr>
        <w:t>,</w:t>
      </w:r>
      <w:r w:rsidR="00D313AA" w:rsidRPr="00EE2559">
        <w:rPr>
          <w:rFonts w:ascii="Garamond" w:hAnsi="Garamond" w:cs="Arial"/>
          <w:szCs w:val="24"/>
          <w:lang w:val="sq-AL"/>
        </w:rPr>
        <w:t xml:space="preserve"> </w:t>
      </w:r>
      <w:r w:rsidRPr="00EE2559">
        <w:rPr>
          <w:rFonts w:ascii="Garamond" w:hAnsi="Garamond" w:cs="Arial"/>
          <w:szCs w:val="24"/>
          <w:lang w:val="sq-AL"/>
        </w:rPr>
        <w:t>janë</w:t>
      </w:r>
      <w:r w:rsidR="00C64ED6" w:rsidRPr="00EE2559">
        <w:rPr>
          <w:rFonts w:ascii="Garamond" w:hAnsi="Garamond" w:cs="Arial"/>
          <w:szCs w:val="24"/>
          <w:lang w:val="sq-AL"/>
        </w:rPr>
        <w:t>:</w:t>
      </w:r>
    </w:p>
    <w:p w14:paraId="7875D10D" w14:textId="096F6900" w:rsidR="008540D1" w:rsidRPr="00EE2559" w:rsidRDefault="003D7C00"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C64ED6" w:rsidRPr="00EE2559">
        <w:rPr>
          <w:rFonts w:ascii="Garamond" w:hAnsi="Garamond" w:cs="Arial"/>
          <w:lang w:val="sq-AL"/>
        </w:rPr>
        <w:t xml:space="preserve">GCS00: </w:t>
      </w:r>
      <w:r w:rsidR="008540D1" w:rsidRPr="00EE2559">
        <w:rPr>
          <w:rFonts w:ascii="Garamond" w:hAnsi="Garamond" w:cs="Arial"/>
          <w:lang w:val="sq-AL"/>
        </w:rPr>
        <w:t>Përmirësim i stacionit ekzistues të kompresimit me 2 njësi kompresimi shtesë (përafërsisht 15</w:t>
      </w:r>
      <w:r w:rsidR="00B358F3" w:rsidRPr="00EE2559">
        <w:rPr>
          <w:rFonts w:ascii="Garamond" w:hAnsi="Garamond" w:cs="Arial"/>
          <w:lang w:val="sq-AL"/>
        </w:rPr>
        <w:t xml:space="preserve"> mw</w:t>
      </w:r>
      <w:r w:rsidR="008540D1" w:rsidRPr="00EE2559">
        <w:rPr>
          <w:rFonts w:ascii="Garamond" w:hAnsi="Garamond" w:cs="Arial"/>
          <w:lang w:val="sq-AL"/>
        </w:rPr>
        <w:t xml:space="preserve"> secila), përfshirë përditësimin e objekteve, pro</w:t>
      </w:r>
      <w:r w:rsidR="00614575" w:rsidRPr="00EE2559">
        <w:rPr>
          <w:rFonts w:ascii="Garamond" w:hAnsi="Garamond" w:cs="Arial"/>
          <w:lang w:val="sq-AL"/>
        </w:rPr>
        <w:t>c</w:t>
      </w:r>
      <w:r w:rsidR="008540D1" w:rsidRPr="00EE2559">
        <w:rPr>
          <w:rFonts w:ascii="Garamond" w:hAnsi="Garamond" w:cs="Arial"/>
          <w:lang w:val="sq-AL"/>
        </w:rPr>
        <w:t>eseve dhe shërbimeve përkatëse;</w:t>
      </w:r>
    </w:p>
    <w:p w14:paraId="5AE1E8B1" w14:textId="5C4D6520" w:rsidR="008540D1"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8540D1" w:rsidRPr="00EE2559">
        <w:rPr>
          <w:rFonts w:ascii="Garamond" w:hAnsi="Garamond" w:cs="Arial"/>
          <w:lang w:val="sq-AL"/>
        </w:rPr>
        <w:t>ACS02: nuk kërkohet përditësim i infrastrukturës;</w:t>
      </w:r>
    </w:p>
    <w:p w14:paraId="27A8A9A4" w14:textId="2A674921" w:rsidR="008540D1"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C64ED6" w:rsidRPr="00EE2559">
        <w:rPr>
          <w:rFonts w:ascii="Garamond" w:hAnsi="Garamond" w:cs="Arial"/>
          <w:lang w:val="sq-AL"/>
        </w:rPr>
        <w:t xml:space="preserve">ACS03: </w:t>
      </w:r>
      <w:r w:rsidR="00B9174E" w:rsidRPr="00EE2559">
        <w:rPr>
          <w:rFonts w:ascii="Garamond" w:hAnsi="Garamond" w:cs="Arial"/>
          <w:lang w:val="sq-AL"/>
        </w:rPr>
        <w:t>Përmirësim</w:t>
      </w:r>
      <w:r w:rsidR="008540D1" w:rsidRPr="00EE2559">
        <w:rPr>
          <w:rFonts w:ascii="Garamond" w:hAnsi="Garamond" w:cs="Arial"/>
          <w:lang w:val="sq-AL"/>
        </w:rPr>
        <w:t xml:space="preserve"> i stacioneve ekzistues të kompresimit me shtimin e 2 njësive të kompresimit (përafërsisht 15</w:t>
      </w:r>
      <w:r w:rsidR="00B358F3" w:rsidRPr="00EE2559">
        <w:rPr>
          <w:rFonts w:ascii="Garamond" w:hAnsi="Garamond" w:cs="Arial"/>
          <w:lang w:val="sq-AL"/>
        </w:rPr>
        <w:t xml:space="preserve"> mw</w:t>
      </w:r>
      <w:r w:rsidR="008540D1" w:rsidRPr="00EE2559">
        <w:rPr>
          <w:rFonts w:ascii="Garamond" w:hAnsi="Garamond" w:cs="Arial"/>
          <w:lang w:val="sq-AL"/>
        </w:rPr>
        <w:t xml:space="preserve"> secila), përfshirë përditësimin e objekteve, pro</w:t>
      </w:r>
      <w:r w:rsidR="00614575" w:rsidRPr="00EE2559">
        <w:rPr>
          <w:rFonts w:ascii="Garamond" w:hAnsi="Garamond" w:cs="Arial"/>
          <w:lang w:val="sq-AL"/>
        </w:rPr>
        <w:t>c</w:t>
      </w:r>
      <w:r w:rsidR="008540D1" w:rsidRPr="00EE2559">
        <w:rPr>
          <w:rFonts w:ascii="Garamond" w:hAnsi="Garamond" w:cs="Arial"/>
          <w:lang w:val="sq-AL"/>
        </w:rPr>
        <w:t>eseve dhe shërbimeve respektive;</w:t>
      </w:r>
    </w:p>
    <w:p w14:paraId="0C80BC2B" w14:textId="0AB632BA" w:rsidR="008540D1"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8540D1" w:rsidRPr="00EE2559">
        <w:rPr>
          <w:rFonts w:ascii="Garamond" w:hAnsi="Garamond" w:cs="Arial"/>
          <w:lang w:val="sq-AL"/>
        </w:rPr>
        <w:t>IPR01: nuk kërkohet përditësim i infrastrukturës;</w:t>
      </w:r>
    </w:p>
    <w:p w14:paraId="41BF6AF4" w14:textId="2F16512F" w:rsidR="00F64854" w:rsidRPr="00EE2559" w:rsidRDefault="00F64854" w:rsidP="003B4AF3">
      <w:pPr>
        <w:pStyle w:val="BodyText"/>
        <w:widowControl w:val="0"/>
        <w:spacing w:after="0" w:line="240" w:lineRule="auto"/>
        <w:ind w:firstLine="284"/>
        <w:jc w:val="both"/>
        <w:rPr>
          <w:rFonts w:ascii="Garamond" w:hAnsi="Garamond" w:cs="Arial"/>
          <w:szCs w:val="24"/>
          <w:lang w:val="sq-AL"/>
        </w:rPr>
      </w:pPr>
      <w:r w:rsidRPr="00EE2559">
        <w:rPr>
          <w:rFonts w:ascii="Garamond" w:hAnsi="Garamond" w:cs="Arial"/>
          <w:szCs w:val="24"/>
          <w:lang w:val="sq-AL"/>
        </w:rPr>
        <w:t>Kosto</w:t>
      </w:r>
      <w:r w:rsidR="00695C06" w:rsidRPr="00EE2559">
        <w:rPr>
          <w:rFonts w:ascii="Garamond" w:hAnsi="Garamond" w:cs="Arial"/>
          <w:szCs w:val="24"/>
          <w:lang w:val="sq-AL"/>
        </w:rPr>
        <w:t>ja</w:t>
      </w:r>
      <w:r w:rsidRPr="00EE2559">
        <w:rPr>
          <w:rFonts w:ascii="Garamond" w:hAnsi="Garamond" w:cs="Arial"/>
          <w:szCs w:val="24"/>
          <w:lang w:val="sq-AL"/>
        </w:rPr>
        <w:t xml:space="preserve"> e këtij projekti është 469 M€</w:t>
      </w:r>
      <w:r w:rsidR="00AA0E69" w:rsidRPr="00EE2559">
        <w:rPr>
          <w:rStyle w:val="FootnoteReference"/>
          <w:rFonts w:ascii="Garamond" w:hAnsi="Garamond" w:cs="Arial"/>
          <w:szCs w:val="24"/>
          <w:lang w:val="sq-AL"/>
        </w:rPr>
        <w:footnoteReference w:id="10"/>
      </w:r>
      <w:r w:rsidR="28125A3A" w:rsidRPr="00EE2559">
        <w:rPr>
          <w:rFonts w:ascii="Garamond" w:hAnsi="Garamond" w:cs="Arial"/>
          <w:szCs w:val="24"/>
          <w:lang w:val="sq-AL"/>
        </w:rPr>
        <w:t>.</w:t>
      </w:r>
      <w:r w:rsidR="216802E2" w:rsidRPr="00EE2559">
        <w:rPr>
          <w:rFonts w:ascii="Garamond" w:hAnsi="Garamond" w:cs="Arial"/>
          <w:szCs w:val="24"/>
          <w:lang w:val="sq-AL"/>
        </w:rPr>
        <w:t xml:space="preserve"> </w:t>
      </w:r>
      <w:r w:rsidRPr="00EE2559">
        <w:rPr>
          <w:rFonts w:ascii="Garamond" w:hAnsi="Garamond" w:cs="Arial"/>
          <w:szCs w:val="24"/>
          <w:lang w:val="sq-AL"/>
        </w:rPr>
        <w:t xml:space="preserve">Vlerësimi i kostos mund të optimizohet përmes publikimit </w:t>
      </w:r>
      <w:r w:rsidR="002C5F5D" w:rsidRPr="00EE2559">
        <w:rPr>
          <w:rFonts w:ascii="Garamond" w:hAnsi="Garamond" w:cs="Arial"/>
          <w:szCs w:val="24"/>
          <w:lang w:val="sq-AL"/>
        </w:rPr>
        <w:t xml:space="preserve">të njoftimit të përbashkët </w:t>
      </w:r>
      <w:r w:rsidR="000C4533" w:rsidRPr="00EE2559">
        <w:rPr>
          <w:rFonts w:ascii="Garamond" w:hAnsi="Garamond" w:cs="Arial"/>
          <w:szCs w:val="24"/>
          <w:lang w:val="sq-AL"/>
        </w:rPr>
        <w:t xml:space="preserve">nga TAP-i, </w:t>
      </w:r>
      <w:r w:rsidRPr="00EE2559">
        <w:rPr>
          <w:rFonts w:ascii="Garamond" w:hAnsi="Garamond" w:cs="Arial"/>
          <w:szCs w:val="24"/>
          <w:lang w:val="sq-AL"/>
        </w:rPr>
        <w:t>në varësi të disponueshmërisë së përcaktimeve të tjera teknike gjatë asaj kohe.</w:t>
      </w:r>
    </w:p>
    <w:p w14:paraId="6776E85B" w14:textId="406BDD50" w:rsidR="00543781" w:rsidRPr="00EE2559" w:rsidRDefault="00F64854" w:rsidP="003B4AF3">
      <w:pPr>
        <w:pStyle w:val="BodyText"/>
        <w:widowControl w:val="0"/>
        <w:spacing w:after="0" w:line="240" w:lineRule="auto"/>
        <w:ind w:firstLine="284"/>
        <w:jc w:val="both"/>
        <w:rPr>
          <w:rFonts w:ascii="Garamond" w:hAnsi="Garamond" w:cs="Arial"/>
          <w:b/>
          <w:szCs w:val="24"/>
          <w:lang w:val="sq-AL"/>
        </w:rPr>
      </w:pPr>
      <w:r w:rsidRPr="00EE2559">
        <w:rPr>
          <w:rFonts w:ascii="Garamond" w:hAnsi="Garamond" w:cs="Arial"/>
          <w:b/>
          <w:bCs/>
          <w:szCs w:val="24"/>
          <w:lang w:val="sq-AL"/>
        </w:rPr>
        <w:t xml:space="preserve">Niveli 3: Projekti i </w:t>
      </w:r>
      <w:r w:rsidR="000A3AB7" w:rsidRPr="00EE2559">
        <w:rPr>
          <w:rFonts w:ascii="Garamond" w:hAnsi="Garamond" w:cs="Arial"/>
          <w:b/>
          <w:bCs/>
          <w:szCs w:val="24"/>
          <w:lang w:val="sq-AL"/>
        </w:rPr>
        <w:t xml:space="preserve">zgjerimit pjesor </w:t>
      </w:r>
      <w:r w:rsidRPr="00EE2559">
        <w:rPr>
          <w:rFonts w:ascii="Garamond" w:hAnsi="Garamond" w:cs="Arial"/>
          <w:b/>
          <w:bCs/>
          <w:szCs w:val="24"/>
          <w:lang w:val="sq-AL"/>
        </w:rPr>
        <w:t>të TAP</w:t>
      </w:r>
      <w:r w:rsidR="000A3AB7" w:rsidRPr="00EE2559">
        <w:rPr>
          <w:rFonts w:ascii="Garamond" w:hAnsi="Garamond" w:cs="Arial"/>
          <w:b/>
          <w:bCs/>
          <w:szCs w:val="24"/>
          <w:lang w:val="sq-AL"/>
        </w:rPr>
        <w:t>-it</w:t>
      </w:r>
    </w:p>
    <w:p w14:paraId="57BCE378" w14:textId="02BFC0F9" w:rsidR="00F64854" w:rsidRPr="00EE2559" w:rsidRDefault="00F64854" w:rsidP="003B4AF3">
      <w:pPr>
        <w:widowControl w:val="0"/>
        <w:spacing w:line="240" w:lineRule="auto"/>
        <w:ind w:firstLine="284"/>
        <w:rPr>
          <w:rFonts w:ascii="Garamond" w:hAnsi="Garamond"/>
          <w:lang w:val="sq-AL"/>
        </w:rPr>
      </w:pPr>
      <w:r w:rsidRPr="00EE2559">
        <w:rPr>
          <w:rFonts w:ascii="Garamond" w:hAnsi="Garamond"/>
          <w:lang w:val="sq-AL"/>
        </w:rPr>
        <w:t>Punimet që kërkohen për zgjerimin për të lejuar transportin e 52.7 MSm3</w:t>
      </w:r>
      <w:r w:rsidR="003A2E22" w:rsidRPr="00EE2559">
        <w:rPr>
          <w:rFonts w:ascii="Garamond" w:hAnsi="Garamond"/>
          <w:lang w:val="sq-AL"/>
        </w:rPr>
        <w:t>/</w:t>
      </w:r>
      <w:r w:rsidRPr="00EE2559">
        <w:rPr>
          <w:rFonts w:ascii="Garamond" w:hAnsi="Garamond"/>
          <w:lang w:val="sq-AL"/>
        </w:rPr>
        <w:t xml:space="preserve">ditë (512 </w:t>
      </w:r>
      <w:r w:rsidR="0017781C" w:rsidRPr="00EE2559">
        <w:rPr>
          <w:rFonts w:ascii="Garamond" w:hAnsi="Garamond"/>
          <w:lang w:val="sq-AL"/>
        </w:rPr>
        <w:t>Gwh</w:t>
      </w:r>
      <w:r w:rsidR="003A2E22" w:rsidRPr="00EE2559">
        <w:rPr>
          <w:rFonts w:ascii="Garamond" w:hAnsi="Garamond"/>
          <w:lang w:val="sq-AL"/>
        </w:rPr>
        <w:t>/</w:t>
      </w:r>
      <w:r w:rsidRPr="00EE2559">
        <w:rPr>
          <w:rFonts w:ascii="Garamond" w:hAnsi="Garamond"/>
          <w:lang w:val="sq-AL"/>
        </w:rPr>
        <w:t>ditë) janë:</w:t>
      </w:r>
    </w:p>
    <w:p w14:paraId="046F4877" w14:textId="047C8C7E" w:rsidR="00F64854" w:rsidRPr="00EE2559" w:rsidRDefault="00412364" w:rsidP="003B4AF3">
      <w:pPr>
        <w:widowControl w:val="0"/>
        <w:spacing w:line="240" w:lineRule="auto"/>
        <w:ind w:firstLine="284"/>
        <w:rPr>
          <w:rFonts w:ascii="Garamond" w:hAnsi="Garamond"/>
          <w:lang w:val="sq-AL"/>
        </w:rPr>
      </w:pPr>
      <w:r w:rsidRPr="00EE2559">
        <w:rPr>
          <w:rFonts w:ascii="Garamond" w:hAnsi="Garamond"/>
          <w:lang w:val="sq-AL"/>
        </w:rPr>
        <w:t xml:space="preserve">- </w:t>
      </w:r>
      <w:r w:rsidR="00543781" w:rsidRPr="00EE2559">
        <w:rPr>
          <w:rFonts w:ascii="Garamond" w:hAnsi="Garamond"/>
          <w:lang w:val="sq-AL"/>
        </w:rPr>
        <w:t xml:space="preserve">GCS00: </w:t>
      </w:r>
      <w:r w:rsidR="007565E0" w:rsidRPr="00EE2559">
        <w:rPr>
          <w:rFonts w:ascii="Garamond" w:hAnsi="Garamond"/>
          <w:lang w:val="sq-AL"/>
        </w:rPr>
        <w:t>p</w:t>
      </w:r>
      <w:r w:rsidR="00F64854" w:rsidRPr="00EE2559">
        <w:rPr>
          <w:rFonts w:ascii="Garamond" w:hAnsi="Garamond"/>
          <w:lang w:val="sq-AL"/>
        </w:rPr>
        <w:t>ërmirësim i stacionit ekzistues të kompresimit me 2 njësi kompresimi shtesë (përafërsisht 15</w:t>
      </w:r>
      <w:r w:rsidR="00B358F3" w:rsidRPr="00EE2559">
        <w:rPr>
          <w:rFonts w:ascii="Garamond" w:hAnsi="Garamond"/>
          <w:lang w:val="sq-AL"/>
        </w:rPr>
        <w:t xml:space="preserve"> mw</w:t>
      </w:r>
      <w:r w:rsidR="00F64854" w:rsidRPr="00EE2559">
        <w:rPr>
          <w:rFonts w:ascii="Garamond" w:hAnsi="Garamond"/>
          <w:lang w:val="sq-AL"/>
        </w:rPr>
        <w:t xml:space="preserve"> secila), përfshirë përditësimin e objekteve, pro</w:t>
      </w:r>
      <w:r w:rsidR="00614575" w:rsidRPr="00EE2559">
        <w:rPr>
          <w:rFonts w:ascii="Garamond" w:hAnsi="Garamond"/>
          <w:lang w:val="sq-AL"/>
        </w:rPr>
        <w:t>c</w:t>
      </w:r>
      <w:r w:rsidR="00F64854" w:rsidRPr="00EE2559">
        <w:rPr>
          <w:rFonts w:ascii="Garamond" w:hAnsi="Garamond"/>
          <w:lang w:val="sq-AL"/>
        </w:rPr>
        <w:t>eseve dhe shërbimeve përkatëse</w:t>
      </w:r>
      <w:r w:rsidR="007565E0" w:rsidRPr="00EE2559">
        <w:rPr>
          <w:rFonts w:ascii="Garamond" w:hAnsi="Garamond"/>
          <w:lang w:val="sq-AL"/>
        </w:rPr>
        <w:t>;</w:t>
      </w:r>
    </w:p>
    <w:p w14:paraId="3C3BB6DA" w14:textId="155FF891" w:rsidR="00F64854" w:rsidRPr="00EE2559" w:rsidRDefault="00412364" w:rsidP="003B4AF3">
      <w:pPr>
        <w:widowControl w:val="0"/>
        <w:spacing w:line="240" w:lineRule="auto"/>
        <w:ind w:firstLine="284"/>
        <w:rPr>
          <w:rFonts w:ascii="Garamond" w:hAnsi="Garamond"/>
          <w:lang w:val="sq-AL"/>
        </w:rPr>
      </w:pPr>
      <w:r w:rsidRPr="00EE2559">
        <w:rPr>
          <w:rFonts w:ascii="Garamond" w:hAnsi="Garamond"/>
          <w:lang w:val="sq-AL"/>
        </w:rPr>
        <w:t xml:space="preserve">- </w:t>
      </w:r>
      <w:r w:rsidR="00543781" w:rsidRPr="00EE2559">
        <w:rPr>
          <w:rFonts w:ascii="Garamond" w:hAnsi="Garamond"/>
          <w:lang w:val="sq-AL"/>
        </w:rPr>
        <w:t xml:space="preserve">ACS02: </w:t>
      </w:r>
      <w:r w:rsidR="007565E0" w:rsidRPr="00EE2559">
        <w:rPr>
          <w:rFonts w:ascii="Garamond" w:hAnsi="Garamond"/>
          <w:lang w:val="sq-AL"/>
        </w:rPr>
        <w:t>p</w:t>
      </w:r>
      <w:r w:rsidR="00F64854" w:rsidRPr="00EE2559">
        <w:rPr>
          <w:rFonts w:ascii="Garamond" w:hAnsi="Garamond"/>
          <w:lang w:val="sq-AL"/>
        </w:rPr>
        <w:t>ërmirësim i objektit ekzistues matës në një stacion kompresimi me shtimin e 3+1 njësive të kompresimit (përafërsisht 25</w:t>
      </w:r>
      <w:r w:rsidR="00B358F3" w:rsidRPr="00EE2559">
        <w:rPr>
          <w:rFonts w:ascii="Garamond" w:hAnsi="Garamond"/>
          <w:lang w:val="sq-AL"/>
        </w:rPr>
        <w:t xml:space="preserve"> mw</w:t>
      </w:r>
      <w:r w:rsidR="00F64854" w:rsidRPr="00EE2559">
        <w:rPr>
          <w:rFonts w:ascii="Garamond" w:hAnsi="Garamond"/>
          <w:lang w:val="sq-AL"/>
        </w:rPr>
        <w:t xml:space="preserve"> secila), përfshirë përditësimin e objekteve, pro</w:t>
      </w:r>
      <w:r w:rsidR="00644CCA" w:rsidRPr="00EE2559">
        <w:rPr>
          <w:rFonts w:ascii="Garamond" w:hAnsi="Garamond"/>
          <w:lang w:val="sq-AL"/>
        </w:rPr>
        <w:t>c</w:t>
      </w:r>
      <w:r w:rsidR="00F64854" w:rsidRPr="00EE2559">
        <w:rPr>
          <w:rFonts w:ascii="Garamond" w:hAnsi="Garamond"/>
          <w:lang w:val="sq-AL"/>
        </w:rPr>
        <w:t>eseve dhe shërbimeve respektive;</w:t>
      </w:r>
    </w:p>
    <w:p w14:paraId="59E296D2" w14:textId="40D28FE1" w:rsidR="00F64854" w:rsidRPr="00EE2559" w:rsidRDefault="00412364" w:rsidP="003B4AF3">
      <w:pPr>
        <w:widowControl w:val="0"/>
        <w:spacing w:line="240" w:lineRule="auto"/>
        <w:ind w:firstLine="284"/>
        <w:rPr>
          <w:rFonts w:ascii="Garamond" w:hAnsi="Garamond"/>
          <w:lang w:val="sq-AL"/>
        </w:rPr>
      </w:pPr>
      <w:r w:rsidRPr="00EE2559">
        <w:rPr>
          <w:rFonts w:ascii="Garamond" w:hAnsi="Garamond"/>
          <w:lang w:val="sq-AL"/>
        </w:rPr>
        <w:t xml:space="preserve">- </w:t>
      </w:r>
      <w:r w:rsidR="00543781" w:rsidRPr="00EE2559">
        <w:rPr>
          <w:rFonts w:ascii="Garamond" w:hAnsi="Garamond"/>
          <w:lang w:val="sq-AL"/>
        </w:rPr>
        <w:t xml:space="preserve">ACS03: </w:t>
      </w:r>
      <w:r w:rsidR="007565E0" w:rsidRPr="00EE2559">
        <w:rPr>
          <w:rFonts w:ascii="Garamond" w:hAnsi="Garamond"/>
          <w:lang w:val="sq-AL"/>
        </w:rPr>
        <w:t>p</w:t>
      </w:r>
      <w:r w:rsidR="00F64854" w:rsidRPr="00EE2559">
        <w:rPr>
          <w:rFonts w:ascii="Garamond" w:hAnsi="Garamond"/>
          <w:lang w:val="sq-AL"/>
        </w:rPr>
        <w:t>ërmirësim i stacionit ekzistues të kompresimit me 2 njësi kompresimi shtesë (përafërsisht 15</w:t>
      </w:r>
      <w:r w:rsidR="00B358F3" w:rsidRPr="00EE2559">
        <w:rPr>
          <w:rFonts w:ascii="Garamond" w:hAnsi="Garamond"/>
          <w:lang w:val="sq-AL"/>
        </w:rPr>
        <w:t xml:space="preserve"> mw</w:t>
      </w:r>
      <w:r w:rsidR="00F64854" w:rsidRPr="00EE2559">
        <w:rPr>
          <w:rFonts w:ascii="Garamond" w:hAnsi="Garamond"/>
          <w:lang w:val="sq-AL"/>
        </w:rPr>
        <w:t xml:space="preserve"> secila), përfshirë përditësimin e objekteve, pro</w:t>
      </w:r>
      <w:r w:rsidR="00644CCA" w:rsidRPr="00EE2559">
        <w:rPr>
          <w:rFonts w:ascii="Garamond" w:hAnsi="Garamond"/>
          <w:lang w:val="sq-AL"/>
        </w:rPr>
        <w:t>c</w:t>
      </w:r>
      <w:r w:rsidR="00F64854" w:rsidRPr="00EE2559">
        <w:rPr>
          <w:rFonts w:ascii="Garamond" w:hAnsi="Garamond"/>
          <w:lang w:val="sq-AL"/>
        </w:rPr>
        <w:t>eseve dhe shërbimeve respektive;</w:t>
      </w:r>
    </w:p>
    <w:p w14:paraId="64C0D705" w14:textId="245F720B" w:rsidR="00F64854" w:rsidRPr="00EE2559" w:rsidRDefault="00412364" w:rsidP="00737203">
      <w:pPr>
        <w:widowControl w:val="0"/>
        <w:spacing w:line="240" w:lineRule="auto"/>
        <w:ind w:firstLine="284"/>
        <w:rPr>
          <w:rFonts w:ascii="Garamond" w:hAnsi="Garamond"/>
          <w:lang w:val="sq-AL"/>
        </w:rPr>
      </w:pPr>
      <w:r w:rsidRPr="00EE2559">
        <w:rPr>
          <w:rFonts w:ascii="Garamond" w:hAnsi="Garamond"/>
          <w:lang w:val="sq-AL"/>
        </w:rPr>
        <w:t xml:space="preserve">- </w:t>
      </w:r>
      <w:r w:rsidR="00543781" w:rsidRPr="00EE2559">
        <w:rPr>
          <w:rFonts w:ascii="Garamond" w:hAnsi="Garamond"/>
          <w:lang w:val="sq-AL"/>
        </w:rPr>
        <w:t xml:space="preserve">IPR01: </w:t>
      </w:r>
      <w:r w:rsidR="007565E0" w:rsidRPr="00EE2559">
        <w:rPr>
          <w:rFonts w:ascii="Garamond" w:hAnsi="Garamond"/>
          <w:lang w:val="sq-AL"/>
        </w:rPr>
        <w:t>p</w:t>
      </w:r>
      <w:r w:rsidR="00F64854" w:rsidRPr="00EE2559">
        <w:rPr>
          <w:rFonts w:ascii="Garamond" w:hAnsi="Garamond"/>
          <w:lang w:val="sq-AL"/>
        </w:rPr>
        <w:t>ërmirësim i stacionit të reduktimit të matjes dhe presionit;</w:t>
      </w:r>
    </w:p>
    <w:p w14:paraId="59CD61B9" w14:textId="4A5ADD39" w:rsidR="00543781" w:rsidRPr="00EE2559" w:rsidRDefault="00F64854" w:rsidP="003B4AF3">
      <w:pPr>
        <w:widowControl w:val="0"/>
        <w:spacing w:line="240" w:lineRule="auto"/>
        <w:ind w:firstLine="284"/>
        <w:rPr>
          <w:rFonts w:ascii="Garamond" w:hAnsi="Garamond" w:cs="Arial"/>
          <w:lang w:val="sq-AL"/>
        </w:rPr>
      </w:pPr>
      <w:r w:rsidRPr="00EE2559">
        <w:rPr>
          <w:rFonts w:ascii="Garamond" w:hAnsi="Garamond" w:cs="Arial"/>
          <w:lang w:val="sq-AL"/>
        </w:rPr>
        <w:t>Kosto</w:t>
      </w:r>
      <w:r w:rsidR="00434243">
        <w:rPr>
          <w:rFonts w:ascii="Garamond" w:hAnsi="Garamond" w:cs="Arial"/>
          <w:lang w:val="sq-AL"/>
        </w:rPr>
        <w:t>ja</w:t>
      </w:r>
      <w:r w:rsidRPr="00EE2559">
        <w:rPr>
          <w:rFonts w:ascii="Garamond" w:hAnsi="Garamond" w:cs="Arial"/>
          <w:lang w:val="sq-AL"/>
        </w:rPr>
        <w:t xml:space="preserve"> e këtij projekti është 896M€.</w:t>
      </w:r>
      <w:r w:rsidR="009B214E" w:rsidRPr="00EE2559">
        <w:rPr>
          <w:rStyle w:val="FootnoteReference"/>
          <w:rFonts w:ascii="Garamond" w:hAnsi="Garamond" w:cs="Arial"/>
          <w:lang w:val="sq-AL"/>
        </w:rPr>
        <w:footnoteReference w:id="11"/>
      </w:r>
      <w:r w:rsidR="14AE103F" w:rsidRPr="00EE2559">
        <w:rPr>
          <w:rFonts w:ascii="Garamond" w:hAnsi="Garamond" w:cs="Arial"/>
          <w:lang w:val="sq-AL"/>
        </w:rPr>
        <w:t xml:space="preserve"> </w:t>
      </w:r>
      <w:bookmarkStart w:id="16" w:name="_Hlk39855945"/>
      <w:r w:rsidRPr="00EE2559">
        <w:rPr>
          <w:rFonts w:ascii="Garamond" w:hAnsi="Garamond" w:cs="Arial"/>
          <w:lang w:val="sq-AL"/>
        </w:rPr>
        <w:t xml:space="preserve">Vlerësimi i kostos mund të optimizohet përmes publikimit të </w:t>
      </w:r>
      <w:r w:rsidR="00B358F3" w:rsidRPr="00EE2559">
        <w:rPr>
          <w:rFonts w:ascii="Garamond" w:hAnsi="Garamond" w:cs="Arial"/>
          <w:lang w:val="sq-AL"/>
        </w:rPr>
        <w:t xml:space="preserve">njoftimit të përbashkët </w:t>
      </w:r>
      <w:r w:rsidR="000C4533" w:rsidRPr="00EE2559">
        <w:rPr>
          <w:rFonts w:ascii="Garamond" w:hAnsi="Garamond" w:cs="Arial"/>
          <w:lang w:val="sq-AL"/>
        </w:rPr>
        <w:t xml:space="preserve">nga TAP-i, </w:t>
      </w:r>
      <w:r w:rsidRPr="00EE2559">
        <w:rPr>
          <w:rFonts w:ascii="Garamond" w:hAnsi="Garamond" w:cs="Arial"/>
          <w:lang w:val="sq-AL"/>
        </w:rPr>
        <w:t xml:space="preserve">në varësi të disponueshmërisë së përcaktimeve të tjera teknike gjatë asaj kohe. </w:t>
      </w:r>
      <w:bookmarkEnd w:id="16"/>
    </w:p>
    <w:p w14:paraId="372AE6E6" w14:textId="5B5E6832" w:rsidR="00E466DE" w:rsidRPr="00EE2559" w:rsidRDefault="00F64854" w:rsidP="003B4AF3">
      <w:pPr>
        <w:pStyle w:val="BodyText"/>
        <w:widowControl w:val="0"/>
        <w:spacing w:after="0" w:line="240" w:lineRule="auto"/>
        <w:ind w:firstLine="284"/>
        <w:jc w:val="both"/>
        <w:rPr>
          <w:rFonts w:ascii="Garamond" w:hAnsi="Garamond" w:cs="Arial"/>
          <w:b/>
          <w:szCs w:val="24"/>
          <w:lang w:val="sq-AL"/>
        </w:rPr>
      </w:pPr>
      <w:r w:rsidRPr="00EE2559">
        <w:rPr>
          <w:rFonts w:ascii="Garamond" w:hAnsi="Garamond" w:cs="Arial"/>
          <w:b/>
          <w:bCs/>
          <w:szCs w:val="24"/>
          <w:lang w:val="sq-AL"/>
        </w:rPr>
        <w:t xml:space="preserve">Niveli 4: Projekti i </w:t>
      </w:r>
      <w:r w:rsidR="000A3AB7" w:rsidRPr="00EE2559">
        <w:rPr>
          <w:rFonts w:ascii="Garamond" w:hAnsi="Garamond" w:cs="Arial"/>
          <w:b/>
          <w:bCs/>
          <w:szCs w:val="24"/>
          <w:lang w:val="sq-AL"/>
        </w:rPr>
        <w:t>zgjerimit të plotë</w:t>
      </w:r>
      <w:r w:rsidRPr="00EE2559">
        <w:rPr>
          <w:rFonts w:ascii="Garamond" w:hAnsi="Garamond" w:cs="Arial"/>
          <w:b/>
          <w:bCs/>
          <w:szCs w:val="24"/>
          <w:lang w:val="sq-AL"/>
        </w:rPr>
        <w:t xml:space="preserve"> të TAP</w:t>
      </w:r>
      <w:r w:rsidR="00D46065" w:rsidRPr="00EE2559">
        <w:rPr>
          <w:rFonts w:ascii="Garamond" w:hAnsi="Garamond" w:cs="Arial"/>
          <w:b/>
          <w:bCs/>
          <w:szCs w:val="24"/>
          <w:lang w:val="sq-AL"/>
        </w:rPr>
        <w:t>-it</w:t>
      </w:r>
      <w:r w:rsidRPr="00EE2559">
        <w:rPr>
          <w:rFonts w:ascii="Garamond" w:hAnsi="Garamond" w:cs="Arial"/>
          <w:b/>
          <w:bCs/>
          <w:szCs w:val="24"/>
          <w:lang w:val="sq-AL"/>
        </w:rPr>
        <w:t xml:space="preserve"> </w:t>
      </w:r>
    </w:p>
    <w:p w14:paraId="03E8E697" w14:textId="63CBE0CC" w:rsidR="00F64854" w:rsidRPr="00EE2559" w:rsidRDefault="00F64854" w:rsidP="003B4AF3">
      <w:pPr>
        <w:pStyle w:val="BodyText"/>
        <w:widowControl w:val="0"/>
        <w:spacing w:after="0" w:line="240" w:lineRule="auto"/>
        <w:ind w:firstLine="284"/>
        <w:jc w:val="both"/>
        <w:rPr>
          <w:rFonts w:ascii="Garamond" w:hAnsi="Garamond" w:cs="Arial"/>
          <w:szCs w:val="24"/>
          <w:lang w:val="sq-AL"/>
        </w:rPr>
      </w:pPr>
      <w:r w:rsidRPr="00EE2559">
        <w:rPr>
          <w:rFonts w:ascii="Garamond" w:hAnsi="Garamond" w:cs="Arial"/>
          <w:szCs w:val="24"/>
          <w:lang w:val="sq-AL"/>
        </w:rPr>
        <w:t xml:space="preserve">Punimet që kërkohen për zgjerimin për të lejuar transportin e 62.6 </w:t>
      </w:r>
      <w:r w:rsidRPr="00EE2559">
        <w:rPr>
          <w:rFonts w:ascii="Garamond" w:eastAsia="SimSun" w:hAnsi="Garamond" w:cs="Arial"/>
          <w:szCs w:val="24"/>
          <w:lang w:val="sq-AL"/>
        </w:rPr>
        <w:t>MSm</w:t>
      </w:r>
      <w:r w:rsidRPr="00EE2559">
        <w:rPr>
          <w:rFonts w:ascii="Garamond" w:eastAsia="SimSun" w:hAnsi="Garamond" w:cs="Arial"/>
          <w:szCs w:val="24"/>
          <w:vertAlign w:val="superscript"/>
          <w:lang w:val="sq-AL"/>
        </w:rPr>
        <w:t>3</w:t>
      </w:r>
      <w:r w:rsidR="003A2E22" w:rsidRPr="00EE2559">
        <w:rPr>
          <w:rFonts w:ascii="Garamond" w:hAnsi="Garamond" w:cs="Arial"/>
          <w:szCs w:val="24"/>
          <w:lang w:val="sq-AL"/>
        </w:rPr>
        <w:t>/</w:t>
      </w:r>
      <w:r w:rsidRPr="00EE2559">
        <w:rPr>
          <w:rFonts w:ascii="Garamond" w:hAnsi="Garamond" w:cs="Arial"/>
          <w:szCs w:val="24"/>
          <w:lang w:val="sq-AL"/>
        </w:rPr>
        <w:t xml:space="preserve">ditë (608 </w:t>
      </w:r>
      <w:r w:rsidR="0017781C" w:rsidRPr="00EE2559">
        <w:rPr>
          <w:rFonts w:ascii="Garamond" w:hAnsi="Garamond" w:cs="Arial"/>
          <w:szCs w:val="24"/>
          <w:lang w:val="sq-AL"/>
        </w:rPr>
        <w:t>Gwh</w:t>
      </w:r>
      <w:r w:rsidR="003A2E22" w:rsidRPr="00EE2559">
        <w:rPr>
          <w:rFonts w:ascii="Garamond" w:hAnsi="Garamond" w:cs="Arial"/>
          <w:szCs w:val="24"/>
          <w:lang w:val="sq-AL"/>
        </w:rPr>
        <w:t>/</w:t>
      </w:r>
      <w:r w:rsidRPr="00EE2559">
        <w:rPr>
          <w:rFonts w:ascii="Garamond" w:hAnsi="Garamond" w:cs="Arial"/>
          <w:szCs w:val="24"/>
          <w:lang w:val="sq-AL"/>
        </w:rPr>
        <w:t>ditë) janë:</w:t>
      </w:r>
    </w:p>
    <w:p w14:paraId="18E2EAF3" w14:textId="6D4B2104" w:rsidR="00D27875"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1A102C" w:rsidRPr="00EE2559">
        <w:rPr>
          <w:rFonts w:ascii="Garamond" w:hAnsi="Garamond" w:cs="Arial"/>
          <w:lang w:val="sq-AL"/>
        </w:rPr>
        <w:t xml:space="preserve">GCS00: </w:t>
      </w:r>
      <w:r w:rsidR="00B358F3" w:rsidRPr="00EE2559">
        <w:rPr>
          <w:rFonts w:ascii="Garamond" w:hAnsi="Garamond" w:cs="Arial"/>
          <w:lang w:val="sq-AL"/>
        </w:rPr>
        <w:t xml:space="preserve">përmirësim </w:t>
      </w:r>
      <w:r w:rsidR="00D27875" w:rsidRPr="00EE2559">
        <w:rPr>
          <w:rFonts w:ascii="Garamond" w:hAnsi="Garamond" w:cs="Arial"/>
          <w:lang w:val="sq-AL"/>
        </w:rPr>
        <w:t xml:space="preserve">i stacionit ekzistues të kompresimit me shtimin e 3 njësive të </w:t>
      </w:r>
      <w:r w:rsidR="00D27875" w:rsidRPr="00EE2559">
        <w:rPr>
          <w:rFonts w:ascii="Garamond" w:hAnsi="Garamond" w:cs="Arial"/>
          <w:lang w:val="sq-AL"/>
        </w:rPr>
        <w:lastRenderedPageBreak/>
        <w:t>kompresimit (përafërsisht 15</w:t>
      </w:r>
      <w:r w:rsidR="00B358F3" w:rsidRPr="00EE2559">
        <w:rPr>
          <w:rFonts w:ascii="Garamond" w:hAnsi="Garamond" w:cs="Arial"/>
          <w:lang w:val="sq-AL"/>
        </w:rPr>
        <w:t xml:space="preserve"> mw</w:t>
      </w:r>
      <w:r w:rsidR="00D27875" w:rsidRPr="00EE2559">
        <w:rPr>
          <w:rFonts w:ascii="Garamond" w:hAnsi="Garamond" w:cs="Arial"/>
          <w:lang w:val="sq-AL"/>
        </w:rPr>
        <w:t xml:space="preserve"> secila), përfshirë përditësimin e objekteve, </w:t>
      </w:r>
      <w:r w:rsidR="00644CCA" w:rsidRPr="00EE2559">
        <w:rPr>
          <w:rFonts w:ascii="Garamond" w:hAnsi="Garamond" w:cs="Arial"/>
          <w:lang w:val="sq-AL"/>
        </w:rPr>
        <w:t>proc</w:t>
      </w:r>
      <w:r w:rsidR="00D27875" w:rsidRPr="00EE2559">
        <w:rPr>
          <w:rFonts w:ascii="Garamond" w:hAnsi="Garamond" w:cs="Arial"/>
          <w:lang w:val="sq-AL"/>
        </w:rPr>
        <w:t>eseve dhe shërbimeve respektive;</w:t>
      </w:r>
    </w:p>
    <w:p w14:paraId="545C39AD" w14:textId="247EF14E" w:rsidR="00D27875"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1A102C" w:rsidRPr="00EE2559">
        <w:rPr>
          <w:rFonts w:ascii="Garamond" w:hAnsi="Garamond" w:cs="Arial"/>
          <w:lang w:val="sq-AL"/>
        </w:rPr>
        <w:t xml:space="preserve">GCS01: </w:t>
      </w:r>
      <w:r w:rsidR="00B358F3" w:rsidRPr="00EE2559">
        <w:rPr>
          <w:rFonts w:ascii="Garamond" w:hAnsi="Garamond" w:cs="Arial"/>
          <w:lang w:val="sq-AL"/>
        </w:rPr>
        <w:t xml:space="preserve">përmirësim </w:t>
      </w:r>
      <w:r w:rsidR="00D27875" w:rsidRPr="00EE2559">
        <w:rPr>
          <w:rFonts w:ascii="Garamond" w:hAnsi="Garamond" w:cs="Arial"/>
          <w:lang w:val="sq-AL"/>
        </w:rPr>
        <w:t>i objektit ekzistues për pastrimin e papastërtive (scraper) te një stacion kompresimi me shtimin e 2+1 njësive të kompresimit (përafërsisht 25</w:t>
      </w:r>
      <w:r w:rsidR="00B358F3" w:rsidRPr="00EE2559">
        <w:rPr>
          <w:rFonts w:ascii="Garamond" w:hAnsi="Garamond" w:cs="Arial"/>
          <w:lang w:val="sq-AL"/>
        </w:rPr>
        <w:t xml:space="preserve"> mw</w:t>
      </w:r>
      <w:r w:rsidR="00D27875" w:rsidRPr="00EE2559">
        <w:rPr>
          <w:rFonts w:ascii="Garamond" w:hAnsi="Garamond" w:cs="Arial"/>
          <w:lang w:val="sq-AL"/>
        </w:rPr>
        <w:t xml:space="preserve"> secila), përfshirë përditësimin e objekteve, </w:t>
      </w:r>
      <w:r w:rsidR="00644CCA" w:rsidRPr="00EE2559">
        <w:rPr>
          <w:rFonts w:ascii="Garamond" w:hAnsi="Garamond" w:cs="Arial"/>
          <w:lang w:val="sq-AL"/>
        </w:rPr>
        <w:t>proc</w:t>
      </w:r>
      <w:r w:rsidR="00D27875" w:rsidRPr="00EE2559">
        <w:rPr>
          <w:rFonts w:ascii="Garamond" w:hAnsi="Garamond" w:cs="Arial"/>
          <w:lang w:val="sq-AL"/>
        </w:rPr>
        <w:t>eseve dhe shërbimeve respektive;</w:t>
      </w:r>
    </w:p>
    <w:p w14:paraId="711D9409" w14:textId="4BEFEA7D" w:rsidR="00D27875"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1A102C" w:rsidRPr="00EE2559">
        <w:rPr>
          <w:rFonts w:ascii="Garamond" w:hAnsi="Garamond" w:cs="Arial"/>
          <w:lang w:val="sq-AL"/>
        </w:rPr>
        <w:t xml:space="preserve">ACS02: </w:t>
      </w:r>
      <w:r w:rsidR="00B358F3" w:rsidRPr="00EE2559">
        <w:rPr>
          <w:rFonts w:ascii="Garamond" w:hAnsi="Garamond" w:cs="Arial"/>
          <w:lang w:val="sq-AL"/>
        </w:rPr>
        <w:t xml:space="preserve">përmirësim </w:t>
      </w:r>
      <w:r w:rsidR="00D27875" w:rsidRPr="00EE2559">
        <w:rPr>
          <w:rFonts w:ascii="Garamond" w:hAnsi="Garamond" w:cs="Arial"/>
          <w:lang w:val="sq-AL"/>
        </w:rPr>
        <w:t>i objektit ekzistues matës në një stacion kompresimi me shtimin e 3+1 njësive të kompresimit (përafërsisht 25</w:t>
      </w:r>
      <w:r w:rsidR="00B358F3" w:rsidRPr="00EE2559">
        <w:rPr>
          <w:rFonts w:ascii="Garamond" w:hAnsi="Garamond" w:cs="Arial"/>
          <w:lang w:val="sq-AL"/>
        </w:rPr>
        <w:t xml:space="preserve"> mw</w:t>
      </w:r>
      <w:r w:rsidR="00D27875" w:rsidRPr="00EE2559">
        <w:rPr>
          <w:rFonts w:ascii="Garamond" w:hAnsi="Garamond" w:cs="Arial"/>
          <w:lang w:val="sq-AL"/>
        </w:rPr>
        <w:t xml:space="preserve"> secila), përfshirë përditësimin e objekteve, </w:t>
      </w:r>
      <w:r w:rsidR="00644CCA" w:rsidRPr="00EE2559">
        <w:rPr>
          <w:rFonts w:ascii="Garamond" w:hAnsi="Garamond" w:cs="Arial"/>
          <w:lang w:val="sq-AL"/>
        </w:rPr>
        <w:t>proc</w:t>
      </w:r>
      <w:r w:rsidR="00D27875" w:rsidRPr="00EE2559">
        <w:rPr>
          <w:rFonts w:ascii="Garamond" w:hAnsi="Garamond" w:cs="Arial"/>
          <w:lang w:val="sq-AL"/>
        </w:rPr>
        <w:t>eseve dhe shërbimeve respektive;</w:t>
      </w:r>
    </w:p>
    <w:p w14:paraId="16C51695" w14:textId="7A278B6B" w:rsidR="00D27875"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1A102C" w:rsidRPr="00EE2559">
        <w:rPr>
          <w:rFonts w:ascii="Garamond" w:hAnsi="Garamond" w:cs="Arial"/>
          <w:lang w:val="sq-AL"/>
        </w:rPr>
        <w:t xml:space="preserve">ACS03: </w:t>
      </w:r>
      <w:r w:rsidR="00B358F3" w:rsidRPr="00EE2559">
        <w:rPr>
          <w:rFonts w:ascii="Garamond" w:hAnsi="Garamond" w:cs="Arial"/>
          <w:lang w:val="sq-AL"/>
        </w:rPr>
        <w:t xml:space="preserve">përmirësim </w:t>
      </w:r>
      <w:r w:rsidR="00D27875" w:rsidRPr="00EE2559">
        <w:rPr>
          <w:rFonts w:ascii="Garamond" w:hAnsi="Garamond" w:cs="Arial"/>
          <w:lang w:val="sq-AL"/>
        </w:rPr>
        <w:t>i stacionit ekzistues të kompresimit me 2 njësi kompresimi shtesë (përafërsisht 15</w:t>
      </w:r>
      <w:r w:rsidR="00B358F3" w:rsidRPr="00EE2559">
        <w:rPr>
          <w:rFonts w:ascii="Garamond" w:hAnsi="Garamond" w:cs="Arial"/>
          <w:lang w:val="sq-AL"/>
        </w:rPr>
        <w:t xml:space="preserve"> mw</w:t>
      </w:r>
      <w:r w:rsidR="00D27875" w:rsidRPr="00EE2559">
        <w:rPr>
          <w:rFonts w:ascii="Garamond" w:hAnsi="Garamond" w:cs="Arial"/>
          <w:lang w:val="sq-AL"/>
        </w:rPr>
        <w:t xml:space="preserve"> secila), përfshirë përditësimin e objekteve, </w:t>
      </w:r>
      <w:r w:rsidR="00644CCA" w:rsidRPr="00EE2559">
        <w:rPr>
          <w:rFonts w:ascii="Garamond" w:hAnsi="Garamond" w:cs="Arial"/>
          <w:lang w:val="sq-AL"/>
        </w:rPr>
        <w:t>proc</w:t>
      </w:r>
      <w:r w:rsidR="00D27875" w:rsidRPr="00EE2559">
        <w:rPr>
          <w:rFonts w:ascii="Garamond" w:hAnsi="Garamond" w:cs="Arial"/>
          <w:lang w:val="sq-AL"/>
        </w:rPr>
        <w:t>eseve dhe shërbimeve respektive;</w:t>
      </w:r>
    </w:p>
    <w:p w14:paraId="2200089B" w14:textId="730CFCFC" w:rsidR="001A102C"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1A102C" w:rsidRPr="00EE2559">
        <w:rPr>
          <w:rFonts w:ascii="Garamond" w:hAnsi="Garamond" w:cs="Arial"/>
          <w:lang w:val="sq-AL"/>
        </w:rPr>
        <w:t xml:space="preserve">IPR01: </w:t>
      </w:r>
      <w:r w:rsidR="00B358F3" w:rsidRPr="00EE2559">
        <w:rPr>
          <w:rFonts w:ascii="Garamond" w:hAnsi="Garamond" w:cs="Arial"/>
          <w:lang w:val="sq-AL"/>
        </w:rPr>
        <w:t xml:space="preserve">përmirësim </w:t>
      </w:r>
      <w:r w:rsidR="007F0720" w:rsidRPr="00EE2559">
        <w:rPr>
          <w:rFonts w:ascii="Garamond" w:hAnsi="Garamond" w:cs="Arial"/>
          <w:lang w:val="sq-AL"/>
        </w:rPr>
        <w:t>i stacionit të reduktimit të matjes dhe presionit;</w:t>
      </w:r>
      <w:r w:rsidR="003B4AF3" w:rsidRPr="00EE2559">
        <w:rPr>
          <w:rFonts w:ascii="Garamond" w:hAnsi="Garamond" w:cs="Arial"/>
          <w:lang w:val="sq-AL"/>
        </w:rPr>
        <w:t xml:space="preserve"> </w:t>
      </w:r>
    </w:p>
    <w:p w14:paraId="7CA1EE32" w14:textId="1AE5C261" w:rsidR="00E466DE" w:rsidRPr="00EE2559" w:rsidRDefault="007F0720" w:rsidP="003B4AF3">
      <w:pPr>
        <w:widowControl w:val="0"/>
        <w:spacing w:line="240" w:lineRule="auto"/>
        <w:ind w:firstLine="284"/>
        <w:rPr>
          <w:rFonts w:ascii="Garamond" w:hAnsi="Garamond" w:cs="Arial"/>
          <w:lang w:val="sq-AL"/>
        </w:rPr>
      </w:pPr>
      <w:r w:rsidRPr="00EE2559">
        <w:rPr>
          <w:rFonts w:ascii="Garamond" w:hAnsi="Garamond" w:cs="Arial"/>
          <w:lang w:val="sq-AL"/>
        </w:rPr>
        <w:t>Kosto</w:t>
      </w:r>
      <w:r w:rsidR="00434243">
        <w:rPr>
          <w:rFonts w:ascii="Garamond" w:hAnsi="Garamond" w:cs="Arial"/>
          <w:lang w:val="sq-AL"/>
        </w:rPr>
        <w:t>ja</w:t>
      </w:r>
      <w:r w:rsidRPr="00EE2559">
        <w:rPr>
          <w:rFonts w:ascii="Garamond" w:hAnsi="Garamond" w:cs="Arial"/>
          <w:lang w:val="sq-AL"/>
        </w:rPr>
        <w:t xml:space="preserve"> e këtij projekti është 1267M€.</w:t>
      </w:r>
      <w:r w:rsidR="000F537A" w:rsidRPr="00EE2559">
        <w:rPr>
          <w:rStyle w:val="FootnoteReference"/>
          <w:rFonts w:ascii="Garamond" w:hAnsi="Garamond" w:cs="Arial"/>
          <w:lang w:val="sq-AL"/>
        </w:rPr>
        <w:footnoteReference w:id="12"/>
      </w:r>
      <w:r w:rsidR="216802E2" w:rsidRPr="00EE2559">
        <w:rPr>
          <w:rFonts w:ascii="Garamond" w:hAnsi="Garamond" w:cs="Arial"/>
          <w:lang w:val="sq-AL"/>
        </w:rPr>
        <w:t xml:space="preserve"> </w:t>
      </w:r>
      <w:r w:rsidRPr="00EE2559">
        <w:rPr>
          <w:rFonts w:ascii="Garamond" w:hAnsi="Garamond" w:cs="Arial"/>
          <w:lang w:val="sq-AL"/>
        </w:rPr>
        <w:t xml:space="preserve">Vlerësimi i kostos mund të optimizohet përmes publikimit të </w:t>
      </w:r>
      <w:r w:rsidR="00B358F3" w:rsidRPr="00EE2559">
        <w:rPr>
          <w:rFonts w:ascii="Garamond" w:hAnsi="Garamond" w:cs="Arial"/>
          <w:lang w:val="sq-AL"/>
        </w:rPr>
        <w:t xml:space="preserve">njoftimit të përbashkët </w:t>
      </w:r>
      <w:r w:rsidR="000C4533" w:rsidRPr="00EE2559">
        <w:rPr>
          <w:rFonts w:ascii="Garamond" w:hAnsi="Garamond" w:cs="Arial"/>
          <w:lang w:val="sq-AL"/>
        </w:rPr>
        <w:t xml:space="preserve">nga TAP-i, </w:t>
      </w:r>
      <w:r w:rsidRPr="00EE2559">
        <w:rPr>
          <w:rFonts w:ascii="Garamond" w:hAnsi="Garamond" w:cs="Arial"/>
          <w:lang w:val="sq-AL"/>
        </w:rPr>
        <w:t>në varësi të disponueshmërisë së përcaktimeve të tjera teknike gjatë asaj kohe.</w:t>
      </w:r>
    </w:p>
    <w:p w14:paraId="6B3BF7D0" w14:textId="77777777" w:rsidR="00860B27" w:rsidRPr="00EE2559" w:rsidRDefault="4B34397E" w:rsidP="003B4AF3">
      <w:pPr>
        <w:pStyle w:val="E3Level"/>
        <w:numPr>
          <w:ilvl w:val="2"/>
          <w:numId w:val="0"/>
        </w:numPr>
        <w:suppressAutoHyphens w:val="0"/>
        <w:spacing w:before="0" w:after="0"/>
        <w:ind w:firstLine="284"/>
        <w:rPr>
          <w:rFonts w:ascii="Garamond" w:hAnsi="Garamond"/>
          <w:b/>
          <w:bCs/>
          <w:sz w:val="24"/>
          <w:szCs w:val="24"/>
          <w:lang w:val="sq-AL"/>
        </w:rPr>
      </w:pPr>
      <w:bookmarkStart w:id="17" w:name="_Toc52871832"/>
      <w:bookmarkStart w:id="18" w:name="_Toc262785021"/>
      <w:bookmarkStart w:id="19" w:name="_Toc115724586"/>
      <w:bookmarkStart w:id="20" w:name="_Toc115887169"/>
      <w:r w:rsidRPr="00EE2559">
        <w:rPr>
          <w:rFonts w:ascii="Garamond" w:hAnsi="Garamond"/>
          <w:b/>
          <w:bCs/>
          <w:sz w:val="24"/>
          <w:szCs w:val="24"/>
          <w:lang w:val="sq-AL"/>
        </w:rPr>
        <w:t>SRG</w:t>
      </w:r>
      <w:bookmarkEnd w:id="17"/>
      <w:bookmarkEnd w:id="18"/>
      <w:bookmarkEnd w:id="19"/>
      <w:bookmarkEnd w:id="20"/>
      <w:r w:rsidR="338B428C" w:rsidRPr="00EE2559">
        <w:rPr>
          <w:rFonts w:ascii="Garamond" w:hAnsi="Garamond"/>
          <w:b/>
          <w:bCs/>
          <w:sz w:val="24"/>
          <w:szCs w:val="24"/>
          <w:lang w:val="sq-AL"/>
        </w:rPr>
        <w:t xml:space="preserve"> </w:t>
      </w:r>
    </w:p>
    <w:p w14:paraId="769EC5F1" w14:textId="06868CD6" w:rsidR="44E7D489" w:rsidRPr="00EE2559" w:rsidRDefault="007F0720" w:rsidP="00424DA1">
      <w:pPr>
        <w:pStyle w:val="E3Level"/>
        <w:numPr>
          <w:ilvl w:val="2"/>
          <w:numId w:val="0"/>
        </w:numPr>
        <w:suppressAutoHyphens w:val="0"/>
        <w:spacing w:before="0" w:after="0"/>
        <w:ind w:firstLine="284"/>
        <w:jc w:val="both"/>
        <w:rPr>
          <w:rFonts w:ascii="Garamond" w:eastAsia="Arial" w:hAnsi="Garamond"/>
          <w:sz w:val="24"/>
          <w:szCs w:val="24"/>
          <w:lang w:val="sq-AL"/>
        </w:rPr>
      </w:pPr>
      <w:r w:rsidRPr="00EE2559">
        <w:rPr>
          <w:rFonts w:ascii="Garamond" w:eastAsia="Arial" w:hAnsi="Garamond"/>
          <w:b/>
          <w:bCs/>
          <w:sz w:val="24"/>
          <w:szCs w:val="24"/>
          <w:lang w:val="sq-AL"/>
        </w:rPr>
        <w:t xml:space="preserve">Niveli </w:t>
      </w:r>
      <w:r w:rsidR="44E7D489" w:rsidRPr="00EE2559">
        <w:rPr>
          <w:rFonts w:ascii="Garamond" w:eastAsia="Arial" w:hAnsi="Garamond"/>
          <w:b/>
          <w:bCs/>
          <w:sz w:val="24"/>
          <w:szCs w:val="24"/>
          <w:lang w:val="sq-AL"/>
        </w:rPr>
        <w:t>1 (30,1 MSm</w:t>
      </w:r>
      <w:r w:rsidR="44E7D489" w:rsidRPr="00EE2559">
        <w:rPr>
          <w:rFonts w:ascii="Garamond" w:eastAsia="Arial" w:hAnsi="Garamond"/>
          <w:b/>
          <w:bCs/>
          <w:sz w:val="24"/>
          <w:szCs w:val="24"/>
          <w:vertAlign w:val="superscript"/>
          <w:lang w:val="sq-AL"/>
        </w:rPr>
        <w:t>3</w:t>
      </w:r>
      <w:r w:rsidR="003A2E22" w:rsidRPr="00EE2559">
        <w:rPr>
          <w:rFonts w:ascii="Garamond" w:eastAsia="Arial" w:hAnsi="Garamond"/>
          <w:b/>
          <w:bCs/>
          <w:sz w:val="24"/>
          <w:szCs w:val="24"/>
          <w:lang w:val="sq-AL"/>
        </w:rPr>
        <w:t>/</w:t>
      </w:r>
      <w:r w:rsidR="44E7D489" w:rsidRPr="00EE2559">
        <w:rPr>
          <w:rFonts w:ascii="Garamond" w:eastAsia="Arial" w:hAnsi="Garamond"/>
          <w:b/>
          <w:bCs/>
          <w:sz w:val="24"/>
          <w:szCs w:val="24"/>
          <w:lang w:val="sq-AL"/>
        </w:rPr>
        <w:t>d</w:t>
      </w:r>
      <w:r w:rsidRPr="00EE2559">
        <w:rPr>
          <w:rFonts w:ascii="Garamond" w:eastAsia="Arial" w:hAnsi="Garamond"/>
          <w:b/>
          <w:bCs/>
          <w:sz w:val="24"/>
          <w:szCs w:val="24"/>
          <w:lang w:val="sq-AL"/>
        </w:rPr>
        <w:t xml:space="preserve">itë </w:t>
      </w:r>
      <w:r w:rsidR="00DA6DFF" w:rsidRPr="00EE2559">
        <w:rPr>
          <w:rFonts w:ascii="Garamond" w:eastAsia="Arial" w:hAnsi="Garamond"/>
          <w:b/>
          <w:bCs/>
          <w:sz w:val="24"/>
          <w:szCs w:val="24"/>
          <w:lang w:val="sq-AL"/>
        </w:rPr>
        <w:t>–</w:t>
      </w:r>
      <w:r w:rsidR="44E7D489" w:rsidRPr="00EE2559">
        <w:rPr>
          <w:rFonts w:ascii="Garamond" w:eastAsia="Arial" w:hAnsi="Garamond"/>
          <w:b/>
          <w:bCs/>
          <w:sz w:val="24"/>
          <w:szCs w:val="24"/>
          <w:lang w:val="sq-AL"/>
        </w:rPr>
        <w:t xml:space="preserve"> 328</w:t>
      </w:r>
      <w:r w:rsidR="00DA6DFF" w:rsidRPr="00EE2559">
        <w:rPr>
          <w:rFonts w:ascii="Garamond" w:eastAsia="Arial" w:hAnsi="Garamond"/>
          <w:b/>
          <w:bCs/>
          <w:sz w:val="24"/>
          <w:szCs w:val="24"/>
          <w:lang w:val="sq-AL"/>
        </w:rPr>
        <w:t xml:space="preserve"> </w:t>
      </w:r>
      <w:r w:rsidR="0017781C" w:rsidRPr="00EE2559">
        <w:rPr>
          <w:rFonts w:ascii="Garamond" w:eastAsia="Arial" w:hAnsi="Garamond"/>
          <w:b/>
          <w:bCs/>
          <w:sz w:val="24"/>
          <w:szCs w:val="24"/>
          <w:lang w:val="sq-AL"/>
        </w:rPr>
        <w:t>Gwh</w:t>
      </w:r>
      <w:r w:rsidR="003A2E22" w:rsidRPr="00EE2559">
        <w:rPr>
          <w:rFonts w:ascii="Garamond" w:eastAsia="Arial" w:hAnsi="Garamond"/>
          <w:b/>
          <w:bCs/>
          <w:sz w:val="24"/>
          <w:szCs w:val="24"/>
          <w:lang w:val="sq-AL"/>
        </w:rPr>
        <w:t>/</w:t>
      </w:r>
      <w:r w:rsidR="44E7D489" w:rsidRPr="00EE2559">
        <w:rPr>
          <w:rFonts w:ascii="Garamond" w:eastAsia="Arial" w:hAnsi="Garamond"/>
          <w:b/>
          <w:bCs/>
          <w:sz w:val="24"/>
          <w:szCs w:val="24"/>
          <w:lang w:val="sq-AL"/>
        </w:rPr>
        <w:t>d</w:t>
      </w:r>
      <w:r w:rsidRPr="00EE2559">
        <w:rPr>
          <w:rFonts w:ascii="Garamond" w:eastAsia="Arial" w:hAnsi="Garamond"/>
          <w:b/>
          <w:bCs/>
          <w:sz w:val="24"/>
          <w:szCs w:val="24"/>
          <w:lang w:val="sq-AL"/>
        </w:rPr>
        <w:t>itë</w:t>
      </w:r>
      <w:r w:rsidR="44E7D489" w:rsidRPr="00EE2559">
        <w:rPr>
          <w:rStyle w:val="FootnoteReference"/>
          <w:rFonts w:ascii="Garamond" w:eastAsia="Arial" w:hAnsi="Garamond"/>
          <w:b/>
          <w:bCs/>
          <w:sz w:val="24"/>
          <w:szCs w:val="24"/>
          <w:lang w:val="sq-AL"/>
        </w:rPr>
        <w:footnoteReference w:id="13"/>
      </w:r>
      <w:r w:rsidR="44E7D489" w:rsidRPr="00EE2559">
        <w:rPr>
          <w:rFonts w:ascii="Garamond" w:eastAsia="Arial" w:hAnsi="Garamond"/>
          <w:b/>
          <w:bCs/>
          <w:sz w:val="24"/>
          <w:szCs w:val="24"/>
          <w:lang w:val="sq-AL"/>
        </w:rPr>
        <w:t xml:space="preserve">), </w:t>
      </w:r>
      <w:r w:rsidR="005B1492" w:rsidRPr="00EE2559">
        <w:rPr>
          <w:rFonts w:ascii="Garamond" w:eastAsia="Arial" w:hAnsi="Garamond"/>
          <w:b/>
          <w:bCs/>
          <w:sz w:val="24"/>
          <w:szCs w:val="24"/>
          <w:lang w:val="sq-AL"/>
        </w:rPr>
        <w:t xml:space="preserve">niveli </w:t>
      </w:r>
      <w:r w:rsidR="44E7D489" w:rsidRPr="00EE2559">
        <w:rPr>
          <w:rFonts w:ascii="Garamond" w:eastAsia="Arial" w:hAnsi="Garamond"/>
          <w:b/>
          <w:bCs/>
          <w:sz w:val="24"/>
          <w:szCs w:val="24"/>
          <w:lang w:val="sq-AL"/>
        </w:rPr>
        <w:t>2 (35,6 MSm</w:t>
      </w:r>
      <w:r w:rsidR="44E7D489" w:rsidRPr="00EE2559">
        <w:rPr>
          <w:rFonts w:ascii="Garamond" w:eastAsia="Arial" w:hAnsi="Garamond"/>
          <w:b/>
          <w:bCs/>
          <w:sz w:val="24"/>
          <w:szCs w:val="24"/>
          <w:vertAlign w:val="superscript"/>
          <w:lang w:val="sq-AL"/>
        </w:rPr>
        <w:t>3</w:t>
      </w:r>
      <w:r w:rsidR="44E7D489" w:rsidRPr="00EE2559">
        <w:rPr>
          <w:rFonts w:ascii="Garamond" w:eastAsia="Arial" w:hAnsi="Garamond"/>
          <w:b/>
          <w:bCs/>
          <w:sz w:val="24"/>
          <w:szCs w:val="24"/>
          <w:lang w:val="sq-AL"/>
        </w:rPr>
        <w:t>/d</w:t>
      </w:r>
      <w:r w:rsidRPr="00EE2559">
        <w:rPr>
          <w:rFonts w:ascii="Garamond" w:eastAsia="Arial" w:hAnsi="Garamond"/>
          <w:b/>
          <w:bCs/>
          <w:sz w:val="24"/>
          <w:szCs w:val="24"/>
          <w:lang w:val="sq-AL"/>
        </w:rPr>
        <w:t xml:space="preserve">itë </w:t>
      </w:r>
      <w:r w:rsidR="00DA6DFF" w:rsidRPr="00EE2559">
        <w:rPr>
          <w:rFonts w:ascii="Garamond" w:eastAsia="Arial" w:hAnsi="Garamond"/>
          <w:b/>
          <w:bCs/>
          <w:sz w:val="24"/>
          <w:szCs w:val="24"/>
          <w:lang w:val="sq-AL"/>
        </w:rPr>
        <w:t>–</w:t>
      </w:r>
      <w:r w:rsidR="44E7D489" w:rsidRPr="00EE2559">
        <w:rPr>
          <w:rFonts w:ascii="Garamond" w:eastAsia="Arial" w:hAnsi="Garamond"/>
          <w:b/>
          <w:bCs/>
          <w:sz w:val="24"/>
          <w:szCs w:val="24"/>
          <w:lang w:val="sq-AL"/>
        </w:rPr>
        <w:t xml:space="preserve"> 381</w:t>
      </w:r>
      <w:r w:rsidR="00DA6DFF" w:rsidRPr="00EE2559">
        <w:rPr>
          <w:rFonts w:ascii="Garamond" w:eastAsia="Arial" w:hAnsi="Garamond"/>
          <w:b/>
          <w:bCs/>
          <w:sz w:val="24"/>
          <w:szCs w:val="24"/>
          <w:lang w:val="sq-AL"/>
        </w:rPr>
        <w:t xml:space="preserve"> </w:t>
      </w:r>
      <w:r w:rsidR="0017781C" w:rsidRPr="00EE2559">
        <w:rPr>
          <w:rFonts w:ascii="Garamond" w:eastAsia="Arial" w:hAnsi="Garamond"/>
          <w:b/>
          <w:bCs/>
          <w:sz w:val="24"/>
          <w:szCs w:val="24"/>
          <w:lang w:val="sq-AL"/>
        </w:rPr>
        <w:t>Gwh</w:t>
      </w:r>
      <w:r w:rsidR="44E7D489" w:rsidRPr="00EE2559">
        <w:rPr>
          <w:rFonts w:ascii="Garamond" w:eastAsia="Arial" w:hAnsi="Garamond"/>
          <w:b/>
          <w:bCs/>
          <w:sz w:val="24"/>
          <w:szCs w:val="24"/>
          <w:lang w:val="sq-AL"/>
        </w:rPr>
        <w:t>/d</w:t>
      </w:r>
      <w:r w:rsidRPr="00EE2559">
        <w:rPr>
          <w:rFonts w:ascii="Garamond" w:eastAsia="Arial" w:hAnsi="Garamond"/>
          <w:b/>
          <w:bCs/>
          <w:sz w:val="24"/>
          <w:szCs w:val="24"/>
          <w:lang w:val="sq-AL"/>
        </w:rPr>
        <w:t>itë</w:t>
      </w:r>
      <w:r w:rsidR="44E7D489" w:rsidRPr="00EE2559">
        <w:rPr>
          <w:rStyle w:val="FootnoteReference"/>
          <w:rFonts w:ascii="Garamond" w:eastAsia="Arial" w:hAnsi="Garamond"/>
          <w:b/>
          <w:bCs/>
          <w:sz w:val="24"/>
          <w:szCs w:val="24"/>
          <w:lang w:val="sq-AL"/>
        </w:rPr>
        <w:footnoteReference w:id="14"/>
      </w:r>
      <w:r w:rsidR="44E7D489" w:rsidRPr="00EE2559">
        <w:rPr>
          <w:rFonts w:ascii="Garamond" w:eastAsia="Arial" w:hAnsi="Garamond"/>
          <w:b/>
          <w:bCs/>
          <w:sz w:val="24"/>
          <w:szCs w:val="24"/>
          <w:lang w:val="sq-AL"/>
        </w:rPr>
        <w:t xml:space="preserve">) </w:t>
      </w:r>
      <w:r w:rsidRPr="00EE2559">
        <w:rPr>
          <w:rFonts w:ascii="Garamond" w:eastAsia="Arial" w:hAnsi="Garamond"/>
          <w:b/>
          <w:bCs/>
          <w:sz w:val="24"/>
          <w:szCs w:val="24"/>
          <w:lang w:val="sq-AL"/>
        </w:rPr>
        <w:t xml:space="preserve">dhe </w:t>
      </w:r>
      <w:r w:rsidR="005B1492" w:rsidRPr="00EE2559">
        <w:rPr>
          <w:rFonts w:ascii="Garamond" w:eastAsia="Arial" w:hAnsi="Garamond"/>
          <w:b/>
          <w:bCs/>
          <w:sz w:val="24"/>
          <w:szCs w:val="24"/>
          <w:lang w:val="sq-AL"/>
        </w:rPr>
        <w:t xml:space="preserve">niveli </w:t>
      </w:r>
      <w:r w:rsidR="44E7D489" w:rsidRPr="00EE2559">
        <w:rPr>
          <w:rFonts w:ascii="Garamond" w:eastAsia="Arial" w:hAnsi="Garamond"/>
          <w:b/>
          <w:bCs/>
          <w:sz w:val="24"/>
          <w:szCs w:val="24"/>
          <w:lang w:val="sq-AL"/>
        </w:rPr>
        <w:t>3 (43,0 MSm</w:t>
      </w:r>
      <w:r w:rsidR="44E7D489" w:rsidRPr="00EE2559">
        <w:rPr>
          <w:rFonts w:ascii="Garamond" w:eastAsia="Arial" w:hAnsi="Garamond"/>
          <w:b/>
          <w:bCs/>
          <w:sz w:val="24"/>
          <w:szCs w:val="24"/>
          <w:vertAlign w:val="superscript"/>
          <w:lang w:val="sq-AL"/>
        </w:rPr>
        <w:t>3</w:t>
      </w:r>
      <w:r w:rsidR="44E7D489" w:rsidRPr="00EE2559">
        <w:rPr>
          <w:rFonts w:ascii="Garamond" w:eastAsia="Arial" w:hAnsi="Garamond"/>
          <w:b/>
          <w:bCs/>
          <w:sz w:val="24"/>
          <w:szCs w:val="24"/>
          <w:lang w:val="sq-AL"/>
        </w:rPr>
        <w:t>/d</w:t>
      </w:r>
      <w:r w:rsidRPr="00EE2559">
        <w:rPr>
          <w:rFonts w:ascii="Garamond" w:eastAsia="Arial" w:hAnsi="Garamond"/>
          <w:b/>
          <w:bCs/>
          <w:sz w:val="24"/>
          <w:szCs w:val="24"/>
          <w:lang w:val="sq-AL"/>
        </w:rPr>
        <w:t xml:space="preserve">itë </w:t>
      </w:r>
      <w:r w:rsidR="00DA6DFF" w:rsidRPr="00EE2559">
        <w:rPr>
          <w:rFonts w:ascii="Garamond" w:eastAsia="Arial" w:hAnsi="Garamond"/>
          <w:b/>
          <w:bCs/>
          <w:sz w:val="24"/>
          <w:szCs w:val="24"/>
          <w:lang w:val="sq-AL"/>
        </w:rPr>
        <w:t>–</w:t>
      </w:r>
      <w:r w:rsidR="44E7D489" w:rsidRPr="00EE2559">
        <w:rPr>
          <w:rFonts w:ascii="Garamond" w:eastAsia="Arial" w:hAnsi="Garamond"/>
          <w:b/>
          <w:bCs/>
          <w:sz w:val="24"/>
          <w:szCs w:val="24"/>
          <w:lang w:val="sq-AL"/>
        </w:rPr>
        <w:t xml:space="preserve"> 453</w:t>
      </w:r>
      <w:r w:rsidR="00DA6DFF" w:rsidRPr="00EE2559">
        <w:rPr>
          <w:rFonts w:ascii="Garamond" w:eastAsia="Arial" w:hAnsi="Garamond"/>
          <w:b/>
          <w:bCs/>
          <w:sz w:val="24"/>
          <w:szCs w:val="24"/>
          <w:lang w:val="sq-AL"/>
        </w:rPr>
        <w:t xml:space="preserve"> </w:t>
      </w:r>
      <w:r w:rsidR="0017781C" w:rsidRPr="00EE2559">
        <w:rPr>
          <w:rFonts w:ascii="Garamond" w:eastAsia="Arial" w:hAnsi="Garamond"/>
          <w:b/>
          <w:bCs/>
          <w:sz w:val="24"/>
          <w:szCs w:val="24"/>
          <w:lang w:val="sq-AL"/>
        </w:rPr>
        <w:t>Gwh</w:t>
      </w:r>
      <w:r w:rsidR="44E7D489" w:rsidRPr="00EE2559">
        <w:rPr>
          <w:rFonts w:ascii="Garamond" w:eastAsia="Arial" w:hAnsi="Garamond"/>
          <w:b/>
          <w:bCs/>
          <w:sz w:val="24"/>
          <w:szCs w:val="24"/>
          <w:lang w:val="sq-AL"/>
        </w:rPr>
        <w:t>/d</w:t>
      </w:r>
      <w:r w:rsidRPr="00EE2559">
        <w:rPr>
          <w:rFonts w:ascii="Garamond" w:eastAsia="Arial" w:hAnsi="Garamond"/>
          <w:b/>
          <w:bCs/>
          <w:sz w:val="24"/>
          <w:szCs w:val="24"/>
          <w:lang w:val="sq-AL"/>
        </w:rPr>
        <w:t>itë</w:t>
      </w:r>
      <w:r w:rsidR="44E7D489" w:rsidRPr="00EE2559">
        <w:rPr>
          <w:rStyle w:val="FootnoteReference"/>
          <w:rFonts w:ascii="Garamond" w:eastAsia="Arial" w:hAnsi="Garamond"/>
          <w:b/>
          <w:bCs/>
          <w:sz w:val="24"/>
          <w:szCs w:val="24"/>
          <w:lang w:val="sq-AL"/>
        </w:rPr>
        <w:footnoteReference w:id="15"/>
      </w:r>
      <w:r w:rsidR="44E7D489" w:rsidRPr="00EE2559">
        <w:rPr>
          <w:rFonts w:ascii="Garamond" w:eastAsia="Arial" w:hAnsi="Garamond"/>
          <w:b/>
          <w:bCs/>
          <w:sz w:val="24"/>
          <w:szCs w:val="24"/>
          <w:lang w:val="sq-AL"/>
        </w:rPr>
        <w:t>)</w:t>
      </w:r>
      <w:r w:rsidRPr="00EE2559">
        <w:rPr>
          <w:rFonts w:ascii="Garamond" w:hAnsi="Garamond"/>
          <w:sz w:val="24"/>
          <w:szCs w:val="24"/>
          <w:lang w:val="sq-AL"/>
        </w:rPr>
        <w:t xml:space="preserve"> </w:t>
      </w:r>
      <w:r w:rsidRPr="00EE2559">
        <w:rPr>
          <w:rFonts w:ascii="Garamond" w:eastAsia="Arial" w:hAnsi="Garamond"/>
          <w:b/>
          <w:bCs/>
          <w:sz w:val="24"/>
          <w:szCs w:val="24"/>
          <w:lang w:val="sq-AL"/>
        </w:rPr>
        <w:t xml:space="preserve">Hyrja në Melendugno </w:t>
      </w:r>
    </w:p>
    <w:p w14:paraId="441CB798" w14:textId="7E17D94C" w:rsidR="44E7D489" w:rsidRPr="00EE2559" w:rsidRDefault="00424DA1"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Infrastruktura ekzistuese</w:t>
      </w:r>
      <w:r w:rsidR="007F0720" w:rsidRPr="00EE2559">
        <w:rPr>
          <w:rFonts w:ascii="Garamond" w:eastAsia="Arial" w:hAnsi="Garamond" w:cs="Arial"/>
          <w:lang w:val="sq-AL"/>
        </w:rPr>
        <w:t xml:space="preserve"> do të mjaftonte për të shpërndarë këto </w:t>
      </w:r>
      <w:r w:rsidR="005B1492" w:rsidRPr="00EE2559">
        <w:rPr>
          <w:rFonts w:ascii="Garamond" w:eastAsia="Arial" w:hAnsi="Garamond" w:cs="Arial"/>
          <w:lang w:val="sq-AL"/>
        </w:rPr>
        <w:t xml:space="preserve">oferta për nivelin </w:t>
      </w:r>
      <w:r w:rsidR="007F0720" w:rsidRPr="00EE2559">
        <w:rPr>
          <w:rFonts w:ascii="Garamond" w:eastAsia="Arial" w:hAnsi="Garamond" w:cs="Arial"/>
          <w:lang w:val="sq-AL"/>
        </w:rPr>
        <w:t xml:space="preserve">dhe si pasojë nuk kërkohen investime të tjera nga ana e </w:t>
      </w:r>
      <w:r w:rsidR="005B1492" w:rsidRPr="00EE2559">
        <w:rPr>
          <w:rFonts w:ascii="Garamond" w:eastAsia="Arial" w:hAnsi="Garamond" w:cs="Arial"/>
          <w:lang w:val="sq-AL"/>
        </w:rPr>
        <w:t xml:space="preserve">pikës së interkonjeksionit </w:t>
      </w:r>
      <w:r w:rsidR="007F0720" w:rsidRPr="00EE2559">
        <w:rPr>
          <w:rFonts w:ascii="Garamond" w:eastAsia="Arial" w:hAnsi="Garamond" w:cs="Arial"/>
          <w:lang w:val="sq-AL"/>
        </w:rPr>
        <w:t>e SRG</w:t>
      </w:r>
      <w:r w:rsidR="00B63A5F" w:rsidRPr="00EE2559">
        <w:rPr>
          <w:rFonts w:ascii="Garamond" w:eastAsia="Arial" w:hAnsi="Garamond" w:cs="Arial"/>
          <w:lang w:val="sq-AL"/>
        </w:rPr>
        <w:t>-së</w:t>
      </w:r>
      <w:r w:rsidR="007F0720" w:rsidRPr="00EE2559">
        <w:rPr>
          <w:rFonts w:ascii="Garamond" w:eastAsia="Arial" w:hAnsi="Garamond" w:cs="Arial"/>
          <w:lang w:val="sq-AL"/>
        </w:rPr>
        <w:t xml:space="preserve">. Kapaciteti i ofruar në </w:t>
      </w:r>
      <w:r w:rsidR="005B1492" w:rsidRPr="00EE2559">
        <w:rPr>
          <w:rFonts w:ascii="Garamond" w:eastAsia="Arial" w:hAnsi="Garamond" w:cs="Arial"/>
          <w:lang w:val="sq-AL"/>
        </w:rPr>
        <w:t xml:space="preserve">pikën e interkonjeksionit </w:t>
      </w:r>
      <w:r w:rsidR="007F0720" w:rsidRPr="00EE2559">
        <w:rPr>
          <w:rFonts w:ascii="Garamond" w:eastAsia="Arial" w:hAnsi="Garamond" w:cs="Arial"/>
          <w:lang w:val="sq-AL"/>
        </w:rPr>
        <w:t xml:space="preserve">në Melendugno për </w:t>
      </w:r>
      <w:r w:rsidR="005B1492" w:rsidRPr="00EE2559">
        <w:rPr>
          <w:rFonts w:ascii="Garamond" w:eastAsia="Arial" w:hAnsi="Garamond" w:cs="Arial"/>
          <w:lang w:val="sq-AL"/>
        </w:rPr>
        <w:t xml:space="preserve">nivelin e ofertës </w:t>
      </w:r>
      <w:r w:rsidR="007F0720" w:rsidRPr="00EE2559">
        <w:rPr>
          <w:rFonts w:ascii="Garamond" w:eastAsia="Arial" w:hAnsi="Garamond" w:cs="Arial"/>
          <w:lang w:val="sq-AL"/>
        </w:rPr>
        <w:t>1, 2 dhe 3 do të jetë në konkurrencë nga ana e SRG</w:t>
      </w:r>
      <w:r w:rsidR="00D03431" w:rsidRPr="00EE2559">
        <w:rPr>
          <w:rFonts w:ascii="Garamond" w:eastAsia="Arial" w:hAnsi="Garamond" w:cs="Arial"/>
          <w:lang w:val="sq-AL"/>
        </w:rPr>
        <w:t>-së</w:t>
      </w:r>
      <w:r w:rsidR="007F0720" w:rsidRPr="00EE2559">
        <w:rPr>
          <w:rFonts w:ascii="Garamond" w:eastAsia="Arial" w:hAnsi="Garamond" w:cs="Arial"/>
          <w:lang w:val="sq-AL"/>
        </w:rPr>
        <w:t xml:space="preserve"> me </w:t>
      </w:r>
      <w:r w:rsidR="005B1492" w:rsidRPr="00EE2559">
        <w:rPr>
          <w:rFonts w:ascii="Garamond" w:eastAsia="Arial" w:hAnsi="Garamond" w:cs="Arial"/>
          <w:lang w:val="sq-AL"/>
        </w:rPr>
        <w:t xml:space="preserve">pikat e tjera të interkonjeksionit </w:t>
      </w:r>
      <w:r w:rsidR="007F0720" w:rsidRPr="00EE2559">
        <w:rPr>
          <w:rFonts w:ascii="Garamond" w:eastAsia="Arial" w:hAnsi="Garamond" w:cs="Arial"/>
          <w:lang w:val="sq-AL"/>
        </w:rPr>
        <w:t>të Mazara dhe Gela, kështu që alokimi i kapacitetit do t</w:t>
      </w:r>
      <w:r w:rsidR="00E962BA" w:rsidRPr="00EE2559">
        <w:rPr>
          <w:rFonts w:ascii="Garamond" w:eastAsia="Arial" w:hAnsi="Garamond" w:cs="Arial"/>
          <w:lang w:val="sq-AL"/>
        </w:rPr>
        <w:t>’</w:t>
      </w:r>
      <w:r w:rsidR="007F0720" w:rsidRPr="00EE2559">
        <w:rPr>
          <w:rFonts w:ascii="Garamond" w:eastAsia="Arial" w:hAnsi="Garamond" w:cs="Arial"/>
          <w:lang w:val="sq-AL"/>
        </w:rPr>
        <w:t>i nënshtrohet kufizimit aktual të kapacitetit, në lidhje me atë infrastrukturat ekzistuese, të publikuara në faqen e internetit të SRG</w:t>
      </w:r>
      <w:r w:rsidR="00D03431" w:rsidRPr="00EE2559">
        <w:rPr>
          <w:rFonts w:ascii="Garamond" w:eastAsia="Arial" w:hAnsi="Garamond" w:cs="Arial"/>
          <w:lang w:val="sq-AL"/>
        </w:rPr>
        <w:t>-së</w:t>
      </w:r>
      <w:r w:rsidR="006F5E1B" w:rsidRPr="00EE2559">
        <w:rPr>
          <w:rFonts w:ascii="Garamond" w:eastAsia="Arial" w:hAnsi="Garamond" w:cs="Arial"/>
          <w:lang w:val="sq-AL"/>
        </w:rPr>
        <w:t>.</w:t>
      </w:r>
      <w:r w:rsidR="44E7D489" w:rsidRPr="00EE2559">
        <w:rPr>
          <w:rStyle w:val="FootnoteReference"/>
          <w:rFonts w:ascii="Garamond" w:eastAsia="Arial" w:hAnsi="Garamond" w:cs="Arial"/>
          <w:color w:val="000000"/>
          <w:lang w:val="sq-AL"/>
        </w:rPr>
        <w:footnoteReference w:id="16"/>
      </w:r>
    </w:p>
    <w:p w14:paraId="1CBC249A" w14:textId="77777777" w:rsidR="00566965" w:rsidRPr="00EE2559" w:rsidRDefault="19FE5663" w:rsidP="003B4AF3">
      <w:pPr>
        <w:pStyle w:val="E3Level"/>
        <w:numPr>
          <w:ilvl w:val="0"/>
          <w:numId w:val="0"/>
        </w:numPr>
        <w:suppressAutoHyphens w:val="0"/>
        <w:spacing w:before="0" w:after="0"/>
        <w:ind w:firstLine="284"/>
        <w:rPr>
          <w:rFonts w:ascii="Garamond" w:hAnsi="Garamond"/>
          <w:b/>
          <w:sz w:val="24"/>
          <w:szCs w:val="24"/>
          <w:lang w:val="sq-AL"/>
        </w:rPr>
      </w:pPr>
      <w:bookmarkStart w:id="21" w:name="_Toc52871833"/>
      <w:bookmarkStart w:id="22" w:name="_Toc115724587"/>
      <w:bookmarkStart w:id="23" w:name="_Toc115887170"/>
      <w:r w:rsidRPr="00EE2559">
        <w:rPr>
          <w:rFonts w:ascii="Garamond" w:hAnsi="Garamond"/>
          <w:b/>
          <w:sz w:val="24"/>
          <w:szCs w:val="24"/>
          <w:lang w:val="sq-AL"/>
        </w:rPr>
        <w:t>DESFA</w:t>
      </w:r>
      <w:bookmarkStart w:id="24" w:name="_Toc1155772704"/>
      <w:bookmarkEnd w:id="21"/>
      <w:bookmarkEnd w:id="22"/>
      <w:bookmarkEnd w:id="23"/>
      <w:r w:rsidR="519FF744" w:rsidRPr="00EE2559">
        <w:rPr>
          <w:rFonts w:ascii="Garamond" w:hAnsi="Garamond"/>
          <w:b/>
          <w:sz w:val="24"/>
          <w:szCs w:val="24"/>
          <w:lang w:val="sq-AL"/>
        </w:rPr>
        <w:t xml:space="preserve"> </w:t>
      </w:r>
      <w:bookmarkEnd w:id="24"/>
    </w:p>
    <w:p w14:paraId="78D4EE60" w14:textId="4505AE6A" w:rsidR="002643E3" w:rsidRPr="00EE2559" w:rsidRDefault="002643E3" w:rsidP="003B4AF3">
      <w:pPr>
        <w:widowControl w:val="0"/>
        <w:spacing w:line="240" w:lineRule="auto"/>
        <w:ind w:firstLine="284"/>
        <w:rPr>
          <w:rFonts w:ascii="Garamond" w:hAnsi="Garamond" w:cs="Arial"/>
          <w:lang w:val="sq-AL"/>
        </w:rPr>
      </w:pPr>
      <w:r w:rsidRPr="00EE2559">
        <w:rPr>
          <w:rFonts w:ascii="Garamond" w:hAnsi="Garamond" w:cs="Arial"/>
          <w:lang w:val="sq-AL"/>
        </w:rPr>
        <w:t>Niveli i rritjes s</w:t>
      </w:r>
      <w:r w:rsidR="00F177C3" w:rsidRPr="00EE2559">
        <w:rPr>
          <w:rFonts w:ascii="Garamond" w:hAnsi="Garamond" w:cs="Arial"/>
          <w:lang w:val="sq-AL"/>
        </w:rPr>
        <w:t>ë</w:t>
      </w:r>
      <w:r w:rsidRPr="00EE2559">
        <w:rPr>
          <w:rFonts w:ascii="Garamond" w:hAnsi="Garamond" w:cs="Arial"/>
          <w:lang w:val="sq-AL"/>
        </w:rPr>
        <w:t xml:space="preserve"> kapacitetit të ofruar </w:t>
      </w:r>
      <w:r w:rsidR="001853F7">
        <w:rPr>
          <w:rFonts w:ascii="Garamond" w:hAnsi="Garamond" w:cs="Arial"/>
          <w:lang w:val="sq-AL"/>
        </w:rPr>
        <w:t xml:space="preserve">nga DESFA-ja </w:t>
      </w:r>
      <w:r w:rsidRPr="00EE2559">
        <w:rPr>
          <w:rFonts w:ascii="Garamond" w:hAnsi="Garamond" w:cs="Arial"/>
          <w:lang w:val="sq-AL"/>
        </w:rPr>
        <w:t xml:space="preserve">në kuadër të </w:t>
      </w:r>
      <w:r w:rsidR="00644CCA" w:rsidRPr="00EE2559">
        <w:rPr>
          <w:rFonts w:ascii="Garamond" w:hAnsi="Garamond" w:cs="Arial"/>
          <w:lang w:val="sq-AL"/>
        </w:rPr>
        <w:t>proc</w:t>
      </w:r>
      <w:r w:rsidRPr="00EE2559">
        <w:rPr>
          <w:rFonts w:ascii="Garamond" w:hAnsi="Garamond" w:cs="Arial"/>
          <w:lang w:val="sq-AL"/>
        </w:rPr>
        <w:t xml:space="preserve">esit për rritjen, llogaritet duke marrë në konsideratë kapacitetet teknike ekzistuese të pikave </w:t>
      </w:r>
      <w:r w:rsidR="00974495" w:rsidRPr="00EE2559">
        <w:rPr>
          <w:rFonts w:ascii="Garamond" w:hAnsi="Garamond" w:cs="Arial"/>
          <w:lang w:val="sq-AL"/>
        </w:rPr>
        <w:t xml:space="preserve">hyrëse të sistemit të gazit të </w:t>
      </w:r>
      <w:r w:rsidRPr="00EE2559">
        <w:rPr>
          <w:rFonts w:ascii="Garamond" w:hAnsi="Garamond" w:cs="Arial"/>
          <w:lang w:val="sq-AL"/>
        </w:rPr>
        <w:t>DESFA</w:t>
      </w:r>
      <w:r w:rsidR="00E42125" w:rsidRPr="00EE2559">
        <w:rPr>
          <w:rFonts w:ascii="Garamond" w:hAnsi="Garamond" w:cs="Arial"/>
          <w:lang w:val="sq-AL"/>
        </w:rPr>
        <w:t>,</w:t>
      </w:r>
      <w:r w:rsidRPr="00EE2559">
        <w:rPr>
          <w:rFonts w:ascii="Garamond" w:hAnsi="Garamond" w:cs="Arial"/>
          <w:lang w:val="sq-AL"/>
        </w:rPr>
        <w:t xml:space="preserve"> si dhe projektet e miratuar</w:t>
      </w:r>
      <w:r w:rsidR="005F7DBA" w:rsidRPr="00EE2559">
        <w:rPr>
          <w:rFonts w:ascii="Garamond" w:hAnsi="Garamond" w:cs="Arial"/>
          <w:lang w:val="sq-AL"/>
        </w:rPr>
        <w:t>a tashmë në kuadër të Planit 10-</w:t>
      </w:r>
      <w:r w:rsidRPr="00EE2559">
        <w:rPr>
          <w:rFonts w:ascii="Garamond" w:hAnsi="Garamond" w:cs="Arial"/>
          <w:lang w:val="sq-AL"/>
        </w:rPr>
        <w:t>vjeçar të Zhvillimit të Rrjetit (</w:t>
      </w:r>
      <w:r w:rsidR="0069378B" w:rsidRPr="00EE2559">
        <w:rPr>
          <w:rFonts w:ascii="Garamond" w:hAnsi="Garamond" w:cs="Arial"/>
          <w:lang w:val="sq-AL"/>
        </w:rPr>
        <w:t>“</w:t>
      </w:r>
      <w:r w:rsidRPr="00EE2559">
        <w:rPr>
          <w:rFonts w:ascii="Garamond" w:hAnsi="Garamond" w:cs="Arial"/>
          <w:lang w:val="sq-AL"/>
        </w:rPr>
        <w:t>TYNDP</w:t>
      </w:r>
      <w:r w:rsidR="0069378B" w:rsidRPr="00EE2559">
        <w:rPr>
          <w:rFonts w:ascii="Garamond" w:hAnsi="Garamond" w:cs="Arial"/>
          <w:lang w:val="sq-AL"/>
        </w:rPr>
        <w:t>”</w:t>
      </w:r>
      <w:r w:rsidRPr="00EE2559">
        <w:rPr>
          <w:rFonts w:ascii="Garamond" w:hAnsi="Garamond" w:cs="Arial"/>
          <w:lang w:val="sq-AL"/>
        </w:rPr>
        <w:t xml:space="preserve">) të </w:t>
      </w:r>
      <w:r w:rsidR="00B3209D" w:rsidRPr="00EE2559">
        <w:rPr>
          <w:rFonts w:ascii="Garamond" w:hAnsi="Garamond" w:cs="Arial"/>
          <w:lang w:val="sq-AL"/>
        </w:rPr>
        <w:t xml:space="preserve">DESFA-së </w:t>
      </w:r>
      <w:r w:rsidRPr="00EE2559">
        <w:rPr>
          <w:rFonts w:ascii="Garamond" w:hAnsi="Garamond" w:cs="Arial"/>
          <w:lang w:val="sq-AL"/>
        </w:rPr>
        <w:t>për periudhën 2022</w:t>
      </w:r>
      <w:r w:rsidR="005F7DBA" w:rsidRPr="00EE2559">
        <w:rPr>
          <w:rFonts w:ascii="Garamond" w:hAnsi="Garamond" w:cs="Arial"/>
          <w:lang w:val="sq-AL"/>
        </w:rPr>
        <w:t>–</w:t>
      </w:r>
      <w:r w:rsidRPr="00EE2559">
        <w:rPr>
          <w:rFonts w:ascii="Garamond" w:hAnsi="Garamond" w:cs="Arial"/>
          <w:lang w:val="sq-AL"/>
        </w:rPr>
        <w:t xml:space="preserve">2031. Nea Mesimvria lidh </w:t>
      </w:r>
      <w:r w:rsidR="005B1492" w:rsidRPr="00EE2559">
        <w:rPr>
          <w:rFonts w:ascii="Garamond" w:hAnsi="Garamond" w:cs="Arial"/>
          <w:lang w:val="sq-AL"/>
        </w:rPr>
        <w:t>sistemin g</w:t>
      </w:r>
      <w:r w:rsidRPr="00EE2559">
        <w:rPr>
          <w:rFonts w:ascii="Garamond" w:hAnsi="Garamond" w:cs="Arial"/>
          <w:lang w:val="sq-AL"/>
        </w:rPr>
        <w:t xml:space="preserve">rek me Gazsjellësin TAP. Një </w:t>
      </w:r>
      <w:r w:rsidR="005B1492" w:rsidRPr="00EE2559">
        <w:rPr>
          <w:rFonts w:ascii="Garamond" w:hAnsi="Garamond" w:cs="Arial"/>
          <w:lang w:val="sq-AL"/>
        </w:rPr>
        <w:t xml:space="preserve">stacion kompresimi </w:t>
      </w:r>
      <w:r w:rsidRPr="00EE2559">
        <w:rPr>
          <w:rFonts w:ascii="Garamond" w:hAnsi="Garamond" w:cs="Arial"/>
          <w:lang w:val="sq-AL"/>
        </w:rPr>
        <w:t>(</w:t>
      </w:r>
      <w:r w:rsidRPr="00EE2559">
        <w:rPr>
          <w:rFonts w:ascii="Garamond" w:hAnsi="Garamond" w:cs="Arial"/>
          <w:b/>
          <w:lang w:val="sq-AL"/>
        </w:rPr>
        <w:t>CS</w:t>
      </w:r>
      <w:r w:rsidRPr="00EE2559">
        <w:rPr>
          <w:rFonts w:ascii="Garamond" w:hAnsi="Garamond" w:cs="Arial"/>
          <w:lang w:val="sq-AL"/>
        </w:rPr>
        <w:t xml:space="preserve">) operon në Nea Mesimvria. Një </w:t>
      </w:r>
      <w:r w:rsidR="00D8669E" w:rsidRPr="00EE2559">
        <w:rPr>
          <w:rFonts w:ascii="Garamond" w:hAnsi="Garamond" w:cs="Arial"/>
          <w:lang w:val="sq-AL"/>
        </w:rPr>
        <w:t>stacion i ri k</w:t>
      </w:r>
      <w:r w:rsidRPr="00EE2559">
        <w:rPr>
          <w:rFonts w:ascii="Garamond" w:hAnsi="Garamond" w:cs="Arial"/>
          <w:lang w:val="sq-AL"/>
        </w:rPr>
        <w:t xml:space="preserve">ompresimi po planifikohet në zonën e Ampelia po ashtu po planifikohet përmirësim i </w:t>
      </w:r>
      <w:r w:rsidR="00D8669E" w:rsidRPr="00EE2559">
        <w:rPr>
          <w:rFonts w:ascii="Garamond" w:hAnsi="Garamond" w:cs="Arial"/>
          <w:lang w:val="sq-AL"/>
        </w:rPr>
        <w:t>s</w:t>
      </w:r>
      <w:r w:rsidRPr="00EE2559">
        <w:rPr>
          <w:rFonts w:ascii="Garamond" w:hAnsi="Garamond" w:cs="Arial"/>
          <w:lang w:val="sq-AL"/>
        </w:rPr>
        <w:t xml:space="preserve">tacionit ekzistues të </w:t>
      </w:r>
      <w:r w:rsidR="00D8669E" w:rsidRPr="00EE2559">
        <w:rPr>
          <w:rFonts w:ascii="Garamond" w:hAnsi="Garamond" w:cs="Arial"/>
          <w:lang w:val="sq-AL"/>
        </w:rPr>
        <w:t>k</w:t>
      </w:r>
      <w:r w:rsidRPr="00EE2559">
        <w:rPr>
          <w:rFonts w:ascii="Garamond" w:hAnsi="Garamond" w:cs="Arial"/>
          <w:lang w:val="sq-AL"/>
        </w:rPr>
        <w:t>ompresimit në Nea Mesimvria. Po ashtu, sipas Planit të Zhvillimit 2022</w:t>
      </w:r>
      <w:r w:rsidR="00974495" w:rsidRPr="00EE2559">
        <w:rPr>
          <w:rFonts w:ascii="Garamond" w:hAnsi="Garamond" w:cs="Arial"/>
          <w:lang w:val="sq-AL"/>
        </w:rPr>
        <w:t>–</w:t>
      </w:r>
      <w:r w:rsidRPr="00EE2559">
        <w:rPr>
          <w:rFonts w:ascii="Garamond" w:hAnsi="Garamond" w:cs="Arial"/>
          <w:lang w:val="sq-AL"/>
        </w:rPr>
        <w:t xml:space="preserve">2031, një </w:t>
      </w:r>
      <w:r w:rsidR="00B73C4B" w:rsidRPr="00EE2559">
        <w:rPr>
          <w:rFonts w:ascii="Garamond" w:hAnsi="Garamond" w:cs="Arial"/>
          <w:lang w:val="sq-AL"/>
        </w:rPr>
        <w:t xml:space="preserve">stacion kompresimi </w:t>
      </w:r>
      <w:r w:rsidRPr="00EE2559">
        <w:rPr>
          <w:rFonts w:ascii="Garamond" w:hAnsi="Garamond" w:cs="Arial"/>
          <w:lang w:val="sq-AL"/>
        </w:rPr>
        <w:t>i ri (përforcues) po planifikohet në Nea Mesimvria për të mundësuar rrjedhën në drejtim të kundërt tek TAP</w:t>
      </w:r>
      <w:r w:rsidR="00DF1514" w:rsidRPr="00EE2559">
        <w:rPr>
          <w:rFonts w:ascii="Garamond" w:hAnsi="Garamond" w:cs="Arial"/>
          <w:lang w:val="sq-AL"/>
        </w:rPr>
        <w:t>-i</w:t>
      </w:r>
      <w:r w:rsidRPr="00EE2559">
        <w:rPr>
          <w:rFonts w:ascii="Garamond" w:hAnsi="Garamond" w:cs="Arial"/>
          <w:lang w:val="sq-AL"/>
        </w:rPr>
        <w:t>. Përmirësimet e sistemit të transmetimit të përfshira në (TYNDP) 2022</w:t>
      </w:r>
      <w:r w:rsidR="00E05D0C" w:rsidRPr="00EE2559">
        <w:rPr>
          <w:rFonts w:ascii="Garamond" w:hAnsi="Garamond" w:cs="Arial"/>
          <w:lang w:val="sq-AL"/>
        </w:rPr>
        <w:t>–</w:t>
      </w:r>
      <w:r w:rsidRPr="00EE2559">
        <w:rPr>
          <w:rFonts w:ascii="Garamond" w:hAnsi="Garamond" w:cs="Arial"/>
          <w:lang w:val="sq-AL"/>
        </w:rPr>
        <w:t xml:space="preserve">2031 të </w:t>
      </w:r>
      <w:r w:rsidR="00B3209D" w:rsidRPr="00EE2559">
        <w:rPr>
          <w:rFonts w:ascii="Garamond" w:hAnsi="Garamond" w:cs="Arial"/>
          <w:lang w:val="sq-AL"/>
        </w:rPr>
        <w:t xml:space="preserve">DESFA-së </w:t>
      </w:r>
      <w:r w:rsidRPr="00EE2559">
        <w:rPr>
          <w:rFonts w:ascii="Garamond" w:hAnsi="Garamond" w:cs="Arial"/>
          <w:lang w:val="sq-AL"/>
        </w:rPr>
        <w:t>konsiderohen si parakusht për simulimin hidraulik dhe llogaritjen e nivelit</w:t>
      </w:r>
      <w:r w:rsidR="00EE29BA" w:rsidRPr="00EE2559">
        <w:rPr>
          <w:rFonts w:ascii="Garamond" w:hAnsi="Garamond" w:cs="Arial"/>
          <w:lang w:val="sq-AL"/>
        </w:rPr>
        <w:t>/</w:t>
      </w:r>
      <w:r w:rsidRPr="00EE2559">
        <w:rPr>
          <w:rFonts w:ascii="Garamond" w:hAnsi="Garamond" w:cs="Arial"/>
          <w:lang w:val="sq-AL"/>
        </w:rPr>
        <w:t xml:space="preserve">eve të ofertës nga </w:t>
      </w:r>
      <w:r w:rsidR="002E7F75" w:rsidRPr="00EE2559">
        <w:rPr>
          <w:rFonts w:ascii="Garamond" w:hAnsi="Garamond" w:cs="Arial"/>
          <w:lang w:val="sq-AL"/>
        </w:rPr>
        <w:t>DESFA</w:t>
      </w:r>
      <w:r w:rsidR="00285165" w:rsidRPr="00EE2559">
        <w:rPr>
          <w:rFonts w:ascii="Garamond" w:hAnsi="Garamond" w:cs="Arial"/>
          <w:lang w:val="sq-AL"/>
        </w:rPr>
        <w:t>-ja</w:t>
      </w:r>
      <w:r w:rsidRPr="00EE2559">
        <w:rPr>
          <w:rFonts w:ascii="Garamond" w:hAnsi="Garamond" w:cs="Arial"/>
          <w:lang w:val="sq-AL"/>
        </w:rPr>
        <w:t>.</w:t>
      </w:r>
    </w:p>
    <w:p w14:paraId="1BC9CF30" w14:textId="009C94DB" w:rsidR="002A569F" w:rsidRPr="00EE2559" w:rsidRDefault="002E7F75" w:rsidP="00E05D0C">
      <w:pPr>
        <w:widowControl w:val="0"/>
        <w:spacing w:line="240" w:lineRule="auto"/>
        <w:ind w:firstLine="284"/>
        <w:rPr>
          <w:rFonts w:ascii="Garamond" w:hAnsi="Garamond" w:cs="Arial"/>
          <w:lang w:val="sq-AL"/>
        </w:rPr>
      </w:pPr>
      <w:r w:rsidRPr="00EE2559">
        <w:rPr>
          <w:rFonts w:ascii="Garamond" w:hAnsi="Garamond" w:cs="Arial"/>
          <w:lang w:val="sq-AL"/>
        </w:rPr>
        <w:t>DESFA</w:t>
      </w:r>
      <w:r w:rsidR="0016756F" w:rsidRPr="00EE2559">
        <w:rPr>
          <w:rFonts w:ascii="Garamond" w:hAnsi="Garamond" w:cs="Arial"/>
          <w:lang w:val="sq-AL"/>
        </w:rPr>
        <w:t>-ja</w:t>
      </w:r>
      <w:r w:rsidR="002A569F" w:rsidRPr="00EE2559">
        <w:rPr>
          <w:rFonts w:ascii="Garamond" w:hAnsi="Garamond" w:cs="Arial"/>
          <w:lang w:val="sq-AL"/>
        </w:rPr>
        <w:t xml:space="preserve"> ka kryer studime paraprake teknike për të identifikuar investimet që nevojiten për </w:t>
      </w:r>
      <w:r w:rsidR="002A569F" w:rsidRPr="00EE2559">
        <w:rPr>
          <w:rFonts w:ascii="Garamond" w:hAnsi="Garamond" w:cs="Arial"/>
          <w:lang w:val="sq-AL"/>
        </w:rPr>
        <w:lastRenderedPageBreak/>
        <w:t xml:space="preserve">të vendosur në dispozicion </w:t>
      </w:r>
      <w:r w:rsidR="00EE29BA" w:rsidRPr="00EE2559">
        <w:rPr>
          <w:rFonts w:ascii="Garamond" w:hAnsi="Garamond" w:cs="Arial"/>
          <w:lang w:val="sq-AL"/>
        </w:rPr>
        <w:t>për</w:t>
      </w:r>
      <w:r w:rsidR="002A569F" w:rsidRPr="00EE2559">
        <w:rPr>
          <w:rFonts w:ascii="Garamond" w:hAnsi="Garamond" w:cs="Arial"/>
          <w:lang w:val="sq-AL"/>
        </w:rPr>
        <w:t xml:space="preserve"> rritjen e kapacitetit te </w:t>
      </w:r>
      <w:r w:rsidR="00EE29BA" w:rsidRPr="00EE2559">
        <w:rPr>
          <w:rFonts w:ascii="Garamond" w:hAnsi="Garamond" w:cs="Arial"/>
          <w:lang w:val="sq-AL"/>
        </w:rPr>
        <w:t xml:space="preserve">pika e interkonjeksionit </w:t>
      </w:r>
      <w:r w:rsidR="002A569F" w:rsidRPr="00EE2559">
        <w:rPr>
          <w:rFonts w:ascii="Garamond" w:hAnsi="Garamond" w:cs="Arial"/>
          <w:lang w:val="sq-AL"/>
        </w:rPr>
        <w:t>e Nea Mesimvria. Këto studime teknike marrin në konsideratë kërkesat në total që i paraqiten DESFA</w:t>
      </w:r>
      <w:r w:rsidR="0016756F" w:rsidRPr="00EE2559">
        <w:rPr>
          <w:rFonts w:ascii="Garamond" w:hAnsi="Garamond" w:cs="Arial"/>
          <w:lang w:val="sq-AL"/>
        </w:rPr>
        <w:t>-së</w:t>
      </w:r>
      <w:r w:rsidR="002A569F" w:rsidRPr="00EE2559">
        <w:rPr>
          <w:rFonts w:ascii="Garamond" w:hAnsi="Garamond" w:cs="Arial"/>
          <w:lang w:val="sq-AL"/>
        </w:rPr>
        <w:t xml:space="preserve"> nga palët e</w:t>
      </w:r>
      <w:r w:rsidR="003B4AF3" w:rsidRPr="00EE2559">
        <w:rPr>
          <w:rFonts w:ascii="Garamond" w:hAnsi="Garamond" w:cs="Arial"/>
          <w:lang w:val="sq-AL"/>
        </w:rPr>
        <w:t xml:space="preserve"> </w:t>
      </w:r>
      <w:r w:rsidR="002A569F" w:rsidRPr="00EE2559">
        <w:rPr>
          <w:rFonts w:ascii="Garamond" w:hAnsi="Garamond" w:cs="Arial"/>
          <w:lang w:val="sq-AL"/>
        </w:rPr>
        <w:t>interesuara, gjatë fazës jodetyruese. Këto kërkesa në total kapin maksimumin prej 30,000,000</w:t>
      </w:r>
      <w:r w:rsidR="004B2AD3" w:rsidRPr="00EE2559">
        <w:rPr>
          <w:rFonts w:ascii="Garamond" w:hAnsi="Garamond" w:cs="Arial"/>
          <w:lang w:val="sq-AL"/>
        </w:rPr>
        <w:t xml:space="preserve"> kwh</w:t>
      </w:r>
      <w:r w:rsidR="002A569F" w:rsidRPr="00EE2559">
        <w:rPr>
          <w:rFonts w:ascii="Garamond" w:hAnsi="Garamond" w:cs="Arial"/>
          <w:lang w:val="sq-AL"/>
        </w:rPr>
        <w:t xml:space="preserve">/d si paraqiten te paragrafi A.1 dhe </w:t>
      </w:r>
      <w:r w:rsidR="00E05D0C" w:rsidRPr="00EE2559">
        <w:rPr>
          <w:rFonts w:ascii="Garamond" w:hAnsi="Garamond" w:cs="Arial"/>
          <w:lang w:val="sq-AL"/>
        </w:rPr>
        <w:t>u</w:t>
      </w:r>
      <w:r w:rsidR="002A569F" w:rsidRPr="00EE2559">
        <w:rPr>
          <w:rFonts w:ascii="Garamond" w:hAnsi="Garamond" w:cs="Arial"/>
          <w:lang w:val="sq-AL"/>
        </w:rPr>
        <w:t xml:space="preserve"> referohen rrjedhave nga TAP</w:t>
      </w:r>
      <w:r w:rsidR="00DF1514" w:rsidRPr="00EE2559">
        <w:rPr>
          <w:rFonts w:ascii="Garamond" w:hAnsi="Garamond" w:cs="Arial"/>
          <w:lang w:val="sq-AL"/>
        </w:rPr>
        <w:t>-i</w:t>
      </w:r>
      <w:r w:rsidR="002A569F" w:rsidRPr="00EE2559">
        <w:rPr>
          <w:rFonts w:ascii="Garamond" w:hAnsi="Garamond" w:cs="Arial"/>
          <w:lang w:val="sq-AL"/>
        </w:rPr>
        <w:t xml:space="preserve"> drejt </w:t>
      </w:r>
      <w:r w:rsidR="00EE29BA" w:rsidRPr="00EE2559">
        <w:rPr>
          <w:rFonts w:ascii="Garamond" w:hAnsi="Garamond" w:cs="Arial"/>
          <w:lang w:val="sq-AL"/>
        </w:rPr>
        <w:t>s</w:t>
      </w:r>
      <w:r w:rsidR="002A569F" w:rsidRPr="00EE2559">
        <w:rPr>
          <w:rFonts w:ascii="Garamond" w:hAnsi="Garamond" w:cs="Arial"/>
          <w:lang w:val="sq-AL"/>
        </w:rPr>
        <w:t>istemit të gazit të DESFA</w:t>
      </w:r>
      <w:r w:rsidR="009A3E95">
        <w:rPr>
          <w:rFonts w:ascii="Garamond" w:hAnsi="Garamond" w:cs="Arial"/>
          <w:lang w:val="sq-AL"/>
        </w:rPr>
        <w:t>-së</w:t>
      </w:r>
      <w:r w:rsidR="002A569F" w:rsidRPr="00EE2559">
        <w:rPr>
          <w:rFonts w:ascii="Garamond" w:hAnsi="Garamond" w:cs="Arial"/>
          <w:lang w:val="sq-AL"/>
        </w:rPr>
        <w:t xml:space="preserve"> në </w:t>
      </w:r>
      <w:r w:rsidR="00EE29BA" w:rsidRPr="00EE2559">
        <w:rPr>
          <w:rFonts w:ascii="Garamond" w:hAnsi="Garamond" w:cs="Arial"/>
          <w:lang w:val="sq-AL"/>
        </w:rPr>
        <w:t xml:space="preserve">pikën e interkonjeksionit </w:t>
      </w:r>
      <w:r w:rsidR="002A569F" w:rsidRPr="00EE2559">
        <w:rPr>
          <w:rFonts w:ascii="Garamond" w:hAnsi="Garamond" w:cs="Arial"/>
          <w:lang w:val="sq-AL"/>
        </w:rPr>
        <w:t>në Nea Mesimvria</w:t>
      </w:r>
      <w:r w:rsidR="00411B52">
        <w:rPr>
          <w:rFonts w:ascii="Garamond" w:hAnsi="Garamond" w:cs="Arial"/>
          <w:lang w:val="sq-AL"/>
        </w:rPr>
        <w:t xml:space="preserve">. DESFA-ja </w:t>
      </w:r>
      <w:r w:rsidR="002A569F" w:rsidRPr="00EE2559">
        <w:rPr>
          <w:rFonts w:ascii="Garamond" w:hAnsi="Garamond" w:cs="Arial"/>
          <w:lang w:val="sq-AL"/>
        </w:rPr>
        <w:t>nuk ka marrë asnjë kërkesë jodetyruese për rritje të kapacitetit nga TAP</w:t>
      </w:r>
      <w:r w:rsidR="00B73C4B" w:rsidRPr="00EE2559">
        <w:rPr>
          <w:rFonts w:ascii="Garamond" w:hAnsi="Garamond" w:cs="Arial"/>
          <w:lang w:val="sq-AL"/>
        </w:rPr>
        <w:t>-i</w:t>
      </w:r>
      <w:r w:rsidR="002A569F" w:rsidRPr="00EE2559">
        <w:rPr>
          <w:rFonts w:ascii="Garamond" w:hAnsi="Garamond" w:cs="Arial"/>
          <w:lang w:val="sq-AL"/>
        </w:rPr>
        <w:t xml:space="preserve"> drejt </w:t>
      </w:r>
      <w:r w:rsidR="00EE29BA" w:rsidRPr="00EE2559">
        <w:rPr>
          <w:rFonts w:ascii="Garamond" w:hAnsi="Garamond" w:cs="Arial"/>
          <w:lang w:val="sq-AL"/>
        </w:rPr>
        <w:t xml:space="preserve">sistemit të gazit </w:t>
      </w:r>
      <w:r w:rsidR="002A569F" w:rsidRPr="00EE2559">
        <w:rPr>
          <w:rFonts w:ascii="Garamond" w:hAnsi="Garamond" w:cs="Arial"/>
          <w:lang w:val="sq-AL"/>
        </w:rPr>
        <w:t xml:space="preserve">të </w:t>
      </w:r>
      <w:r w:rsidR="00450E56">
        <w:rPr>
          <w:rFonts w:ascii="Garamond" w:hAnsi="Garamond" w:cs="Arial"/>
          <w:lang w:val="sq-AL"/>
        </w:rPr>
        <w:t>DESFA-së.</w:t>
      </w:r>
    </w:p>
    <w:p w14:paraId="281E3716" w14:textId="64BBA782" w:rsidR="002A569F" w:rsidRPr="00EE2559" w:rsidRDefault="002E7F75" w:rsidP="003B4AF3">
      <w:pPr>
        <w:widowControl w:val="0"/>
        <w:spacing w:line="240" w:lineRule="auto"/>
        <w:ind w:firstLine="284"/>
        <w:rPr>
          <w:rFonts w:ascii="Garamond" w:hAnsi="Garamond" w:cs="Arial"/>
          <w:lang w:val="sq-AL"/>
        </w:rPr>
      </w:pPr>
      <w:r w:rsidRPr="00EE2559">
        <w:rPr>
          <w:rFonts w:ascii="Garamond" w:hAnsi="Garamond" w:cs="Arial"/>
          <w:lang w:val="sq-AL"/>
        </w:rPr>
        <w:t>DESFA</w:t>
      </w:r>
      <w:r w:rsidR="009A3E95">
        <w:rPr>
          <w:rFonts w:ascii="Garamond" w:hAnsi="Garamond" w:cs="Arial"/>
          <w:lang w:val="sq-AL"/>
        </w:rPr>
        <w:t>-ja</w:t>
      </w:r>
      <w:r w:rsidR="002A569F" w:rsidRPr="00EE2559">
        <w:rPr>
          <w:rFonts w:ascii="Garamond" w:hAnsi="Garamond" w:cs="Arial"/>
          <w:lang w:val="sq-AL"/>
        </w:rPr>
        <w:t xml:space="preserve"> ka përfshirë në miratimin tashmë të dhënë nga </w:t>
      </w:r>
      <w:r w:rsidR="007E0EF0" w:rsidRPr="00EE2559">
        <w:rPr>
          <w:rFonts w:ascii="Garamond" w:hAnsi="Garamond" w:cs="Arial"/>
          <w:lang w:val="sq-AL"/>
        </w:rPr>
        <w:t xml:space="preserve">rregullatori grek </w:t>
      </w:r>
      <w:r w:rsidR="002A569F" w:rsidRPr="00EE2559">
        <w:rPr>
          <w:rFonts w:ascii="Garamond" w:hAnsi="Garamond" w:cs="Arial"/>
          <w:lang w:val="sq-AL"/>
        </w:rPr>
        <w:t>RAE TYNDP 2022</w:t>
      </w:r>
      <w:r w:rsidR="00EE29BA" w:rsidRPr="00EE2559">
        <w:rPr>
          <w:rFonts w:ascii="Garamond" w:hAnsi="Garamond" w:cs="Arial"/>
          <w:lang w:val="sq-AL"/>
        </w:rPr>
        <w:t>–</w:t>
      </w:r>
      <w:r w:rsidR="002A569F" w:rsidRPr="00EE2559">
        <w:rPr>
          <w:rFonts w:ascii="Garamond" w:hAnsi="Garamond" w:cs="Arial"/>
          <w:lang w:val="sq-AL"/>
        </w:rPr>
        <w:t xml:space="preserve">2031, një kompresor të ri përforcues në Nea Mesimvria për të lehtësuar rrjedhat nga Sistemi i gazit të </w:t>
      </w:r>
      <w:r w:rsidR="00B3209D" w:rsidRPr="00EE2559">
        <w:rPr>
          <w:rFonts w:ascii="Garamond" w:hAnsi="Garamond" w:cs="Arial"/>
          <w:lang w:val="sq-AL"/>
        </w:rPr>
        <w:t xml:space="preserve">DESFA-së </w:t>
      </w:r>
      <w:r w:rsidR="002A569F" w:rsidRPr="00EE2559">
        <w:rPr>
          <w:rFonts w:ascii="Garamond" w:hAnsi="Garamond" w:cs="Arial"/>
          <w:lang w:val="sq-AL"/>
        </w:rPr>
        <w:t>drejt TAP</w:t>
      </w:r>
      <w:r w:rsidR="007E0EF0" w:rsidRPr="00EE2559">
        <w:rPr>
          <w:rFonts w:ascii="Garamond" w:hAnsi="Garamond" w:cs="Arial"/>
          <w:lang w:val="sq-AL"/>
        </w:rPr>
        <w:t>-it</w:t>
      </w:r>
      <w:r w:rsidR="002A569F" w:rsidRPr="00EE2559">
        <w:rPr>
          <w:rFonts w:ascii="Garamond" w:hAnsi="Garamond" w:cs="Arial"/>
          <w:lang w:val="sq-AL"/>
        </w:rPr>
        <w:t>. Ky kompresor përforcues do t</w:t>
      </w:r>
      <w:r w:rsidR="00E962BA" w:rsidRPr="00EE2559">
        <w:rPr>
          <w:rFonts w:ascii="Garamond" w:hAnsi="Garamond" w:cs="Arial"/>
          <w:lang w:val="sq-AL"/>
        </w:rPr>
        <w:t>’</w:t>
      </w:r>
      <w:r w:rsidR="002A569F" w:rsidRPr="00EE2559">
        <w:rPr>
          <w:rFonts w:ascii="Garamond" w:hAnsi="Garamond" w:cs="Arial"/>
          <w:lang w:val="sq-AL"/>
        </w:rPr>
        <w:t xml:space="preserve">i mundësojë </w:t>
      </w:r>
      <w:r w:rsidR="00B3209D" w:rsidRPr="00EE2559">
        <w:rPr>
          <w:rFonts w:ascii="Garamond" w:hAnsi="Garamond" w:cs="Arial"/>
          <w:lang w:val="sq-AL"/>
        </w:rPr>
        <w:t xml:space="preserve">DESFA-së </w:t>
      </w:r>
      <w:r w:rsidR="002A569F" w:rsidRPr="00EE2559">
        <w:rPr>
          <w:rFonts w:ascii="Garamond" w:hAnsi="Garamond" w:cs="Arial"/>
          <w:lang w:val="sq-AL"/>
        </w:rPr>
        <w:t xml:space="preserve">të ofrojë produkte me kapacitet të fortë në pikën dalëse të Nea Mesimvria. Kompresori pritet të ketë përfunduar në fund të Q4 2023 dhe data komerciale për vendosjen në funksion pritet në Q1 2024. Ndikimi i rritjes së flukseve përmes pikës dalëse të Nea Mesimvrisë u shqyrtua duke kryer simulime hidraulike të sistemit të transmetimit në një rast hidraulik shumë të ngarkuar. Rezultati është se niveli i kërkesave të fluksit të paraqitura gjatë fazës jodetyruese mund të mbulohet pa ndonjë investim të ri pas përfundimit të </w:t>
      </w:r>
      <w:r w:rsidR="00404F95" w:rsidRPr="00EE2559">
        <w:rPr>
          <w:rFonts w:ascii="Garamond" w:hAnsi="Garamond" w:cs="Arial"/>
          <w:lang w:val="sq-AL"/>
        </w:rPr>
        <w:t xml:space="preserve">stacionit të kompresimit </w:t>
      </w:r>
      <w:r w:rsidR="002A569F" w:rsidRPr="00EE2559">
        <w:rPr>
          <w:rFonts w:ascii="Garamond" w:hAnsi="Garamond" w:cs="Arial"/>
          <w:lang w:val="sq-AL"/>
        </w:rPr>
        <w:t>(CS) përforcues të lartpërmendur.</w:t>
      </w:r>
    </w:p>
    <w:p w14:paraId="2A3407E2" w14:textId="1933C448" w:rsidR="002A569F" w:rsidRPr="00EE2559" w:rsidRDefault="002A569F"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Për më tepër, </w:t>
      </w:r>
      <w:r w:rsidR="002E7F75" w:rsidRPr="00EE2559">
        <w:rPr>
          <w:rFonts w:ascii="Garamond" w:hAnsi="Garamond" w:cs="Arial"/>
          <w:lang w:val="sq-AL"/>
        </w:rPr>
        <w:t>DESFA</w:t>
      </w:r>
      <w:r w:rsidR="00693957" w:rsidRPr="00EE2559">
        <w:rPr>
          <w:rFonts w:ascii="Garamond" w:hAnsi="Garamond" w:cs="Arial"/>
          <w:lang w:val="sq-AL"/>
        </w:rPr>
        <w:t>-ja</w:t>
      </w:r>
      <w:r w:rsidRPr="00EE2559">
        <w:rPr>
          <w:rFonts w:ascii="Garamond" w:hAnsi="Garamond" w:cs="Arial"/>
          <w:lang w:val="sq-AL"/>
        </w:rPr>
        <w:t xml:space="preserve"> ka shqyrtuar gjithashtu mundësinë për të ofruar të paktën një nivel oferte në drejtimin e rrjedhës nga TAP</w:t>
      </w:r>
      <w:r w:rsidR="00DF1514" w:rsidRPr="00EE2559">
        <w:rPr>
          <w:rFonts w:ascii="Garamond" w:hAnsi="Garamond" w:cs="Arial"/>
          <w:lang w:val="sq-AL"/>
        </w:rPr>
        <w:t>-i</w:t>
      </w:r>
      <w:r w:rsidRPr="00EE2559">
        <w:rPr>
          <w:rFonts w:ascii="Garamond" w:hAnsi="Garamond" w:cs="Arial"/>
          <w:lang w:val="sq-AL"/>
        </w:rPr>
        <w:t xml:space="preserve"> drejt </w:t>
      </w:r>
      <w:r w:rsidR="00965EAB" w:rsidRPr="00EE2559">
        <w:rPr>
          <w:rFonts w:ascii="Garamond" w:hAnsi="Garamond" w:cs="Arial"/>
          <w:lang w:val="sq-AL"/>
        </w:rPr>
        <w:t>s</w:t>
      </w:r>
      <w:r w:rsidRPr="00EE2559">
        <w:rPr>
          <w:rFonts w:ascii="Garamond" w:hAnsi="Garamond" w:cs="Arial"/>
          <w:lang w:val="sq-AL"/>
        </w:rPr>
        <w:t xml:space="preserve">istemit të </w:t>
      </w:r>
      <w:r w:rsidR="00B3209D" w:rsidRPr="00EE2559">
        <w:rPr>
          <w:rFonts w:ascii="Garamond" w:hAnsi="Garamond" w:cs="Arial"/>
          <w:lang w:val="sq-AL"/>
        </w:rPr>
        <w:t xml:space="preserve">DESFA-së </w:t>
      </w:r>
      <w:r w:rsidRPr="00EE2559">
        <w:rPr>
          <w:rFonts w:ascii="Garamond" w:hAnsi="Garamond" w:cs="Arial"/>
          <w:lang w:val="sq-AL"/>
        </w:rPr>
        <w:t xml:space="preserve">edhe nëse nuk është paraqitur asnjë kërkesë </w:t>
      </w:r>
      <w:r w:rsidR="00835734" w:rsidRPr="00EE2559">
        <w:rPr>
          <w:rFonts w:ascii="Garamond" w:hAnsi="Garamond" w:cs="Arial"/>
          <w:lang w:val="sq-AL"/>
        </w:rPr>
        <w:t>jodetyrue</w:t>
      </w:r>
      <w:r w:rsidRPr="00EE2559">
        <w:rPr>
          <w:rFonts w:ascii="Garamond" w:hAnsi="Garamond" w:cs="Arial"/>
          <w:lang w:val="sq-AL"/>
        </w:rPr>
        <w:t xml:space="preserve">se gjatë fazës </w:t>
      </w:r>
      <w:r w:rsidR="00835734" w:rsidRPr="00EE2559">
        <w:rPr>
          <w:rFonts w:ascii="Garamond" w:hAnsi="Garamond" w:cs="Arial"/>
          <w:lang w:val="sq-AL"/>
        </w:rPr>
        <w:t>jodetyrue</w:t>
      </w:r>
      <w:r w:rsidRPr="00EE2559">
        <w:rPr>
          <w:rFonts w:ascii="Garamond" w:hAnsi="Garamond" w:cs="Arial"/>
          <w:lang w:val="sq-AL"/>
        </w:rPr>
        <w:t xml:space="preserve">se. Synimi është mbulimi i çdo interesi të mundshëm për transmetimin e gazit </w:t>
      </w:r>
      <w:r w:rsidR="000C4533" w:rsidRPr="00EE2559">
        <w:rPr>
          <w:rFonts w:ascii="Garamond" w:hAnsi="Garamond" w:cs="Arial"/>
          <w:lang w:val="sq-AL"/>
        </w:rPr>
        <w:t xml:space="preserve">nga TAP-i në </w:t>
      </w:r>
      <w:r w:rsidRPr="00EE2559">
        <w:rPr>
          <w:rFonts w:ascii="Garamond" w:hAnsi="Garamond" w:cs="Arial"/>
          <w:lang w:val="sq-AL"/>
        </w:rPr>
        <w:t xml:space="preserve">DESFA nëpërmjet pikës ekzistuese të interkonjeksionit në Nea Mesimvria, që nuk është shprehur gjatë fazës </w:t>
      </w:r>
      <w:r w:rsidR="00835734" w:rsidRPr="00EE2559">
        <w:rPr>
          <w:rFonts w:ascii="Garamond" w:hAnsi="Garamond" w:cs="Arial"/>
          <w:lang w:val="sq-AL"/>
        </w:rPr>
        <w:t>jodetyrue</w:t>
      </w:r>
      <w:r w:rsidRPr="00EE2559">
        <w:rPr>
          <w:rFonts w:ascii="Garamond" w:hAnsi="Garamond" w:cs="Arial"/>
          <w:lang w:val="sq-AL"/>
        </w:rPr>
        <w:t>se. Prandaj</w:t>
      </w:r>
      <w:r w:rsidR="00411B52">
        <w:rPr>
          <w:rFonts w:ascii="Garamond" w:hAnsi="Garamond" w:cs="Arial"/>
          <w:lang w:val="sq-AL"/>
        </w:rPr>
        <w:t xml:space="preserve">, DESFA-ja </w:t>
      </w:r>
      <w:r w:rsidRPr="00EE2559">
        <w:rPr>
          <w:rFonts w:ascii="Garamond" w:hAnsi="Garamond" w:cs="Arial"/>
          <w:lang w:val="sq-AL"/>
        </w:rPr>
        <w:t>synon t</w:t>
      </w:r>
      <w:r w:rsidR="00E962BA" w:rsidRPr="00EE2559">
        <w:rPr>
          <w:rFonts w:ascii="Garamond" w:hAnsi="Garamond" w:cs="Arial"/>
          <w:lang w:val="sq-AL"/>
        </w:rPr>
        <w:t>’</w:t>
      </w:r>
      <w:r w:rsidRPr="00EE2559">
        <w:rPr>
          <w:rFonts w:ascii="Garamond" w:hAnsi="Garamond" w:cs="Arial"/>
          <w:lang w:val="sq-AL"/>
        </w:rPr>
        <w:t>u ofrojë pjesëmarrësve të tregut mundësinë e rezervimit të kapaciteteve në të dy drejtimet gjatë fazës</w:t>
      </w:r>
      <w:r w:rsidR="00835734" w:rsidRPr="00EE2559">
        <w:rPr>
          <w:rFonts w:ascii="Garamond" w:hAnsi="Garamond" w:cs="Arial"/>
          <w:lang w:val="sq-AL"/>
        </w:rPr>
        <w:t>/</w:t>
      </w:r>
      <w:r w:rsidRPr="00EE2559">
        <w:rPr>
          <w:rFonts w:ascii="Garamond" w:hAnsi="Garamond" w:cs="Arial"/>
          <w:lang w:val="sq-AL"/>
        </w:rPr>
        <w:t>eve të ardhshme detyruese.</w:t>
      </w:r>
    </w:p>
    <w:p w14:paraId="291F281E" w14:textId="77777777" w:rsidR="002A569F" w:rsidRPr="00EE2559" w:rsidRDefault="002A569F" w:rsidP="003B4AF3">
      <w:pPr>
        <w:widowControl w:val="0"/>
        <w:spacing w:line="240" w:lineRule="auto"/>
        <w:ind w:firstLine="284"/>
        <w:rPr>
          <w:rFonts w:ascii="Garamond" w:hAnsi="Garamond" w:cs="Arial"/>
          <w:lang w:val="sq-AL"/>
        </w:rPr>
      </w:pPr>
      <w:r w:rsidRPr="00EE2559">
        <w:rPr>
          <w:rFonts w:ascii="Garamond" w:hAnsi="Garamond" w:cs="Arial"/>
          <w:lang w:val="sq-AL"/>
        </w:rPr>
        <w:t>Nivelet e investimeve janë si më poshtë:</w:t>
      </w:r>
    </w:p>
    <w:p w14:paraId="2B52D786" w14:textId="54331D3E" w:rsidR="002A569F" w:rsidRPr="00EE2559" w:rsidRDefault="0027783A" w:rsidP="003B4AF3">
      <w:pPr>
        <w:pStyle w:val="BodyText"/>
        <w:widowControl w:val="0"/>
        <w:spacing w:after="0" w:line="240" w:lineRule="auto"/>
        <w:ind w:firstLine="284"/>
        <w:jc w:val="both"/>
        <w:rPr>
          <w:rFonts w:ascii="Garamond" w:eastAsiaTheme="minorEastAsia" w:hAnsi="Garamond" w:cs="Arial"/>
          <w:b/>
          <w:bCs/>
          <w:szCs w:val="24"/>
          <w:lang w:val="sq-AL"/>
        </w:rPr>
      </w:pPr>
      <w:r w:rsidRPr="00EE2559">
        <w:rPr>
          <w:rFonts w:ascii="Garamond" w:eastAsiaTheme="minorEastAsia" w:hAnsi="Garamond" w:cs="Arial"/>
          <w:b/>
          <w:bCs/>
          <w:szCs w:val="24"/>
          <w:lang w:val="sq-AL"/>
        </w:rPr>
        <w:t xml:space="preserve">Kapaciteti i pikës dalëse në Nea Mesimvria </w:t>
      </w:r>
      <w:r w:rsidR="00724EB7" w:rsidRPr="00EE2559">
        <w:rPr>
          <w:rFonts w:ascii="Garamond" w:eastAsiaTheme="minorEastAsia" w:hAnsi="Garamond" w:cs="Arial"/>
          <w:b/>
          <w:bCs/>
          <w:szCs w:val="24"/>
          <w:lang w:val="sq-AL"/>
        </w:rPr>
        <w:t>n</w:t>
      </w:r>
      <w:r w:rsidRPr="00EE2559">
        <w:rPr>
          <w:rFonts w:ascii="Garamond" w:eastAsiaTheme="minorEastAsia" w:hAnsi="Garamond" w:cs="Arial"/>
          <w:b/>
          <w:bCs/>
          <w:szCs w:val="24"/>
          <w:lang w:val="sq-AL"/>
        </w:rPr>
        <w:t xml:space="preserve">iveli 1: rritja e kapacitetit prej 30 </w:t>
      </w:r>
      <w:r w:rsidR="0017781C" w:rsidRPr="00EE2559">
        <w:rPr>
          <w:rFonts w:ascii="Garamond" w:eastAsiaTheme="minorEastAsia" w:hAnsi="Garamond" w:cs="Arial"/>
          <w:b/>
          <w:bCs/>
          <w:szCs w:val="24"/>
          <w:lang w:val="sq-AL"/>
        </w:rPr>
        <w:t>Gwh</w:t>
      </w:r>
      <w:r w:rsidRPr="00EE2559">
        <w:rPr>
          <w:rFonts w:ascii="Garamond" w:eastAsiaTheme="minorEastAsia" w:hAnsi="Garamond" w:cs="Arial"/>
          <w:b/>
          <w:bCs/>
          <w:szCs w:val="24"/>
          <w:lang w:val="sq-AL"/>
        </w:rPr>
        <w:t>/ditë</w:t>
      </w:r>
    </w:p>
    <w:p w14:paraId="2422F43E" w14:textId="10D01D43" w:rsidR="0027783A" w:rsidRPr="00EE2559" w:rsidRDefault="0027783A"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Infrastruktura tashmë e projektuar do të mjaftonte për të ofruar këtë nivel oferte dhe kështu nuk nevojiten investime shtesë për </w:t>
      </w:r>
      <w:r w:rsidR="00835734" w:rsidRPr="00EE2559">
        <w:rPr>
          <w:rFonts w:ascii="Garamond" w:hAnsi="Garamond" w:cs="Arial"/>
          <w:lang w:val="sq-AL"/>
        </w:rPr>
        <w:t xml:space="preserve">pikën e interkonjeksionit </w:t>
      </w:r>
      <w:r w:rsidRPr="00EE2559">
        <w:rPr>
          <w:rFonts w:ascii="Garamond" w:hAnsi="Garamond" w:cs="Arial"/>
          <w:lang w:val="sq-AL"/>
        </w:rPr>
        <w:t xml:space="preserve">nga </w:t>
      </w:r>
      <w:r w:rsidR="002E7F75" w:rsidRPr="00EE2559">
        <w:rPr>
          <w:rFonts w:ascii="Garamond" w:hAnsi="Garamond" w:cs="Arial"/>
          <w:lang w:val="sq-AL"/>
        </w:rPr>
        <w:t>DESFA</w:t>
      </w:r>
      <w:r w:rsidR="007F19FD" w:rsidRPr="00EE2559">
        <w:rPr>
          <w:rFonts w:ascii="Garamond" w:hAnsi="Garamond" w:cs="Arial"/>
          <w:lang w:val="sq-AL"/>
        </w:rPr>
        <w:t>-ja</w:t>
      </w:r>
      <w:r w:rsidRPr="00EE2559">
        <w:rPr>
          <w:rFonts w:ascii="Garamond" w:hAnsi="Garamond" w:cs="Arial"/>
          <w:lang w:val="sq-AL"/>
        </w:rPr>
        <w:t xml:space="preserve">. Niveli i sipërpërmendur i ofertës ka si parakusht përfundimin </w:t>
      </w:r>
      <w:r w:rsidR="00965EAB" w:rsidRPr="00EE2559">
        <w:rPr>
          <w:rFonts w:ascii="Garamond" w:hAnsi="Garamond" w:cs="Arial"/>
          <w:lang w:val="sq-AL"/>
        </w:rPr>
        <w:t xml:space="preserve">e stacionit të planifikuar të kompresimit </w:t>
      </w:r>
      <w:r w:rsidRPr="00EE2559">
        <w:rPr>
          <w:rFonts w:ascii="Garamond" w:hAnsi="Garamond" w:cs="Arial"/>
          <w:lang w:val="sq-AL"/>
        </w:rPr>
        <w:t xml:space="preserve">në Ampelia dhe </w:t>
      </w:r>
      <w:r w:rsidR="00965EAB" w:rsidRPr="00EE2559">
        <w:rPr>
          <w:rFonts w:ascii="Garamond" w:hAnsi="Garamond" w:cs="Arial"/>
          <w:lang w:val="sq-AL"/>
        </w:rPr>
        <w:t xml:space="preserve">stacionin e kompresorit </w:t>
      </w:r>
      <w:r w:rsidRPr="00EE2559">
        <w:rPr>
          <w:rFonts w:ascii="Garamond" w:hAnsi="Garamond" w:cs="Arial"/>
          <w:lang w:val="sq-AL"/>
        </w:rPr>
        <w:t>përforcues në Nea Mesimvria, tashmë të përfshira në Planin 10-vjeçar të Zhvillimit të Rrjetit për periudhën 2022</w:t>
      </w:r>
      <w:r w:rsidR="00E05D0C" w:rsidRPr="00EE2559">
        <w:rPr>
          <w:rFonts w:ascii="Garamond" w:hAnsi="Garamond" w:cs="Arial"/>
          <w:lang w:val="sq-AL"/>
        </w:rPr>
        <w:t>–</w:t>
      </w:r>
      <w:r w:rsidRPr="00EE2559">
        <w:rPr>
          <w:rFonts w:ascii="Garamond" w:hAnsi="Garamond" w:cs="Arial"/>
          <w:lang w:val="sq-AL"/>
        </w:rPr>
        <w:t xml:space="preserve">2031 të miratuar </w:t>
      </w:r>
      <w:r w:rsidR="001853F7">
        <w:rPr>
          <w:rFonts w:ascii="Garamond" w:hAnsi="Garamond" w:cs="Arial"/>
          <w:lang w:val="sq-AL"/>
        </w:rPr>
        <w:t>nga DESFA-ja.</w:t>
      </w:r>
    </w:p>
    <w:p w14:paraId="6C00A9B7" w14:textId="060A35EF" w:rsidR="6F77F663" w:rsidRPr="00EE2559" w:rsidRDefault="0027783A" w:rsidP="00E05D0C">
      <w:pPr>
        <w:pStyle w:val="BodyText"/>
        <w:widowControl w:val="0"/>
        <w:spacing w:after="0" w:line="240" w:lineRule="auto"/>
        <w:ind w:firstLine="284"/>
        <w:jc w:val="both"/>
        <w:rPr>
          <w:rFonts w:ascii="Garamond" w:eastAsiaTheme="minorEastAsia" w:hAnsi="Garamond" w:cs="Arial"/>
          <w:b/>
          <w:bCs/>
          <w:szCs w:val="24"/>
          <w:lang w:val="sq-AL"/>
        </w:rPr>
      </w:pPr>
      <w:r w:rsidRPr="00EE2559">
        <w:rPr>
          <w:rFonts w:ascii="Garamond" w:eastAsiaTheme="minorEastAsia" w:hAnsi="Garamond" w:cs="Arial"/>
          <w:b/>
          <w:szCs w:val="24"/>
          <w:lang w:val="sq-AL"/>
        </w:rPr>
        <w:t xml:space="preserve">Kapaciteti i pikës hyrëse në Nea Mesimvria Niveli 1: rritja e kapacitetit prej 26 </w:t>
      </w:r>
      <w:r w:rsidR="0017781C" w:rsidRPr="00EE2559">
        <w:rPr>
          <w:rFonts w:ascii="Garamond" w:eastAsiaTheme="minorEastAsia" w:hAnsi="Garamond" w:cs="Arial"/>
          <w:b/>
          <w:szCs w:val="24"/>
          <w:lang w:val="sq-AL"/>
        </w:rPr>
        <w:t>Gwh</w:t>
      </w:r>
      <w:r w:rsidRPr="00EE2559">
        <w:rPr>
          <w:rFonts w:ascii="Garamond" w:eastAsiaTheme="minorEastAsia" w:hAnsi="Garamond" w:cs="Arial"/>
          <w:b/>
          <w:szCs w:val="24"/>
          <w:lang w:val="sq-AL"/>
        </w:rPr>
        <w:t>/ditë</w:t>
      </w:r>
    </w:p>
    <w:p w14:paraId="707BBE59" w14:textId="5CFA11CC" w:rsidR="0027783A" w:rsidRPr="00EE2559" w:rsidRDefault="00041FB7" w:rsidP="003B4AF3">
      <w:pPr>
        <w:widowControl w:val="0"/>
        <w:spacing w:line="240" w:lineRule="auto"/>
        <w:ind w:firstLine="284"/>
        <w:rPr>
          <w:rFonts w:ascii="Garamond" w:eastAsia="Arial" w:hAnsi="Garamond" w:cs="Arial"/>
          <w:lang w:val="sq-AL"/>
        </w:rPr>
      </w:pPr>
      <w:r w:rsidRPr="00704DB7">
        <w:rPr>
          <w:rFonts w:ascii="Garamond" w:eastAsia="Arial" w:hAnsi="Garamond" w:cs="Arial"/>
          <w:lang w:val="sq-AL"/>
        </w:rPr>
        <w:t xml:space="preserve">Për </w:t>
      </w:r>
      <w:r w:rsidR="00965EAB" w:rsidRPr="00704DB7">
        <w:rPr>
          <w:rFonts w:ascii="Garamond" w:eastAsia="Arial" w:hAnsi="Garamond" w:cs="Arial"/>
          <w:lang w:val="sq-AL"/>
        </w:rPr>
        <w:t>ofertat</w:t>
      </w:r>
      <w:r w:rsidR="00965EAB" w:rsidRPr="00EE2559">
        <w:rPr>
          <w:rFonts w:ascii="Garamond" w:eastAsia="Arial" w:hAnsi="Garamond" w:cs="Arial"/>
          <w:lang w:val="sq-AL"/>
        </w:rPr>
        <w:t xml:space="preserve"> niveli </w:t>
      </w:r>
      <w:r w:rsidRPr="00EE2559">
        <w:rPr>
          <w:rFonts w:ascii="Garamond" w:eastAsia="Arial" w:hAnsi="Garamond" w:cs="Arial"/>
          <w:lang w:val="sq-AL"/>
        </w:rPr>
        <w:t>1, nevojitet një gazsjellës i ri me diametër 30</w:t>
      </w:r>
      <w:r w:rsidR="0069378B" w:rsidRPr="00EE2559">
        <w:rPr>
          <w:rFonts w:ascii="Garamond" w:eastAsia="Arial" w:hAnsi="Garamond" w:cs="Arial"/>
          <w:lang w:val="sq-AL"/>
        </w:rPr>
        <w:t>”</w:t>
      </w:r>
      <w:r w:rsidRPr="00EE2559">
        <w:rPr>
          <w:rFonts w:ascii="Garamond" w:eastAsia="Arial" w:hAnsi="Garamond" w:cs="Arial"/>
          <w:lang w:val="sq-AL"/>
        </w:rPr>
        <w:t xml:space="preserve"> nga pika e Apelia në </w:t>
      </w:r>
      <w:r w:rsidR="00965EAB" w:rsidRPr="00EE2559">
        <w:rPr>
          <w:rFonts w:ascii="Garamond" w:eastAsia="Arial" w:hAnsi="Garamond" w:cs="Arial"/>
          <w:lang w:val="sq-AL"/>
        </w:rPr>
        <w:t>nyjën</w:t>
      </w:r>
      <w:r w:rsidRPr="00EE2559">
        <w:rPr>
          <w:rFonts w:ascii="Garamond" w:eastAsia="Arial" w:hAnsi="Garamond" w:cs="Arial"/>
          <w:lang w:val="sq-AL"/>
        </w:rPr>
        <w:t xml:space="preserve"> Lamia (38 km). Ky gazsjellës i ri, do të vendoset paralelisht me atë ekzistues, kur është e mundur, për të minimizuar kostot e projektit, efektet në mjedis dhe kohën që kërkohet për ndërtimin e projektit. Një njësi e re kompresimi 13</w:t>
      </w:r>
      <w:r w:rsidR="00B358F3" w:rsidRPr="00EE2559">
        <w:rPr>
          <w:rFonts w:ascii="Garamond" w:eastAsia="Arial" w:hAnsi="Garamond" w:cs="Arial"/>
          <w:lang w:val="sq-AL"/>
        </w:rPr>
        <w:t xml:space="preserve"> mw</w:t>
      </w:r>
      <w:r w:rsidRPr="00EE2559">
        <w:rPr>
          <w:rFonts w:ascii="Garamond" w:eastAsia="Arial" w:hAnsi="Garamond" w:cs="Arial"/>
          <w:lang w:val="sq-AL"/>
        </w:rPr>
        <w:t xml:space="preserve"> (2+1 x 6,5</w:t>
      </w:r>
      <w:r w:rsidR="00B358F3" w:rsidRPr="00EE2559">
        <w:rPr>
          <w:rFonts w:ascii="Garamond" w:eastAsia="Arial" w:hAnsi="Garamond" w:cs="Arial"/>
          <w:lang w:val="sq-AL"/>
        </w:rPr>
        <w:t xml:space="preserve"> mw</w:t>
      </w:r>
      <w:r w:rsidRPr="00EE2559">
        <w:rPr>
          <w:rFonts w:ascii="Garamond" w:eastAsia="Arial" w:hAnsi="Garamond" w:cs="Arial"/>
          <w:lang w:val="sq-AL"/>
        </w:rPr>
        <w:t xml:space="preserve">) duhet të instalohet në </w:t>
      </w:r>
      <w:r w:rsidR="00965EAB" w:rsidRPr="00EE2559">
        <w:rPr>
          <w:rFonts w:ascii="Garamond" w:eastAsia="Arial" w:hAnsi="Garamond" w:cs="Arial"/>
          <w:lang w:val="sq-AL"/>
        </w:rPr>
        <w:t>nyjën</w:t>
      </w:r>
      <w:r w:rsidRPr="00EE2559">
        <w:rPr>
          <w:rFonts w:ascii="Garamond" w:eastAsia="Arial" w:hAnsi="Garamond" w:cs="Arial"/>
          <w:lang w:val="sq-AL"/>
        </w:rPr>
        <w:t xml:space="preserve"> Platamonas. Kostoja e projektit përkatës është vlerësuar në 108 milionë euro.</w:t>
      </w:r>
    </w:p>
    <w:p w14:paraId="4A778A6E" w14:textId="65CD0A1F" w:rsidR="00041FB7" w:rsidRPr="00EE2559" w:rsidRDefault="00041FB7" w:rsidP="00E05D0C">
      <w:pPr>
        <w:widowControl w:val="0"/>
        <w:spacing w:line="240" w:lineRule="auto"/>
        <w:ind w:firstLine="284"/>
        <w:rPr>
          <w:rFonts w:ascii="Garamond" w:eastAsia="SimSun" w:hAnsi="Garamond" w:cs="Arial"/>
          <w:b/>
          <w:lang w:val="sq-AL" w:eastAsia="da-DK"/>
        </w:rPr>
      </w:pPr>
      <w:r w:rsidRPr="00EE2559">
        <w:rPr>
          <w:rFonts w:ascii="Garamond" w:eastAsia="SimSun" w:hAnsi="Garamond" w:cs="Arial"/>
          <w:b/>
          <w:lang w:val="sq-AL" w:eastAsia="da-DK"/>
        </w:rPr>
        <w:t xml:space="preserve">Kapaciteti i pikës hyrëse në Nea Mesimvria Niveli 2: rritja e kapacitetit prej </w:t>
      </w:r>
      <w:r w:rsidRPr="00EE2559">
        <w:rPr>
          <w:rFonts w:ascii="Garamond" w:eastAsia="SimSun" w:hAnsi="Garamond" w:cs="Arial"/>
          <w:b/>
          <w:bCs/>
          <w:lang w:val="sq-AL" w:eastAsia="da-DK"/>
        </w:rPr>
        <w:t>49</w:t>
      </w:r>
      <w:r w:rsidRPr="00EE2559">
        <w:rPr>
          <w:rFonts w:ascii="Garamond" w:eastAsia="SimSun" w:hAnsi="Garamond" w:cs="Arial"/>
          <w:b/>
          <w:lang w:val="sq-AL" w:eastAsia="da-DK"/>
        </w:rPr>
        <w:t xml:space="preserve"> </w:t>
      </w:r>
      <w:r w:rsidR="0017781C" w:rsidRPr="00EE2559">
        <w:rPr>
          <w:rFonts w:ascii="Garamond" w:eastAsia="SimSun" w:hAnsi="Garamond" w:cs="Arial"/>
          <w:b/>
          <w:lang w:val="sq-AL" w:eastAsia="da-DK"/>
        </w:rPr>
        <w:t>Gwh</w:t>
      </w:r>
      <w:r w:rsidRPr="00EE2559">
        <w:rPr>
          <w:rFonts w:ascii="Garamond" w:eastAsia="SimSun" w:hAnsi="Garamond" w:cs="Arial"/>
          <w:b/>
          <w:lang w:val="sq-AL" w:eastAsia="da-DK"/>
        </w:rPr>
        <w:t>/ditë</w:t>
      </w:r>
    </w:p>
    <w:p w14:paraId="67068177" w14:textId="40FBFF7C" w:rsidR="00041FB7" w:rsidRPr="00EE2559" w:rsidRDefault="00041FB7"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Për </w:t>
      </w:r>
      <w:r w:rsidR="00404F95" w:rsidRPr="00EE2559">
        <w:rPr>
          <w:rFonts w:ascii="Garamond" w:eastAsia="Arial" w:hAnsi="Garamond" w:cs="Arial"/>
          <w:lang w:val="sq-AL"/>
        </w:rPr>
        <w:t xml:space="preserve">ofertat niveli </w:t>
      </w:r>
      <w:r w:rsidRPr="00EE2559">
        <w:rPr>
          <w:rFonts w:ascii="Garamond" w:eastAsia="Arial" w:hAnsi="Garamond" w:cs="Arial"/>
          <w:lang w:val="sq-AL"/>
        </w:rPr>
        <w:t>2, nevojitet një gazsjellës i ri me diametër 30</w:t>
      </w:r>
      <w:r w:rsidR="0069378B" w:rsidRPr="00EE2559">
        <w:rPr>
          <w:rFonts w:ascii="Garamond" w:eastAsia="Arial" w:hAnsi="Garamond" w:cs="Arial"/>
          <w:lang w:val="sq-AL"/>
        </w:rPr>
        <w:t>”</w:t>
      </w:r>
      <w:r w:rsidRPr="00EE2559">
        <w:rPr>
          <w:rFonts w:ascii="Garamond" w:eastAsia="Arial" w:hAnsi="Garamond" w:cs="Arial"/>
          <w:lang w:val="sq-AL"/>
        </w:rPr>
        <w:t xml:space="preserve"> nga zona e Larisës deri në </w:t>
      </w:r>
      <w:r w:rsidR="00404F95" w:rsidRPr="00EE2559">
        <w:rPr>
          <w:rFonts w:ascii="Garamond" w:eastAsia="Arial" w:hAnsi="Garamond" w:cs="Arial"/>
          <w:lang w:val="sq-AL"/>
        </w:rPr>
        <w:t>nyjën</w:t>
      </w:r>
      <w:r w:rsidRPr="00EE2559">
        <w:rPr>
          <w:rFonts w:ascii="Garamond" w:eastAsia="Arial" w:hAnsi="Garamond" w:cs="Arial"/>
          <w:lang w:val="sq-AL"/>
        </w:rPr>
        <w:t xml:space="preserve"> Sperheios (92 km). Ky gazsjellës i ri, do të vendoset paralelisht me atë ekzistues, kur është e mundur, për të minimizuar kostot e projektit, efektet në mjedis dhe kohën që kërkohet për ndërtimin e projektit. Një njësi e re kompresimi 18</w:t>
      </w:r>
      <w:r w:rsidR="00B358F3" w:rsidRPr="00EE2559">
        <w:rPr>
          <w:rFonts w:ascii="Garamond" w:eastAsia="Arial" w:hAnsi="Garamond" w:cs="Arial"/>
          <w:lang w:val="sq-AL"/>
        </w:rPr>
        <w:t xml:space="preserve"> mw</w:t>
      </w:r>
      <w:r w:rsidRPr="00EE2559">
        <w:rPr>
          <w:rFonts w:ascii="Garamond" w:eastAsia="Arial" w:hAnsi="Garamond" w:cs="Arial"/>
          <w:lang w:val="sq-AL"/>
        </w:rPr>
        <w:t xml:space="preserve"> (2+1 x 8) duhet të instalohet në </w:t>
      </w:r>
      <w:r w:rsidR="00404F95" w:rsidRPr="00EE2559">
        <w:rPr>
          <w:rFonts w:ascii="Garamond" w:eastAsia="Arial" w:hAnsi="Garamond" w:cs="Arial"/>
          <w:lang w:val="sq-AL"/>
        </w:rPr>
        <w:t>nyjën</w:t>
      </w:r>
      <w:r w:rsidRPr="00EE2559">
        <w:rPr>
          <w:rFonts w:ascii="Garamond" w:eastAsia="Arial" w:hAnsi="Garamond" w:cs="Arial"/>
          <w:lang w:val="sq-AL"/>
        </w:rPr>
        <w:t xml:space="preserve"> Litochoro. Kostoja e projektit përkatës është vlerësuar në 189 milionë euro.</w:t>
      </w:r>
    </w:p>
    <w:p w14:paraId="74C951B9" w14:textId="51ABB011" w:rsidR="00041FB7" w:rsidRPr="00EE2559" w:rsidRDefault="00041FB7"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Nivelet e sipërpërmendura të ofertës kanë si parakusht përfundimin e </w:t>
      </w:r>
      <w:r w:rsidR="00C06249" w:rsidRPr="00EE2559">
        <w:rPr>
          <w:rFonts w:ascii="Garamond" w:eastAsia="SimSun" w:hAnsi="Garamond" w:cs="Arial"/>
          <w:lang w:val="sq-AL"/>
        </w:rPr>
        <w:t xml:space="preserve">stacionit </w:t>
      </w:r>
      <w:r w:rsidRPr="00EE2559">
        <w:rPr>
          <w:rFonts w:ascii="Garamond" w:eastAsia="SimSun" w:hAnsi="Garamond" w:cs="Arial"/>
          <w:lang w:val="sq-AL"/>
        </w:rPr>
        <w:t xml:space="preserve">të planifikuar të Kompresimit në Ampelia </w:t>
      </w:r>
      <w:r w:rsidRPr="00EE2559">
        <w:rPr>
          <w:rFonts w:ascii="Garamond" w:eastAsia="Arial" w:hAnsi="Garamond" w:cs="Arial"/>
          <w:lang w:val="sq-AL"/>
        </w:rPr>
        <w:t>dhe përmirësimin e</w:t>
      </w:r>
      <w:r w:rsidRPr="00EE2559">
        <w:rPr>
          <w:rFonts w:ascii="Garamond" w:eastAsia="SimSun" w:hAnsi="Garamond" w:cs="Arial"/>
          <w:lang w:val="sq-AL"/>
        </w:rPr>
        <w:t xml:space="preserve"> </w:t>
      </w:r>
      <w:r w:rsidR="00C06249" w:rsidRPr="00EE2559">
        <w:rPr>
          <w:rFonts w:ascii="Garamond" w:eastAsia="SimSun" w:hAnsi="Garamond" w:cs="Arial"/>
          <w:lang w:val="sq-AL"/>
        </w:rPr>
        <w:t xml:space="preserve">stacionin e kompresorit </w:t>
      </w:r>
      <w:r w:rsidRPr="00EE2559">
        <w:rPr>
          <w:rFonts w:ascii="Garamond" w:eastAsia="SimSun" w:hAnsi="Garamond" w:cs="Arial"/>
          <w:lang w:val="sq-AL"/>
        </w:rPr>
        <w:t>në Nea Mesimvria</w:t>
      </w:r>
      <w:r w:rsidRPr="00EE2559">
        <w:rPr>
          <w:rFonts w:ascii="Garamond" w:eastAsia="Arial" w:hAnsi="Garamond" w:cs="Arial"/>
          <w:lang w:val="sq-AL"/>
        </w:rPr>
        <w:t xml:space="preserve"> të përfshirë tashmë në Planin 10-vjeçar të Zhvillimit të Rrjetit të DESFA</w:t>
      </w:r>
      <w:r w:rsidR="001B14AE">
        <w:rPr>
          <w:rFonts w:ascii="Garamond" w:eastAsia="Arial" w:hAnsi="Garamond" w:cs="Arial"/>
          <w:lang w:val="sq-AL"/>
        </w:rPr>
        <w:t>-së</w:t>
      </w:r>
      <w:r w:rsidRPr="00EE2559">
        <w:rPr>
          <w:rFonts w:ascii="Garamond" w:eastAsia="Arial" w:hAnsi="Garamond" w:cs="Arial"/>
          <w:lang w:val="sq-AL"/>
        </w:rPr>
        <w:t xml:space="preserve"> p</w:t>
      </w:r>
      <w:r w:rsidRPr="00EE2559">
        <w:rPr>
          <w:rFonts w:ascii="Garamond" w:eastAsia="SimSun" w:hAnsi="Garamond" w:cs="Arial"/>
          <w:lang w:val="sq-AL"/>
        </w:rPr>
        <w:t>ër periudhën</w:t>
      </w:r>
      <w:r w:rsidRPr="00EE2559">
        <w:rPr>
          <w:rFonts w:ascii="Garamond" w:eastAsia="Arial" w:hAnsi="Garamond" w:cs="Arial"/>
          <w:lang w:val="sq-AL"/>
        </w:rPr>
        <w:t xml:space="preserve"> 2022</w:t>
      </w:r>
      <w:r w:rsidR="002B6AED" w:rsidRPr="00EE2559">
        <w:rPr>
          <w:rFonts w:ascii="Garamond" w:eastAsia="Arial" w:hAnsi="Garamond" w:cs="Arial"/>
          <w:lang w:val="sq-AL"/>
        </w:rPr>
        <w:t>–</w:t>
      </w:r>
      <w:r w:rsidRPr="00EE2559">
        <w:rPr>
          <w:rFonts w:ascii="Garamond" w:eastAsia="Arial" w:hAnsi="Garamond" w:cs="Arial"/>
          <w:lang w:val="sq-AL"/>
        </w:rPr>
        <w:t>2031.</w:t>
      </w:r>
    </w:p>
    <w:p w14:paraId="4601DE7A" w14:textId="22A6424D" w:rsidR="00041FB7" w:rsidRPr="00EE2559" w:rsidRDefault="00041FB7"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Deri në përfundimin e </w:t>
      </w:r>
      <w:r w:rsidR="00C06249" w:rsidRPr="00EE2559">
        <w:rPr>
          <w:rFonts w:ascii="Garamond" w:eastAsia="Arial" w:hAnsi="Garamond" w:cs="Arial"/>
          <w:lang w:val="sq-AL"/>
        </w:rPr>
        <w:t xml:space="preserve">stacioneve të kompresimit </w:t>
      </w:r>
      <w:r w:rsidRPr="00EE2559">
        <w:rPr>
          <w:rFonts w:ascii="Garamond" w:eastAsia="Arial" w:hAnsi="Garamond" w:cs="Arial"/>
          <w:lang w:val="sq-AL"/>
        </w:rPr>
        <w:t xml:space="preserve">të përmendura më sipër (që parashikohet të përfundohen deri në përfundim të vitit 2023), kapaciteti </w:t>
      </w:r>
      <w:r w:rsidR="00C06249" w:rsidRPr="00EE2559">
        <w:rPr>
          <w:rFonts w:ascii="Garamond" w:eastAsia="Arial" w:hAnsi="Garamond" w:cs="Arial"/>
          <w:lang w:val="sq-AL"/>
        </w:rPr>
        <w:t xml:space="preserve">teknik </w:t>
      </w:r>
      <w:r w:rsidRPr="00EE2559">
        <w:rPr>
          <w:rFonts w:ascii="Garamond" w:eastAsia="Arial" w:hAnsi="Garamond" w:cs="Arial"/>
          <w:lang w:val="sq-AL"/>
        </w:rPr>
        <w:t xml:space="preserve">(pika hyrëse DESFA) në </w:t>
      </w:r>
      <w:r w:rsidR="00C06249" w:rsidRPr="00EE2559">
        <w:rPr>
          <w:rFonts w:ascii="Garamond" w:eastAsia="Arial" w:hAnsi="Garamond" w:cs="Arial"/>
          <w:lang w:val="sq-AL"/>
        </w:rPr>
        <w:t xml:space="preserve">pikën e </w:t>
      </w:r>
      <w:r w:rsidR="00C06249" w:rsidRPr="00EE2559">
        <w:rPr>
          <w:rFonts w:ascii="Garamond" w:eastAsia="Arial" w:hAnsi="Garamond" w:cs="Arial"/>
          <w:lang w:val="sq-AL"/>
        </w:rPr>
        <w:lastRenderedPageBreak/>
        <w:t>interkonjeksion</w:t>
      </w:r>
      <w:r w:rsidRPr="00EE2559">
        <w:rPr>
          <w:rFonts w:ascii="Garamond" w:eastAsia="Arial" w:hAnsi="Garamond" w:cs="Arial"/>
          <w:lang w:val="sq-AL"/>
        </w:rPr>
        <w:t xml:space="preserve">it në Nea Mesimvria do të ofrohet në përfundim së bashku me atë ekzistues në </w:t>
      </w:r>
      <w:r w:rsidR="00C06249" w:rsidRPr="00EE2559">
        <w:rPr>
          <w:rFonts w:ascii="Garamond" w:eastAsia="Arial" w:hAnsi="Garamond" w:cs="Arial"/>
          <w:lang w:val="sq-AL"/>
        </w:rPr>
        <w:t xml:space="preserve">pikën e interkonjeksionit </w:t>
      </w:r>
      <w:r w:rsidRPr="00EE2559">
        <w:rPr>
          <w:rFonts w:ascii="Garamond" w:eastAsia="Arial" w:hAnsi="Garamond" w:cs="Arial"/>
          <w:lang w:val="sq-AL"/>
        </w:rPr>
        <w:t>në Kipoi. Sasia totale e kapacitetit të ofruar në Nea Mesimvria është e barabartë me 4.8 MNm3/d, nga të cilat 4.3 MNm3/d do të ofrohen në përfundim së bashku me kapacitetin e pikës hyrëse të DESFA</w:t>
      </w:r>
      <w:r w:rsidR="001B14AE">
        <w:rPr>
          <w:rFonts w:ascii="Garamond" w:eastAsia="Arial" w:hAnsi="Garamond" w:cs="Arial"/>
          <w:lang w:val="sq-AL"/>
        </w:rPr>
        <w:t>-së</w:t>
      </w:r>
      <w:r w:rsidRPr="00EE2559">
        <w:rPr>
          <w:rFonts w:ascii="Garamond" w:eastAsia="Arial" w:hAnsi="Garamond" w:cs="Arial"/>
          <w:lang w:val="sq-AL"/>
        </w:rPr>
        <w:t xml:space="preserve"> në Kipoi.</w:t>
      </w:r>
    </w:p>
    <w:p w14:paraId="10A0297D" w14:textId="7B589611" w:rsidR="00041FB7" w:rsidRPr="00EE2559" w:rsidRDefault="00041FB7" w:rsidP="003B4AF3">
      <w:pPr>
        <w:pStyle w:val="BodyText"/>
        <w:widowControl w:val="0"/>
        <w:spacing w:after="0" w:line="240" w:lineRule="auto"/>
        <w:ind w:firstLine="284"/>
        <w:jc w:val="both"/>
        <w:rPr>
          <w:rFonts w:ascii="Garamond" w:eastAsia="SimSun" w:hAnsi="Garamond" w:cs="Arial"/>
          <w:szCs w:val="24"/>
          <w:lang w:val="sq-AL" w:eastAsia="en-GB"/>
        </w:rPr>
      </w:pPr>
      <w:r w:rsidRPr="00EE2559">
        <w:rPr>
          <w:rFonts w:ascii="Garamond" w:eastAsia="SimSun" w:hAnsi="Garamond" w:cs="Arial"/>
          <w:szCs w:val="24"/>
          <w:lang w:val="sq-AL" w:eastAsia="en-GB"/>
        </w:rPr>
        <w:t xml:space="preserve">Pas përfundimit të </w:t>
      </w:r>
      <w:r w:rsidR="00CC3238" w:rsidRPr="00EE2559">
        <w:rPr>
          <w:rFonts w:ascii="Garamond" w:eastAsia="SimSun" w:hAnsi="Garamond" w:cs="Arial"/>
          <w:szCs w:val="24"/>
          <w:lang w:val="sq-AL" w:eastAsia="en-GB"/>
        </w:rPr>
        <w:t xml:space="preserve">stacioneve të kompresimit </w:t>
      </w:r>
      <w:r w:rsidRPr="00EE2559">
        <w:rPr>
          <w:rFonts w:ascii="Garamond" w:eastAsia="SimSun" w:hAnsi="Garamond" w:cs="Arial"/>
          <w:szCs w:val="24"/>
          <w:lang w:val="sq-AL" w:eastAsia="en-GB"/>
        </w:rPr>
        <w:t xml:space="preserve">të përmendura më sipër dhe </w:t>
      </w:r>
      <w:r w:rsidRPr="00EE2559">
        <w:rPr>
          <w:rFonts w:ascii="Garamond" w:eastAsia="SimSun" w:hAnsi="Garamond" w:cs="Arial"/>
          <w:b/>
          <w:szCs w:val="24"/>
          <w:lang w:val="sq-AL" w:eastAsia="en-GB"/>
        </w:rPr>
        <w:t xml:space="preserve">debottlenecking </w:t>
      </w:r>
      <w:r w:rsidRPr="00EE2559">
        <w:rPr>
          <w:rFonts w:ascii="Garamond" w:eastAsia="SimSun" w:hAnsi="Garamond" w:cs="Arial"/>
          <w:szCs w:val="24"/>
          <w:lang w:val="sq-AL" w:eastAsia="en-GB"/>
        </w:rPr>
        <w:t xml:space="preserve">(është </w:t>
      </w:r>
      <w:r w:rsidR="00644CCA" w:rsidRPr="00EE2559">
        <w:rPr>
          <w:rFonts w:ascii="Garamond" w:eastAsia="SimSun" w:hAnsi="Garamond" w:cs="Arial"/>
          <w:szCs w:val="24"/>
          <w:lang w:val="sq-AL" w:eastAsia="en-GB"/>
        </w:rPr>
        <w:t>proc</w:t>
      </w:r>
      <w:r w:rsidRPr="00EE2559">
        <w:rPr>
          <w:rFonts w:ascii="Garamond" w:eastAsia="SimSun" w:hAnsi="Garamond" w:cs="Arial"/>
          <w:szCs w:val="24"/>
          <w:lang w:val="sq-AL" w:eastAsia="en-GB"/>
        </w:rPr>
        <w:t xml:space="preserve">esi i identifikimit të zonave specifike dhe </w:t>
      </w:r>
      <w:r w:rsidR="003A2E22" w:rsidRPr="00EE2559">
        <w:rPr>
          <w:rFonts w:ascii="Garamond" w:eastAsia="SimSun" w:hAnsi="Garamond" w:cs="Arial"/>
          <w:szCs w:val="24"/>
          <w:lang w:val="sq-AL" w:eastAsia="en-GB"/>
        </w:rPr>
        <w:t>/</w:t>
      </w:r>
      <w:r w:rsidRPr="00EE2559">
        <w:rPr>
          <w:rFonts w:ascii="Garamond" w:eastAsia="SimSun" w:hAnsi="Garamond" w:cs="Arial"/>
          <w:szCs w:val="24"/>
          <w:lang w:val="sq-AL" w:eastAsia="en-GB"/>
        </w:rPr>
        <w:t xml:space="preserve">ose pajisjeve në pajisjet e naftës dhe gazit që kufizojnë rrjedhën e produktit (i njohur ndryshe si ngushtica) dhe optimizimi i tyre në mënyrë që kapaciteti i përgjithshëm në impiant të mund të rritet) i </w:t>
      </w:r>
      <w:r w:rsidR="00CC3238" w:rsidRPr="00EE2559">
        <w:rPr>
          <w:rFonts w:ascii="Garamond" w:eastAsia="SimSun" w:hAnsi="Garamond" w:cs="Arial"/>
          <w:szCs w:val="24"/>
          <w:lang w:val="sq-AL" w:eastAsia="en-GB"/>
        </w:rPr>
        <w:t>sistemit grek të gazit</w:t>
      </w:r>
      <w:r w:rsidRPr="00EE2559">
        <w:rPr>
          <w:rFonts w:ascii="Garamond" w:eastAsia="SimSun" w:hAnsi="Garamond" w:cs="Arial"/>
          <w:szCs w:val="24"/>
          <w:lang w:val="sq-AL" w:eastAsia="en-GB"/>
        </w:rPr>
        <w:t xml:space="preserve">, kapaciteti teknik në </w:t>
      </w:r>
      <w:r w:rsidR="00CC3238" w:rsidRPr="00EE2559">
        <w:rPr>
          <w:rFonts w:ascii="Garamond" w:eastAsia="SimSun" w:hAnsi="Garamond" w:cs="Arial"/>
          <w:szCs w:val="24"/>
          <w:lang w:val="sq-AL" w:eastAsia="en-GB"/>
        </w:rPr>
        <w:t xml:space="preserve">pikën e interkonjeksionit </w:t>
      </w:r>
      <w:r w:rsidRPr="00EE2559">
        <w:rPr>
          <w:rFonts w:ascii="Garamond" w:eastAsia="SimSun" w:hAnsi="Garamond" w:cs="Arial"/>
          <w:szCs w:val="24"/>
          <w:lang w:val="sq-AL" w:eastAsia="en-GB"/>
        </w:rPr>
        <w:t>në Nea Mesimvria</w:t>
      </w:r>
      <w:r w:rsidR="003B4AF3" w:rsidRPr="00EE2559">
        <w:rPr>
          <w:rFonts w:ascii="Garamond" w:eastAsia="SimSun" w:hAnsi="Garamond" w:cs="Arial"/>
          <w:szCs w:val="24"/>
          <w:lang w:val="sq-AL" w:eastAsia="en-GB"/>
        </w:rPr>
        <w:t xml:space="preserve"> </w:t>
      </w:r>
      <w:r w:rsidRPr="00EE2559">
        <w:rPr>
          <w:rFonts w:ascii="Garamond" w:eastAsia="SimSun" w:hAnsi="Garamond" w:cs="Arial"/>
          <w:szCs w:val="24"/>
          <w:lang w:val="sq-AL" w:eastAsia="en-GB"/>
        </w:rPr>
        <w:t xml:space="preserve">do të jetë e barabartë me </w:t>
      </w:r>
      <w:r w:rsidRPr="00EE2559">
        <w:rPr>
          <w:rFonts w:ascii="Garamond" w:eastAsia="Arial" w:hAnsi="Garamond" w:cs="Arial"/>
          <w:szCs w:val="24"/>
          <w:lang w:val="sq-AL" w:eastAsia="en-GB"/>
        </w:rPr>
        <w:t>4.6 MNm3/d</w:t>
      </w:r>
      <w:r w:rsidR="003B4AF3" w:rsidRPr="00EE2559">
        <w:rPr>
          <w:rFonts w:ascii="Garamond" w:eastAsia="Arial" w:hAnsi="Garamond" w:cs="Arial"/>
          <w:szCs w:val="24"/>
          <w:lang w:val="sq-AL" w:eastAsia="en-GB"/>
        </w:rPr>
        <w:t xml:space="preserve"> </w:t>
      </w:r>
      <w:r w:rsidRPr="00EE2559">
        <w:rPr>
          <w:rFonts w:ascii="Garamond" w:eastAsia="Arial" w:hAnsi="Garamond" w:cs="Arial"/>
          <w:szCs w:val="24"/>
          <w:lang w:val="sq-AL" w:eastAsia="en-GB"/>
        </w:rPr>
        <w:t xml:space="preserve">dhe </w:t>
      </w:r>
      <w:r w:rsidRPr="00EE2559">
        <w:rPr>
          <w:rFonts w:ascii="Garamond" w:eastAsia="SimSun" w:hAnsi="Garamond" w:cs="Arial"/>
          <w:szCs w:val="24"/>
          <w:lang w:val="sq-AL" w:eastAsia="en-GB"/>
        </w:rPr>
        <w:t xml:space="preserve">nuk do të ofrohet përmes ankandeve </w:t>
      </w:r>
      <w:r w:rsidR="008874D3" w:rsidRPr="00EE2559">
        <w:rPr>
          <w:rFonts w:ascii="Garamond" w:eastAsia="SimSun" w:hAnsi="Garamond" w:cs="Arial"/>
          <w:szCs w:val="24"/>
          <w:lang w:val="sq-AL" w:eastAsia="en-GB"/>
        </w:rPr>
        <w:t>konkurruese</w:t>
      </w:r>
      <w:r w:rsidRPr="00EE2559">
        <w:rPr>
          <w:rFonts w:ascii="Garamond" w:eastAsia="SimSun" w:hAnsi="Garamond" w:cs="Arial"/>
          <w:szCs w:val="24"/>
          <w:lang w:val="sq-AL" w:eastAsia="en-GB"/>
        </w:rPr>
        <w:t>.</w:t>
      </w:r>
      <w:r w:rsidR="003B4AF3" w:rsidRPr="00EE2559">
        <w:rPr>
          <w:rFonts w:ascii="Garamond" w:eastAsia="SimSun" w:hAnsi="Garamond" w:cs="Arial"/>
          <w:szCs w:val="24"/>
          <w:lang w:val="sq-AL" w:eastAsia="en-GB"/>
        </w:rPr>
        <w:t xml:space="preserve"> </w:t>
      </w:r>
    </w:p>
    <w:p w14:paraId="6B64663E" w14:textId="5DD89A8A" w:rsidR="001B5F74" w:rsidRPr="00EE2559" w:rsidRDefault="00FD111A" w:rsidP="003B4AF3">
      <w:pPr>
        <w:pStyle w:val="EHead1"/>
        <w:spacing w:before="0" w:after="0"/>
        <w:ind w:firstLine="284"/>
        <w:rPr>
          <w:rFonts w:ascii="Garamond" w:hAnsi="Garamond" w:cs="Arial"/>
          <w:lang w:val="sq-AL"/>
        </w:rPr>
      </w:pPr>
      <w:bookmarkStart w:id="25" w:name="_Ref494985600"/>
      <w:bookmarkStart w:id="26" w:name="_Ref494985602"/>
      <w:bookmarkStart w:id="27" w:name="_Toc28009887"/>
      <w:bookmarkStart w:id="28" w:name="_Toc37333754"/>
      <w:bookmarkStart w:id="29" w:name="_Toc52871834"/>
      <w:bookmarkStart w:id="30" w:name="_Toc115724588"/>
      <w:bookmarkStart w:id="31" w:name="_Toc115887171"/>
      <w:bookmarkStart w:id="32" w:name="_Toc117863210"/>
      <w:bookmarkStart w:id="33" w:name="_Toc117767690"/>
      <w:r w:rsidRPr="00EE2559">
        <w:rPr>
          <w:rFonts w:ascii="Garamond" w:hAnsi="Garamond" w:cs="Arial"/>
          <w:lang w:val="sq-AL"/>
        </w:rPr>
        <w:t xml:space="preserve">B. </w:t>
      </w:r>
      <w:bookmarkEnd w:id="25"/>
      <w:bookmarkEnd w:id="26"/>
      <w:bookmarkEnd w:id="27"/>
      <w:bookmarkEnd w:id="28"/>
      <w:bookmarkEnd w:id="29"/>
      <w:bookmarkEnd w:id="30"/>
      <w:bookmarkEnd w:id="31"/>
      <w:bookmarkEnd w:id="32"/>
      <w:bookmarkEnd w:id="33"/>
      <w:r w:rsidR="00041FB7" w:rsidRPr="00EE2559">
        <w:rPr>
          <w:rFonts w:ascii="Garamond" w:hAnsi="Garamond" w:cs="Arial"/>
          <w:lang w:val="sq-AL"/>
        </w:rPr>
        <w:t xml:space="preserve">Oferta sipas </w:t>
      </w:r>
      <w:r w:rsidR="00CC3238" w:rsidRPr="00EE2559">
        <w:rPr>
          <w:rFonts w:ascii="Garamond" w:hAnsi="Garamond" w:cs="Arial"/>
          <w:lang w:val="sq-AL"/>
        </w:rPr>
        <w:t xml:space="preserve">nivelit </w:t>
      </w:r>
      <w:r w:rsidR="00041FB7" w:rsidRPr="00EE2559">
        <w:rPr>
          <w:rFonts w:ascii="Garamond" w:hAnsi="Garamond" w:cs="Arial"/>
          <w:lang w:val="sq-AL"/>
        </w:rPr>
        <w:t xml:space="preserve">(sipas </w:t>
      </w:r>
      <w:r w:rsidR="00CC3238" w:rsidRPr="00EE2559">
        <w:rPr>
          <w:rFonts w:ascii="Garamond" w:hAnsi="Garamond" w:cs="Arial"/>
          <w:lang w:val="sq-AL"/>
        </w:rPr>
        <w:t>nenit</w:t>
      </w:r>
      <w:r w:rsidR="00041FB7" w:rsidRPr="00EE2559">
        <w:rPr>
          <w:rFonts w:ascii="Garamond" w:hAnsi="Garamond" w:cs="Arial"/>
          <w:lang w:val="sq-AL"/>
        </w:rPr>
        <w:t xml:space="preserve"> 28 (1) të Kodit të Rrjetit të Mekanizmit për Alokimin e Kapacitetit NC CAM)</w:t>
      </w:r>
    </w:p>
    <w:p w14:paraId="48495864" w14:textId="6E89A168" w:rsidR="007B2E16" w:rsidRPr="00EE2559" w:rsidRDefault="007B2E16" w:rsidP="00A71C7D">
      <w:pPr>
        <w:widowControl w:val="0"/>
        <w:spacing w:line="240" w:lineRule="auto"/>
        <w:ind w:firstLine="284"/>
        <w:rPr>
          <w:rFonts w:ascii="Garamond" w:hAnsi="Garamond" w:cs="Arial"/>
          <w:lang w:val="sq-AL"/>
        </w:rPr>
      </w:pPr>
      <w:r w:rsidRPr="00EE2559">
        <w:rPr>
          <w:rFonts w:ascii="Garamond" w:hAnsi="Garamond" w:cs="Arial"/>
          <w:lang w:val="sq-AL"/>
        </w:rPr>
        <w:t xml:space="preserve">Sipas konfigurimeve të ndryshme të projektit të përshkruara më sipër, do të jetë e mundur të propozohen </w:t>
      </w:r>
      <w:r w:rsidR="002F1A04" w:rsidRPr="00EE2559">
        <w:rPr>
          <w:rFonts w:ascii="Garamond" w:hAnsi="Garamond" w:cs="Arial"/>
          <w:lang w:val="sq-AL"/>
        </w:rPr>
        <w:t xml:space="preserve">oferta për nivele </w:t>
      </w:r>
      <w:r w:rsidRPr="00EE2559">
        <w:rPr>
          <w:rFonts w:ascii="Garamond" w:hAnsi="Garamond" w:cs="Arial"/>
          <w:lang w:val="sq-AL"/>
        </w:rPr>
        <w:t xml:space="preserve">të veçanta për </w:t>
      </w:r>
      <w:r w:rsidR="002F1A04" w:rsidRPr="00EE2559">
        <w:rPr>
          <w:rFonts w:ascii="Garamond" w:hAnsi="Garamond" w:cs="Arial"/>
          <w:lang w:val="sq-AL"/>
        </w:rPr>
        <w:t>pikat e interkonjeksionit</w:t>
      </w:r>
      <w:r w:rsidRPr="00EE2559">
        <w:rPr>
          <w:rFonts w:ascii="Garamond" w:hAnsi="Garamond" w:cs="Arial"/>
          <w:lang w:val="sq-AL"/>
        </w:rPr>
        <w:t xml:space="preserve">. Niveli i </w:t>
      </w:r>
      <w:r w:rsidR="002F1A04" w:rsidRPr="00EE2559">
        <w:rPr>
          <w:rFonts w:ascii="Garamond" w:hAnsi="Garamond" w:cs="Arial"/>
          <w:lang w:val="sq-AL"/>
        </w:rPr>
        <w:t>o</w:t>
      </w:r>
      <w:r w:rsidRPr="00EE2559">
        <w:rPr>
          <w:rFonts w:ascii="Garamond" w:hAnsi="Garamond" w:cs="Arial"/>
          <w:lang w:val="sq-AL"/>
        </w:rPr>
        <w:t xml:space="preserve">fertës mund të kombinohet në mënyra të ndryshme, në varësi të grupit të përgjithshëm </w:t>
      </w:r>
      <w:r w:rsidR="002F1A04" w:rsidRPr="00EE2559">
        <w:rPr>
          <w:rFonts w:ascii="Garamond" w:hAnsi="Garamond" w:cs="Arial"/>
          <w:lang w:val="sq-AL"/>
        </w:rPr>
        <w:t xml:space="preserve">të ofertave detyruese </w:t>
      </w:r>
      <w:r w:rsidRPr="00EE2559">
        <w:rPr>
          <w:rFonts w:ascii="Garamond" w:hAnsi="Garamond" w:cs="Arial"/>
          <w:lang w:val="sq-AL"/>
        </w:rPr>
        <w:t xml:space="preserve">të </w:t>
      </w:r>
      <w:r w:rsidR="002F1A04" w:rsidRPr="00EE2559">
        <w:rPr>
          <w:rFonts w:ascii="Garamond" w:hAnsi="Garamond" w:cs="Arial"/>
          <w:lang w:val="sq-AL"/>
        </w:rPr>
        <w:t>marra</w:t>
      </w:r>
      <w:r w:rsidR="00FD4ADF" w:rsidRPr="00EE2559">
        <w:rPr>
          <w:rFonts w:ascii="Garamond" w:hAnsi="Garamond" w:cs="Arial"/>
          <w:lang w:val="sq-AL"/>
        </w:rPr>
        <w:t>,</w:t>
      </w:r>
      <w:r w:rsidR="002F1A04" w:rsidRPr="00EE2559">
        <w:rPr>
          <w:rFonts w:ascii="Garamond" w:hAnsi="Garamond" w:cs="Arial"/>
          <w:lang w:val="sq-AL"/>
        </w:rPr>
        <w:t xml:space="preserve"> ju lutemi</w:t>
      </w:r>
      <w:r w:rsidR="00FD4ADF" w:rsidRPr="00EE2559">
        <w:rPr>
          <w:rFonts w:ascii="Garamond" w:hAnsi="Garamond" w:cs="Arial"/>
          <w:lang w:val="sq-AL"/>
        </w:rPr>
        <w:t>,</w:t>
      </w:r>
      <w:r w:rsidR="002F1A04" w:rsidRPr="00EE2559">
        <w:rPr>
          <w:rFonts w:ascii="Garamond" w:hAnsi="Garamond" w:cs="Arial"/>
          <w:lang w:val="sq-AL"/>
        </w:rPr>
        <w:t xml:space="preserve"> </w:t>
      </w:r>
      <w:r w:rsidRPr="00EE2559">
        <w:rPr>
          <w:rFonts w:ascii="Garamond" w:hAnsi="Garamond" w:cs="Arial"/>
          <w:lang w:val="sq-AL"/>
        </w:rPr>
        <w:t>k</w:t>
      </w:r>
      <w:r w:rsidR="00A71C7D" w:rsidRPr="00EE2559">
        <w:rPr>
          <w:rFonts w:ascii="Garamond" w:hAnsi="Garamond" w:cs="Arial"/>
          <w:lang w:val="sq-AL"/>
        </w:rPr>
        <w:t>i</w:t>
      </w:r>
      <w:r w:rsidRPr="00EE2559">
        <w:rPr>
          <w:rFonts w:ascii="Garamond" w:hAnsi="Garamond" w:cs="Arial"/>
          <w:lang w:val="sq-AL"/>
        </w:rPr>
        <w:t>ni parasysh se kapacitetet në pikat e ndryshme të hyrjes dhe daljes së TAP</w:t>
      </w:r>
      <w:r w:rsidR="002F1A04" w:rsidRPr="00EE2559">
        <w:rPr>
          <w:rFonts w:ascii="Garamond" w:hAnsi="Garamond" w:cs="Arial"/>
          <w:lang w:val="sq-AL"/>
        </w:rPr>
        <w:t>-it</w:t>
      </w:r>
      <w:r w:rsidRPr="00EE2559">
        <w:rPr>
          <w:rFonts w:ascii="Garamond" w:hAnsi="Garamond" w:cs="Arial"/>
          <w:lang w:val="sq-AL"/>
        </w:rPr>
        <w:t xml:space="preserve"> nuk janë grumbulluese. Ata mund të jenë në konkurrencë me një</w:t>
      </w:r>
      <w:r w:rsidR="00D410CB" w:rsidRPr="00EE2559">
        <w:rPr>
          <w:rFonts w:ascii="Garamond" w:hAnsi="Garamond" w:cs="Arial"/>
          <w:lang w:val="sq-AL"/>
        </w:rPr>
        <w:t>ri</w:t>
      </w:r>
      <w:r w:rsidR="00993B0D" w:rsidRPr="00EE2559">
        <w:rPr>
          <w:rFonts w:ascii="Garamond" w:hAnsi="Garamond" w:cs="Arial"/>
          <w:lang w:val="sq-AL"/>
        </w:rPr>
        <w:t>-</w:t>
      </w:r>
      <w:r w:rsidRPr="00EE2559">
        <w:rPr>
          <w:rFonts w:ascii="Garamond" w:hAnsi="Garamond" w:cs="Arial"/>
          <w:lang w:val="sq-AL"/>
        </w:rPr>
        <w:t>tjetrin. Nga ana tjetër, kapacitetet për zgjidhjet e ndryshme teknike të përcaktuara në paragrafin A.2.1 më sipër, supozojnë se të gjitha rezervimet e reja përdorin gjatësinë e plotë të tubacionit (d.m.th., pragjet për TAP</w:t>
      </w:r>
      <w:r w:rsidR="0034672A" w:rsidRPr="00EE2559">
        <w:rPr>
          <w:rFonts w:ascii="Garamond" w:hAnsi="Garamond" w:cs="Arial"/>
          <w:lang w:val="sq-AL"/>
        </w:rPr>
        <w:t>-in</w:t>
      </w:r>
      <w:r w:rsidRPr="00EE2559">
        <w:rPr>
          <w:rFonts w:ascii="Garamond" w:hAnsi="Garamond" w:cs="Arial"/>
          <w:lang w:val="sq-AL"/>
        </w:rPr>
        <w:t xml:space="preserve"> në pikën hyrëse në Kipoi që gjenden më poshtë bazohen në simulimet hidraulike duke supozuar që rezervimet janë të lidhura me të njëjtën sasi rezervimesh për TAP</w:t>
      </w:r>
      <w:r w:rsidR="00CC67C3" w:rsidRPr="00EE2559">
        <w:rPr>
          <w:rFonts w:ascii="Garamond" w:hAnsi="Garamond" w:cs="Arial"/>
          <w:lang w:val="sq-AL"/>
        </w:rPr>
        <w:t>-in</w:t>
      </w:r>
      <w:r w:rsidRPr="00EE2559">
        <w:rPr>
          <w:rFonts w:ascii="Garamond" w:hAnsi="Garamond" w:cs="Arial"/>
          <w:lang w:val="sq-AL"/>
        </w:rPr>
        <w:t xml:space="preserve"> me pik</w:t>
      </w:r>
      <w:r w:rsidR="00993B0D" w:rsidRPr="00EE2559">
        <w:rPr>
          <w:rFonts w:ascii="Garamond" w:hAnsi="Garamond" w:cs="Arial"/>
          <w:lang w:val="sq-AL"/>
        </w:rPr>
        <w:t>ë</w:t>
      </w:r>
      <w:r w:rsidRPr="00EE2559">
        <w:rPr>
          <w:rFonts w:ascii="Garamond" w:hAnsi="Garamond" w:cs="Arial"/>
          <w:lang w:val="sq-AL"/>
        </w:rPr>
        <w:t xml:space="preserve"> dalëse në Melendugno).</w:t>
      </w:r>
    </w:p>
    <w:p w14:paraId="40D0D895" w14:textId="56216F7A" w:rsidR="007B2E16" w:rsidRPr="00EE2559" w:rsidRDefault="007B2E16"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Po ashtu lexuesit duhet të kenë parasysh kushtet e </w:t>
      </w:r>
      <w:r w:rsidR="00993B0D" w:rsidRPr="00EE2559">
        <w:rPr>
          <w:rFonts w:ascii="Garamond" w:hAnsi="Garamond" w:cs="Arial"/>
          <w:lang w:val="sq-AL"/>
        </w:rPr>
        <w:t xml:space="preserve">paragrafit </w:t>
      </w:r>
      <w:r w:rsidRPr="00EE2559">
        <w:rPr>
          <w:rFonts w:ascii="Garamond" w:hAnsi="Garamond" w:cs="Arial"/>
          <w:lang w:val="sq-AL"/>
        </w:rPr>
        <w:t xml:space="preserve">E.6 në lidhje me </w:t>
      </w:r>
      <w:r w:rsidR="00993B0D" w:rsidRPr="00EE2559">
        <w:rPr>
          <w:rFonts w:ascii="Garamond" w:hAnsi="Garamond" w:cs="Arial"/>
          <w:lang w:val="sq-AL"/>
        </w:rPr>
        <w:t xml:space="preserve">kërkesat vjetore </w:t>
      </w:r>
      <w:r w:rsidRPr="00EE2559">
        <w:rPr>
          <w:rFonts w:ascii="Garamond" w:hAnsi="Garamond" w:cs="Arial"/>
          <w:lang w:val="sq-AL"/>
        </w:rPr>
        <w:t>që bëhen për TAP</w:t>
      </w:r>
      <w:r w:rsidR="00993B0D" w:rsidRPr="00EE2559">
        <w:rPr>
          <w:rFonts w:ascii="Garamond" w:hAnsi="Garamond" w:cs="Arial"/>
          <w:lang w:val="sq-AL"/>
        </w:rPr>
        <w:t>-in</w:t>
      </w:r>
      <w:r w:rsidRPr="00EE2559">
        <w:rPr>
          <w:rFonts w:ascii="Garamond" w:hAnsi="Garamond" w:cs="Arial"/>
          <w:lang w:val="sq-AL"/>
        </w:rPr>
        <w:t>.</w:t>
      </w:r>
    </w:p>
    <w:p w14:paraId="2711A752" w14:textId="473C6D75" w:rsidR="00EE0B5D" w:rsidRPr="00EE2559" w:rsidRDefault="007B2E16"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Ofertat sipas </w:t>
      </w:r>
      <w:r w:rsidR="00993B0D" w:rsidRPr="00EE2559">
        <w:rPr>
          <w:rFonts w:ascii="Garamond" w:hAnsi="Garamond" w:cs="Arial"/>
          <w:lang w:val="sq-AL"/>
        </w:rPr>
        <w:t xml:space="preserve">nivelit </w:t>
      </w:r>
      <w:r w:rsidRPr="00EE2559">
        <w:rPr>
          <w:rFonts w:ascii="Garamond" w:hAnsi="Garamond" w:cs="Arial"/>
          <w:lang w:val="sq-AL"/>
        </w:rPr>
        <w:t xml:space="preserve">në tabelën më poshtë – ofrojnë një përmbledhje të kapaciteteve të ofruara te </w:t>
      </w:r>
      <w:r w:rsidR="00993B0D" w:rsidRPr="00EE2559">
        <w:rPr>
          <w:rFonts w:ascii="Garamond" w:hAnsi="Garamond" w:cs="Arial"/>
          <w:lang w:val="sq-AL"/>
        </w:rPr>
        <w:t xml:space="preserve">pikat e interkonjeksionit </w:t>
      </w:r>
      <w:r w:rsidRPr="00EE2559">
        <w:rPr>
          <w:rFonts w:ascii="Garamond" w:hAnsi="Garamond" w:cs="Arial"/>
          <w:lang w:val="sq-AL"/>
        </w:rPr>
        <w:t xml:space="preserve">së bashku nga të gjitha OST – përfaqësojnë kapacitetin që mund të ndahet te </w:t>
      </w:r>
      <w:r w:rsidR="00993B0D" w:rsidRPr="00EE2559">
        <w:rPr>
          <w:rFonts w:ascii="Garamond" w:hAnsi="Garamond" w:cs="Arial"/>
          <w:lang w:val="sq-AL"/>
        </w:rPr>
        <w:t>fazat detyruese të ofertës të</w:t>
      </w:r>
      <w:r w:rsidRPr="00EE2559">
        <w:rPr>
          <w:rFonts w:ascii="Garamond" w:hAnsi="Garamond" w:cs="Arial"/>
          <w:lang w:val="sq-AL"/>
        </w:rPr>
        <w:t xml:space="preserve"> Projektit për Rritjen e Kapacitetit si kapacitet afatgjatë (duke marrë parasysh çdo kapacitet neto në dispozicion të kapacitetit të rezervuar dhe kapacitetin që do të rezervohet në një periudhë afatshkurtër)</w:t>
      </w:r>
      <w:r w:rsidR="00993B0D" w:rsidRPr="00EE2559">
        <w:rPr>
          <w:rFonts w:ascii="Garamond" w:hAnsi="Garamond" w:cs="Arial"/>
          <w:lang w:val="sq-AL"/>
        </w:rPr>
        <w:t>.</w:t>
      </w:r>
      <w:r w:rsidRPr="00EE2559">
        <w:rPr>
          <w:rFonts w:ascii="Garamond" w:hAnsi="Garamond" w:cs="Arial"/>
          <w:lang w:val="sq-AL"/>
        </w:rPr>
        <w:t xml:space="preserve"> Për të garantuar shërbim të sigurt transporti, nivelet llogariten sipas t</w:t>
      </w:r>
      <w:r w:rsidR="00993B0D" w:rsidRPr="00EE2559">
        <w:rPr>
          <w:rFonts w:ascii="Garamond" w:hAnsi="Garamond" w:cs="Arial"/>
          <w:lang w:val="sq-AL"/>
        </w:rPr>
        <w:t>ë</w:t>
      </w:r>
      <w:r w:rsidRPr="00EE2559">
        <w:rPr>
          <w:rFonts w:ascii="Garamond" w:hAnsi="Garamond" w:cs="Arial"/>
          <w:lang w:val="sq-AL"/>
        </w:rPr>
        <w:t xml:space="preserve"> gjith</w:t>
      </w:r>
      <w:r w:rsidR="00993B0D" w:rsidRPr="00EE2559">
        <w:rPr>
          <w:rFonts w:ascii="Garamond" w:hAnsi="Garamond" w:cs="Arial"/>
          <w:lang w:val="sq-AL"/>
        </w:rPr>
        <w:t>ë</w:t>
      </w:r>
      <w:r w:rsidRPr="00EE2559">
        <w:rPr>
          <w:rFonts w:ascii="Garamond" w:hAnsi="Garamond" w:cs="Arial"/>
          <w:lang w:val="sq-AL"/>
        </w:rPr>
        <w:t xml:space="preserve"> gazit që do të transportohet përmes </w:t>
      </w:r>
      <w:r w:rsidR="00993B0D" w:rsidRPr="00EE2559">
        <w:rPr>
          <w:rFonts w:ascii="Garamond" w:hAnsi="Garamond" w:cs="Arial"/>
          <w:lang w:val="sq-AL"/>
        </w:rPr>
        <w:t>gazsjellësit</w:t>
      </w:r>
      <w:r w:rsidRPr="00EE2559">
        <w:rPr>
          <w:rFonts w:ascii="Garamond" w:hAnsi="Garamond" w:cs="Arial"/>
          <w:lang w:val="sq-AL"/>
        </w:rPr>
        <w:t xml:space="preserve"> TAP</w:t>
      </w:r>
      <w:r w:rsidR="00FD7871" w:rsidRPr="00EE2559">
        <w:rPr>
          <w:rFonts w:ascii="Garamond" w:hAnsi="Garamond" w:cs="Arial"/>
          <w:lang w:val="sq-AL"/>
        </w:rPr>
        <w:t>,</w:t>
      </w:r>
      <w:r w:rsidRPr="00EE2559">
        <w:rPr>
          <w:rFonts w:ascii="Garamond" w:hAnsi="Garamond" w:cs="Arial"/>
          <w:lang w:val="sq-AL"/>
        </w:rPr>
        <w:t xml:space="preserve"> duke pa</w:t>
      </w:r>
      <w:r w:rsidR="00993B0D" w:rsidRPr="00EE2559">
        <w:rPr>
          <w:rFonts w:ascii="Garamond" w:hAnsi="Garamond" w:cs="Arial"/>
          <w:lang w:val="sq-AL"/>
        </w:rPr>
        <w:t>s</w:t>
      </w:r>
      <w:r w:rsidRPr="00EE2559">
        <w:rPr>
          <w:rFonts w:ascii="Garamond" w:hAnsi="Garamond" w:cs="Arial"/>
          <w:lang w:val="sq-AL"/>
        </w:rPr>
        <w:t xml:space="preserve">ur </w:t>
      </w:r>
      <w:r w:rsidR="00993B0D" w:rsidRPr="00EE2559">
        <w:rPr>
          <w:rFonts w:ascii="Garamond" w:hAnsi="Garamond" w:cs="Arial"/>
          <w:lang w:val="sq-AL"/>
        </w:rPr>
        <w:t>një</w:t>
      </w:r>
      <w:r w:rsidRPr="00EE2559">
        <w:rPr>
          <w:rFonts w:ascii="Garamond" w:hAnsi="Garamond" w:cs="Arial"/>
          <w:lang w:val="sq-AL"/>
        </w:rPr>
        <w:t xml:space="preserve"> </w:t>
      </w:r>
      <w:r w:rsidR="00993B0D" w:rsidRPr="00EE2559">
        <w:rPr>
          <w:rFonts w:ascii="Garamond" w:hAnsi="Garamond" w:cs="Arial"/>
          <w:lang w:val="sq-AL"/>
        </w:rPr>
        <w:t xml:space="preserve">vlerë minimale kalorifike bruto </w:t>
      </w:r>
      <w:r w:rsidRPr="00EE2559">
        <w:rPr>
          <w:rFonts w:ascii="Garamond" w:hAnsi="Garamond" w:cs="Arial"/>
          <w:lang w:val="sq-AL"/>
        </w:rPr>
        <w:t>(GCV) prej 9.71</w:t>
      </w:r>
      <w:r w:rsidR="004B2AD3" w:rsidRPr="00EE2559">
        <w:rPr>
          <w:rFonts w:ascii="Garamond" w:hAnsi="Garamond" w:cs="Arial"/>
          <w:lang w:val="sq-AL"/>
        </w:rPr>
        <w:t xml:space="preserve"> kwh</w:t>
      </w:r>
      <w:r w:rsidRPr="00EE2559">
        <w:rPr>
          <w:rFonts w:ascii="Garamond" w:hAnsi="Garamond" w:cs="Arial"/>
          <w:lang w:val="sq-AL"/>
        </w:rPr>
        <w:t>/Sm3 (36.84 MJ/Nm3 ose 10.23</w:t>
      </w:r>
      <w:r w:rsidR="004B2AD3" w:rsidRPr="00EE2559">
        <w:rPr>
          <w:rFonts w:ascii="Garamond" w:hAnsi="Garamond" w:cs="Arial"/>
          <w:lang w:val="sq-AL"/>
        </w:rPr>
        <w:t>kwh</w:t>
      </w:r>
      <w:r w:rsidRPr="00EE2559">
        <w:rPr>
          <w:rFonts w:ascii="Garamond" w:hAnsi="Garamond" w:cs="Arial"/>
          <w:lang w:val="sq-AL"/>
        </w:rPr>
        <w:t>/Nm</w:t>
      </w:r>
      <w:bookmarkStart w:id="34" w:name="_Toc495669326"/>
      <w:bookmarkStart w:id="35" w:name="_Toc496007346"/>
      <w:bookmarkStart w:id="36" w:name="_Toc496026855"/>
      <w:bookmarkStart w:id="37" w:name="_Toc496027149"/>
      <w:bookmarkStart w:id="38" w:name="_Toc496031035"/>
      <w:bookmarkStart w:id="39" w:name="_Toc496031101"/>
      <w:bookmarkStart w:id="40" w:name="_Toc496031146"/>
      <w:bookmarkStart w:id="41" w:name="_Toc496179258"/>
      <w:bookmarkStart w:id="42" w:name="_Toc496185915"/>
      <w:bookmarkStart w:id="43" w:name="_Toc25850980"/>
      <w:bookmarkStart w:id="44" w:name="_Toc26384418"/>
      <w:bookmarkEnd w:id="34"/>
      <w:bookmarkEnd w:id="35"/>
      <w:bookmarkEnd w:id="36"/>
      <w:bookmarkEnd w:id="37"/>
      <w:bookmarkEnd w:id="38"/>
      <w:bookmarkEnd w:id="39"/>
      <w:bookmarkEnd w:id="40"/>
      <w:bookmarkEnd w:id="41"/>
      <w:bookmarkEnd w:id="42"/>
      <w:bookmarkEnd w:id="43"/>
      <w:bookmarkEnd w:id="44"/>
      <w:r w:rsidR="48ACDDF4" w:rsidRPr="00EE2559">
        <w:rPr>
          <w:rFonts w:ascii="Garamond" w:hAnsi="Garamond" w:cs="Arial"/>
          <w:vertAlign w:val="superscript"/>
          <w:lang w:val="sq-AL"/>
        </w:rPr>
        <w:t>3</w:t>
      </w:r>
      <w:r w:rsidR="57BC6657" w:rsidRPr="00EE2559">
        <w:rPr>
          <w:rFonts w:ascii="Garamond" w:hAnsi="Garamond" w:cs="Arial"/>
          <w:lang w:val="sq-AL"/>
        </w:rPr>
        <w:t>)</w:t>
      </w:r>
      <w:r w:rsidR="308AB821" w:rsidRPr="00EE2559">
        <w:rPr>
          <w:rFonts w:ascii="Garamond" w:hAnsi="Garamond" w:cs="Arial"/>
          <w:lang w:val="sq-AL"/>
        </w:rPr>
        <w:t>.</w:t>
      </w:r>
      <w:r w:rsidR="00300C96" w:rsidRPr="00EE2559">
        <w:rPr>
          <w:rStyle w:val="FootnoteReference"/>
          <w:rFonts w:ascii="Garamond" w:hAnsi="Garamond" w:cs="Arial"/>
          <w:lang w:val="sq-AL"/>
        </w:rPr>
        <w:footnoteReference w:id="17"/>
      </w:r>
    </w:p>
    <w:p w14:paraId="6B4CAA6F" w14:textId="62345D00" w:rsidR="00D36D4C" w:rsidRPr="00EE2559" w:rsidRDefault="007B2E16" w:rsidP="003B4AF3">
      <w:pPr>
        <w:widowControl w:val="0"/>
        <w:spacing w:line="240" w:lineRule="auto"/>
        <w:ind w:firstLine="284"/>
        <w:rPr>
          <w:rFonts w:ascii="Garamond" w:hAnsi="Garamond" w:cs="Arial"/>
          <w:lang w:val="sq-AL"/>
        </w:rPr>
      </w:pPr>
      <w:r w:rsidRPr="00EE2559">
        <w:rPr>
          <w:rFonts w:ascii="Garamond" w:hAnsi="Garamond" w:cs="Arial"/>
          <w:lang w:val="sq-AL"/>
        </w:rPr>
        <w:t>Ju lutemi</w:t>
      </w:r>
      <w:r w:rsidR="00993B0D" w:rsidRPr="00EE2559">
        <w:rPr>
          <w:rFonts w:ascii="Garamond" w:hAnsi="Garamond" w:cs="Arial"/>
          <w:lang w:val="sq-AL"/>
        </w:rPr>
        <w:t>,</w:t>
      </w:r>
      <w:r w:rsidRPr="00EE2559">
        <w:rPr>
          <w:rFonts w:ascii="Garamond" w:hAnsi="Garamond" w:cs="Arial"/>
          <w:lang w:val="sq-AL"/>
        </w:rPr>
        <w:t xml:space="preserve"> vini re se datat e fillimit në tabelat e mëposhtme supozojnë se faza e parë detyruese e ofertës do të zhvillohet në </w:t>
      </w:r>
      <w:r w:rsidR="00663518" w:rsidRPr="00EE2559">
        <w:rPr>
          <w:rFonts w:ascii="Garamond" w:hAnsi="Garamond" w:cs="Arial"/>
          <w:lang w:val="sq-AL"/>
        </w:rPr>
        <w:t>j</w:t>
      </w:r>
      <w:r w:rsidRPr="00EE2559">
        <w:rPr>
          <w:rFonts w:ascii="Garamond" w:hAnsi="Garamond" w:cs="Arial"/>
          <w:lang w:val="sq-AL"/>
        </w:rPr>
        <w:t>anar 2023</w:t>
      </w:r>
      <w:r w:rsidR="00FD4ADF" w:rsidRPr="00EE2559">
        <w:rPr>
          <w:rFonts w:ascii="Garamond" w:hAnsi="Garamond" w:cs="Arial"/>
          <w:lang w:val="sq-AL"/>
        </w:rPr>
        <w:t>.</w:t>
      </w:r>
      <w:r w:rsidR="00D36D4C" w:rsidRPr="00EE2559">
        <w:rPr>
          <w:rStyle w:val="FootnoteReference"/>
          <w:rFonts w:ascii="Garamond" w:hAnsi="Garamond" w:cs="Arial"/>
          <w:lang w:val="sq-AL"/>
        </w:rPr>
        <w:footnoteReference w:id="18"/>
      </w:r>
      <w:r w:rsidR="66C72CEA" w:rsidRPr="00EE2559">
        <w:rPr>
          <w:rFonts w:ascii="Garamond" w:hAnsi="Garamond" w:cs="Arial"/>
          <w:lang w:val="sq-AL"/>
        </w:rPr>
        <w:t xml:space="preserve"> </w:t>
      </w:r>
    </w:p>
    <w:p w14:paraId="7733669F" w14:textId="77777777" w:rsidR="0021321B" w:rsidRPr="00EE2559" w:rsidRDefault="25F282A8" w:rsidP="003B4AF3">
      <w:pPr>
        <w:widowControl w:val="0"/>
        <w:spacing w:line="240" w:lineRule="auto"/>
        <w:ind w:firstLine="284"/>
        <w:rPr>
          <w:rFonts w:ascii="Garamond" w:hAnsi="Garamond" w:cs="Arial"/>
          <w:b/>
          <w:bCs/>
          <w:lang w:val="sq-AL"/>
        </w:rPr>
      </w:pPr>
      <w:r w:rsidRPr="00EE2559">
        <w:rPr>
          <w:rFonts w:ascii="Garamond" w:hAnsi="Garamond" w:cs="Arial"/>
          <w:b/>
          <w:bCs/>
          <w:lang w:val="sq-AL"/>
        </w:rPr>
        <w:t>Kipoi</w:t>
      </w:r>
      <w:r w:rsidR="0021321B" w:rsidRPr="00EE2559">
        <w:rPr>
          <w:rStyle w:val="FootnoteReference"/>
          <w:rFonts w:ascii="Garamond" w:hAnsi="Garamond" w:cs="Arial"/>
          <w:b/>
          <w:bCs/>
          <w:lang w:val="sq-AL"/>
        </w:rPr>
        <w:footnoteReference w:id="19"/>
      </w:r>
    </w:p>
    <w:tbl>
      <w:tblPr>
        <w:tblW w:w="5002" w:type="pct"/>
        <w:jc w:val="center"/>
        <w:tblBorders>
          <w:top w:val="single" w:sz="2" w:space="0" w:color="173262"/>
          <w:left w:val="single" w:sz="2" w:space="0" w:color="173262"/>
          <w:bottom w:val="single" w:sz="2" w:space="0" w:color="173262"/>
          <w:right w:val="single" w:sz="2" w:space="0" w:color="173262"/>
          <w:insideH w:val="single" w:sz="2" w:space="0" w:color="173262"/>
          <w:insideV w:val="single" w:sz="2" w:space="0" w:color="173262"/>
        </w:tblBorders>
        <w:tblCellMar>
          <w:left w:w="0" w:type="dxa"/>
          <w:right w:w="0" w:type="dxa"/>
        </w:tblCellMar>
        <w:tblLook w:val="0420" w:firstRow="1" w:lastRow="0" w:firstColumn="0" w:lastColumn="0" w:noHBand="0" w:noVBand="1"/>
      </w:tblPr>
      <w:tblGrid>
        <w:gridCol w:w="1226"/>
        <w:gridCol w:w="1356"/>
        <w:gridCol w:w="1569"/>
        <w:gridCol w:w="1600"/>
        <w:gridCol w:w="1600"/>
        <w:gridCol w:w="1727"/>
      </w:tblGrid>
      <w:tr w:rsidR="007B2E16" w:rsidRPr="00EE2559" w14:paraId="4645FA57" w14:textId="77777777" w:rsidTr="000D3A2B">
        <w:trPr>
          <w:trHeight w:val="166"/>
          <w:tblHeader/>
          <w:jc w:val="center"/>
        </w:trPr>
        <w:tc>
          <w:tcPr>
            <w:tcW w:w="676" w:type="pct"/>
            <w:vMerge w:val="restart"/>
            <w:tcBorders>
              <w:top w:val="single" w:sz="2" w:space="0" w:color="173262"/>
              <w:left w:val="single" w:sz="2" w:space="0" w:color="173262"/>
              <w:bottom w:val="single" w:sz="2" w:space="0" w:color="173262"/>
              <w:right w:val="single" w:sz="2" w:space="0" w:color="173262"/>
            </w:tcBorders>
            <w:shd w:val="clear" w:color="auto" w:fill="139586"/>
          </w:tcPr>
          <w:p w14:paraId="09F4DD2C" w14:textId="77777777" w:rsidR="007B2E16" w:rsidRPr="00EE2559" w:rsidRDefault="007B2E16" w:rsidP="003B4AF3">
            <w:pPr>
              <w:widowControl w:val="0"/>
              <w:spacing w:line="240" w:lineRule="auto"/>
              <w:jc w:val="center"/>
              <w:rPr>
                <w:rFonts w:ascii="Garamond" w:hAnsi="Garamond" w:cs="Arial"/>
                <w:b/>
                <w:color w:val="FFFFFF"/>
                <w:sz w:val="20"/>
                <w:lang w:val="sq-AL"/>
              </w:rPr>
            </w:pPr>
          </w:p>
        </w:tc>
        <w:tc>
          <w:tcPr>
            <w:tcW w:w="3373" w:type="pct"/>
            <w:gridSpan w:val="4"/>
            <w:tcBorders>
              <w:top w:val="single" w:sz="2" w:space="0" w:color="173262"/>
              <w:left w:val="single" w:sz="2" w:space="0" w:color="173262"/>
              <w:bottom w:val="single" w:sz="2" w:space="0" w:color="173262"/>
              <w:right w:val="single" w:sz="2" w:space="0" w:color="173262"/>
            </w:tcBorders>
            <w:shd w:val="clear" w:color="auto" w:fill="139586"/>
            <w:hideMark/>
          </w:tcPr>
          <w:p w14:paraId="11D59AC2" w14:textId="3CECC85B" w:rsidR="007B2E16" w:rsidRPr="00EE2559" w:rsidRDefault="007B2E16" w:rsidP="000D3A2B">
            <w:pPr>
              <w:widowControl w:val="0"/>
              <w:spacing w:line="240" w:lineRule="auto"/>
              <w:jc w:val="center"/>
              <w:rPr>
                <w:rFonts w:ascii="Garamond" w:hAnsi="Garamond" w:cs="Arial"/>
                <w:b/>
                <w:color w:val="FFFFFF"/>
                <w:sz w:val="20"/>
                <w:lang w:val="sq-AL"/>
              </w:rPr>
            </w:pPr>
            <w:r w:rsidRPr="00EE2559">
              <w:rPr>
                <w:rFonts w:ascii="Garamond" w:hAnsi="Garamond" w:cs="Arial"/>
                <w:b/>
                <w:color w:val="FFFFFF"/>
                <w:sz w:val="20"/>
                <w:lang w:val="sq-AL"/>
              </w:rPr>
              <w:t xml:space="preserve"> Kapaciteti i </w:t>
            </w:r>
            <w:r w:rsidR="00927938" w:rsidRPr="00EE2559">
              <w:rPr>
                <w:rFonts w:ascii="Garamond" w:hAnsi="Garamond" w:cs="Arial"/>
                <w:b/>
                <w:color w:val="FFFFFF"/>
                <w:sz w:val="20"/>
                <w:lang w:val="sq-AL"/>
              </w:rPr>
              <w:t>o</w:t>
            </w:r>
            <w:r w:rsidRPr="00EE2559">
              <w:rPr>
                <w:rFonts w:ascii="Garamond" w:hAnsi="Garamond" w:cs="Arial"/>
                <w:b/>
                <w:color w:val="FFFFFF"/>
                <w:sz w:val="20"/>
                <w:lang w:val="sq-AL"/>
              </w:rPr>
              <w:t>fruar (</w:t>
            </w:r>
            <w:r w:rsidR="004B2AD3" w:rsidRPr="00EE2559">
              <w:rPr>
                <w:rFonts w:ascii="Garamond" w:hAnsi="Garamond" w:cs="Arial"/>
                <w:b/>
                <w:color w:val="FFFFFF"/>
                <w:sz w:val="20"/>
                <w:lang w:val="sq-AL"/>
              </w:rPr>
              <w:t>kwh</w:t>
            </w:r>
            <w:r w:rsidRPr="00EE2559">
              <w:rPr>
                <w:rFonts w:ascii="Garamond" w:hAnsi="Garamond" w:cs="Arial"/>
                <w:b/>
                <w:color w:val="FFFFFF"/>
                <w:sz w:val="20"/>
                <w:lang w:val="sq-AL"/>
              </w:rPr>
              <w:t>/d)</w:t>
            </w:r>
          </w:p>
        </w:tc>
        <w:tc>
          <w:tcPr>
            <w:tcW w:w="951" w:type="pct"/>
            <w:vMerge w:val="restart"/>
            <w:tcBorders>
              <w:top w:val="single" w:sz="2" w:space="0" w:color="173262"/>
              <w:left w:val="single" w:sz="2" w:space="0" w:color="173262"/>
              <w:bottom w:val="single" w:sz="2" w:space="0" w:color="173262"/>
              <w:right w:val="nil"/>
            </w:tcBorders>
            <w:shd w:val="clear" w:color="auto" w:fill="139586"/>
            <w:vAlign w:val="center"/>
            <w:hideMark/>
          </w:tcPr>
          <w:p w14:paraId="4A9EB9AD" w14:textId="1C478B97" w:rsidR="007B2E16" w:rsidRPr="00EE2559" w:rsidRDefault="008874D3" w:rsidP="003B4AF3">
            <w:pPr>
              <w:widowControl w:val="0"/>
              <w:spacing w:line="240" w:lineRule="auto"/>
              <w:jc w:val="center"/>
              <w:rPr>
                <w:rFonts w:ascii="Garamond" w:hAnsi="Garamond" w:cs="Arial"/>
                <w:b/>
                <w:color w:val="FFFFFF" w:themeColor="background1"/>
                <w:sz w:val="20"/>
                <w:lang w:val="sq-AL"/>
              </w:rPr>
            </w:pPr>
            <w:r w:rsidRPr="00EE2559">
              <w:rPr>
                <w:rFonts w:ascii="Garamond" w:hAnsi="Garamond" w:cs="Arial"/>
                <w:b/>
                <w:color w:val="FFFFFF" w:themeColor="background1"/>
                <w:sz w:val="20"/>
                <w:lang w:val="sq-AL"/>
              </w:rPr>
              <w:t xml:space="preserve">Hyrja/dalja </w:t>
            </w:r>
            <w:r w:rsidR="007B2E16" w:rsidRPr="00EE2559">
              <w:rPr>
                <w:rFonts w:ascii="Garamond" w:hAnsi="Garamond" w:cs="Arial"/>
                <w:b/>
                <w:color w:val="FFFFFF" w:themeColor="background1"/>
                <w:sz w:val="20"/>
                <w:lang w:val="sq-AL"/>
              </w:rPr>
              <w:t>dhe kapaciteti ofertues i OST</w:t>
            </w:r>
            <w:r w:rsidR="00927938" w:rsidRPr="00EE2559">
              <w:rPr>
                <w:rFonts w:ascii="Garamond" w:hAnsi="Garamond" w:cs="Arial"/>
                <w:b/>
                <w:color w:val="FFFFFF" w:themeColor="background1"/>
                <w:sz w:val="20"/>
                <w:lang w:val="sq-AL"/>
              </w:rPr>
              <w:t>-së</w:t>
            </w:r>
          </w:p>
        </w:tc>
      </w:tr>
      <w:tr w:rsidR="00225134" w:rsidRPr="00EE2559" w14:paraId="0AC26844" w14:textId="77777777" w:rsidTr="000D3A2B">
        <w:trPr>
          <w:trHeight w:val="166"/>
          <w:tblHeader/>
          <w:jc w:val="center"/>
        </w:trPr>
        <w:tc>
          <w:tcPr>
            <w:tcW w:w="676" w:type="pct"/>
            <w:vMerge/>
            <w:tcBorders>
              <w:top w:val="single" w:sz="2" w:space="0" w:color="173262"/>
              <w:left w:val="single" w:sz="2" w:space="0" w:color="173262"/>
              <w:bottom w:val="single" w:sz="2" w:space="0" w:color="173262"/>
              <w:right w:val="single" w:sz="2" w:space="0" w:color="173262"/>
            </w:tcBorders>
            <w:shd w:val="clear" w:color="auto" w:fill="139586"/>
          </w:tcPr>
          <w:p w14:paraId="721605AA" w14:textId="77777777" w:rsidR="00225134" w:rsidRPr="00EE2559" w:rsidRDefault="00225134" w:rsidP="003B4AF3">
            <w:pPr>
              <w:widowControl w:val="0"/>
              <w:spacing w:line="240" w:lineRule="auto"/>
              <w:jc w:val="center"/>
              <w:rPr>
                <w:rFonts w:ascii="Garamond" w:hAnsi="Garamond" w:cs="Arial"/>
                <w:b/>
                <w:color w:val="FFFFFF"/>
                <w:sz w:val="20"/>
                <w:lang w:val="sq-AL"/>
              </w:rPr>
            </w:pPr>
          </w:p>
        </w:tc>
        <w:tc>
          <w:tcPr>
            <w:tcW w:w="3373" w:type="pct"/>
            <w:gridSpan w:val="4"/>
            <w:tcBorders>
              <w:top w:val="single" w:sz="2" w:space="0" w:color="173262"/>
              <w:left w:val="single" w:sz="2" w:space="0" w:color="173262"/>
              <w:bottom w:val="single" w:sz="2" w:space="0" w:color="173262"/>
              <w:right w:val="single" w:sz="2" w:space="0" w:color="173262"/>
            </w:tcBorders>
            <w:shd w:val="clear" w:color="auto" w:fill="139586"/>
          </w:tcPr>
          <w:p w14:paraId="51E43E5F" w14:textId="77777777" w:rsidR="00225134" w:rsidRPr="00EE2559" w:rsidRDefault="00225134" w:rsidP="003B4AF3">
            <w:pPr>
              <w:widowControl w:val="0"/>
              <w:spacing w:line="240" w:lineRule="auto"/>
              <w:jc w:val="center"/>
              <w:rPr>
                <w:rFonts w:ascii="Garamond" w:hAnsi="Garamond" w:cs="Arial"/>
                <w:b/>
                <w:color w:val="FFFFFF"/>
                <w:sz w:val="20"/>
                <w:lang w:val="sq-AL"/>
              </w:rPr>
            </w:pPr>
          </w:p>
        </w:tc>
        <w:tc>
          <w:tcPr>
            <w:tcW w:w="951" w:type="pct"/>
            <w:vMerge/>
            <w:tcBorders>
              <w:top w:val="single" w:sz="2" w:space="0" w:color="173262"/>
              <w:left w:val="single" w:sz="2" w:space="0" w:color="173262"/>
              <w:bottom w:val="single" w:sz="2" w:space="0" w:color="173262"/>
              <w:right w:val="nil"/>
            </w:tcBorders>
            <w:shd w:val="clear" w:color="auto" w:fill="139586"/>
            <w:vAlign w:val="center"/>
          </w:tcPr>
          <w:p w14:paraId="3C39A6D7" w14:textId="77777777" w:rsidR="00225134" w:rsidRPr="00EE2559" w:rsidRDefault="00225134" w:rsidP="003B4AF3">
            <w:pPr>
              <w:widowControl w:val="0"/>
              <w:spacing w:line="240" w:lineRule="auto"/>
              <w:jc w:val="center"/>
              <w:rPr>
                <w:rFonts w:ascii="Garamond" w:hAnsi="Garamond" w:cs="Arial"/>
                <w:b/>
                <w:color w:val="FFFFFF" w:themeColor="background1"/>
                <w:sz w:val="20"/>
                <w:lang w:val="sq-AL"/>
              </w:rPr>
            </w:pPr>
          </w:p>
        </w:tc>
      </w:tr>
      <w:tr w:rsidR="007B2E16" w:rsidRPr="00EE2559" w14:paraId="773EFA4D" w14:textId="77777777" w:rsidTr="000D3A2B">
        <w:trPr>
          <w:trHeight w:val="251"/>
          <w:tblHeader/>
          <w:jc w:val="center"/>
        </w:trPr>
        <w:tc>
          <w:tcPr>
            <w:tcW w:w="676" w:type="pct"/>
            <w:vMerge/>
            <w:tcBorders>
              <w:top w:val="single" w:sz="2" w:space="0" w:color="173262"/>
              <w:left w:val="single" w:sz="2" w:space="0" w:color="173262"/>
              <w:bottom w:val="single" w:sz="2" w:space="0" w:color="173262"/>
              <w:right w:val="single" w:sz="2" w:space="0" w:color="173262"/>
            </w:tcBorders>
            <w:vAlign w:val="center"/>
            <w:hideMark/>
          </w:tcPr>
          <w:p w14:paraId="05A1A2F1" w14:textId="77777777" w:rsidR="007B2E16" w:rsidRPr="00EE2559" w:rsidRDefault="007B2E16" w:rsidP="003B4AF3">
            <w:pPr>
              <w:widowControl w:val="0"/>
              <w:spacing w:line="240" w:lineRule="auto"/>
              <w:jc w:val="left"/>
              <w:rPr>
                <w:rFonts w:ascii="Garamond" w:hAnsi="Garamond" w:cs="Arial"/>
                <w:b/>
                <w:color w:val="FFFFFF"/>
                <w:sz w:val="20"/>
                <w:lang w:val="sq-AL"/>
              </w:rPr>
            </w:pPr>
          </w:p>
        </w:tc>
        <w:tc>
          <w:tcPr>
            <w:tcW w:w="747" w:type="pct"/>
            <w:tcBorders>
              <w:top w:val="single" w:sz="2" w:space="0" w:color="173262"/>
              <w:left w:val="single" w:sz="2" w:space="0" w:color="173262"/>
              <w:bottom w:val="single" w:sz="2" w:space="0" w:color="173262"/>
              <w:right w:val="single" w:sz="2" w:space="0" w:color="173262"/>
            </w:tcBorders>
            <w:shd w:val="clear" w:color="auto" w:fill="139586"/>
            <w:hideMark/>
          </w:tcPr>
          <w:p w14:paraId="24F4A808" w14:textId="77777777" w:rsidR="007B2E16" w:rsidRPr="00EE2559" w:rsidRDefault="007B2E16" w:rsidP="003B4AF3">
            <w:pPr>
              <w:widowControl w:val="0"/>
              <w:spacing w:line="240" w:lineRule="auto"/>
              <w:jc w:val="center"/>
              <w:rPr>
                <w:rFonts w:ascii="Garamond" w:hAnsi="Garamond" w:cs="Arial"/>
                <w:b/>
                <w:color w:val="FFFFFF"/>
                <w:sz w:val="20"/>
                <w:lang w:val="sq-AL"/>
              </w:rPr>
            </w:pPr>
            <w:r w:rsidRPr="00EE2559">
              <w:rPr>
                <w:rFonts w:ascii="Garamond" w:hAnsi="Garamond" w:cs="Arial"/>
                <w:b/>
                <w:color w:val="FFFFFF"/>
                <w:sz w:val="20"/>
                <w:lang w:val="sq-AL"/>
              </w:rPr>
              <w:t>Niveli 1</w:t>
            </w:r>
          </w:p>
        </w:tc>
        <w:tc>
          <w:tcPr>
            <w:tcW w:w="864" w:type="pct"/>
            <w:tcBorders>
              <w:top w:val="single" w:sz="4" w:space="0" w:color="auto"/>
              <w:left w:val="single" w:sz="2" w:space="0" w:color="173262"/>
              <w:bottom w:val="single" w:sz="2" w:space="0" w:color="173262"/>
              <w:right w:val="single" w:sz="2" w:space="0" w:color="173262"/>
            </w:tcBorders>
            <w:shd w:val="clear" w:color="auto" w:fill="139586"/>
            <w:hideMark/>
          </w:tcPr>
          <w:p w14:paraId="58DF0263" w14:textId="77777777" w:rsidR="007B2E16" w:rsidRPr="00EE2559" w:rsidRDefault="007B2E16" w:rsidP="003B4AF3">
            <w:pPr>
              <w:widowControl w:val="0"/>
              <w:spacing w:line="240" w:lineRule="auto"/>
              <w:jc w:val="center"/>
              <w:rPr>
                <w:rFonts w:ascii="Garamond" w:hAnsi="Garamond" w:cs="Arial"/>
                <w:b/>
                <w:color w:val="FFFFFF"/>
                <w:sz w:val="20"/>
                <w:lang w:val="sq-AL"/>
              </w:rPr>
            </w:pPr>
            <w:r w:rsidRPr="00EE2559">
              <w:rPr>
                <w:rFonts w:ascii="Garamond" w:hAnsi="Garamond" w:cs="Arial"/>
                <w:b/>
                <w:color w:val="FFFFFF"/>
                <w:sz w:val="20"/>
                <w:lang w:val="sq-AL"/>
              </w:rPr>
              <w:t>Niveli 2</w:t>
            </w:r>
          </w:p>
        </w:tc>
        <w:tc>
          <w:tcPr>
            <w:tcW w:w="881" w:type="pct"/>
            <w:tcBorders>
              <w:top w:val="single" w:sz="4" w:space="0" w:color="auto"/>
              <w:left w:val="single" w:sz="2" w:space="0" w:color="173262"/>
              <w:bottom w:val="single" w:sz="2" w:space="0" w:color="173262"/>
              <w:right w:val="single" w:sz="2" w:space="0" w:color="173262"/>
            </w:tcBorders>
            <w:shd w:val="clear" w:color="auto" w:fill="139586"/>
            <w:hideMark/>
          </w:tcPr>
          <w:p w14:paraId="7E6B74BD" w14:textId="77777777" w:rsidR="007B2E16" w:rsidRPr="00EE2559" w:rsidRDefault="007B2E16" w:rsidP="003B4AF3">
            <w:pPr>
              <w:widowControl w:val="0"/>
              <w:spacing w:line="240" w:lineRule="auto"/>
              <w:jc w:val="center"/>
              <w:rPr>
                <w:rFonts w:ascii="Garamond" w:hAnsi="Garamond" w:cs="Arial"/>
                <w:b/>
                <w:color w:val="FFFFFF" w:themeColor="background1"/>
                <w:sz w:val="20"/>
                <w:lang w:val="sq-AL"/>
              </w:rPr>
            </w:pPr>
            <w:r w:rsidRPr="00EE2559">
              <w:rPr>
                <w:rFonts w:ascii="Garamond" w:hAnsi="Garamond" w:cs="Arial"/>
                <w:b/>
                <w:color w:val="FFFFFF"/>
                <w:sz w:val="20"/>
                <w:lang w:val="sq-AL"/>
              </w:rPr>
              <w:t>Niveli 3</w:t>
            </w:r>
          </w:p>
        </w:tc>
        <w:tc>
          <w:tcPr>
            <w:tcW w:w="881" w:type="pct"/>
            <w:tcBorders>
              <w:top w:val="single" w:sz="4" w:space="0" w:color="auto"/>
              <w:left w:val="single" w:sz="2" w:space="0" w:color="173262"/>
              <w:bottom w:val="single" w:sz="2" w:space="0" w:color="173262"/>
              <w:right w:val="single" w:sz="2" w:space="0" w:color="173262"/>
            </w:tcBorders>
            <w:shd w:val="clear" w:color="auto" w:fill="139586"/>
            <w:hideMark/>
          </w:tcPr>
          <w:p w14:paraId="7B6A829F" w14:textId="77777777" w:rsidR="007B2E16" w:rsidRPr="00EE2559" w:rsidRDefault="007B2E16" w:rsidP="003B4AF3">
            <w:pPr>
              <w:widowControl w:val="0"/>
              <w:spacing w:line="240" w:lineRule="auto"/>
              <w:jc w:val="center"/>
              <w:rPr>
                <w:rFonts w:ascii="Garamond" w:hAnsi="Garamond" w:cs="Arial"/>
                <w:b/>
                <w:color w:val="FFFFFF" w:themeColor="background1"/>
                <w:sz w:val="20"/>
                <w:lang w:val="sq-AL"/>
              </w:rPr>
            </w:pPr>
            <w:r w:rsidRPr="00EE2559">
              <w:rPr>
                <w:rFonts w:ascii="Garamond" w:hAnsi="Garamond" w:cs="Arial"/>
                <w:b/>
                <w:color w:val="FFFFFF"/>
                <w:sz w:val="20"/>
                <w:lang w:val="sq-AL"/>
              </w:rPr>
              <w:t>Niveli 4</w:t>
            </w:r>
          </w:p>
        </w:tc>
        <w:tc>
          <w:tcPr>
            <w:tcW w:w="951" w:type="pct"/>
            <w:vMerge/>
            <w:tcBorders>
              <w:top w:val="single" w:sz="2" w:space="0" w:color="173262"/>
              <w:left w:val="single" w:sz="2" w:space="0" w:color="173262"/>
              <w:bottom w:val="single" w:sz="2" w:space="0" w:color="173262"/>
              <w:right w:val="nil"/>
            </w:tcBorders>
            <w:vAlign w:val="center"/>
            <w:hideMark/>
          </w:tcPr>
          <w:p w14:paraId="402219A7" w14:textId="77777777" w:rsidR="007B2E16" w:rsidRPr="00EE2559" w:rsidRDefault="007B2E16" w:rsidP="003B4AF3">
            <w:pPr>
              <w:widowControl w:val="0"/>
              <w:spacing w:line="240" w:lineRule="auto"/>
              <w:jc w:val="left"/>
              <w:rPr>
                <w:rFonts w:ascii="Garamond" w:hAnsi="Garamond" w:cs="Arial"/>
                <w:b/>
                <w:color w:val="FFFFFF" w:themeColor="background1"/>
                <w:sz w:val="20"/>
                <w:lang w:val="sq-AL"/>
              </w:rPr>
            </w:pPr>
          </w:p>
        </w:tc>
      </w:tr>
      <w:tr w:rsidR="007B2E16" w:rsidRPr="00EE2559" w14:paraId="77953009" w14:textId="77777777" w:rsidTr="000D3A2B">
        <w:trPr>
          <w:trHeight w:val="212"/>
          <w:jc w:val="center"/>
        </w:trPr>
        <w:tc>
          <w:tcPr>
            <w:tcW w:w="676" w:type="pct"/>
            <w:tcBorders>
              <w:top w:val="single" w:sz="2" w:space="0" w:color="173262"/>
              <w:left w:val="single" w:sz="2" w:space="0" w:color="173262"/>
              <w:bottom w:val="single" w:sz="2" w:space="0" w:color="173262"/>
              <w:right w:val="single" w:sz="2" w:space="0" w:color="173262"/>
            </w:tcBorders>
            <w:hideMark/>
          </w:tcPr>
          <w:p w14:paraId="4615459F" w14:textId="77777777" w:rsidR="007B2E16" w:rsidRPr="00EE2559" w:rsidRDefault="007B2E16" w:rsidP="003B4AF3">
            <w:pPr>
              <w:widowControl w:val="0"/>
              <w:spacing w:line="240" w:lineRule="auto"/>
              <w:jc w:val="center"/>
              <w:rPr>
                <w:rFonts w:ascii="Garamond" w:hAnsi="Garamond" w:cs="Arial"/>
                <w:sz w:val="20"/>
                <w:lang w:val="sq-AL"/>
              </w:rPr>
            </w:pPr>
            <w:r w:rsidRPr="00EE2559">
              <w:rPr>
                <w:rFonts w:ascii="Garamond" w:hAnsi="Garamond" w:cs="Arial"/>
                <w:sz w:val="20"/>
                <w:lang w:val="sq-AL"/>
              </w:rPr>
              <w:t>Data e fillimit</w:t>
            </w:r>
          </w:p>
        </w:tc>
        <w:tc>
          <w:tcPr>
            <w:tcW w:w="747" w:type="pct"/>
            <w:tcBorders>
              <w:top w:val="single" w:sz="2" w:space="0" w:color="173262"/>
              <w:left w:val="single" w:sz="2" w:space="0" w:color="173262"/>
              <w:bottom w:val="single" w:sz="2" w:space="0" w:color="173262"/>
              <w:right w:val="single" w:sz="2" w:space="0" w:color="173262"/>
            </w:tcBorders>
            <w:hideMark/>
          </w:tcPr>
          <w:p w14:paraId="391CC319" w14:textId="77777777" w:rsidR="007B2E16" w:rsidRPr="00EE2559" w:rsidRDefault="007B2E16" w:rsidP="003B4AF3">
            <w:pPr>
              <w:widowControl w:val="0"/>
              <w:spacing w:line="240" w:lineRule="auto"/>
              <w:jc w:val="center"/>
              <w:rPr>
                <w:rFonts w:ascii="Garamond" w:hAnsi="Garamond" w:cs="Arial"/>
                <w:color w:val="000000"/>
                <w:sz w:val="20"/>
                <w:lang w:val="sq-AL"/>
              </w:rPr>
            </w:pPr>
            <w:r w:rsidRPr="00EE2559">
              <w:rPr>
                <w:rFonts w:ascii="Garamond" w:hAnsi="Garamond" w:cs="Arial"/>
                <w:color w:val="000000"/>
                <w:sz w:val="20"/>
                <w:lang w:val="sq-AL"/>
              </w:rPr>
              <w:t>Q4-2025</w:t>
            </w:r>
          </w:p>
        </w:tc>
        <w:tc>
          <w:tcPr>
            <w:tcW w:w="864" w:type="pct"/>
            <w:tcBorders>
              <w:top w:val="single" w:sz="2" w:space="0" w:color="173262"/>
              <w:left w:val="single" w:sz="2" w:space="0" w:color="173262"/>
              <w:bottom w:val="single" w:sz="2" w:space="0" w:color="173262"/>
              <w:right w:val="single" w:sz="2" w:space="0" w:color="173262"/>
            </w:tcBorders>
            <w:hideMark/>
          </w:tcPr>
          <w:p w14:paraId="1F7563DC" w14:textId="77777777" w:rsidR="007B2E16" w:rsidRPr="00EE2559" w:rsidRDefault="007B2E16" w:rsidP="003B4AF3">
            <w:pPr>
              <w:widowControl w:val="0"/>
              <w:spacing w:line="240" w:lineRule="auto"/>
              <w:jc w:val="center"/>
              <w:rPr>
                <w:rFonts w:ascii="Garamond" w:hAnsi="Garamond" w:cs="Arial"/>
                <w:color w:val="000000"/>
                <w:sz w:val="20"/>
                <w:lang w:val="sq-AL"/>
              </w:rPr>
            </w:pPr>
            <w:r w:rsidRPr="00EE2559">
              <w:rPr>
                <w:rFonts w:ascii="Garamond" w:hAnsi="Garamond" w:cs="Arial"/>
                <w:color w:val="000000"/>
                <w:sz w:val="20"/>
                <w:lang w:val="sq-AL"/>
              </w:rPr>
              <w:t>Q4</w:t>
            </w:r>
            <w:r w:rsidRPr="00EE2559">
              <w:rPr>
                <w:rFonts w:ascii="Garamond" w:eastAsia="Times New Roman" w:hAnsi="Garamond" w:cs="Arial"/>
                <w:color w:val="000000"/>
                <w:sz w:val="20"/>
                <w:lang w:val="sq-AL"/>
              </w:rPr>
              <w:t>-</w:t>
            </w:r>
            <w:r w:rsidRPr="00EE2559">
              <w:rPr>
                <w:rFonts w:ascii="Garamond" w:hAnsi="Garamond" w:cs="Arial"/>
                <w:color w:val="000000"/>
                <w:sz w:val="20"/>
                <w:lang w:val="sq-AL"/>
              </w:rPr>
              <w:t>2026</w:t>
            </w:r>
          </w:p>
        </w:tc>
        <w:tc>
          <w:tcPr>
            <w:tcW w:w="881" w:type="pct"/>
            <w:tcBorders>
              <w:top w:val="single" w:sz="2" w:space="0" w:color="173262"/>
              <w:left w:val="single" w:sz="2" w:space="0" w:color="173262"/>
              <w:bottom w:val="single" w:sz="2" w:space="0" w:color="173262"/>
              <w:right w:val="single" w:sz="2" w:space="0" w:color="173262"/>
            </w:tcBorders>
            <w:hideMark/>
          </w:tcPr>
          <w:p w14:paraId="7584B73A" w14:textId="77777777" w:rsidR="007B2E16" w:rsidRPr="00EE2559" w:rsidRDefault="007B2E16" w:rsidP="003B4AF3">
            <w:pPr>
              <w:widowControl w:val="0"/>
              <w:spacing w:line="240" w:lineRule="auto"/>
              <w:jc w:val="center"/>
              <w:rPr>
                <w:rFonts w:ascii="Garamond" w:hAnsi="Garamond" w:cs="Arial"/>
                <w:sz w:val="20"/>
                <w:lang w:val="sq-AL"/>
              </w:rPr>
            </w:pPr>
            <w:r w:rsidRPr="00EE2559">
              <w:rPr>
                <w:rFonts w:ascii="Garamond" w:hAnsi="Garamond" w:cs="Arial"/>
                <w:sz w:val="20"/>
                <w:lang w:val="sq-AL"/>
              </w:rPr>
              <w:t>Q4</w:t>
            </w:r>
            <w:r w:rsidRPr="00EE2559">
              <w:rPr>
                <w:rFonts w:ascii="Garamond" w:eastAsia="Times New Roman" w:hAnsi="Garamond" w:cs="Arial"/>
                <w:sz w:val="20"/>
                <w:lang w:val="sq-AL"/>
              </w:rPr>
              <w:t>-</w:t>
            </w:r>
            <w:r w:rsidRPr="00EE2559">
              <w:rPr>
                <w:rFonts w:ascii="Garamond" w:hAnsi="Garamond" w:cs="Arial"/>
                <w:sz w:val="20"/>
                <w:lang w:val="sq-AL"/>
              </w:rPr>
              <w:t>2027</w:t>
            </w:r>
          </w:p>
        </w:tc>
        <w:tc>
          <w:tcPr>
            <w:tcW w:w="881" w:type="pct"/>
            <w:tcBorders>
              <w:top w:val="single" w:sz="2" w:space="0" w:color="173262"/>
              <w:left w:val="single" w:sz="2" w:space="0" w:color="173262"/>
              <w:bottom w:val="single" w:sz="2" w:space="0" w:color="173262"/>
              <w:right w:val="single" w:sz="2" w:space="0" w:color="173262"/>
            </w:tcBorders>
            <w:hideMark/>
          </w:tcPr>
          <w:p w14:paraId="7F7610C5" w14:textId="77777777" w:rsidR="007B2E16" w:rsidRPr="00EE2559" w:rsidRDefault="007B2E16" w:rsidP="003B4AF3">
            <w:pPr>
              <w:widowControl w:val="0"/>
              <w:spacing w:line="240" w:lineRule="auto"/>
              <w:jc w:val="center"/>
              <w:rPr>
                <w:rFonts w:ascii="Garamond" w:hAnsi="Garamond" w:cs="Arial"/>
                <w:sz w:val="20"/>
                <w:lang w:val="sq-AL"/>
              </w:rPr>
            </w:pPr>
            <w:r w:rsidRPr="00EE2559">
              <w:rPr>
                <w:rFonts w:ascii="Garamond" w:hAnsi="Garamond" w:cs="Arial"/>
                <w:sz w:val="20"/>
                <w:lang w:val="sq-AL"/>
              </w:rPr>
              <w:t>Q4</w:t>
            </w:r>
            <w:r w:rsidRPr="00EE2559">
              <w:rPr>
                <w:rFonts w:ascii="Garamond" w:eastAsia="Times New Roman" w:hAnsi="Garamond" w:cs="Arial"/>
                <w:sz w:val="20"/>
                <w:lang w:val="sq-AL"/>
              </w:rPr>
              <w:t>-</w:t>
            </w:r>
            <w:r w:rsidRPr="00EE2559">
              <w:rPr>
                <w:rFonts w:ascii="Garamond" w:hAnsi="Garamond" w:cs="Arial"/>
                <w:sz w:val="20"/>
                <w:lang w:val="sq-AL"/>
              </w:rPr>
              <w:t>2027</w:t>
            </w:r>
          </w:p>
        </w:tc>
        <w:tc>
          <w:tcPr>
            <w:tcW w:w="951" w:type="pct"/>
            <w:vMerge w:val="restart"/>
            <w:tcBorders>
              <w:top w:val="single" w:sz="2" w:space="0" w:color="173262"/>
              <w:left w:val="single" w:sz="2" w:space="0" w:color="173262"/>
              <w:bottom w:val="single" w:sz="2" w:space="0" w:color="173262"/>
              <w:right w:val="single" w:sz="2" w:space="0" w:color="173262"/>
            </w:tcBorders>
            <w:vAlign w:val="center"/>
            <w:hideMark/>
          </w:tcPr>
          <w:p w14:paraId="6F6E5A90" w14:textId="77777777" w:rsidR="007B2E16" w:rsidRPr="00EE2559" w:rsidRDefault="007B2E16" w:rsidP="003B4AF3">
            <w:pPr>
              <w:widowControl w:val="0"/>
              <w:spacing w:line="240" w:lineRule="auto"/>
              <w:jc w:val="center"/>
              <w:rPr>
                <w:rFonts w:ascii="Garamond" w:hAnsi="Garamond" w:cs="Arial"/>
                <w:sz w:val="20"/>
                <w:lang w:val="sq-AL"/>
              </w:rPr>
            </w:pPr>
            <w:r w:rsidRPr="00EE2559">
              <w:rPr>
                <w:rFonts w:ascii="Garamond" w:hAnsi="Garamond" w:cs="Arial"/>
                <w:sz w:val="20"/>
                <w:lang w:val="sq-AL"/>
              </w:rPr>
              <w:t>Hyrja TAP</w:t>
            </w:r>
          </w:p>
        </w:tc>
      </w:tr>
      <w:tr w:rsidR="007B2E16" w:rsidRPr="00EE2559" w14:paraId="213BC748" w14:textId="77777777" w:rsidTr="000D3A2B">
        <w:trPr>
          <w:trHeight w:val="52"/>
          <w:jc w:val="center"/>
        </w:trPr>
        <w:tc>
          <w:tcPr>
            <w:tcW w:w="676" w:type="pct"/>
            <w:tcBorders>
              <w:top w:val="single" w:sz="2" w:space="0" w:color="173262"/>
              <w:left w:val="single" w:sz="2" w:space="0" w:color="173262"/>
              <w:bottom w:val="single" w:sz="2" w:space="0" w:color="173262"/>
              <w:right w:val="single" w:sz="2" w:space="0" w:color="173262"/>
            </w:tcBorders>
            <w:hideMark/>
          </w:tcPr>
          <w:p w14:paraId="3160AE80" w14:textId="77777777" w:rsidR="007B2E16" w:rsidRPr="00EE2559" w:rsidRDefault="007B2E16" w:rsidP="003B4AF3">
            <w:pPr>
              <w:widowControl w:val="0"/>
              <w:spacing w:line="240" w:lineRule="auto"/>
              <w:jc w:val="center"/>
              <w:rPr>
                <w:rFonts w:ascii="Garamond" w:hAnsi="Garamond" w:cs="Arial"/>
                <w:sz w:val="20"/>
                <w:lang w:val="sq-AL"/>
              </w:rPr>
            </w:pPr>
            <w:r w:rsidRPr="00EE2559">
              <w:rPr>
                <w:rFonts w:ascii="Garamond" w:hAnsi="Garamond" w:cs="Arial"/>
                <w:sz w:val="20"/>
                <w:lang w:val="sq-AL"/>
              </w:rPr>
              <w:t>Kapaciteti</w:t>
            </w:r>
          </w:p>
        </w:tc>
        <w:tc>
          <w:tcPr>
            <w:tcW w:w="747" w:type="pct"/>
            <w:tcBorders>
              <w:top w:val="single" w:sz="2" w:space="0" w:color="173262"/>
              <w:left w:val="single" w:sz="2" w:space="0" w:color="173262"/>
              <w:bottom w:val="single" w:sz="2" w:space="0" w:color="173262"/>
              <w:right w:val="single" w:sz="2" w:space="0" w:color="173262"/>
            </w:tcBorders>
            <w:hideMark/>
          </w:tcPr>
          <w:p w14:paraId="65132742" w14:textId="3E0E6F51" w:rsidR="007B2E16" w:rsidRPr="00EE2559" w:rsidRDefault="003B4AF3" w:rsidP="003B4AF3">
            <w:pPr>
              <w:widowControl w:val="0"/>
              <w:spacing w:line="240" w:lineRule="auto"/>
              <w:jc w:val="center"/>
              <w:rPr>
                <w:rFonts w:ascii="Garamond" w:hAnsi="Garamond" w:cs="Arial"/>
                <w:color w:val="000000"/>
                <w:sz w:val="20"/>
                <w:lang w:val="sq-AL"/>
              </w:rPr>
            </w:pPr>
            <w:r w:rsidRPr="00EE2559">
              <w:rPr>
                <w:rFonts w:ascii="Garamond" w:hAnsi="Garamond" w:cs="Arial"/>
                <w:color w:val="000000"/>
                <w:sz w:val="20"/>
                <w:lang w:val="sq-AL"/>
              </w:rPr>
              <w:t xml:space="preserve"> </w:t>
            </w:r>
            <w:r w:rsidR="007B2E16" w:rsidRPr="00EE2559">
              <w:rPr>
                <w:rFonts w:ascii="Garamond" w:hAnsi="Garamond" w:cs="Arial"/>
                <w:color w:val="000000"/>
                <w:sz w:val="20"/>
                <w:lang w:val="sq-AL"/>
              </w:rPr>
              <w:t xml:space="preserve">32,829,131 </w:t>
            </w:r>
          </w:p>
        </w:tc>
        <w:tc>
          <w:tcPr>
            <w:tcW w:w="864" w:type="pct"/>
            <w:tcBorders>
              <w:top w:val="single" w:sz="2" w:space="0" w:color="173262"/>
              <w:left w:val="single" w:sz="2" w:space="0" w:color="173262"/>
              <w:bottom w:val="single" w:sz="2" w:space="0" w:color="173262"/>
              <w:right w:val="single" w:sz="2" w:space="0" w:color="173262"/>
            </w:tcBorders>
          </w:tcPr>
          <w:p w14:paraId="702853DB" w14:textId="200C5D82" w:rsidR="007B2E16" w:rsidRPr="00EE2559" w:rsidRDefault="007B2E16" w:rsidP="00CB3E5A">
            <w:pPr>
              <w:widowControl w:val="0"/>
              <w:spacing w:line="240" w:lineRule="auto"/>
              <w:jc w:val="center"/>
              <w:rPr>
                <w:rFonts w:ascii="Garamond" w:hAnsi="Garamond" w:cs="Arial"/>
                <w:color w:val="000000"/>
                <w:sz w:val="20"/>
                <w:lang w:val="sq-AL"/>
              </w:rPr>
            </w:pPr>
            <w:r w:rsidRPr="00EE2559">
              <w:rPr>
                <w:rFonts w:ascii="Garamond" w:hAnsi="Garamond" w:cs="Arial"/>
                <w:color w:val="000000"/>
                <w:sz w:val="20"/>
                <w:lang w:val="sq-AL"/>
              </w:rPr>
              <w:t xml:space="preserve">80,571,207 </w:t>
            </w:r>
          </w:p>
        </w:tc>
        <w:tc>
          <w:tcPr>
            <w:tcW w:w="881" w:type="pct"/>
            <w:tcBorders>
              <w:top w:val="single" w:sz="2" w:space="0" w:color="173262"/>
              <w:left w:val="single" w:sz="2" w:space="0" w:color="173262"/>
              <w:bottom w:val="single" w:sz="2" w:space="0" w:color="173262"/>
              <w:right w:val="single" w:sz="2" w:space="0" w:color="173262"/>
            </w:tcBorders>
          </w:tcPr>
          <w:p w14:paraId="07FC1714" w14:textId="2AA89296" w:rsidR="007B2E16" w:rsidRPr="00EE2559" w:rsidRDefault="007B2E16" w:rsidP="00CB3E5A">
            <w:pPr>
              <w:widowControl w:val="0"/>
              <w:spacing w:line="240" w:lineRule="auto"/>
              <w:jc w:val="center"/>
              <w:rPr>
                <w:rFonts w:ascii="Garamond" w:hAnsi="Garamond" w:cs="Arial"/>
                <w:sz w:val="20"/>
                <w:lang w:val="sq-AL"/>
              </w:rPr>
            </w:pPr>
            <w:r w:rsidRPr="00EE2559">
              <w:rPr>
                <w:rFonts w:ascii="Garamond" w:hAnsi="Garamond" w:cs="Arial"/>
                <w:color w:val="000000"/>
                <w:sz w:val="20"/>
                <w:lang w:val="sq-AL"/>
              </w:rPr>
              <w:t xml:space="preserve">145,631,271 </w:t>
            </w:r>
          </w:p>
        </w:tc>
        <w:tc>
          <w:tcPr>
            <w:tcW w:w="881" w:type="pct"/>
            <w:tcBorders>
              <w:top w:val="single" w:sz="2" w:space="0" w:color="173262"/>
              <w:left w:val="single" w:sz="2" w:space="0" w:color="173262"/>
              <w:bottom w:val="single" w:sz="2" w:space="0" w:color="173262"/>
              <w:right w:val="single" w:sz="2" w:space="0" w:color="173262"/>
            </w:tcBorders>
          </w:tcPr>
          <w:p w14:paraId="4F969F2B" w14:textId="2171ED47" w:rsidR="007B2E16" w:rsidRPr="00EE2559" w:rsidRDefault="007B2E16" w:rsidP="00CB3E5A">
            <w:pPr>
              <w:widowControl w:val="0"/>
              <w:spacing w:line="240" w:lineRule="auto"/>
              <w:jc w:val="center"/>
              <w:rPr>
                <w:rFonts w:ascii="Garamond" w:hAnsi="Garamond" w:cs="Arial"/>
                <w:sz w:val="20"/>
                <w:lang w:val="sq-AL"/>
              </w:rPr>
            </w:pPr>
            <w:r w:rsidRPr="00EE2559">
              <w:rPr>
                <w:rFonts w:ascii="Garamond" w:hAnsi="Garamond" w:cs="Arial"/>
                <w:color w:val="000000"/>
                <w:sz w:val="20"/>
                <w:lang w:val="sq-AL"/>
              </w:rPr>
              <w:t xml:space="preserve">231,954,059 </w:t>
            </w:r>
          </w:p>
        </w:tc>
        <w:tc>
          <w:tcPr>
            <w:tcW w:w="951" w:type="pct"/>
            <w:vMerge/>
            <w:tcBorders>
              <w:top w:val="single" w:sz="2" w:space="0" w:color="173262"/>
              <w:left w:val="single" w:sz="2" w:space="0" w:color="173262"/>
              <w:bottom w:val="single" w:sz="2" w:space="0" w:color="173262"/>
              <w:right w:val="single" w:sz="2" w:space="0" w:color="173262"/>
            </w:tcBorders>
            <w:vAlign w:val="center"/>
            <w:hideMark/>
          </w:tcPr>
          <w:p w14:paraId="6065174D" w14:textId="77777777" w:rsidR="007B2E16" w:rsidRPr="00EE2559" w:rsidRDefault="007B2E16" w:rsidP="003B4AF3">
            <w:pPr>
              <w:widowControl w:val="0"/>
              <w:spacing w:line="240" w:lineRule="auto"/>
              <w:jc w:val="left"/>
              <w:rPr>
                <w:rFonts w:ascii="Garamond" w:hAnsi="Garamond" w:cs="Arial"/>
                <w:sz w:val="20"/>
                <w:lang w:val="sq-AL"/>
              </w:rPr>
            </w:pPr>
          </w:p>
        </w:tc>
      </w:tr>
    </w:tbl>
    <w:p w14:paraId="0D58D4A0" w14:textId="77777777" w:rsidR="007B2E16" w:rsidRPr="00EE2559" w:rsidRDefault="007B2E16" w:rsidP="003B4AF3">
      <w:pPr>
        <w:widowControl w:val="0"/>
        <w:spacing w:line="240" w:lineRule="auto"/>
        <w:ind w:firstLine="284"/>
        <w:rPr>
          <w:rFonts w:ascii="Garamond" w:hAnsi="Garamond" w:cs="Arial"/>
          <w:b/>
          <w:lang w:val="sq-AL"/>
        </w:rPr>
      </w:pPr>
    </w:p>
    <w:p w14:paraId="23E1ABD5" w14:textId="77777777" w:rsidR="00DC2673" w:rsidRPr="00EE2559" w:rsidRDefault="007B2E16" w:rsidP="003B4AF3">
      <w:pPr>
        <w:widowControl w:val="0"/>
        <w:spacing w:line="240" w:lineRule="auto"/>
        <w:ind w:firstLine="284"/>
        <w:rPr>
          <w:rFonts w:ascii="Garamond" w:hAnsi="Garamond"/>
          <w:b/>
          <w:lang w:val="sq-AL"/>
        </w:rPr>
      </w:pPr>
      <w:r w:rsidRPr="00EE2559">
        <w:rPr>
          <w:rFonts w:ascii="Garamond" w:hAnsi="Garamond"/>
          <w:b/>
          <w:lang w:val="sq-AL"/>
        </w:rPr>
        <w:lastRenderedPageBreak/>
        <w:t>Nea Mesimvria - Dalja DESFA/HyrjaTAP</w:t>
      </w:r>
    </w:p>
    <w:p w14:paraId="2389DC94" w14:textId="77777777" w:rsidR="007B2E16" w:rsidRPr="00EE2559" w:rsidRDefault="007B2E16" w:rsidP="003B4AF3">
      <w:pPr>
        <w:widowControl w:val="0"/>
        <w:spacing w:line="240" w:lineRule="auto"/>
        <w:ind w:firstLine="284"/>
        <w:jc w:val="center"/>
        <w:rPr>
          <w:rFonts w:ascii="Garamond" w:hAnsi="Garamond" w:cs="Arial"/>
          <w:b/>
          <w:lang w:val="sq-AL"/>
        </w:rPr>
      </w:pPr>
      <w:r w:rsidRPr="00EE2559">
        <w:rPr>
          <w:rFonts w:ascii="Garamond" w:hAnsi="Garamond"/>
          <w:noProof/>
          <w:lang w:val="en-US" w:eastAsia="en-US"/>
        </w:rPr>
        <w:drawing>
          <wp:inline distT="0" distB="0" distL="0" distR="0" wp14:anchorId="3F650397" wp14:editId="0306E8DB">
            <wp:extent cx="5970551" cy="7832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1882" t="2705" r="-1485" b="17233"/>
                    <a:stretch/>
                  </pic:blipFill>
                  <pic:spPr bwMode="auto">
                    <a:xfrm>
                      <a:off x="0" y="0"/>
                      <a:ext cx="6043986" cy="792919"/>
                    </a:xfrm>
                    <a:prstGeom prst="rect">
                      <a:avLst/>
                    </a:prstGeom>
                    <a:noFill/>
                    <a:ln>
                      <a:noFill/>
                    </a:ln>
                    <a:extLst>
                      <a:ext uri="{53640926-AAD7-44D8-BBD7-CCE9431645EC}">
                        <a14:shadowObscured xmlns:a14="http://schemas.microsoft.com/office/drawing/2010/main"/>
                      </a:ext>
                    </a:extLst>
                  </pic:spPr>
                </pic:pic>
              </a:graphicData>
            </a:graphic>
          </wp:inline>
        </w:drawing>
      </w:r>
    </w:p>
    <w:p w14:paraId="3090A3AA" w14:textId="77777777" w:rsidR="00880BDB" w:rsidRPr="00EE2559" w:rsidRDefault="00880BDB" w:rsidP="003B4AF3">
      <w:pPr>
        <w:widowControl w:val="0"/>
        <w:spacing w:line="240" w:lineRule="auto"/>
        <w:ind w:firstLine="284"/>
        <w:rPr>
          <w:rFonts w:ascii="Garamond" w:hAnsi="Garamond"/>
          <w:lang w:val="sq-AL" w:eastAsia="en-US"/>
        </w:rPr>
      </w:pPr>
    </w:p>
    <w:p w14:paraId="7ADFD734" w14:textId="77777777" w:rsidR="00A51965" w:rsidRPr="00EE2559" w:rsidRDefault="007B2E16" w:rsidP="003B4AF3">
      <w:pPr>
        <w:widowControl w:val="0"/>
        <w:spacing w:line="240" w:lineRule="auto"/>
        <w:ind w:firstLine="284"/>
        <w:rPr>
          <w:rFonts w:ascii="Garamond" w:hAnsi="Garamond" w:cs="Arial"/>
          <w:b/>
          <w:lang w:val="sq-AL"/>
        </w:rPr>
      </w:pPr>
      <w:r w:rsidRPr="00EE2559">
        <w:rPr>
          <w:rFonts w:ascii="Garamond" w:hAnsi="Garamond"/>
          <w:noProof/>
          <w:lang w:val="en-US" w:eastAsia="en-US"/>
        </w:rPr>
        <w:drawing>
          <wp:inline distT="0" distB="0" distL="0" distR="0" wp14:anchorId="52DDDDA0" wp14:editId="3EF6755A">
            <wp:extent cx="5970234" cy="1229096"/>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b="14107"/>
                    <a:stretch/>
                  </pic:blipFill>
                  <pic:spPr bwMode="auto">
                    <a:xfrm>
                      <a:off x="0" y="0"/>
                      <a:ext cx="5970234" cy="1229096"/>
                    </a:xfrm>
                    <a:prstGeom prst="rect">
                      <a:avLst/>
                    </a:prstGeom>
                    <a:noFill/>
                    <a:ln>
                      <a:noFill/>
                    </a:ln>
                    <a:extLst>
                      <a:ext uri="{53640926-AAD7-44D8-BBD7-CCE9431645EC}">
                        <a14:shadowObscured xmlns:a14="http://schemas.microsoft.com/office/drawing/2010/main"/>
                      </a:ext>
                    </a:extLst>
                  </pic:spPr>
                </pic:pic>
              </a:graphicData>
            </a:graphic>
          </wp:inline>
        </w:drawing>
      </w:r>
    </w:p>
    <w:p w14:paraId="635BCD9E" w14:textId="77777777" w:rsidR="00880BDB" w:rsidRPr="00EE2559" w:rsidRDefault="00880BDB" w:rsidP="003B4AF3">
      <w:pPr>
        <w:widowControl w:val="0"/>
        <w:spacing w:line="240" w:lineRule="auto"/>
        <w:ind w:firstLine="284"/>
        <w:rPr>
          <w:rFonts w:ascii="Garamond" w:hAnsi="Garamond" w:cs="Arial"/>
          <w:b/>
          <w:lang w:val="sq-AL"/>
        </w:rPr>
      </w:pPr>
    </w:p>
    <w:p w14:paraId="784FE3FE" w14:textId="77777777" w:rsidR="00FF0AEA" w:rsidRPr="00EE2559" w:rsidRDefault="00FF0AEA" w:rsidP="003B4AF3">
      <w:pPr>
        <w:widowControl w:val="0"/>
        <w:spacing w:line="240" w:lineRule="auto"/>
        <w:ind w:firstLine="284"/>
        <w:rPr>
          <w:rFonts w:ascii="Garamond" w:hAnsi="Garamond" w:cs="Arial"/>
          <w:b/>
          <w:lang w:val="sq-AL"/>
        </w:rPr>
      </w:pPr>
      <w:r w:rsidRPr="00EE2559">
        <w:rPr>
          <w:rFonts w:ascii="Garamond" w:hAnsi="Garamond" w:cs="Arial"/>
          <w:b/>
          <w:lang w:val="sq-AL"/>
        </w:rPr>
        <w:t xml:space="preserve">Komotini </w:t>
      </w:r>
    </w:p>
    <w:p w14:paraId="475FB87F" w14:textId="77777777" w:rsidR="00225134" w:rsidRPr="00EE2559" w:rsidRDefault="007B2E16" w:rsidP="003B4AF3">
      <w:pPr>
        <w:widowControl w:val="0"/>
        <w:spacing w:line="240" w:lineRule="auto"/>
        <w:ind w:firstLine="284"/>
        <w:rPr>
          <w:rFonts w:ascii="Garamond" w:hAnsi="Garamond" w:cs="Arial"/>
          <w:b/>
          <w:bCs/>
          <w:lang w:val="sq-AL"/>
        </w:rPr>
      </w:pPr>
      <w:r w:rsidRPr="00EE2559">
        <w:rPr>
          <w:rFonts w:ascii="Garamond" w:hAnsi="Garamond"/>
          <w:noProof/>
          <w:lang w:val="en-US" w:eastAsia="en-US"/>
        </w:rPr>
        <w:drawing>
          <wp:inline distT="0" distB="0" distL="0" distR="0" wp14:anchorId="31B55992" wp14:editId="1FF284AB">
            <wp:extent cx="5890161" cy="7006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a:stretch/>
                  </pic:blipFill>
                  <pic:spPr bwMode="auto">
                    <a:xfrm>
                      <a:off x="0" y="0"/>
                      <a:ext cx="5888437" cy="700440"/>
                    </a:xfrm>
                    <a:prstGeom prst="rect">
                      <a:avLst/>
                    </a:prstGeom>
                    <a:noFill/>
                    <a:ln>
                      <a:noFill/>
                    </a:ln>
                  </pic:spPr>
                </pic:pic>
              </a:graphicData>
            </a:graphic>
          </wp:inline>
        </w:drawing>
      </w:r>
    </w:p>
    <w:p w14:paraId="2BEA7C17" w14:textId="3747B42C" w:rsidR="0021321B" w:rsidRPr="00EE2559" w:rsidRDefault="00CB3E5A" w:rsidP="003B4AF3">
      <w:pPr>
        <w:widowControl w:val="0"/>
        <w:spacing w:line="240" w:lineRule="auto"/>
        <w:ind w:firstLine="284"/>
        <w:jc w:val="left"/>
        <w:rPr>
          <w:rFonts w:ascii="Garamond" w:hAnsi="Garamond" w:cs="Arial"/>
          <w:b/>
          <w:bCs/>
          <w:lang w:val="sq-AL"/>
        </w:rPr>
      </w:pPr>
      <w:r w:rsidRPr="00EE2559">
        <w:rPr>
          <w:rFonts w:ascii="Garamond" w:hAnsi="Garamond" w:cs="Arial"/>
          <w:b/>
          <w:bCs/>
          <w:lang w:val="sq-AL"/>
        </w:rPr>
        <w:t>Kuçovë</w:t>
      </w:r>
      <w:r w:rsidR="008C3417" w:rsidRPr="00EE2559">
        <w:rPr>
          <w:rStyle w:val="FootnoteReference"/>
          <w:rFonts w:ascii="Garamond" w:hAnsi="Garamond" w:cs="Arial"/>
          <w:b/>
          <w:bCs/>
          <w:lang w:val="sq-AL"/>
        </w:rPr>
        <w:footnoteReference w:id="20"/>
      </w:r>
    </w:p>
    <w:tbl>
      <w:tblPr>
        <w:tblW w:w="5000" w:type="pct"/>
        <w:jc w:val="center"/>
        <w:tblBorders>
          <w:top w:val="single" w:sz="2" w:space="0" w:color="173262"/>
          <w:left w:val="single" w:sz="2" w:space="0" w:color="173262"/>
          <w:bottom w:val="single" w:sz="2" w:space="0" w:color="173262"/>
          <w:right w:val="single" w:sz="2" w:space="0" w:color="173262"/>
          <w:insideH w:val="single" w:sz="2" w:space="0" w:color="173262"/>
          <w:insideV w:val="single" w:sz="2" w:space="0" w:color="173262"/>
        </w:tblBorders>
        <w:tblCellMar>
          <w:left w:w="0" w:type="dxa"/>
          <w:right w:w="0" w:type="dxa"/>
        </w:tblCellMar>
        <w:tblLook w:val="0420" w:firstRow="1" w:lastRow="0" w:firstColumn="0" w:lastColumn="0" w:noHBand="0" w:noVBand="1"/>
      </w:tblPr>
      <w:tblGrid>
        <w:gridCol w:w="2756"/>
        <w:gridCol w:w="2736"/>
        <w:gridCol w:w="3585"/>
      </w:tblGrid>
      <w:tr w:rsidR="00DD0378" w:rsidRPr="00EE2559" w14:paraId="59D0F669" w14:textId="77777777" w:rsidTr="00ED589C">
        <w:trPr>
          <w:trHeight w:val="507"/>
          <w:tblHeader/>
          <w:jc w:val="center"/>
        </w:trPr>
        <w:tc>
          <w:tcPr>
            <w:tcW w:w="1518" w:type="pct"/>
            <w:tcBorders>
              <w:top w:val="single" w:sz="2" w:space="0" w:color="173262"/>
              <w:left w:val="single" w:sz="2" w:space="0" w:color="173262"/>
              <w:bottom w:val="single" w:sz="2" w:space="0" w:color="173262"/>
              <w:right w:val="single" w:sz="2" w:space="0" w:color="173262"/>
            </w:tcBorders>
            <w:shd w:val="clear" w:color="auto" w:fill="139586"/>
          </w:tcPr>
          <w:p w14:paraId="5DA738B9" w14:textId="77777777" w:rsidR="00DD0378" w:rsidRPr="00EE2559" w:rsidRDefault="00DD0378" w:rsidP="003B4AF3">
            <w:pPr>
              <w:widowControl w:val="0"/>
              <w:spacing w:line="240" w:lineRule="auto"/>
              <w:jc w:val="center"/>
              <w:rPr>
                <w:rFonts w:ascii="Garamond" w:hAnsi="Garamond" w:cs="Arial"/>
                <w:b/>
                <w:color w:val="FFFFFF"/>
                <w:sz w:val="20"/>
                <w:lang w:val="sq-AL"/>
              </w:rPr>
            </w:pPr>
          </w:p>
        </w:tc>
        <w:tc>
          <w:tcPr>
            <w:tcW w:w="1507" w:type="pct"/>
            <w:tcBorders>
              <w:top w:val="single" w:sz="2" w:space="0" w:color="173262"/>
              <w:left w:val="single" w:sz="2" w:space="0" w:color="173262"/>
              <w:bottom w:val="single" w:sz="2" w:space="0" w:color="173262"/>
              <w:right w:val="single" w:sz="2" w:space="0" w:color="173262"/>
            </w:tcBorders>
            <w:shd w:val="clear" w:color="auto" w:fill="139586"/>
          </w:tcPr>
          <w:p w14:paraId="7337FE26" w14:textId="62CF2C77" w:rsidR="00DD0378" w:rsidRPr="00EE2559" w:rsidRDefault="00DD0378" w:rsidP="003B4AF3">
            <w:pPr>
              <w:widowControl w:val="0"/>
              <w:spacing w:line="240" w:lineRule="auto"/>
              <w:jc w:val="center"/>
              <w:rPr>
                <w:rFonts w:ascii="Garamond" w:hAnsi="Garamond" w:cs="Arial"/>
                <w:b/>
                <w:color w:val="FFFFFF"/>
                <w:sz w:val="20"/>
                <w:lang w:val="sq-AL"/>
              </w:rPr>
            </w:pPr>
            <w:r w:rsidRPr="00EE2559">
              <w:rPr>
                <w:rFonts w:ascii="Garamond" w:hAnsi="Garamond" w:cs="Arial"/>
                <w:b/>
                <w:color w:val="FFFFFF"/>
                <w:sz w:val="20"/>
                <w:lang w:val="sq-AL"/>
              </w:rPr>
              <w:t>Kapaciteti i fruar (</w:t>
            </w:r>
            <w:r w:rsidR="004B2AD3" w:rsidRPr="00EE2559">
              <w:rPr>
                <w:rFonts w:ascii="Garamond" w:hAnsi="Garamond" w:cs="Arial"/>
                <w:b/>
                <w:color w:val="FFFFFF"/>
                <w:sz w:val="20"/>
                <w:lang w:val="sq-AL"/>
              </w:rPr>
              <w:t>kwh</w:t>
            </w:r>
            <w:r w:rsidRPr="00EE2559">
              <w:rPr>
                <w:rFonts w:ascii="Garamond" w:hAnsi="Garamond" w:cs="Arial"/>
                <w:b/>
                <w:color w:val="FFFFFF"/>
                <w:sz w:val="20"/>
                <w:lang w:val="sq-AL"/>
              </w:rPr>
              <w:t xml:space="preserve">/d) </w:t>
            </w:r>
          </w:p>
          <w:p w14:paraId="461DFC0E" w14:textId="77777777" w:rsidR="00DD0378" w:rsidRPr="00EE2559" w:rsidRDefault="00DD0378" w:rsidP="003B4AF3">
            <w:pPr>
              <w:widowControl w:val="0"/>
              <w:spacing w:line="240" w:lineRule="auto"/>
              <w:jc w:val="center"/>
              <w:rPr>
                <w:rFonts w:ascii="Garamond" w:hAnsi="Garamond" w:cs="Arial"/>
                <w:b/>
                <w:color w:val="FFFFFF"/>
                <w:sz w:val="20"/>
                <w:lang w:val="sq-AL"/>
              </w:rPr>
            </w:pPr>
            <w:r w:rsidRPr="00EE2559">
              <w:rPr>
                <w:rFonts w:ascii="Garamond" w:hAnsi="Garamond" w:cs="Arial"/>
                <w:b/>
                <w:color w:val="FFFFFF"/>
                <w:sz w:val="20"/>
                <w:lang w:val="sq-AL"/>
              </w:rPr>
              <w:t>Niveli 1</w:t>
            </w:r>
          </w:p>
        </w:tc>
        <w:tc>
          <w:tcPr>
            <w:tcW w:w="1975" w:type="pct"/>
            <w:tcBorders>
              <w:top w:val="single" w:sz="2" w:space="0" w:color="173262"/>
              <w:left w:val="single" w:sz="2" w:space="0" w:color="173262"/>
              <w:bottom w:val="single" w:sz="2" w:space="0" w:color="173262"/>
              <w:right w:val="single" w:sz="2" w:space="0" w:color="173262"/>
            </w:tcBorders>
            <w:shd w:val="clear" w:color="auto" w:fill="139586"/>
            <w:vAlign w:val="center"/>
          </w:tcPr>
          <w:p w14:paraId="075B6F7E" w14:textId="64DB3F54" w:rsidR="00DD0378" w:rsidRPr="00EE2559" w:rsidRDefault="00DD0378" w:rsidP="003B4AF3">
            <w:pPr>
              <w:widowControl w:val="0"/>
              <w:spacing w:line="240" w:lineRule="auto"/>
              <w:jc w:val="center"/>
              <w:rPr>
                <w:rFonts w:ascii="Garamond" w:hAnsi="Garamond" w:cs="Arial"/>
                <w:b/>
                <w:color w:val="FFFFFF"/>
                <w:sz w:val="20"/>
                <w:lang w:val="sq-AL"/>
              </w:rPr>
            </w:pPr>
            <w:r w:rsidRPr="00EE2559">
              <w:rPr>
                <w:rFonts w:ascii="Garamond" w:hAnsi="Garamond" w:cs="Arial"/>
                <w:b/>
                <w:color w:val="FFFFFF"/>
                <w:sz w:val="20"/>
                <w:lang w:val="sq-AL"/>
              </w:rPr>
              <w:t xml:space="preserve">Hyrja </w:t>
            </w:r>
            <w:r w:rsidR="003A2E22" w:rsidRPr="00EE2559">
              <w:rPr>
                <w:rFonts w:ascii="Garamond" w:hAnsi="Garamond" w:cs="Arial"/>
                <w:b/>
                <w:color w:val="FFFFFF"/>
                <w:sz w:val="20"/>
                <w:lang w:val="sq-AL"/>
              </w:rPr>
              <w:t>/</w:t>
            </w:r>
            <w:r w:rsidRPr="00EE2559">
              <w:rPr>
                <w:rFonts w:ascii="Garamond" w:hAnsi="Garamond" w:cs="Arial"/>
                <w:b/>
                <w:color w:val="FFFFFF"/>
                <w:sz w:val="20"/>
                <w:lang w:val="sq-AL"/>
              </w:rPr>
              <w:t>Dalja dhe kapaciteti ofertues i OST</w:t>
            </w:r>
          </w:p>
        </w:tc>
      </w:tr>
      <w:tr w:rsidR="00DD0378" w:rsidRPr="00EE2559" w14:paraId="0E12ABB1" w14:textId="77777777" w:rsidTr="00ED589C">
        <w:trPr>
          <w:trHeight w:val="507"/>
          <w:tblHeader/>
          <w:jc w:val="center"/>
        </w:trPr>
        <w:tc>
          <w:tcPr>
            <w:tcW w:w="1518" w:type="pct"/>
            <w:tcBorders>
              <w:top w:val="single" w:sz="2" w:space="0" w:color="173262"/>
              <w:left w:val="single" w:sz="2" w:space="0" w:color="173262"/>
              <w:bottom w:val="single" w:sz="2" w:space="0" w:color="173262"/>
              <w:right w:val="single" w:sz="2" w:space="0" w:color="173262"/>
            </w:tcBorders>
            <w:shd w:val="clear" w:color="auto" w:fill="139586"/>
          </w:tcPr>
          <w:p w14:paraId="4089F87B" w14:textId="77777777" w:rsidR="00DD0378" w:rsidRPr="00EE2559" w:rsidRDefault="00DD0378" w:rsidP="003B4AF3">
            <w:pPr>
              <w:widowControl w:val="0"/>
              <w:spacing w:line="240" w:lineRule="auto"/>
              <w:jc w:val="center"/>
              <w:rPr>
                <w:rFonts w:ascii="Garamond" w:hAnsi="Garamond" w:cs="Arial"/>
                <w:b/>
                <w:color w:val="FFFFFF"/>
                <w:sz w:val="20"/>
                <w:lang w:val="sq-AL"/>
              </w:rPr>
            </w:pPr>
            <w:r w:rsidRPr="00EE2559">
              <w:rPr>
                <w:rFonts w:ascii="Garamond" w:hAnsi="Garamond" w:cs="Arial"/>
                <w:b/>
                <w:color w:val="FFFFFF"/>
                <w:sz w:val="20"/>
                <w:lang w:val="sq-AL"/>
              </w:rPr>
              <w:t>Data e fillimit</w:t>
            </w:r>
          </w:p>
        </w:tc>
        <w:tc>
          <w:tcPr>
            <w:tcW w:w="1507" w:type="pct"/>
            <w:tcBorders>
              <w:top w:val="single" w:sz="2" w:space="0" w:color="173262"/>
              <w:left w:val="single" w:sz="2" w:space="0" w:color="173262"/>
              <w:bottom w:val="single" w:sz="2" w:space="0" w:color="173262"/>
              <w:right w:val="single" w:sz="2" w:space="0" w:color="173262"/>
            </w:tcBorders>
            <w:shd w:val="clear" w:color="auto" w:fill="139586"/>
          </w:tcPr>
          <w:p w14:paraId="080E5477" w14:textId="6CA8D3D1" w:rsidR="00DD0378" w:rsidRPr="00EE2559" w:rsidRDefault="00DD0378" w:rsidP="003B4AF3">
            <w:pPr>
              <w:widowControl w:val="0"/>
              <w:spacing w:line="240" w:lineRule="auto"/>
              <w:jc w:val="center"/>
              <w:rPr>
                <w:rFonts w:ascii="Garamond" w:hAnsi="Garamond" w:cs="Arial"/>
                <w:b/>
                <w:color w:val="FFFFFF"/>
                <w:sz w:val="20"/>
                <w:lang w:val="sq-AL"/>
              </w:rPr>
            </w:pPr>
            <w:r w:rsidRPr="00EE2559">
              <w:rPr>
                <w:rFonts w:ascii="Garamond" w:hAnsi="Garamond" w:cs="Arial"/>
                <w:b/>
                <w:color w:val="FFFFFF"/>
                <w:sz w:val="20"/>
                <w:lang w:val="sq-AL"/>
              </w:rPr>
              <w:t>Q4 2025</w:t>
            </w:r>
          </w:p>
        </w:tc>
        <w:tc>
          <w:tcPr>
            <w:tcW w:w="1975" w:type="pct"/>
            <w:tcBorders>
              <w:top w:val="single" w:sz="2" w:space="0" w:color="173262"/>
              <w:left w:val="single" w:sz="2" w:space="0" w:color="173262"/>
              <w:bottom w:val="single" w:sz="2" w:space="0" w:color="173262"/>
              <w:right w:val="single" w:sz="2" w:space="0" w:color="173262"/>
            </w:tcBorders>
            <w:shd w:val="clear" w:color="auto" w:fill="139586"/>
            <w:vAlign w:val="center"/>
          </w:tcPr>
          <w:p w14:paraId="28CAFB2D" w14:textId="77777777" w:rsidR="00DD0378" w:rsidRPr="00EE2559" w:rsidRDefault="00DD0378" w:rsidP="003B4AF3">
            <w:pPr>
              <w:widowControl w:val="0"/>
              <w:spacing w:line="240" w:lineRule="auto"/>
              <w:jc w:val="center"/>
              <w:rPr>
                <w:rFonts w:ascii="Garamond" w:hAnsi="Garamond" w:cs="Arial"/>
                <w:b/>
                <w:color w:val="FFFFFF"/>
                <w:sz w:val="20"/>
                <w:lang w:val="sq-AL"/>
              </w:rPr>
            </w:pPr>
            <w:r w:rsidRPr="00EE2559">
              <w:rPr>
                <w:rFonts w:ascii="Garamond" w:hAnsi="Garamond" w:cs="Arial"/>
                <w:b/>
                <w:color w:val="FFFFFF"/>
                <w:sz w:val="20"/>
                <w:lang w:val="sq-AL"/>
              </w:rPr>
              <w:t>Dalja TAP</w:t>
            </w:r>
          </w:p>
        </w:tc>
      </w:tr>
      <w:tr w:rsidR="00DD0378" w:rsidRPr="00EE2559" w14:paraId="293E3C35" w14:textId="77777777" w:rsidTr="00ED589C">
        <w:trPr>
          <w:trHeight w:val="507"/>
          <w:tblHeader/>
          <w:jc w:val="center"/>
        </w:trPr>
        <w:tc>
          <w:tcPr>
            <w:tcW w:w="1518" w:type="pct"/>
            <w:tcBorders>
              <w:top w:val="single" w:sz="2" w:space="0" w:color="173262"/>
              <w:left w:val="single" w:sz="2" w:space="0" w:color="173262"/>
              <w:bottom w:val="single" w:sz="2" w:space="0" w:color="173262"/>
              <w:right w:val="single" w:sz="2" w:space="0" w:color="173262"/>
            </w:tcBorders>
            <w:shd w:val="clear" w:color="auto" w:fill="139586"/>
          </w:tcPr>
          <w:p w14:paraId="7D515D92" w14:textId="77777777" w:rsidR="00DD0378" w:rsidRPr="00EE2559" w:rsidRDefault="00DD0378" w:rsidP="003B4AF3">
            <w:pPr>
              <w:widowControl w:val="0"/>
              <w:spacing w:line="240" w:lineRule="auto"/>
              <w:jc w:val="center"/>
              <w:rPr>
                <w:rFonts w:ascii="Garamond" w:hAnsi="Garamond" w:cs="Arial"/>
                <w:b/>
                <w:color w:val="FFFFFF"/>
                <w:sz w:val="20"/>
                <w:lang w:val="sq-AL"/>
              </w:rPr>
            </w:pPr>
            <w:r w:rsidRPr="00EE2559">
              <w:rPr>
                <w:rFonts w:ascii="Garamond" w:hAnsi="Garamond" w:cs="Arial"/>
                <w:b/>
                <w:color w:val="FFFFFF"/>
                <w:sz w:val="20"/>
                <w:lang w:val="sq-AL"/>
              </w:rPr>
              <w:t>Kapaciteti</w:t>
            </w:r>
          </w:p>
        </w:tc>
        <w:tc>
          <w:tcPr>
            <w:tcW w:w="1507" w:type="pct"/>
            <w:tcBorders>
              <w:top w:val="single" w:sz="2" w:space="0" w:color="173262"/>
              <w:left w:val="single" w:sz="2" w:space="0" w:color="173262"/>
              <w:bottom w:val="single" w:sz="2" w:space="0" w:color="173262"/>
              <w:right w:val="single" w:sz="2" w:space="0" w:color="173262"/>
            </w:tcBorders>
            <w:shd w:val="clear" w:color="auto" w:fill="139586"/>
          </w:tcPr>
          <w:p w14:paraId="357F93B0" w14:textId="77777777" w:rsidR="00DD0378" w:rsidRPr="00EE2559" w:rsidRDefault="00DD0378" w:rsidP="003B4AF3">
            <w:pPr>
              <w:widowControl w:val="0"/>
              <w:spacing w:line="240" w:lineRule="auto"/>
              <w:jc w:val="center"/>
              <w:rPr>
                <w:rFonts w:ascii="Garamond" w:hAnsi="Garamond" w:cs="Arial"/>
                <w:b/>
                <w:color w:val="FFFFFF"/>
                <w:sz w:val="20"/>
                <w:lang w:val="sq-AL"/>
              </w:rPr>
            </w:pPr>
            <w:r w:rsidRPr="00EE2559">
              <w:rPr>
                <w:rFonts w:ascii="Garamond" w:hAnsi="Garamond" w:cs="Arial"/>
                <w:b/>
                <w:color w:val="FFFFFF"/>
                <w:sz w:val="20"/>
                <w:lang w:val="sq-AL"/>
              </w:rPr>
              <w:t>7,500,000</w:t>
            </w:r>
          </w:p>
        </w:tc>
        <w:tc>
          <w:tcPr>
            <w:tcW w:w="1975" w:type="pct"/>
            <w:tcBorders>
              <w:top w:val="single" w:sz="2" w:space="0" w:color="173262"/>
              <w:left w:val="single" w:sz="2" w:space="0" w:color="173262"/>
              <w:bottom w:val="single" w:sz="2" w:space="0" w:color="173262"/>
              <w:right w:val="single" w:sz="2" w:space="0" w:color="173262"/>
            </w:tcBorders>
            <w:shd w:val="clear" w:color="auto" w:fill="139586"/>
            <w:vAlign w:val="center"/>
          </w:tcPr>
          <w:p w14:paraId="7A51A545" w14:textId="77777777" w:rsidR="00DD0378" w:rsidRPr="00EE2559" w:rsidRDefault="00DD0378" w:rsidP="003B4AF3">
            <w:pPr>
              <w:widowControl w:val="0"/>
              <w:spacing w:line="240" w:lineRule="auto"/>
              <w:jc w:val="center"/>
              <w:rPr>
                <w:rFonts w:ascii="Garamond" w:hAnsi="Garamond" w:cs="Arial"/>
                <w:b/>
                <w:color w:val="FFFFFF"/>
                <w:sz w:val="20"/>
                <w:lang w:val="sq-AL"/>
              </w:rPr>
            </w:pPr>
          </w:p>
        </w:tc>
      </w:tr>
    </w:tbl>
    <w:p w14:paraId="23D2E832" w14:textId="77777777" w:rsidR="00225134" w:rsidRPr="00EE2559" w:rsidRDefault="00225134" w:rsidP="003B4AF3">
      <w:pPr>
        <w:widowControl w:val="0"/>
        <w:spacing w:line="240" w:lineRule="auto"/>
        <w:ind w:firstLine="284"/>
        <w:rPr>
          <w:rFonts w:ascii="Garamond" w:hAnsi="Garamond"/>
          <w:b/>
          <w:lang w:val="sq-AL"/>
        </w:rPr>
      </w:pPr>
    </w:p>
    <w:p w14:paraId="6D2295F6" w14:textId="77777777" w:rsidR="00225134" w:rsidRPr="00EE2559" w:rsidRDefault="00225134" w:rsidP="003B4AF3">
      <w:pPr>
        <w:widowControl w:val="0"/>
        <w:spacing w:line="240" w:lineRule="auto"/>
        <w:ind w:firstLine="284"/>
        <w:rPr>
          <w:rFonts w:ascii="Garamond" w:hAnsi="Garamond"/>
          <w:b/>
          <w:lang w:val="sq-AL"/>
        </w:rPr>
      </w:pPr>
    </w:p>
    <w:p w14:paraId="62DFE95D" w14:textId="77777777" w:rsidR="00225134" w:rsidRPr="00EE2559" w:rsidRDefault="00225134" w:rsidP="003B4AF3">
      <w:pPr>
        <w:widowControl w:val="0"/>
        <w:spacing w:line="240" w:lineRule="auto"/>
        <w:ind w:firstLine="284"/>
        <w:rPr>
          <w:rFonts w:ascii="Garamond" w:hAnsi="Garamond"/>
          <w:b/>
          <w:lang w:val="sq-AL"/>
        </w:rPr>
      </w:pPr>
    </w:p>
    <w:p w14:paraId="43087D4F" w14:textId="77777777" w:rsidR="00225134" w:rsidRPr="00EE2559" w:rsidRDefault="00225134" w:rsidP="003B4AF3">
      <w:pPr>
        <w:widowControl w:val="0"/>
        <w:spacing w:line="240" w:lineRule="auto"/>
        <w:ind w:firstLine="284"/>
        <w:rPr>
          <w:rFonts w:ascii="Garamond" w:hAnsi="Garamond"/>
          <w:b/>
          <w:lang w:val="sq-AL"/>
        </w:rPr>
      </w:pPr>
    </w:p>
    <w:p w14:paraId="37BC2873" w14:textId="77777777" w:rsidR="00225134" w:rsidRPr="00EE2559" w:rsidRDefault="00225134" w:rsidP="003B4AF3">
      <w:pPr>
        <w:widowControl w:val="0"/>
        <w:spacing w:line="240" w:lineRule="auto"/>
        <w:ind w:firstLine="284"/>
        <w:rPr>
          <w:rFonts w:ascii="Garamond" w:hAnsi="Garamond"/>
          <w:b/>
          <w:lang w:val="sq-AL"/>
        </w:rPr>
      </w:pPr>
    </w:p>
    <w:p w14:paraId="48689B12" w14:textId="77777777" w:rsidR="00225134" w:rsidRPr="00EE2559" w:rsidRDefault="00225134" w:rsidP="003B4AF3">
      <w:pPr>
        <w:widowControl w:val="0"/>
        <w:spacing w:line="240" w:lineRule="auto"/>
        <w:ind w:firstLine="284"/>
        <w:rPr>
          <w:rFonts w:ascii="Garamond" w:hAnsi="Garamond"/>
          <w:b/>
          <w:lang w:val="sq-AL"/>
        </w:rPr>
      </w:pPr>
    </w:p>
    <w:p w14:paraId="7011CC77" w14:textId="77777777" w:rsidR="00225134" w:rsidRPr="00EE2559" w:rsidRDefault="00225134" w:rsidP="003B4AF3">
      <w:pPr>
        <w:widowControl w:val="0"/>
        <w:spacing w:line="240" w:lineRule="auto"/>
        <w:ind w:firstLine="284"/>
        <w:rPr>
          <w:rFonts w:ascii="Garamond" w:hAnsi="Garamond"/>
          <w:b/>
          <w:lang w:val="sq-AL"/>
        </w:rPr>
      </w:pPr>
    </w:p>
    <w:p w14:paraId="539885B5" w14:textId="77777777" w:rsidR="00025644" w:rsidRPr="00EE2559" w:rsidRDefault="5D2E668B" w:rsidP="003B4AF3">
      <w:pPr>
        <w:widowControl w:val="0"/>
        <w:spacing w:line="240" w:lineRule="auto"/>
        <w:ind w:firstLine="284"/>
        <w:rPr>
          <w:rFonts w:ascii="Garamond" w:hAnsi="Garamond"/>
          <w:b/>
          <w:lang w:val="sq-AL"/>
        </w:rPr>
      </w:pPr>
      <w:r w:rsidRPr="00EE2559">
        <w:rPr>
          <w:rFonts w:ascii="Garamond" w:hAnsi="Garamond"/>
          <w:b/>
          <w:lang w:val="sq-AL"/>
        </w:rPr>
        <w:t>Relievi Roskovec</w:t>
      </w:r>
      <w:r w:rsidR="00A55EE7" w:rsidRPr="00EE2559">
        <w:rPr>
          <w:rFonts w:ascii="Garamond" w:hAnsi="Garamond"/>
          <w:b/>
          <w:lang w:val="sq-AL"/>
        </w:rPr>
        <w:t xml:space="preserve"> </w:t>
      </w:r>
    </w:p>
    <w:p w14:paraId="0A5444F8" w14:textId="77777777" w:rsidR="00F6701E" w:rsidRDefault="00DD0378" w:rsidP="003B4AF3">
      <w:pPr>
        <w:widowControl w:val="0"/>
        <w:spacing w:line="240" w:lineRule="auto"/>
        <w:ind w:firstLine="284"/>
        <w:rPr>
          <w:rFonts w:ascii="Garamond" w:hAnsi="Garamond" w:cs="Arial"/>
          <w:b/>
          <w:bCs/>
          <w:lang w:val="sq-AL"/>
        </w:rPr>
      </w:pPr>
      <w:r w:rsidRPr="00EE2559">
        <w:rPr>
          <w:rFonts w:ascii="Garamond" w:hAnsi="Garamond"/>
          <w:noProof/>
          <w:lang w:val="en-US" w:eastAsia="en-US"/>
        </w:rPr>
        <w:drawing>
          <wp:inline distT="0" distB="0" distL="0" distR="0" wp14:anchorId="6EF042E0" wp14:editId="40BEE048">
            <wp:extent cx="5973288" cy="111628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l="99" t="-8648" r="-99" b="7026"/>
                    <a:stretch/>
                  </pic:blipFill>
                  <pic:spPr bwMode="auto">
                    <a:xfrm>
                      <a:off x="0" y="0"/>
                      <a:ext cx="5971540" cy="1115954"/>
                    </a:xfrm>
                    <a:prstGeom prst="rect">
                      <a:avLst/>
                    </a:prstGeom>
                    <a:noFill/>
                    <a:ln>
                      <a:noFill/>
                    </a:ln>
                    <a:extLst>
                      <a:ext uri="{53640926-AAD7-44D8-BBD7-CCE9431645EC}">
                        <a14:shadowObscured xmlns:a14="http://schemas.microsoft.com/office/drawing/2010/main"/>
                      </a:ext>
                    </a:extLst>
                  </pic:spPr>
                </pic:pic>
              </a:graphicData>
            </a:graphic>
          </wp:inline>
        </w:drawing>
      </w:r>
    </w:p>
    <w:p w14:paraId="6F88756F" w14:textId="77777777" w:rsidR="00F6701E" w:rsidRDefault="00F6701E" w:rsidP="003B4AF3">
      <w:pPr>
        <w:widowControl w:val="0"/>
        <w:spacing w:line="240" w:lineRule="auto"/>
        <w:ind w:firstLine="284"/>
        <w:rPr>
          <w:rFonts w:ascii="Garamond" w:hAnsi="Garamond" w:cs="Arial"/>
          <w:b/>
          <w:bCs/>
          <w:lang w:val="sq-AL"/>
        </w:rPr>
      </w:pPr>
    </w:p>
    <w:p w14:paraId="610E24E0" w14:textId="77777777" w:rsidR="00F6701E" w:rsidRDefault="00F6701E" w:rsidP="003B4AF3">
      <w:pPr>
        <w:widowControl w:val="0"/>
        <w:spacing w:line="240" w:lineRule="auto"/>
        <w:ind w:firstLine="284"/>
        <w:rPr>
          <w:rFonts w:ascii="Garamond" w:hAnsi="Garamond" w:cs="Arial"/>
          <w:b/>
          <w:bCs/>
          <w:lang w:val="sq-AL"/>
        </w:rPr>
      </w:pPr>
    </w:p>
    <w:p w14:paraId="76A98175" w14:textId="77777777" w:rsidR="00F6701E" w:rsidRDefault="00F6701E" w:rsidP="003B4AF3">
      <w:pPr>
        <w:widowControl w:val="0"/>
        <w:spacing w:line="240" w:lineRule="auto"/>
        <w:ind w:firstLine="284"/>
        <w:rPr>
          <w:rFonts w:ascii="Garamond" w:hAnsi="Garamond" w:cs="Arial"/>
          <w:b/>
          <w:bCs/>
          <w:lang w:val="sq-AL"/>
        </w:rPr>
      </w:pPr>
    </w:p>
    <w:p w14:paraId="5FD86EC5" w14:textId="77777777" w:rsidR="00F6701E" w:rsidRDefault="00F6701E" w:rsidP="003B4AF3">
      <w:pPr>
        <w:widowControl w:val="0"/>
        <w:spacing w:line="240" w:lineRule="auto"/>
        <w:ind w:firstLine="284"/>
        <w:rPr>
          <w:rFonts w:ascii="Garamond" w:hAnsi="Garamond" w:cs="Arial"/>
          <w:b/>
          <w:bCs/>
          <w:lang w:val="sq-AL"/>
        </w:rPr>
      </w:pPr>
    </w:p>
    <w:p w14:paraId="0D1E72C8" w14:textId="77777777" w:rsidR="00F6701E" w:rsidRDefault="00F6701E" w:rsidP="003B4AF3">
      <w:pPr>
        <w:widowControl w:val="0"/>
        <w:spacing w:line="240" w:lineRule="auto"/>
        <w:ind w:firstLine="284"/>
        <w:rPr>
          <w:rFonts w:ascii="Garamond" w:hAnsi="Garamond" w:cs="Arial"/>
          <w:b/>
          <w:bCs/>
          <w:lang w:val="sq-AL"/>
        </w:rPr>
      </w:pPr>
    </w:p>
    <w:p w14:paraId="642615C1" w14:textId="77777777" w:rsidR="00F6701E" w:rsidRDefault="00F6701E" w:rsidP="003B4AF3">
      <w:pPr>
        <w:widowControl w:val="0"/>
        <w:spacing w:line="240" w:lineRule="auto"/>
        <w:ind w:firstLine="284"/>
        <w:rPr>
          <w:rFonts w:ascii="Garamond" w:hAnsi="Garamond" w:cs="Arial"/>
          <w:b/>
          <w:bCs/>
          <w:lang w:val="sq-AL"/>
        </w:rPr>
      </w:pPr>
    </w:p>
    <w:p w14:paraId="1D4E6366" w14:textId="5DE684FB" w:rsidR="00516581" w:rsidRPr="00EE2559" w:rsidRDefault="7C940A35" w:rsidP="003B4AF3">
      <w:pPr>
        <w:widowControl w:val="0"/>
        <w:spacing w:line="240" w:lineRule="auto"/>
        <w:ind w:firstLine="284"/>
        <w:rPr>
          <w:rFonts w:ascii="Garamond" w:hAnsi="Garamond" w:cs="Arial"/>
          <w:b/>
          <w:bCs/>
          <w:lang w:val="sq-AL"/>
        </w:rPr>
      </w:pPr>
      <w:r w:rsidRPr="00EE2559">
        <w:rPr>
          <w:rFonts w:ascii="Garamond" w:hAnsi="Garamond" w:cs="Arial"/>
          <w:b/>
          <w:bCs/>
          <w:lang w:val="sq-AL"/>
        </w:rPr>
        <w:lastRenderedPageBreak/>
        <w:t>Fier</w:t>
      </w:r>
      <w:r w:rsidR="008C3417" w:rsidRPr="00EE2559">
        <w:rPr>
          <w:rStyle w:val="FootnoteReference"/>
          <w:rFonts w:ascii="Garamond" w:hAnsi="Garamond" w:cs="Arial"/>
          <w:b/>
          <w:bCs/>
          <w:lang w:val="sq-AL"/>
        </w:rPr>
        <w:footnoteReference w:id="21"/>
      </w:r>
    </w:p>
    <w:p w14:paraId="6347F015" w14:textId="77777777" w:rsidR="00A445B6" w:rsidRPr="00EE2559" w:rsidRDefault="00DD0378" w:rsidP="003B4AF3">
      <w:pPr>
        <w:widowControl w:val="0"/>
        <w:spacing w:line="240" w:lineRule="auto"/>
        <w:ind w:firstLine="284"/>
        <w:rPr>
          <w:rFonts w:ascii="Garamond" w:hAnsi="Garamond" w:cs="Arial"/>
          <w:b/>
          <w:lang w:val="sq-AL"/>
        </w:rPr>
      </w:pPr>
      <w:r w:rsidRPr="00EE2559">
        <w:rPr>
          <w:rFonts w:ascii="Garamond" w:hAnsi="Garamond"/>
          <w:noProof/>
          <w:lang w:val="en-US" w:eastAsia="en-US"/>
        </w:rPr>
        <w:drawing>
          <wp:inline distT="0" distB="0" distL="0" distR="0" wp14:anchorId="1A42A8EF" wp14:editId="3063CCEE">
            <wp:extent cx="5973288" cy="9262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l="3380" r="-3380"/>
                    <a:stretch/>
                  </pic:blipFill>
                  <pic:spPr bwMode="auto">
                    <a:xfrm>
                      <a:off x="0" y="0"/>
                      <a:ext cx="5971540" cy="926004"/>
                    </a:xfrm>
                    <a:prstGeom prst="rect">
                      <a:avLst/>
                    </a:prstGeom>
                    <a:noFill/>
                    <a:ln>
                      <a:noFill/>
                    </a:ln>
                    <a:extLst>
                      <a:ext uri="{53640926-AAD7-44D8-BBD7-CCE9431645EC}">
                        <a14:shadowObscured xmlns:a14="http://schemas.microsoft.com/office/drawing/2010/main"/>
                      </a:ext>
                    </a:extLst>
                  </pic:spPr>
                </pic:pic>
              </a:graphicData>
            </a:graphic>
          </wp:inline>
        </w:drawing>
      </w:r>
      <w:r w:rsidR="00A445B6" w:rsidRPr="00EE2559">
        <w:rPr>
          <w:rFonts w:ascii="Garamond" w:hAnsi="Garamond" w:cs="Arial"/>
          <w:b/>
          <w:lang w:val="sq-AL"/>
        </w:rPr>
        <w:t>Fier</w:t>
      </w:r>
    </w:p>
    <w:p w14:paraId="59D24007" w14:textId="77777777" w:rsidR="00DD0378" w:rsidRPr="00EE2559" w:rsidRDefault="00DD0378" w:rsidP="003B4AF3">
      <w:pPr>
        <w:widowControl w:val="0"/>
        <w:spacing w:line="240" w:lineRule="auto"/>
        <w:ind w:firstLine="284"/>
        <w:rPr>
          <w:rFonts w:ascii="Garamond" w:hAnsi="Garamond" w:cs="Arial"/>
          <w:b/>
          <w:bCs/>
          <w:lang w:val="sq-AL"/>
        </w:rPr>
      </w:pPr>
      <w:r w:rsidRPr="00EE2559">
        <w:rPr>
          <w:rFonts w:ascii="Garamond" w:hAnsi="Garamond"/>
          <w:noProof/>
          <w:lang w:val="en-US" w:eastAsia="en-US"/>
        </w:rPr>
        <w:drawing>
          <wp:inline distT="0" distB="0" distL="0" distR="0" wp14:anchorId="5E013CDF" wp14:editId="70892DB2">
            <wp:extent cx="5971540" cy="914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1540" cy="914400"/>
                    </a:xfrm>
                    <a:prstGeom prst="rect">
                      <a:avLst/>
                    </a:prstGeom>
                    <a:noFill/>
                    <a:ln>
                      <a:noFill/>
                    </a:ln>
                  </pic:spPr>
                </pic:pic>
              </a:graphicData>
            </a:graphic>
          </wp:inline>
        </w:drawing>
      </w:r>
      <w:r w:rsidR="61C565A7" w:rsidRPr="00EE2559">
        <w:rPr>
          <w:rFonts w:ascii="Garamond" w:hAnsi="Garamond" w:cs="Arial"/>
          <w:b/>
          <w:bCs/>
          <w:lang w:val="sq-AL"/>
        </w:rPr>
        <w:t>Melendugno</w:t>
      </w:r>
      <w:r w:rsidR="1DA50062" w:rsidRPr="00EE2559">
        <w:rPr>
          <w:rFonts w:ascii="Garamond" w:hAnsi="Garamond" w:cs="Arial"/>
          <w:b/>
          <w:bCs/>
          <w:lang w:val="sq-AL"/>
        </w:rPr>
        <w:t xml:space="preserve"> </w:t>
      </w:r>
      <w:r w:rsidR="3F5B7A76" w:rsidRPr="00EE2559">
        <w:rPr>
          <w:rStyle w:val="FootnoteReference"/>
          <w:rFonts w:ascii="Garamond" w:hAnsi="Garamond" w:cs="Arial"/>
          <w:b/>
          <w:bCs/>
          <w:lang w:val="sq-AL"/>
        </w:rPr>
        <w:footnoteReference w:id="22"/>
      </w:r>
    </w:p>
    <w:tbl>
      <w:tblPr>
        <w:tblW w:w="8928" w:type="dxa"/>
        <w:jc w:val="center"/>
        <w:tbl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insideH w:val="single" w:sz="2" w:space="0" w:color="173262" w:themeColor="accent1" w:themeShade="BF"/>
          <w:insideV w:val="single" w:sz="2" w:space="0" w:color="173262" w:themeColor="accent1" w:themeShade="BF"/>
        </w:tblBorders>
        <w:tblCellMar>
          <w:left w:w="0" w:type="dxa"/>
          <w:right w:w="0" w:type="dxa"/>
        </w:tblCellMar>
        <w:tblLook w:val="0420" w:firstRow="1" w:lastRow="0" w:firstColumn="0" w:lastColumn="0" w:noHBand="0" w:noVBand="1"/>
      </w:tblPr>
      <w:tblGrid>
        <w:gridCol w:w="925"/>
        <w:gridCol w:w="1484"/>
        <w:gridCol w:w="1418"/>
        <w:gridCol w:w="2267"/>
        <w:gridCol w:w="2834"/>
      </w:tblGrid>
      <w:tr w:rsidR="00A55A4E" w:rsidRPr="00EE2559" w14:paraId="29E60408" w14:textId="77777777" w:rsidTr="009837C0">
        <w:trPr>
          <w:trHeight w:val="309"/>
          <w:tblHeader/>
          <w:jc w:val="center"/>
        </w:trPr>
        <w:tc>
          <w:tcPr>
            <w:tcW w:w="925" w:type="dxa"/>
            <w:shd w:val="clear" w:color="auto" w:fill="139586"/>
          </w:tcPr>
          <w:p w14:paraId="71EF23AF" w14:textId="77777777" w:rsidR="00A55A4E" w:rsidRPr="00EE2559" w:rsidRDefault="00A55A4E" w:rsidP="003B4AF3">
            <w:pPr>
              <w:widowControl w:val="0"/>
              <w:spacing w:line="240" w:lineRule="auto"/>
              <w:jc w:val="center"/>
              <w:rPr>
                <w:rFonts w:ascii="Garamond" w:hAnsi="Garamond" w:cs="Arial"/>
                <w:b/>
                <w:color w:val="FFFFFF"/>
                <w:sz w:val="20"/>
                <w:lang w:val="sq-AL"/>
              </w:rPr>
            </w:pPr>
          </w:p>
        </w:tc>
        <w:tc>
          <w:tcPr>
            <w:tcW w:w="5169" w:type="dxa"/>
            <w:gridSpan w:val="3"/>
            <w:tcBorders>
              <w:bottom w:val="single" w:sz="4" w:space="0" w:color="auto"/>
            </w:tcBorders>
            <w:shd w:val="clear" w:color="auto" w:fill="139586"/>
          </w:tcPr>
          <w:p w14:paraId="7E38D3ED" w14:textId="638A92B6" w:rsidR="00A55A4E" w:rsidRPr="00EE2559" w:rsidRDefault="00DD0378" w:rsidP="000D3A2B">
            <w:pPr>
              <w:widowControl w:val="0"/>
              <w:spacing w:line="240" w:lineRule="auto"/>
              <w:rPr>
                <w:rFonts w:ascii="Garamond" w:hAnsi="Garamond" w:cs="Arial"/>
                <w:b/>
                <w:bCs/>
                <w:color w:val="FFFFFF" w:themeColor="background1"/>
                <w:sz w:val="20"/>
                <w:lang w:val="sq-AL"/>
              </w:rPr>
            </w:pPr>
            <w:r w:rsidRPr="00EE2559">
              <w:rPr>
                <w:rFonts w:ascii="Garamond" w:hAnsi="Garamond" w:cs="Arial"/>
                <w:b/>
                <w:bCs/>
                <w:color w:val="FFFFFF" w:themeColor="background1"/>
                <w:sz w:val="20"/>
                <w:lang w:val="sq-AL"/>
              </w:rPr>
              <w:t xml:space="preserve"> Kapacitet i </w:t>
            </w:r>
            <w:r w:rsidR="000D3A2B" w:rsidRPr="00EE2559">
              <w:rPr>
                <w:rFonts w:ascii="Garamond" w:hAnsi="Garamond" w:cs="Arial"/>
                <w:b/>
                <w:bCs/>
                <w:color w:val="FFFFFF" w:themeColor="background1"/>
                <w:sz w:val="20"/>
                <w:lang w:val="sq-AL"/>
              </w:rPr>
              <w:t>o</w:t>
            </w:r>
            <w:r w:rsidRPr="00EE2559">
              <w:rPr>
                <w:rFonts w:ascii="Garamond" w:hAnsi="Garamond" w:cs="Arial"/>
                <w:b/>
                <w:bCs/>
                <w:color w:val="FFFFFF" w:themeColor="background1"/>
                <w:sz w:val="20"/>
                <w:lang w:val="sq-AL"/>
              </w:rPr>
              <w:t>fruar</w:t>
            </w:r>
            <w:r w:rsidR="003B4AF3" w:rsidRPr="00EE2559">
              <w:rPr>
                <w:rFonts w:ascii="Garamond" w:hAnsi="Garamond" w:cs="Arial"/>
                <w:b/>
                <w:bCs/>
                <w:color w:val="FFFFFF" w:themeColor="background1"/>
                <w:sz w:val="20"/>
                <w:lang w:val="sq-AL"/>
              </w:rPr>
              <w:t xml:space="preserve"> </w:t>
            </w:r>
            <w:r w:rsidR="00A55A4E" w:rsidRPr="00EE2559">
              <w:rPr>
                <w:rFonts w:ascii="Garamond" w:hAnsi="Garamond" w:cs="Arial"/>
                <w:b/>
                <w:bCs/>
                <w:color w:val="FFFFFF" w:themeColor="background1"/>
                <w:sz w:val="20"/>
                <w:lang w:val="sq-AL"/>
              </w:rPr>
              <w:t>(</w:t>
            </w:r>
            <w:r w:rsidR="004B2AD3" w:rsidRPr="00EE2559">
              <w:rPr>
                <w:rFonts w:ascii="Garamond" w:hAnsi="Garamond" w:cs="Arial"/>
                <w:b/>
                <w:bCs/>
                <w:color w:val="FFFFFF" w:themeColor="background1"/>
                <w:sz w:val="20"/>
                <w:lang w:val="sq-AL"/>
              </w:rPr>
              <w:t>kwh</w:t>
            </w:r>
            <w:r w:rsidR="00A55A4E" w:rsidRPr="00EE2559">
              <w:rPr>
                <w:rFonts w:ascii="Garamond" w:hAnsi="Garamond" w:cs="Arial"/>
                <w:b/>
                <w:bCs/>
                <w:color w:val="FFFFFF" w:themeColor="background1"/>
                <w:sz w:val="20"/>
                <w:lang w:val="sq-AL"/>
              </w:rPr>
              <w:t>/d)</w:t>
            </w:r>
          </w:p>
        </w:tc>
        <w:tc>
          <w:tcPr>
            <w:tcW w:w="2834" w:type="dxa"/>
            <w:shd w:val="clear" w:color="auto" w:fill="139586"/>
            <w:vAlign w:val="center"/>
          </w:tcPr>
          <w:p w14:paraId="652725E7" w14:textId="770C5AE7" w:rsidR="00A55A4E" w:rsidRPr="00EE2559" w:rsidRDefault="00DD0378" w:rsidP="003B4AF3">
            <w:pPr>
              <w:widowControl w:val="0"/>
              <w:spacing w:line="240" w:lineRule="auto"/>
              <w:jc w:val="center"/>
              <w:rPr>
                <w:rFonts w:ascii="Garamond" w:hAnsi="Garamond" w:cs="Arial"/>
                <w:b/>
                <w:bCs/>
                <w:color w:val="FFFFFF" w:themeColor="background1"/>
                <w:sz w:val="20"/>
                <w:lang w:val="sq-AL"/>
              </w:rPr>
            </w:pPr>
            <w:r w:rsidRPr="00EE2559">
              <w:rPr>
                <w:rFonts w:ascii="Garamond" w:hAnsi="Garamond" w:cs="Arial"/>
                <w:b/>
                <w:bCs/>
                <w:color w:val="FFFFFF" w:themeColor="background1"/>
                <w:sz w:val="20"/>
                <w:lang w:val="sq-AL"/>
              </w:rPr>
              <w:t xml:space="preserve">Kapacitet </w:t>
            </w:r>
            <w:r w:rsidR="000D3A2B" w:rsidRPr="00EE2559">
              <w:rPr>
                <w:rFonts w:ascii="Garamond" w:hAnsi="Garamond" w:cs="Arial"/>
                <w:b/>
                <w:bCs/>
                <w:color w:val="FFFFFF" w:themeColor="background1"/>
                <w:sz w:val="20"/>
                <w:lang w:val="sq-AL"/>
              </w:rPr>
              <w:t xml:space="preserve">hyrës /dalës dhe kapacitet ofrues </w:t>
            </w:r>
            <w:r w:rsidRPr="00EE2559">
              <w:rPr>
                <w:rFonts w:ascii="Garamond" w:hAnsi="Garamond" w:cs="Arial"/>
                <w:b/>
                <w:bCs/>
                <w:color w:val="FFFFFF" w:themeColor="background1"/>
                <w:sz w:val="20"/>
                <w:lang w:val="sq-AL"/>
              </w:rPr>
              <w:t>i OST</w:t>
            </w:r>
            <w:r w:rsidR="000D3A2B" w:rsidRPr="00EE2559">
              <w:rPr>
                <w:rFonts w:ascii="Garamond" w:hAnsi="Garamond" w:cs="Arial"/>
                <w:b/>
                <w:bCs/>
                <w:color w:val="FFFFFF" w:themeColor="background1"/>
                <w:sz w:val="20"/>
                <w:lang w:val="sq-AL"/>
              </w:rPr>
              <w:t>-së</w:t>
            </w:r>
            <w:r w:rsidRPr="00EE2559">
              <w:rPr>
                <w:rFonts w:ascii="Garamond" w:hAnsi="Garamond" w:cs="Arial"/>
                <w:b/>
                <w:bCs/>
                <w:color w:val="FFFFFF" w:themeColor="background1"/>
                <w:sz w:val="20"/>
                <w:lang w:val="sq-AL"/>
              </w:rPr>
              <w:t xml:space="preserve"> </w:t>
            </w:r>
          </w:p>
        </w:tc>
      </w:tr>
      <w:tr w:rsidR="00DD0378" w:rsidRPr="00EE2559" w14:paraId="19FBEBB2" w14:textId="77777777" w:rsidTr="009837C0">
        <w:trPr>
          <w:trHeight w:val="182"/>
          <w:tblHeader/>
          <w:jc w:val="center"/>
        </w:trPr>
        <w:tc>
          <w:tcPr>
            <w:tcW w:w="925" w:type="dxa"/>
          </w:tcPr>
          <w:p w14:paraId="78357D12" w14:textId="77777777" w:rsidR="00A55A4E" w:rsidRPr="00EE2559" w:rsidRDefault="00A55A4E" w:rsidP="003B4AF3">
            <w:pPr>
              <w:widowControl w:val="0"/>
              <w:spacing w:line="240" w:lineRule="auto"/>
              <w:jc w:val="center"/>
              <w:rPr>
                <w:rFonts w:ascii="Garamond" w:hAnsi="Garamond" w:cs="Arial"/>
                <w:b/>
                <w:color w:val="FFFFFF"/>
                <w:sz w:val="20"/>
                <w:lang w:val="sq-AL"/>
              </w:rPr>
            </w:pPr>
          </w:p>
        </w:tc>
        <w:tc>
          <w:tcPr>
            <w:tcW w:w="1484" w:type="dxa"/>
            <w:tcBorders>
              <w:top w:val="single" w:sz="4" w:space="0" w:color="auto"/>
            </w:tcBorders>
            <w:shd w:val="clear" w:color="auto" w:fill="139586"/>
          </w:tcPr>
          <w:p w14:paraId="370C1765" w14:textId="77777777" w:rsidR="00A55A4E" w:rsidRPr="00EE2559" w:rsidRDefault="00DD0378" w:rsidP="003B4AF3">
            <w:pPr>
              <w:widowControl w:val="0"/>
              <w:spacing w:line="240" w:lineRule="auto"/>
              <w:jc w:val="center"/>
              <w:rPr>
                <w:rFonts w:ascii="Garamond" w:hAnsi="Garamond" w:cs="Arial"/>
                <w:b/>
                <w:bCs/>
                <w:color w:val="FFFFFF" w:themeColor="background1"/>
                <w:sz w:val="20"/>
                <w:lang w:val="sq-AL"/>
              </w:rPr>
            </w:pPr>
            <w:r w:rsidRPr="00EE2559">
              <w:rPr>
                <w:rFonts w:ascii="Garamond" w:hAnsi="Garamond" w:cs="Arial"/>
                <w:b/>
                <w:bCs/>
                <w:color w:val="FFFFFF" w:themeColor="background1"/>
                <w:sz w:val="20"/>
                <w:lang w:val="sq-AL"/>
              </w:rPr>
              <w:t xml:space="preserve">Niveli </w:t>
            </w:r>
            <w:r w:rsidR="00A55A4E" w:rsidRPr="00EE2559">
              <w:rPr>
                <w:rFonts w:ascii="Garamond" w:hAnsi="Garamond" w:cs="Arial"/>
                <w:b/>
                <w:bCs/>
                <w:color w:val="FFFFFF" w:themeColor="background1"/>
                <w:sz w:val="20"/>
                <w:lang w:val="sq-AL"/>
              </w:rPr>
              <w:t>1</w:t>
            </w:r>
          </w:p>
        </w:tc>
        <w:tc>
          <w:tcPr>
            <w:tcW w:w="1418" w:type="dxa"/>
            <w:tcBorders>
              <w:top w:val="single" w:sz="4" w:space="0" w:color="auto"/>
            </w:tcBorders>
            <w:shd w:val="clear" w:color="auto" w:fill="139586"/>
          </w:tcPr>
          <w:p w14:paraId="65EA6145" w14:textId="77777777" w:rsidR="00A55A4E" w:rsidRPr="00EE2559" w:rsidRDefault="00DD0378" w:rsidP="003B4AF3">
            <w:pPr>
              <w:widowControl w:val="0"/>
              <w:spacing w:line="240" w:lineRule="auto"/>
              <w:jc w:val="center"/>
              <w:rPr>
                <w:rFonts w:ascii="Garamond" w:hAnsi="Garamond" w:cs="Arial"/>
                <w:b/>
                <w:bCs/>
                <w:color w:val="FFFFFF"/>
                <w:sz w:val="20"/>
                <w:lang w:val="sq-AL"/>
              </w:rPr>
            </w:pPr>
            <w:r w:rsidRPr="00EE2559">
              <w:rPr>
                <w:rFonts w:ascii="Garamond" w:hAnsi="Garamond" w:cs="Arial"/>
                <w:b/>
                <w:bCs/>
                <w:color w:val="FFFFFF" w:themeColor="background1"/>
                <w:sz w:val="20"/>
                <w:lang w:val="sq-AL"/>
              </w:rPr>
              <w:t xml:space="preserve">Niveli </w:t>
            </w:r>
            <w:r w:rsidR="00A55A4E" w:rsidRPr="00EE2559">
              <w:rPr>
                <w:rFonts w:ascii="Garamond" w:hAnsi="Garamond" w:cs="Arial"/>
                <w:b/>
                <w:bCs/>
                <w:color w:val="FFFFFF" w:themeColor="background1"/>
                <w:sz w:val="20"/>
                <w:lang w:val="sq-AL"/>
              </w:rPr>
              <w:t>2</w:t>
            </w:r>
          </w:p>
        </w:tc>
        <w:tc>
          <w:tcPr>
            <w:tcW w:w="2267" w:type="dxa"/>
            <w:tcBorders>
              <w:top w:val="single" w:sz="4" w:space="0" w:color="auto"/>
            </w:tcBorders>
            <w:shd w:val="clear" w:color="auto" w:fill="139586"/>
            <w:vAlign w:val="center"/>
          </w:tcPr>
          <w:p w14:paraId="6BA27D43" w14:textId="77777777" w:rsidR="00A55A4E" w:rsidRPr="00EE2559" w:rsidRDefault="00DD0378" w:rsidP="003B4AF3">
            <w:pPr>
              <w:widowControl w:val="0"/>
              <w:spacing w:line="240" w:lineRule="auto"/>
              <w:jc w:val="center"/>
              <w:rPr>
                <w:rFonts w:ascii="Garamond" w:hAnsi="Garamond" w:cs="Arial"/>
                <w:b/>
                <w:bCs/>
                <w:color w:val="FFFFFF" w:themeColor="background1"/>
                <w:sz w:val="20"/>
                <w:lang w:val="sq-AL"/>
              </w:rPr>
            </w:pPr>
            <w:r w:rsidRPr="00EE2559">
              <w:rPr>
                <w:rFonts w:ascii="Garamond" w:hAnsi="Garamond" w:cs="Arial"/>
                <w:b/>
                <w:bCs/>
                <w:color w:val="FFFFFF" w:themeColor="background1"/>
                <w:sz w:val="20"/>
                <w:lang w:val="sq-AL"/>
              </w:rPr>
              <w:t xml:space="preserve">Niveli </w:t>
            </w:r>
            <w:r w:rsidR="00A55A4E" w:rsidRPr="00EE2559">
              <w:rPr>
                <w:rFonts w:ascii="Garamond" w:hAnsi="Garamond" w:cs="Arial"/>
                <w:b/>
                <w:bCs/>
                <w:color w:val="FFFFFF" w:themeColor="background1"/>
                <w:sz w:val="20"/>
                <w:lang w:val="sq-AL"/>
              </w:rPr>
              <w:t>3</w:t>
            </w:r>
          </w:p>
        </w:tc>
        <w:tc>
          <w:tcPr>
            <w:tcW w:w="2834" w:type="dxa"/>
            <w:vAlign w:val="center"/>
          </w:tcPr>
          <w:p w14:paraId="53AC7471" w14:textId="535D1E2E" w:rsidR="00A55A4E" w:rsidRPr="00EE2559" w:rsidRDefault="00DD0378" w:rsidP="003B4AF3">
            <w:pPr>
              <w:widowControl w:val="0"/>
              <w:spacing w:line="240" w:lineRule="auto"/>
              <w:jc w:val="center"/>
              <w:rPr>
                <w:rFonts w:ascii="Garamond" w:hAnsi="Garamond" w:cs="Arial"/>
                <w:b/>
                <w:bCs/>
                <w:color w:val="FFFFFF"/>
                <w:sz w:val="20"/>
                <w:lang w:val="sq-AL"/>
              </w:rPr>
            </w:pPr>
            <w:r w:rsidRPr="00EE2559">
              <w:rPr>
                <w:rFonts w:ascii="Garamond" w:hAnsi="Garamond" w:cs="Arial"/>
                <w:sz w:val="20"/>
                <w:lang w:val="sq-AL"/>
              </w:rPr>
              <w:t xml:space="preserve">Pika e daljes TAP dhe </w:t>
            </w:r>
            <w:r w:rsidR="00D03431" w:rsidRPr="00EE2559">
              <w:rPr>
                <w:rFonts w:ascii="Garamond" w:hAnsi="Garamond" w:cs="Arial"/>
                <w:sz w:val="20"/>
                <w:lang w:val="sq-AL"/>
              </w:rPr>
              <w:t xml:space="preserve">pika e hyrjes </w:t>
            </w:r>
            <w:r w:rsidR="00A55A4E" w:rsidRPr="00EE2559">
              <w:rPr>
                <w:rFonts w:ascii="Garamond" w:hAnsi="Garamond" w:cs="Arial"/>
                <w:sz w:val="20"/>
                <w:lang w:val="sq-AL"/>
              </w:rPr>
              <w:t>SRG</w:t>
            </w:r>
          </w:p>
        </w:tc>
      </w:tr>
      <w:tr w:rsidR="00DD0378" w:rsidRPr="00EE2559" w14:paraId="7A5AB83D" w14:textId="77777777" w:rsidTr="009837C0">
        <w:trPr>
          <w:trHeight w:val="212"/>
          <w:jc w:val="center"/>
        </w:trPr>
        <w:tc>
          <w:tcPr>
            <w:tcW w:w="925" w:type="dxa"/>
          </w:tcPr>
          <w:p w14:paraId="708DBA91" w14:textId="77777777" w:rsidR="00A55A4E" w:rsidRPr="00EE2559" w:rsidRDefault="00DD0378" w:rsidP="003B4AF3">
            <w:pPr>
              <w:widowControl w:val="0"/>
              <w:spacing w:line="240" w:lineRule="auto"/>
              <w:jc w:val="center"/>
              <w:rPr>
                <w:rStyle w:val="FootnoteReference"/>
                <w:rFonts w:ascii="Garamond" w:hAnsi="Garamond" w:cs="Arial"/>
                <w:color w:val="000000"/>
                <w:sz w:val="20"/>
                <w:lang w:val="sq-AL"/>
              </w:rPr>
            </w:pPr>
            <w:r w:rsidRPr="00EE2559">
              <w:rPr>
                <w:rFonts w:ascii="Garamond" w:hAnsi="Garamond" w:cs="Arial"/>
                <w:sz w:val="20"/>
                <w:lang w:val="sq-AL"/>
              </w:rPr>
              <w:t xml:space="preserve">Data e fillimit </w:t>
            </w:r>
            <w:r w:rsidR="00A55A4E" w:rsidRPr="00EE2559">
              <w:rPr>
                <w:rStyle w:val="FootnoteReference"/>
                <w:rFonts w:ascii="Garamond" w:hAnsi="Garamond" w:cs="Arial"/>
                <w:color w:val="000000"/>
                <w:sz w:val="20"/>
                <w:lang w:val="sq-AL"/>
              </w:rPr>
              <w:footnoteReference w:id="23"/>
            </w:r>
          </w:p>
        </w:tc>
        <w:tc>
          <w:tcPr>
            <w:tcW w:w="1484" w:type="dxa"/>
          </w:tcPr>
          <w:p w14:paraId="083B41A5" w14:textId="77777777" w:rsidR="00A55A4E" w:rsidRPr="00EE2559" w:rsidRDefault="00A55A4E" w:rsidP="003B4AF3">
            <w:pPr>
              <w:widowControl w:val="0"/>
              <w:spacing w:line="240" w:lineRule="auto"/>
              <w:jc w:val="center"/>
              <w:rPr>
                <w:rStyle w:val="FootnoteReference"/>
                <w:rFonts w:ascii="Garamond" w:hAnsi="Garamond" w:cs="Arial"/>
                <w:color w:val="000000"/>
                <w:sz w:val="20"/>
                <w:lang w:val="sq-AL"/>
              </w:rPr>
            </w:pPr>
            <w:r w:rsidRPr="00EE2559">
              <w:rPr>
                <w:rFonts w:ascii="Garamond" w:hAnsi="Garamond" w:cs="Arial"/>
                <w:color w:val="000000"/>
                <w:sz w:val="20"/>
                <w:lang w:val="sq-AL"/>
              </w:rPr>
              <w:t>Q4</w:t>
            </w:r>
            <w:r w:rsidRPr="00EE2559">
              <w:rPr>
                <w:rFonts w:ascii="Garamond" w:eastAsia="Times New Roman" w:hAnsi="Garamond" w:cs="Arial"/>
                <w:color w:val="000000"/>
                <w:sz w:val="20"/>
                <w:lang w:val="sq-AL"/>
              </w:rPr>
              <w:t>-</w:t>
            </w:r>
            <w:r w:rsidRPr="00EE2559">
              <w:rPr>
                <w:rFonts w:ascii="Garamond" w:hAnsi="Garamond" w:cs="Arial"/>
                <w:color w:val="000000"/>
                <w:sz w:val="20"/>
                <w:lang w:val="sq-AL"/>
              </w:rPr>
              <w:t>2025</w:t>
            </w:r>
          </w:p>
        </w:tc>
        <w:tc>
          <w:tcPr>
            <w:tcW w:w="1418" w:type="dxa"/>
          </w:tcPr>
          <w:p w14:paraId="6451F8E2" w14:textId="77777777" w:rsidR="00A55A4E" w:rsidRPr="00EE2559" w:rsidRDefault="00A55A4E" w:rsidP="003B4AF3">
            <w:pPr>
              <w:widowControl w:val="0"/>
              <w:spacing w:line="240" w:lineRule="auto"/>
              <w:jc w:val="center"/>
              <w:rPr>
                <w:rStyle w:val="FootnoteReference"/>
                <w:rFonts w:ascii="Garamond" w:eastAsia="Arial" w:hAnsi="Garamond" w:cs="Arial"/>
                <w:color w:val="000000"/>
                <w:sz w:val="20"/>
                <w:lang w:val="sq-AL"/>
              </w:rPr>
            </w:pPr>
            <w:r w:rsidRPr="00EE2559">
              <w:rPr>
                <w:rFonts w:ascii="Garamond" w:hAnsi="Garamond" w:cs="Arial"/>
                <w:color w:val="000000"/>
                <w:sz w:val="20"/>
                <w:lang w:val="sq-AL"/>
              </w:rPr>
              <w:t>Q4</w:t>
            </w:r>
            <w:r w:rsidRPr="00EE2559">
              <w:rPr>
                <w:rFonts w:ascii="Garamond" w:eastAsia="Times New Roman" w:hAnsi="Garamond" w:cs="Arial"/>
                <w:color w:val="000000"/>
                <w:sz w:val="20"/>
                <w:lang w:val="sq-AL"/>
              </w:rPr>
              <w:t>-</w:t>
            </w:r>
            <w:r w:rsidRPr="00EE2559">
              <w:rPr>
                <w:rFonts w:ascii="Garamond" w:hAnsi="Garamond" w:cs="Arial"/>
                <w:color w:val="000000"/>
                <w:sz w:val="20"/>
                <w:lang w:val="sq-AL"/>
              </w:rPr>
              <w:t>2026</w:t>
            </w:r>
          </w:p>
        </w:tc>
        <w:tc>
          <w:tcPr>
            <w:tcW w:w="2267" w:type="dxa"/>
          </w:tcPr>
          <w:p w14:paraId="37C5DACE" w14:textId="77777777" w:rsidR="00A55A4E" w:rsidRPr="00EE2559" w:rsidRDefault="00A55A4E" w:rsidP="003B4AF3">
            <w:pPr>
              <w:widowControl w:val="0"/>
              <w:spacing w:line="240" w:lineRule="auto"/>
              <w:jc w:val="center"/>
              <w:rPr>
                <w:rFonts w:ascii="Garamond" w:hAnsi="Garamond" w:cs="Arial"/>
                <w:sz w:val="20"/>
                <w:lang w:val="sq-AL"/>
              </w:rPr>
            </w:pPr>
            <w:r w:rsidRPr="00EE2559">
              <w:rPr>
                <w:rFonts w:ascii="Garamond" w:hAnsi="Garamond" w:cs="Arial"/>
                <w:sz w:val="20"/>
                <w:lang w:val="sq-AL"/>
              </w:rPr>
              <w:t>Q4 2027</w:t>
            </w:r>
          </w:p>
        </w:tc>
        <w:tc>
          <w:tcPr>
            <w:tcW w:w="2834" w:type="dxa"/>
            <w:vAlign w:val="center"/>
          </w:tcPr>
          <w:p w14:paraId="3C67EF79" w14:textId="77777777" w:rsidR="00A55A4E" w:rsidRPr="00EE2559" w:rsidRDefault="00A55A4E" w:rsidP="003B4AF3">
            <w:pPr>
              <w:widowControl w:val="0"/>
              <w:spacing w:line="240" w:lineRule="auto"/>
              <w:jc w:val="center"/>
              <w:rPr>
                <w:rFonts w:ascii="Garamond" w:hAnsi="Garamond" w:cs="Arial"/>
                <w:sz w:val="20"/>
                <w:lang w:val="sq-AL"/>
              </w:rPr>
            </w:pPr>
          </w:p>
        </w:tc>
      </w:tr>
      <w:tr w:rsidR="00DD0378" w:rsidRPr="00EE2559" w14:paraId="022C0932" w14:textId="77777777" w:rsidTr="009837C0">
        <w:trPr>
          <w:trHeight w:val="659"/>
          <w:jc w:val="center"/>
        </w:trPr>
        <w:tc>
          <w:tcPr>
            <w:tcW w:w="925" w:type="dxa"/>
            <w:vAlign w:val="center"/>
          </w:tcPr>
          <w:p w14:paraId="055B00B6" w14:textId="77777777" w:rsidR="00A55A4E" w:rsidRPr="00EE2559" w:rsidRDefault="00DD0378" w:rsidP="003B4AF3">
            <w:pPr>
              <w:widowControl w:val="0"/>
              <w:spacing w:line="240" w:lineRule="auto"/>
              <w:jc w:val="center"/>
              <w:rPr>
                <w:rFonts w:ascii="Garamond" w:hAnsi="Garamond" w:cs="Arial"/>
                <w:sz w:val="20"/>
                <w:lang w:val="sq-AL"/>
              </w:rPr>
            </w:pPr>
            <w:r w:rsidRPr="00EE2559">
              <w:rPr>
                <w:rFonts w:ascii="Garamond" w:hAnsi="Garamond" w:cs="Arial"/>
                <w:sz w:val="20"/>
                <w:lang w:val="sq-AL"/>
              </w:rPr>
              <w:t xml:space="preserve"> Kapaciteti </w:t>
            </w:r>
          </w:p>
        </w:tc>
        <w:tc>
          <w:tcPr>
            <w:tcW w:w="1484" w:type="dxa"/>
          </w:tcPr>
          <w:p w14:paraId="0F370609" w14:textId="77777777" w:rsidR="00A55A4E" w:rsidRPr="00EE2559" w:rsidRDefault="00A55A4E" w:rsidP="003B4AF3">
            <w:pPr>
              <w:widowControl w:val="0"/>
              <w:spacing w:line="240" w:lineRule="auto"/>
              <w:jc w:val="center"/>
              <w:rPr>
                <w:rFonts w:ascii="Garamond" w:hAnsi="Garamond" w:cs="Arial"/>
                <w:color w:val="000000"/>
                <w:sz w:val="20"/>
                <w:lang w:val="sq-AL"/>
              </w:rPr>
            </w:pPr>
            <w:r w:rsidRPr="00EE2559">
              <w:rPr>
                <w:rFonts w:ascii="Garamond" w:hAnsi="Garamond" w:cs="Arial"/>
                <w:color w:val="000000"/>
                <w:sz w:val="20"/>
                <w:lang w:val="sq-AL"/>
              </w:rPr>
              <w:t>32,829,131</w:t>
            </w:r>
          </w:p>
        </w:tc>
        <w:tc>
          <w:tcPr>
            <w:tcW w:w="1418" w:type="dxa"/>
          </w:tcPr>
          <w:p w14:paraId="4CEF386C" w14:textId="77777777" w:rsidR="00A55A4E" w:rsidRPr="00EE2559" w:rsidRDefault="00A55A4E" w:rsidP="003B4AF3">
            <w:pPr>
              <w:widowControl w:val="0"/>
              <w:spacing w:line="240" w:lineRule="auto"/>
              <w:jc w:val="center"/>
              <w:rPr>
                <w:rFonts w:ascii="Garamond" w:hAnsi="Garamond" w:cs="Arial"/>
                <w:color w:val="000000"/>
                <w:sz w:val="20"/>
                <w:lang w:val="sq-AL"/>
              </w:rPr>
            </w:pPr>
            <w:r w:rsidRPr="00EE2559">
              <w:rPr>
                <w:rFonts w:ascii="Garamond" w:hAnsi="Garamond" w:cs="Arial"/>
                <w:color w:val="000000"/>
                <w:sz w:val="20"/>
                <w:lang w:val="sq-AL"/>
              </w:rPr>
              <w:t>80,571,207</w:t>
            </w:r>
          </w:p>
        </w:tc>
        <w:tc>
          <w:tcPr>
            <w:tcW w:w="2267" w:type="dxa"/>
          </w:tcPr>
          <w:p w14:paraId="10546712" w14:textId="77777777" w:rsidR="00A55A4E" w:rsidRPr="00EE2559" w:rsidRDefault="00A55A4E" w:rsidP="003B4AF3">
            <w:pPr>
              <w:widowControl w:val="0"/>
              <w:spacing w:line="240" w:lineRule="auto"/>
              <w:jc w:val="center"/>
              <w:rPr>
                <w:rFonts w:ascii="Garamond" w:hAnsi="Garamond" w:cs="Arial"/>
                <w:sz w:val="20"/>
                <w:lang w:val="sq-AL"/>
              </w:rPr>
            </w:pPr>
            <w:r w:rsidRPr="00EE2559">
              <w:rPr>
                <w:rFonts w:ascii="Garamond" w:hAnsi="Garamond" w:cs="Arial"/>
                <w:color w:val="000000"/>
                <w:sz w:val="20"/>
                <w:lang w:val="sq-AL"/>
              </w:rPr>
              <w:t>145,631,271</w:t>
            </w:r>
          </w:p>
          <w:p w14:paraId="1102DD3B" w14:textId="77777777" w:rsidR="00A55A4E" w:rsidRPr="00EE2559" w:rsidRDefault="00A55A4E" w:rsidP="003B4AF3">
            <w:pPr>
              <w:widowControl w:val="0"/>
              <w:spacing w:line="240" w:lineRule="auto"/>
              <w:jc w:val="center"/>
              <w:rPr>
                <w:rFonts w:ascii="Garamond" w:hAnsi="Garamond" w:cs="Arial"/>
                <w:sz w:val="20"/>
                <w:lang w:val="sq-AL"/>
              </w:rPr>
            </w:pPr>
          </w:p>
        </w:tc>
        <w:tc>
          <w:tcPr>
            <w:tcW w:w="2834" w:type="dxa"/>
          </w:tcPr>
          <w:p w14:paraId="35EDE30C" w14:textId="77777777" w:rsidR="00A55A4E" w:rsidRPr="00EE2559" w:rsidRDefault="00A55A4E" w:rsidP="003B4AF3">
            <w:pPr>
              <w:widowControl w:val="0"/>
              <w:spacing w:line="240" w:lineRule="auto"/>
              <w:jc w:val="center"/>
              <w:rPr>
                <w:rFonts w:ascii="Garamond" w:hAnsi="Garamond" w:cs="Arial"/>
                <w:sz w:val="20"/>
                <w:lang w:val="sq-AL"/>
              </w:rPr>
            </w:pPr>
          </w:p>
        </w:tc>
      </w:tr>
    </w:tbl>
    <w:p w14:paraId="6E6981BA" w14:textId="77777777" w:rsidR="00A51965" w:rsidRPr="00EE2559" w:rsidRDefault="00A51965" w:rsidP="003B4AF3">
      <w:pPr>
        <w:pStyle w:val="ListParagraph"/>
        <w:widowControl w:val="0"/>
        <w:spacing w:line="240" w:lineRule="auto"/>
        <w:ind w:left="0" w:firstLine="284"/>
        <w:rPr>
          <w:rFonts w:ascii="Garamond" w:hAnsi="Garamond" w:cs="Arial"/>
          <w:lang w:val="sq-AL"/>
        </w:rPr>
      </w:pPr>
    </w:p>
    <w:p w14:paraId="60A2B01C" w14:textId="2212A170" w:rsidR="009837C0" w:rsidRPr="00EE2559" w:rsidRDefault="009837C0" w:rsidP="003B4AF3">
      <w:pPr>
        <w:widowControl w:val="0"/>
        <w:spacing w:line="240" w:lineRule="auto"/>
        <w:ind w:firstLine="284"/>
        <w:rPr>
          <w:rFonts w:ascii="Garamond" w:hAnsi="Garamond" w:cs="Arial"/>
          <w:lang w:val="sq-AL"/>
        </w:rPr>
      </w:pPr>
      <w:bookmarkStart w:id="45" w:name="_Toc28009888"/>
      <w:r w:rsidRPr="00EE2559">
        <w:rPr>
          <w:rFonts w:ascii="Garamond" w:hAnsi="Garamond" w:cs="Arial"/>
          <w:lang w:val="sq-AL"/>
        </w:rPr>
        <w:t>Në përputhje me dispozitat e Opinionit Përfundimtar të Përbashkët (FJO) dhe Kodit të Rrjetit për Mekanizmin e Alokimit të Kapacitetit (NC CAM), një sasi kapaciteti prej 10% e kapacitetit të zgjerimit do të vendoset mënjanë për t</w:t>
      </w:r>
      <w:r w:rsidR="0066385C" w:rsidRPr="00EE2559">
        <w:rPr>
          <w:rFonts w:ascii="Garamond" w:hAnsi="Garamond" w:cs="Arial"/>
          <w:lang w:val="sq-AL"/>
        </w:rPr>
        <w:t>’</w:t>
      </w:r>
      <w:r w:rsidRPr="00EE2559">
        <w:rPr>
          <w:rFonts w:ascii="Garamond" w:hAnsi="Garamond" w:cs="Arial"/>
          <w:lang w:val="sq-AL"/>
        </w:rPr>
        <w:t>u ofertuar si kapacitet afatshkurtër, që aplikohet për çdo OST përveç numrave të përmendur më sipër. Në lidhje me projektin fillestar të TAP</w:t>
      </w:r>
      <w:r w:rsidR="0034672A" w:rsidRPr="00EE2559">
        <w:rPr>
          <w:rFonts w:ascii="Garamond" w:hAnsi="Garamond" w:cs="Arial"/>
          <w:lang w:val="sq-AL"/>
        </w:rPr>
        <w:t>-it</w:t>
      </w:r>
      <w:r w:rsidRPr="00EE2559">
        <w:rPr>
          <w:rFonts w:ascii="Garamond" w:hAnsi="Garamond" w:cs="Arial"/>
          <w:lang w:val="sq-AL"/>
        </w:rPr>
        <w:t xml:space="preserve">, sipas </w:t>
      </w:r>
      <w:r w:rsidR="00B14D05" w:rsidRPr="00EE2559">
        <w:rPr>
          <w:rFonts w:ascii="Garamond" w:hAnsi="Garamond" w:cs="Arial"/>
          <w:lang w:val="sq-AL"/>
        </w:rPr>
        <w:t>p</w:t>
      </w:r>
      <w:r w:rsidRPr="00EE2559">
        <w:rPr>
          <w:rFonts w:ascii="Garamond" w:hAnsi="Garamond" w:cs="Arial"/>
          <w:lang w:val="sq-AL"/>
        </w:rPr>
        <w:t>aragrafit 4.1.10</w:t>
      </w:r>
      <w:r w:rsidR="00B14D05" w:rsidRPr="00EE2559">
        <w:rPr>
          <w:rFonts w:ascii="Garamond" w:hAnsi="Garamond" w:cs="Arial"/>
          <w:lang w:val="sq-AL"/>
        </w:rPr>
        <w:t>,</w:t>
      </w:r>
      <w:r w:rsidRPr="00EE2559">
        <w:rPr>
          <w:rFonts w:ascii="Garamond" w:hAnsi="Garamond" w:cs="Arial"/>
          <w:lang w:val="sq-AL"/>
        </w:rPr>
        <w:t xml:space="preserve"> të Opinionit Përfundimtar të Përbashkët, TAP</w:t>
      </w:r>
      <w:r w:rsidR="00B86218" w:rsidRPr="00EE2559">
        <w:rPr>
          <w:rFonts w:ascii="Garamond" w:hAnsi="Garamond" w:cs="Arial"/>
          <w:lang w:val="sq-AL"/>
        </w:rPr>
        <w:t>-i</w:t>
      </w:r>
      <w:r w:rsidRPr="00EE2559">
        <w:rPr>
          <w:rFonts w:ascii="Garamond" w:hAnsi="Garamond" w:cs="Arial"/>
          <w:lang w:val="sq-AL"/>
        </w:rPr>
        <w:t xml:space="preserve"> ka detyrimin të vendosë mënjanë 5 % të </w:t>
      </w:r>
      <w:r w:rsidR="00B14D05" w:rsidRPr="00EE2559">
        <w:rPr>
          <w:rFonts w:ascii="Garamond" w:hAnsi="Garamond" w:cs="Arial"/>
          <w:lang w:val="sq-AL"/>
        </w:rPr>
        <w:t xml:space="preserve">kapacitetit fillestar </w:t>
      </w:r>
      <w:r w:rsidRPr="00EE2559">
        <w:rPr>
          <w:rFonts w:ascii="Garamond" w:hAnsi="Garamond" w:cs="Arial"/>
          <w:lang w:val="sq-AL"/>
        </w:rPr>
        <w:t>për ankandet afatshkurtër.</w:t>
      </w:r>
    </w:p>
    <w:p w14:paraId="47AC62FB" w14:textId="03D70404" w:rsidR="009837C0" w:rsidRPr="00EE2559" w:rsidRDefault="003C5A3F" w:rsidP="003B4AF3">
      <w:pPr>
        <w:pStyle w:val="EHead1"/>
        <w:spacing w:before="0" w:after="0"/>
        <w:ind w:firstLine="284"/>
        <w:rPr>
          <w:rFonts w:ascii="Garamond" w:hAnsi="Garamond" w:cs="Arial"/>
          <w:lang w:val="sq-AL"/>
        </w:rPr>
      </w:pPr>
      <w:bookmarkStart w:id="46" w:name="_Toc37333755"/>
      <w:bookmarkStart w:id="47" w:name="_Toc52871835"/>
      <w:bookmarkStart w:id="48" w:name="_Toc115724589"/>
      <w:bookmarkStart w:id="49" w:name="_Toc115887172"/>
      <w:bookmarkStart w:id="50" w:name="_Toc117863211"/>
      <w:bookmarkStart w:id="51" w:name="_Toc117767691"/>
      <w:r w:rsidRPr="00EE2559">
        <w:rPr>
          <w:rFonts w:ascii="Garamond" w:hAnsi="Garamond" w:cs="Arial"/>
          <w:lang w:val="sq-AL"/>
        </w:rPr>
        <w:t xml:space="preserve">C. </w:t>
      </w:r>
      <w:r w:rsidR="009837C0" w:rsidRPr="00EE2559">
        <w:rPr>
          <w:rFonts w:ascii="Garamond" w:hAnsi="Garamond" w:cs="Arial"/>
          <w:lang w:val="sq-AL"/>
        </w:rPr>
        <w:t>Mekanizmi alternativ i alokimit/veçimit (</w:t>
      </w:r>
      <w:r w:rsidR="0066385C" w:rsidRPr="00EE2559">
        <w:rPr>
          <w:rFonts w:ascii="Garamond" w:hAnsi="Garamond" w:cs="Arial"/>
          <w:lang w:val="sq-AL"/>
        </w:rPr>
        <w:t>n</w:t>
      </w:r>
      <w:r w:rsidR="009837C0" w:rsidRPr="00EE2559">
        <w:rPr>
          <w:rFonts w:ascii="Garamond" w:hAnsi="Garamond" w:cs="Arial"/>
          <w:lang w:val="sq-AL"/>
        </w:rPr>
        <w:t>eni</w:t>
      </w:r>
      <w:r w:rsidR="0066385C" w:rsidRPr="00EE2559">
        <w:rPr>
          <w:rFonts w:ascii="Garamond" w:hAnsi="Garamond" w:cs="Arial"/>
          <w:lang w:val="sq-AL"/>
        </w:rPr>
        <w:t xml:space="preserve"> </w:t>
      </w:r>
      <w:r w:rsidR="009837C0" w:rsidRPr="00EE2559">
        <w:rPr>
          <w:rFonts w:ascii="Garamond" w:hAnsi="Garamond" w:cs="Arial"/>
          <w:lang w:val="sq-AL"/>
        </w:rPr>
        <w:t xml:space="preserve">27(3) pikat </w:t>
      </w:r>
      <w:r w:rsidR="0066385C" w:rsidRPr="00EE2559">
        <w:rPr>
          <w:rFonts w:ascii="Garamond" w:hAnsi="Garamond" w:cs="Arial"/>
          <w:lang w:val="sq-AL"/>
        </w:rPr>
        <w:t>“</w:t>
      </w:r>
      <w:r w:rsidR="009837C0" w:rsidRPr="00EE2559">
        <w:rPr>
          <w:rFonts w:ascii="Garamond" w:hAnsi="Garamond" w:cs="Arial"/>
          <w:lang w:val="sq-AL"/>
        </w:rPr>
        <w:t>c</w:t>
      </w:r>
      <w:r w:rsidR="0066385C" w:rsidRPr="00EE2559">
        <w:rPr>
          <w:rFonts w:ascii="Garamond" w:hAnsi="Garamond" w:cs="Arial"/>
          <w:lang w:val="sq-AL"/>
        </w:rPr>
        <w:t>”</w:t>
      </w:r>
      <w:r w:rsidR="009837C0" w:rsidRPr="00EE2559">
        <w:rPr>
          <w:rFonts w:ascii="Garamond" w:hAnsi="Garamond" w:cs="Arial"/>
          <w:lang w:val="sq-AL"/>
        </w:rPr>
        <w:t>,</w:t>
      </w:r>
      <w:r w:rsidR="0066385C" w:rsidRPr="00EE2559">
        <w:rPr>
          <w:rFonts w:ascii="Garamond" w:hAnsi="Garamond" w:cs="Arial"/>
          <w:lang w:val="sq-AL"/>
        </w:rPr>
        <w:t xml:space="preserve"> “</w:t>
      </w:r>
      <w:r w:rsidR="009837C0" w:rsidRPr="00EE2559">
        <w:rPr>
          <w:rFonts w:ascii="Garamond" w:hAnsi="Garamond" w:cs="Arial"/>
          <w:lang w:val="sq-AL"/>
        </w:rPr>
        <w:t>f</w:t>
      </w:r>
      <w:r w:rsidR="0066385C" w:rsidRPr="00EE2559">
        <w:rPr>
          <w:rFonts w:ascii="Garamond" w:hAnsi="Garamond" w:cs="Arial"/>
          <w:lang w:val="sq-AL"/>
        </w:rPr>
        <w:t>”</w:t>
      </w:r>
      <w:r w:rsidR="009837C0" w:rsidRPr="00EE2559">
        <w:rPr>
          <w:rFonts w:ascii="Garamond" w:hAnsi="Garamond" w:cs="Arial"/>
          <w:lang w:val="sq-AL"/>
        </w:rPr>
        <w:t xml:space="preserve"> të Kodit të Rrjetit për Mekanizmin e Alokimit të Kapacitetit NC CAM)</w:t>
      </w:r>
      <w:bookmarkEnd w:id="45"/>
      <w:bookmarkEnd w:id="46"/>
      <w:bookmarkEnd w:id="47"/>
      <w:bookmarkEnd w:id="48"/>
      <w:bookmarkEnd w:id="49"/>
      <w:bookmarkEnd w:id="50"/>
      <w:bookmarkEnd w:id="51"/>
    </w:p>
    <w:p w14:paraId="3B5E0F86" w14:textId="4A94FC82" w:rsidR="009837C0" w:rsidRPr="00EE2559" w:rsidRDefault="009837C0"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Për të rritur mundësinë që të realizohet ekonomikisht Projekti për Rritjen e Kapacitetit, sipas dispozitave të </w:t>
      </w:r>
      <w:r w:rsidR="0066385C" w:rsidRPr="00EE2559">
        <w:rPr>
          <w:rFonts w:ascii="Garamond" w:hAnsi="Garamond" w:cs="Arial"/>
          <w:lang w:val="sq-AL"/>
        </w:rPr>
        <w:t>n</w:t>
      </w:r>
      <w:r w:rsidRPr="00EE2559">
        <w:rPr>
          <w:rFonts w:ascii="Garamond" w:hAnsi="Garamond" w:cs="Arial"/>
          <w:lang w:val="sq-AL"/>
        </w:rPr>
        <w:t>enit 30 (1) të Kodit të Rrjetit për Mekanizmin e Alokimit të Kapacitetit dhe duke marrë parasysh kuadrin e veçantë rregullator të TAP</w:t>
      </w:r>
      <w:r w:rsidR="00C57985" w:rsidRPr="00EE2559">
        <w:rPr>
          <w:rFonts w:ascii="Garamond" w:hAnsi="Garamond" w:cs="Arial"/>
          <w:lang w:val="sq-AL"/>
        </w:rPr>
        <w:t>-it</w:t>
      </w:r>
      <w:r w:rsidRPr="00EE2559">
        <w:rPr>
          <w:rFonts w:ascii="Garamond" w:hAnsi="Garamond" w:cs="Arial"/>
          <w:lang w:val="sq-AL"/>
        </w:rPr>
        <w:t xml:space="preserve">, si dhe gjetjet e treguesve jodetyrues të kërkesës, </w:t>
      </w:r>
      <w:r w:rsidR="003128E3">
        <w:rPr>
          <w:rFonts w:ascii="Garamond" w:hAnsi="Garamond" w:cs="Arial"/>
          <w:lang w:val="sq-AL"/>
        </w:rPr>
        <w:t xml:space="preserve">SRG-ja, TAP-i dhe DESFA-ja </w:t>
      </w:r>
      <w:r w:rsidRPr="00EE2559">
        <w:rPr>
          <w:rFonts w:ascii="Garamond" w:hAnsi="Garamond" w:cs="Arial"/>
          <w:lang w:val="sq-AL"/>
        </w:rPr>
        <w:t>kanë si qëllim të aplikojnë Mekanizmin Alternativ të Alokimit</w:t>
      </w:r>
      <w:r w:rsidR="003A2E22" w:rsidRPr="00EE2559">
        <w:rPr>
          <w:rFonts w:ascii="Garamond" w:hAnsi="Garamond" w:cs="Arial"/>
          <w:lang w:val="sq-AL"/>
        </w:rPr>
        <w:t>/</w:t>
      </w:r>
      <w:r w:rsidRPr="00EE2559">
        <w:rPr>
          <w:rFonts w:ascii="Garamond" w:hAnsi="Garamond" w:cs="Arial"/>
          <w:lang w:val="sq-AL"/>
        </w:rPr>
        <w:t xml:space="preserve">veçimit </w:t>
      </w:r>
      <w:r w:rsidRPr="00EE2559">
        <w:rPr>
          <w:rFonts w:ascii="Garamond" w:hAnsi="Garamond" w:cs="Arial"/>
          <w:i/>
          <w:iCs/>
          <w:lang w:val="sq-AL"/>
        </w:rPr>
        <w:t>(</w:t>
      </w:r>
      <w:r w:rsidR="0069378B" w:rsidRPr="00EE2559">
        <w:rPr>
          <w:rFonts w:ascii="Garamond" w:hAnsi="Garamond" w:cs="Arial"/>
          <w:i/>
          <w:iCs/>
          <w:lang w:val="sq-AL"/>
        </w:rPr>
        <w:t>“</w:t>
      </w:r>
      <w:r w:rsidRPr="00EE2559">
        <w:rPr>
          <w:rFonts w:ascii="Garamond" w:hAnsi="Garamond" w:cs="Arial"/>
          <w:b/>
          <w:i/>
          <w:iCs/>
          <w:lang w:val="sq-AL"/>
        </w:rPr>
        <w:t>AAM</w:t>
      </w:r>
      <w:r w:rsidR="0069378B" w:rsidRPr="00EE2559">
        <w:rPr>
          <w:rFonts w:ascii="Garamond" w:hAnsi="Garamond" w:cs="Arial"/>
          <w:i/>
          <w:iCs/>
          <w:lang w:val="sq-AL"/>
        </w:rPr>
        <w:t>”</w:t>
      </w:r>
      <w:r w:rsidRPr="00EE2559">
        <w:rPr>
          <w:rFonts w:ascii="Garamond" w:hAnsi="Garamond" w:cs="Arial"/>
          <w:i/>
          <w:iCs/>
          <w:lang w:val="sq-AL"/>
        </w:rPr>
        <w:t>)</w:t>
      </w:r>
      <w:r w:rsidRPr="00EE2559">
        <w:rPr>
          <w:rFonts w:ascii="Garamond" w:hAnsi="Garamond" w:cs="Arial"/>
          <w:lang w:val="sq-AL"/>
        </w:rPr>
        <w:t xml:space="preserve"> me një periudhë më të gjerë rezervimi të kapacitetit prej 20 </w:t>
      </w:r>
      <w:r w:rsidR="00B314C4" w:rsidRPr="00EE2559">
        <w:rPr>
          <w:rFonts w:ascii="Garamond" w:hAnsi="Garamond" w:cs="Arial"/>
          <w:lang w:val="sq-AL"/>
        </w:rPr>
        <w:t>vjetësh</w:t>
      </w:r>
      <w:r w:rsidRPr="00EE2559">
        <w:rPr>
          <w:rFonts w:ascii="Garamond" w:hAnsi="Garamond" w:cs="Arial"/>
          <w:lang w:val="sq-AL"/>
        </w:rPr>
        <w:t xml:space="preserve"> pas fillimit të vendosjes në funksion, duke iu nënshtruar miratimit nga </w:t>
      </w:r>
      <w:r w:rsidR="000E12AB" w:rsidRPr="00EE2559">
        <w:rPr>
          <w:rFonts w:ascii="Garamond" w:hAnsi="Garamond" w:cs="Arial"/>
          <w:lang w:val="sq-AL"/>
        </w:rPr>
        <w:t>autoritet</w:t>
      </w:r>
      <w:r w:rsidRPr="00EE2559">
        <w:rPr>
          <w:rFonts w:ascii="Garamond" w:hAnsi="Garamond" w:cs="Arial"/>
          <w:lang w:val="sq-AL"/>
        </w:rPr>
        <w:t>et e përfshira.</w:t>
      </w:r>
    </w:p>
    <w:p w14:paraId="22866771" w14:textId="5EAEE50B" w:rsidR="001412A2" w:rsidRPr="00EE2559" w:rsidRDefault="009837C0"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Kriteret parashikuar sipas </w:t>
      </w:r>
      <w:r w:rsidR="006D1203" w:rsidRPr="00EE2559">
        <w:rPr>
          <w:rFonts w:ascii="Garamond" w:hAnsi="Garamond" w:cs="Arial"/>
          <w:lang w:val="sq-AL"/>
        </w:rPr>
        <w:t>n</w:t>
      </w:r>
      <w:r w:rsidRPr="00EE2559">
        <w:rPr>
          <w:rFonts w:ascii="Garamond" w:hAnsi="Garamond" w:cs="Arial"/>
          <w:lang w:val="sq-AL"/>
        </w:rPr>
        <w:t xml:space="preserve">enit 30 (2) të Kodit të Rrjetit për Mekanizmin e Alokimit të Kapacitetit për aplikimin e mundshëm të Mekanizmit Alternativ të Veçimit arrihen nga Projekti për Rritjen e Kapacitetit, si më poshtë </w:t>
      </w:r>
      <w:r w:rsidR="001412A2" w:rsidRPr="00EE2559">
        <w:rPr>
          <w:rStyle w:val="FootnoteReference"/>
          <w:rFonts w:ascii="Garamond" w:hAnsi="Garamond" w:cs="Arial"/>
          <w:lang w:val="sq-AL"/>
        </w:rPr>
        <w:footnoteReference w:id="24"/>
      </w:r>
      <w:r w:rsidR="52B5FFCA" w:rsidRPr="00EE2559">
        <w:rPr>
          <w:rFonts w:ascii="Garamond" w:hAnsi="Garamond" w:cs="Arial"/>
          <w:lang w:val="sq-AL"/>
        </w:rPr>
        <w:t>:</w:t>
      </w:r>
    </w:p>
    <w:p w14:paraId="193B12C6" w14:textId="68D8C4A1" w:rsidR="009837C0" w:rsidRPr="00EE2559" w:rsidRDefault="00412364"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9837C0" w:rsidRPr="00EE2559">
        <w:rPr>
          <w:rFonts w:ascii="Garamond" w:hAnsi="Garamond" w:cs="Arial"/>
          <w:sz w:val="24"/>
          <w:szCs w:val="24"/>
          <w:lang w:val="sq-AL"/>
        </w:rPr>
        <w:t>Projekti për Rritjen e Kapacitetit përfshin të paktën tr</w:t>
      </w:r>
      <w:r w:rsidR="006D1203" w:rsidRPr="00EE2559">
        <w:rPr>
          <w:rFonts w:ascii="Garamond" w:hAnsi="Garamond" w:cs="Arial"/>
          <w:sz w:val="24"/>
          <w:szCs w:val="24"/>
          <w:lang w:val="sq-AL"/>
        </w:rPr>
        <w:t>i</w:t>
      </w:r>
      <w:r w:rsidR="009837C0" w:rsidRPr="00EE2559">
        <w:rPr>
          <w:rFonts w:ascii="Garamond" w:hAnsi="Garamond" w:cs="Arial"/>
          <w:sz w:val="24"/>
          <w:szCs w:val="24"/>
          <w:lang w:val="sq-AL"/>
        </w:rPr>
        <w:t xml:space="preserve"> sisteme hyrëse-dalëse në BE (TAP, SRG, DESFA), Shqipëri dhe ekziston </w:t>
      </w:r>
      <w:r w:rsidR="006D1203" w:rsidRPr="00EE2559">
        <w:rPr>
          <w:rFonts w:ascii="Garamond" w:hAnsi="Garamond" w:cs="Arial"/>
          <w:sz w:val="24"/>
          <w:szCs w:val="24"/>
          <w:lang w:val="sq-AL"/>
        </w:rPr>
        <w:t>mundësia</w:t>
      </w:r>
      <w:r w:rsidR="009837C0" w:rsidRPr="00EE2559">
        <w:rPr>
          <w:rFonts w:ascii="Garamond" w:hAnsi="Garamond" w:cs="Arial"/>
          <w:sz w:val="24"/>
          <w:szCs w:val="24"/>
          <w:lang w:val="sq-AL"/>
        </w:rPr>
        <w:t xml:space="preserve"> për sisteme të tjera hyrëse-dalëse në të ardhmen.</w:t>
      </w:r>
      <w:r w:rsidR="003B4AF3" w:rsidRPr="00EE2559">
        <w:rPr>
          <w:rFonts w:ascii="Garamond" w:hAnsi="Garamond" w:cs="Arial"/>
          <w:sz w:val="24"/>
          <w:szCs w:val="24"/>
          <w:lang w:val="sq-AL"/>
        </w:rPr>
        <w:t xml:space="preserve"> </w:t>
      </w:r>
    </w:p>
    <w:p w14:paraId="0A4BFCAA" w14:textId="3F138203" w:rsidR="009837C0" w:rsidRPr="00EE2559" w:rsidRDefault="00412364"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lastRenderedPageBreak/>
        <w:t xml:space="preserve">- </w:t>
      </w:r>
      <w:r w:rsidR="009837C0" w:rsidRPr="00EE2559">
        <w:rPr>
          <w:rFonts w:ascii="Garamond" w:hAnsi="Garamond" w:cs="Arial"/>
          <w:sz w:val="24"/>
          <w:szCs w:val="24"/>
          <w:lang w:val="sq-AL"/>
        </w:rPr>
        <w:t xml:space="preserve">Kërkesat </w:t>
      </w:r>
      <w:r w:rsidR="00835734" w:rsidRPr="00EE2559">
        <w:rPr>
          <w:rFonts w:ascii="Garamond" w:hAnsi="Garamond" w:cs="Arial"/>
          <w:sz w:val="24"/>
          <w:szCs w:val="24"/>
          <w:lang w:val="sq-AL"/>
        </w:rPr>
        <w:t>jodetyrue</w:t>
      </w:r>
      <w:r w:rsidR="009837C0" w:rsidRPr="00EE2559">
        <w:rPr>
          <w:rFonts w:ascii="Garamond" w:hAnsi="Garamond" w:cs="Arial"/>
          <w:sz w:val="24"/>
          <w:szCs w:val="24"/>
          <w:lang w:val="sq-AL"/>
        </w:rPr>
        <w:t xml:space="preserve">se për </w:t>
      </w:r>
      <w:r w:rsidR="00C43EBE" w:rsidRPr="00EE2559">
        <w:rPr>
          <w:rFonts w:ascii="Garamond" w:hAnsi="Garamond" w:cs="Arial"/>
          <w:sz w:val="24"/>
          <w:szCs w:val="24"/>
          <w:lang w:val="sq-AL"/>
        </w:rPr>
        <w:t xml:space="preserve">kapacitetin e sigurt afatgjatë </w:t>
      </w:r>
      <w:r w:rsidR="009837C0" w:rsidRPr="00EE2559">
        <w:rPr>
          <w:rFonts w:ascii="Garamond" w:hAnsi="Garamond" w:cs="Arial"/>
          <w:sz w:val="24"/>
          <w:szCs w:val="24"/>
          <w:lang w:val="sq-AL"/>
        </w:rPr>
        <w:t xml:space="preserve">(FFLT) u </w:t>
      </w:r>
      <w:r w:rsidR="007B51BA" w:rsidRPr="00EE2559">
        <w:rPr>
          <w:rFonts w:ascii="Garamond" w:hAnsi="Garamond" w:cs="Arial"/>
          <w:sz w:val="24"/>
          <w:szCs w:val="24"/>
          <w:lang w:val="sq-AL"/>
        </w:rPr>
        <w:t>morën</w:t>
      </w:r>
      <w:r w:rsidR="009837C0" w:rsidRPr="00EE2559">
        <w:rPr>
          <w:rFonts w:ascii="Garamond" w:hAnsi="Garamond" w:cs="Arial"/>
          <w:sz w:val="24"/>
          <w:szCs w:val="24"/>
          <w:lang w:val="sq-AL"/>
        </w:rPr>
        <w:t xml:space="preserve"> për </w:t>
      </w:r>
      <w:r w:rsidR="00C43EBE" w:rsidRPr="00EE2559">
        <w:rPr>
          <w:rFonts w:ascii="Garamond" w:hAnsi="Garamond" w:cs="Arial"/>
          <w:sz w:val="24"/>
          <w:szCs w:val="24"/>
          <w:lang w:val="sq-AL"/>
        </w:rPr>
        <w:t xml:space="preserve">5 pika interkonjeksioni </w:t>
      </w:r>
      <w:r w:rsidR="009837C0" w:rsidRPr="00EE2559">
        <w:rPr>
          <w:rFonts w:ascii="Garamond" w:hAnsi="Garamond" w:cs="Arial"/>
          <w:sz w:val="24"/>
          <w:szCs w:val="24"/>
          <w:lang w:val="sq-AL"/>
        </w:rPr>
        <w:t xml:space="preserve">të përfshira në tabelën në </w:t>
      </w:r>
      <w:r w:rsidR="00C43EBE" w:rsidRPr="00EE2559">
        <w:rPr>
          <w:rFonts w:ascii="Garamond" w:hAnsi="Garamond" w:cs="Arial"/>
          <w:sz w:val="24"/>
          <w:szCs w:val="24"/>
          <w:lang w:val="sq-AL"/>
        </w:rPr>
        <w:t xml:space="preserve">paragrafin </w:t>
      </w:r>
      <w:r w:rsidR="009837C0" w:rsidRPr="00EE2559">
        <w:rPr>
          <w:rFonts w:ascii="Garamond" w:hAnsi="Garamond" w:cs="Arial"/>
          <w:sz w:val="24"/>
          <w:szCs w:val="24"/>
          <w:lang w:val="sq-AL"/>
        </w:rPr>
        <w:t>B.</w:t>
      </w:r>
      <w:r w:rsidR="003B4AF3" w:rsidRPr="00EE2559">
        <w:rPr>
          <w:rFonts w:ascii="Garamond" w:hAnsi="Garamond" w:cs="Arial"/>
          <w:sz w:val="24"/>
          <w:szCs w:val="24"/>
          <w:lang w:val="sq-AL"/>
        </w:rPr>
        <w:t xml:space="preserve"> </w:t>
      </w:r>
    </w:p>
    <w:p w14:paraId="2028CB38" w14:textId="6738FA49" w:rsidR="009837C0" w:rsidRPr="00EE2559" w:rsidRDefault="00412364"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9837C0" w:rsidRPr="00EE2559">
        <w:rPr>
          <w:rFonts w:ascii="Garamond" w:hAnsi="Garamond" w:cs="Arial"/>
          <w:sz w:val="24"/>
          <w:szCs w:val="24"/>
          <w:lang w:val="sq-AL"/>
        </w:rPr>
        <w:t>Interesat në lidhje me rezervimet e kapacitetit prej më shumë se 1 vit.</w:t>
      </w:r>
    </w:p>
    <w:p w14:paraId="5808E56E" w14:textId="399BB735" w:rsidR="009837C0" w:rsidRPr="00EE2559" w:rsidRDefault="00412364"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9837C0" w:rsidRPr="00EE2559">
        <w:rPr>
          <w:rFonts w:ascii="Garamond" w:hAnsi="Garamond" w:cs="Arial"/>
          <w:sz w:val="24"/>
          <w:szCs w:val="24"/>
          <w:lang w:val="sq-AL"/>
        </w:rPr>
        <w:t xml:space="preserve">Pjesëmarrësit kanë treguar interes për angazhimet që lidhin më shumë se një </w:t>
      </w:r>
      <w:r w:rsidR="00C43EBE" w:rsidRPr="00EE2559">
        <w:rPr>
          <w:rFonts w:ascii="Garamond" w:hAnsi="Garamond" w:cs="Arial"/>
          <w:sz w:val="24"/>
          <w:szCs w:val="24"/>
          <w:lang w:val="sq-AL"/>
        </w:rPr>
        <w:t>pikë interkonjeksioni</w:t>
      </w:r>
    </w:p>
    <w:p w14:paraId="68568EBD" w14:textId="30C1B56A" w:rsidR="009837C0" w:rsidRPr="00EE2559" w:rsidRDefault="009837C0"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Sipas dispozitës së </w:t>
      </w:r>
      <w:r w:rsidR="00C43EBE" w:rsidRPr="00EE2559">
        <w:rPr>
          <w:rFonts w:ascii="Garamond" w:hAnsi="Garamond" w:cs="Arial"/>
          <w:lang w:val="sq-AL"/>
        </w:rPr>
        <w:t xml:space="preserve">nenit </w:t>
      </w:r>
      <w:r w:rsidRPr="00EE2559">
        <w:rPr>
          <w:rFonts w:ascii="Garamond" w:hAnsi="Garamond" w:cs="Arial"/>
          <w:lang w:val="sq-AL"/>
        </w:rPr>
        <w:t>30 (3) të Kodit të Rrjetit për Mekanizmin e Alokimit të Kapacitetit (CAM NC), TAP</w:t>
      </w:r>
      <w:r w:rsidR="00411B52">
        <w:rPr>
          <w:rFonts w:ascii="Garamond" w:hAnsi="Garamond" w:cs="Arial"/>
          <w:lang w:val="sq-AL"/>
        </w:rPr>
        <w:t xml:space="preserve">, DESFA-ja </w:t>
      </w:r>
      <w:r w:rsidRPr="00EE2559">
        <w:rPr>
          <w:rFonts w:ascii="Garamond" w:hAnsi="Garamond" w:cs="Arial"/>
          <w:lang w:val="sq-AL"/>
        </w:rPr>
        <w:t xml:space="preserve">dhe SRG kanë si qëllim lejimin e palëve të interesuara që të paraqesin </w:t>
      </w:r>
      <w:r w:rsidR="00C43EBE" w:rsidRPr="00EE2559">
        <w:rPr>
          <w:rFonts w:ascii="Garamond" w:hAnsi="Garamond" w:cs="Arial"/>
          <w:lang w:val="sq-AL"/>
        </w:rPr>
        <w:t xml:space="preserve">oferta detyruese </w:t>
      </w:r>
      <w:r w:rsidRPr="00EE2559">
        <w:rPr>
          <w:rFonts w:ascii="Garamond" w:hAnsi="Garamond" w:cs="Arial"/>
          <w:lang w:val="sq-AL"/>
        </w:rPr>
        <w:t>në rastet e mëposhtme:</w:t>
      </w:r>
    </w:p>
    <w:p w14:paraId="5BAEEA6F" w14:textId="50A6028D" w:rsidR="009837C0"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B760F9" w:rsidRPr="00EE2559">
        <w:rPr>
          <w:rFonts w:ascii="Garamond" w:hAnsi="Garamond" w:cs="Arial"/>
          <w:lang w:val="sq-AL"/>
        </w:rPr>
        <w:t xml:space="preserve">detyrimin </w:t>
      </w:r>
      <w:r w:rsidR="009837C0" w:rsidRPr="00EE2559">
        <w:rPr>
          <w:rFonts w:ascii="Garamond" w:hAnsi="Garamond" w:cs="Arial"/>
          <w:lang w:val="sq-AL"/>
        </w:rPr>
        <w:t xml:space="preserve">që në një </w:t>
      </w:r>
      <w:r w:rsidR="00C43EBE" w:rsidRPr="00EE2559">
        <w:rPr>
          <w:rFonts w:ascii="Garamond" w:hAnsi="Garamond" w:cs="Arial"/>
          <w:lang w:val="sq-AL"/>
        </w:rPr>
        <w:t xml:space="preserve">pikë interkonjeksioni </w:t>
      </w:r>
      <w:r w:rsidR="009837C0" w:rsidRPr="00EE2559">
        <w:rPr>
          <w:rFonts w:ascii="Garamond" w:hAnsi="Garamond" w:cs="Arial"/>
          <w:lang w:val="sq-AL"/>
        </w:rPr>
        <w:t xml:space="preserve">të lidhet me angazhimet </w:t>
      </w:r>
      <w:r w:rsidR="00C43EBE" w:rsidRPr="00EE2559">
        <w:rPr>
          <w:rFonts w:ascii="Garamond" w:hAnsi="Garamond" w:cs="Arial"/>
          <w:lang w:val="sq-AL"/>
        </w:rPr>
        <w:t>e pikës (pikave</w:t>
      </w:r>
      <w:r w:rsidR="009837C0" w:rsidRPr="00EE2559">
        <w:rPr>
          <w:rFonts w:ascii="Garamond" w:hAnsi="Garamond" w:cs="Arial"/>
          <w:lang w:val="sq-AL"/>
        </w:rPr>
        <w:t>) të tjera;</w:t>
      </w:r>
    </w:p>
    <w:p w14:paraId="6064953D" w14:textId="46FF10C8" w:rsidR="009837C0"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B760F9" w:rsidRPr="00EE2559">
        <w:rPr>
          <w:rFonts w:ascii="Garamond" w:hAnsi="Garamond" w:cs="Arial"/>
          <w:lang w:val="sq-AL"/>
        </w:rPr>
        <w:t xml:space="preserve">detyrimin </w:t>
      </w:r>
      <w:r w:rsidR="009837C0" w:rsidRPr="00EE2559">
        <w:rPr>
          <w:rFonts w:ascii="Garamond" w:hAnsi="Garamond" w:cs="Arial"/>
          <w:lang w:val="sq-AL"/>
        </w:rPr>
        <w:t xml:space="preserve">përmes </w:t>
      </w:r>
      <w:r w:rsidR="00C43EBE" w:rsidRPr="00EE2559">
        <w:rPr>
          <w:rFonts w:ascii="Garamond" w:hAnsi="Garamond" w:cs="Arial"/>
          <w:lang w:val="sq-AL"/>
        </w:rPr>
        <w:t>standarde</w:t>
      </w:r>
      <w:r w:rsidR="009837C0" w:rsidRPr="00EE2559">
        <w:rPr>
          <w:rFonts w:ascii="Garamond" w:hAnsi="Garamond" w:cs="Arial"/>
          <w:lang w:val="sq-AL"/>
        </w:rPr>
        <w:t xml:space="preserve"> të ndryshme vjetore të produkteve të kapacitetit;</w:t>
      </w:r>
    </w:p>
    <w:p w14:paraId="0DBE3B1A" w14:textId="5433E097" w:rsidR="009837C0"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B760F9" w:rsidRPr="00EE2559">
        <w:rPr>
          <w:rFonts w:ascii="Garamond" w:hAnsi="Garamond" w:cs="Arial"/>
          <w:lang w:val="sq-AL"/>
        </w:rPr>
        <w:t xml:space="preserve">detyrimin </w:t>
      </w:r>
      <w:r w:rsidR="009837C0" w:rsidRPr="00EE2559">
        <w:rPr>
          <w:rFonts w:ascii="Garamond" w:hAnsi="Garamond" w:cs="Arial"/>
          <w:lang w:val="sq-AL"/>
        </w:rPr>
        <w:t xml:space="preserve">e kushtëzuar për veçimin/ndarjen e </w:t>
      </w:r>
      <w:r w:rsidR="00C43EBE" w:rsidRPr="00EE2559">
        <w:rPr>
          <w:rFonts w:ascii="Garamond" w:hAnsi="Garamond" w:cs="Arial"/>
          <w:lang w:val="sq-AL"/>
        </w:rPr>
        <w:t>sasisë</w:t>
      </w:r>
      <w:r w:rsidR="009837C0" w:rsidRPr="00EE2559">
        <w:rPr>
          <w:rFonts w:ascii="Garamond" w:hAnsi="Garamond" w:cs="Arial"/>
          <w:lang w:val="sq-AL"/>
        </w:rPr>
        <w:t xml:space="preserve"> minimale të kapacitetit.</w:t>
      </w:r>
    </w:p>
    <w:p w14:paraId="55EE042C" w14:textId="58BFC0DE" w:rsidR="003267AF" w:rsidRPr="00EE2559" w:rsidRDefault="009837C0" w:rsidP="003B4AF3">
      <w:pPr>
        <w:widowControl w:val="0"/>
        <w:spacing w:line="240" w:lineRule="auto"/>
        <w:ind w:firstLine="284"/>
        <w:rPr>
          <w:rFonts w:ascii="Garamond" w:hAnsi="Garamond" w:cs="Arial"/>
          <w:lang w:val="sq-AL"/>
        </w:rPr>
      </w:pPr>
      <w:r w:rsidRPr="00EE2559">
        <w:rPr>
          <w:rFonts w:ascii="Garamond" w:hAnsi="Garamond" w:cs="Arial"/>
          <w:lang w:val="sq-AL"/>
        </w:rPr>
        <w:t>Duke pa</w:t>
      </w:r>
      <w:r w:rsidR="00C43EBE" w:rsidRPr="00EE2559">
        <w:rPr>
          <w:rFonts w:ascii="Garamond" w:hAnsi="Garamond" w:cs="Arial"/>
          <w:lang w:val="sq-AL"/>
        </w:rPr>
        <w:t>s</w:t>
      </w:r>
      <w:r w:rsidRPr="00EE2559">
        <w:rPr>
          <w:rFonts w:ascii="Garamond" w:hAnsi="Garamond" w:cs="Arial"/>
          <w:lang w:val="sq-AL"/>
        </w:rPr>
        <w:t>ur parasysh karakteristikat për Projektin për Rritjen e Kapacitetit, Mekanizmi i propozuar Alternativ i Veçimit ka prioritet tek ofertat të cilat varen nga kohëzgjatja e rezervimit sipas nenit 30(4) të Kodit të Rrjetit për Mekanizmat e Alokimit të Kapacitetit (CAM NC). Në mënyrë të veçantë, TAP</w:t>
      </w:r>
      <w:r w:rsidR="00DE75C7">
        <w:rPr>
          <w:rFonts w:ascii="Garamond" w:hAnsi="Garamond" w:cs="Arial"/>
          <w:lang w:val="sq-AL"/>
        </w:rPr>
        <w:t>-i</w:t>
      </w:r>
      <w:r w:rsidRPr="00EE2559">
        <w:rPr>
          <w:rFonts w:ascii="Garamond" w:hAnsi="Garamond" w:cs="Arial"/>
          <w:lang w:val="sq-AL"/>
        </w:rPr>
        <w:t>, SRG</w:t>
      </w:r>
      <w:r w:rsidR="00DE75C7">
        <w:rPr>
          <w:rFonts w:ascii="Garamond" w:hAnsi="Garamond" w:cs="Arial"/>
          <w:lang w:val="sq-AL"/>
        </w:rPr>
        <w:t>-ja</w:t>
      </w:r>
      <w:r w:rsidRPr="00EE2559">
        <w:rPr>
          <w:rFonts w:ascii="Garamond" w:hAnsi="Garamond" w:cs="Arial"/>
          <w:lang w:val="sq-AL"/>
        </w:rPr>
        <w:t xml:space="preserve"> dhe DESFA</w:t>
      </w:r>
      <w:r w:rsidR="00DE75C7">
        <w:rPr>
          <w:rFonts w:ascii="Garamond" w:hAnsi="Garamond" w:cs="Arial"/>
          <w:lang w:val="sq-AL"/>
        </w:rPr>
        <w:t>-ja</w:t>
      </w:r>
      <w:r w:rsidRPr="00EE2559">
        <w:rPr>
          <w:rFonts w:ascii="Garamond" w:hAnsi="Garamond" w:cs="Arial"/>
          <w:lang w:val="sq-AL"/>
        </w:rPr>
        <w:t xml:space="preserve"> u japin përparësi detyrimeve me kohëzgjatje prej të paktën 3 produkteve </w:t>
      </w:r>
      <w:r w:rsidR="00C43EBE" w:rsidRPr="00EE2559">
        <w:rPr>
          <w:rFonts w:ascii="Garamond" w:hAnsi="Garamond" w:cs="Arial"/>
          <w:lang w:val="sq-AL"/>
        </w:rPr>
        <w:t>standarde</w:t>
      </w:r>
      <w:r w:rsidRPr="00EE2559">
        <w:rPr>
          <w:rFonts w:ascii="Garamond" w:hAnsi="Garamond" w:cs="Arial"/>
          <w:lang w:val="sq-AL"/>
        </w:rPr>
        <w:t xml:space="preserve"> vjetore radhazi duke filluar nga E-COD</w:t>
      </w:r>
      <w:r w:rsidR="00DE75C7">
        <w:rPr>
          <w:rFonts w:ascii="Garamond" w:hAnsi="Garamond" w:cs="Arial"/>
          <w:lang w:val="sq-AL"/>
        </w:rPr>
        <w:t>,</w:t>
      </w:r>
      <w:r w:rsidRPr="00EE2559">
        <w:rPr>
          <w:rFonts w:ascii="Garamond" w:hAnsi="Garamond" w:cs="Arial"/>
          <w:lang w:val="sq-AL"/>
        </w:rPr>
        <w:t xml:space="preserve"> e cila lidh më shumë se </w:t>
      </w:r>
      <w:r w:rsidR="00C43EBE" w:rsidRPr="00EE2559">
        <w:rPr>
          <w:rFonts w:ascii="Garamond" w:hAnsi="Garamond" w:cs="Arial"/>
          <w:lang w:val="sq-AL"/>
        </w:rPr>
        <w:t xml:space="preserve">një pikë interkonjeksioni </w:t>
      </w:r>
      <w:r w:rsidRPr="00EE2559">
        <w:rPr>
          <w:rFonts w:ascii="Garamond" w:hAnsi="Garamond" w:cs="Arial"/>
          <w:lang w:val="sq-AL"/>
        </w:rPr>
        <w:t>përgjatë gjurmës së gazit si specifikohet m</w:t>
      </w:r>
      <w:r w:rsidR="00DE75C7">
        <w:rPr>
          <w:rFonts w:ascii="Garamond" w:hAnsi="Garamond" w:cs="Arial"/>
          <w:lang w:val="sq-AL"/>
        </w:rPr>
        <w:t>ë</w:t>
      </w:r>
      <w:r w:rsidRPr="00EE2559">
        <w:rPr>
          <w:rFonts w:ascii="Garamond" w:hAnsi="Garamond" w:cs="Arial"/>
          <w:lang w:val="sq-AL"/>
        </w:rPr>
        <w:t xml:space="preserve"> tej te pjesët e tjera të këtij dokumenti. Ofertat </w:t>
      </w:r>
      <w:r w:rsidR="00C43EBE" w:rsidRPr="00EE2559">
        <w:rPr>
          <w:rFonts w:ascii="Garamond" w:hAnsi="Garamond" w:cs="Arial"/>
          <w:lang w:val="sq-AL"/>
        </w:rPr>
        <w:t>d</w:t>
      </w:r>
      <w:r w:rsidRPr="00EE2559">
        <w:rPr>
          <w:rFonts w:ascii="Garamond" w:hAnsi="Garamond" w:cs="Arial"/>
          <w:lang w:val="sq-AL"/>
        </w:rPr>
        <w:t xml:space="preserve">etyruese do të vazhdojnë sipas </w:t>
      </w:r>
      <w:r w:rsidR="00D32EE1" w:rsidRPr="00EE2559">
        <w:rPr>
          <w:rFonts w:ascii="Garamond" w:hAnsi="Garamond" w:cs="Arial"/>
          <w:lang w:val="sq-AL"/>
        </w:rPr>
        <w:t>p</w:t>
      </w:r>
      <w:r w:rsidRPr="00EE2559">
        <w:rPr>
          <w:rFonts w:ascii="Garamond" w:hAnsi="Garamond" w:cs="Arial"/>
          <w:lang w:val="sq-AL"/>
        </w:rPr>
        <w:t xml:space="preserve">jesëmarrësve të cilët duhet të pajtohen me kërkesat e vendosura në </w:t>
      </w:r>
      <w:r w:rsidR="00C43EBE" w:rsidRPr="00EE2559">
        <w:rPr>
          <w:rFonts w:ascii="Garamond" w:hAnsi="Garamond" w:cs="Arial"/>
          <w:lang w:val="sq-AL"/>
        </w:rPr>
        <w:t>p</w:t>
      </w:r>
      <w:r w:rsidRPr="00EE2559">
        <w:rPr>
          <w:rFonts w:ascii="Garamond" w:hAnsi="Garamond" w:cs="Arial"/>
          <w:lang w:val="sq-AL"/>
        </w:rPr>
        <w:t>aragrafin E.1. Në rast kongjestioni, që të pajtohet me strukturën e veçantë rregullatore</w:t>
      </w:r>
      <w:r w:rsidR="00DA1960" w:rsidRPr="00EE2559">
        <w:rPr>
          <w:rFonts w:ascii="Garamond" w:hAnsi="Garamond" w:cs="Arial"/>
          <w:lang w:val="sq-AL"/>
        </w:rPr>
        <w:t xml:space="preserve"> të TAP-it </w:t>
      </w:r>
      <w:r w:rsidRPr="00EE2559">
        <w:rPr>
          <w:rFonts w:ascii="Garamond" w:hAnsi="Garamond" w:cs="Arial"/>
          <w:lang w:val="sq-AL"/>
        </w:rPr>
        <w:t>(që do të thotë Kodin e Tarifave të TAP) dhe për të siguruar rezultatet koherente të veçimit/alokimit për OST</w:t>
      </w:r>
      <w:r w:rsidR="005C6772" w:rsidRPr="00EE2559">
        <w:rPr>
          <w:rFonts w:ascii="Garamond" w:hAnsi="Garamond" w:cs="Arial"/>
          <w:lang w:val="sq-AL"/>
        </w:rPr>
        <w:t>-të</w:t>
      </w:r>
      <w:r w:rsidRPr="00EE2559">
        <w:rPr>
          <w:rFonts w:ascii="Garamond" w:hAnsi="Garamond" w:cs="Arial"/>
          <w:lang w:val="sq-AL"/>
        </w:rPr>
        <w:t xml:space="preserve"> e ndërlidhura, do të zhvillohet një renditje sipas vlerës aktuale neto (</w:t>
      </w:r>
      <w:r w:rsidR="0069378B" w:rsidRPr="00EE2559">
        <w:rPr>
          <w:rFonts w:ascii="Garamond" w:hAnsi="Garamond" w:cs="Arial"/>
          <w:lang w:val="sq-AL"/>
        </w:rPr>
        <w:t>“</w:t>
      </w:r>
      <w:r w:rsidRPr="00EE2559">
        <w:rPr>
          <w:rFonts w:ascii="Garamond" w:hAnsi="Garamond" w:cs="Arial"/>
          <w:b/>
          <w:i/>
          <w:lang w:val="sq-AL"/>
        </w:rPr>
        <w:t>NPV</w:t>
      </w:r>
      <w:r w:rsidR="0069378B" w:rsidRPr="00EE2559">
        <w:rPr>
          <w:rFonts w:ascii="Garamond" w:hAnsi="Garamond" w:cs="Arial"/>
          <w:lang w:val="sq-AL"/>
        </w:rPr>
        <w:t>”</w:t>
      </w:r>
      <w:r w:rsidRPr="00EE2559">
        <w:rPr>
          <w:rFonts w:ascii="Garamond" w:hAnsi="Garamond" w:cs="Arial"/>
          <w:lang w:val="sq-AL"/>
        </w:rPr>
        <w:t xml:space="preserve">) për të ardhurat në rritje për çdo </w:t>
      </w:r>
      <w:r w:rsidR="009C0646" w:rsidRPr="00EE2559">
        <w:rPr>
          <w:rFonts w:ascii="Garamond" w:hAnsi="Garamond" w:cs="Arial"/>
          <w:lang w:val="sq-AL"/>
        </w:rPr>
        <w:t xml:space="preserve">ofertë detyruese </w:t>
      </w:r>
      <w:r w:rsidRPr="00EE2559">
        <w:rPr>
          <w:rFonts w:ascii="Garamond" w:hAnsi="Garamond" w:cs="Arial"/>
          <w:lang w:val="sq-AL"/>
        </w:rPr>
        <w:t xml:space="preserve">për njësi të kapacitetit vjetor të </w:t>
      </w:r>
      <w:r w:rsidR="00D32EE1" w:rsidRPr="00EE2559">
        <w:rPr>
          <w:rFonts w:ascii="Garamond" w:hAnsi="Garamond" w:cs="Arial"/>
          <w:lang w:val="sq-AL"/>
        </w:rPr>
        <w:t>kërkuar</w:t>
      </w:r>
      <w:r w:rsidRPr="00EE2559">
        <w:rPr>
          <w:rFonts w:ascii="Garamond" w:hAnsi="Garamond" w:cs="Arial"/>
          <w:lang w:val="sq-AL"/>
        </w:rPr>
        <w:t xml:space="preserve"> si specifikohet më tej në </w:t>
      </w:r>
      <w:r w:rsidR="00D32EE1" w:rsidRPr="00EE2559">
        <w:rPr>
          <w:rFonts w:ascii="Garamond" w:hAnsi="Garamond" w:cs="Arial"/>
          <w:lang w:val="sq-AL"/>
        </w:rPr>
        <w:t>p</w:t>
      </w:r>
      <w:r w:rsidRPr="00EE2559">
        <w:rPr>
          <w:rFonts w:ascii="Garamond" w:hAnsi="Garamond" w:cs="Arial"/>
          <w:lang w:val="sq-AL"/>
        </w:rPr>
        <w:t>aragrafin E</w:t>
      </w:r>
      <w:r w:rsidR="73FBE61D" w:rsidRPr="00EE2559">
        <w:rPr>
          <w:rFonts w:ascii="Garamond" w:hAnsi="Garamond" w:cs="Arial"/>
          <w:lang w:val="sq-AL"/>
        </w:rPr>
        <w:t>.</w:t>
      </w:r>
      <w:r w:rsidR="00802123" w:rsidRPr="00EE2559">
        <w:rPr>
          <w:rStyle w:val="FootnoteReference"/>
          <w:rFonts w:ascii="Garamond" w:hAnsi="Garamond" w:cs="Arial"/>
          <w:lang w:val="sq-AL"/>
        </w:rPr>
        <w:footnoteReference w:id="25"/>
      </w:r>
      <w:r w:rsidR="05DEED03" w:rsidRPr="00EE2559">
        <w:rPr>
          <w:rFonts w:ascii="Garamond" w:hAnsi="Garamond" w:cs="Arial"/>
          <w:lang w:val="sq-AL"/>
        </w:rPr>
        <w:t xml:space="preserve"> </w:t>
      </w:r>
    </w:p>
    <w:p w14:paraId="6CA01912" w14:textId="0A69CEED" w:rsidR="00424AFD" w:rsidRPr="00EE2559" w:rsidRDefault="003E06F6" w:rsidP="003B4AF3">
      <w:pPr>
        <w:widowControl w:val="0"/>
        <w:spacing w:line="240" w:lineRule="auto"/>
        <w:ind w:firstLine="284"/>
        <w:rPr>
          <w:rFonts w:ascii="Garamond" w:hAnsi="Garamond" w:cs="Arial"/>
          <w:b/>
          <w:lang w:val="sq-AL"/>
        </w:rPr>
      </w:pPr>
      <w:bookmarkStart w:id="52" w:name="_Toc495669330"/>
      <w:bookmarkStart w:id="53" w:name="_Toc496007350"/>
      <w:bookmarkStart w:id="54" w:name="_Toc496026859"/>
      <w:bookmarkStart w:id="55" w:name="_Toc496027154"/>
      <w:bookmarkStart w:id="56" w:name="_Toc496031040"/>
      <w:bookmarkStart w:id="57" w:name="_Toc496031106"/>
      <w:bookmarkStart w:id="58" w:name="_Toc496031151"/>
      <w:bookmarkStart w:id="59" w:name="_Toc496179263"/>
      <w:bookmarkStart w:id="60" w:name="_Toc496185920"/>
      <w:bookmarkStart w:id="61" w:name="_Toc25850986"/>
      <w:bookmarkStart w:id="62" w:name="_Toc26384424"/>
      <w:bookmarkEnd w:id="52"/>
      <w:bookmarkEnd w:id="53"/>
      <w:bookmarkEnd w:id="54"/>
      <w:bookmarkEnd w:id="55"/>
      <w:bookmarkEnd w:id="56"/>
      <w:bookmarkEnd w:id="57"/>
      <w:bookmarkEnd w:id="58"/>
      <w:bookmarkEnd w:id="59"/>
      <w:bookmarkEnd w:id="60"/>
      <w:bookmarkEnd w:id="61"/>
      <w:bookmarkEnd w:id="62"/>
      <w:r w:rsidRPr="00EE2559">
        <w:rPr>
          <w:rFonts w:ascii="Garamond" w:hAnsi="Garamond" w:cs="Arial"/>
          <w:b/>
          <w:lang w:val="sq-AL"/>
        </w:rPr>
        <w:t>D. Afati i përkohshëm për projektin për rritjen e kapacitetit (</w:t>
      </w:r>
      <w:r w:rsidR="00D32EE1" w:rsidRPr="00EE2559">
        <w:rPr>
          <w:rFonts w:ascii="Garamond" w:hAnsi="Garamond" w:cs="Arial"/>
          <w:b/>
          <w:lang w:val="sq-AL"/>
        </w:rPr>
        <w:t>n</w:t>
      </w:r>
      <w:r w:rsidRPr="00EE2559">
        <w:rPr>
          <w:rFonts w:ascii="Garamond" w:hAnsi="Garamond" w:cs="Arial"/>
          <w:b/>
          <w:lang w:val="sq-AL"/>
        </w:rPr>
        <w:t>eni 27 (3)</w:t>
      </w:r>
      <w:r w:rsidR="004370AE" w:rsidRPr="00EE2559">
        <w:rPr>
          <w:rFonts w:ascii="Garamond" w:hAnsi="Garamond" w:cs="Arial"/>
          <w:b/>
          <w:lang w:val="sq-AL"/>
        </w:rPr>
        <w:t>,</w:t>
      </w:r>
      <w:r w:rsidRPr="00EE2559">
        <w:rPr>
          <w:rFonts w:ascii="Garamond" w:hAnsi="Garamond" w:cs="Arial"/>
          <w:b/>
          <w:lang w:val="sq-AL"/>
        </w:rPr>
        <w:t xml:space="preserve"> pika </w:t>
      </w:r>
      <w:r w:rsidR="00D32EE1" w:rsidRPr="00EE2559">
        <w:rPr>
          <w:rFonts w:ascii="Garamond" w:hAnsi="Garamond" w:cs="Arial"/>
          <w:b/>
          <w:lang w:val="sq-AL"/>
        </w:rPr>
        <w:t>“</w:t>
      </w:r>
      <w:r w:rsidRPr="00EE2559">
        <w:rPr>
          <w:rFonts w:ascii="Garamond" w:hAnsi="Garamond" w:cs="Arial"/>
          <w:b/>
          <w:lang w:val="sq-AL"/>
        </w:rPr>
        <w:t>d</w:t>
      </w:r>
      <w:r w:rsidR="00D32EE1" w:rsidRPr="00EE2559">
        <w:rPr>
          <w:rFonts w:ascii="Garamond" w:hAnsi="Garamond" w:cs="Arial"/>
          <w:b/>
          <w:lang w:val="sq-AL"/>
        </w:rPr>
        <w:t>”</w:t>
      </w:r>
      <w:r w:rsidRPr="00EE2559">
        <w:rPr>
          <w:rFonts w:ascii="Garamond" w:hAnsi="Garamond" w:cs="Arial"/>
          <w:b/>
          <w:lang w:val="sq-AL"/>
        </w:rPr>
        <w:t xml:space="preserve"> e Kodit të Rrjetit për Mekanizmin e Alokimit të Kapacitetit CAM NC)</w:t>
      </w:r>
    </w:p>
    <w:p w14:paraId="54EEA9EB" w14:textId="5D8E5E43" w:rsidR="003E06F6" w:rsidRPr="00EE2559" w:rsidRDefault="003E06F6" w:rsidP="003B4AF3">
      <w:pPr>
        <w:widowControl w:val="0"/>
        <w:spacing w:line="240" w:lineRule="auto"/>
        <w:ind w:firstLine="284"/>
        <w:rPr>
          <w:rFonts w:ascii="Garamond" w:hAnsi="Garamond" w:cs="Arial"/>
          <w:lang w:val="sq-AL"/>
        </w:rPr>
      </w:pPr>
      <w:r w:rsidRPr="00EE2559">
        <w:rPr>
          <w:rFonts w:ascii="Garamond" w:hAnsi="Garamond" w:cs="Arial"/>
          <w:lang w:val="sq-AL"/>
        </w:rPr>
        <w:t>Ky kapitull përshkruan afatin për përfundimin e Projektit për Rritjen e Kapacitetit (</w:t>
      </w:r>
      <w:r w:rsidR="00D32EE1" w:rsidRPr="00EE2559">
        <w:rPr>
          <w:rFonts w:ascii="Garamond" w:hAnsi="Garamond" w:cs="Arial"/>
          <w:lang w:val="sq-AL"/>
        </w:rPr>
        <w:t>p</w:t>
      </w:r>
      <w:r w:rsidRPr="00EE2559">
        <w:rPr>
          <w:rFonts w:ascii="Garamond" w:hAnsi="Garamond" w:cs="Arial"/>
          <w:lang w:val="sq-AL"/>
        </w:rPr>
        <w:t>aragrafi D.1) dhe jep një parashikim për kohën që nevojitet për realizimin e rritjes s</w:t>
      </w:r>
      <w:r w:rsidR="00251B74" w:rsidRPr="00EE2559">
        <w:rPr>
          <w:rFonts w:ascii="Garamond" w:hAnsi="Garamond" w:cs="Arial"/>
          <w:lang w:val="sq-AL"/>
        </w:rPr>
        <w:t>ë</w:t>
      </w:r>
      <w:r w:rsidRPr="00EE2559">
        <w:rPr>
          <w:rFonts w:ascii="Garamond" w:hAnsi="Garamond" w:cs="Arial"/>
          <w:lang w:val="sq-AL"/>
        </w:rPr>
        <w:t xml:space="preserve"> kapacitetit të ri (paragrafi D.2)</w:t>
      </w:r>
      <w:r w:rsidR="00D32EE1" w:rsidRPr="00EE2559">
        <w:rPr>
          <w:rFonts w:ascii="Garamond" w:hAnsi="Garamond" w:cs="Arial"/>
          <w:lang w:val="sq-AL"/>
        </w:rPr>
        <w:t>.</w:t>
      </w:r>
    </w:p>
    <w:p w14:paraId="62F9893D" w14:textId="48D415E1" w:rsidR="00540F4B" w:rsidRPr="00EE2559" w:rsidRDefault="003E06F6" w:rsidP="003B4AF3">
      <w:pPr>
        <w:pStyle w:val="E2Level"/>
        <w:numPr>
          <w:ilvl w:val="0"/>
          <w:numId w:val="0"/>
        </w:numPr>
        <w:suppressAutoHyphens w:val="0"/>
        <w:spacing w:before="0" w:after="0"/>
        <w:ind w:firstLine="284"/>
        <w:rPr>
          <w:rFonts w:ascii="Garamond" w:hAnsi="Garamond"/>
          <w:b/>
          <w:sz w:val="24"/>
          <w:szCs w:val="24"/>
          <w:lang w:val="sq-AL"/>
        </w:rPr>
      </w:pPr>
      <w:r w:rsidRPr="00EE2559">
        <w:rPr>
          <w:rFonts w:ascii="Garamond" w:hAnsi="Garamond"/>
          <w:b/>
          <w:sz w:val="24"/>
          <w:szCs w:val="24"/>
          <w:lang w:val="sq-AL"/>
        </w:rPr>
        <w:t>D.1 Afati i ciklit për rritjen e kapacitetit</w:t>
      </w:r>
      <w:r w:rsidR="003B4AF3" w:rsidRPr="00EE2559">
        <w:rPr>
          <w:rFonts w:ascii="Garamond" w:hAnsi="Garamond"/>
          <w:b/>
          <w:sz w:val="24"/>
          <w:szCs w:val="24"/>
          <w:lang w:val="sq-AL"/>
        </w:rPr>
        <w:t xml:space="preserve"> </w:t>
      </w:r>
    </w:p>
    <w:p w14:paraId="1A12E671" w14:textId="5699DB3A" w:rsidR="003E06F6" w:rsidRPr="00EE2559" w:rsidRDefault="003E06F6"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Bazuar në reagimet e marra gjatë </w:t>
      </w:r>
      <w:r w:rsidR="00D32EE1" w:rsidRPr="00EE2559">
        <w:rPr>
          <w:rFonts w:ascii="Garamond" w:hAnsi="Garamond" w:cs="Arial"/>
          <w:lang w:val="sq-AL"/>
        </w:rPr>
        <w:t>konsultimit publik</w:t>
      </w:r>
      <w:r w:rsidRPr="00EE2559">
        <w:rPr>
          <w:rFonts w:ascii="Garamond" w:hAnsi="Garamond" w:cs="Arial"/>
          <w:lang w:val="sq-AL"/>
        </w:rPr>
        <w:t>, i cili përfundoi më 18 mars 2022 dhe duke marrë parasysh zhvillimet e fundit të tregut të gazit, OST</w:t>
      </w:r>
      <w:r w:rsidR="009C0646" w:rsidRPr="00EE2559">
        <w:rPr>
          <w:rFonts w:ascii="Garamond" w:hAnsi="Garamond" w:cs="Arial"/>
          <w:lang w:val="sq-AL"/>
        </w:rPr>
        <w:t>-të</w:t>
      </w:r>
      <w:r w:rsidRPr="00EE2559">
        <w:rPr>
          <w:rFonts w:ascii="Garamond" w:hAnsi="Garamond" w:cs="Arial"/>
          <w:lang w:val="sq-AL"/>
        </w:rPr>
        <w:t xml:space="preserve"> propozojnë miratimin e një afati kohor të përshpejtuar dhe organizimin e një </w:t>
      </w:r>
      <w:r w:rsidR="00D32EE1" w:rsidRPr="00EE2559">
        <w:rPr>
          <w:rFonts w:ascii="Garamond" w:hAnsi="Garamond" w:cs="Arial"/>
          <w:lang w:val="sq-AL"/>
        </w:rPr>
        <w:t xml:space="preserve">faze detyruese të ofertës në janar </w:t>
      </w:r>
      <w:r w:rsidRPr="00EE2559">
        <w:rPr>
          <w:rFonts w:ascii="Garamond" w:hAnsi="Garamond" w:cs="Arial"/>
          <w:lang w:val="sq-AL"/>
        </w:rPr>
        <w:t xml:space="preserve">2023, e ndjekur nga </w:t>
      </w:r>
      <w:r w:rsidR="00D32EE1" w:rsidRPr="00EE2559">
        <w:rPr>
          <w:rFonts w:ascii="Garamond" w:hAnsi="Garamond" w:cs="Arial"/>
          <w:lang w:val="sq-AL"/>
        </w:rPr>
        <w:t xml:space="preserve">një fazë e dytë detyruese të ofertës në vitin </w:t>
      </w:r>
      <w:r w:rsidRPr="00EE2559">
        <w:rPr>
          <w:rFonts w:ascii="Garamond" w:hAnsi="Garamond" w:cs="Arial"/>
          <w:lang w:val="sq-AL"/>
        </w:rPr>
        <w:t>2023.</w:t>
      </w:r>
    </w:p>
    <w:p w14:paraId="621F4B80" w14:textId="3E1828F3" w:rsidR="003E06F6" w:rsidRPr="00EE2559" w:rsidRDefault="003E06F6" w:rsidP="003B4AF3">
      <w:pPr>
        <w:widowControl w:val="0"/>
        <w:spacing w:line="240" w:lineRule="auto"/>
        <w:ind w:firstLine="284"/>
        <w:rPr>
          <w:rFonts w:ascii="Garamond" w:hAnsi="Garamond" w:cs="Arial"/>
          <w:lang w:val="sq-AL"/>
        </w:rPr>
      </w:pPr>
      <w:r w:rsidRPr="00EE2559">
        <w:rPr>
          <w:rFonts w:ascii="Garamond" w:hAnsi="Garamond" w:cs="Arial"/>
          <w:lang w:val="sq-AL"/>
        </w:rPr>
        <w:t>Nëse OST</w:t>
      </w:r>
      <w:r w:rsidR="007D0F60" w:rsidRPr="00EE2559">
        <w:rPr>
          <w:rFonts w:ascii="Garamond" w:hAnsi="Garamond" w:cs="Arial"/>
          <w:lang w:val="sq-AL"/>
        </w:rPr>
        <w:t>-të</w:t>
      </w:r>
      <w:r w:rsidRPr="00EE2559">
        <w:rPr>
          <w:rFonts w:ascii="Garamond" w:hAnsi="Garamond" w:cs="Arial"/>
          <w:lang w:val="sq-AL"/>
        </w:rPr>
        <w:t xml:space="preserve"> zgjedhin, sipas gjykimit të tyre, të zhvillojnë një </w:t>
      </w:r>
      <w:r w:rsidR="009C0646" w:rsidRPr="00EE2559">
        <w:rPr>
          <w:rFonts w:ascii="Garamond" w:hAnsi="Garamond" w:cs="Arial"/>
          <w:lang w:val="sq-AL"/>
        </w:rPr>
        <w:t>fazë të dytë detyruese</w:t>
      </w:r>
      <w:r w:rsidRPr="00EE2559">
        <w:rPr>
          <w:rFonts w:ascii="Garamond" w:hAnsi="Garamond" w:cs="Arial"/>
          <w:lang w:val="sq-AL"/>
        </w:rPr>
        <w:t xml:space="preserve">, atëherë kjo </w:t>
      </w:r>
      <w:r w:rsidR="009C0646" w:rsidRPr="00EE2559">
        <w:rPr>
          <w:rFonts w:ascii="Garamond" w:hAnsi="Garamond" w:cs="Arial"/>
          <w:lang w:val="sq-AL"/>
        </w:rPr>
        <w:t xml:space="preserve">fazë e dytë detyruese </w:t>
      </w:r>
      <w:r w:rsidRPr="00EE2559">
        <w:rPr>
          <w:rFonts w:ascii="Garamond" w:hAnsi="Garamond" w:cs="Arial"/>
          <w:lang w:val="sq-AL"/>
        </w:rPr>
        <w:t xml:space="preserve">do të përfshijë të njëjtat faza (d.m.th., </w:t>
      </w:r>
      <w:r w:rsidR="009C0646" w:rsidRPr="00EE2559">
        <w:rPr>
          <w:rFonts w:ascii="Garamond" w:hAnsi="Garamond" w:cs="Arial"/>
          <w:lang w:val="sq-AL"/>
        </w:rPr>
        <w:t>faza e informimit dhe faza detyruese e ofertës e ndjek</w:t>
      </w:r>
      <w:r w:rsidRPr="00EE2559">
        <w:rPr>
          <w:rFonts w:ascii="Garamond" w:hAnsi="Garamond" w:cs="Arial"/>
          <w:lang w:val="sq-AL"/>
        </w:rPr>
        <w:t xml:space="preserve">ur nga alokimi i kapaciteteve, </w:t>
      </w:r>
      <w:r w:rsidR="009C0646" w:rsidRPr="00EE2559">
        <w:rPr>
          <w:rFonts w:ascii="Garamond" w:hAnsi="Garamond" w:cs="Arial"/>
          <w:lang w:val="sq-AL"/>
        </w:rPr>
        <w:t xml:space="preserve">testin e qëndrueshmërisë ekonomike </w:t>
      </w:r>
      <w:r w:rsidRPr="00EE2559">
        <w:rPr>
          <w:rFonts w:ascii="Garamond" w:hAnsi="Garamond" w:cs="Arial"/>
          <w:lang w:val="sq-AL"/>
        </w:rPr>
        <w:t>(EVT) dhe hyrja në Marrëveshjen për Transportin e Gazit (</w:t>
      </w:r>
      <w:r w:rsidR="0069378B" w:rsidRPr="00EE2559">
        <w:rPr>
          <w:rFonts w:ascii="Garamond" w:hAnsi="Garamond" w:cs="Arial"/>
          <w:lang w:val="sq-AL"/>
        </w:rPr>
        <w:t>“</w:t>
      </w:r>
      <w:r w:rsidRPr="00EE2559">
        <w:rPr>
          <w:rFonts w:ascii="Garamond" w:hAnsi="Garamond" w:cs="Arial"/>
          <w:lang w:val="sq-AL"/>
        </w:rPr>
        <w:t>GTA</w:t>
      </w:r>
      <w:r w:rsidR="0069378B" w:rsidRPr="00EE2559">
        <w:rPr>
          <w:rFonts w:ascii="Garamond" w:hAnsi="Garamond" w:cs="Arial"/>
          <w:lang w:val="sq-AL"/>
        </w:rPr>
        <w:t>”</w:t>
      </w:r>
      <w:r w:rsidRPr="00EE2559">
        <w:rPr>
          <w:rFonts w:ascii="Garamond" w:hAnsi="Garamond" w:cs="Arial"/>
          <w:lang w:val="sq-AL"/>
        </w:rPr>
        <w:t>).</w:t>
      </w:r>
    </w:p>
    <w:p w14:paraId="65A04E28" w14:textId="4269FE1A" w:rsidR="003E06F6" w:rsidRPr="00EE2559" w:rsidRDefault="003E06F6"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Për shmangien e dyshimit, dhe subjekt i kushteve precedent të vendosur nga çdo OST në pjesën E.7, angazhimet e ndërmarra gjatë fazës së parë </w:t>
      </w:r>
      <w:r w:rsidR="009C0646" w:rsidRPr="00EE2559">
        <w:rPr>
          <w:rFonts w:ascii="Garamond" w:hAnsi="Garamond" w:cs="Arial"/>
          <w:lang w:val="sq-AL"/>
        </w:rPr>
        <w:t>d</w:t>
      </w:r>
      <w:r w:rsidRPr="00EE2559">
        <w:rPr>
          <w:rFonts w:ascii="Garamond" w:hAnsi="Garamond" w:cs="Arial"/>
          <w:lang w:val="sq-AL"/>
        </w:rPr>
        <w:t>etyruese nuk do të ndikohen në rastin e një faze të dytë detyruese.</w:t>
      </w:r>
    </w:p>
    <w:p w14:paraId="51E33A82" w14:textId="5D28443B" w:rsidR="003E06F6" w:rsidRPr="00EE2559" w:rsidRDefault="003E06F6" w:rsidP="003A2E22">
      <w:pPr>
        <w:widowControl w:val="0"/>
        <w:spacing w:line="240" w:lineRule="auto"/>
        <w:ind w:firstLine="284"/>
        <w:rPr>
          <w:rFonts w:ascii="Garamond" w:hAnsi="Garamond" w:cs="Arial"/>
          <w:lang w:val="sq-AL"/>
        </w:rPr>
      </w:pPr>
      <w:r w:rsidRPr="00EE2559">
        <w:rPr>
          <w:rFonts w:ascii="Garamond" w:hAnsi="Garamond" w:cs="Arial"/>
          <w:lang w:val="sq-AL"/>
        </w:rPr>
        <w:t>Pjesëmarrësit duhet të kenë parasysh se OST</w:t>
      </w:r>
      <w:r w:rsidR="009C0646" w:rsidRPr="00EE2559">
        <w:rPr>
          <w:rFonts w:ascii="Garamond" w:hAnsi="Garamond" w:cs="Arial"/>
          <w:lang w:val="sq-AL"/>
        </w:rPr>
        <w:t>-të</w:t>
      </w:r>
      <w:r w:rsidRPr="00EE2559">
        <w:rPr>
          <w:rFonts w:ascii="Garamond" w:hAnsi="Garamond" w:cs="Arial"/>
          <w:lang w:val="sq-AL"/>
        </w:rPr>
        <w:t xml:space="preserve"> e interesuara rezervojnë të drejtën për të organizuar një </w:t>
      </w:r>
      <w:r w:rsidR="009C0646" w:rsidRPr="00EE2559">
        <w:rPr>
          <w:rFonts w:ascii="Garamond" w:hAnsi="Garamond" w:cs="Arial"/>
          <w:lang w:val="sq-AL"/>
        </w:rPr>
        <w:t>fazë të dytë detyruese</w:t>
      </w:r>
      <w:r w:rsidRPr="00EE2559">
        <w:rPr>
          <w:rFonts w:ascii="Garamond" w:hAnsi="Garamond" w:cs="Arial"/>
          <w:lang w:val="sq-AL"/>
        </w:rPr>
        <w:t xml:space="preserve">. Pasi të merret vendimi për organizimin e një </w:t>
      </w:r>
      <w:r w:rsidR="00221FC9" w:rsidRPr="00EE2559">
        <w:rPr>
          <w:rFonts w:ascii="Garamond" w:hAnsi="Garamond" w:cs="Arial"/>
          <w:lang w:val="sq-AL"/>
        </w:rPr>
        <w:t>f</w:t>
      </w:r>
      <w:r w:rsidRPr="00EE2559">
        <w:rPr>
          <w:rFonts w:ascii="Garamond" w:hAnsi="Garamond" w:cs="Arial"/>
          <w:lang w:val="sq-AL"/>
        </w:rPr>
        <w:t xml:space="preserve">aze të dytë </w:t>
      </w:r>
      <w:r w:rsidR="00221FC9" w:rsidRPr="00EE2559">
        <w:rPr>
          <w:rFonts w:ascii="Garamond" w:hAnsi="Garamond" w:cs="Arial"/>
          <w:lang w:val="sq-AL"/>
        </w:rPr>
        <w:t>d</w:t>
      </w:r>
      <w:r w:rsidRPr="00EE2559">
        <w:rPr>
          <w:rFonts w:ascii="Garamond" w:hAnsi="Garamond" w:cs="Arial"/>
          <w:lang w:val="sq-AL"/>
        </w:rPr>
        <w:t>etyruese, ai do t</w:t>
      </w:r>
      <w:r w:rsidR="00E962BA" w:rsidRPr="00EE2559">
        <w:rPr>
          <w:rFonts w:ascii="Garamond" w:hAnsi="Garamond" w:cs="Arial"/>
          <w:lang w:val="sq-AL"/>
        </w:rPr>
        <w:t>’</w:t>
      </w:r>
      <w:r w:rsidR="003A2E22" w:rsidRPr="00EE2559">
        <w:rPr>
          <w:rFonts w:ascii="Garamond" w:hAnsi="Garamond" w:cs="Arial"/>
          <w:lang w:val="sq-AL"/>
        </w:rPr>
        <w:t>u</w:t>
      </w:r>
      <w:r w:rsidRPr="00EE2559">
        <w:rPr>
          <w:rFonts w:ascii="Garamond" w:hAnsi="Garamond" w:cs="Arial"/>
          <w:lang w:val="sq-AL"/>
        </w:rPr>
        <w:t xml:space="preserve"> njoftohet </w:t>
      </w:r>
      <w:r w:rsidR="009C0646" w:rsidRPr="00EE2559">
        <w:rPr>
          <w:rFonts w:ascii="Garamond" w:hAnsi="Garamond" w:cs="Arial"/>
          <w:lang w:val="sq-AL"/>
        </w:rPr>
        <w:t xml:space="preserve">autoriteteve rregullatore kombëtare </w:t>
      </w:r>
      <w:r w:rsidRPr="00EE2559">
        <w:rPr>
          <w:rFonts w:ascii="Garamond" w:hAnsi="Garamond" w:cs="Arial"/>
          <w:lang w:val="sq-AL"/>
        </w:rPr>
        <w:t>dhe OST</w:t>
      </w:r>
      <w:r w:rsidR="009C0646" w:rsidRPr="00EE2559">
        <w:rPr>
          <w:rFonts w:ascii="Garamond" w:hAnsi="Garamond" w:cs="Arial"/>
          <w:lang w:val="sq-AL"/>
        </w:rPr>
        <w:t>-të</w:t>
      </w:r>
      <w:r w:rsidRPr="00EE2559">
        <w:rPr>
          <w:rFonts w:ascii="Garamond" w:hAnsi="Garamond" w:cs="Arial"/>
          <w:lang w:val="sq-AL"/>
        </w:rPr>
        <w:t xml:space="preserve"> e interesuara nuk do të kenë asnjë përgjegjësi ndaj asnjë pale në lidhje me një vendim të tillë.</w:t>
      </w:r>
    </w:p>
    <w:p w14:paraId="15486F3C" w14:textId="161D571D" w:rsidR="003E06F6" w:rsidRPr="00EE2559" w:rsidRDefault="09D8A37E" w:rsidP="003B4AF3">
      <w:pPr>
        <w:pStyle w:val="E3Level"/>
        <w:numPr>
          <w:ilvl w:val="2"/>
          <w:numId w:val="0"/>
        </w:numPr>
        <w:suppressAutoHyphens w:val="0"/>
        <w:spacing w:before="0" w:after="0"/>
        <w:ind w:firstLine="284"/>
        <w:rPr>
          <w:rFonts w:ascii="Garamond" w:hAnsi="Garamond"/>
          <w:b/>
          <w:sz w:val="24"/>
          <w:szCs w:val="24"/>
          <w:lang w:val="sq-AL"/>
        </w:rPr>
      </w:pPr>
      <w:bookmarkStart w:id="63" w:name="_Toc28009891"/>
      <w:bookmarkStart w:id="64" w:name="_Toc37333758"/>
      <w:bookmarkStart w:id="65" w:name="_Toc115887175"/>
      <w:r w:rsidRPr="00EE2559">
        <w:rPr>
          <w:rFonts w:ascii="Garamond" w:hAnsi="Garamond"/>
          <w:b/>
          <w:sz w:val="24"/>
          <w:szCs w:val="24"/>
          <w:lang w:val="sq-AL"/>
        </w:rPr>
        <w:t>D.1.1</w:t>
      </w:r>
      <w:r w:rsidR="7996415A" w:rsidRPr="00EE2559">
        <w:rPr>
          <w:rFonts w:ascii="Garamond" w:hAnsi="Garamond"/>
          <w:b/>
          <w:sz w:val="24"/>
          <w:szCs w:val="24"/>
          <w:lang w:val="sq-AL"/>
        </w:rPr>
        <w:t xml:space="preserve"> </w:t>
      </w:r>
      <w:bookmarkEnd w:id="63"/>
      <w:bookmarkEnd w:id="64"/>
      <w:bookmarkEnd w:id="65"/>
      <w:r w:rsidR="009D2A81" w:rsidRPr="00EE2559">
        <w:rPr>
          <w:rFonts w:ascii="Garamond" w:hAnsi="Garamond"/>
          <w:b/>
          <w:sz w:val="24"/>
          <w:szCs w:val="24"/>
          <w:lang w:val="sq-AL"/>
        </w:rPr>
        <w:t xml:space="preserve">Afati kohor për </w:t>
      </w:r>
      <w:r w:rsidR="00221FC9" w:rsidRPr="00EE2559">
        <w:rPr>
          <w:rFonts w:ascii="Garamond" w:hAnsi="Garamond"/>
          <w:b/>
          <w:sz w:val="24"/>
          <w:szCs w:val="24"/>
          <w:lang w:val="sq-AL"/>
        </w:rPr>
        <w:t xml:space="preserve">fazën e parë detyruese </w:t>
      </w:r>
      <w:r w:rsidR="009D2A81" w:rsidRPr="00EE2559">
        <w:rPr>
          <w:rFonts w:ascii="Garamond" w:hAnsi="Garamond"/>
          <w:b/>
          <w:sz w:val="24"/>
          <w:szCs w:val="24"/>
          <w:lang w:val="sq-AL"/>
        </w:rPr>
        <w:t>(2022)</w:t>
      </w:r>
    </w:p>
    <w:p w14:paraId="16E01AC1" w14:textId="7D35AC82" w:rsidR="009D2A81" w:rsidRPr="00EE2559" w:rsidRDefault="009D2A81" w:rsidP="003A202F">
      <w:pPr>
        <w:widowControl w:val="0"/>
        <w:spacing w:line="240" w:lineRule="auto"/>
        <w:ind w:firstLine="284"/>
        <w:rPr>
          <w:rFonts w:ascii="Garamond" w:hAnsi="Garamond" w:cs="Arial"/>
          <w:lang w:val="sq-AL"/>
        </w:rPr>
      </w:pPr>
      <w:r w:rsidRPr="00EE2559">
        <w:rPr>
          <w:rFonts w:ascii="Garamond" w:hAnsi="Garamond" w:cs="Arial"/>
          <w:lang w:val="sq-AL"/>
        </w:rPr>
        <w:t xml:space="preserve">Faza e parë detyruese do të fillojë me publikimin </w:t>
      </w:r>
      <w:r w:rsidR="00221FC9" w:rsidRPr="00EE2559">
        <w:rPr>
          <w:rFonts w:ascii="Garamond" w:hAnsi="Garamond" w:cs="Arial"/>
          <w:lang w:val="sq-AL"/>
        </w:rPr>
        <w:t xml:space="preserve">e njoftimit të përbashkët </w:t>
      </w:r>
      <w:r w:rsidRPr="00EE2559">
        <w:rPr>
          <w:rFonts w:ascii="Garamond" w:hAnsi="Garamond" w:cs="Arial"/>
          <w:lang w:val="sq-AL"/>
        </w:rPr>
        <w:t>në faqet e internetit të TAP</w:t>
      </w:r>
      <w:r w:rsidR="00044154" w:rsidRPr="00EE2559">
        <w:rPr>
          <w:rFonts w:ascii="Garamond" w:hAnsi="Garamond" w:cs="Arial"/>
          <w:lang w:val="sq-AL"/>
        </w:rPr>
        <w:t>-it</w:t>
      </w:r>
      <w:r w:rsidRPr="00EE2559">
        <w:rPr>
          <w:rFonts w:ascii="Garamond" w:hAnsi="Garamond" w:cs="Arial"/>
          <w:lang w:val="sq-AL"/>
        </w:rPr>
        <w:t>, SRG</w:t>
      </w:r>
      <w:r w:rsidR="00044154" w:rsidRPr="00EE2559">
        <w:rPr>
          <w:rFonts w:ascii="Garamond" w:hAnsi="Garamond" w:cs="Arial"/>
          <w:lang w:val="sq-AL"/>
        </w:rPr>
        <w:t>-</w:t>
      </w:r>
      <w:r w:rsidR="003A202F" w:rsidRPr="00EE2559">
        <w:rPr>
          <w:rFonts w:ascii="Garamond" w:hAnsi="Garamond" w:cs="Arial"/>
          <w:lang w:val="sq-AL"/>
        </w:rPr>
        <w:t>së</w:t>
      </w:r>
      <w:r w:rsidRPr="00EE2559">
        <w:rPr>
          <w:rFonts w:ascii="Garamond" w:hAnsi="Garamond" w:cs="Arial"/>
          <w:lang w:val="sq-AL"/>
        </w:rPr>
        <w:t xml:space="preserve"> dhe </w:t>
      </w:r>
      <w:r w:rsidR="00BB0E51">
        <w:rPr>
          <w:rFonts w:ascii="Garamond" w:hAnsi="Garamond" w:cs="Arial"/>
          <w:lang w:val="sq-AL"/>
        </w:rPr>
        <w:t>DESFA-së,</w:t>
      </w:r>
      <w:r w:rsidRPr="00EE2559">
        <w:rPr>
          <w:rFonts w:ascii="Garamond" w:hAnsi="Garamond" w:cs="Arial"/>
          <w:lang w:val="sq-AL"/>
        </w:rPr>
        <w:t xml:space="preserve"> e parashikuar të zhvillohet më 14 </w:t>
      </w:r>
      <w:r w:rsidR="00221FC9" w:rsidRPr="00EE2559">
        <w:rPr>
          <w:rFonts w:ascii="Garamond" w:hAnsi="Garamond" w:cs="Arial"/>
          <w:lang w:val="sq-AL"/>
        </w:rPr>
        <w:t>n</w:t>
      </w:r>
      <w:r w:rsidRPr="00EE2559">
        <w:rPr>
          <w:rFonts w:ascii="Garamond" w:hAnsi="Garamond" w:cs="Arial"/>
          <w:lang w:val="sq-AL"/>
        </w:rPr>
        <w:t xml:space="preserve">ëntor 2022. Një fazë </w:t>
      </w:r>
      <w:r w:rsidRPr="00EE2559">
        <w:rPr>
          <w:rFonts w:ascii="Garamond" w:hAnsi="Garamond" w:cs="Arial"/>
          <w:lang w:val="sq-AL"/>
        </w:rPr>
        <w:lastRenderedPageBreak/>
        <w:t xml:space="preserve">detyruese përbëhet nga një fazë informimi dhe një fazë detyruese </w:t>
      </w:r>
      <w:r w:rsidR="00221FC9" w:rsidRPr="00EE2559">
        <w:rPr>
          <w:rFonts w:ascii="Garamond" w:hAnsi="Garamond" w:cs="Arial"/>
          <w:lang w:val="sq-AL"/>
        </w:rPr>
        <w:t>e ofertës (kjo vlen për të dy fazat detyruese që mund të zhvillohen).</w:t>
      </w:r>
    </w:p>
    <w:p w14:paraId="2E6F1C4E" w14:textId="0F3B33CC" w:rsidR="009D2A81" w:rsidRPr="00EE2559" w:rsidRDefault="009D2A81" w:rsidP="003B4AF3">
      <w:pPr>
        <w:widowControl w:val="0"/>
        <w:spacing w:line="240" w:lineRule="auto"/>
        <w:ind w:firstLine="284"/>
        <w:rPr>
          <w:rFonts w:ascii="Garamond" w:hAnsi="Garamond" w:cs="Arial"/>
          <w:lang w:val="sq-AL"/>
        </w:rPr>
      </w:pPr>
      <w:r w:rsidRPr="00EE2559">
        <w:rPr>
          <w:rFonts w:ascii="Garamond" w:hAnsi="Garamond" w:cs="Arial"/>
          <w:lang w:val="sq-AL"/>
        </w:rPr>
        <w:t>Gjatë fazës së parë të informimit, palëve të interesuara për të marrë pjesë në fazën e pare detyruese të ofertës, do t</w:t>
      </w:r>
      <w:r w:rsidR="00E962BA" w:rsidRPr="00EE2559">
        <w:rPr>
          <w:rFonts w:ascii="Garamond" w:hAnsi="Garamond" w:cs="Arial"/>
          <w:lang w:val="sq-AL"/>
        </w:rPr>
        <w:t>’</w:t>
      </w:r>
      <w:r w:rsidRPr="00EE2559">
        <w:rPr>
          <w:rFonts w:ascii="Garamond" w:hAnsi="Garamond" w:cs="Arial"/>
          <w:lang w:val="sq-AL"/>
        </w:rPr>
        <w:t>u kërkohet, në përputhje me kërkesat specifike të OST</w:t>
      </w:r>
      <w:r w:rsidR="00221FC9" w:rsidRPr="00EE2559">
        <w:rPr>
          <w:rFonts w:ascii="Garamond" w:hAnsi="Garamond" w:cs="Arial"/>
          <w:lang w:val="sq-AL"/>
        </w:rPr>
        <w:t>-ve</w:t>
      </w:r>
      <w:r w:rsidRPr="00EE2559">
        <w:rPr>
          <w:rFonts w:ascii="Garamond" w:hAnsi="Garamond" w:cs="Arial"/>
          <w:lang w:val="sq-AL"/>
        </w:rPr>
        <w:t xml:space="preserve"> të përcaktuara në </w:t>
      </w:r>
      <w:r w:rsidR="00221FC9" w:rsidRPr="00EE2559">
        <w:rPr>
          <w:rFonts w:ascii="Garamond" w:hAnsi="Garamond" w:cs="Arial"/>
          <w:lang w:val="sq-AL"/>
        </w:rPr>
        <w:t>p</w:t>
      </w:r>
      <w:r w:rsidRPr="00EE2559">
        <w:rPr>
          <w:rFonts w:ascii="Garamond" w:hAnsi="Garamond" w:cs="Arial"/>
          <w:lang w:val="sq-AL"/>
        </w:rPr>
        <w:t>aragrafin E.1 më poshtë, të regjistrohen me OST</w:t>
      </w:r>
      <w:r w:rsidR="004A1C42" w:rsidRPr="00EE2559">
        <w:rPr>
          <w:rFonts w:ascii="Garamond" w:hAnsi="Garamond" w:cs="Arial"/>
          <w:lang w:val="sq-AL"/>
        </w:rPr>
        <w:t>-të</w:t>
      </w:r>
      <w:r w:rsidRPr="00EE2559">
        <w:rPr>
          <w:rFonts w:ascii="Garamond" w:hAnsi="Garamond" w:cs="Arial"/>
          <w:lang w:val="sq-AL"/>
        </w:rPr>
        <w:t xml:space="preserve"> e përfshira si </w:t>
      </w:r>
      <w:r w:rsidR="00221FC9" w:rsidRPr="00EE2559">
        <w:rPr>
          <w:rFonts w:ascii="Garamond" w:hAnsi="Garamond" w:cs="Arial"/>
          <w:lang w:val="sq-AL"/>
        </w:rPr>
        <w:t>a</w:t>
      </w:r>
      <w:r w:rsidRPr="00EE2559">
        <w:rPr>
          <w:rFonts w:ascii="Garamond" w:hAnsi="Garamond" w:cs="Arial"/>
          <w:lang w:val="sq-AL"/>
        </w:rPr>
        <w:t>plikante për të marrë pjesë në fazën e parë detyruese të ofertës.</w:t>
      </w:r>
    </w:p>
    <w:p w14:paraId="779DAD08" w14:textId="13E3106C" w:rsidR="009D2A81" w:rsidRPr="00EE2559" w:rsidRDefault="009D2A81"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Në fillim të kësaj faze të parë të informimit, së bashku me </w:t>
      </w:r>
      <w:r w:rsidR="00100B99" w:rsidRPr="00EE2559">
        <w:rPr>
          <w:rFonts w:ascii="Garamond" w:hAnsi="Garamond" w:cs="Arial"/>
          <w:lang w:val="sq-AL"/>
        </w:rPr>
        <w:t>njoftimin e përbashkët</w:t>
      </w:r>
      <w:r w:rsidRPr="00EE2559">
        <w:rPr>
          <w:rFonts w:ascii="Garamond" w:hAnsi="Garamond" w:cs="Arial"/>
          <w:lang w:val="sq-AL"/>
        </w:rPr>
        <w:t>, në faqet e tyre të internetit, TAP</w:t>
      </w:r>
      <w:r w:rsidR="003A202F" w:rsidRPr="00EE2559">
        <w:rPr>
          <w:rFonts w:ascii="Garamond" w:hAnsi="Garamond" w:cs="Arial"/>
          <w:lang w:val="sq-AL"/>
        </w:rPr>
        <w:t>-i</w:t>
      </w:r>
      <w:r w:rsidRPr="00EE2559">
        <w:rPr>
          <w:rFonts w:ascii="Garamond" w:hAnsi="Garamond" w:cs="Arial"/>
          <w:lang w:val="sq-AL"/>
        </w:rPr>
        <w:t>, SRG</w:t>
      </w:r>
      <w:r w:rsidR="003A202F" w:rsidRPr="00EE2559">
        <w:rPr>
          <w:rFonts w:ascii="Garamond" w:hAnsi="Garamond" w:cs="Arial"/>
          <w:lang w:val="sq-AL"/>
        </w:rPr>
        <w:t>-ja</w:t>
      </w:r>
      <w:r w:rsidRPr="00EE2559">
        <w:rPr>
          <w:rFonts w:ascii="Garamond" w:hAnsi="Garamond" w:cs="Arial"/>
          <w:lang w:val="sq-AL"/>
        </w:rPr>
        <w:t xml:space="preserve"> dhe DESFA</w:t>
      </w:r>
      <w:r w:rsidR="003E2690" w:rsidRPr="00EE2559">
        <w:rPr>
          <w:rFonts w:ascii="Garamond" w:hAnsi="Garamond" w:cs="Arial"/>
          <w:lang w:val="sq-AL"/>
        </w:rPr>
        <w:t>-ja</w:t>
      </w:r>
      <w:r w:rsidRPr="00EE2559">
        <w:rPr>
          <w:rFonts w:ascii="Garamond" w:hAnsi="Garamond" w:cs="Arial"/>
          <w:lang w:val="sq-AL"/>
        </w:rPr>
        <w:t xml:space="preserve"> do të publikojnë një </w:t>
      </w:r>
      <w:r w:rsidR="00100B99" w:rsidRPr="00EE2559">
        <w:rPr>
          <w:rFonts w:ascii="Garamond" w:hAnsi="Garamond" w:cs="Arial"/>
          <w:lang w:val="sq-AL"/>
        </w:rPr>
        <w:t xml:space="preserve">njoftim të fazës detyruese </w:t>
      </w:r>
      <w:r w:rsidRPr="00EE2559">
        <w:rPr>
          <w:rFonts w:ascii="Garamond" w:hAnsi="Garamond" w:cs="Arial"/>
          <w:lang w:val="sq-AL"/>
        </w:rPr>
        <w:t xml:space="preserve">dhe një listë të dokumentacionit përkatës që duhet të dorëzohet nga </w:t>
      </w:r>
      <w:r w:rsidR="00100B99" w:rsidRPr="00EE2559">
        <w:rPr>
          <w:rFonts w:ascii="Garamond" w:hAnsi="Garamond" w:cs="Arial"/>
          <w:lang w:val="sq-AL"/>
        </w:rPr>
        <w:t xml:space="preserve">aplikantët </w:t>
      </w:r>
      <w:r w:rsidRPr="00EE2559">
        <w:rPr>
          <w:rFonts w:ascii="Garamond" w:hAnsi="Garamond" w:cs="Arial"/>
          <w:lang w:val="sq-AL"/>
        </w:rPr>
        <w:t>për regjistrimin</w:t>
      </w:r>
      <w:r w:rsidR="00100B99" w:rsidRPr="00EE2559">
        <w:rPr>
          <w:rFonts w:ascii="Garamond" w:hAnsi="Garamond" w:cs="Arial"/>
          <w:lang w:val="sq-AL"/>
        </w:rPr>
        <w:t>,</w:t>
      </w:r>
      <w:r w:rsidRPr="00EE2559">
        <w:rPr>
          <w:rFonts w:ascii="Garamond" w:hAnsi="Garamond" w:cs="Arial"/>
          <w:lang w:val="sq-AL"/>
        </w:rPr>
        <w:t xml:space="preserve"> si dhe afatin përkatës për dorëzimin e këtij dokumentacioni.</w:t>
      </w:r>
    </w:p>
    <w:p w14:paraId="7703FDCB" w14:textId="08F9A9CC" w:rsidR="009D2A81" w:rsidRPr="00EE2559" w:rsidRDefault="009D2A81"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Tek dritarja për </w:t>
      </w:r>
      <w:r w:rsidR="00180621" w:rsidRPr="00EE2559">
        <w:rPr>
          <w:rFonts w:ascii="Garamond" w:hAnsi="Garamond" w:cs="Arial"/>
          <w:lang w:val="sq-AL"/>
        </w:rPr>
        <w:t xml:space="preserve">paraqitjen e ofertave që </w:t>
      </w:r>
      <w:r w:rsidRPr="00EE2559">
        <w:rPr>
          <w:rFonts w:ascii="Garamond" w:hAnsi="Garamond" w:cs="Arial"/>
          <w:lang w:val="sq-AL"/>
        </w:rPr>
        <w:t xml:space="preserve">fillon në </w:t>
      </w:r>
      <w:r w:rsidR="00180621" w:rsidRPr="00EE2559">
        <w:rPr>
          <w:rFonts w:ascii="Garamond" w:hAnsi="Garamond" w:cs="Arial"/>
          <w:lang w:val="sq-AL"/>
        </w:rPr>
        <w:t xml:space="preserve">janar </w:t>
      </w:r>
      <w:r w:rsidRPr="00EE2559">
        <w:rPr>
          <w:rFonts w:ascii="Garamond" w:hAnsi="Garamond" w:cs="Arial"/>
          <w:lang w:val="sq-AL"/>
        </w:rPr>
        <w:t xml:space="preserve">2023, palëve të interesuara për të marrë pjesë në </w:t>
      </w:r>
      <w:r w:rsidR="00180621" w:rsidRPr="00EE2559">
        <w:rPr>
          <w:rFonts w:ascii="Garamond" w:hAnsi="Garamond" w:cs="Arial"/>
          <w:lang w:val="sq-AL"/>
        </w:rPr>
        <w:t xml:space="preserve">fazën </w:t>
      </w:r>
      <w:r w:rsidRPr="00EE2559">
        <w:rPr>
          <w:rFonts w:ascii="Garamond" w:hAnsi="Garamond" w:cs="Arial"/>
          <w:lang w:val="sq-AL"/>
        </w:rPr>
        <w:t xml:space="preserve">e parë </w:t>
      </w:r>
      <w:r w:rsidR="00180621" w:rsidRPr="00EE2559">
        <w:rPr>
          <w:rFonts w:ascii="Garamond" w:hAnsi="Garamond" w:cs="Arial"/>
          <w:lang w:val="sq-AL"/>
        </w:rPr>
        <w:t xml:space="preserve">detyruese të ofertës </w:t>
      </w:r>
      <w:r w:rsidRPr="00EE2559">
        <w:rPr>
          <w:rFonts w:ascii="Garamond" w:hAnsi="Garamond" w:cs="Arial"/>
          <w:lang w:val="sq-AL"/>
        </w:rPr>
        <w:t>do t</w:t>
      </w:r>
      <w:r w:rsidR="00E962BA" w:rsidRPr="00EE2559">
        <w:rPr>
          <w:rFonts w:ascii="Garamond" w:hAnsi="Garamond" w:cs="Arial"/>
          <w:lang w:val="sq-AL"/>
        </w:rPr>
        <w:t>’</w:t>
      </w:r>
      <w:r w:rsidRPr="00EE2559">
        <w:rPr>
          <w:rFonts w:ascii="Garamond" w:hAnsi="Garamond" w:cs="Arial"/>
          <w:lang w:val="sq-AL"/>
        </w:rPr>
        <w:t xml:space="preserve">u kërkohet të paraqesin oferta detyruese jo më vonë se fundi i </w:t>
      </w:r>
      <w:r w:rsidR="00180621" w:rsidRPr="00EE2559">
        <w:rPr>
          <w:rFonts w:ascii="Garamond" w:hAnsi="Garamond" w:cs="Arial"/>
          <w:lang w:val="sq-AL"/>
        </w:rPr>
        <w:t>dritares për paraqitjen e ofertave</w:t>
      </w:r>
      <w:r w:rsidRPr="00EE2559">
        <w:rPr>
          <w:rFonts w:ascii="Garamond" w:hAnsi="Garamond" w:cs="Arial"/>
          <w:lang w:val="sq-AL"/>
        </w:rPr>
        <w:t>. Ju lutemi</w:t>
      </w:r>
      <w:r w:rsidR="00180621" w:rsidRPr="00EE2559">
        <w:rPr>
          <w:rFonts w:ascii="Garamond" w:hAnsi="Garamond" w:cs="Arial"/>
          <w:lang w:val="sq-AL"/>
        </w:rPr>
        <w:t>,</w:t>
      </w:r>
      <w:r w:rsidRPr="00EE2559">
        <w:rPr>
          <w:rFonts w:ascii="Garamond" w:hAnsi="Garamond" w:cs="Arial"/>
          <w:lang w:val="sq-AL"/>
        </w:rPr>
        <w:t xml:space="preserve"> referohuni në paragrafin E.2</w:t>
      </w:r>
      <w:r w:rsidR="003E2690" w:rsidRPr="00EE2559">
        <w:rPr>
          <w:rFonts w:ascii="Garamond" w:hAnsi="Garamond" w:cs="Arial"/>
          <w:lang w:val="sq-AL"/>
        </w:rPr>
        <w:t>,</w:t>
      </w:r>
      <w:r w:rsidRPr="00EE2559">
        <w:rPr>
          <w:rFonts w:ascii="Garamond" w:hAnsi="Garamond" w:cs="Arial"/>
          <w:lang w:val="sq-AL"/>
        </w:rPr>
        <w:t xml:space="preserve"> i cili përcakton përmbajtjen e </w:t>
      </w:r>
      <w:r w:rsidR="00180621" w:rsidRPr="00EE2559">
        <w:rPr>
          <w:rFonts w:ascii="Garamond" w:hAnsi="Garamond" w:cs="Arial"/>
          <w:lang w:val="sq-AL"/>
        </w:rPr>
        <w:t>ofertave detyruese</w:t>
      </w:r>
      <w:r w:rsidRPr="00EE2559">
        <w:rPr>
          <w:rFonts w:ascii="Garamond" w:hAnsi="Garamond" w:cs="Arial"/>
          <w:lang w:val="sq-AL"/>
        </w:rPr>
        <w:t>.</w:t>
      </w:r>
    </w:p>
    <w:p w14:paraId="6F2C588B" w14:textId="7DD5079C" w:rsidR="009D2A81" w:rsidRPr="00EE2559" w:rsidRDefault="009D2A81"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Me përfundimin e </w:t>
      </w:r>
      <w:r w:rsidR="00700D08" w:rsidRPr="00EE2559">
        <w:rPr>
          <w:rFonts w:ascii="Garamond" w:hAnsi="Garamond" w:cs="Arial"/>
          <w:lang w:val="sq-AL"/>
        </w:rPr>
        <w:t>dritares për paraqitjen e ofertave</w:t>
      </w:r>
      <w:r w:rsidRPr="00EE2559">
        <w:rPr>
          <w:rFonts w:ascii="Garamond" w:hAnsi="Garamond" w:cs="Arial"/>
          <w:lang w:val="sq-AL"/>
        </w:rPr>
        <w:t xml:space="preserve">, </w:t>
      </w:r>
      <w:r w:rsidR="00BF6E15">
        <w:rPr>
          <w:rFonts w:ascii="Garamond" w:hAnsi="Garamond" w:cs="Arial"/>
          <w:lang w:val="sq-AL"/>
        </w:rPr>
        <w:t xml:space="preserve">TAP-i, SRG-ja dhe DESFA-ja </w:t>
      </w:r>
      <w:r w:rsidRPr="00EE2559">
        <w:rPr>
          <w:rFonts w:ascii="Garamond" w:hAnsi="Garamond" w:cs="Arial"/>
          <w:lang w:val="sq-AL"/>
        </w:rPr>
        <w:t xml:space="preserve">do të vazhdojnë me vlerësimin e ofertave, </w:t>
      </w:r>
      <w:r w:rsidR="00911604" w:rsidRPr="00EE2559">
        <w:rPr>
          <w:rFonts w:ascii="Garamond" w:hAnsi="Garamond" w:cs="Arial"/>
          <w:lang w:val="sq-AL"/>
        </w:rPr>
        <w:t>alokimin</w:t>
      </w:r>
      <w:r w:rsidRPr="00EE2559">
        <w:rPr>
          <w:rFonts w:ascii="Garamond" w:hAnsi="Garamond" w:cs="Arial"/>
          <w:lang w:val="sq-AL"/>
        </w:rPr>
        <w:t xml:space="preserve">/veçimin </w:t>
      </w:r>
      <w:r w:rsidR="00700D08" w:rsidRPr="00EE2559">
        <w:rPr>
          <w:rFonts w:ascii="Garamond" w:hAnsi="Garamond" w:cs="Arial"/>
          <w:lang w:val="sq-AL"/>
        </w:rPr>
        <w:t>paraprak të kapacitetit dhe testin e qëndrueshmërisë ekonomi</w:t>
      </w:r>
      <w:r w:rsidRPr="00EE2559">
        <w:rPr>
          <w:rFonts w:ascii="Garamond" w:hAnsi="Garamond" w:cs="Arial"/>
          <w:lang w:val="sq-AL"/>
        </w:rPr>
        <w:t>ke (</w:t>
      </w:r>
      <w:r w:rsidRPr="00EE2559">
        <w:rPr>
          <w:rFonts w:ascii="Garamond" w:hAnsi="Garamond" w:cs="Arial"/>
          <w:b/>
          <w:lang w:val="sq-AL"/>
        </w:rPr>
        <w:t>EVT</w:t>
      </w:r>
      <w:r w:rsidRPr="00EE2559">
        <w:rPr>
          <w:rFonts w:ascii="Garamond" w:hAnsi="Garamond" w:cs="Arial"/>
          <w:lang w:val="sq-AL"/>
        </w:rPr>
        <w:t>), duke nënshkruar Marrëveshje për Transportin e Gazit (</w:t>
      </w:r>
      <w:r w:rsidR="0069378B" w:rsidRPr="00EE2559">
        <w:rPr>
          <w:rFonts w:ascii="Garamond" w:hAnsi="Garamond" w:cs="Arial"/>
          <w:lang w:val="sq-AL"/>
        </w:rPr>
        <w:t>“</w:t>
      </w:r>
      <w:r w:rsidRPr="00EE2559">
        <w:rPr>
          <w:rFonts w:ascii="Garamond" w:hAnsi="Garamond" w:cs="Arial"/>
          <w:b/>
          <w:lang w:val="sq-AL"/>
        </w:rPr>
        <w:t>GTA</w:t>
      </w:r>
      <w:r w:rsidR="0069378B" w:rsidRPr="00EE2559">
        <w:rPr>
          <w:rFonts w:ascii="Garamond" w:hAnsi="Garamond" w:cs="Arial"/>
          <w:lang w:val="sq-AL"/>
        </w:rPr>
        <w:t>”</w:t>
      </w:r>
      <w:r w:rsidRPr="00EE2559">
        <w:rPr>
          <w:rFonts w:ascii="Garamond" w:hAnsi="Garamond" w:cs="Arial"/>
          <w:lang w:val="sq-AL"/>
        </w:rPr>
        <w:t xml:space="preserve">) me </w:t>
      </w:r>
      <w:r w:rsidR="000C48A9" w:rsidRPr="00EE2559">
        <w:rPr>
          <w:rFonts w:ascii="Garamond" w:hAnsi="Garamond" w:cs="Arial"/>
          <w:lang w:val="sq-AL"/>
        </w:rPr>
        <w:t>pjesëmarrësit e suksesshëm</w:t>
      </w:r>
      <w:r w:rsidRPr="00EE2559">
        <w:rPr>
          <w:rFonts w:ascii="Garamond" w:hAnsi="Garamond" w:cs="Arial"/>
          <w:lang w:val="sq-AL"/>
        </w:rPr>
        <w:t xml:space="preserve">. Faza e </w:t>
      </w:r>
      <w:r w:rsidR="00700D08" w:rsidRPr="00EE2559">
        <w:rPr>
          <w:rFonts w:ascii="Garamond" w:hAnsi="Garamond" w:cs="Arial"/>
          <w:lang w:val="sq-AL"/>
        </w:rPr>
        <w:t xml:space="preserve">parë detyruese </w:t>
      </w:r>
      <w:r w:rsidRPr="00EE2559">
        <w:rPr>
          <w:rFonts w:ascii="Garamond" w:hAnsi="Garamond" w:cs="Arial"/>
          <w:lang w:val="sq-AL"/>
        </w:rPr>
        <w:t xml:space="preserve">përfundon kur asnjë nga </w:t>
      </w:r>
      <w:r w:rsidR="000F6370" w:rsidRPr="00EE2559">
        <w:rPr>
          <w:rFonts w:ascii="Garamond" w:hAnsi="Garamond" w:cs="Arial"/>
          <w:lang w:val="sq-AL"/>
        </w:rPr>
        <w:t>o</w:t>
      </w:r>
      <w:r w:rsidRPr="00EE2559">
        <w:rPr>
          <w:rFonts w:ascii="Garamond" w:hAnsi="Garamond" w:cs="Arial"/>
          <w:lang w:val="sq-AL"/>
        </w:rPr>
        <w:t xml:space="preserve">fertat nuk e kalon </w:t>
      </w:r>
      <w:r w:rsidR="000F6370" w:rsidRPr="00EE2559">
        <w:rPr>
          <w:rFonts w:ascii="Garamond" w:hAnsi="Garamond" w:cs="Arial"/>
          <w:lang w:val="sq-AL"/>
        </w:rPr>
        <w:t xml:space="preserve">nivelin e testit të qëndrueshmërisë ekonomike </w:t>
      </w:r>
      <w:r w:rsidRPr="00EE2559">
        <w:rPr>
          <w:rFonts w:ascii="Garamond" w:hAnsi="Garamond" w:cs="Arial"/>
          <w:lang w:val="sq-AL"/>
        </w:rPr>
        <w:t xml:space="preserve">(EVT) ose nuk nënshkruan Marrëveshjen për Transportin e Gazit (GTAs), që aplikohet për çdo OST, e cila bëhet efektive (shikoni </w:t>
      </w:r>
      <w:r w:rsidR="000F6370" w:rsidRPr="00EE2559">
        <w:rPr>
          <w:rFonts w:ascii="Garamond" w:hAnsi="Garamond" w:cs="Arial"/>
          <w:lang w:val="sq-AL"/>
        </w:rPr>
        <w:t>p</w:t>
      </w:r>
      <w:r w:rsidRPr="00EE2559">
        <w:rPr>
          <w:rFonts w:ascii="Garamond" w:hAnsi="Garamond" w:cs="Arial"/>
          <w:lang w:val="sq-AL"/>
        </w:rPr>
        <w:t xml:space="preserve">aragrafin E.7 mbi </w:t>
      </w:r>
      <w:r w:rsidR="000F6370" w:rsidRPr="00EE2559">
        <w:rPr>
          <w:rFonts w:ascii="Garamond" w:hAnsi="Garamond" w:cs="Arial"/>
          <w:lang w:val="sq-AL"/>
        </w:rPr>
        <w:t>kushtet standarde pë</w:t>
      </w:r>
      <w:r w:rsidRPr="00EE2559">
        <w:rPr>
          <w:rFonts w:ascii="Garamond" w:hAnsi="Garamond" w:cs="Arial"/>
          <w:lang w:val="sq-AL"/>
        </w:rPr>
        <w:t>r Marrëveshjen e Transportit të Gazit GTA).</w:t>
      </w:r>
    </w:p>
    <w:p w14:paraId="3431314F" w14:textId="77777777" w:rsidR="00ED589C" w:rsidRPr="00EE2559" w:rsidRDefault="00ED589C" w:rsidP="003B4AF3">
      <w:pPr>
        <w:widowControl w:val="0"/>
        <w:spacing w:line="240" w:lineRule="auto"/>
        <w:ind w:firstLine="284"/>
        <w:rPr>
          <w:rFonts w:ascii="Garamond" w:hAnsi="Garamond" w:cs="Arial"/>
          <w:b/>
          <w:bCs/>
          <w:lang w:val="sq-AL"/>
        </w:rPr>
      </w:pPr>
    </w:p>
    <w:p w14:paraId="134DB9D2" w14:textId="3C8BCE72" w:rsidR="003C5D0D" w:rsidRPr="00EE2559" w:rsidRDefault="009D2A81" w:rsidP="003B4AF3">
      <w:pPr>
        <w:widowControl w:val="0"/>
        <w:spacing w:line="240" w:lineRule="auto"/>
        <w:ind w:firstLine="284"/>
        <w:rPr>
          <w:rFonts w:ascii="Garamond" w:hAnsi="Garamond" w:cs="Arial"/>
          <w:b/>
          <w:bCs/>
          <w:lang w:val="sq-AL"/>
        </w:rPr>
      </w:pPr>
      <w:r w:rsidRPr="00EE2559">
        <w:rPr>
          <w:rFonts w:ascii="Garamond" w:hAnsi="Garamond" w:cs="Arial"/>
          <w:b/>
          <w:bCs/>
          <w:lang w:val="sq-AL"/>
        </w:rPr>
        <w:t xml:space="preserve">Afati për </w:t>
      </w:r>
      <w:r w:rsidR="000F6370" w:rsidRPr="00EE2559">
        <w:rPr>
          <w:rFonts w:ascii="Garamond" w:hAnsi="Garamond" w:cs="Arial"/>
          <w:b/>
          <w:bCs/>
          <w:lang w:val="sq-AL"/>
        </w:rPr>
        <w:t>p</w:t>
      </w:r>
      <w:r w:rsidRPr="00EE2559">
        <w:rPr>
          <w:rFonts w:ascii="Garamond" w:hAnsi="Garamond" w:cs="Arial"/>
          <w:b/>
          <w:bCs/>
          <w:lang w:val="sq-AL"/>
        </w:rPr>
        <w:t xml:space="preserve">rogramin (datat e parashikuara) </w:t>
      </w:r>
    </w:p>
    <w:tbl>
      <w:tblPr>
        <w:tblW w:w="9062" w:type="dxa"/>
        <w:tbl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insideH w:val="single" w:sz="2" w:space="0" w:color="173262" w:themeColor="accent1" w:themeShade="BF"/>
          <w:insideV w:val="single" w:sz="2" w:space="0" w:color="173262" w:themeColor="accent1" w:themeShade="BF"/>
        </w:tblBorders>
        <w:tblCellMar>
          <w:left w:w="0" w:type="dxa"/>
          <w:right w:w="0" w:type="dxa"/>
        </w:tblCellMar>
        <w:tblLook w:val="0420" w:firstRow="1" w:lastRow="0" w:firstColumn="0" w:lastColumn="0" w:noHBand="0" w:noVBand="1"/>
      </w:tblPr>
      <w:tblGrid>
        <w:gridCol w:w="4531"/>
        <w:gridCol w:w="4531"/>
      </w:tblGrid>
      <w:tr w:rsidR="009D2A81" w:rsidRPr="00EE2559" w14:paraId="494E89E4" w14:textId="77777777" w:rsidTr="000F6370">
        <w:trPr>
          <w:trHeight w:val="27"/>
          <w:tblHeader/>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139586"/>
            <w:tcMar>
              <w:top w:w="72" w:type="dxa"/>
              <w:left w:w="144" w:type="dxa"/>
              <w:bottom w:w="72" w:type="dxa"/>
              <w:right w:w="144" w:type="dxa"/>
            </w:tcMar>
            <w:hideMark/>
          </w:tcPr>
          <w:p w14:paraId="27DE615E" w14:textId="77777777" w:rsidR="009D2A81" w:rsidRPr="00EE2559" w:rsidRDefault="009D2A81" w:rsidP="000F6370">
            <w:pPr>
              <w:widowControl w:val="0"/>
              <w:spacing w:line="240" w:lineRule="auto"/>
              <w:jc w:val="center"/>
              <w:rPr>
                <w:rFonts w:ascii="Garamond" w:eastAsia="SimSun" w:hAnsi="Garamond"/>
                <w:sz w:val="16"/>
                <w:szCs w:val="16"/>
                <w:lang w:val="sq-AL"/>
              </w:rPr>
            </w:pPr>
            <w:r w:rsidRPr="00EE2559">
              <w:rPr>
                <w:rFonts w:ascii="Garamond" w:eastAsia="SimSun" w:hAnsi="Garamond"/>
                <w:b/>
                <w:color w:val="FFFFFF" w:themeColor="light1"/>
                <w:kern w:val="24"/>
                <w:sz w:val="16"/>
                <w:szCs w:val="16"/>
                <w:lang w:val="sq-AL"/>
              </w:rPr>
              <w:t>Programi</w:t>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139586"/>
            <w:tcMar>
              <w:top w:w="72" w:type="dxa"/>
              <w:left w:w="144" w:type="dxa"/>
              <w:bottom w:w="72" w:type="dxa"/>
              <w:right w:w="144" w:type="dxa"/>
            </w:tcMar>
            <w:hideMark/>
          </w:tcPr>
          <w:p w14:paraId="194A0FD8" w14:textId="77777777" w:rsidR="009D2A81" w:rsidRPr="00EE2559" w:rsidRDefault="009D2A81" w:rsidP="000F6370">
            <w:pPr>
              <w:widowControl w:val="0"/>
              <w:spacing w:line="240" w:lineRule="auto"/>
              <w:jc w:val="center"/>
              <w:rPr>
                <w:rFonts w:ascii="Garamond" w:eastAsia="SimSun" w:hAnsi="Garamond"/>
                <w:sz w:val="16"/>
                <w:szCs w:val="16"/>
                <w:lang w:val="sq-AL"/>
              </w:rPr>
            </w:pPr>
            <w:r w:rsidRPr="00EE2559">
              <w:rPr>
                <w:rFonts w:ascii="Garamond" w:eastAsia="SimSun" w:hAnsi="Garamond"/>
                <w:b/>
                <w:color w:val="FFFFFF" w:themeColor="light1"/>
                <w:kern w:val="24"/>
                <w:sz w:val="16"/>
                <w:szCs w:val="16"/>
                <w:lang w:val="sq-AL"/>
              </w:rPr>
              <w:t>Datat</w:t>
            </w:r>
          </w:p>
        </w:tc>
      </w:tr>
      <w:tr w:rsidR="009D2A81" w:rsidRPr="00EE2559" w14:paraId="61B591B5" w14:textId="77777777" w:rsidTr="000F6370">
        <w:trPr>
          <w:trHeight w:val="27"/>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99F2E8"/>
            <w:tcMar>
              <w:top w:w="72" w:type="dxa"/>
              <w:left w:w="144" w:type="dxa"/>
              <w:bottom w:w="72" w:type="dxa"/>
              <w:right w:w="144" w:type="dxa"/>
            </w:tcMar>
            <w:hideMark/>
          </w:tcPr>
          <w:p w14:paraId="650CC10C" w14:textId="2E7689EF" w:rsidR="009D2A81" w:rsidRPr="00EE2559" w:rsidRDefault="00E40241" w:rsidP="000F6370">
            <w:pPr>
              <w:widowControl w:val="0"/>
              <w:spacing w:line="240" w:lineRule="auto"/>
              <w:contextualSpacing/>
              <w:jc w:val="left"/>
              <w:rPr>
                <w:rFonts w:ascii="Garamond" w:hAnsi="Garamond"/>
                <w:sz w:val="16"/>
                <w:szCs w:val="16"/>
                <w:lang w:val="sq-AL"/>
              </w:rPr>
            </w:pPr>
            <w:r w:rsidRPr="00EE2559">
              <w:rPr>
                <w:rFonts w:ascii="Garamond" w:hAnsi="Garamond"/>
                <w:kern w:val="24"/>
                <w:sz w:val="16"/>
                <w:szCs w:val="16"/>
                <w:lang w:val="sq-AL"/>
              </w:rPr>
              <w:t>A</w:t>
            </w:r>
            <w:r w:rsidR="000F6370" w:rsidRPr="00EE2559">
              <w:rPr>
                <w:rFonts w:ascii="Garamond" w:hAnsi="Garamond"/>
                <w:kern w:val="24"/>
                <w:sz w:val="16"/>
                <w:szCs w:val="16"/>
                <w:lang w:val="sq-AL"/>
              </w:rPr>
              <w:t>.</w:t>
            </w:r>
            <w:r w:rsidRPr="00EE2559">
              <w:rPr>
                <w:rFonts w:ascii="Garamond" w:hAnsi="Garamond"/>
                <w:kern w:val="24"/>
                <w:sz w:val="16"/>
                <w:szCs w:val="16"/>
                <w:lang w:val="sq-AL"/>
              </w:rPr>
              <w:t xml:space="preserve"> </w:t>
            </w:r>
            <w:r w:rsidR="009D2A81" w:rsidRPr="00EE2559">
              <w:rPr>
                <w:rFonts w:ascii="Garamond" w:hAnsi="Garamond"/>
                <w:kern w:val="24"/>
                <w:sz w:val="16"/>
                <w:szCs w:val="16"/>
                <w:lang w:val="sq-AL"/>
              </w:rPr>
              <w:t xml:space="preserve">Faza e </w:t>
            </w:r>
            <w:r w:rsidR="000F6370" w:rsidRPr="00EE2559">
              <w:rPr>
                <w:rFonts w:ascii="Garamond" w:hAnsi="Garamond"/>
                <w:kern w:val="24"/>
                <w:sz w:val="16"/>
                <w:szCs w:val="16"/>
                <w:lang w:val="sq-AL"/>
              </w:rPr>
              <w:t>informimit</w:t>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99F2E8"/>
            <w:tcMar>
              <w:top w:w="72" w:type="dxa"/>
              <w:left w:w="144" w:type="dxa"/>
              <w:bottom w:w="72" w:type="dxa"/>
              <w:right w:w="144" w:type="dxa"/>
            </w:tcMar>
            <w:vAlign w:val="center"/>
            <w:hideMark/>
          </w:tcPr>
          <w:p w14:paraId="3556E5AB" w14:textId="4CD0EBCF" w:rsidR="009D2A81" w:rsidRPr="00EE2559" w:rsidRDefault="009D2A81" w:rsidP="000F6370">
            <w:pPr>
              <w:widowControl w:val="0"/>
              <w:spacing w:line="240" w:lineRule="auto"/>
              <w:rPr>
                <w:rFonts w:ascii="Garamond" w:eastAsia="Times New Roman" w:hAnsi="Garamond"/>
                <w:sz w:val="16"/>
                <w:szCs w:val="16"/>
                <w:lang w:val="sq-AL"/>
              </w:rPr>
            </w:pPr>
            <w:r w:rsidRPr="00EE2559">
              <w:rPr>
                <w:rFonts w:ascii="Garamond" w:eastAsia="Times New Roman" w:hAnsi="Garamond" w:cs="Arial"/>
                <w:b/>
                <w:bCs/>
                <w:color w:val="FF0000"/>
                <w:kern w:val="24"/>
                <w:sz w:val="16"/>
                <w:szCs w:val="16"/>
                <w:lang w:val="sq-AL"/>
              </w:rPr>
              <w:t xml:space="preserve">14 </w:t>
            </w:r>
            <w:r w:rsidR="000F6370" w:rsidRPr="00EE2559">
              <w:rPr>
                <w:rFonts w:ascii="Garamond" w:eastAsia="Times New Roman" w:hAnsi="Garamond" w:cs="Arial"/>
                <w:b/>
                <w:bCs/>
                <w:color w:val="FF0000"/>
                <w:kern w:val="24"/>
                <w:sz w:val="16"/>
                <w:szCs w:val="16"/>
                <w:lang w:val="sq-AL"/>
              </w:rPr>
              <w:t>n</w:t>
            </w:r>
            <w:r w:rsidR="000F6370" w:rsidRPr="00EE2559">
              <w:rPr>
                <w:rFonts w:ascii="Garamond" w:eastAsia="Times New Roman" w:hAnsi="Garamond"/>
                <w:b/>
                <w:color w:val="FF0000"/>
                <w:kern w:val="24"/>
                <w:sz w:val="16"/>
                <w:szCs w:val="16"/>
                <w:lang w:val="sq-AL"/>
              </w:rPr>
              <w:t xml:space="preserve">ëntor </w:t>
            </w:r>
            <w:r w:rsidRPr="00EE2559">
              <w:rPr>
                <w:rFonts w:ascii="Garamond" w:eastAsia="Times New Roman" w:hAnsi="Garamond"/>
                <w:b/>
                <w:color w:val="FF0000"/>
                <w:kern w:val="24"/>
                <w:sz w:val="16"/>
                <w:szCs w:val="16"/>
                <w:lang w:val="sq-AL"/>
              </w:rPr>
              <w:t xml:space="preserve">– 13 </w:t>
            </w:r>
            <w:r w:rsidR="000F6370" w:rsidRPr="00EE2559">
              <w:rPr>
                <w:rFonts w:ascii="Garamond" w:eastAsia="Times New Roman" w:hAnsi="Garamond"/>
                <w:b/>
                <w:color w:val="FF0000"/>
                <w:kern w:val="24"/>
                <w:sz w:val="16"/>
                <w:szCs w:val="16"/>
                <w:lang w:val="sq-AL"/>
              </w:rPr>
              <w:t xml:space="preserve">janar </w:t>
            </w:r>
            <w:r w:rsidRPr="00EE2559">
              <w:rPr>
                <w:rFonts w:ascii="Garamond" w:eastAsia="Times New Roman" w:hAnsi="Garamond"/>
                <w:b/>
                <w:color w:val="FF0000"/>
                <w:kern w:val="24"/>
                <w:sz w:val="16"/>
                <w:szCs w:val="16"/>
                <w:lang w:val="sq-AL"/>
              </w:rPr>
              <w:t>2023</w:t>
            </w:r>
          </w:p>
        </w:tc>
      </w:tr>
      <w:tr w:rsidR="009D2A81" w:rsidRPr="00EE2559" w14:paraId="45962E13" w14:textId="77777777" w:rsidTr="000F6370">
        <w:trPr>
          <w:trHeight w:val="27"/>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hideMark/>
          </w:tcPr>
          <w:p w14:paraId="0DA3BCA0" w14:textId="77777777" w:rsidR="009D2A81" w:rsidRPr="00EE2559" w:rsidRDefault="009D2A81" w:rsidP="000F6370">
            <w:pPr>
              <w:widowControl w:val="0"/>
              <w:spacing w:line="240" w:lineRule="auto"/>
              <w:jc w:val="left"/>
              <w:rPr>
                <w:rFonts w:ascii="Garamond" w:eastAsia="SimSun" w:hAnsi="Garamond"/>
                <w:kern w:val="24"/>
                <w:sz w:val="16"/>
                <w:szCs w:val="16"/>
                <w:lang w:val="sq-AL"/>
              </w:rPr>
            </w:pPr>
            <w:r w:rsidRPr="00EE2559">
              <w:rPr>
                <w:rFonts w:ascii="Garamond" w:eastAsia="SimSun" w:hAnsi="Garamond"/>
                <w:kern w:val="24"/>
                <w:sz w:val="16"/>
                <w:szCs w:val="16"/>
                <w:lang w:val="sq-AL"/>
              </w:rPr>
              <w:t>TAP/SRG/DESFA vendosin në dispozicion dokumentacionin që duhet të paraqitet nga çdo OST</w:t>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vAlign w:val="center"/>
            <w:hideMark/>
          </w:tcPr>
          <w:p w14:paraId="5D8800DE" w14:textId="70A03466" w:rsidR="009D2A81" w:rsidRPr="00EE2559" w:rsidRDefault="009D2A81" w:rsidP="000F6370">
            <w:pPr>
              <w:widowControl w:val="0"/>
              <w:spacing w:line="240" w:lineRule="auto"/>
              <w:rPr>
                <w:rFonts w:ascii="Garamond" w:eastAsia="Times New Roman" w:hAnsi="Garamond"/>
                <w:sz w:val="16"/>
                <w:szCs w:val="16"/>
                <w:lang w:val="sq-AL"/>
              </w:rPr>
            </w:pPr>
            <w:r w:rsidRPr="00EE2559">
              <w:rPr>
                <w:rFonts w:ascii="Garamond" w:eastAsia="Times New Roman" w:hAnsi="Garamond"/>
                <w:kern w:val="24"/>
                <w:sz w:val="16"/>
                <w:szCs w:val="16"/>
                <w:lang w:val="sq-AL"/>
              </w:rPr>
              <w:t xml:space="preserve">14 </w:t>
            </w:r>
            <w:r w:rsidR="000F6370" w:rsidRPr="00EE2559">
              <w:rPr>
                <w:rFonts w:ascii="Garamond" w:eastAsia="Times New Roman" w:hAnsi="Garamond"/>
                <w:kern w:val="24"/>
                <w:sz w:val="16"/>
                <w:szCs w:val="16"/>
                <w:lang w:val="sq-AL"/>
              </w:rPr>
              <w:t xml:space="preserve">nëntor </w:t>
            </w:r>
            <w:r w:rsidRPr="00EE2559">
              <w:rPr>
                <w:rFonts w:ascii="Garamond" w:eastAsia="Times New Roman" w:hAnsi="Garamond"/>
                <w:kern w:val="24"/>
                <w:sz w:val="16"/>
                <w:szCs w:val="16"/>
                <w:lang w:val="sq-AL"/>
              </w:rPr>
              <w:t>2022</w:t>
            </w:r>
          </w:p>
        </w:tc>
      </w:tr>
      <w:tr w:rsidR="009D2A81" w:rsidRPr="00EE2559" w14:paraId="7EF67A7F" w14:textId="77777777" w:rsidTr="009D2A81">
        <w:trPr>
          <w:trHeight w:val="124"/>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hideMark/>
          </w:tcPr>
          <w:p w14:paraId="2D72582F" w14:textId="62533DCB" w:rsidR="009D2A81" w:rsidRPr="00EE2559" w:rsidRDefault="009D2A81" w:rsidP="000F6370">
            <w:pPr>
              <w:widowControl w:val="0"/>
              <w:spacing w:line="240" w:lineRule="auto"/>
              <w:jc w:val="left"/>
              <w:rPr>
                <w:rFonts w:ascii="Garamond" w:eastAsia="SimSun" w:hAnsi="Garamond"/>
                <w:kern w:val="24"/>
                <w:sz w:val="16"/>
                <w:szCs w:val="16"/>
                <w:lang w:val="sq-AL"/>
              </w:rPr>
            </w:pPr>
            <w:r w:rsidRPr="00EE2559">
              <w:rPr>
                <w:rFonts w:ascii="Garamond" w:eastAsia="SimSun" w:hAnsi="Garamond"/>
                <w:kern w:val="24"/>
                <w:sz w:val="16"/>
                <w:szCs w:val="16"/>
                <w:lang w:val="sq-AL"/>
              </w:rPr>
              <w:t xml:space="preserve">Periudha e </w:t>
            </w:r>
            <w:r w:rsidR="000F6370" w:rsidRPr="00EE2559">
              <w:rPr>
                <w:rFonts w:ascii="Garamond" w:eastAsia="SimSun" w:hAnsi="Garamond"/>
                <w:kern w:val="24"/>
                <w:sz w:val="16"/>
                <w:szCs w:val="16"/>
                <w:lang w:val="sq-AL"/>
              </w:rPr>
              <w:t>r</w:t>
            </w:r>
            <w:r w:rsidRPr="00EE2559">
              <w:rPr>
                <w:rFonts w:ascii="Garamond" w:eastAsia="SimSun" w:hAnsi="Garamond"/>
                <w:kern w:val="24"/>
                <w:sz w:val="16"/>
                <w:szCs w:val="16"/>
                <w:lang w:val="sq-AL"/>
              </w:rPr>
              <w:t>egjistrimit</w:t>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vAlign w:val="center"/>
          </w:tcPr>
          <w:p w14:paraId="24F5A638" w14:textId="12F058B2" w:rsidR="009D2A81" w:rsidRPr="00EE2559" w:rsidRDefault="009D2A81" w:rsidP="000F6370">
            <w:pPr>
              <w:widowControl w:val="0"/>
              <w:spacing w:line="240" w:lineRule="auto"/>
              <w:rPr>
                <w:rFonts w:ascii="Garamond" w:eastAsia="SimSun" w:hAnsi="Garamond"/>
                <w:kern w:val="24"/>
                <w:sz w:val="16"/>
                <w:szCs w:val="16"/>
                <w:lang w:val="sq-AL"/>
              </w:rPr>
            </w:pPr>
            <w:r w:rsidRPr="00EE2559">
              <w:rPr>
                <w:rFonts w:ascii="Garamond" w:eastAsia="Times New Roman" w:hAnsi="Garamond" w:cs="Arial"/>
                <w:kern w:val="24"/>
                <w:sz w:val="16"/>
                <w:szCs w:val="16"/>
                <w:lang w:val="sq-AL"/>
              </w:rPr>
              <w:t xml:space="preserve">14 </w:t>
            </w:r>
            <w:r w:rsidR="000F6370" w:rsidRPr="00EE2559">
              <w:rPr>
                <w:rFonts w:ascii="Garamond" w:eastAsia="Times New Roman" w:hAnsi="Garamond" w:cs="Arial"/>
                <w:kern w:val="24"/>
                <w:sz w:val="16"/>
                <w:szCs w:val="16"/>
                <w:lang w:val="sq-AL"/>
              </w:rPr>
              <w:t>n</w:t>
            </w:r>
            <w:r w:rsidR="000F6370" w:rsidRPr="00EE2559">
              <w:rPr>
                <w:rFonts w:ascii="Garamond" w:eastAsia="Times New Roman" w:hAnsi="Garamond"/>
                <w:kern w:val="24"/>
                <w:sz w:val="16"/>
                <w:szCs w:val="16"/>
                <w:lang w:val="sq-AL"/>
              </w:rPr>
              <w:t>ëntor</w:t>
            </w:r>
            <w:r w:rsidRPr="00EE2559">
              <w:rPr>
                <w:rFonts w:ascii="Garamond" w:eastAsia="Times New Roman" w:hAnsi="Garamond"/>
                <w:kern w:val="24"/>
                <w:sz w:val="16"/>
                <w:szCs w:val="16"/>
                <w:lang w:val="sq-AL"/>
              </w:rPr>
              <w:t>–</w:t>
            </w:r>
            <w:r w:rsidRPr="00EE2559">
              <w:rPr>
                <w:rFonts w:ascii="Garamond" w:eastAsia="Times New Roman" w:hAnsi="Garamond" w:cs="Arial"/>
                <w:kern w:val="24"/>
                <w:sz w:val="16"/>
                <w:szCs w:val="16"/>
                <w:lang w:val="sq-AL"/>
              </w:rPr>
              <w:t xml:space="preserve">13 </w:t>
            </w:r>
            <w:r w:rsidR="000F6370" w:rsidRPr="00EE2559">
              <w:rPr>
                <w:rFonts w:ascii="Garamond" w:eastAsia="Times New Roman" w:hAnsi="Garamond" w:cs="Arial"/>
                <w:kern w:val="24"/>
                <w:sz w:val="16"/>
                <w:szCs w:val="16"/>
                <w:lang w:val="sq-AL"/>
              </w:rPr>
              <w:t xml:space="preserve">dhjetor </w:t>
            </w:r>
            <w:r w:rsidRPr="00EE2559">
              <w:rPr>
                <w:rFonts w:ascii="Garamond" w:eastAsia="Times New Roman" w:hAnsi="Garamond"/>
                <w:kern w:val="24"/>
                <w:sz w:val="16"/>
                <w:szCs w:val="16"/>
                <w:lang w:val="sq-AL"/>
              </w:rPr>
              <w:t>2022</w:t>
            </w:r>
          </w:p>
        </w:tc>
      </w:tr>
      <w:tr w:rsidR="009D2A81" w:rsidRPr="00EE2559" w14:paraId="3FA9F2C5" w14:textId="77777777" w:rsidTr="000F6370">
        <w:trPr>
          <w:trHeight w:val="27"/>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hideMark/>
          </w:tcPr>
          <w:p w14:paraId="50C65744" w14:textId="620F9B3D" w:rsidR="009D2A81" w:rsidRPr="00EE2559" w:rsidRDefault="000F6370" w:rsidP="000F6370">
            <w:pPr>
              <w:widowControl w:val="0"/>
              <w:spacing w:line="240" w:lineRule="auto"/>
              <w:jc w:val="left"/>
              <w:rPr>
                <w:rFonts w:ascii="Garamond" w:eastAsia="SimSun" w:hAnsi="Garamond"/>
                <w:kern w:val="24"/>
                <w:sz w:val="16"/>
                <w:szCs w:val="16"/>
                <w:lang w:val="sq-AL"/>
              </w:rPr>
            </w:pPr>
            <w:r w:rsidRPr="00EE2559">
              <w:rPr>
                <w:rFonts w:ascii="Garamond" w:eastAsia="SimSun" w:hAnsi="Garamond"/>
                <w:kern w:val="24"/>
                <w:sz w:val="16"/>
                <w:szCs w:val="16"/>
                <w:lang w:val="sq-AL"/>
              </w:rPr>
              <w:t>TAP/SRG/DESFA vlerësim i pa</w:t>
            </w:r>
            <w:r w:rsidR="009D2A81" w:rsidRPr="00EE2559">
              <w:rPr>
                <w:rFonts w:ascii="Garamond" w:eastAsia="SimSun" w:hAnsi="Garamond"/>
                <w:kern w:val="24"/>
                <w:sz w:val="16"/>
                <w:szCs w:val="16"/>
                <w:lang w:val="sq-AL"/>
              </w:rPr>
              <w:t>jtueshmërisë së aplikuesit</w:t>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vAlign w:val="center"/>
          </w:tcPr>
          <w:p w14:paraId="22EB8069" w14:textId="609FB9FA" w:rsidR="009D2A81" w:rsidRPr="00EE2559" w:rsidRDefault="009D2A81" w:rsidP="000F6370">
            <w:pPr>
              <w:widowControl w:val="0"/>
              <w:spacing w:line="240" w:lineRule="auto"/>
              <w:rPr>
                <w:rFonts w:ascii="Garamond" w:eastAsia="SimSun" w:hAnsi="Garamond"/>
                <w:kern w:val="24"/>
                <w:sz w:val="16"/>
                <w:szCs w:val="16"/>
                <w:lang w:val="sq-AL"/>
              </w:rPr>
            </w:pPr>
            <w:r w:rsidRPr="00EE2559">
              <w:rPr>
                <w:rFonts w:ascii="Garamond" w:eastAsia="Times New Roman" w:hAnsi="Garamond"/>
                <w:kern w:val="24"/>
                <w:sz w:val="16"/>
                <w:szCs w:val="16"/>
                <w:lang w:val="sq-AL"/>
              </w:rPr>
              <w:t xml:space="preserve">14 </w:t>
            </w:r>
            <w:r w:rsidR="000F6370" w:rsidRPr="00EE2559">
              <w:rPr>
                <w:rFonts w:ascii="Garamond" w:eastAsia="Times New Roman" w:hAnsi="Garamond" w:cs="Arial"/>
                <w:kern w:val="24"/>
                <w:sz w:val="16"/>
                <w:szCs w:val="16"/>
                <w:lang w:val="sq-AL"/>
              </w:rPr>
              <w:t>dhjetor</w:t>
            </w:r>
            <w:r w:rsidR="000F6370" w:rsidRPr="00EE2559">
              <w:rPr>
                <w:rFonts w:ascii="Garamond" w:eastAsia="Times New Roman" w:hAnsi="Garamond"/>
                <w:kern w:val="24"/>
                <w:sz w:val="16"/>
                <w:szCs w:val="16"/>
                <w:lang w:val="sq-AL"/>
              </w:rPr>
              <w:t xml:space="preserve"> </w:t>
            </w:r>
            <w:r w:rsidRPr="00EE2559">
              <w:rPr>
                <w:rFonts w:ascii="Garamond" w:eastAsia="Times New Roman" w:hAnsi="Garamond"/>
                <w:kern w:val="24"/>
                <w:sz w:val="16"/>
                <w:szCs w:val="16"/>
                <w:lang w:val="sq-AL"/>
              </w:rPr>
              <w:t xml:space="preserve">– 13 </w:t>
            </w:r>
            <w:r w:rsidR="000F6370" w:rsidRPr="00EE2559">
              <w:rPr>
                <w:rFonts w:ascii="Garamond" w:eastAsia="Times New Roman" w:hAnsi="Garamond" w:cs="Arial"/>
                <w:kern w:val="24"/>
                <w:sz w:val="16"/>
                <w:szCs w:val="16"/>
                <w:lang w:val="sq-AL"/>
              </w:rPr>
              <w:t>janar</w:t>
            </w:r>
            <w:r w:rsidR="000F6370" w:rsidRPr="00EE2559">
              <w:rPr>
                <w:rFonts w:ascii="Garamond" w:eastAsia="Times New Roman" w:hAnsi="Garamond"/>
                <w:kern w:val="24"/>
                <w:sz w:val="16"/>
                <w:szCs w:val="16"/>
                <w:lang w:val="sq-AL"/>
              </w:rPr>
              <w:t xml:space="preserve"> </w:t>
            </w:r>
            <w:r w:rsidRPr="00EE2559">
              <w:rPr>
                <w:rFonts w:ascii="Garamond" w:eastAsia="Times New Roman" w:hAnsi="Garamond"/>
                <w:kern w:val="24"/>
                <w:sz w:val="16"/>
                <w:szCs w:val="16"/>
                <w:lang w:val="sq-AL"/>
              </w:rPr>
              <w:t>2023</w:t>
            </w:r>
          </w:p>
        </w:tc>
      </w:tr>
      <w:tr w:rsidR="009D2A81" w:rsidRPr="00EE2559" w14:paraId="56454A4C" w14:textId="77777777" w:rsidTr="000F6370">
        <w:trPr>
          <w:trHeight w:val="27"/>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99F2E8"/>
            <w:tcMar>
              <w:top w:w="72" w:type="dxa"/>
              <w:left w:w="144" w:type="dxa"/>
              <w:bottom w:w="72" w:type="dxa"/>
              <w:right w:w="144" w:type="dxa"/>
            </w:tcMar>
            <w:hideMark/>
          </w:tcPr>
          <w:p w14:paraId="75D33300" w14:textId="149672F7" w:rsidR="009D2A81" w:rsidRPr="00EE2559" w:rsidRDefault="00E40241" w:rsidP="000F6370">
            <w:pPr>
              <w:widowControl w:val="0"/>
              <w:spacing w:line="240" w:lineRule="auto"/>
              <w:contextualSpacing/>
              <w:jc w:val="left"/>
              <w:rPr>
                <w:rFonts w:ascii="Garamond" w:hAnsi="Garamond"/>
                <w:color w:val="1F4484" w:themeColor="dark1"/>
                <w:kern w:val="24"/>
                <w:sz w:val="16"/>
                <w:szCs w:val="16"/>
                <w:lang w:val="sq-AL"/>
              </w:rPr>
            </w:pPr>
            <w:r w:rsidRPr="00EE2559">
              <w:rPr>
                <w:rFonts w:ascii="Garamond" w:hAnsi="Garamond"/>
                <w:kern w:val="24"/>
                <w:sz w:val="16"/>
                <w:szCs w:val="16"/>
                <w:lang w:val="sq-AL"/>
              </w:rPr>
              <w:t>B</w:t>
            </w:r>
            <w:r w:rsidR="000F6370" w:rsidRPr="00EE2559">
              <w:rPr>
                <w:rFonts w:ascii="Garamond" w:hAnsi="Garamond"/>
                <w:kern w:val="24"/>
                <w:sz w:val="16"/>
                <w:szCs w:val="16"/>
                <w:lang w:val="sq-AL"/>
              </w:rPr>
              <w:t>.</w:t>
            </w:r>
            <w:r w:rsidRPr="00EE2559">
              <w:rPr>
                <w:rFonts w:ascii="Garamond" w:hAnsi="Garamond"/>
                <w:kern w:val="24"/>
                <w:sz w:val="16"/>
                <w:szCs w:val="16"/>
                <w:lang w:val="sq-AL"/>
              </w:rPr>
              <w:t xml:space="preserve"> </w:t>
            </w:r>
            <w:r w:rsidR="009D2A81" w:rsidRPr="00EE2559">
              <w:rPr>
                <w:rFonts w:ascii="Garamond" w:hAnsi="Garamond"/>
                <w:kern w:val="24"/>
                <w:sz w:val="16"/>
                <w:szCs w:val="16"/>
                <w:lang w:val="sq-AL"/>
              </w:rPr>
              <w:t xml:space="preserve">Faza </w:t>
            </w:r>
            <w:r w:rsidR="000F6370" w:rsidRPr="00EE2559">
              <w:rPr>
                <w:rFonts w:ascii="Garamond" w:hAnsi="Garamond"/>
                <w:kern w:val="24"/>
                <w:sz w:val="16"/>
                <w:szCs w:val="16"/>
                <w:lang w:val="sq-AL"/>
              </w:rPr>
              <w:t>detyruese e ofertave</w:t>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99F2E8"/>
            <w:tcMar>
              <w:top w:w="72" w:type="dxa"/>
              <w:left w:w="144" w:type="dxa"/>
              <w:bottom w:w="72" w:type="dxa"/>
              <w:right w:w="144" w:type="dxa"/>
            </w:tcMar>
            <w:vAlign w:val="center"/>
            <w:hideMark/>
          </w:tcPr>
          <w:p w14:paraId="4258731F" w14:textId="02842F9D" w:rsidR="009D2A81" w:rsidRPr="00EE2559" w:rsidRDefault="009D2A81" w:rsidP="000F6370">
            <w:pPr>
              <w:widowControl w:val="0"/>
              <w:spacing w:line="240" w:lineRule="auto"/>
              <w:rPr>
                <w:rFonts w:ascii="Garamond" w:eastAsia="SimSun" w:hAnsi="Garamond"/>
                <w:b/>
                <w:kern w:val="24"/>
                <w:sz w:val="16"/>
                <w:szCs w:val="16"/>
                <w:lang w:val="sq-AL"/>
              </w:rPr>
            </w:pPr>
            <w:r w:rsidRPr="00EE2559">
              <w:rPr>
                <w:rFonts w:ascii="Garamond" w:eastAsia="SimSun" w:hAnsi="Garamond"/>
                <w:b/>
                <w:color w:val="FF0000"/>
                <w:kern w:val="24"/>
                <w:sz w:val="16"/>
                <w:szCs w:val="16"/>
                <w:lang w:val="sq-AL"/>
              </w:rPr>
              <w:t xml:space="preserve">16 </w:t>
            </w:r>
            <w:r w:rsidR="000F6370" w:rsidRPr="00EE2559">
              <w:rPr>
                <w:rFonts w:ascii="Garamond" w:eastAsia="SimSun" w:hAnsi="Garamond" w:cs="Arial"/>
                <w:b/>
                <w:bCs/>
                <w:color w:val="FF0000"/>
                <w:kern w:val="24"/>
                <w:sz w:val="16"/>
                <w:szCs w:val="16"/>
                <w:lang w:val="sq-AL"/>
              </w:rPr>
              <w:t>janar</w:t>
            </w:r>
            <w:r w:rsidR="000F6370" w:rsidRPr="00EE2559">
              <w:rPr>
                <w:rFonts w:ascii="Garamond" w:eastAsia="SimSun" w:hAnsi="Garamond"/>
                <w:b/>
                <w:color w:val="FF0000"/>
                <w:kern w:val="24"/>
                <w:sz w:val="16"/>
                <w:szCs w:val="16"/>
                <w:lang w:val="sq-AL"/>
              </w:rPr>
              <w:t xml:space="preserve"> </w:t>
            </w:r>
            <w:r w:rsidRPr="00EE2559">
              <w:rPr>
                <w:rFonts w:ascii="Garamond" w:eastAsia="SimSun" w:hAnsi="Garamond"/>
                <w:b/>
                <w:color w:val="FF0000"/>
                <w:kern w:val="24"/>
                <w:sz w:val="16"/>
                <w:szCs w:val="16"/>
                <w:lang w:val="sq-AL"/>
              </w:rPr>
              <w:t xml:space="preserve">– 15 </w:t>
            </w:r>
            <w:r w:rsidR="000F6370" w:rsidRPr="00EE2559">
              <w:rPr>
                <w:rFonts w:ascii="Garamond" w:eastAsia="SimSun" w:hAnsi="Garamond" w:cs="Arial"/>
                <w:b/>
                <w:bCs/>
                <w:color w:val="FF0000"/>
                <w:kern w:val="24"/>
                <w:sz w:val="16"/>
                <w:szCs w:val="16"/>
                <w:lang w:val="sq-AL"/>
              </w:rPr>
              <w:t>shkurt</w:t>
            </w:r>
            <w:r w:rsidR="000F6370" w:rsidRPr="00EE2559">
              <w:rPr>
                <w:rFonts w:ascii="Garamond" w:eastAsia="SimSun" w:hAnsi="Garamond"/>
                <w:b/>
                <w:color w:val="FF0000"/>
                <w:kern w:val="24"/>
                <w:sz w:val="16"/>
                <w:szCs w:val="16"/>
                <w:lang w:val="sq-AL"/>
              </w:rPr>
              <w:t xml:space="preserve"> </w:t>
            </w:r>
            <w:r w:rsidRPr="00EE2559">
              <w:rPr>
                <w:rFonts w:ascii="Garamond" w:eastAsia="SimSun" w:hAnsi="Garamond"/>
                <w:b/>
                <w:color w:val="FF0000"/>
                <w:kern w:val="24"/>
                <w:sz w:val="16"/>
                <w:szCs w:val="16"/>
                <w:lang w:val="sq-AL"/>
              </w:rPr>
              <w:t>2023</w:t>
            </w:r>
          </w:p>
        </w:tc>
      </w:tr>
      <w:tr w:rsidR="009D2A81" w:rsidRPr="00EE2559" w14:paraId="5C6B7576" w14:textId="77777777" w:rsidTr="009D2A81">
        <w:trPr>
          <w:trHeight w:val="300"/>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hideMark/>
          </w:tcPr>
          <w:p w14:paraId="3B401DE0" w14:textId="579CC947" w:rsidR="009D2A81" w:rsidRPr="00EE2559" w:rsidRDefault="009D2A81" w:rsidP="000F6370">
            <w:pPr>
              <w:widowControl w:val="0"/>
              <w:spacing w:line="240" w:lineRule="auto"/>
              <w:jc w:val="left"/>
              <w:rPr>
                <w:rFonts w:ascii="Garamond" w:eastAsia="SimSun" w:hAnsi="Garamond"/>
                <w:kern w:val="24"/>
                <w:sz w:val="16"/>
                <w:szCs w:val="16"/>
                <w:lang w:val="sq-AL"/>
              </w:rPr>
            </w:pPr>
            <w:r w:rsidRPr="00EE2559">
              <w:rPr>
                <w:rFonts w:ascii="Garamond" w:eastAsia="SimSun" w:hAnsi="Garamond"/>
                <w:kern w:val="24"/>
                <w:sz w:val="16"/>
                <w:szCs w:val="16"/>
                <w:lang w:val="sq-AL"/>
              </w:rPr>
              <w:t xml:space="preserve">Dritarja për </w:t>
            </w:r>
            <w:r w:rsidR="000F6370" w:rsidRPr="00EE2559">
              <w:rPr>
                <w:rFonts w:ascii="Garamond" w:eastAsia="SimSun" w:hAnsi="Garamond"/>
                <w:kern w:val="24"/>
                <w:sz w:val="16"/>
                <w:szCs w:val="16"/>
                <w:lang w:val="sq-AL"/>
              </w:rPr>
              <w:t xml:space="preserve">paraqitjen e ofertës </w:t>
            </w:r>
            <w:r w:rsidRPr="00EE2559">
              <w:rPr>
                <w:rFonts w:ascii="Garamond" w:eastAsia="SimSun" w:hAnsi="Garamond"/>
                <w:kern w:val="24"/>
                <w:sz w:val="16"/>
                <w:szCs w:val="16"/>
                <w:lang w:val="sq-AL"/>
              </w:rPr>
              <w:fldChar w:fldCharType="begin"/>
            </w:r>
            <w:r w:rsidRPr="00EE2559">
              <w:rPr>
                <w:rFonts w:ascii="Garamond" w:eastAsia="SimSun" w:hAnsi="Garamond"/>
                <w:sz w:val="16"/>
                <w:szCs w:val="16"/>
                <w:lang w:val="sq-AL"/>
              </w:rPr>
              <w:instrText xml:space="preserve"> XE "</w:instrText>
            </w:r>
            <w:r w:rsidRPr="00EE2559">
              <w:rPr>
                <w:rFonts w:ascii="Garamond" w:eastAsia="SimSun" w:hAnsi="Garamond"/>
                <w:kern w:val="24"/>
                <w:sz w:val="16"/>
                <w:szCs w:val="16"/>
                <w:lang w:val="sq-AL"/>
              </w:rPr>
              <w:instrText>Bid Submission Window</w:instrText>
            </w:r>
            <w:r w:rsidRPr="00EE2559">
              <w:rPr>
                <w:rFonts w:ascii="Garamond" w:eastAsia="SimSun" w:hAnsi="Garamond"/>
                <w:sz w:val="16"/>
                <w:szCs w:val="16"/>
                <w:lang w:val="sq-AL"/>
              </w:rPr>
              <w:instrText xml:space="preserve">" </w:instrText>
            </w:r>
            <w:r w:rsidRPr="00EE2559">
              <w:rPr>
                <w:rFonts w:ascii="Garamond" w:eastAsia="SimSun" w:hAnsi="Garamond"/>
                <w:kern w:val="24"/>
                <w:sz w:val="16"/>
                <w:szCs w:val="16"/>
                <w:lang w:val="sq-AL"/>
              </w:rPr>
              <w:fldChar w:fldCharType="end"/>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vAlign w:val="center"/>
            <w:hideMark/>
          </w:tcPr>
          <w:p w14:paraId="25C6F32B" w14:textId="0736C745" w:rsidR="009D2A81" w:rsidRPr="00EE2559" w:rsidRDefault="009D2A81" w:rsidP="000F6370">
            <w:pPr>
              <w:widowControl w:val="0"/>
              <w:spacing w:line="240" w:lineRule="auto"/>
              <w:rPr>
                <w:rFonts w:ascii="Garamond" w:eastAsia="SimSun" w:hAnsi="Garamond"/>
                <w:kern w:val="24"/>
                <w:sz w:val="16"/>
                <w:szCs w:val="16"/>
                <w:lang w:val="sq-AL"/>
              </w:rPr>
            </w:pPr>
            <w:r w:rsidRPr="00EE2559">
              <w:rPr>
                <w:rFonts w:ascii="Garamond" w:eastAsia="SimSun" w:hAnsi="Garamond"/>
                <w:kern w:val="24"/>
                <w:sz w:val="16"/>
                <w:szCs w:val="16"/>
                <w:lang w:val="sq-AL"/>
              </w:rPr>
              <w:t xml:space="preserve">16 </w:t>
            </w:r>
            <w:r w:rsidR="000F6370" w:rsidRPr="00EE2559">
              <w:rPr>
                <w:rFonts w:ascii="Garamond" w:eastAsia="SimSun" w:hAnsi="Garamond" w:cs="Arial"/>
                <w:kern w:val="24"/>
                <w:sz w:val="16"/>
                <w:szCs w:val="16"/>
                <w:lang w:val="sq-AL"/>
              </w:rPr>
              <w:t>janar</w:t>
            </w:r>
            <w:r w:rsidR="000F6370" w:rsidRPr="00EE2559">
              <w:rPr>
                <w:rFonts w:ascii="Garamond" w:eastAsia="SimSun" w:hAnsi="Garamond"/>
                <w:kern w:val="24"/>
                <w:sz w:val="16"/>
                <w:szCs w:val="16"/>
                <w:lang w:val="sq-AL"/>
              </w:rPr>
              <w:t xml:space="preserve"> </w:t>
            </w:r>
            <w:r w:rsidRPr="00EE2559">
              <w:rPr>
                <w:rFonts w:ascii="Garamond" w:eastAsia="SimSun" w:hAnsi="Garamond"/>
                <w:kern w:val="24"/>
                <w:sz w:val="16"/>
                <w:szCs w:val="16"/>
                <w:lang w:val="sq-AL"/>
              </w:rPr>
              <w:t xml:space="preserve">– 22 </w:t>
            </w:r>
            <w:r w:rsidR="000F6370" w:rsidRPr="00EE2559">
              <w:rPr>
                <w:rFonts w:ascii="Garamond" w:eastAsia="SimSun" w:hAnsi="Garamond" w:cs="Arial"/>
                <w:kern w:val="24"/>
                <w:sz w:val="16"/>
                <w:szCs w:val="16"/>
                <w:lang w:val="sq-AL"/>
              </w:rPr>
              <w:t>janar</w:t>
            </w:r>
            <w:r w:rsidR="000F6370" w:rsidRPr="00EE2559">
              <w:rPr>
                <w:rFonts w:ascii="Garamond" w:eastAsia="SimSun" w:hAnsi="Garamond"/>
                <w:kern w:val="24"/>
                <w:sz w:val="16"/>
                <w:szCs w:val="16"/>
                <w:lang w:val="sq-AL"/>
              </w:rPr>
              <w:t xml:space="preserve"> </w:t>
            </w:r>
            <w:r w:rsidRPr="00EE2559">
              <w:rPr>
                <w:rFonts w:ascii="Garamond" w:eastAsia="SimSun" w:hAnsi="Garamond"/>
                <w:kern w:val="24"/>
                <w:sz w:val="16"/>
                <w:szCs w:val="16"/>
                <w:lang w:val="sq-AL"/>
              </w:rPr>
              <w:t>2023</w:t>
            </w:r>
          </w:p>
        </w:tc>
      </w:tr>
      <w:tr w:rsidR="009D2A81" w:rsidRPr="00EE2559" w14:paraId="7198096E" w14:textId="77777777" w:rsidTr="009D2A81">
        <w:trPr>
          <w:trHeight w:val="300"/>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hideMark/>
          </w:tcPr>
          <w:p w14:paraId="21861C97" w14:textId="720D8343" w:rsidR="009D2A81" w:rsidRPr="00EE2559" w:rsidRDefault="009D2A81" w:rsidP="000F6370">
            <w:pPr>
              <w:widowControl w:val="0"/>
              <w:spacing w:line="240" w:lineRule="auto"/>
              <w:jc w:val="left"/>
              <w:rPr>
                <w:rFonts w:ascii="Garamond" w:eastAsia="SimSun" w:hAnsi="Garamond"/>
                <w:sz w:val="16"/>
                <w:szCs w:val="16"/>
                <w:vertAlign w:val="superscript"/>
                <w:lang w:val="sq-AL"/>
              </w:rPr>
            </w:pPr>
            <w:r w:rsidRPr="00EE2559">
              <w:rPr>
                <w:rFonts w:ascii="Garamond" w:eastAsia="SimSun" w:hAnsi="Garamond"/>
                <w:kern w:val="24"/>
                <w:sz w:val="16"/>
                <w:szCs w:val="16"/>
                <w:lang w:val="sq-AL"/>
              </w:rPr>
              <w:t xml:space="preserve">Periudha për </w:t>
            </w:r>
            <w:r w:rsidR="000F6370" w:rsidRPr="00EE2559">
              <w:rPr>
                <w:rFonts w:ascii="Garamond" w:eastAsia="SimSun" w:hAnsi="Garamond"/>
                <w:kern w:val="24"/>
                <w:sz w:val="16"/>
                <w:szCs w:val="16"/>
                <w:lang w:val="sq-AL"/>
              </w:rPr>
              <w:t>vlerësimin e ofertave</w:t>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vAlign w:val="center"/>
            <w:hideMark/>
          </w:tcPr>
          <w:p w14:paraId="310395D6" w14:textId="6F6E4FC7" w:rsidR="009D2A81" w:rsidRPr="00EE2559" w:rsidRDefault="009D2A81" w:rsidP="000F6370">
            <w:pPr>
              <w:widowControl w:val="0"/>
              <w:spacing w:line="240" w:lineRule="auto"/>
              <w:rPr>
                <w:rFonts w:ascii="Garamond" w:eastAsia="Times New Roman" w:hAnsi="Garamond"/>
                <w:sz w:val="16"/>
                <w:szCs w:val="16"/>
                <w:lang w:val="sq-AL"/>
              </w:rPr>
            </w:pPr>
            <w:r w:rsidRPr="00EE2559">
              <w:rPr>
                <w:rFonts w:ascii="Garamond" w:eastAsia="Times New Roman" w:hAnsi="Garamond"/>
                <w:kern w:val="24"/>
                <w:sz w:val="16"/>
                <w:szCs w:val="16"/>
                <w:lang w:val="sq-AL"/>
              </w:rPr>
              <w:t xml:space="preserve">23 </w:t>
            </w:r>
            <w:r w:rsidR="000F6370" w:rsidRPr="00EE2559">
              <w:rPr>
                <w:rFonts w:ascii="Garamond" w:eastAsia="Times New Roman" w:hAnsi="Garamond" w:cs="Arial"/>
                <w:kern w:val="24"/>
                <w:sz w:val="16"/>
                <w:szCs w:val="16"/>
                <w:lang w:val="sq-AL"/>
              </w:rPr>
              <w:t>janar</w:t>
            </w:r>
            <w:r w:rsidRPr="00EE2559">
              <w:rPr>
                <w:rFonts w:ascii="Garamond" w:eastAsia="Times New Roman" w:hAnsi="Garamond"/>
                <w:kern w:val="24"/>
                <w:sz w:val="16"/>
                <w:szCs w:val="16"/>
                <w:lang w:val="sq-AL"/>
              </w:rPr>
              <w:t xml:space="preserve">– 25 </w:t>
            </w:r>
            <w:r w:rsidR="000F6370" w:rsidRPr="00EE2559">
              <w:rPr>
                <w:rFonts w:ascii="Garamond" w:eastAsia="Times New Roman" w:hAnsi="Garamond" w:cs="Arial"/>
                <w:kern w:val="24"/>
                <w:sz w:val="16"/>
                <w:szCs w:val="16"/>
                <w:lang w:val="sq-AL"/>
              </w:rPr>
              <w:t>janar</w:t>
            </w:r>
            <w:r w:rsidR="000F6370" w:rsidRPr="00EE2559">
              <w:rPr>
                <w:rFonts w:ascii="Garamond" w:eastAsia="Times New Roman" w:hAnsi="Garamond"/>
                <w:kern w:val="24"/>
                <w:sz w:val="16"/>
                <w:szCs w:val="16"/>
                <w:lang w:val="sq-AL"/>
              </w:rPr>
              <w:t xml:space="preserve"> </w:t>
            </w:r>
            <w:r w:rsidRPr="00EE2559">
              <w:rPr>
                <w:rFonts w:ascii="Garamond" w:eastAsia="Times New Roman" w:hAnsi="Garamond"/>
                <w:kern w:val="24"/>
                <w:sz w:val="16"/>
                <w:szCs w:val="16"/>
                <w:lang w:val="sq-AL"/>
              </w:rPr>
              <w:t>2023</w:t>
            </w:r>
          </w:p>
        </w:tc>
      </w:tr>
      <w:tr w:rsidR="009D2A81" w:rsidRPr="00EE2559" w14:paraId="2843BA12" w14:textId="77777777" w:rsidTr="009D2A81">
        <w:trPr>
          <w:trHeight w:val="300"/>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hideMark/>
          </w:tcPr>
          <w:p w14:paraId="70AEC73B" w14:textId="64B828CA" w:rsidR="009D2A81" w:rsidRPr="00EE2559" w:rsidRDefault="009D2A81" w:rsidP="00F6701E">
            <w:pPr>
              <w:widowControl w:val="0"/>
              <w:spacing w:line="240" w:lineRule="auto"/>
              <w:jc w:val="left"/>
              <w:rPr>
                <w:rFonts w:ascii="Garamond" w:eastAsia="SimSun" w:hAnsi="Garamond"/>
                <w:kern w:val="24"/>
                <w:sz w:val="16"/>
                <w:szCs w:val="16"/>
                <w:lang w:val="sq-AL"/>
              </w:rPr>
            </w:pPr>
            <w:r w:rsidRPr="00EE2559">
              <w:rPr>
                <w:rFonts w:ascii="Garamond" w:eastAsia="SimSun" w:hAnsi="Garamond"/>
                <w:kern w:val="24"/>
                <w:sz w:val="16"/>
                <w:szCs w:val="16"/>
                <w:lang w:val="sq-AL"/>
              </w:rPr>
              <w:t>Ndarja/</w:t>
            </w:r>
            <w:r w:rsidR="000F6370" w:rsidRPr="00EE2559">
              <w:rPr>
                <w:rFonts w:ascii="Garamond" w:eastAsia="SimSun" w:hAnsi="Garamond"/>
                <w:kern w:val="24"/>
                <w:sz w:val="16"/>
                <w:szCs w:val="16"/>
                <w:lang w:val="sq-AL"/>
              </w:rPr>
              <w:t>veçimi</w:t>
            </w:r>
            <w:r w:rsidRPr="00EE2559">
              <w:rPr>
                <w:rFonts w:ascii="Garamond" w:eastAsia="SimSun" w:hAnsi="Garamond"/>
                <w:kern w:val="24"/>
                <w:sz w:val="16"/>
                <w:szCs w:val="16"/>
                <w:lang w:val="sq-AL"/>
              </w:rPr>
              <w:t xml:space="preserve"> </w:t>
            </w:r>
            <w:r w:rsidR="0008441F" w:rsidRPr="00EE2559">
              <w:rPr>
                <w:rFonts w:ascii="Garamond" w:eastAsia="SimSun" w:hAnsi="Garamond"/>
                <w:kern w:val="24"/>
                <w:sz w:val="16"/>
                <w:szCs w:val="16"/>
                <w:lang w:val="sq-AL"/>
              </w:rPr>
              <w:t xml:space="preserve">paraprak </w:t>
            </w:r>
            <w:r w:rsidRPr="00EE2559">
              <w:rPr>
                <w:rFonts w:ascii="Garamond" w:eastAsia="SimSun" w:hAnsi="Garamond"/>
                <w:kern w:val="24"/>
                <w:sz w:val="16"/>
                <w:szCs w:val="16"/>
                <w:lang w:val="sq-AL"/>
              </w:rPr>
              <w:t xml:space="preserve">i </w:t>
            </w:r>
            <w:r w:rsidR="0008441F" w:rsidRPr="00EE2559">
              <w:rPr>
                <w:rFonts w:ascii="Garamond" w:eastAsia="SimSun" w:hAnsi="Garamond"/>
                <w:kern w:val="24"/>
                <w:sz w:val="16"/>
                <w:szCs w:val="16"/>
                <w:lang w:val="sq-AL"/>
              </w:rPr>
              <w:t xml:space="preserve">kapacitetit </w:t>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vAlign w:val="center"/>
            <w:hideMark/>
          </w:tcPr>
          <w:p w14:paraId="7C1E0F73" w14:textId="091D974F" w:rsidR="009D2A81" w:rsidRPr="00EE2559" w:rsidRDefault="009D2A81" w:rsidP="000F6370">
            <w:pPr>
              <w:widowControl w:val="0"/>
              <w:spacing w:line="240" w:lineRule="auto"/>
              <w:rPr>
                <w:rFonts w:ascii="Garamond" w:eastAsia="SimSun" w:hAnsi="Garamond"/>
                <w:kern w:val="24"/>
                <w:sz w:val="16"/>
                <w:szCs w:val="16"/>
                <w:lang w:val="sq-AL"/>
              </w:rPr>
            </w:pPr>
            <w:r w:rsidRPr="00EE2559">
              <w:rPr>
                <w:rFonts w:ascii="Garamond" w:eastAsia="SimSun" w:hAnsi="Garamond"/>
                <w:kern w:val="24"/>
                <w:sz w:val="16"/>
                <w:szCs w:val="16"/>
                <w:lang w:val="sq-AL"/>
              </w:rPr>
              <w:t xml:space="preserve">26 </w:t>
            </w:r>
            <w:r w:rsidR="0008441F" w:rsidRPr="00EE2559">
              <w:rPr>
                <w:rFonts w:ascii="Garamond" w:eastAsia="SimSun" w:hAnsi="Garamond" w:cs="Arial"/>
                <w:kern w:val="24"/>
                <w:sz w:val="16"/>
                <w:szCs w:val="16"/>
                <w:lang w:val="sq-AL"/>
              </w:rPr>
              <w:t xml:space="preserve">janar </w:t>
            </w:r>
            <w:r w:rsidRPr="00EE2559">
              <w:rPr>
                <w:rFonts w:ascii="Garamond" w:eastAsia="SimSun" w:hAnsi="Garamond"/>
                <w:kern w:val="24"/>
                <w:sz w:val="16"/>
                <w:szCs w:val="16"/>
                <w:lang w:val="sq-AL"/>
              </w:rPr>
              <w:t xml:space="preserve">– 28 </w:t>
            </w:r>
            <w:r w:rsidR="0008441F" w:rsidRPr="00EE2559">
              <w:rPr>
                <w:rFonts w:ascii="Garamond" w:eastAsia="SimSun" w:hAnsi="Garamond" w:cs="Arial"/>
                <w:kern w:val="24"/>
                <w:sz w:val="16"/>
                <w:szCs w:val="16"/>
                <w:lang w:val="sq-AL"/>
              </w:rPr>
              <w:t>janar</w:t>
            </w:r>
            <w:r w:rsidR="0008441F" w:rsidRPr="00EE2559">
              <w:rPr>
                <w:rFonts w:ascii="Garamond" w:eastAsia="SimSun" w:hAnsi="Garamond"/>
                <w:kern w:val="24"/>
                <w:sz w:val="16"/>
                <w:szCs w:val="16"/>
                <w:lang w:val="sq-AL"/>
              </w:rPr>
              <w:t xml:space="preserve"> </w:t>
            </w:r>
            <w:r w:rsidRPr="00EE2559">
              <w:rPr>
                <w:rFonts w:ascii="Garamond" w:eastAsia="SimSun" w:hAnsi="Garamond"/>
                <w:kern w:val="24"/>
                <w:sz w:val="16"/>
                <w:szCs w:val="16"/>
                <w:lang w:val="sq-AL"/>
              </w:rPr>
              <w:t>2023</w:t>
            </w:r>
          </w:p>
        </w:tc>
      </w:tr>
      <w:tr w:rsidR="009D2A81" w:rsidRPr="00EE2559" w14:paraId="53798667" w14:textId="77777777" w:rsidTr="009D2A81">
        <w:trPr>
          <w:trHeight w:val="300"/>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hideMark/>
          </w:tcPr>
          <w:p w14:paraId="494611CA" w14:textId="45C4A7DA" w:rsidR="009D2A81" w:rsidRPr="00EE2559" w:rsidRDefault="009D2A81" w:rsidP="000F6370">
            <w:pPr>
              <w:widowControl w:val="0"/>
              <w:spacing w:line="240" w:lineRule="auto"/>
              <w:jc w:val="left"/>
              <w:rPr>
                <w:rFonts w:ascii="Garamond" w:eastAsia="SimSun" w:hAnsi="Garamond"/>
                <w:kern w:val="24"/>
                <w:sz w:val="16"/>
                <w:szCs w:val="16"/>
                <w:lang w:val="sq-AL"/>
              </w:rPr>
            </w:pPr>
            <w:r w:rsidRPr="00EE2559">
              <w:rPr>
                <w:rFonts w:ascii="Garamond" w:eastAsia="SimSun" w:hAnsi="Garamond"/>
                <w:kern w:val="24"/>
                <w:sz w:val="16"/>
                <w:szCs w:val="16"/>
                <w:lang w:val="sq-AL"/>
              </w:rPr>
              <w:t xml:space="preserve">Rezultatet e publikuara të </w:t>
            </w:r>
            <w:r w:rsidR="0008441F" w:rsidRPr="00EE2559">
              <w:rPr>
                <w:rFonts w:ascii="Garamond" w:eastAsia="SimSun" w:hAnsi="Garamond"/>
                <w:kern w:val="24"/>
                <w:sz w:val="16"/>
                <w:szCs w:val="16"/>
                <w:lang w:val="sq-AL"/>
              </w:rPr>
              <w:t xml:space="preserve">testit </w:t>
            </w:r>
            <w:r w:rsidRPr="00EE2559">
              <w:rPr>
                <w:rFonts w:ascii="Garamond" w:eastAsia="SimSun" w:hAnsi="Garamond"/>
                <w:kern w:val="24"/>
                <w:sz w:val="16"/>
                <w:szCs w:val="16"/>
                <w:lang w:val="sq-AL"/>
              </w:rPr>
              <w:t xml:space="preserve">të </w:t>
            </w:r>
            <w:r w:rsidR="0008441F" w:rsidRPr="00EE2559">
              <w:rPr>
                <w:rFonts w:ascii="Garamond" w:eastAsia="SimSun" w:hAnsi="Garamond"/>
                <w:kern w:val="24"/>
                <w:sz w:val="16"/>
                <w:szCs w:val="16"/>
                <w:lang w:val="sq-AL"/>
              </w:rPr>
              <w:t>qëndrueshmërisë ekonomike</w:t>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FFFFFF" w:themeFill="background1"/>
            <w:tcMar>
              <w:top w:w="72" w:type="dxa"/>
              <w:left w:w="144" w:type="dxa"/>
              <w:bottom w:w="72" w:type="dxa"/>
              <w:right w:w="144" w:type="dxa"/>
            </w:tcMar>
            <w:vAlign w:val="center"/>
            <w:hideMark/>
          </w:tcPr>
          <w:p w14:paraId="202556A4" w14:textId="34955555" w:rsidR="009D2A81" w:rsidRPr="00EE2559" w:rsidRDefault="009D2A81" w:rsidP="000F6370">
            <w:pPr>
              <w:widowControl w:val="0"/>
              <w:spacing w:line="240" w:lineRule="auto"/>
              <w:rPr>
                <w:rFonts w:ascii="Garamond" w:eastAsia="Times New Roman" w:hAnsi="Garamond"/>
                <w:sz w:val="16"/>
                <w:szCs w:val="16"/>
                <w:lang w:val="sq-AL"/>
              </w:rPr>
            </w:pPr>
            <w:r w:rsidRPr="00EE2559">
              <w:rPr>
                <w:rFonts w:ascii="Garamond" w:eastAsia="Times New Roman" w:hAnsi="Garamond"/>
                <w:kern w:val="24"/>
                <w:sz w:val="16"/>
                <w:szCs w:val="16"/>
                <w:lang w:val="sq-AL"/>
              </w:rPr>
              <w:t xml:space="preserve">30 </w:t>
            </w:r>
            <w:r w:rsidR="0008441F" w:rsidRPr="00EE2559">
              <w:rPr>
                <w:rFonts w:ascii="Garamond" w:eastAsia="Times New Roman" w:hAnsi="Garamond" w:cs="Arial"/>
                <w:kern w:val="24"/>
                <w:sz w:val="16"/>
                <w:szCs w:val="16"/>
                <w:lang w:val="sq-AL"/>
              </w:rPr>
              <w:t>janar</w:t>
            </w:r>
            <w:r w:rsidR="0008441F" w:rsidRPr="00EE2559">
              <w:rPr>
                <w:rFonts w:ascii="Garamond" w:eastAsia="Times New Roman" w:hAnsi="Garamond"/>
                <w:kern w:val="24"/>
                <w:sz w:val="16"/>
                <w:szCs w:val="16"/>
                <w:lang w:val="sq-AL"/>
              </w:rPr>
              <w:t xml:space="preserve"> </w:t>
            </w:r>
            <w:r w:rsidRPr="00EE2559">
              <w:rPr>
                <w:rFonts w:ascii="Garamond" w:eastAsia="Times New Roman" w:hAnsi="Garamond"/>
                <w:kern w:val="24"/>
                <w:sz w:val="16"/>
                <w:szCs w:val="16"/>
                <w:lang w:val="sq-AL"/>
              </w:rPr>
              <w:t>2023</w:t>
            </w:r>
          </w:p>
        </w:tc>
      </w:tr>
      <w:tr w:rsidR="009D2A81" w:rsidRPr="00EE2559" w14:paraId="75676898" w14:textId="77777777" w:rsidTr="009D2A81">
        <w:trPr>
          <w:trHeight w:val="300"/>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99F2E8"/>
            <w:tcMar>
              <w:top w:w="72" w:type="dxa"/>
              <w:left w:w="144" w:type="dxa"/>
              <w:bottom w:w="72" w:type="dxa"/>
              <w:right w:w="144" w:type="dxa"/>
            </w:tcMar>
            <w:hideMark/>
          </w:tcPr>
          <w:p w14:paraId="7825F96D" w14:textId="2B360147" w:rsidR="009D2A81" w:rsidRPr="00EE2559" w:rsidRDefault="00E40241" w:rsidP="000F6370">
            <w:pPr>
              <w:widowControl w:val="0"/>
              <w:spacing w:line="240" w:lineRule="auto"/>
              <w:contextualSpacing/>
              <w:jc w:val="left"/>
              <w:rPr>
                <w:rFonts w:ascii="Garamond" w:hAnsi="Garamond"/>
                <w:kern w:val="24"/>
                <w:sz w:val="16"/>
                <w:szCs w:val="16"/>
                <w:lang w:val="sq-AL"/>
              </w:rPr>
            </w:pPr>
            <w:r w:rsidRPr="00EE2559">
              <w:rPr>
                <w:rFonts w:ascii="Garamond" w:hAnsi="Garamond"/>
                <w:kern w:val="24"/>
                <w:sz w:val="16"/>
                <w:szCs w:val="16"/>
                <w:lang w:val="sq-AL"/>
              </w:rPr>
              <w:t xml:space="preserve">C </w:t>
            </w:r>
            <w:r w:rsidR="009D2A81" w:rsidRPr="00EE2559">
              <w:rPr>
                <w:rFonts w:ascii="Garamond" w:hAnsi="Garamond"/>
                <w:kern w:val="24"/>
                <w:sz w:val="16"/>
                <w:szCs w:val="16"/>
                <w:lang w:val="sq-AL"/>
              </w:rPr>
              <w:t>Ndarja/veçimi i kapacitetit</w:t>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99F2E8"/>
            <w:tcMar>
              <w:top w:w="72" w:type="dxa"/>
              <w:left w:w="144" w:type="dxa"/>
              <w:bottom w:w="72" w:type="dxa"/>
              <w:right w:w="144" w:type="dxa"/>
            </w:tcMar>
            <w:vAlign w:val="center"/>
            <w:hideMark/>
          </w:tcPr>
          <w:p w14:paraId="63DECCE5" w14:textId="514B4D84" w:rsidR="009D2A81" w:rsidRPr="00EE2559" w:rsidRDefault="009D2A81" w:rsidP="000F6370">
            <w:pPr>
              <w:widowControl w:val="0"/>
              <w:spacing w:line="240" w:lineRule="auto"/>
              <w:rPr>
                <w:rFonts w:ascii="Garamond" w:eastAsia="SimSun" w:hAnsi="Garamond"/>
                <w:b/>
                <w:kern w:val="24"/>
                <w:sz w:val="16"/>
                <w:szCs w:val="16"/>
                <w:lang w:val="sq-AL"/>
              </w:rPr>
            </w:pPr>
            <w:r w:rsidRPr="00EE2559">
              <w:rPr>
                <w:rFonts w:ascii="Garamond" w:eastAsia="SimSun" w:hAnsi="Garamond"/>
                <w:b/>
                <w:color w:val="FF0000"/>
                <w:kern w:val="24"/>
                <w:sz w:val="16"/>
                <w:szCs w:val="16"/>
                <w:lang w:val="sq-AL"/>
              </w:rPr>
              <w:t xml:space="preserve">30 </w:t>
            </w:r>
            <w:r w:rsidR="0008441F" w:rsidRPr="00EE2559">
              <w:rPr>
                <w:rFonts w:ascii="Garamond" w:eastAsia="SimSun" w:hAnsi="Garamond" w:cs="Arial"/>
                <w:b/>
                <w:bCs/>
                <w:color w:val="FF0000"/>
                <w:kern w:val="24"/>
                <w:sz w:val="16"/>
                <w:szCs w:val="16"/>
                <w:lang w:val="sq-AL"/>
              </w:rPr>
              <w:t>janar</w:t>
            </w:r>
            <w:r w:rsidR="0008441F" w:rsidRPr="00EE2559">
              <w:rPr>
                <w:rFonts w:ascii="Garamond" w:eastAsia="SimSun" w:hAnsi="Garamond"/>
                <w:b/>
                <w:color w:val="FF0000"/>
                <w:kern w:val="24"/>
                <w:sz w:val="16"/>
                <w:szCs w:val="16"/>
                <w:lang w:val="sq-AL"/>
              </w:rPr>
              <w:t xml:space="preserve"> </w:t>
            </w:r>
            <w:r w:rsidRPr="00EE2559">
              <w:rPr>
                <w:rFonts w:ascii="Garamond" w:eastAsia="SimSun" w:hAnsi="Garamond"/>
                <w:b/>
                <w:color w:val="FF0000"/>
                <w:kern w:val="24"/>
                <w:sz w:val="16"/>
                <w:szCs w:val="16"/>
                <w:lang w:val="sq-AL"/>
              </w:rPr>
              <w:t>2023</w:t>
            </w:r>
          </w:p>
        </w:tc>
      </w:tr>
      <w:tr w:rsidR="009D2A81" w:rsidRPr="00EE2559" w14:paraId="01D9F957" w14:textId="77777777" w:rsidTr="009D2A81">
        <w:trPr>
          <w:trHeight w:val="160"/>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99F2E8"/>
            <w:tcMar>
              <w:top w:w="72" w:type="dxa"/>
              <w:left w:w="144" w:type="dxa"/>
              <w:bottom w:w="72" w:type="dxa"/>
              <w:right w:w="144" w:type="dxa"/>
            </w:tcMar>
            <w:hideMark/>
          </w:tcPr>
          <w:p w14:paraId="1B2495A5" w14:textId="2F2E9509" w:rsidR="009D2A81" w:rsidRPr="00EE2559" w:rsidRDefault="00E40241" w:rsidP="000F6370">
            <w:pPr>
              <w:widowControl w:val="0"/>
              <w:spacing w:line="240" w:lineRule="auto"/>
              <w:contextualSpacing/>
              <w:jc w:val="left"/>
              <w:rPr>
                <w:rFonts w:ascii="Garamond" w:hAnsi="Garamond"/>
                <w:kern w:val="24"/>
                <w:sz w:val="16"/>
                <w:szCs w:val="16"/>
                <w:lang w:val="sq-AL"/>
              </w:rPr>
            </w:pPr>
            <w:r w:rsidRPr="00EE2559">
              <w:rPr>
                <w:rFonts w:ascii="Garamond" w:hAnsi="Garamond"/>
                <w:kern w:val="24"/>
                <w:sz w:val="16"/>
                <w:szCs w:val="16"/>
                <w:lang w:val="sq-AL"/>
              </w:rPr>
              <w:t xml:space="preserve">D </w:t>
            </w:r>
            <w:r w:rsidR="009D2A81" w:rsidRPr="00EE2559">
              <w:rPr>
                <w:rFonts w:ascii="Garamond" w:hAnsi="Garamond"/>
                <w:kern w:val="24"/>
                <w:sz w:val="16"/>
                <w:szCs w:val="16"/>
                <w:lang w:val="sq-AL"/>
              </w:rPr>
              <w:t xml:space="preserve">Përjashtimi nga </w:t>
            </w:r>
            <w:r w:rsidR="0008441F" w:rsidRPr="00EE2559">
              <w:rPr>
                <w:rFonts w:ascii="Garamond" w:hAnsi="Garamond"/>
                <w:kern w:val="24"/>
                <w:sz w:val="16"/>
                <w:szCs w:val="16"/>
                <w:lang w:val="sq-AL"/>
              </w:rPr>
              <w:t>marrëveshjet e transportit të gazit</w:t>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99F2E8"/>
            <w:tcMar>
              <w:top w:w="72" w:type="dxa"/>
              <w:left w:w="144" w:type="dxa"/>
              <w:bottom w:w="72" w:type="dxa"/>
              <w:right w:w="144" w:type="dxa"/>
            </w:tcMar>
            <w:vAlign w:val="center"/>
            <w:hideMark/>
          </w:tcPr>
          <w:p w14:paraId="658D8952" w14:textId="329EEC31" w:rsidR="009D2A81" w:rsidRPr="00EE2559" w:rsidRDefault="009D2A81" w:rsidP="000F6370">
            <w:pPr>
              <w:widowControl w:val="0"/>
              <w:spacing w:line="240" w:lineRule="auto"/>
              <w:rPr>
                <w:rFonts w:ascii="Garamond" w:eastAsia="SimSun" w:hAnsi="Garamond"/>
                <w:b/>
                <w:color w:val="FF0000"/>
                <w:kern w:val="24"/>
                <w:sz w:val="16"/>
                <w:szCs w:val="16"/>
                <w:lang w:val="sq-AL"/>
              </w:rPr>
            </w:pPr>
            <w:r w:rsidRPr="00EE2559">
              <w:rPr>
                <w:rFonts w:ascii="Garamond" w:eastAsia="SimSun" w:hAnsi="Garamond"/>
                <w:b/>
                <w:color w:val="FF0000"/>
                <w:kern w:val="24"/>
                <w:sz w:val="16"/>
                <w:szCs w:val="16"/>
                <w:lang w:val="sq-AL"/>
              </w:rPr>
              <w:t xml:space="preserve">15 </w:t>
            </w:r>
            <w:r w:rsidR="0008441F" w:rsidRPr="00EE2559">
              <w:rPr>
                <w:rFonts w:ascii="Garamond" w:eastAsia="SimSun" w:hAnsi="Garamond" w:cs="Arial"/>
                <w:b/>
                <w:bCs/>
                <w:color w:val="FF0000"/>
                <w:kern w:val="24"/>
                <w:sz w:val="16"/>
                <w:szCs w:val="16"/>
                <w:lang w:val="sq-AL"/>
              </w:rPr>
              <w:t xml:space="preserve">shkurt </w:t>
            </w:r>
            <w:r w:rsidRPr="00EE2559">
              <w:rPr>
                <w:rFonts w:ascii="Garamond" w:eastAsia="SimSun" w:hAnsi="Garamond"/>
                <w:b/>
                <w:color w:val="FF0000"/>
                <w:kern w:val="24"/>
                <w:sz w:val="16"/>
                <w:szCs w:val="16"/>
                <w:lang w:val="sq-AL"/>
              </w:rPr>
              <w:t>2023</w:t>
            </w:r>
          </w:p>
        </w:tc>
      </w:tr>
      <w:tr w:rsidR="009D2A81" w:rsidRPr="00EE2559" w14:paraId="455982F7" w14:textId="77777777" w:rsidTr="009D2A81">
        <w:trPr>
          <w:trHeight w:val="160"/>
        </w:trPr>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99F2E8"/>
            <w:tcMar>
              <w:top w:w="72" w:type="dxa"/>
              <w:left w:w="144" w:type="dxa"/>
              <w:bottom w:w="72" w:type="dxa"/>
              <w:right w:w="144" w:type="dxa"/>
            </w:tcMar>
          </w:tcPr>
          <w:p w14:paraId="223F3D53" w14:textId="27E737AA" w:rsidR="009D2A81" w:rsidRPr="00EE2559" w:rsidRDefault="00E40241" w:rsidP="000F6370">
            <w:pPr>
              <w:widowControl w:val="0"/>
              <w:spacing w:line="240" w:lineRule="auto"/>
              <w:contextualSpacing/>
              <w:jc w:val="left"/>
              <w:rPr>
                <w:rFonts w:ascii="Garamond" w:hAnsi="Garamond"/>
                <w:kern w:val="24"/>
                <w:sz w:val="16"/>
                <w:szCs w:val="16"/>
                <w:lang w:val="sq-AL"/>
              </w:rPr>
            </w:pPr>
            <w:r w:rsidRPr="00EE2559">
              <w:rPr>
                <w:rFonts w:ascii="Garamond" w:hAnsi="Garamond"/>
                <w:kern w:val="24"/>
                <w:sz w:val="16"/>
                <w:szCs w:val="16"/>
                <w:lang w:val="sq-AL"/>
              </w:rPr>
              <w:t xml:space="preserve">E </w:t>
            </w:r>
          </w:p>
        </w:tc>
        <w:tc>
          <w:tcPr>
            <w:tcW w:w="453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99F2E8"/>
            <w:tcMar>
              <w:top w:w="72" w:type="dxa"/>
              <w:left w:w="144" w:type="dxa"/>
              <w:bottom w:w="72" w:type="dxa"/>
              <w:right w:w="144" w:type="dxa"/>
            </w:tcMar>
            <w:vAlign w:val="center"/>
          </w:tcPr>
          <w:p w14:paraId="6F204DE7" w14:textId="77777777" w:rsidR="009D2A81" w:rsidRPr="00EE2559" w:rsidRDefault="009D2A81" w:rsidP="000F6370">
            <w:pPr>
              <w:widowControl w:val="0"/>
              <w:spacing w:line="240" w:lineRule="auto"/>
              <w:rPr>
                <w:rFonts w:ascii="Garamond" w:eastAsia="SimSun" w:hAnsi="Garamond"/>
                <w:b/>
                <w:color w:val="FF0000"/>
                <w:kern w:val="24"/>
                <w:sz w:val="16"/>
                <w:szCs w:val="16"/>
                <w:lang w:val="sq-AL"/>
              </w:rPr>
            </w:pPr>
          </w:p>
        </w:tc>
      </w:tr>
    </w:tbl>
    <w:p w14:paraId="160214E0" w14:textId="77777777" w:rsidR="009D2A81" w:rsidRPr="00EE2559" w:rsidRDefault="009D2A81" w:rsidP="003B4AF3">
      <w:pPr>
        <w:widowControl w:val="0"/>
        <w:spacing w:line="240" w:lineRule="auto"/>
        <w:ind w:firstLine="284"/>
        <w:rPr>
          <w:rFonts w:ascii="Garamond" w:hAnsi="Garamond" w:cs="Arial"/>
          <w:b/>
          <w:bCs/>
          <w:lang w:val="sq-AL"/>
        </w:rPr>
      </w:pPr>
    </w:p>
    <w:p w14:paraId="68E7925D" w14:textId="10E42893" w:rsidR="009D2A81" w:rsidRPr="00EE2559" w:rsidRDefault="009D2A81" w:rsidP="003B4AF3">
      <w:pPr>
        <w:widowControl w:val="0"/>
        <w:spacing w:line="240" w:lineRule="auto"/>
        <w:ind w:firstLine="284"/>
        <w:jc w:val="left"/>
        <w:outlineLvl w:val="1"/>
        <w:rPr>
          <w:rFonts w:ascii="Garamond" w:eastAsia="Times New Roman" w:hAnsi="Garamond" w:cs="Arial"/>
          <w:b/>
          <w:color w:val="FF0000"/>
          <w:lang w:val="sq-AL"/>
        </w:rPr>
      </w:pPr>
      <w:bookmarkStart w:id="66" w:name="_Toc28009893"/>
      <w:r w:rsidRPr="00EE2559">
        <w:rPr>
          <w:rFonts w:ascii="Garamond" w:eastAsia="Times New Roman" w:hAnsi="Garamond" w:cs="Arial"/>
          <w:b/>
          <w:lang w:val="sq-AL"/>
        </w:rPr>
        <w:t>D.2 Kohëzgjatja për realizimin e projektit</w:t>
      </w:r>
      <w:r w:rsidR="003B4AF3" w:rsidRPr="00EE2559">
        <w:rPr>
          <w:rFonts w:ascii="Garamond" w:eastAsia="Times New Roman" w:hAnsi="Garamond" w:cs="Arial"/>
          <w:b/>
          <w:lang w:val="sq-AL"/>
        </w:rPr>
        <w:t xml:space="preserve"> </w:t>
      </w:r>
    </w:p>
    <w:p w14:paraId="3EF35E0D" w14:textId="1BD6E6B9" w:rsidR="00A42E8F" w:rsidRPr="00EE2559" w:rsidRDefault="009D2A81" w:rsidP="003B4AF3">
      <w:pPr>
        <w:widowControl w:val="0"/>
        <w:spacing w:line="240" w:lineRule="auto"/>
        <w:ind w:firstLine="284"/>
        <w:rPr>
          <w:rFonts w:ascii="Garamond" w:eastAsia="SimSun" w:hAnsi="Garamond" w:cs="Arial"/>
          <w:lang w:val="sq-AL"/>
        </w:rPr>
      </w:pPr>
      <w:r w:rsidRPr="00EE2559">
        <w:rPr>
          <w:rFonts w:ascii="Garamond" w:eastAsia="SimSun" w:hAnsi="Garamond" w:cs="Arial"/>
          <w:lang w:val="sq-AL"/>
        </w:rPr>
        <w:t xml:space="preserve">Tek tabela më poshtë paraqitet një pamje paraprake e </w:t>
      </w:r>
      <w:r w:rsidR="0008441F" w:rsidRPr="00EE2559">
        <w:rPr>
          <w:rFonts w:ascii="Garamond" w:eastAsia="SimSun" w:hAnsi="Garamond" w:cs="Arial"/>
          <w:lang w:val="sq-AL"/>
        </w:rPr>
        <w:t>periudhës</w:t>
      </w:r>
      <w:r w:rsidRPr="00EE2559">
        <w:rPr>
          <w:rFonts w:ascii="Garamond" w:eastAsia="SimSun" w:hAnsi="Garamond" w:cs="Arial"/>
          <w:lang w:val="sq-AL"/>
        </w:rPr>
        <w:t xml:space="preserve"> që pritet nga OST</w:t>
      </w:r>
      <w:r w:rsidR="0008441F" w:rsidRPr="00EE2559">
        <w:rPr>
          <w:rFonts w:ascii="Garamond" w:eastAsia="SimSun" w:hAnsi="Garamond" w:cs="Arial"/>
          <w:lang w:val="sq-AL"/>
        </w:rPr>
        <w:t>-të</w:t>
      </w:r>
      <w:r w:rsidRPr="00EE2559">
        <w:rPr>
          <w:rFonts w:ascii="Garamond" w:eastAsia="SimSun" w:hAnsi="Garamond" w:cs="Arial"/>
          <w:lang w:val="sq-AL"/>
        </w:rPr>
        <w:t xml:space="preserve"> e përfshira për realizimin e projekteve përkatës. </w:t>
      </w:r>
    </w:p>
    <w:p w14:paraId="16E6F472" w14:textId="196BE5D4" w:rsidR="009D2A81" w:rsidRPr="00EE2559" w:rsidRDefault="009D2A81" w:rsidP="003B4AF3">
      <w:pPr>
        <w:widowControl w:val="0"/>
        <w:spacing w:line="240" w:lineRule="auto"/>
        <w:ind w:firstLine="284"/>
        <w:rPr>
          <w:rFonts w:ascii="Garamond" w:eastAsia="SimSun" w:hAnsi="Garamond" w:cs="Arial"/>
          <w:lang w:val="sq-AL"/>
        </w:rPr>
      </w:pPr>
      <w:r w:rsidRPr="00EE2559">
        <w:rPr>
          <w:rFonts w:ascii="Garamond" w:eastAsia="SimSun" w:hAnsi="Garamond" w:cs="Arial"/>
          <w:lang w:val="sq-AL"/>
        </w:rPr>
        <w:t xml:space="preserve"> </w:t>
      </w:r>
    </w:p>
    <w:tbl>
      <w:tblPr>
        <w:tblW w:w="9495" w:type="dxa"/>
        <w:tblCellMar>
          <w:left w:w="0" w:type="dxa"/>
          <w:right w:w="0" w:type="dxa"/>
        </w:tblCellMar>
        <w:tblLook w:val="0420" w:firstRow="1" w:lastRow="0" w:firstColumn="0" w:lastColumn="0" w:noHBand="0" w:noVBand="1"/>
      </w:tblPr>
      <w:tblGrid>
        <w:gridCol w:w="1137"/>
        <w:gridCol w:w="1554"/>
        <w:gridCol w:w="1798"/>
        <w:gridCol w:w="1745"/>
        <w:gridCol w:w="3261"/>
      </w:tblGrid>
      <w:tr w:rsidR="009D2A81" w:rsidRPr="00EE2559" w14:paraId="587D4A4E" w14:textId="77777777" w:rsidTr="00331817">
        <w:trPr>
          <w:trHeight w:val="27"/>
        </w:trPr>
        <w:tc>
          <w:tcPr>
            <w:tcW w:w="1137"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139586"/>
            <w:tcMar>
              <w:top w:w="72" w:type="dxa"/>
              <w:left w:w="144" w:type="dxa"/>
              <w:bottom w:w="72" w:type="dxa"/>
              <w:right w:w="144" w:type="dxa"/>
            </w:tcMar>
            <w:hideMark/>
          </w:tcPr>
          <w:p w14:paraId="353C7A27" w14:textId="77777777" w:rsidR="009D2A81" w:rsidRPr="00EE2559" w:rsidRDefault="009D2A81" w:rsidP="003B4AF3">
            <w:pPr>
              <w:widowControl w:val="0"/>
              <w:spacing w:line="240" w:lineRule="auto"/>
              <w:contextualSpacing/>
              <w:jc w:val="center"/>
              <w:rPr>
                <w:rFonts w:ascii="Garamond" w:eastAsia="SimSun" w:hAnsi="Garamond" w:cs="Arial"/>
                <w:b/>
                <w:color w:val="FFFFFF" w:themeColor="background1"/>
                <w:kern w:val="24"/>
                <w:sz w:val="20"/>
                <w:lang w:val="sq-AL"/>
              </w:rPr>
            </w:pPr>
            <w:bookmarkStart w:id="67" w:name="_Toc115887177"/>
            <w:r w:rsidRPr="00EE2559">
              <w:rPr>
                <w:rFonts w:ascii="Garamond" w:eastAsia="SimSun" w:hAnsi="Garamond"/>
                <w:b/>
                <w:color w:val="FFFFFF" w:themeColor="background1"/>
                <w:kern w:val="24"/>
                <w:sz w:val="20"/>
                <w:lang w:val="sq-AL"/>
              </w:rPr>
              <w:t>OST</w:t>
            </w:r>
          </w:p>
        </w:tc>
        <w:tc>
          <w:tcPr>
            <w:tcW w:w="1554"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139586"/>
            <w:hideMark/>
          </w:tcPr>
          <w:p w14:paraId="6C27019B" w14:textId="77777777" w:rsidR="009D2A81" w:rsidRPr="00EE2559" w:rsidRDefault="009D2A81" w:rsidP="003B4AF3">
            <w:pPr>
              <w:widowControl w:val="0"/>
              <w:spacing w:line="240" w:lineRule="auto"/>
              <w:contextualSpacing/>
              <w:jc w:val="center"/>
              <w:rPr>
                <w:rFonts w:ascii="Garamond" w:eastAsia="SimSun" w:hAnsi="Garamond" w:cs="Arial"/>
                <w:b/>
                <w:color w:val="FFFFFF" w:themeColor="background1"/>
                <w:kern w:val="24"/>
                <w:sz w:val="20"/>
                <w:lang w:val="sq-AL"/>
              </w:rPr>
            </w:pPr>
            <w:r w:rsidRPr="00EE2559">
              <w:rPr>
                <w:rFonts w:ascii="Garamond" w:eastAsia="SimSun" w:hAnsi="Garamond" w:cs="Arial"/>
                <w:b/>
                <w:color w:val="FFFFFF" w:themeColor="background1"/>
                <w:kern w:val="24"/>
                <w:sz w:val="20"/>
                <w:lang w:val="sq-AL"/>
              </w:rPr>
              <w:t xml:space="preserve">Niveli </w:t>
            </w:r>
            <w:r w:rsidRPr="00EE2559">
              <w:rPr>
                <w:rFonts w:ascii="Garamond" w:eastAsia="SimSun" w:hAnsi="Garamond" w:cs="Arial"/>
                <w:b/>
                <w:bCs/>
                <w:color w:val="FFFFFF" w:themeColor="background1"/>
                <w:kern w:val="24"/>
                <w:sz w:val="20"/>
                <w:lang w:val="sq-AL"/>
              </w:rPr>
              <w:t>1</w:t>
            </w:r>
          </w:p>
        </w:tc>
        <w:tc>
          <w:tcPr>
            <w:tcW w:w="1798"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139586"/>
            <w:tcMar>
              <w:top w:w="72" w:type="dxa"/>
              <w:left w:w="144" w:type="dxa"/>
              <w:bottom w:w="72" w:type="dxa"/>
              <w:right w:w="144" w:type="dxa"/>
            </w:tcMar>
            <w:hideMark/>
          </w:tcPr>
          <w:p w14:paraId="2F75968A" w14:textId="77777777" w:rsidR="009D2A81" w:rsidRPr="00EE2559" w:rsidRDefault="009D2A81" w:rsidP="003B4AF3">
            <w:pPr>
              <w:widowControl w:val="0"/>
              <w:spacing w:line="240" w:lineRule="auto"/>
              <w:contextualSpacing/>
              <w:jc w:val="center"/>
              <w:rPr>
                <w:rFonts w:ascii="Garamond" w:eastAsia="SimSun" w:hAnsi="Garamond" w:cs="Arial"/>
                <w:b/>
                <w:color w:val="FFFFFF" w:themeColor="background1"/>
                <w:kern w:val="24"/>
                <w:sz w:val="20"/>
                <w:lang w:val="sq-AL"/>
              </w:rPr>
            </w:pPr>
            <w:r w:rsidRPr="00EE2559">
              <w:rPr>
                <w:rFonts w:ascii="Garamond" w:eastAsia="SimSun" w:hAnsi="Garamond" w:cs="Arial"/>
                <w:b/>
                <w:color w:val="FFFFFF" w:themeColor="background1"/>
                <w:kern w:val="24"/>
                <w:sz w:val="20"/>
                <w:lang w:val="sq-AL"/>
              </w:rPr>
              <w:t xml:space="preserve">Niveli </w:t>
            </w:r>
            <w:r w:rsidRPr="00EE2559">
              <w:rPr>
                <w:rFonts w:ascii="Garamond" w:eastAsia="SimSun" w:hAnsi="Garamond" w:cs="Arial"/>
                <w:b/>
                <w:bCs/>
                <w:color w:val="FFFFFF" w:themeColor="background1"/>
                <w:kern w:val="24"/>
                <w:sz w:val="20"/>
                <w:lang w:val="sq-AL"/>
              </w:rPr>
              <w:t>2</w:t>
            </w:r>
          </w:p>
        </w:tc>
        <w:tc>
          <w:tcPr>
            <w:tcW w:w="1745"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139586"/>
            <w:tcMar>
              <w:top w:w="72" w:type="dxa"/>
              <w:left w:w="144" w:type="dxa"/>
              <w:bottom w:w="72" w:type="dxa"/>
              <w:right w:w="144" w:type="dxa"/>
            </w:tcMar>
            <w:hideMark/>
          </w:tcPr>
          <w:p w14:paraId="4D1CF018" w14:textId="77777777" w:rsidR="009D2A81" w:rsidRPr="00EE2559" w:rsidRDefault="009D2A81" w:rsidP="003B4AF3">
            <w:pPr>
              <w:widowControl w:val="0"/>
              <w:spacing w:line="240" w:lineRule="auto"/>
              <w:contextualSpacing/>
              <w:jc w:val="center"/>
              <w:rPr>
                <w:rFonts w:ascii="Garamond" w:eastAsia="SimSun" w:hAnsi="Garamond" w:cs="Arial"/>
                <w:b/>
                <w:bCs/>
                <w:color w:val="FFFFFF" w:themeColor="background1"/>
                <w:kern w:val="24"/>
                <w:sz w:val="20"/>
                <w:lang w:val="sq-AL"/>
              </w:rPr>
            </w:pPr>
            <w:r w:rsidRPr="00EE2559">
              <w:rPr>
                <w:rFonts w:ascii="Garamond" w:eastAsia="SimSun" w:hAnsi="Garamond" w:cs="Arial"/>
                <w:b/>
                <w:bCs/>
                <w:color w:val="FFFFFF" w:themeColor="background1"/>
                <w:kern w:val="24"/>
                <w:sz w:val="20"/>
                <w:lang w:val="sq-AL"/>
              </w:rPr>
              <w:t>Niveli 3</w:t>
            </w:r>
          </w:p>
        </w:tc>
        <w:tc>
          <w:tcPr>
            <w:tcW w:w="3261" w:type="dxa"/>
            <w:tcBorders>
              <w:top w:val="single" w:sz="2" w:space="0" w:color="173262" w:themeColor="accent1" w:themeShade="BF"/>
              <w:left w:val="single" w:sz="2" w:space="0" w:color="173262" w:themeColor="accent1" w:themeShade="BF"/>
              <w:bottom w:val="single" w:sz="2" w:space="0" w:color="173262" w:themeColor="accent1" w:themeShade="BF"/>
              <w:right w:val="single" w:sz="2" w:space="0" w:color="173262" w:themeColor="accent1" w:themeShade="BF"/>
            </w:tcBorders>
            <w:shd w:val="clear" w:color="auto" w:fill="139586"/>
            <w:tcMar>
              <w:top w:w="72" w:type="dxa"/>
              <w:left w:w="144" w:type="dxa"/>
              <w:bottom w:w="72" w:type="dxa"/>
              <w:right w:w="144" w:type="dxa"/>
            </w:tcMar>
            <w:hideMark/>
          </w:tcPr>
          <w:p w14:paraId="6A3398E4" w14:textId="77777777" w:rsidR="009D2A81" w:rsidRPr="00EE2559" w:rsidRDefault="009D2A81" w:rsidP="003B4AF3">
            <w:pPr>
              <w:widowControl w:val="0"/>
              <w:spacing w:line="240" w:lineRule="auto"/>
              <w:contextualSpacing/>
              <w:jc w:val="center"/>
              <w:rPr>
                <w:rFonts w:ascii="Garamond" w:eastAsia="SimSun" w:hAnsi="Garamond" w:cs="Arial"/>
                <w:b/>
                <w:bCs/>
                <w:color w:val="FFFFFF" w:themeColor="background1"/>
                <w:kern w:val="24"/>
                <w:sz w:val="20"/>
                <w:highlight w:val="yellow"/>
                <w:lang w:val="sq-AL"/>
              </w:rPr>
            </w:pPr>
            <w:r w:rsidRPr="00EE2559">
              <w:rPr>
                <w:rFonts w:ascii="Garamond" w:eastAsia="SimSun" w:hAnsi="Garamond" w:cs="Arial"/>
                <w:b/>
                <w:bCs/>
                <w:color w:val="FFFFFF" w:themeColor="background1"/>
                <w:sz w:val="20"/>
                <w:lang w:val="sq-AL"/>
              </w:rPr>
              <w:t>Niveli 4</w:t>
            </w:r>
          </w:p>
        </w:tc>
      </w:tr>
      <w:tr w:rsidR="009D2A81" w:rsidRPr="00EE2559" w14:paraId="5AF0810E" w14:textId="77777777" w:rsidTr="0008441F">
        <w:trPr>
          <w:trHeight w:val="27"/>
        </w:trPr>
        <w:tc>
          <w:tcPr>
            <w:tcW w:w="1137" w:type="dxa"/>
            <w:tcBorders>
              <w:top w:val="single" w:sz="2" w:space="0" w:color="173262" w:themeColor="accent1" w:themeShade="BF"/>
              <w:left w:val="single" w:sz="2" w:space="0" w:color="173262" w:themeColor="accent1" w:themeShade="BF"/>
              <w:bottom w:val="single" w:sz="4" w:space="0" w:color="173262" w:themeColor="accent1" w:themeShade="BF"/>
              <w:right w:val="single" w:sz="2" w:space="0" w:color="173262" w:themeColor="accent1" w:themeShade="BF"/>
            </w:tcBorders>
            <w:tcMar>
              <w:top w:w="72" w:type="dxa"/>
              <w:left w:w="144" w:type="dxa"/>
              <w:bottom w:w="72" w:type="dxa"/>
              <w:right w:w="144" w:type="dxa"/>
            </w:tcMar>
            <w:vAlign w:val="center"/>
            <w:hideMark/>
          </w:tcPr>
          <w:p w14:paraId="59986641" w14:textId="77777777" w:rsidR="009D2A81" w:rsidRPr="00EE2559" w:rsidRDefault="009D2A81" w:rsidP="003B4AF3">
            <w:pPr>
              <w:widowControl w:val="0"/>
              <w:spacing w:line="240" w:lineRule="auto"/>
              <w:jc w:val="center"/>
              <w:rPr>
                <w:rFonts w:ascii="Garamond" w:eastAsia="SimSun" w:hAnsi="Garamond" w:cs="Arial"/>
                <w:b/>
                <w:kern w:val="24"/>
                <w:sz w:val="20"/>
                <w:lang w:val="sq-AL"/>
              </w:rPr>
            </w:pPr>
            <w:r w:rsidRPr="00EE2559">
              <w:rPr>
                <w:rFonts w:ascii="Garamond" w:eastAsia="SimSun" w:hAnsi="Garamond" w:cs="Arial"/>
                <w:b/>
                <w:kern w:val="24"/>
                <w:sz w:val="20"/>
                <w:lang w:val="sq-AL"/>
              </w:rPr>
              <w:t>TAP</w:t>
            </w:r>
          </w:p>
        </w:tc>
        <w:tc>
          <w:tcPr>
            <w:tcW w:w="1554" w:type="dxa"/>
            <w:tcBorders>
              <w:top w:val="single" w:sz="2" w:space="0" w:color="173262" w:themeColor="accent1" w:themeShade="BF"/>
              <w:left w:val="single" w:sz="2" w:space="0" w:color="173262" w:themeColor="accent1" w:themeShade="BF"/>
              <w:bottom w:val="single" w:sz="4" w:space="0" w:color="173262" w:themeColor="accent1" w:themeShade="BF"/>
              <w:right w:val="single" w:sz="2" w:space="0" w:color="173262" w:themeColor="accent1" w:themeShade="BF"/>
            </w:tcBorders>
            <w:vAlign w:val="center"/>
            <w:hideMark/>
          </w:tcPr>
          <w:p w14:paraId="4697B63C" w14:textId="6F11BB1D" w:rsidR="009D2A81" w:rsidRPr="00EE2559" w:rsidRDefault="009D2A81" w:rsidP="0008441F">
            <w:pPr>
              <w:widowControl w:val="0"/>
              <w:spacing w:line="240" w:lineRule="auto"/>
              <w:contextualSpacing/>
              <w:jc w:val="center"/>
              <w:rPr>
                <w:rFonts w:ascii="Garamond" w:eastAsia="SimSun" w:hAnsi="Garamond" w:cs="Arial"/>
                <w:kern w:val="24"/>
                <w:sz w:val="20"/>
                <w:lang w:val="sq-AL"/>
              </w:rPr>
            </w:pPr>
            <w:r w:rsidRPr="00EE2559">
              <w:rPr>
                <w:rFonts w:ascii="Garamond" w:eastAsia="SimSun" w:hAnsi="Garamond" w:cs="Arial"/>
                <w:sz w:val="20"/>
                <w:lang w:val="sq-AL"/>
              </w:rPr>
              <w:t>35</w:t>
            </w:r>
            <w:r w:rsidRPr="00EE2559">
              <w:rPr>
                <w:rFonts w:ascii="Garamond" w:eastAsia="SimSun" w:hAnsi="Garamond" w:cs="Arial"/>
                <w:kern w:val="24"/>
                <w:sz w:val="20"/>
                <w:lang w:val="sq-AL"/>
              </w:rPr>
              <w:t xml:space="preserve"> muaj nga ndarja/</w:t>
            </w:r>
            <w:r w:rsidR="0008441F" w:rsidRPr="00EE2559">
              <w:rPr>
                <w:rFonts w:ascii="Garamond" w:eastAsia="SimSun" w:hAnsi="Garamond" w:cs="Arial"/>
                <w:kern w:val="24"/>
                <w:sz w:val="20"/>
                <w:lang w:val="sq-AL"/>
              </w:rPr>
              <w:t>veçimi</w:t>
            </w:r>
            <w:r w:rsidRPr="00EE2559">
              <w:rPr>
                <w:rFonts w:ascii="Garamond" w:eastAsia="SimSun" w:hAnsi="Garamond" w:cs="Arial"/>
                <w:kern w:val="24"/>
                <w:sz w:val="20"/>
                <w:lang w:val="sq-AL"/>
              </w:rPr>
              <w:t xml:space="preserve"> </w:t>
            </w:r>
            <w:r w:rsidR="0008441F" w:rsidRPr="00EE2559">
              <w:rPr>
                <w:rFonts w:ascii="Garamond" w:eastAsia="SimSun" w:hAnsi="Garamond" w:cs="Arial"/>
                <w:kern w:val="24"/>
                <w:sz w:val="20"/>
                <w:lang w:val="sq-AL"/>
              </w:rPr>
              <w:t>i</w:t>
            </w:r>
            <w:r w:rsidRPr="00EE2559">
              <w:rPr>
                <w:rFonts w:ascii="Garamond" w:eastAsia="SimSun" w:hAnsi="Garamond" w:cs="Arial"/>
                <w:kern w:val="24"/>
                <w:sz w:val="20"/>
                <w:lang w:val="sq-AL"/>
              </w:rPr>
              <w:t xml:space="preserve"> </w:t>
            </w:r>
            <w:r w:rsidRPr="00EE2559">
              <w:rPr>
                <w:rFonts w:ascii="Garamond" w:eastAsia="SimSun" w:hAnsi="Garamond" w:cs="Arial"/>
                <w:kern w:val="24"/>
                <w:sz w:val="20"/>
                <w:lang w:val="sq-AL"/>
              </w:rPr>
              <w:lastRenderedPageBreak/>
              <w:t>kapacitetit</w:t>
            </w:r>
          </w:p>
        </w:tc>
        <w:tc>
          <w:tcPr>
            <w:tcW w:w="1798" w:type="dxa"/>
            <w:tcBorders>
              <w:top w:val="single" w:sz="2" w:space="0" w:color="173262" w:themeColor="accent1" w:themeShade="BF"/>
              <w:left w:val="single" w:sz="2" w:space="0" w:color="173262" w:themeColor="accent1" w:themeShade="BF"/>
              <w:bottom w:val="single" w:sz="4" w:space="0" w:color="173262" w:themeColor="accent1" w:themeShade="BF"/>
              <w:right w:val="single" w:sz="2" w:space="0" w:color="173262" w:themeColor="accent1" w:themeShade="BF"/>
            </w:tcBorders>
            <w:tcMar>
              <w:top w:w="72" w:type="dxa"/>
              <w:left w:w="144" w:type="dxa"/>
              <w:bottom w:w="72" w:type="dxa"/>
              <w:right w:w="144" w:type="dxa"/>
            </w:tcMar>
            <w:vAlign w:val="center"/>
            <w:hideMark/>
          </w:tcPr>
          <w:p w14:paraId="453707D8" w14:textId="39789A09" w:rsidR="009D2A81" w:rsidRPr="00EE2559" w:rsidRDefault="009D2A81" w:rsidP="0008441F">
            <w:pPr>
              <w:widowControl w:val="0"/>
              <w:spacing w:line="240" w:lineRule="auto"/>
              <w:contextualSpacing/>
              <w:jc w:val="center"/>
              <w:rPr>
                <w:rFonts w:ascii="Garamond" w:eastAsia="SimSun" w:hAnsi="Garamond" w:cs="Arial"/>
                <w:kern w:val="24"/>
                <w:sz w:val="20"/>
                <w:lang w:val="sq-AL"/>
              </w:rPr>
            </w:pPr>
            <w:r w:rsidRPr="00EE2559">
              <w:rPr>
                <w:rFonts w:ascii="Garamond" w:eastAsia="SimSun" w:hAnsi="Garamond" w:cs="Arial"/>
                <w:kern w:val="24"/>
                <w:sz w:val="20"/>
                <w:lang w:val="sq-AL"/>
              </w:rPr>
              <w:lastRenderedPageBreak/>
              <w:t>47 muaj nga ndarja/</w:t>
            </w:r>
            <w:r w:rsidR="0008441F" w:rsidRPr="00EE2559">
              <w:rPr>
                <w:rFonts w:ascii="Garamond" w:eastAsia="SimSun" w:hAnsi="Garamond" w:cs="Arial"/>
                <w:kern w:val="24"/>
                <w:sz w:val="20"/>
                <w:lang w:val="sq-AL"/>
              </w:rPr>
              <w:t>veçimi</w:t>
            </w:r>
            <w:r w:rsidRPr="00EE2559">
              <w:rPr>
                <w:rFonts w:ascii="Garamond" w:eastAsia="SimSun" w:hAnsi="Garamond" w:cs="Arial"/>
                <w:kern w:val="24"/>
                <w:sz w:val="20"/>
                <w:lang w:val="sq-AL"/>
              </w:rPr>
              <w:t xml:space="preserve"> </w:t>
            </w:r>
            <w:r w:rsidR="0008441F" w:rsidRPr="00EE2559">
              <w:rPr>
                <w:rFonts w:ascii="Garamond" w:eastAsia="SimSun" w:hAnsi="Garamond" w:cs="Arial"/>
                <w:kern w:val="24"/>
                <w:sz w:val="20"/>
                <w:lang w:val="sq-AL"/>
              </w:rPr>
              <w:t>i</w:t>
            </w:r>
            <w:r w:rsidRPr="00EE2559">
              <w:rPr>
                <w:rFonts w:ascii="Garamond" w:eastAsia="SimSun" w:hAnsi="Garamond" w:cs="Arial"/>
                <w:kern w:val="24"/>
                <w:sz w:val="20"/>
                <w:lang w:val="sq-AL"/>
              </w:rPr>
              <w:t xml:space="preserve"> </w:t>
            </w:r>
            <w:r w:rsidRPr="00EE2559">
              <w:rPr>
                <w:rFonts w:ascii="Garamond" w:eastAsia="SimSun" w:hAnsi="Garamond" w:cs="Arial"/>
                <w:kern w:val="24"/>
                <w:sz w:val="20"/>
                <w:lang w:val="sq-AL"/>
              </w:rPr>
              <w:lastRenderedPageBreak/>
              <w:t>kapacitetit</w:t>
            </w:r>
          </w:p>
        </w:tc>
        <w:tc>
          <w:tcPr>
            <w:tcW w:w="1745" w:type="dxa"/>
            <w:tcBorders>
              <w:top w:val="single" w:sz="2" w:space="0" w:color="173262" w:themeColor="accent1" w:themeShade="BF"/>
              <w:left w:val="single" w:sz="2" w:space="0" w:color="173262" w:themeColor="accent1" w:themeShade="BF"/>
              <w:bottom w:val="single" w:sz="4" w:space="0" w:color="173262" w:themeColor="accent1" w:themeShade="BF"/>
              <w:right w:val="single" w:sz="2" w:space="0" w:color="173262" w:themeColor="accent1" w:themeShade="BF"/>
            </w:tcBorders>
            <w:tcMar>
              <w:top w:w="72" w:type="dxa"/>
              <w:left w:w="144" w:type="dxa"/>
              <w:bottom w:w="72" w:type="dxa"/>
              <w:right w:w="144" w:type="dxa"/>
            </w:tcMar>
            <w:vAlign w:val="center"/>
            <w:hideMark/>
          </w:tcPr>
          <w:p w14:paraId="6B34C075" w14:textId="25F3BDAF" w:rsidR="009D2A81" w:rsidRPr="00EE2559" w:rsidRDefault="009D2A81" w:rsidP="0008441F">
            <w:pPr>
              <w:widowControl w:val="0"/>
              <w:spacing w:line="240" w:lineRule="auto"/>
              <w:contextualSpacing/>
              <w:jc w:val="center"/>
              <w:rPr>
                <w:rFonts w:ascii="Garamond" w:eastAsia="SimSun" w:hAnsi="Garamond" w:cs="Arial"/>
                <w:kern w:val="24"/>
                <w:sz w:val="20"/>
                <w:lang w:val="sq-AL"/>
              </w:rPr>
            </w:pPr>
            <w:r w:rsidRPr="00EE2559">
              <w:rPr>
                <w:rFonts w:ascii="Garamond" w:eastAsia="SimSun" w:hAnsi="Garamond" w:cs="Arial"/>
                <w:sz w:val="20"/>
                <w:lang w:val="sq-AL"/>
              </w:rPr>
              <w:lastRenderedPageBreak/>
              <w:t>59</w:t>
            </w:r>
            <w:r w:rsidRPr="00EE2559">
              <w:rPr>
                <w:rFonts w:ascii="Garamond" w:eastAsia="SimSun" w:hAnsi="Garamond" w:cs="Arial"/>
                <w:kern w:val="24"/>
                <w:sz w:val="20"/>
                <w:lang w:val="sq-AL"/>
              </w:rPr>
              <w:t xml:space="preserve"> muaj nga ndarja/</w:t>
            </w:r>
            <w:r w:rsidR="0008441F" w:rsidRPr="00EE2559">
              <w:rPr>
                <w:rFonts w:ascii="Garamond" w:eastAsia="SimSun" w:hAnsi="Garamond" w:cs="Arial"/>
                <w:kern w:val="24"/>
                <w:sz w:val="20"/>
                <w:lang w:val="sq-AL"/>
              </w:rPr>
              <w:t>veçimi</w:t>
            </w:r>
            <w:r w:rsidRPr="00EE2559">
              <w:rPr>
                <w:rFonts w:ascii="Garamond" w:eastAsia="SimSun" w:hAnsi="Garamond" w:cs="Arial"/>
                <w:kern w:val="24"/>
                <w:sz w:val="20"/>
                <w:lang w:val="sq-AL"/>
              </w:rPr>
              <w:t xml:space="preserve"> </w:t>
            </w:r>
            <w:r w:rsidR="0008441F" w:rsidRPr="00EE2559">
              <w:rPr>
                <w:rFonts w:ascii="Garamond" w:eastAsia="SimSun" w:hAnsi="Garamond" w:cs="Arial"/>
                <w:kern w:val="24"/>
                <w:sz w:val="20"/>
                <w:lang w:val="sq-AL"/>
              </w:rPr>
              <w:t>i</w:t>
            </w:r>
            <w:r w:rsidRPr="00EE2559">
              <w:rPr>
                <w:rFonts w:ascii="Garamond" w:eastAsia="SimSun" w:hAnsi="Garamond" w:cs="Arial"/>
                <w:kern w:val="24"/>
                <w:sz w:val="20"/>
                <w:lang w:val="sq-AL"/>
              </w:rPr>
              <w:t xml:space="preserve"> </w:t>
            </w:r>
            <w:r w:rsidRPr="00EE2559">
              <w:rPr>
                <w:rFonts w:ascii="Garamond" w:eastAsia="SimSun" w:hAnsi="Garamond" w:cs="Arial"/>
                <w:kern w:val="24"/>
                <w:sz w:val="20"/>
                <w:lang w:val="sq-AL"/>
              </w:rPr>
              <w:lastRenderedPageBreak/>
              <w:t>kapacitetit</w:t>
            </w:r>
          </w:p>
        </w:tc>
        <w:tc>
          <w:tcPr>
            <w:tcW w:w="3261" w:type="dxa"/>
            <w:tcBorders>
              <w:top w:val="single" w:sz="2" w:space="0" w:color="173262" w:themeColor="accent1" w:themeShade="BF"/>
              <w:left w:val="single" w:sz="2" w:space="0" w:color="173262" w:themeColor="accent1" w:themeShade="BF"/>
              <w:bottom w:val="single" w:sz="4" w:space="0" w:color="173262" w:themeColor="accent1" w:themeShade="BF"/>
              <w:right w:val="single" w:sz="2" w:space="0" w:color="173262" w:themeColor="accent1" w:themeShade="BF"/>
            </w:tcBorders>
            <w:tcMar>
              <w:top w:w="72" w:type="dxa"/>
              <w:left w:w="144" w:type="dxa"/>
              <w:bottom w:w="72" w:type="dxa"/>
              <w:right w:w="144" w:type="dxa"/>
            </w:tcMar>
            <w:vAlign w:val="center"/>
            <w:hideMark/>
          </w:tcPr>
          <w:p w14:paraId="61C84449" w14:textId="69119865" w:rsidR="009D2A81" w:rsidRPr="00EE2559" w:rsidRDefault="009D2A81" w:rsidP="0008441F">
            <w:pPr>
              <w:widowControl w:val="0"/>
              <w:spacing w:line="240" w:lineRule="auto"/>
              <w:contextualSpacing/>
              <w:jc w:val="center"/>
              <w:rPr>
                <w:rFonts w:ascii="Garamond" w:eastAsia="SimSun" w:hAnsi="Garamond" w:cs="Arial"/>
                <w:kern w:val="24"/>
                <w:sz w:val="20"/>
                <w:highlight w:val="yellow"/>
                <w:lang w:val="sq-AL"/>
              </w:rPr>
            </w:pPr>
            <w:r w:rsidRPr="00EE2559">
              <w:rPr>
                <w:rFonts w:ascii="Garamond" w:eastAsia="SimSun" w:hAnsi="Garamond" w:cs="Arial"/>
                <w:sz w:val="20"/>
                <w:lang w:val="sq-AL"/>
              </w:rPr>
              <w:lastRenderedPageBreak/>
              <w:t>59</w:t>
            </w:r>
            <w:r w:rsidRPr="00EE2559">
              <w:rPr>
                <w:rFonts w:ascii="Garamond" w:eastAsia="SimSun" w:hAnsi="Garamond" w:cs="Arial"/>
                <w:kern w:val="24"/>
                <w:sz w:val="20"/>
                <w:lang w:val="sq-AL"/>
              </w:rPr>
              <w:t xml:space="preserve"> muaj nga ndarja/</w:t>
            </w:r>
            <w:r w:rsidR="0008441F" w:rsidRPr="00EE2559">
              <w:rPr>
                <w:rFonts w:ascii="Garamond" w:eastAsia="SimSun" w:hAnsi="Garamond" w:cs="Arial"/>
                <w:kern w:val="24"/>
                <w:sz w:val="20"/>
                <w:lang w:val="sq-AL"/>
              </w:rPr>
              <w:t>veçimi</w:t>
            </w:r>
            <w:r w:rsidRPr="00EE2559">
              <w:rPr>
                <w:rFonts w:ascii="Garamond" w:eastAsia="SimSun" w:hAnsi="Garamond" w:cs="Arial"/>
                <w:kern w:val="24"/>
                <w:sz w:val="20"/>
                <w:lang w:val="sq-AL"/>
              </w:rPr>
              <w:t xml:space="preserve"> </w:t>
            </w:r>
            <w:r w:rsidR="0008441F" w:rsidRPr="00EE2559">
              <w:rPr>
                <w:rFonts w:ascii="Garamond" w:eastAsia="SimSun" w:hAnsi="Garamond" w:cs="Arial"/>
                <w:kern w:val="24"/>
                <w:sz w:val="20"/>
                <w:lang w:val="sq-AL"/>
              </w:rPr>
              <w:t>i</w:t>
            </w:r>
            <w:r w:rsidRPr="00EE2559">
              <w:rPr>
                <w:rFonts w:ascii="Garamond" w:eastAsia="SimSun" w:hAnsi="Garamond" w:cs="Arial"/>
                <w:kern w:val="24"/>
                <w:sz w:val="20"/>
                <w:lang w:val="sq-AL"/>
              </w:rPr>
              <w:t xml:space="preserve"> kapacitetit</w:t>
            </w:r>
          </w:p>
        </w:tc>
      </w:tr>
      <w:tr w:rsidR="009D2A81" w:rsidRPr="00EE2559" w14:paraId="29A0C518" w14:textId="77777777" w:rsidTr="009D2A81">
        <w:trPr>
          <w:trHeight w:val="57"/>
        </w:trPr>
        <w:tc>
          <w:tcPr>
            <w:tcW w:w="113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793DC70" w14:textId="77777777" w:rsidR="009D2A81" w:rsidRPr="00EE2559" w:rsidRDefault="009D2A81" w:rsidP="003B4AF3">
            <w:pPr>
              <w:widowControl w:val="0"/>
              <w:spacing w:line="240" w:lineRule="auto"/>
              <w:jc w:val="center"/>
              <w:rPr>
                <w:rFonts w:ascii="Garamond" w:eastAsia="SimSun" w:hAnsi="Garamond" w:cs="Arial"/>
                <w:b/>
                <w:bCs/>
                <w:sz w:val="20"/>
                <w:lang w:val="sq-AL"/>
              </w:rPr>
            </w:pPr>
            <w:r w:rsidRPr="00EE2559">
              <w:rPr>
                <w:rFonts w:ascii="Garamond" w:eastAsia="SimSun" w:hAnsi="Garamond" w:cs="Arial"/>
                <w:b/>
                <w:bCs/>
                <w:sz w:val="20"/>
                <w:lang w:val="sq-AL"/>
              </w:rPr>
              <w:t>SRG</w:t>
            </w:r>
          </w:p>
        </w:tc>
        <w:tc>
          <w:tcPr>
            <w:tcW w:w="8358" w:type="dxa"/>
            <w:gridSpan w:val="4"/>
            <w:tcBorders>
              <w:top w:val="single" w:sz="4" w:space="0" w:color="auto"/>
              <w:left w:val="single" w:sz="4" w:space="0" w:color="auto"/>
              <w:bottom w:val="single" w:sz="4" w:space="0" w:color="auto"/>
              <w:right w:val="single" w:sz="4" w:space="0" w:color="auto"/>
            </w:tcBorders>
            <w:vAlign w:val="center"/>
          </w:tcPr>
          <w:p w14:paraId="6C26DAB2" w14:textId="2763468C" w:rsidR="009D2A81" w:rsidRPr="00EE2559" w:rsidRDefault="009D2A81" w:rsidP="00331817">
            <w:pPr>
              <w:widowControl w:val="0"/>
              <w:spacing w:line="240" w:lineRule="auto"/>
              <w:jc w:val="center"/>
              <w:rPr>
                <w:rFonts w:ascii="Garamond" w:eastAsia="SimSun" w:hAnsi="Garamond" w:cs="Arial"/>
                <w:sz w:val="20"/>
                <w:lang w:val="sq-AL"/>
              </w:rPr>
            </w:pPr>
            <w:r w:rsidRPr="00EE2559">
              <w:rPr>
                <w:rFonts w:ascii="Garamond" w:eastAsia="SimSun" w:hAnsi="Garamond" w:cs="Arial"/>
                <w:sz w:val="20"/>
                <w:lang w:val="sq-AL"/>
              </w:rPr>
              <w:t xml:space="preserve">NO1, NO2, NO3: Rritja e </w:t>
            </w:r>
            <w:r w:rsidR="0008441F" w:rsidRPr="00EE2559">
              <w:rPr>
                <w:rFonts w:ascii="Garamond" w:eastAsia="SimSun" w:hAnsi="Garamond" w:cs="Arial"/>
                <w:sz w:val="20"/>
                <w:lang w:val="sq-AL"/>
              </w:rPr>
              <w:t>k</w:t>
            </w:r>
            <w:r w:rsidRPr="00EE2559">
              <w:rPr>
                <w:rFonts w:ascii="Garamond" w:eastAsia="SimSun" w:hAnsi="Garamond" w:cs="Arial"/>
                <w:sz w:val="20"/>
                <w:lang w:val="sq-AL"/>
              </w:rPr>
              <w:t>apacitetit do të vihet në dispozicion pa asnjë përpjekje shtesë për shkak të investimit paraprak – koha në varësi të TAP</w:t>
            </w:r>
            <w:r w:rsidR="0008441F" w:rsidRPr="00EE2559">
              <w:rPr>
                <w:rFonts w:ascii="Garamond" w:eastAsia="SimSun" w:hAnsi="Garamond" w:cs="Arial"/>
                <w:sz w:val="20"/>
                <w:lang w:val="sq-AL"/>
              </w:rPr>
              <w:t>-it</w:t>
            </w:r>
          </w:p>
        </w:tc>
      </w:tr>
      <w:tr w:rsidR="009D2A81" w:rsidRPr="00EE2559" w14:paraId="0C407D36" w14:textId="77777777" w:rsidTr="009D2A81">
        <w:trPr>
          <w:trHeight w:val="57"/>
        </w:trPr>
        <w:tc>
          <w:tcPr>
            <w:tcW w:w="113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7B5E8E3" w14:textId="77777777" w:rsidR="009D2A81" w:rsidRPr="00EE2559" w:rsidRDefault="009D2A81" w:rsidP="003B4AF3">
            <w:pPr>
              <w:widowControl w:val="0"/>
              <w:spacing w:line="240" w:lineRule="auto"/>
              <w:jc w:val="center"/>
              <w:rPr>
                <w:rFonts w:ascii="Garamond" w:eastAsia="SimSun" w:hAnsi="Garamond" w:cs="Arial"/>
                <w:b/>
                <w:kern w:val="24"/>
                <w:sz w:val="20"/>
                <w:lang w:val="sq-AL"/>
              </w:rPr>
            </w:pPr>
            <w:r w:rsidRPr="00EE2559">
              <w:rPr>
                <w:rFonts w:ascii="Garamond" w:eastAsia="SimSun" w:hAnsi="Garamond" w:cs="Arial"/>
                <w:b/>
                <w:kern w:val="24"/>
                <w:sz w:val="20"/>
                <w:lang w:val="sq-AL"/>
              </w:rPr>
              <w:t>DESFA</w:t>
            </w:r>
          </w:p>
        </w:tc>
        <w:tc>
          <w:tcPr>
            <w:tcW w:w="8358" w:type="dxa"/>
            <w:gridSpan w:val="4"/>
            <w:tcBorders>
              <w:top w:val="single" w:sz="4" w:space="0" w:color="auto"/>
              <w:left w:val="single" w:sz="4" w:space="0" w:color="auto"/>
              <w:bottom w:val="single" w:sz="4" w:space="0" w:color="auto"/>
              <w:right w:val="single" w:sz="4" w:space="0" w:color="auto"/>
            </w:tcBorders>
            <w:vAlign w:val="center"/>
            <w:hideMark/>
          </w:tcPr>
          <w:p w14:paraId="38B404A9" w14:textId="6D66B19D" w:rsidR="009D2A81" w:rsidRPr="00EE2559" w:rsidRDefault="009D2A81" w:rsidP="003B4AF3">
            <w:pPr>
              <w:widowControl w:val="0"/>
              <w:spacing w:line="240" w:lineRule="auto"/>
              <w:jc w:val="center"/>
              <w:rPr>
                <w:rFonts w:ascii="Garamond" w:eastAsia="SimSun" w:hAnsi="Garamond" w:cs="Arial"/>
                <w:sz w:val="20"/>
                <w:lang w:val="sq-AL"/>
              </w:rPr>
            </w:pPr>
            <w:r w:rsidRPr="00EE2559">
              <w:rPr>
                <w:rFonts w:ascii="Garamond" w:eastAsia="SimSun" w:hAnsi="Garamond" w:cs="Arial"/>
                <w:sz w:val="20"/>
                <w:lang w:val="sq-AL"/>
              </w:rPr>
              <w:t xml:space="preserve">Në drejtim </w:t>
            </w:r>
            <w:r w:rsidR="001853F7">
              <w:rPr>
                <w:rFonts w:ascii="Garamond" w:eastAsia="SimSun" w:hAnsi="Garamond" w:cs="Arial"/>
                <w:sz w:val="20"/>
                <w:lang w:val="sq-AL"/>
              </w:rPr>
              <w:t xml:space="preserve">nga DESFA-ja </w:t>
            </w:r>
            <w:r w:rsidRPr="00EE2559">
              <w:rPr>
                <w:rFonts w:ascii="Garamond" w:eastAsia="SimSun" w:hAnsi="Garamond" w:cs="Arial"/>
                <w:sz w:val="20"/>
                <w:lang w:val="sq-AL"/>
              </w:rPr>
              <w:t>në TAP:</w:t>
            </w:r>
          </w:p>
          <w:p w14:paraId="6D23AA13" w14:textId="0971D687" w:rsidR="009D2A81" w:rsidRPr="00EE2559" w:rsidRDefault="009D2A81" w:rsidP="0008441F">
            <w:pPr>
              <w:widowControl w:val="0"/>
              <w:spacing w:line="240" w:lineRule="auto"/>
              <w:jc w:val="center"/>
              <w:rPr>
                <w:rFonts w:ascii="Garamond" w:eastAsia="SimSun" w:hAnsi="Garamond" w:cs="Arial"/>
                <w:b/>
                <w:kern w:val="24"/>
                <w:sz w:val="20"/>
                <w:lang w:val="sq-AL"/>
              </w:rPr>
            </w:pPr>
            <w:r w:rsidRPr="00EE2559">
              <w:rPr>
                <w:rFonts w:ascii="Garamond" w:eastAsia="SimSun" w:hAnsi="Garamond" w:cs="Arial"/>
                <w:sz w:val="20"/>
                <w:lang w:val="sq-AL"/>
              </w:rPr>
              <w:t xml:space="preserve"> Kapaciteti në rritje mund të jetë i disponueshëm pas përfundimit të projekteve përkatëse, të miratuara tashmë në TYNDP të </w:t>
            </w:r>
            <w:r w:rsidR="00B3209D" w:rsidRPr="00EE2559">
              <w:rPr>
                <w:rFonts w:ascii="Garamond" w:eastAsia="SimSun" w:hAnsi="Garamond" w:cs="Arial"/>
                <w:sz w:val="20"/>
                <w:lang w:val="sq-AL"/>
              </w:rPr>
              <w:t xml:space="preserve">DESFA-së </w:t>
            </w:r>
            <w:r w:rsidRPr="00EE2559">
              <w:rPr>
                <w:rFonts w:ascii="Garamond" w:eastAsia="SimSun" w:hAnsi="Garamond" w:cs="Arial"/>
                <w:sz w:val="20"/>
                <w:lang w:val="sq-AL"/>
              </w:rPr>
              <w:t>(përfundimi i vlerësuar në Q1 2024)</w:t>
            </w:r>
          </w:p>
        </w:tc>
      </w:tr>
      <w:tr w:rsidR="009D2A81" w:rsidRPr="00EE2559" w14:paraId="170B1955" w14:textId="77777777" w:rsidTr="009D2A81">
        <w:trPr>
          <w:trHeight w:val="525"/>
        </w:trPr>
        <w:tc>
          <w:tcPr>
            <w:tcW w:w="113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1104015" w14:textId="77777777" w:rsidR="009D2A81" w:rsidRPr="00EE2559" w:rsidRDefault="009D2A81" w:rsidP="003B4AF3">
            <w:pPr>
              <w:widowControl w:val="0"/>
              <w:spacing w:line="240" w:lineRule="auto"/>
              <w:jc w:val="center"/>
              <w:rPr>
                <w:rFonts w:ascii="Garamond" w:eastAsia="SimSun" w:hAnsi="Garamond" w:cs="Arial"/>
                <w:b/>
                <w:sz w:val="20"/>
                <w:lang w:val="sq-AL"/>
              </w:rPr>
            </w:pPr>
            <w:r w:rsidRPr="00EE2559">
              <w:rPr>
                <w:rFonts w:ascii="Garamond" w:eastAsia="SimSun" w:hAnsi="Garamond" w:cs="Arial"/>
                <w:b/>
                <w:sz w:val="20"/>
                <w:lang w:val="sq-AL"/>
              </w:rPr>
              <w:t>DESFA</w:t>
            </w:r>
          </w:p>
        </w:tc>
        <w:tc>
          <w:tcPr>
            <w:tcW w:w="8358" w:type="dxa"/>
            <w:gridSpan w:val="4"/>
            <w:tcBorders>
              <w:top w:val="single" w:sz="4" w:space="0" w:color="auto"/>
              <w:left w:val="single" w:sz="4" w:space="0" w:color="auto"/>
              <w:bottom w:val="single" w:sz="4" w:space="0" w:color="auto"/>
              <w:right w:val="single" w:sz="4" w:space="0" w:color="auto"/>
            </w:tcBorders>
            <w:vAlign w:val="center"/>
            <w:hideMark/>
          </w:tcPr>
          <w:p w14:paraId="077739B4" w14:textId="5C94091E" w:rsidR="009D2A81" w:rsidRPr="00EE2559" w:rsidRDefault="009D2A81" w:rsidP="003B4AF3">
            <w:pPr>
              <w:widowControl w:val="0"/>
              <w:spacing w:line="240" w:lineRule="auto"/>
              <w:jc w:val="center"/>
              <w:rPr>
                <w:rFonts w:ascii="Garamond" w:eastAsia="SimSun" w:hAnsi="Garamond"/>
                <w:sz w:val="20"/>
                <w:lang w:val="sq-AL"/>
              </w:rPr>
            </w:pPr>
            <w:r w:rsidRPr="00EE2559">
              <w:rPr>
                <w:rFonts w:ascii="Garamond" w:eastAsia="SimSun" w:hAnsi="Garamond" w:cs="Arial"/>
                <w:sz w:val="20"/>
                <w:lang w:val="sq-AL"/>
              </w:rPr>
              <w:t xml:space="preserve">Në drejtim </w:t>
            </w:r>
            <w:r w:rsidR="000C4533" w:rsidRPr="00EE2559">
              <w:rPr>
                <w:rFonts w:ascii="Garamond" w:eastAsia="SimSun" w:hAnsi="Garamond" w:cs="Arial"/>
                <w:sz w:val="20"/>
                <w:lang w:val="sq-AL"/>
              </w:rPr>
              <w:t xml:space="preserve">nga TAP-i në </w:t>
            </w:r>
            <w:r w:rsidRPr="00EE2559">
              <w:rPr>
                <w:rFonts w:ascii="Garamond" w:eastAsia="SimSun" w:hAnsi="Garamond" w:cs="Arial"/>
                <w:sz w:val="20"/>
                <w:lang w:val="sq-AL"/>
              </w:rPr>
              <w:t>DESFA:</w:t>
            </w:r>
          </w:p>
          <w:p w14:paraId="03ED5A3A" w14:textId="77777777" w:rsidR="009D2A81" w:rsidRPr="00EE2559" w:rsidRDefault="009D2A81" w:rsidP="003B4AF3">
            <w:pPr>
              <w:widowControl w:val="0"/>
              <w:spacing w:line="240" w:lineRule="auto"/>
              <w:jc w:val="center"/>
              <w:rPr>
                <w:rFonts w:ascii="Garamond" w:eastAsia="SimSun" w:hAnsi="Garamond" w:cs="Arial"/>
                <w:sz w:val="20"/>
                <w:lang w:val="sq-AL"/>
              </w:rPr>
            </w:pPr>
            <w:r w:rsidRPr="00EE2559">
              <w:rPr>
                <w:rFonts w:ascii="Garamond" w:eastAsia="SimSun" w:hAnsi="Garamond"/>
                <w:sz w:val="20"/>
                <w:lang w:val="sq-AL"/>
              </w:rPr>
              <w:t>48 muaj</w:t>
            </w:r>
            <w:r w:rsidRPr="00EE2559">
              <w:rPr>
                <w:rFonts w:ascii="Garamond" w:eastAsia="SimSun" w:hAnsi="Garamond" w:cs="Arial"/>
                <w:sz w:val="20"/>
                <w:lang w:val="sq-AL"/>
              </w:rPr>
              <w:t xml:space="preserve"> OL 1 (përfundimi i parashikuar në Q1 2027)</w:t>
            </w:r>
          </w:p>
          <w:p w14:paraId="43AB2083" w14:textId="77777777" w:rsidR="009D2A81" w:rsidRPr="00EE2559" w:rsidRDefault="009D2A81" w:rsidP="003B4AF3">
            <w:pPr>
              <w:widowControl w:val="0"/>
              <w:spacing w:line="240" w:lineRule="auto"/>
              <w:jc w:val="center"/>
              <w:rPr>
                <w:rFonts w:ascii="Garamond" w:eastAsia="SimSun" w:hAnsi="Garamond" w:cs="Arial"/>
                <w:sz w:val="20"/>
                <w:lang w:val="sq-AL"/>
              </w:rPr>
            </w:pPr>
            <w:r w:rsidRPr="00EE2559">
              <w:rPr>
                <w:rFonts w:ascii="Garamond" w:eastAsia="SimSun" w:hAnsi="Garamond"/>
                <w:sz w:val="20"/>
                <w:lang w:val="sq-AL"/>
              </w:rPr>
              <w:t xml:space="preserve">54 </w:t>
            </w:r>
            <w:r w:rsidRPr="00FA3A8F">
              <w:rPr>
                <w:rFonts w:ascii="Garamond" w:eastAsia="SimSun" w:hAnsi="Garamond"/>
                <w:sz w:val="20"/>
                <w:lang w:val="sq-AL"/>
              </w:rPr>
              <w:t>muaj</w:t>
            </w:r>
            <w:r w:rsidRPr="00FA3A8F">
              <w:rPr>
                <w:rFonts w:ascii="Garamond" w:eastAsia="SimSun" w:hAnsi="Garamond" w:cs="Arial"/>
                <w:sz w:val="20"/>
                <w:lang w:val="sq-AL"/>
              </w:rPr>
              <w:t xml:space="preserve"> for</w:t>
            </w:r>
            <w:r w:rsidRPr="00EE2559">
              <w:rPr>
                <w:rFonts w:ascii="Garamond" w:eastAsia="SimSun" w:hAnsi="Garamond" w:cs="Arial"/>
                <w:sz w:val="20"/>
                <w:lang w:val="sq-AL"/>
              </w:rPr>
              <w:t xml:space="preserve"> OL 2 (përfundimi i parashikuar në Q3 2027)</w:t>
            </w:r>
          </w:p>
        </w:tc>
      </w:tr>
    </w:tbl>
    <w:p w14:paraId="1FD7A042" w14:textId="0EA5D9FF" w:rsidR="00376393" w:rsidRPr="00EE2559" w:rsidRDefault="00376393" w:rsidP="003B4AF3">
      <w:pPr>
        <w:pStyle w:val="E3Level"/>
        <w:numPr>
          <w:ilvl w:val="0"/>
          <w:numId w:val="0"/>
        </w:numPr>
        <w:suppressAutoHyphens w:val="0"/>
        <w:spacing w:before="0" w:after="0"/>
        <w:ind w:firstLine="284"/>
        <w:rPr>
          <w:rFonts w:ascii="Garamond" w:hAnsi="Garamond"/>
          <w:b/>
          <w:sz w:val="24"/>
          <w:szCs w:val="24"/>
          <w:lang w:val="sq-AL"/>
        </w:rPr>
      </w:pPr>
      <w:r w:rsidRPr="00EE2559">
        <w:rPr>
          <w:rFonts w:ascii="Garamond" w:hAnsi="Garamond"/>
          <w:b/>
          <w:sz w:val="24"/>
          <w:szCs w:val="24"/>
          <w:lang w:val="sq-AL"/>
        </w:rPr>
        <w:t>TAP</w:t>
      </w:r>
      <w:bookmarkEnd w:id="66"/>
      <w:bookmarkEnd w:id="67"/>
      <w:r w:rsidR="00ED589C" w:rsidRPr="00EE2559">
        <w:rPr>
          <w:rFonts w:ascii="Garamond" w:hAnsi="Garamond"/>
          <w:b/>
          <w:sz w:val="24"/>
          <w:szCs w:val="24"/>
          <w:lang w:val="sq-AL"/>
        </w:rPr>
        <w:t xml:space="preserve"> </w:t>
      </w:r>
    </w:p>
    <w:p w14:paraId="2E2BB74E" w14:textId="521473CF" w:rsidR="004D2D8D" w:rsidRPr="00EE2559" w:rsidRDefault="004D2D8D"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Pas marrjes së </w:t>
      </w:r>
      <w:r w:rsidR="0008441F" w:rsidRPr="00EE2559">
        <w:rPr>
          <w:rFonts w:ascii="Garamond" w:hAnsi="Garamond" w:cs="Arial"/>
          <w:lang w:val="sq-AL"/>
        </w:rPr>
        <w:t xml:space="preserve">ofertave detyruese dhe një testi pozitiv të qëndrueshmërisë ekonomike </w:t>
      </w:r>
      <w:r w:rsidRPr="00EE2559">
        <w:rPr>
          <w:rFonts w:ascii="Garamond" w:hAnsi="Garamond" w:cs="Arial"/>
          <w:lang w:val="sq-AL"/>
        </w:rPr>
        <w:t xml:space="preserve">për një nga katër </w:t>
      </w:r>
      <w:r w:rsidR="0008441F" w:rsidRPr="00EE2559">
        <w:rPr>
          <w:rFonts w:ascii="Garamond" w:hAnsi="Garamond" w:cs="Arial"/>
          <w:lang w:val="sq-AL"/>
        </w:rPr>
        <w:t xml:space="preserve">projektet e zgjerimit </w:t>
      </w:r>
      <w:r w:rsidRPr="00EE2559">
        <w:rPr>
          <w:rFonts w:ascii="Garamond" w:hAnsi="Garamond" w:cs="Arial"/>
          <w:lang w:val="sq-AL"/>
        </w:rPr>
        <w:t xml:space="preserve">për kapacitetin hyrës, TAP do të vazhdojë të zhvillojë dhe të specifikojë më tej elementët teknikë, orarin dhe kostot e Projektit të zgjedhur të Zgjerimit. </w:t>
      </w:r>
      <w:r w:rsidR="00961C34" w:rsidRPr="00EE2559">
        <w:rPr>
          <w:rStyle w:val="FootnoteReference"/>
          <w:rFonts w:ascii="Garamond" w:hAnsi="Garamond" w:cs="Arial"/>
          <w:lang w:val="sq-AL"/>
        </w:rPr>
        <w:footnoteReference w:id="26"/>
      </w:r>
      <w:r w:rsidR="5DCD8334" w:rsidRPr="00EE2559">
        <w:rPr>
          <w:rFonts w:ascii="Garamond" w:hAnsi="Garamond" w:cs="Arial"/>
          <w:lang w:val="sq-AL"/>
        </w:rPr>
        <w:t xml:space="preserve"> </w:t>
      </w:r>
      <w:r w:rsidRPr="00EE2559">
        <w:rPr>
          <w:rFonts w:ascii="Garamond" w:hAnsi="Garamond" w:cs="Arial"/>
          <w:lang w:val="sq-AL"/>
        </w:rPr>
        <w:t>Paralelisht me zhvillimin e FEED</w:t>
      </w:r>
      <w:r w:rsidR="00E077B3" w:rsidRPr="00EE2559">
        <w:rPr>
          <w:rFonts w:ascii="Garamond" w:hAnsi="Garamond" w:cs="Arial"/>
          <w:lang w:val="sq-AL"/>
        </w:rPr>
        <w:t>-it</w:t>
      </w:r>
      <w:r w:rsidRPr="00EE2559">
        <w:rPr>
          <w:rFonts w:ascii="Garamond" w:hAnsi="Garamond" w:cs="Arial"/>
          <w:lang w:val="sq-AL"/>
        </w:rPr>
        <w:t>, TAP</w:t>
      </w:r>
      <w:r w:rsidR="00E077B3" w:rsidRPr="00EE2559">
        <w:rPr>
          <w:rFonts w:ascii="Garamond" w:hAnsi="Garamond" w:cs="Arial"/>
          <w:lang w:val="sq-AL"/>
        </w:rPr>
        <w:t>-i</w:t>
      </w:r>
      <w:r w:rsidRPr="00EE2559">
        <w:rPr>
          <w:rFonts w:ascii="Garamond" w:hAnsi="Garamond" w:cs="Arial"/>
          <w:lang w:val="sq-AL"/>
        </w:rPr>
        <w:t xml:space="preserve"> do të kërkojë leje kryesore përkatëse dhe financim nga palët e treta, nëse ka.</w:t>
      </w:r>
    </w:p>
    <w:p w14:paraId="5E23EF12" w14:textId="719C8A34" w:rsidR="004D2D8D" w:rsidRPr="00EE2559" w:rsidRDefault="004D2D8D" w:rsidP="003B4AF3">
      <w:pPr>
        <w:widowControl w:val="0"/>
        <w:spacing w:line="240" w:lineRule="auto"/>
        <w:ind w:firstLine="284"/>
        <w:rPr>
          <w:rFonts w:ascii="Garamond" w:hAnsi="Garamond" w:cs="Arial"/>
          <w:lang w:val="sq-AL"/>
        </w:rPr>
      </w:pPr>
      <w:r w:rsidRPr="00EE2559">
        <w:rPr>
          <w:rFonts w:ascii="Garamond" w:hAnsi="Garamond" w:cs="Arial"/>
          <w:lang w:val="sq-AL"/>
        </w:rPr>
        <w:t>TAP</w:t>
      </w:r>
      <w:r w:rsidR="0093315B" w:rsidRPr="00EE2559">
        <w:rPr>
          <w:rFonts w:ascii="Garamond" w:hAnsi="Garamond" w:cs="Arial"/>
          <w:lang w:val="sq-AL"/>
        </w:rPr>
        <w:t>-i</w:t>
      </w:r>
      <w:r w:rsidRPr="00EE2559">
        <w:rPr>
          <w:rFonts w:ascii="Garamond" w:hAnsi="Garamond" w:cs="Arial"/>
          <w:lang w:val="sq-AL"/>
        </w:rPr>
        <w:t xml:space="preserve"> dhe </w:t>
      </w:r>
      <w:r w:rsidR="0093315B" w:rsidRPr="00EE2559">
        <w:rPr>
          <w:rFonts w:ascii="Garamond" w:hAnsi="Garamond" w:cs="Arial"/>
          <w:lang w:val="sq-AL"/>
        </w:rPr>
        <w:t>p</w:t>
      </w:r>
      <w:r w:rsidRPr="00EE2559">
        <w:rPr>
          <w:rFonts w:ascii="Garamond" w:hAnsi="Garamond" w:cs="Arial"/>
          <w:lang w:val="sq-AL"/>
        </w:rPr>
        <w:t>jesëmarrësit do të bashkëpunojnë me një</w:t>
      </w:r>
      <w:r w:rsidR="00D410CB" w:rsidRPr="00EE2559">
        <w:rPr>
          <w:rFonts w:ascii="Garamond" w:hAnsi="Garamond" w:cs="Arial"/>
          <w:lang w:val="sq-AL"/>
        </w:rPr>
        <w:t>ri</w:t>
      </w:r>
      <w:r w:rsidR="00815A69" w:rsidRPr="00EE2559">
        <w:rPr>
          <w:rFonts w:ascii="Garamond" w:hAnsi="Garamond" w:cs="Arial"/>
          <w:lang w:val="sq-AL"/>
        </w:rPr>
        <w:t>-</w:t>
      </w:r>
      <w:r w:rsidRPr="00EE2559">
        <w:rPr>
          <w:rFonts w:ascii="Garamond" w:hAnsi="Garamond" w:cs="Arial"/>
          <w:lang w:val="sq-AL"/>
        </w:rPr>
        <w:t>tjetrin në lidhje me çdo përditësim të programit dhe do të bëjnë përpjekje të arsyeshme për ta mbajtur tjetrin të përditësuar në lidhje me zhvillimet, ndryshimet ose vonesat që mund të ndikojnë në afatin kohor sipas të cilit mund të zbatohet Projekti i Zgjerimit (përfshirë, në lidhje me TAP, vonesat e parashikuara në datën e fillimit (siç përcaktohet në tabelën 2 të Marrëveshjes së Transportit) dhe në lidhje me secilin pjesëmarrës, çështjet që kanë të bëjnë me funksionimet në rrjedhën e sipërme dhe disponueshmërinë e parashikuar të gazit për transport si pjesë e Projektit të Zgjerimit).</w:t>
      </w:r>
    </w:p>
    <w:p w14:paraId="2397672C" w14:textId="1A21BC72" w:rsidR="0021120A" w:rsidRPr="00EE2559" w:rsidRDefault="00FD5075" w:rsidP="003B4AF3">
      <w:pPr>
        <w:pStyle w:val="E3Level"/>
        <w:numPr>
          <w:ilvl w:val="0"/>
          <w:numId w:val="0"/>
        </w:numPr>
        <w:suppressAutoHyphens w:val="0"/>
        <w:spacing w:before="0" w:after="0"/>
        <w:ind w:firstLine="284"/>
        <w:rPr>
          <w:rFonts w:ascii="Garamond" w:hAnsi="Garamond"/>
          <w:b/>
          <w:sz w:val="24"/>
          <w:szCs w:val="24"/>
          <w:lang w:val="sq-AL"/>
        </w:rPr>
      </w:pPr>
      <w:bookmarkStart w:id="68" w:name="_Toc115887178"/>
      <w:r w:rsidRPr="00EE2559">
        <w:rPr>
          <w:rFonts w:ascii="Garamond" w:hAnsi="Garamond"/>
          <w:b/>
          <w:sz w:val="24"/>
          <w:szCs w:val="24"/>
          <w:lang w:val="sq-AL"/>
        </w:rPr>
        <w:t>SRG</w:t>
      </w:r>
      <w:bookmarkEnd w:id="68"/>
      <w:r w:rsidR="003B4AF3" w:rsidRPr="00EE2559">
        <w:rPr>
          <w:rFonts w:ascii="Garamond" w:hAnsi="Garamond"/>
          <w:b/>
          <w:sz w:val="24"/>
          <w:szCs w:val="24"/>
          <w:lang w:val="sq-AL"/>
        </w:rPr>
        <w:t xml:space="preserve"> </w:t>
      </w:r>
    </w:p>
    <w:p w14:paraId="025DD077" w14:textId="7C3D2A96" w:rsidR="00921E83" w:rsidRPr="00EE2559" w:rsidRDefault="004D2D8D"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Kapaciteti për </w:t>
      </w:r>
      <w:r w:rsidR="00815A69" w:rsidRPr="00EE2559">
        <w:rPr>
          <w:rFonts w:ascii="Garamond" w:hAnsi="Garamond" w:cs="Arial"/>
          <w:lang w:val="sq-AL"/>
        </w:rPr>
        <w:t xml:space="preserve">nivelin e ofertës </w:t>
      </w:r>
      <w:r w:rsidRPr="00EE2559">
        <w:rPr>
          <w:rFonts w:ascii="Garamond" w:hAnsi="Garamond" w:cs="Arial"/>
          <w:lang w:val="sq-AL"/>
        </w:rPr>
        <w:t>1,</w:t>
      </w:r>
      <w:r w:rsidR="00B36A8D" w:rsidRPr="00EE2559">
        <w:rPr>
          <w:rFonts w:ascii="Garamond" w:hAnsi="Garamond" w:cs="Arial"/>
          <w:lang w:val="sq-AL"/>
        </w:rPr>
        <w:t xml:space="preserve"> </w:t>
      </w:r>
      <w:r w:rsidRPr="00EE2559">
        <w:rPr>
          <w:rFonts w:ascii="Garamond" w:hAnsi="Garamond" w:cs="Arial"/>
          <w:lang w:val="sq-AL"/>
        </w:rPr>
        <w:t>2 dhe 3 është tashmë i disponueshëm.</w:t>
      </w:r>
    </w:p>
    <w:p w14:paraId="641311A9" w14:textId="6F2A4109" w:rsidR="004D2D8D" w:rsidRPr="00EE2559" w:rsidRDefault="004D2D8D" w:rsidP="003B4AF3">
      <w:pPr>
        <w:widowControl w:val="0"/>
        <w:spacing w:line="240" w:lineRule="auto"/>
        <w:ind w:firstLine="284"/>
        <w:rPr>
          <w:rFonts w:ascii="Garamond" w:hAnsi="Garamond" w:cs="Arial"/>
          <w:lang w:val="sq-AL"/>
        </w:rPr>
      </w:pPr>
      <w:r w:rsidRPr="00EE2559">
        <w:rPr>
          <w:rFonts w:ascii="Garamond" w:hAnsi="Garamond" w:cs="Arial"/>
          <w:lang w:val="sq-AL"/>
        </w:rPr>
        <w:t>SRG</w:t>
      </w:r>
      <w:r w:rsidR="008C556B" w:rsidRPr="00EE2559">
        <w:rPr>
          <w:rFonts w:ascii="Garamond" w:hAnsi="Garamond" w:cs="Arial"/>
          <w:lang w:val="sq-AL"/>
        </w:rPr>
        <w:t>-ja</w:t>
      </w:r>
      <w:r w:rsidRPr="00EE2559">
        <w:rPr>
          <w:rFonts w:ascii="Garamond" w:hAnsi="Garamond" w:cs="Arial"/>
          <w:lang w:val="sq-AL"/>
        </w:rPr>
        <w:t xml:space="preserve"> mund të heqë dorë nga </w:t>
      </w:r>
      <w:r w:rsidR="00815A69" w:rsidRPr="00EE2559">
        <w:rPr>
          <w:rFonts w:ascii="Garamond" w:hAnsi="Garamond" w:cs="Arial"/>
          <w:lang w:val="sq-AL"/>
        </w:rPr>
        <w:t xml:space="preserve">kushti </w:t>
      </w:r>
      <w:r w:rsidRPr="00EE2559">
        <w:rPr>
          <w:rFonts w:ascii="Garamond" w:hAnsi="Garamond" w:cs="Arial"/>
          <w:lang w:val="sq-AL"/>
        </w:rPr>
        <w:t>(</w:t>
      </w:r>
      <w:r w:rsidR="00331817" w:rsidRPr="00EE2559">
        <w:rPr>
          <w:rFonts w:ascii="Garamond" w:hAnsi="Garamond" w:cs="Arial"/>
          <w:lang w:val="sq-AL"/>
        </w:rPr>
        <w:t>“</w:t>
      </w:r>
      <w:r w:rsidRPr="00EE2559">
        <w:rPr>
          <w:rFonts w:ascii="Garamond" w:hAnsi="Garamond" w:cs="Arial"/>
          <w:lang w:val="sq-AL"/>
        </w:rPr>
        <w:t>Kushtet</w:t>
      </w:r>
      <w:r w:rsidR="00331817" w:rsidRPr="00EE2559">
        <w:rPr>
          <w:rFonts w:ascii="Garamond" w:hAnsi="Garamond" w:cs="Arial"/>
          <w:lang w:val="sq-AL"/>
        </w:rPr>
        <w:t>”</w:t>
      </w:r>
      <w:r w:rsidRPr="00EE2559">
        <w:rPr>
          <w:rFonts w:ascii="Garamond" w:hAnsi="Garamond" w:cs="Arial"/>
          <w:lang w:val="sq-AL"/>
        </w:rPr>
        <w:t xml:space="preserve">) e mëparshme sipas </w:t>
      </w:r>
      <w:r w:rsidR="008C556B" w:rsidRPr="00EE2559">
        <w:rPr>
          <w:rFonts w:ascii="Garamond" w:hAnsi="Garamond" w:cs="Arial"/>
          <w:lang w:val="sq-AL"/>
        </w:rPr>
        <w:t xml:space="preserve">marrëveshjeve të transportit </w:t>
      </w:r>
      <w:r w:rsidRPr="00EE2559">
        <w:rPr>
          <w:rFonts w:ascii="Garamond" w:hAnsi="Garamond" w:cs="Arial"/>
          <w:lang w:val="sq-AL"/>
        </w:rPr>
        <w:t xml:space="preserve">të </w:t>
      </w:r>
      <w:r w:rsidR="008C556B" w:rsidRPr="00EE2559">
        <w:rPr>
          <w:rFonts w:ascii="Garamond" w:hAnsi="Garamond" w:cs="Arial"/>
          <w:lang w:val="sq-AL"/>
        </w:rPr>
        <w:t xml:space="preserve">gazit </w:t>
      </w:r>
      <w:r w:rsidRPr="00EE2559">
        <w:rPr>
          <w:rFonts w:ascii="Garamond" w:hAnsi="Garamond" w:cs="Arial"/>
          <w:lang w:val="sq-AL"/>
        </w:rPr>
        <w:t xml:space="preserve">(GTAs) dhe do të vazhdojë me zbatimin e projektit (shikoni </w:t>
      </w:r>
      <w:r w:rsidR="00815A69" w:rsidRPr="00EE2559">
        <w:rPr>
          <w:rFonts w:ascii="Garamond" w:hAnsi="Garamond" w:cs="Arial"/>
          <w:lang w:val="sq-AL"/>
        </w:rPr>
        <w:t xml:space="preserve">paragrafin </w:t>
      </w:r>
      <w:r w:rsidRPr="00EE2559">
        <w:rPr>
          <w:rFonts w:ascii="Garamond" w:hAnsi="Garamond" w:cs="Arial"/>
          <w:lang w:val="sq-AL"/>
        </w:rPr>
        <w:t>E.7).</w:t>
      </w:r>
    </w:p>
    <w:p w14:paraId="4A997596" w14:textId="77777777" w:rsidR="00376393" w:rsidRPr="00EE2559" w:rsidRDefault="00376393" w:rsidP="003B4AF3">
      <w:pPr>
        <w:pStyle w:val="E3Level"/>
        <w:numPr>
          <w:ilvl w:val="0"/>
          <w:numId w:val="0"/>
        </w:numPr>
        <w:suppressAutoHyphens w:val="0"/>
        <w:spacing w:before="0" w:after="0"/>
        <w:ind w:firstLine="284"/>
        <w:rPr>
          <w:rFonts w:ascii="Garamond" w:hAnsi="Garamond"/>
          <w:b/>
          <w:sz w:val="24"/>
          <w:szCs w:val="24"/>
          <w:lang w:val="sq-AL"/>
        </w:rPr>
      </w:pPr>
      <w:bookmarkStart w:id="69" w:name="_Toc28009895"/>
      <w:bookmarkStart w:id="70" w:name="_Toc115887179"/>
      <w:r w:rsidRPr="00EE2559">
        <w:rPr>
          <w:rFonts w:ascii="Garamond" w:hAnsi="Garamond"/>
          <w:b/>
          <w:sz w:val="24"/>
          <w:szCs w:val="24"/>
          <w:lang w:val="sq-AL"/>
        </w:rPr>
        <w:t>DESFA</w:t>
      </w:r>
      <w:bookmarkEnd w:id="69"/>
      <w:bookmarkEnd w:id="70"/>
    </w:p>
    <w:p w14:paraId="7C40C944" w14:textId="56B2DB45" w:rsidR="005E39EE" w:rsidRPr="00EE2559" w:rsidRDefault="004D2D8D" w:rsidP="003B4AF3">
      <w:pPr>
        <w:widowControl w:val="0"/>
        <w:spacing w:line="240" w:lineRule="auto"/>
        <w:ind w:firstLine="284"/>
        <w:rPr>
          <w:rFonts w:ascii="Garamond" w:hAnsi="Garamond"/>
          <w:lang w:val="sq-AL"/>
        </w:rPr>
      </w:pPr>
      <w:bookmarkStart w:id="71" w:name="_Toc495669333"/>
      <w:bookmarkStart w:id="72" w:name="_Toc496007353"/>
      <w:bookmarkStart w:id="73" w:name="_Toc496026860"/>
      <w:bookmarkStart w:id="74" w:name="_Toc496027158"/>
      <w:bookmarkStart w:id="75" w:name="_Toc496031044"/>
      <w:bookmarkStart w:id="76" w:name="_Toc496031110"/>
      <w:bookmarkStart w:id="77" w:name="_Toc496031155"/>
      <w:bookmarkStart w:id="78" w:name="_Toc496179267"/>
      <w:bookmarkStart w:id="79" w:name="_Toc496185924"/>
      <w:bookmarkStart w:id="80" w:name="_Toc25850990"/>
      <w:bookmarkStart w:id="81" w:name="_Toc26384428"/>
      <w:bookmarkStart w:id="82" w:name="_Toc26434539"/>
      <w:bookmarkStart w:id="83" w:name="_Ref494978438"/>
      <w:bookmarkEnd w:id="71"/>
      <w:bookmarkEnd w:id="72"/>
      <w:bookmarkEnd w:id="73"/>
      <w:bookmarkEnd w:id="74"/>
      <w:bookmarkEnd w:id="75"/>
      <w:bookmarkEnd w:id="76"/>
      <w:bookmarkEnd w:id="77"/>
      <w:bookmarkEnd w:id="78"/>
      <w:bookmarkEnd w:id="79"/>
      <w:bookmarkEnd w:id="80"/>
      <w:bookmarkEnd w:id="81"/>
      <w:bookmarkEnd w:id="82"/>
      <w:r w:rsidRPr="00EE2559">
        <w:rPr>
          <w:rFonts w:ascii="Garamond" w:hAnsi="Garamond"/>
          <w:lang w:val="sq-AL"/>
        </w:rPr>
        <w:t>Bazuar në studimet teknike paraprake</w:t>
      </w:r>
      <w:r w:rsidR="00411B52">
        <w:rPr>
          <w:rFonts w:ascii="Garamond" w:hAnsi="Garamond"/>
          <w:lang w:val="sq-AL"/>
        </w:rPr>
        <w:t xml:space="preserve">, DESFA-ja </w:t>
      </w:r>
      <w:r w:rsidRPr="00EE2559">
        <w:rPr>
          <w:rFonts w:ascii="Garamond" w:hAnsi="Garamond"/>
          <w:lang w:val="sq-AL"/>
        </w:rPr>
        <w:t>vlerëson se projektet e nevojshme për ofrimin e rritjes së kapacitetit (kompresori përforcues në Nea Mesimvria dhe Stacioni i ri i Kompresimit (CS) në Ampelia)</w:t>
      </w:r>
      <w:r w:rsidR="009B1908" w:rsidRPr="00EE2559">
        <w:rPr>
          <w:rFonts w:ascii="Garamond" w:hAnsi="Garamond"/>
          <w:lang w:val="sq-AL"/>
        </w:rPr>
        <w:t>,</w:t>
      </w:r>
      <w:r w:rsidRPr="00EE2559">
        <w:rPr>
          <w:rFonts w:ascii="Garamond" w:hAnsi="Garamond"/>
          <w:lang w:val="sq-AL"/>
        </w:rPr>
        <w:t xml:space="preserve"> siç përshkruhet në pjesën A.2.4 do të përfundojnë deri në Q4-2023, kështu që DESFA</w:t>
      </w:r>
      <w:r w:rsidR="00DE75C7">
        <w:rPr>
          <w:rFonts w:ascii="Garamond" w:hAnsi="Garamond"/>
          <w:lang w:val="sq-AL"/>
        </w:rPr>
        <w:t>-ja</w:t>
      </w:r>
      <w:r w:rsidRPr="00EE2559">
        <w:rPr>
          <w:rFonts w:ascii="Garamond" w:hAnsi="Garamond"/>
          <w:lang w:val="sq-AL"/>
        </w:rPr>
        <w:t xml:space="preserve"> do të të jetë në gjendje të ofrojë kapacitet të qëndrueshëm dalës në pikën dalëse të Nea Mesimvria në Q1-2024. Në çdo rast, duhet theksuar se afati kohor i lartpërmendur, për </w:t>
      </w:r>
      <w:r w:rsidR="002F0F31" w:rsidRPr="00EE2559">
        <w:rPr>
          <w:rFonts w:ascii="Garamond" w:hAnsi="Garamond"/>
          <w:lang w:val="sq-AL"/>
        </w:rPr>
        <w:t xml:space="preserve">nivelin </w:t>
      </w:r>
      <w:r w:rsidRPr="00EE2559">
        <w:rPr>
          <w:rFonts w:ascii="Garamond" w:hAnsi="Garamond"/>
          <w:lang w:val="sq-AL"/>
        </w:rPr>
        <w:t xml:space="preserve">e </w:t>
      </w:r>
      <w:r w:rsidR="002F0F31" w:rsidRPr="00EE2559">
        <w:rPr>
          <w:rFonts w:ascii="Garamond" w:hAnsi="Garamond"/>
          <w:lang w:val="sq-AL"/>
        </w:rPr>
        <w:t xml:space="preserve">ofertës </w:t>
      </w:r>
      <w:r w:rsidRPr="00EE2559">
        <w:rPr>
          <w:rFonts w:ascii="Garamond" w:hAnsi="Garamond"/>
          <w:lang w:val="sq-AL"/>
        </w:rPr>
        <w:t>të DESFA</w:t>
      </w:r>
      <w:r w:rsidR="00EE2559" w:rsidRPr="00EE2559">
        <w:rPr>
          <w:rFonts w:ascii="Garamond" w:hAnsi="Garamond"/>
          <w:lang w:val="sq-AL"/>
        </w:rPr>
        <w:t>-së</w:t>
      </w:r>
      <w:r w:rsidRPr="00EE2559">
        <w:rPr>
          <w:rFonts w:ascii="Garamond" w:hAnsi="Garamond"/>
          <w:lang w:val="sq-AL"/>
        </w:rPr>
        <w:t xml:space="preserve"> do të sqarohet më tej gjatë fazës së studimeve teknike.</w:t>
      </w:r>
    </w:p>
    <w:p w14:paraId="3B5E354A" w14:textId="7C55A652" w:rsidR="009B1745" w:rsidRPr="00EE2559" w:rsidRDefault="005E39EE" w:rsidP="003B4AF3">
      <w:pPr>
        <w:widowControl w:val="0"/>
        <w:spacing w:line="240" w:lineRule="auto"/>
        <w:ind w:firstLine="284"/>
        <w:rPr>
          <w:rFonts w:ascii="Garamond" w:hAnsi="Garamond"/>
          <w:lang w:val="sq-AL"/>
        </w:rPr>
      </w:pPr>
      <w:r w:rsidRPr="00EE2559">
        <w:rPr>
          <w:rFonts w:ascii="Garamond" w:hAnsi="Garamond"/>
          <w:lang w:val="sq-AL"/>
        </w:rPr>
        <w:t xml:space="preserve">Përveç kësaj, </w:t>
      </w:r>
      <w:r w:rsidR="002E7F75" w:rsidRPr="00EE2559">
        <w:rPr>
          <w:rFonts w:ascii="Garamond" w:hAnsi="Garamond"/>
          <w:lang w:val="sq-AL"/>
        </w:rPr>
        <w:t>DESFA</w:t>
      </w:r>
      <w:r w:rsidR="00EE2559" w:rsidRPr="00EE2559">
        <w:rPr>
          <w:rFonts w:ascii="Garamond" w:hAnsi="Garamond"/>
          <w:lang w:val="sq-AL"/>
        </w:rPr>
        <w:t>-ja</w:t>
      </w:r>
      <w:r w:rsidRPr="00EE2559">
        <w:rPr>
          <w:rFonts w:ascii="Garamond" w:hAnsi="Garamond"/>
          <w:lang w:val="sq-AL"/>
        </w:rPr>
        <w:t xml:space="preserve"> do të ofrojë gjithashtu dy </w:t>
      </w:r>
      <w:r w:rsidR="002F0F31" w:rsidRPr="00EE2559">
        <w:rPr>
          <w:rFonts w:ascii="Garamond" w:hAnsi="Garamond"/>
          <w:lang w:val="sq-AL"/>
        </w:rPr>
        <w:t xml:space="preserve">nivele ofertash </w:t>
      </w:r>
      <w:r w:rsidRPr="00EE2559">
        <w:rPr>
          <w:rFonts w:ascii="Garamond" w:hAnsi="Garamond"/>
          <w:lang w:val="sq-AL"/>
        </w:rPr>
        <w:t xml:space="preserve">për kapacitetin hyrës në </w:t>
      </w:r>
      <w:r w:rsidR="002F0F31" w:rsidRPr="00EE2559">
        <w:rPr>
          <w:rFonts w:ascii="Garamond" w:hAnsi="Garamond"/>
          <w:lang w:val="sq-AL"/>
        </w:rPr>
        <w:t xml:space="preserve">pikën e interkonjeksionit </w:t>
      </w:r>
      <w:r w:rsidRPr="00EE2559">
        <w:rPr>
          <w:rFonts w:ascii="Garamond" w:hAnsi="Garamond"/>
          <w:lang w:val="sq-AL"/>
        </w:rPr>
        <w:t>në Nea Mesimvria (shih paragrafin A.2.3 më lart). Bazuar në studimet teknike paraprake, DESFA</w:t>
      </w:r>
      <w:r w:rsidR="00EE2559" w:rsidRPr="00EE2559">
        <w:rPr>
          <w:rFonts w:ascii="Garamond" w:hAnsi="Garamond"/>
          <w:lang w:val="sq-AL"/>
        </w:rPr>
        <w:t>-ja</w:t>
      </w:r>
      <w:r w:rsidRPr="00EE2559">
        <w:rPr>
          <w:rFonts w:ascii="Garamond" w:hAnsi="Garamond"/>
          <w:lang w:val="sq-AL"/>
        </w:rPr>
        <w:t xml:space="preserve"> vlerësoi projektet e nevojshme për ofrimin e rritjes së kapaciteteve. Për </w:t>
      </w:r>
      <w:r w:rsidR="002F0F31" w:rsidRPr="00EE2559">
        <w:rPr>
          <w:rFonts w:ascii="Garamond" w:hAnsi="Garamond"/>
          <w:lang w:val="sq-AL"/>
        </w:rPr>
        <w:t xml:space="preserve">ofertën </w:t>
      </w:r>
      <w:r w:rsidRPr="00EE2559">
        <w:rPr>
          <w:rFonts w:ascii="Garamond" w:hAnsi="Garamond"/>
          <w:lang w:val="sq-AL"/>
        </w:rPr>
        <w:t xml:space="preserve">niveli 1 investimi i nevojshëm pritet të finalizohet brenda 48 muajve dhe kapaciteti do të ofrohet deri në Q1-2027 ndërsa për </w:t>
      </w:r>
      <w:r w:rsidR="002F0F31" w:rsidRPr="00EE2559">
        <w:rPr>
          <w:rFonts w:ascii="Garamond" w:hAnsi="Garamond"/>
          <w:lang w:val="sq-AL"/>
        </w:rPr>
        <w:t xml:space="preserve">ofertën niveli </w:t>
      </w:r>
      <w:r w:rsidRPr="00EE2559">
        <w:rPr>
          <w:rFonts w:ascii="Garamond" w:hAnsi="Garamond"/>
          <w:lang w:val="sq-AL"/>
        </w:rPr>
        <w:t xml:space="preserve">2 investimi i nevojshëm pritet të finalizohet brenda 54 muajve dhe kapaciteti do të ofrohet deri në Q3-2027. Në çdo rast, duhet theksuar se afatet kohore të sipërpërmendura, për </w:t>
      </w:r>
      <w:r w:rsidR="002F0F31" w:rsidRPr="00EE2559">
        <w:rPr>
          <w:rFonts w:ascii="Garamond" w:hAnsi="Garamond"/>
          <w:lang w:val="sq-AL"/>
        </w:rPr>
        <w:t xml:space="preserve">nivelet e ofertës </w:t>
      </w:r>
      <w:r w:rsidRPr="00EE2559">
        <w:rPr>
          <w:rFonts w:ascii="Garamond" w:hAnsi="Garamond"/>
          <w:lang w:val="sq-AL"/>
        </w:rPr>
        <w:t xml:space="preserve">të </w:t>
      </w:r>
      <w:r w:rsidR="00B3209D" w:rsidRPr="00EE2559">
        <w:rPr>
          <w:rFonts w:ascii="Garamond" w:hAnsi="Garamond"/>
          <w:lang w:val="sq-AL"/>
        </w:rPr>
        <w:t xml:space="preserve">DESFA-së </w:t>
      </w:r>
      <w:r w:rsidRPr="00EE2559">
        <w:rPr>
          <w:rFonts w:ascii="Garamond" w:hAnsi="Garamond"/>
          <w:lang w:val="sq-AL"/>
        </w:rPr>
        <w:t>do të sqarohen më tej gjatë fazës së studimeve teknike.</w:t>
      </w:r>
    </w:p>
    <w:bookmarkEnd w:id="83"/>
    <w:p w14:paraId="11CE1CF7" w14:textId="23330F29" w:rsidR="005E39EE" w:rsidRPr="00EE2559" w:rsidRDefault="005E39EE" w:rsidP="003B4AF3">
      <w:pPr>
        <w:pStyle w:val="EHead1"/>
        <w:spacing w:before="0" w:after="0"/>
        <w:ind w:firstLine="284"/>
        <w:rPr>
          <w:rFonts w:ascii="Garamond" w:eastAsia="Arial" w:hAnsi="Garamond" w:cs="Arial"/>
          <w:lang w:val="sq-AL"/>
        </w:rPr>
      </w:pPr>
      <w:r w:rsidRPr="00EE2559">
        <w:rPr>
          <w:rFonts w:ascii="Garamond" w:eastAsia="Arial" w:hAnsi="Garamond" w:cs="Arial"/>
          <w:lang w:val="sq-AL"/>
        </w:rPr>
        <w:t xml:space="preserve">E. Rregullat dhe kushtet e përgjithshme për </w:t>
      </w:r>
      <w:r w:rsidR="002F0F31" w:rsidRPr="00EE2559">
        <w:rPr>
          <w:rFonts w:ascii="Garamond" w:eastAsia="Arial" w:hAnsi="Garamond" w:cs="Arial"/>
          <w:lang w:val="sq-AL"/>
        </w:rPr>
        <w:t xml:space="preserve">fazën detyruese </w:t>
      </w:r>
      <w:r w:rsidRPr="00EE2559">
        <w:rPr>
          <w:rFonts w:ascii="Garamond" w:eastAsia="Arial" w:hAnsi="Garamond" w:cs="Arial"/>
          <w:lang w:val="sq-AL"/>
        </w:rPr>
        <w:t>(</w:t>
      </w:r>
      <w:r w:rsidR="002F0F31" w:rsidRPr="00EE2559">
        <w:rPr>
          <w:rFonts w:ascii="Garamond" w:eastAsia="Arial" w:hAnsi="Garamond" w:cs="Arial"/>
          <w:lang w:val="sq-AL"/>
        </w:rPr>
        <w:t>neni</w:t>
      </w:r>
      <w:r w:rsidRPr="00EE2559">
        <w:rPr>
          <w:rFonts w:ascii="Garamond" w:eastAsia="Arial" w:hAnsi="Garamond" w:cs="Arial"/>
          <w:lang w:val="sq-AL"/>
        </w:rPr>
        <w:t xml:space="preserve"> 27 (3) pika g e Kodit të Rrjetit për Mekanizmin e Alokimit të Kapacitetit)</w:t>
      </w:r>
    </w:p>
    <w:p w14:paraId="68216AAA" w14:textId="4E2949B0" w:rsidR="005E39EE" w:rsidRPr="00EE2559" w:rsidRDefault="005E39EE" w:rsidP="003B4AF3">
      <w:pPr>
        <w:widowControl w:val="0"/>
        <w:spacing w:line="240" w:lineRule="auto"/>
        <w:ind w:firstLine="284"/>
        <w:rPr>
          <w:rFonts w:ascii="Garamond" w:hAnsi="Garamond" w:cs="Arial"/>
          <w:lang w:val="sq-AL"/>
        </w:rPr>
      </w:pPr>
      <w:r w:rsidRPr="00EE2559">
        <w:rPr>
          <w:rFonts w:ascii="Garamond" w:hAnsi="Garamond" w:cs="Arial"/>
          <w:lang w:val="sq-AL"/>
        </w:rPr>
        <w:t>Ky kapitull përshkruan rregullat dhe kushtet e përgjithshme të cilat OST</w:t>
      </w:r>
      <w:r w:rsidR="00B426E6" w:rsidRPr="00EE2559">
        <w:rPr>
          <w:rFonts w:ascii="Garamond" w:hAnsi="Garamond" w:cs="Arial"/>
          <w:lang w:val="sq-AL"/>
        </w:rPr>
        <w:t>-të</w:t>
      </w:r>
      <w:r w:rsidRPr="00EE2559">
        <w:rPr>
          <w:rFonts w:ascii="Garamond" w:hAnsi="Garamond" w:cs="Arial"/>
          <w:lang w:val="sq-AL"/>
        </w:rPr>
        <w:t xml:space="preserve"> e përfshira do të aplikojnë për pjesëmarrje të palëve të interesuara në </w:t>
      </w:r>
      <w:r w:rsidR="002F0F31" w:rsidRPr="00EE2559">
        <w:rPr>
          <w:rFonts w:ascii="Garamond" w:hAnsi="Garamond" w:cs="Arial"/>
          <w:lang w:val="sq-AL"/>
        </w:rPr>
        <w:t>fazën detyruese</w:t>
      </w:r>
      <w:r w:rsidRPr="00EE2559">
        <w:rPr>
          <w:rFonts w:ascii="Garamond" w:hAnsi="Garamond" w:cs="Arial"/>
          <w:lang w:val="sq-AL"/>
        </w:rPr>
        <w:t>.</w:t>
      </w:r>
    </w:p>
    <w:p w14:paraId="6505E195" w14:textId="66AA194B" w:rsidR="005E39EE" w:rsidRPr="00EE2559" w:rsidRDefault="005E39EE"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Secila </w:t>
      </w:r>
      <w:r w:rsidR="002F0F31" w:rsidRPr="00EE2559">
        <w:rPr>
          <w:rFonts w:ascii="Garamond" w:hAnsi="Garamond" w:cs="Arial"/>
          <w:lang w:val="sq-AL"/>
        </w:rPr>
        <w:t xml:space="preserve">fazë detyruese </w:t>
      </w:r>
      <w:r w:rsidRPr="00EE2559">
        <w:rPr>
          <w:rFonts w:ascii="Garamond" w:hAnsi="Garamond" w:cs="Arial"/>
          <w:lang w:val="sq-AL"/>
        </w:rPr>
        <w:t xml:space="preserve">do të hapet për të gjitha palët e interesuara, përfshirë ato që nuk kanë </w:t>
      </w:r>
      <w:r w:rsidRPr="00EE2559">
        <w:rPr>
          <w:rFonts w:ascii="Garamond" w:hAnsi="Garamond" w:cs="Arial"/>
          <w:lang w:val="sq-AL"/>
        </w:rPr>
        <w:lastRenderedPageBreak/>
        <w:t xml:space="preserve">paraqitur kërkesën jodetyruese gjatë fazës jodetyruese të </w:t>
      </w:r>
      <w:r w:rsidR="002F0F31" w:rsidRPr="00EE2559">
        <w:rPr>
          <w:rFonts w:ascii="Garamond" w:hAnsi="Garamond" w:cs="Arial"/>
          <w:lang w:val="sq-AL"/>
        </w:rPr>
        <w:t xml:space="preserve">testimit të tregut për </w:t>
      </w:r>
      <w:r w:rsidRPr="00EE2559">
        <w:rPr>
          <w:rFonts w:ascii="Garamond" w:hAnsi="Garamond" w:cs="Arial"/>
          <w:lang w:val="sq-AL"/>
        </w:rPr>
        <w:t>vitin 2021.</w:t>
      </w:r>
    </w:p>
    <w:p w14:paraId="2DAC0B90" w14:textId="773703FD" w:rsidR="005E39EE" w:rsidRPr="00EE2559" w:rsidRDefault="005E39EE" w:rsidP="003B4AF3">
      <w:pPr>
        <w:widowControl w:val="0"/>
        <w:spacing w:line="240" w:lineRule="auto"/>
        <w:ind w:firstLine="284"/>
        <w:rPr>
          <w:rFonts w:ascii="Garamond" w:hAnsi="Garamond" w:cs="Arial"/>
          <w:lang w:val="sq-AL"/>
        </w:rPr>
      </w:pPr>
      <w:r w:rsidRPr="00EE2559">
        <w:rPr>
          <w:rFonts w:ascii="Garamond" w:hAnsi="Garamond" w:cs="Arial"/>
          <w:lang w:val="sq-AL"/>
        </w:rPr>
        <w:t>Vlerësimi për shërbimin e transportit për sistemet respektive të OST</w:t>
      </w:r>
      <w:r w:rsidR="00475384" w:rsidRPr="00EE2559">
        <w:rPr>
          <w:rFonts w:ascii="Garamond" w:hAnsi="Garamond" w:cs="Arial"/>
          <w:lang w:val="sq-AL"/>
        </w:rPr>
        <w:t>-së</w:t>
      </w:r>
      <w:r w:rsidRPr="00EE2559">
        <w:rPr>
          <w:rFonts w:ascii="Garamond" w:hAnsi="Garamond" w:cs="Arial"/>
          <w:lang w:val="sq-AL"/>
        </w:rPr>
        <w:t xml:space="preserve"> lejohet në mënyrë të paanshme dhe të barabartë për të gjitha palët e interesuara të cilat plotësojnë kërkesat e </w:t>
      </w:r>
      <w:r w:rsidR="00475384" w:rsidRPr="00EE2559">
        <w:rPr>
          <w:rFonts w:ascii="Garamond" w:hAnsi="Garamond" w:cs="Arial"/>
          <w:lang w:val="sq-AL"/>
        </w:rPr>
        <w:t>veçanta</w:t>
      </w:r>
      <w:r w:rsidRPr="00EE2559">
        <w:rPr>
          <w:rFonts w:ascii="Garamond" w:hAnsi="Garamond" w:cs="Arial"/>
          <w:lang w:val="sq-AL"/>
        </w:rPr>
        <w:t xml:space="preserve"> si tregohet më poshtë në këtë dokument.</w:t>
      </w:r>
    </w:p>
    <w:p w14:paraId="3C446582" w14:textId="061C540A" w:rsidR="00485DAC" w:rsidRPr="00EE2559" w:rsidRDefault="005E39EE" w:rsidP="009B1908">
      <w:pPr>
        <w:widowControl w:val="0"/>
        <w:spacing w:line="240" w:lineRule="auto"/>
        <w:ind w:firstLine="284"/>
        <w:rPr>
          <w:rFonts w:ascii="Garamond" w:hAnsi="Garamond" w:cs="Arial"/>
          <w:lang w:val="sq-AL"/>
        </w:rPr>
      </w:pPr>
      <w:r w:rsidRPr="00EE2559">
        <w:rPr>
          <w:rFonts w:ascii="Garamond" w:hAnsi="Garamond" w:cs="Arial"/>
          <w:lang w:val="sq-AL"/>
        </w:rPr>
        <w:t xml:space="preserve">Rritja e </w:t>
      </w:r>
      <w:r w:rsidR="00DD2F93" w:rsidRPr="00EE2559">
        <w:rPr>
          <w:rFonts w:ascii="Garamond" w:hAnsi="Garamond" w:cs="Arial"/>
          <w:lang w:val="sq-AL"/>
        </w:rPr>
        <w:t>k</w:t>
      </w:r>
      <w:r w:rsidRPr="00EE2559">
        <w:rPr>
          <w:rFonts w:ascii="Garamond" w:hAnsi="Garamond" w:cs="Arial"/>
          <w:lang w:val="sq-AL"/>
        </w:rPr>
        <w:t xml:space="preserve">apacitetit do të ofrohet si produkt i lidhur/detyruar (ku është e mundur) për </w:t>
      </w:r>
      <w:r w:rsidR="00B936F7" w:rsidRPr="00EE2559">
        <w:rPr>
          <w:rFonts w:ascii="Garamond" w:hAnsi="Garamond" w:cs="Arial"/>
          <w:lang w:val="sq-AL"/>
        </w:rPr>
        <w:t>p</w:t>
      </w:r>
      <w:r w:rsidRPr="00EE2559">
        <w:rPr>
          <w:rFonts w:ascii="Garamond" w:hAnsi="Garamond" w:cs="Arial"/>
          <w:lang w:val="sq-AL"/>
        </w:rPr>
        <w:t>jesëmarrësit që kanë një kohëzgjatje minimale prej 3 vjet</w:t>
      </w:r>
      <w:r w:rsidR="00B61A02" w:rsidRPr="00EE2559">
        <w:rPr>
          <w:rFonts w:ascii="Garamond" w:hAnsi="Garamond" w:cs="Arial"/>
          <w:lang w:val="sq-AL"/>
        </w:rPr>
        <w:t>ësh</w:t>
      </w:r>
      <w:r w:rsidRPr="00EE2559">
        <w:rPr>
          <w:rFonts w:ascii="Garamond" w:hAnsi="Garamond" w:cs="Arial"/>
          <w:lang w:val="sq-AL"/>
        </w:rPr>
        <w:t xml:space="preserve"> radhazi, me datën e fundit e mundshme të përfundimit për kapacitetin në Gazsjellësin TAP është skadimi i përjashtimit</w:t>
      </w:r>
      <w:r w:rsidR="00DA1960" w:rsidRPr="00EE2559">
        <w:rPr>
          <w:rFonts w:ascii="Garamond" w:hAnsi="Garamond" w:cs="Arial"/>
          <w:lang w:val="sq-AL"/>
        </w:rPr>
        <w:t xml:space="preserve"> të TAP-it </w:t>
      </w:r>
      <w:r w:rsidRPr="00EE2559">
        <w:rPr>
          <w:rFonts w:ascii="Garamond" w:hAnsi="Garamond" w:cs="Arial"/>
          <w:lang w:val="sq-AL"/>
        </w:rPr>
        <w:t xml:space="preserve">(14 </w:t>
      </w:r>
      <w:r w:rsidR="00B936F7" w:rsidRPr="00EE2559">
        <w:rPr>
          <w:rFonts w:ascii="Garamond" w:hAnsi="Garamond" w:cs="Arial"/>
          <w:lang w:val="sq-AL"/>
        </w:rPr>
        <w:t xml:space="preserve">nëntor </w:t>
      </w:r>
      <w:r w:rsidRPr="00EE2559">
        <w:rPr>
          <w:rFonts w:ascii="Garamond" w:hAnsi="Garamond" w:cs="Arial"/>
          <w:lang w:val="sq-AL"/>
        </w:rPr>
        <w:t>2045). Kërkesat për një kohëzgjatje më të shkurtër do të merren në konsideratë gjatë fazës së alokimit, sipas kufizimeve të përshkruara më poshtë</w:t>
      </w:r>
      <w:bookmarkStart w:id="84" w:name="_Hlk29487043"/>
      <w:r w:rsidR="009B1908" w:rsidRPr="00EE2559">
        <w:rPr>
          <w:rFonts w:ascii="Garamond" w:hAnsi="Garamond" w:cs="Arial"/>
          <w:lang w:val="sq-AL"/>
        </w:rPr>
        <w:t>.</w:t>
      </w:r>
      <w:r w:rsidR="008B00C6" w:rsidRPr="00EE2559">
        <w:rPr>
          <w:rStyle w:val="FootnoteReference"/>
          <w:rFonts w:ascii="Garamond" w:hAnsi="Garamond"/>
          <w:lang w:val="sq-AL"/>
        </w:rPr>
        <w:footnoteReference w:id="27"/>
      </w:r>
      <w:r w:rsidR="003B4AF3" w:rsidRPr="00EE2559">
        <w:rPr>
          <w:rStyle w:val="FootnoteReference"/>
          <w:rFonts w:ascii="Garamond" w:hAnsi="Garamond"/>
          <w:lang w:val="sq-AL"/>
        </w:rPr>
        <w:t xml:space="preserve"> </w:t>
      </w:r>
    </w:p>
    <w:p w14:paraId="26F71008" w14:textId="77777777" w:rsidR="00A346B7" w:rsidRPr="00EE2559" w:rsidRDefault="639739A4" w:rsidP="003B4AF3">
      <w:pPr>
        <w:widowControl w:val="0"/>
        <w:spacing w:line="240" w:lineRule="auto"/>
        <w:ind w:firstLine="284"/>
        <w:jc w:val="left"/>
        <w:rPr>
          <w:rFonts w:ascii="Garamond" w:hAnsi="Garamond"/>
          <w:b/>
          <w:bCs/>
          <w:lang w:val="sq-AL"/>
        </w:rPr>
      </w:pPr>
      <w:r w:rsidRPr="00EE2559">
        <w:rPr>
          <w:rFonts w:ascii="Garamond" w:hAnsi="Garamond"/>
          <w:b/>
          <w:bCs/>
          <w:lang w:val="sq-AL"/>
        </w:rPr>
        <w:t>TAP</w:t>
      </w:r>
    </w:p>
    <w:p w14:paraId="6F2EDAA5" w14:textId="6DC83B36" w:rsidR="005E39EE" w:rsidRPr="00EE2559" w:rsidRDefault="005E39EE" w:rsidP="003B4AF3">
      <w:pPr>
        <w:widowControl w:val="0"/>
        <w:spacing w:line="240" w:lineRule="auto"/>
        <w:ind w:firstLine="284"/>
        <w:rPr>
          <w:rFonts w:ascii="Garamond" w:hAnsi="Garamond" w:cs="Arial"/>
          <w:lang w:val="sq-AL"/>
        </w:rPr>
      </w:pPr>
      <w:r w:rsidRPr="00EE2559">
        <w:rPr>
          <w:rFonts w:ascii="Garamond" w:hAnsi="Garamond" w:cs="Arial"/>
          <w:lang w:val="sq-AL"/>
        </w:rPr>
        <w:t>Kapaciteti i rezervuar në Gazsjellësin TAP duhet të ketë një datë fillestare përfundimi që është e njëjtë me datën e përfundimit të rezervimit përkatës në sistemin përkatës të OST</w:t>
      </w:r>
      <w:r w:rsidR="004B3926" w:rsidRPr="00EE2559">
        <w:rPr>
          <w:rFonts w:ascii="Garamond" w:hAnsi="Garamond" w:cs="Arial"/>
          <w:lang w:val="sq-AL"/>
        </w:rPr>
        <w:t>-së</w:t>
      </w:r>
      <w:r w:rsidRPr="00EE2559">
        <w:rPr>
          <w:rFonts w:ascii="Garamond" w:hAnsi="Garamond" w:cs="Arial"/>
          <w:lang w:val="sq-AL"/>
        </w:rPr>
        <w:t xml:space="preserve"> fqinje dhe një kapacitet i tillë i pandërprerë i rezervuar në Gazsjellësin TAP do të jetë i lidhur me kapacitetin në sistemin përkatës të OST</w:t>
      </w:r>
      <w:r w:rsidR="00DE5C59" w:rsidRPr="00EE2559">
        <w:rPr>
          <w:rFonts w:ascii="Garamond" w:hAnsi="Garamond" w:cs="Arial"/>
          <w:lang w:val="sq-AL"/>
        </w:rPr>
        <w:t>-së</w:t>
      </w:r>
      <w:r w:rsidRPr="00EE2559">
        <w:rPr>
          <w:rFonts w:ascii="Garamond" w:hAnsi="Garamond" w:cs="Arial"/>
          <w:lang w:val="sq-AL"/>
        </w:rPr>
        <w:t xml:space="preserve"> fqinje.</w:t>
      </w:r>
      <w:r w:rsidR="00DE5C59" w:rsidRPr="00EE2559">
        <w:rPr>
          <w:rFonts w:ascii="Garamond" w:hAnsi="Garamond" w:cs="Arial"/>
          <w:lang w:val="sq-AL"/>
        </w:rPr>
        <w:t xml:space="preserve"> </w:t>
      </w:r>
      <w:r w:rsidRPr="00EE2559">
        <w:rPr>
          <w:rFonts w:ascii="Garamond" w:hAnsi="Garamond" w:cs="Arial"/>
          <w:lang w:val="sq-AL"/>
        </w:rPr>
        <w:t xml:space="preserve">Megjithatë, në lidhje me kapacitetin e alokuar në Gazsjellësin TAP, çdo pjesëmarrës do të ketë të drejtën, në përputhje me Marrëveshjen e Transportit të Gazit GTA, të njoftojë një datë të zgjatur përfundimtare për rezervimin e kapacitetit të tij. Kjo datë e zgjatur përfundimtare duhet të emërohet jo më vonë se dy muaj përpara E-COD dhe fillimisht lejon një zgjatje deri në datën 14 nëntor 2045. Nëse një pjesëmarrës e ushtron këtë të drejtë në lidhje me kapacitetin e rezervuar në Gazsjellësin TAP, do të jetë përgjegjësi e </w:t>
      </w:r>
      <w:r w:rsidR="00330630" w:rsidRPr="00EE2559">
        <w:rPr>
          <w:rFonts w:ascii="Garamond" w:hAnsi="Garamond" w:cs="Arial"/>
          <w:lang w:val="sq-AL"/>
        </w:rPr>
        <w:t>p</w:t>
      </w:r>
      <w:r w:rsidRPr="00EE2559">
        <w:rPr>
          <w:rFonts w:ascii="Garamond" w:hAnsi="Garamond" w:cs="Arial"/>
          <w:lang w:val="sq-AL"/>
        </w:rPr>
        <w:t>jesëmarrësit për blerjen e kapaciteteve që përputhen në sistemin e OST</w:t>
      </w:r>
      <w:r w:rsidR="002727BB">
        <w:rPr>
          <w:rFonts w:ascii="Garamond" w:hAnsi="Garamond" w:cs="Arial"/>
          <w:lang w:val="sq-AL"/>
        </w:rPr>
        <w:t>-së</w:t>
      </w:r>
      <w:r w:rsidRPr="00EE2559">
        <w:rPr>
          <w:rFonts w:ascii="Garamond" w:hAnsi="Garamond" w:cs="Arial"/>
          <w:lang w:val="sq-AL"/>
        </w:rPr>
        <w:t xml:space="preserve"> fqinje. Për </w:t>
      </w:r>
      <w:r w:rsidR="00DE5C59" w:rsidRPr="00EE2559">
        <w:rPr>
          <w:rFonts w:ascii="Garamond" w:hAnsi="Garamond" w:cs="Arial"/>
          <w:lang w:val="sq-AL"/>
        </w:rPr>
        <w:t xml:space="preserve">pikat e interkonjeksionit </w:t>
      </w:r>
      <w:r w:rsidRPr="00EE2559">
        <w:rPr>
          <w:rFonts w:ascii="Garamond" w:hAnsi="Garamond" w:cs="Arial"/>
          <w:lang w:val="sq-AL"/>
        </w:rPr>
        <w:t>ku kapaciteti vihet në dispozicion si kapacitet i lidhur:</w:t>
      </w:r>
      <w:bookmarkStart w:id="85" w:name="_Hlk118812824"/>
    </w:p>
    <w:bookmarkEnd w:id="85"/>
    <w:p w14:paraId="7386E0AD" w14:textId="7171749D" w:rsidR="00483B7E" w:rsidRPr="00EE2559" w:rsidRDefault="00412364" w:rsidP="003B4AF3">
      <w:pPr>
        <w:pStyle w:val="ListParagraph"/>
        <w:widowControl w:val="0"/>
        <w:spacing w:line="240" w:lineRule="auto"/>
        <w:ind w:left="0" w:firstLine="284"/>
        <w:rPr>
          <w:rFonts w:ascii="Garamond" w:hAnsi="Garamond" w:cs="Arial"/>
          <w:lang w:val="sq-AL"/>
        </w:rPr>
      </w:pPr>
      <w:r w:rsidRPr="00EE2559">
        <w:rPr>
          <w:rFonts w:ascii="Garamond" w:eastAsia="Arial" w:hAnsi="Garamond" w:cs="Arial"/>
          <w:lang w:val="sq-AL"/>
        </w:rPr>
        <w:t xml:space="preserve">- </w:t>
      </w:r>
      <w:r w:rsidR="005E39EE" w:rsidRPr="00EE2559">
        <w:rPr>
          <w:rFonts w:ascii="Garamond" w:eastAsia="Arial" w:hAnsi="Garamond" w:cs="Arial"/>
          <w:lang w:val="sq-AL"/>
        </w:rPr>
        <w:t>pjesëmarrësi duhet t</w:t>
      </w:r>
      <w:r w:rsidR="00E962BA" w:rsidRPr="00EE2559">
        <w:rPr>
          <w:rFonts w:ascii="Garamond" w:eastAsia="Arial" w:hAnsi="Garamond" w:cs="Arial"/>
          <w:lang w:val="sq-AL"/>
        </w:rPr>
        <w:t>’</w:t>
      </w:r>
      <w:r w:rsidR="005E39EE" w:rsidRPr="00EE2559">
        <w:rPr>
          <w:rFonts w:ascii="Garamond" w:eastAsia="Arial" w:hAnsi="Garamond" w:cs="Arial"/>
          <w:lang w:val="sq-AL"/>
        </w:rPr>
        <w:t>i konfirmojë TAP</w:t>
      </w:r>
      <w:r w:rsidR="001575A7" w:rsidRPr="00EE2559">
        <w:rPr>
          <w:rFonts w:ascii="Garamond" w:eastAsia="Arial" w:hAnsi="Garamond" w:cs="Arial"/>
          <w:lang w:val="sq-AL"/>
        </w:rPr>
        <w:t>-it</w:t>
      </w:r>
      <w:r w:rsidR="005E39EE" w:rsidRPr="00EE2559">
        <w:rPr>
          <w:rFonts w:ascii="Garamond" w:eastAsia="Arial" w:hAnsi="Garamond" w:cs="Arial"/>
          <w:lang w:val="sq-AL"/>
        </w:rPr>
        <w:t xml:space="preserve"> jo më vonë se një muaj pas bërjes së një nominimi të tillë nëse dhe në çfarë mase ka blerë kapacitet që përputhet në sistemin e OST</w:t>
      </w:r>
      <w:r w:rsidR="00DE5C59" w:rsidRPr="00EE2559">
        <w:rPr>
          <w:rFonts w:ascii="Garamond" w:eastAsia="Arial" w:hAnsi="Garamond" w:cs="Arial"/>
          <w:lang w:val="sq-AL"/>
        </w:rPr>
        <w:t>-së</w:t>
      </w:r>
      <w:r w:rsidR="005E39EE" w:rsidRPr="00EE2559">
        <w:rPr>
          <w:rFonts w:ascii="Garamond" w:eastAsia="Arial" w:hAnsi="Garamond" w:cs="Arial"/>
          <w:lang w:val="sq-AL"/>
        </w:rPr>
        <w:t xml:space="preserve"> fqinje.</w:t>
      </w:r>
    </w:p>
    <w:p w14:paraId="18664D0D" w14:textId="0CD4784A" w:rsidR="00483B7E" w:rsidRPr="00EE2559" w:rsidRDefault="00412364" w:rsidP="003B4AF3">
      <w:pPr>
        <w:pStyle w:val="ListParagraph"/>
        <w:widowControl w:val="0"/>
        <w:spacing w:line="240" w:lineRule="auto"/>
        <w:ind w:left="0" w:firstLine="284"/>
        <w:rPr>
          <w:rFonts w:ascii="Garamond" w:hAnsi="Garamond" w:cs="Arial"/>
          <w:lang w:val="sq-AL"/>
        </w:rPr>
      </w:pPr>
      <w:r w:rsidRPr="00EE2559">
        <w:rPr>
          <w:rFonts w:ascii="Garamond" w:eastAsia="Arial" w:hAnsi="Garamond" w:cs="Arial"/>
          <w:lang w:val="sq-AL"/>
        </w:rPr>
        <w:t xml:space="preserve">- </w:t>
      </w:r>
      <w:r w:rsidR="005E39EE" w:rsidRPr="00EE2559">
        <w:rPr>
          <w:rFonts w:ascii="Garamond" w:eastAsia="Arial" w:hAnsi="Garamond" w:cs="Arial"/>
          <w:lang w:val="sq-AL"/>
        </w:rPr>
        <w:t xml:space="preserve">çdo kapacitet i zgjerimit në TAP për të cilin </w:t>
      </w:r>
      <w:r w:rsidR="00562AC8" w:rsidRPr="00EE2559">
        <w:rPr>
          <w:rFonts w:ascii="Garamond" w:eastAsia="Arial" w:hAnsi="Garamond" w:cs="Arial"/>
          <w:lang w:val="sq-AL"/>
        </w:rPr>
        <w:t>p</w:t>
      </w:r>
      <w:r w:rsidR="005E39EE" w:rsidRPr="00EE2559">
        <w:rPr>
          <w:rFonts w:ascii="Garamond" w:eastAsia="Arial" w:hAnsi="Garamond" w:cs="Arial"/>
          <w:lang w:val="sq-AL"/>
        </w:rPr>
        <w:t>jesëmarrësi ka blerë kapacitet që përputhet me OST</w:t>
      </w:r>
      <w:r w:rsidR="00320DBD">
        <w:rPr>
          <w:rFonts w:ascii="Garamond" w:eastAsia="Arial" w:hAnsi="Garamond" w:cs="Arial"/>
          <w:lang w:val="sq-AL"/>
        </w:rPr>
        <w:t>-në</w:t>
      </w:r>
      <w:r w:rsidR="005E39EE" w:rsidRPr="00EE2559">
        <w:rPr>
          <w:rFonts w:ascii="Garamond" w:eastAsia="Arial" w:hAnsi="Garamond" w:cs="Arial"/>
          <w:lang w:val="sq-AL"/>
        </w:rPr>
        <w:t xml:space="preserve"> fqinje do të bashkohet me atë kapacitet në OST fqinje; dhe</w:t>
      </w:r>
    </w:p>
    <w:p w14:paraId="27A6BD79" w14:textId="0FC2B85E" w:rsidR="005E39EE" w:rsidRPr="00EE2559" w:rsidRDefault="00412364"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 </w:t>
      </w:r>
      <w:r w:rsidR="005E39EE" w:rsidRPr="00EE2559">
        <w:rPr>
          <w:rFonts w:ascii="Garamond" w:hAnsi="Garamond" w:cs="Arial"/>
          <w:lang w:val="sq-AL"/>
        </w:rPr>
        <w:t xml:space="preserve">çdo kapacitet i zgjerimit në TAP, për të cilin </w:t>
      </w:r>
      <w:r w:rsidR="004B3926" w:rsidRPr="00EE2559">
        <w:rPr>
          <w:rFonts w:ascii="Garamond" w:hAnsi="Garamond" w:cs="Arial"/>
          <w:lang w:val="sq-AL"/>
        </w:rPr>
        <w:t>pj</w:t>
      </w:r>
      <w:r w:rsidR="005E39EE" w:rsidRPr="00EE2559">
        <w:rPr>
          <w:rFonts w:ascii="Garamond" w:hAnsi="Garamond" w:cs="Arial"/>
          <w:lang w:val="sq-AL"/>
        </w:rPr>
        <w:t xml:space="preserve">esëmarrësi nuk ka blerë kapacitet që përputhet brenda periudhës një mujore të specifikuar më sipër, nuk do të mbahet nga </w:t>
      </w:r>
      <w:r w:rsidR="004B3926" w:rsidRPr="00EE2559">
        <w:rPr>
          <w:rFonts w:ascii="Garamond" w:hAnsi="Garamond" w:cs="Arial"/>
          <w:lang w:val="sq-AL"/>
        </w:rPr>
        <w:t>pje</w:t>
      </w:r>
      <w:r w:rsidR="005E39EE" w:rsidRPr="00EE2559">
        <w:rPr>
          <w:rFonts w:ascii="Garamond" w:hAnsi="Garamond" w:cs="Arial"/>
          <w:lang w:val="sq-AL"/>
        </w:rPr>
        <w:t>sëmarrësi për të shmangur rezervimet e mbetura të kapaciteteve të ndërprera në TAP.</w:t>
      </w:r>
    </w:p>
    <w:p w14:paraId="42BF84F4" w14:textId="47D3204A" w:rsidR="005E39EE" w:rsidRPr="00EE2559" w:rsidRDefault="005E39EE" w:rsidP="003A2E22">
      <w:pPr>
        <w:widowControl w:val="0"/>
        <w:spacing w:line="240" w:lineRule="auto"/>
        <w:ind w:firstLine="284"/>
        <w:rPr>
          <w:rFonts w:ascii="Garamond" w:hAnsi="Garamond" w:cs="Arial"/>
          <w:lang w:val="sq-AL"/>
        </w:rPr>
      </w:pPr>
      <w:r w:rsidRPr="00EE2559">
        <w:rPr>
          <w:rFonts w:ascii="Garamond" w:hAnsi="Garamond" w:cs="Arial"/>
          <w:lang w:val="sq-AL"/>
        </w:rPr>
        <w:t xml:space="preserve">Pavarësisht opsionit për të njoftuar një datë të zgjatur përfundimtare për kapacitetin e rezervuar në Gazsjellësin TAP, TAP do të përdorë vetëm rezervime të kapacitetit të sigurt të pandërprerë me qëllim llogaritjen dhe kalimit të </w:t>
      </w:r>
      <w:r w:rsidR="004B3926" w:rsidRPr="00EE2559">
        <w:rPr>
          <w:rFonts w:ascii="Garamond" w:hAnsi="Garamond" w:cs="Arial"/>
          <w:lang w:val="sq-AL"/>
        </w:rPr>
        <w:t xml:space="preserve">testit të qëndrueshmërisë ekonomike </w:t>
      </w:r>
      <w:r w:rsidRPr="00EE2559">
        <w:rPr>
          <w:rFonts w:ascii="Garamond" w:hAnsi="Garamond" w:cs="Arial"/>
          <w:lang w:val="sq-AL"/>
        </w:rPr>
        <w:t>(EVT) për çdo Projekt Zgjerimi të zbatueshëm. Megjithatë, mund të ketë rrethana kur ky opsion për të njoftuar një datë të zgjatur përfundimtare të rezervimeve në Gazsjellësin TAP do të pengojë TAP të ndajë/</w:t>
      </w:r>
      <w:r w:rsidR="004B3926" w:rsidRPr="00EE2559">
        <w:rPr>
          <w:rFonts w:ascii="Garamond" w:hAnsi="Garamond" w:cs="Arial"/>
          <w:lang w:val="sq-AL"/>
        </w:rPr>
        <w:t>veçojë</w:t>
      </w:r>
      <w:r w:rsidRPr="00EE2559">
        <w:rPr>
          <w:rFonts w:ascii="Garamond" w:hAnsi="Garamond" w:cs="Arial"/>
          <w:lang w:val="sq-AL"/>
        </w:rPr>
        <w:t xml:space="preserve"> kapacitetin (qoftë në këtë </w:t>
      </w:r>
      <w:r w:rsidR="00E75FE7" w:rsidRPr="00EE2559">
        <w:rPr>
          <w:rFonts w:ascii="Garamond" w:hAnsi="Garamond" w:cs="Arial"/>
          <w:lang w:val="sq-AL"/>
        </w:rPr>
        <w:t xml:space="preserve">projektzgjerimi </w:t>
      </w:r>
      <w:r w:rsidRPr="00EE2559">
        <w:rPr>
          <w:rFonts w:ascii="Garamond" w:hAnsi="Garamond" w:cs="Arial"/>
          <w:lang w:val="sq-AL"/>
        </w:rPr>
        <w:t xml:space="preserve">ose në një </w:t>
      </w:r>
      <w:r w:rsidR="004B3926" w:rsidRPr="00EE2559">
        <w:rPr>
          <w:rFonts w:ascii="Garamond" w:hAnsi="Garamond" w:cs="Arial"/>
          <w:lang w:val="sq-AL"/>
        </w:rPr>
        <w:t>fazë të ardhshme detyrues</w:t>
      </w:r>
      <w:r w:rsidRPr="00EE2559">
        <w:rPr>
          <w:rFonts w:ascii="Garamond" w:hAnsi="Garamond" w:cs="Arial"/>
          <w:lang w:val="sq-AL"/>
        </w:rPr>
        <w:t>e) që, nëse do të ndahej, do të rezultonte në një test pozitiv të qëndrueshmërisë ekonomike dhe të shkaktojë një zgjerim të mëtejshëm. Kjo mund të ndodhë nëse një pjesëmarrës kërkon kapacitet që aktualisht është i rezervuar sipas opsionit të zgjerimit të mbajtur nga një pjesëmarrës tjetër. Nëse kjo ndodh, për t</w:t>
      </w:r>
      <w:r w:rsidR="00E962BA" w:rsidRPr="00EE2559">
        <w:rPr>
          <w:rFonts w:ascii="Garamond" w:hAnsi="Garamond" w:cs="Arial"/>
          <w:lang w:val="sq-AL"/>
        </w:rPr>
        <w:t>’</w:t>
      </w:r>
      <w:r w:rsidR="003A2E22" w:rsidRPr="00EE2559">
        <w:rPr>
          <w:rFonts w:ascii="Garamond" w:hAnsi="Garamond" w:cs="Arial"/>
          <w:lang w:val="sq-AL"/>
        </w:rPr>
        <w:t>u</w:t>
      </w:r>
      <w:r w:rsidRPr="00EE2559">
        <w:rPr>
          <w:rFonts w:ascii="Garamond" w:hAnsi="Garamond" w:cs="Arial"/>
          <w:lang w:val="sq-AL"/>
        </w:rPr>
        <w:t xml:space="preserve"> dhënë përparësi zgjerimeve të mëtejshme, TAP</w:t>
      </w:r>
      <w:r w:rsidR="00D11F32" w:rsidRPr="00EE2559">
        <w:rPr>
          <w:rFonts w:ascii="Garamond" w:hAnsi="Garamond" w:cs="Arial"/>
          <w:lang w:val="sq-AL"/>
        </w:rPr>
        <w:t>-i</w:t>
      </w:r>
      <w:r w:rsidRPr="00EE2559">
        <w:rPr>
          <w:rFonts w:ascii="Garamond" w:hAnsi="Garamond" w:cs="Arial"/>
          <w:lang w:val="sq-AL"/>
        </w:rPr>
        <w:t xml:space="preserve"> mund të njoftojë </w:t>
      </w:r>
      <w:r w:rsidR="00C934F5" w:rsidRPr="00EE2559">
        <w:rPr>
          <w:rFonts w:ascii="Garamond" w:hAnsi="Garamond" w:cs="Arial"/>
          <w:lang w:val="sq-AL"/>
        </w:rPr>
        <w:t>p</w:t>
      </w:r>
      <w:r w:rsidRPr="00EE2559">
        <w:rPr>
          <w:rFonts w:ascii="Garamond" w:hAnsi="Garamond" w:cs="Arial"/>
          <w:lang w:val="sq-AL"/>
        </w:rPr>
        <w:t>jesëmarrësin përkatës se data e fundit përfundimtare për zgjatjen është vendosur një datë më e hershme që i lejon TAP</w:t>
      </w:r>
      <w:r w:rsidR="00765B36" w:rsidRPr="00EE2559">
        <w:rPr>
          <w:rFonts w:ascii="Garamond" w:hAnsi="Garamond" w:cs="Arial"/>
          <w:lang w:val="sq-AL"/>
        </w:rPr>
        <w:t>-i</w:t>
      </w:r>
      <w:r w:rsidRPr="00EE2559">
        <w:rPr>
          <w:rFonts w:ascii="Garamond" w:hAnsi="Garamond" w:cs="Arial"/>
          <w:lang w:val="sq-AL"/>
        </w:rPr>
        <w:t xml:space="preserve"> t</w:t>
      </w:r>
      <w:r w:rsidR="00E962BA" w:rsidRPr="00EE2559">
        <w:rPr>
          <w:rFonts w:ascii="Garamond" w:hAnsi="Garamond" w:cs="Arial"/>
          <w:lang w:val="sq-AL"/>
        </w:rPr>
        <w:t>’</w:t>
      </w:r>
      <w:r w:rsidRPr="00EE2559">
        <w:rPr>
          <w:rFonts w:ascii="Garamond" w:hAnsi="Garamond" w:cs="Arial"/>
          <w:lang w:val="sq-AL"/>
        </w:rPr>
        <w:t>i ndajë kapacitetin e kërkuar pjesëmarrësit tjetër.</w:t>
      </w:r>
    </w:p>
    <w:p w14:paraId="485C4EBF" w14:textId="70526316" w:rsidR="005E39EE" w:rsidRPr="00EE2559" w:rsidRDefault="005E39EE" w:rsidP="003B4AF3">
      <w:pPr>
        <w:widowControl w:val="0"/>
        <w:spacing w:line="240" w:lineRule="auto"/>
        <w:ind w:firstLine="284"/>
        <w:rPr>
          <w:rFonts w:ascii="Garamond" w:hAnsi="Garamond"/>
          <w:lang w:val="sq-AL"/>
        </w:rPr>
      </w:pPr>
      <w:r w:rsidRPr="00EE2559">
        <w:rPr>
          <w:rFonts w:ascii="Garamond" w:hAnsi="Garamond"/>
          <w:lang w:val="sq-AL"/>
        </w:rPr>
        <w:t>Vini re</w:t>
      </w:r>
      <w:r w:rsidR="000A4A9B">
        <w:rPr>
          <w:rFonts w:ascii="Garamond" w:hAnsi="Garamond"/>
          <w:lang w:val="sq-AL"/>
        </w:rPr>
        <w:t>,</w:t>
      </w:r>
      <w:r w:rsidRPr="00EE2559">
        <w:rPr>
          <w:rFonts w:ascii="Garamond" w:hAnsi="Garamond"/>
          <w:lang w:val="sq-AL"/>
        </w:rPr>
        <w:t xml:space="preserve"> gjithashtu se në lidhje me shpërndarjen e kapacitetit të lidhur, në rast të një vonese ose mospërputhjeje në datën e fillimit të kapacitetit për një OST fqinje, TAP</w:t>
      </w:r>
      <w:r w:rsidR="00C45FA6" w:rsidRPr="00EE2559">
        <w:rPr>
          <w:rFonts w:ascii="Garamond" w:hAnsi="Garamond"/>
          <w:lang w:val="sq-AL"/>
        </w:rPr>
        <w:t>-i</w:t>
      </w:r>
      <w:r w:rsidRPr="00EE2559">
        <w:rPr>
          <w:rFonts w:ascii="Garamond" w:hAnsi="Garamond"/>
          <w:lang w:val="sq-AL"/>
        </w:rPr>
        <w:t xml:space="preserve"> ka të drejtën (por jo detyrimin) të bie dakord dhe të zbatojë mënyra për të zbutur pasojat e një vonese ose mospërputhjeje të tillë, duke përfshirë bërjen e rregullimeve për çdo ndarje të kapacitetit të lidhur ose, në lidhje me </w:t>
      </w:r>
      <w:r w:rsidR="00923279" w:rsidRPr="00EE2559">
        <w:rPr>
          <w:rFonts w:ascii="Garamond" w:hAnsi="Garamond"/>
          <w:lang w:val="sq-AL"/>
        </w:rPr>
        <w:t>ofertat e lidhura</w:t>
      </w:r>
      <w:r w:rsidRPr="00EE2559">
        <w:rPr>
          <w:rFonts w:ascii="Garamond" w:hAnsi="Garamond"/>
          <w:lang w:val="sq-AL"/>
        </w:rPr>
        <w:t xml:space="preserve">, të kapacitetit të alokuar si në pikat e daljes ashtu edhe në ato të </w:t>
      </w:r>
      <w:r w:rsidRPr="00EE2559">
        <w:rPr>
          <w:rFonts w:ascii="Garamond" w:hAnsi="Garamond"/>
          <w:lang w:val="sq-AL"/>
        </w:rPr>
        <w:lastRenderedPageBreak/>
        <w:t xml:space="preserve">hyrjes, siç mund të bihet dakord me </w:t>
      </w:r>
      <w:r w:rsidR="00923279" w:rsidRPr="00EE2559">
        <w:rPr>
          <w:rFonts w:ascii="Garamond" w:hAnsi="Garamond"/>
          <w:lang w:val="sq-AL"/>
        </w:rPr>
        <w:t xml:space="preserve">pjesëmarrësin </w:t>
      </w:r>
      <w:r w:rsidRPr="00EE2559">
        <w:rPr>
          <w:rFonts w:ascii="Garamond" w:hAnsi="Garamond"/>
          <w:lang w:val="sq-AL"/>
        </w:rPr>
        <w:t>përkatës. Çdo lehtësim i tillë pritet të jetë neutral për TAP</w:t>
      </w:r>
      <w:r w:rsidR="00923279" w:rsidRPr="00EE2559">
        <w:rPr>
          <w:rFonts w:ascii="Garamond" w:hAnsi="Garamond"/>
          <w:lang w:val="sq-AL"/>
        </w:rPr>
        <w:t>-in</w:t>
      </w:r>
      <w:r w:rsidRPr="00EE2559">
        <w:rPr>
          <w:rFonts w:ascii="Garamond" w:hAnsi="Garamond"/>
          <w:lang w:val="sq-AL"/>
        </w:rPr>
        <w:t>.</w:t>
      </w:r>
    </w:p>
    <w:p w14:paraId="471DAD69" w14:textId="77777777" w:rsidR="00FF4C42" w:rsidRPr="00EE2559" w:rsidRDefault="00FF4C42" w:rsidP="003B4AF3">
      <w:pPr>
        <w:widowControl w:val="0"/>
        <w:spacing w:line="240" w:lineRule="auto"/>
        <w:ind w:firstLine="284"/>
        <w:rPr>
          <w:rFonts w:ascii="Garamond" w:hAnsi="Garamond"/>
          <w:b/>
          <w:bCs/>
          <w:lang w:val="sq-AL"/>
        </w:rPr>
      </w:pPr>
      <w:r w:rsidRPr="00EE2559">
        <w:rPr>
          <w:rFonts w:ascii="Garamond" w:hAnsi="Garamond"/>
          <w:b/>
          <w:bCs/>
          <w:lang w:val="sq-AL"/>
        </w:rPr>
        <w:t>SRG</w:t>
      </w:r>
    </w:p>
    <w:p w14:paraId="5892616C" w14:textId="66DFA92A" w:rsidR="005E39EE" w:rsidRPr="00EE2559" w:rsidRDefault="00D66676" w:rsidP="003B4AF3">
      <w:pPr>
        <w:widowControl w:val="0"/>
        <w:spacing w:line="240" w:lineRule="auto"/>
        <w:ind w:firstLine="284"/>
        <w:rPr>
          <w:rFonts w:ascii="Garamond" w:hAnsi="Garamond"/>
          <w:lang w:val="sq-AL"/>
        </w:rPr>
      </w:pPr>
      <w:r w:rsidRPr="00EE2559">
        <w:rPr>
          <w:rFonts w:ascii="Garamond" w:hAnsi="Garamond"/>
          <w:lang w:val="sq-AL"/>
        </w:rPr>
        <w:t>Për të shmangur dyshimin, e drejta e sipërpërmendur e dhënë nga TAP</w:t>
      </w:r>
      <w:r w:rsidR="00B4166D">
        <w:rPr>
          <w:rFonts w:ascii="Garamond" w:hAnsi="Garamond"/>
          <w:lang w:val="sq-AL"/>
        </w:rPr>
        <w:t>-i</w:t>
      </w:r>
      <w:r w:rsidRPr="00EE2559">
        <w:rPr>
          <w:rFonts w:ascii="Garamond" w:hAnsi="Garamond"/>
          <w:lang w:val="sq-AL"/>
        </w:rPr>
        <w:t xml:space="preserve"> pjesëmarrësve për të njoftuar një datë të përditësuar përfundimtare për rezervimin e kapacitetit të tij në Gazsjellësin TAP, nuk ofron asnjë të drejtë në lidhje me ofertën nga ana e SRG</w:t>
      </w:r>
      <w:r w:rsidR="00DC05D6" w:rsidRPr="00EE2559">
        <w:rPr>
          <w:rFonts w:ascii="Garamond" w:hAnsi="Garamond"/>
          <w:lang w:val="sq-AL"/>
        </w:rPr>
        <w:t>-së</w:t>
      </w:r>
      <w:r w:rsidRPr="00EE2559">
        <w:rPr>
          <w:rFonts w:ascii="Garamond" w:hAnsi="Garamond"/>
          <w:lang w:val="sq-AL"/>
        </w:rPr>
        <w:t>. Në lidhje me shpërndarjen e kapacitetit të lidhur, në rast të një vonese ose mospërputhjeje në datën e fillimit të kapacitetit për një OST fqinje, SRG</w:t>
      </w:r>
      <w:r w:rsidR="00DC05D6" w:rsidRPr="00EE2559">
        <w:rPr>
          <w:rFonts w:ascii="Garamond" w:hAnsi="Garamond"/>
          <w:lang w:val="sq-AL"/>
        </w:rPr>
        <w:t>-ja</w:t>
      </w:r>
      <w:r w:rsidRPr="00EE2559">
        <w:rPr>
          <w:rFonts w:ascii="Garamond" w:hAnsi="Garamond"/>
          <w:lang w:val="sq-AL"/>
        </w:rPr>
        <w:t xml:space="preserve"> ka të drejtën (por jo detyrimin) të bie dakord dhe të zbatojë mënyra për të zbutur pasojat e një vonese ose mospërputhjeje të tillë, duke përfshirë duke bërë rregullime për çdo alokim të kapacitetit të lidhur siç mund të bihet dakord me </w:t>
      </w:r>
      <w:r w:rsidR="000548AB">
        <w:rPr>
          <w:rFonts w:ascii="Garamond" w:hAnsi="Garamond"/>
          <w:lang w:val="sq-AL"/>
        </w:rPr>
        <w:t>p</w:t>
      </w:r>
      <w:r w:rsidRPr="00EE2559">
        <w:rPr>
          <w:rFonts w:ascii="Garamond" w:hAnsi="Garamond"/>
          <w:lang w:val="sq-AL"/>
        </w:rPr>
        <w:t>jesëmarrësin përkatës. Çdo lehtësim i tillë pritet të jetë neutral për SRG</w:t>
      </w:r>
      <w:r w:rsidR="00DC05D6" w:rsidRPr="00EE2559">
        <w:rPr>
          <w:rFonts w:ascii="Garamond" w:hAnsi="Garamond"/>
          <w:lang w:val="sq-AL"/>
        </w:rPr>
        <w:t>-në</w:t>
      </w:r>
      <w:r w:rsidRPr="00EE2559">
        <w:rPr>
          <w:rFonts w:ascii="Garamond" w:hAnsi="Garamond"/>
          <w:lang w:val="sq-AL"/>
        </w:rPr>
        <w:t>.</w:t>
      </w:r>
    </w:p>
    <w:p w14:paraId="3EF8DE86" w14:textId="77777777" w:rsidR="00F1563A" w:rsidRPr="00EE2559" w:rsidRDefault="00F1563A" w:rsidP="003B4AF3">
      <w:pPr>
        <w:widowControl w:val="0"/>
        <w:spacing w:line="240" w:lineRule="auto"/>
        <w:ind w:firstLine="284"/>
        <w:rPr>
          <w:rFonts w:ascii="Garamond" w:hAnsi="Garamond"/>
          <w:b/>
          <w:bCs/>
          <w:lang w:val="sq-AL"/>
        </w:rPr>
      </w:pPr>
      <w:r w:rsidRPr="00EE2559">
        <w:rPr>
          <w:rFonts w:ascii="Garamond" w:hAnsi="Garamond"/>
          <w:b/>
          <w:bCs/>
          <w:lang w:val="sq-AL"/>
        </w:rPr>
        <w:t>DESFA</w:t>
      </w:r>
    </w:p>
    <w:p w14:paraId="6C7D91D2" w14:textId="48E732B8" w:rsidR="00D66676" w:rsidRPr="00EE2559" w:rsidRDefault="00D66676" w:rsidP="003B4AF3">
      <w:pPr>
        <w:widowControl w:val="0"/>
        <w:spacing w:line="240" w:lineRule="auto"/>
        <w:ind w:firstLine="284"/>
        <w:rPr>
          <w:rFonts w:ascii="Garamond" w:hAnsi="Garamond"/>
          <w:bCs/>
          <w:lang w:val="sq-AL"/>
        </w:rPr>
      </w:pPr>
      <w:r w:rsidRPr="00EE2559">
        <w:rPr>
          <w:rFonts w:ascii="Garamond" w:hAnsi="Garamond"/>
          <w:bCs/>
          <w:lang w:val="sq-AL"/>
        </w:rPr>
        <w:t>Për të shmangur dyshimet, e drejta e sipërpërmendur e dhënë nga TAP</w:t>
      </w:r>
      <w:r w:rsidR="00DE5C59" w:rsidRPr="00EE2559">
        <w:rPr>
          <w:rFonts w:ascii="Garamond" w:hAnsi="Garamond"/>
          <w:bCs/>
          <w:lang w:val="sq-AL"/>
        </w:rPr>
        <w:t>-i</w:t>
      </w:r>
      <w:r w:rsidRPr="00EE2559">
        <w:rPr>
          <w:rFonts w:ascii="Garamond" w:hAnsi="Garamond"/>
          <w:bCs/>
          <w:lang w:val="sq-AL"/>
        </w:rPr>
        <w:t xml:space="preserve"> për </w:t>
      </w:r>
      <w:r w:rsidR="00B205AB" w:rsidRPr="00EE2559">
        <w:rPr>
          <w:rFonts w:ascii="Garamond" w:hAnsi="Garamond"/>
          <w:bCs/>
          <w:lang w:val="sq-AL"/>
        </w:rPr>
        <w:t>p</w:t>
      </w:r>
      <w:r w:rsidRPr="00EE2559">
        <w:rPr>
          <w:rFonts w:ascii="Garamond" w:hAnsi="Garamond"/>
          <w:bCs/>
          <w:lang w:val="sq-AL"/>
        </w:rPr>
        <w:t xml:space="preserve">jesëmarrësit për të njoftuar një datë të përditësuar përfundimtare për rezervimin e kapacitetit të tij, nuk ofron asnjë të drejtë në lidhje me ofertën nga ana e </w:t>
      </w:r>
      <w:r w:rsidR="00450E56">
        <w:rPr>
          <w:rFonts w:ascii="Garamond" w:hAnsi="Garamond"/>
          <w:bCs/>
          <w:lang w:val="sq-AL"/>
        </w:rPr>
        <w:t>DESFA-së.</w:t>
      </w:r>
    </w:p>
    <w:p w14:paraId="28501FA6" w14:textId="5F2D8CA5" w:rsidR="00F1563A" w:rsidRPr="00EE2559" w:rsidRDefault="00D66676" w:rsidP="003B4AF3">
      <w:pPr>
        <w:widowControl w:val="0"/>
        <w:spacing w:line="240" w:lineRule="auto"/>
        <w:ind w:firstLine="284"/>
        <w:rPr>
          <w:rFonts w:ascii="Garamond" w:hAnsi="Garamond"/>
          <w:lang w:val="sq-AL"/>
        </w:rPr>
      </w:pPr>
      <w:r w:rsidRPr="00EE2559">
        <w:rPr>
          <w:rFonts w:ascii="Garamond" w:hAnsi="Garamond"/>
          <w:lang w:val="sq-AL"/>
        </w:rPr>
        <w:t xml:space="preserve">Në lidhje me shpërndarjen e kapacitetit të lidhur, në rast të një vonese ose mospërputhjeje në datën e fillimit të kapacitetit për një OST fqinje, </w:t>
      </w:r>
      <w:r w:rsidR="002E7F75" w:rsidRPr="00EE2559">
        <w:rPr>
          <w:rFonts w:ascii="Garamond" w:hAnsi="Garamond"/>
          <w:lang w:val="sq-AL"/>
        </w:rPr>
        <w:t>DESFA</w:t>
      </w:r>
      <w:r w:rsidR="00450E56">
        <w:rPr>
          <w:rFonts w:ascii="Garamond" w:hAnsi="Garamond"/>
          <w:lang w:val="sq-AL"/>
        </w:rPr>
        <w:t>-ja</w:t>
      </w:r>
      <w:r w:rsidRPr="00EE2559">
        <w:rPr>
          <w:rFonts w:ascii="Garamond" w:hAnsi="Garamond"/>
          <w:lang w:val="sq-AL"/>
        </w:rPr>
        <w:t xml:space="preserve"> ka të drejtën (por jo detyrimin) të bie dakord dhe të zbatojë mënyra për të zbutur pasojat e një vonese të tillë ose mospërputhje, duke përfshirë bërjen e rregullimeve për çdo alokim të kapacitetit të lidhur siç mund të bihet dakord me </w:t>
      </w:r>
      <w:r w:rsidR="00910A31" w:rsidRPr="00EE2559">
        <w:rPr>
          <w:rFonts w:ascii="Garamond" w:hAnsi="Garamond"/>
          <w:lang w:val="sq-AL"/>
        </w:rPr>
        <w:t>p</w:t>
      </w:r>
      <w:r w:rsidRPr="00EE2559">
        <w:rPr>
          <w:rFonts w:ascii="Garamond" w:hAnsi="Garamond"/>
          <w:lang w:val="sq-AL"/>
        </w:rPr>
        <w:t>jesëmarrësin përkatës. Çdo lehtësim i tillë pritet të jetë neutral për DESFA</w:t>
      </w:r>
      <w:r w:rsidR="00450E56">
        <w:rPr>
          <w:rFonts w:ascii="Garamond" w:hAnsi="Garamond"/>
          <w:lang w:val="sq-AL"/>
        </w:rPr>
        <w:t>-në</w:t>
      </w:r>
      <w:r w:rsidRPr="00EE2559">
        <w:rPr>
          <w:rFonts w:ascii="Garamond" w:hAnsi="Garamond"/>
          <w:lang w:val="sq-AL"/>
        </w:rPr>
        <w:t xml:space="preserve">. </w:t>
      </w:r>
    </w:p>
    <w:p w14:paraId="7E009F33" w14:textId="211311B9" w:rsidR="00D66676" w:rsidRPr="00EE2559" w:rsidRDefault="00D66676" w:rsidP="003B4AF3">
      <w:pPr>
        <w:widowControl w:val="0"/>
        <w:spacing w:line="240" w:lineRule="auto"/>
        <w:ind w:firstLine="284"/>
        <w:rPr>
          <w:rFonts w:ascii="Garamond" w:hAnsi="Garamond"/>
          <w:b/>
          <w:lang w:val="sq-AL"/>
        </w:rPr>
      </w:pPr>
      <w:bookmarkStart w:id="86" w:name="_Toc496027160"/>
      <w:bookmarkStart w:id="87" w:name="_Toc496031046"/>
      <w:bookmarkStart w:id="88" w:name="_Toc496031112"/>
      <w:bookmarkStart w:id="89" w:name="_Toc496031157"/>
      <w:bookmarkEnd w:id="84"/>
      <w:bookmarkEnd w:id="86"/>
      <w:bookmarkEnd w:id="87"/>
      <w:bookmarkEnd w:id="88"/>
      <w:bookmarkEnd w:id="89"/>
      <w:r w:rsidRPr="00EE2559">
        <w:rPr>
          <w:rFonts w:ascii="Garamond" w:hAnsi="Garamond"/>
          <w:b/>
          <w:lang w:val="sq-AL"/>
        </w:rPr>
        <w:t xml:space="preserve">E.1 Kriteret e pjesëmarrjes dhe </w:t>
      </w:r>
      <w:r w:rsidR="00C01464" w:rsidRPr="00EE2559">
        <w:rPr>
          <w:rFonts w:ascii="Garamond" w:hAnsi="Garamond"/>
          <w:b/>
          <w:lang w:val="sq-AL"/>
        </w:rPr>
        <w:t>r</w:t>
      </w:r>
      <w:r w:rsidRPr="00EE2559">
        <w:rPr>
          <w:rFonts w:ascii="Garamond" w:hAnsi="Garamond"/>
          <w:b/>
          <w:lang w:val="sq-AL"/>
        </w:rPr>
        <w:t>egjistrimi</w:t>
      </w:r>
    </w:p>
    <w:p w14:paraId="78E86122" w14:textId="09E544ED" w:rsidR="00D66676" w:rsidRPr="00EE2559" w:rsidRDefault="00D66676" w:rsidP="003B4AF3">
      <w:pPr>
        <w:widowControl w:val="0"/>
        <w:spacing w:line="240" w:lineRule="auto"/>
        <w:ind w:firstLine="284"/>
        <w:rPr>
          <w:rFonts w:ascii="Garamond" w:hAnsi="Garamond"/>
          <w:lang w:val="sq-AL"/>
        </w:rPr>
      </w:pPr>
      <w:r w:rsidRPr="00EE2559">
        <w:rPr>
          <w:rFonts w:ascii="Garamond" w:hAnsi="Garamond"/>
          <w:lang w:val="sq-AL"/>
        </w:rPr>
        <w:t xml:space="preserve">Kërkesat e referuara në këtë paragraf E.1 do të zbatohen për </w:t>
      </w:r>
      <w:r w:rsidR="008E3142" w:rsidRPr="00EE2559">
        <w:rPr>
          <w:rFonts w:ascii="Garamond" w:hAnsi="Garamond"/>
          <w:lang w:val="sq-AL"/>
        </w:rPr>
        <w:t xml:space="preserve">fazën detyruese </w:t>
      </w:r>
      <w:r w:rsidRPr="00EE2559">
        <w:rPr>
          <w:rFonts w:ascii="Garamond" w:hAnsi="Garamond"/>
          <w:lang w:val="sq-AL"/>
        </w:rPr>
        <w:t>të kryer nga OST</w:t>
      </w:r>
      <w:r w:rsidR="008E3142" w:rsidRPr="00EE2559">
        <w:rPr>
          <w:rFonts w:ascii="Garamond" w:hAnsi="Garamond"/>
          <w:lang w:val="sq-AL"/>
        </w:rPr>
        <w:t>-ja</w:t>
      </w:r>
      <w:r w:rsidRPr="00EE2559">
        <w:rPr>
          <w:rFonts w:ascii="Garamond" w:hAnsi="Garamond"/>
          <w:lang w:val="sq-AL"/>
        </w:rPr>
        <w:t>.</w:t>
      </w:r>
    </w:p>
    <w:p w14:paraId="05E34E11" w14:textId="5EA0E324" w:rsidR="00D66676" w:rsidRPr="00EE2559" w:rsidRDefault="00D66676" w:rsidP="003B4AF3">
      <w:pPr>
        <w:widowControl w:val="0"/>
        <w:spacing w:line="240" w:lineRule="auto"/>
        <w:ind w:firstLine="284"/>
        <w:rPr>
          <w:rFonts w:ascii="Garamond" w:hAnsi="Garamond"/>
          <w:lang w:val="sq-AL"/>
        </w:rPr>
      </w:pPr>
      <w:r w:rsidRPr="00EE2559">
        <w:rPr>
          <w:rFonts w:ascii="Garamond" w:hAnsi="Garamond"/>
          <w:lang w:val="sq-AL"/>
        </w:rPr>
        <w:t xml:space="preserve">Aplikuesit do të duhet të dorëzojnë formularët e plotësuar të Regjistrimit të Fazës Detyruese në TAP, SRG dhe DESFA, të cilat do të sigurohen së bashku me </w:t>
      </w:r>
      <w:r w:rsidR="000B4454" w:rsidRPr="00EE2559">
        <w:rPr>
          <w:rFonts w:ascii="Garamond" w:hAnsi="Garamond"/>
          <w:lang w:val="sq-AL"/>
        </w:rPr>
        <w:t>njoftimin e përbashkët dhe njoftimin e fazës detyruese të s</w:t>
      </w:r>
      <w:r w:rsidRPr="00EE2559">
        <w:rPr>
          <w:rFonts w:ascii="Garamond" w:hAnsi="Garamond"/>
          <w:lang w:val="sq-AL"/>
        </w:rPr>
        <w:t>ecilit OST. Informacioni që do të dorëzohet nga aplikantët do të përfshijë (por pa u kufizuar në) informacionin e mëposhtëm:</w:t>
      </w:r>
    </w:p>
    <w:p w14:paraId="7C368743" w14:textId="1CAF33EC" w:rsidR="00D66676" w:rsidRPr="00EE2559" w:rsidRDefault="00412364" w:rsidP="003B4AF3">
      <w:pPr>
        <w:widowControl w:val="0"/>
        <w:spacing w:line="240" w:lineRule="auto"/>
        <w:ind w:firstLine="284"/>
        <w:rPr>
          <w:rFonts w:ascii="Garamond" w:hAnsi="Garamond"/>
          <w:lang w:val="sq-AL"/>
        </w:rPr>
      </w:pPr>
      <w:r w:rsidRPr="00EE2559">
        <w:rPr>
          <w:rFonts w:ascii="Garamond" w:hAnsi="Garamond"/>
          <w:lang w:val="sq-AL"/>
        </w:rPr>
        <w:t>A</w:t>
      </w:r>
      <w:r w:rsidR="000B4454" w:rsidRPr="00EE2559">
        <w:rPr>
          <w:rFonts w:ascii="Garamond" w:hAnsi="Garamond"/>
          <w:lang w:val="sq-AL"/>
        </w:rPr>
        <w:t>.</w:t>
      </w:r>
      <w:r w:rsidRPr="00EE2559">
        <w:rPr>
          <w:rFonts w:ascii="Garamond" w:hAnsi="Garamond"/>
          <w:lang w:val="sq-AL"/>
        </w:rPr>
        <w:t xml:space="preserve"> </w:t>
      </w:r>
      <w:r w:rsidR="00D66676" w:rsidRPr="00EE2559">
        <w:rPr>
          <w:rFonts w:ascii="Garamond" w:hAnsi="Garamond"/>
          <w:lang w:val="sq-AL"/>
        </w:rPr>
        <w:t xml:space="preserve">Emrin e </w:t>
      </w:r>
      <w:r w:rsidR="000B4454" w:rsidRPr="00EE2559">
        <w:rPr>
          <w:rFonts w:ascii="Garamond" w:hAnsi="Garamond"/>
          <w:lang w:val="sq-AL"/>
        </w:rPr>
        <w:t xml:space="preserve">kompanisë </w:t>
      </w:r>
      <w:r w:rsidR="00D66676" w:rsidRPr="00EE2559">
        <w:rPr>
          <w:rFonts w:ascii="Garamond" w:hAnsi="Garamond"/>
          <w:lang w:val="sq-AL"/>
        </w:rPr>
        <w:t xml:space="preserve">dhe </w:t>
      </w:r>
      <w:r w:rsidR="000B4454" w:rsidRPr="00EE2559">
        <w:rPr>
          <w:rFonts w:ascii="Garamond" w:hAnsi="Garamond"/>
          <w:lang w:val="sq-AL"/>
        </w:rPr>
        <w:t>adresën;</w:t>
      </w:r>
    </w:p>
    <w:p w14:paraId="52F0122B" w14:textId="1B0C3750" w:rsidR="00D66676" w:rsidRPr="00EE2559" w:rsidRDefault="00412364" w:rsidP="003B4AF3">
      <w:pPr>
        <w:widowControl w:val="0"/>
        <w:spacing w:line="240" w:lineRule="auto"/>
        <w:ind w:firstLine="284"/>
        <w:rPr>
          <w:rFonts w:ascii="Garamond" w:hAnsi="Garamond"/>
          <w:lang w:val="sq-AL"/>
        </w:rPr>
      </w:pPr>
      <w:r w:rsidRPr="00EE2559">
        <w:rPr>
          <w:rFonts w:ascii="Garamond" w:hAnsi="Garamond"/>
          <w:lang w:val="sq-AL"/>
        </w:rPr>
        <w:t>B</w:t>
      </w:r>
      <w:r w:rsidR="000B4454" w:rsidRPr="00EE2559">
        <w:rPr>
          <w:rFonts w:ascii="Garamond" w:hAnsi="Garamond"/>
          <w:lang w:val="sq-AL"/>
        </w:rPr>
        <w:t>.</w:t>
      </w:r>
      <w:r w:rsidRPr="00EE2559">
        <w:rPr>
          <w:rFonts w:ascii="Garamond" w:hAnsi="Garamond"/>
          <w:lang w:val="sq-AL"/>
        </w:rPr>
        <w:t xml:space="preserve"> </w:t>
      </w:r>
      <w:r w:rsidR="00D66676" w:rsidRPr="00EE2559">
        <w:rPr>
          <w:rFonts w:ascii="Garamond" w:hAnsi="Garamond"/>
          <w:lang w:val="sq-AL"/>
        </w:rPr>
        <w:t xml:space="preserve">Emrin dhe detajet e kontaktit të </w:t>
      </w:r>
      <w:r w:rsidR="000B4454" w:rsidRPr="00EE2559">
        <w:rPr>
          <w:rFonts w:ascii="Garamond" w:hAnsi="Garamond"/>
          <w:lang w:val="sq-AL"/>
        </w:rPr>
        <w:t xml:space="preserve">personit </w:t>
      </w:r>
      <w:r w:rsidR="00D66676" w:rsidRPr="00EE2559">
        <w:rPr>
          <w:rFonts w:ascii="Garamond" w:hAnsi="Garamond"/>
          <w:lang w:val="sq-AL"/>
        </w:rPr>
        <w:t xml:space="preserve">që përfaqëson </w:t>
      </w:r>
      <w:r w:rsidR="000B4454" w:rsidRPr="00EE2559">
        <w:rPr>
          <w:rFonts w:ascii="Garamond" w:hAnsi="Garamond"/>
          <w:lang w:val="sq-AL"/>
        </w:rPr>
        <w:t>kompaninë;</w:t>
      </w:r>
    </w:p>
    <w:p w14:paraId="5EF5ED23" w14:textId="66E33E3E" w:rsidR="00D66676" w:rsidRPr="00EE2559" w:rsidRDefault="00412364" w:rsidP="003B4AF3">
      <w:pPr>
        <w:widowControl w:val="0"/>
        <w:spacing w:line="240" w:lineRule="auto"/>
        <w:ind w:firstLine="284"/>
        <w:rPr>
          <w:rFonts w:ascii="Garamond" w:hAnsi="Garamond"/>
          <w:lang w:val="sq-AL"/>
        </w:rPr>
      </w:pPr>
      <w:r w:rsidRPr="00EE2559">
        <w:rPr>
          <w:rFonts w:ascii="Garamond" w:hAnsi="Garamond"/>
          <w:lang w:val="sq-AL"/>
        </w:rPr>
        <w:t>C</w:t>
      </w:r>
      <w:r w:rsidR="000B4454" w:rsidRPr="00EE2559">
        <w:rPr>
          <w:rFonts w:ascii="Garamond" w:hAnsi="Garamond"/>
          <w:lang w:val="sq-AL"/>
        </w:rPr>
        <w:t>.</w:t>
      </w:r>
      <w:r w:rsidRPr="00EE2559">
        <w:rPr>
          <w:rFonts w:ascii="Garamond" w:hAnsi="Garamond"/>
          <w:lang w:val="sq-AL"/>
        </w:rPr>
        <w:t xml:space="preserve"> </w:t>
      </w:r>
      <w:r w:rsidR="00D66676" w:rsidRPr="00EE2559">
        <w:rPr>
          <w:rFonts w:ascii="Garamond" w:hAnsi="Garamond"/>
          <w:lang w:val="sq-AL"/>
        </w:rPr>
        <w:t xml:space="preserve">Listën e </w:t>
      </w:r>
      <w:r w:rsidR="000B4454" w:rsidRPr="00EE2559">
        <w:rPr>
          <w:rFonts w:ascii="Garamond" w:hAnsi="Garamond"/>
          <w:lang w:val="sq-AL"/>
        </w:rPr>
        <w:t xml:space="preserve">pikave </w:t>
      </w:r>
      <w:r w:rsidR="00D66676" w:rsidRPr="00EE2559">
        <w:rPr>
          <w:rFonts w:ascii="Garamond" w:hAnsi="Garamond"/>
          <w:lang w:val="sq-AL"/>
        </w:rPr>
        <w:t xml:space="preserve">të </w:t>
      </w:r>
      <w:r w:rsidR="000B4454" w:rsidRPr="00EE2559">
        <w:rPr>
          <w:rFonts w:ascii="Garamond" w:hAnsi="Garamond"/>
          <w:lang w:val="sq-AL"/>
        </w:rPr>
        <w:t xml:space="preserve">interkonjeksionit </w:t>
      </w:r>
      <w:r w:rsidR="00D66676" w:rsidRPr="00EE2559">
        <w:rPr>
          <w:rFonts w:ascii="Garamond" w:hAnsi="Garamond"/>
          <w:lang w:val="sq-AL"/>
        </w:rPr>
        <w:t xml:space="preserve">ku </w:t>
      </w:r>
      <w:r w:rsidR="000B4454" w:rsidRPr="00EE2559">
        <w:rPr>
          <w:rFonts w:ascii="Garamond" w:hAnsi="Garamond"/>
          <w:lang w:val="sq-AL"/>
        </w:rPr>
        <w:t xml:space="preserve">aplikuesi </w:t>
      </w:r>
      <w:r w:rsidR="00D66676" w:rsidRPr="00EE2559">
        <w:rPr>
          <w:rFonts w:ascii="Garamond" w:hAnsi="Garamond"/>
          <w:lang w:val="sq-AL"/>
        </w:rPr>
        <w:t>mendon të paraqesë angazhimin detyrues.</w:t>
      </w:r>
    </w:p>
    <w:p w14:paraId="1365F9FA" w14:textId="2F37EB3D" w:rsidR="00D66676" w:rsidRPr="00EE2559" w:rsidRDefault="00D66676" w:rsidP="00A71C7D">
      <w:pPr>
        <w:widowControl w:val="0"/>
        <w:spacing w:line="240" w:lineRule="auto"/>
        <w:ind w:firstLine="284"/>
        <w:rPr>
          <w:rFonts w:ascii="Garamond" w:hAnsi="Garamond"/>
          <w:lang w:val="sq-AL"/>
        </w:rPr>
      </w:pPr>
      <w:r w:rsidRPr="00EE2559">
        <w:rPr>
          <w:rFonts w:ascii="Garamond" w:hAnsi="Garamond"/>
          <w:lang w:val="sq-AL"/>
        </w:rPr>
        <w:t xml:space="preserve">Kërkesat e mësipërme të regjistrimit zbatohen së bashku dhe duke </w:t>
      </w:r>
      <w:r w:rsidR="00A71C7D" w:rsidRPr="00EE2559">
        <w:rPr>
          <w:rFonts w:ascii="Garamond" w:hAnsi="Garamond"/>
          <w:lang w:val="sq-AL"/>
        </w:rPr>
        <w:t>i</w:t>
      </w:r>
      <w:r w:rsidRPr="00EE2559">
        <w:rPr>
          <w:rFonts w:ascii="Garamond" w:hAnsi="Garamond"/>
          <w:lang w:val="sq-AL"/>
        </w:rPr>
        <w:t>u nënshtruar kërkesave të mëtejshme të çdo OST në lidhje me regjistrimin dhe kuadrin e tyre rregullator të zbatueshëm, në secilin rast siç tregohet më poshtë.</w:t>
      </w:r>
    </w:p>
    <w:p w14:paraId="4A3396FB" w14:textId="47EB0571" w:rsidR="00D66676" w:rsidRPr="00EE2559" w:rsidRDefault="00D66676" w:rsidP="003B4AF3">
      <w:pPr>
        <w:widowControl w:val="0"/>
        <w:spacing w:line="240" w:lineRule="auto"/>
        <w:ind w:firstLine="284"/>
        <w:rPr>
          <w:rFonts w:ascii="Garamond" w:hAnsi="Garamond"/>
          <w:lang w:val="sq-AL"/>
        </w:rPr>
      </w:pPr>
      <w:r w:rsidRPr="00EE2559">
        <w:rPr>
          <w:rFonts w:ascii="Garamond" w:hAnsi="Garamond"/>
          <w:lang w:val="sq-AL"/>
        </w:rPr>
        <w:t xml:space="preserve">Aplikuesit duhet të dorëzojnë (brenda afateve të kërkuara) të gjitha dokumentet e nevojshme, siç përshkruhet në këtë paragraf E.1, </w:t>
      </w:r>
      <w:r w:rsidR="00910A31" w:rsidRPr="00EE2559">
        <w:rPr>
          <w:rFonts w:ascii="Garamond" w:hAnsi="Garamond"/>
          <w:lang w:val="sq-AL"/>
        </w:rPr>
        <w:t xml:space="preserve">njoftimin e fazës detyruese të secilës </w:t>
      </w:r>
      <w:r w:rsidRPr="00EE2559">
        <w:rPr>
          <w:rFonts w:ascii="Garamond" w:hAnsi="Garamond"/>
          <w:lang w:val="sq-AL"/>
        </w:rPr>
        <w:t xml:space="preserve">OST dhe </w:t>
      </w:r>
      <w:r w:rsidR="00910A31" w:rsidRPr="00EE2559">
        <w:rPr>
          <w:rFonts w:ascii="Garamond" w:hAnsi="Garamond"/>
          <w:lang w:val="sq-AL"/>
        </w:rPr>
        <w:t>njoftimin e përbashkët, dhe</w:t>
      </w:r>
      <w:r w:rsidRPr="00EE2559">
        <w:rPr>
          <w:rFonts w:ascii="Garamond" w:hAnsi="Garamond"/>
          <w:lang w:val="sq-AL"/>
        </w:rPr>
        <w:t xml:space="preserve"> gjithashtu potencialisht t</w:t>
      </w:r>
      <w:r w:rsidR="00E962BA" w:rsidRPr="00EE2559">
        <w:rPr>
          <w:rFonts w:ascii="Garamond" w:hAnsi="Garamond"/>
          <w:lang w:val="sq-AL"/>
        </w:rPr>
        <w:t>’</w:t>
      </w:r>
      <w:r w:rsidRPr="00EE2559">
        <w:rPr>
          <w:rFonts w:ascii="Garamond" w:hAnsi="Garamond"/>
          <w:lang w:val="sq-AL"/>
        </w:rPr>
        <w:t>u mundësohet të operojë në një platformë të identifikuar kapaciteti të përbashkët nëse kjo vendoset nga OST</w:t>
      </w:r>
      <w:r w:rsidR="00203162">
        <w:rPr>
          <w:rFonts w:ascii="Garamond" w:hAnsi="Garamond"/>
          <w:lang w:val="sq-AL"/>
        </w:rPr>
        <w:t>-të</w:t>
      </w:r>
      <w:r w:rsidRPr="00EE2559">
        <w:rPr>
          <w:rFonts w:ascii="Garamond" w:hAnsi="Garamond"/>
          <w:lang w:val="sq-AL"/>
        </w:rPr>
        <w:t xml:space="preserve"> e përfshira, siç tregohet në </w:t>
      </w:r>
      <w:r w:rsidR="00910A31" w:rsidRPr="00EE2559">
        <w:rPr>
          <w:rFonts w:ascii="Garamond" w:hAnsi="Garamond"/>
          <w:lang w:val="sq-AL"/>
        </w:rPr>
        <w:t xml:space="preserve">njoftimin e përbashkët. </w:t>
      </w:r>
    </w:p>
    <w:p w14:paraId="3833E6A3" w14:textId="7AC32662" w:rsidR="00D66676" w:rsidRPr="00EE2559" w:rsidRDefault="00D66676" w:rsidP="003B4AF3">
      <w:pPr>
        <w:widowControl w:val="0"/>
        <w:spacing w:line="240" w:lineRule="auto"/>
        <w:ind w:firstLine="284"/>
        <w:rPr>
          <w:rFonts w:ascii="Garamond" w:hAnsi="Garamond"/>
          <w:lang w:val="sq-AL"/>
        </w:rPr>
      </w:pPr>
      <w:r w:rsidRPr="00EE2559">
        <w:rPr>
          <w:rFonts w:ascii="Garamond" w:hAnsi="Garamond"/>
          <w:lang w:val="sq-AL"/>
        </w:rPr>
        <w:t xml:space="preserve">Në përfundim të </w:t>
      </w:r>
      <w:r w:rsidR="00910A31" w:rsidRPr="00EE2559">
        <w:rPr>
          <w:rFonts w:ascii="Garamond" w:hAnsi="Garamond"/>
          <w:lang w:val="sq-AL"/>
        </w:rPr>
        <w:t>periudhës së regjistrimit</w:t>
      </w:r>
      <w:r w:rsidRPr="00EE2559">
        <w:rPr>
          <w:rFonts w:ascii="Garamond" w:hAnsi="Garamond"/>
          <w:lang w:val="sq-AL"/>
        </w:rPr>
        <w:t>, TAP</w:t>
      </w:r>
      <w:r w:rsidR="00DC05D6" w:rsidRPr="00EE2559">
        <w:rPr>
          <w:rFonts w:ascii="Garamond" w:hAnsi="Garamond"/>
          <w:lang w:val="sq-AL"/>
        </w:rPr>
        <w:t>-i</w:t>
      </w:r>
      <w:r w:rsidRPr="00EE2559">
        <w:rPr>
          <w:rFonts w:ascii="Garamond" w:hAnsi="Garamond"/>
          <w:lang w:val="sq-AL"/>
        </w:rPr>
        <w:t>, SRG</w:t>
      </w:r>
      <w:r w:rsidR="00DC05D6" w:rsidRPr="00EE2559">
        <w:rPr>
          <w:rFonts w:ascii="Garamond" w:hAnsi="Garamond"/>
          <w:lang w:val="sq-AL"/>
        </w:rPr>
        <w:t>-ja</w:t>
      </w:r>
      <w:r w:rsidRPr="00EE2559">
        <w:rPr>
          <w:rFonts w:ascii="Garamond" w:hAnsi="Garamond"/>
          <w:lang w:val="sq-AL"/>
        </w:rPr>
        <w:t xml:space="preserve"> dhe DESFA</w:t>
      </w:r>
      <w:r w:rsidR="007200D2">
        <w:rPr>
          <w:rFonts w:ascii="Garamond" w:hAnsi="Garamond"/>
          <w:lang w:val="sq-AL"/>
        </w:rPr>
        <w:t>-ja</w:t>
      </w:r>
      <w:r w:rsidRPr="00EE2559">
        <w:rPr>
          <w:rFonts w:ascii="Garamond" w:hAnsi="Garamond"/>
          <w:lang w:val="sq-AL"/>
        </w:rPr>
        <w:t xml:space="preserve"> do t</w:t>
      </w:r>
      <w:r w:rsidR="00E962BA" w:rsidRPr="00EE2559">
        <w:rPr>
          <w:rFonts w:ascii="Garamond" w:hAnsi="Garamond"/>
          <w:lang w:val="sq-AL"/>
        </w:rPr>
        <w:t>’</w:t>
      </w:r>
      <w:r w:rsidRPr="00EE2559">
        <w:rPr>
          <w:rFonts w:ascii="Garamond" w:hAnsi="Garamond"/>
          <w:lang w:val="sq-AL"/>
        </w:rPr>
        <w:t xml:space="preserve">u komunikojnë aplikuesve përshtatshmërinë e tyre për të marrë pjesë te </w:t>
      </w:r>
      <w:r w:rsidR="00B205AB" w:rsidRPr="00EE2559">
        <w:rPr>
          <w:rFonts w:ascii="Garamond" w:hAnsi="Garamond"/>
          <w:lang w:val="sq-AL"/>
        </w:rPr>
        <w:t>faza e ofertës detyruese</w:t>
      </w:r>
      <w:r w:rsidRPr="00EE2559">
        <w:rPr>
          <w:rFonts w:ascii="Garamond" w:hAnsi="Garamond"/>
          <w:lang w:val="sq-AL"/>
        </w:rPr>
        <w:t>.</w:t>
      </w:r>
    </w:p>
    <w:p w14:paraId="3A23D1AF" w14:textId="1025A36C" w:rsidR="00560D37" w:rsidRPr="00EE2559" w:rsidRDefault="00D66676"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Duke marrë </w:t>
      </w:r>
      <w:r w:rsidR="00910A31" w:rsidRPr="00EE2559">
        <w:rPr>
          <w:rFonts w:ascii="Garamond" w:hAnsi="Garamond" w:cs="Arial"/>
          <w:lang w:val="sq-AL"/>
        </w:rPr>
        <w:t>pjesë te faza e ofertës detyruese</w:t>
      </w:r>
      <w:r w:rsidRPr="00EE2559">
        <w:rPr>
          <w:rFonts w:ascii="Garamond" w:hAnsi="Garamond" w:cs="Arial"/>
          <w:lang w:val="sq-AL"/>
        </w:rPr>
        <w:t>, secilit pjesëmarrës do t</w:t>
      </w:r>
      <w:r w:rsidR="00E962BA" w:rsidRPr="00EE2559">
        <w:rPr>
          <w:rFonts w:ascii="Garamond" w:hAnsi="Garamond" w:cs="Arial"/>
          <w:lang w:val="sq-AL"/>
        </w:rPr>
        <w:t>’</w:t>
      </w:r>
      <w:r w:rsidRPr="00EE2559">
        <w:rPr>
          <w:rFonts w:ascii="Garamond" w:hAnsi="Garamond" w:cs="Arial"/>
          <w:lang w:val="sq-AL"/>
        </w:rPr>
        <w:t>i kërkohet të pranojë që:</w:t>
      </w:r>
    </w:p>
    <w:p w14:paraId="0B2FF195" w14:textId="5A8B0337" w:rsidR="00D66676"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D66676" w:rsidRPr="00EE2559">
        <w:rPr>
          <w:rFonts w:ascii="Garamond" w:hAnsi="Garamond" w:cs="Arial"/>
          <w:lang w:val="sq-AL"/>
        </w:rPr>
        <w:t xml:space="preserve">Alokimi i kapacitetit referuar gjatë </w:t>
      </w:r>
      <w:r w:rsidR="00C01464" w:rsidRPr="00EE2559">
        <w:rPr>
          <w:rFonts w:ascii="Garamond" w:hAnsi="Garamond" w:cs="Arial"/>
          <w:lang w:val="sq-AL"/>
        </w:rPr>
        <w:t>procesit të rritjes s</w:t>
      </w:r>
      <w:r w:rsidR="00276B85" w:rsidRPr="00EE2559">
        <w:rPr>
          <w:rFonts w:ascii="Garamond" w:hAnsi="Garamond" w:cs="Arial"/>
          <w:lang w:val="sq-AL"/>
        </w:rPr>
        <w:t>ë</w:t>
      </w:r>
      <w:r w:rsidR="00C01464" w:rsidRPr="00EE2559">
        <w:rPr>
          <w:rFonts w:ascii="Garamond" w:hAnsi="Garamond" w:cs="Arial"/>
          <w:lang w:val="sq-AL"/>
        </w:rPr>
        <w:t xml:space="preserve"> kapacitetit do </w:t>
      </w:r>
      <w:r w:rsidR="00D66676" w:rsidRPr="00EE2559">
        <w:rPr>
          <w:rFonts w:ascii="Garamond" w:hAnsi="Garamond" w:cs="Arial"/>
          <w:lang w:val="sq-AL"/>
        </w:rPr>
        <w:t>t</w:t>
      </w:r>
      <w:r w:rsidR="00E962BA" w:rsidRPr="00EE2559">
        <w:rPr>
          <w:rFonts w:ascii="Garamond" w:hAnsi="Garamond" w:cs="Arial"/>
          <w:lang w:val="sq-AL"/>
        </w:rPr>
        <w:t>’</w:t>
      </w:r>
      <w:r w:rsidR="00D66676" w:rsidRPr="00EE2559">
        <w:rPr>
          <w:rFonts w:ascii="Garamond" w:hAnsi="Garamond" w:cs="Arial"/>
          <w:lang w:val="sq-AL"/>
        </w:rPr>
        <w:t xml:space="preserve">i nënshtrohet rezultatit pozitiv të </w:t>
      </w:r>
      <w:r w:rsidR="00C01464" w:rsidRPr="00EE2559">
        <w:rPr>
          <w:rFonts w:ascii="Garamond" w:hAnsi="Garamond" w:cs="Arial"/>
          <w:lang w:val="sq-AL"/>
        </w:rPr>
        <w:t xml:space="preserve">testit të qëndrueshmërisë ekonomike </w:t>
      </w:r>
      <w:r w:rsidR="00D66676" w:rsidRPr="00EE2559">
        <w:rPr>
          <w:rFonts w:ascii="Garamond" w:hAnsi="Garamond" w:cs="Arial"/>
          <w:lang w:val="sq-AL"/>
        </w:rPr>
        <w:t>për OST</w:t>
      </w:r>
      <w:r w:rsidR="00C01464" w:rsidRPr="00EE2559">
        <w:rPr>
          <w:rFonts w:ascii="Garamond" w:hAnsi="Garamond" w:cs="Arial"/>
          <w:lang w:val="sq-AL"/>
        </w:rPr>
        <w:t>-të</w:t>
      </w:r>
      <w:r w:rsidR="00D66676" w:rsidRPr="00EE2559">
        <w:rPr>
          <w:rFonts w:ascii="Garamond" w:hAnsi="Garamond" w:cs="Arial"/>
          <w:lang w:val="sq-AL"/>
        </w:rPr>
        <w:t xml:space="preserve"> e përfshira;</w:t>
      </w:r>
    </w:p>
    <w:p w14:paraId="49538DC9" w14:textId="0325C817" w:rsidR="00D66676"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D66676" w:rsidRPr="00EE2559">
        <w:rPr>
          <w:rFonts w:ascii="Garamond" w:hAnsi="Garamond" w:cs="Arial"/>
          <w:lang w:val="sq-AL"/>
        </w:rPr>
        <w:t xml:space="preserve">Në rastin e një rezultati negativ </w:t>
      </w:r>
      <w:r w:rsidR="00C01464" w:rsidRPr="00EE2559">
        <w:rPr>
          <w:rFonts w:ascii="Garamond" w:hAnsi="Garamond" w:cs="Arial"/>
          <w:lang w:val="sq-AL"/>
        </w:rPr>
        <w:t xml:space="preserve">të testit të qëndrueshmërisë ekonomike </w:t>
      </w:r>
      <w:r w:rsidR="00D66676" w:rsidRPr="00EE2559">
        <w:rPr>
          <w:rFonts w:ascii="Garamond" w:hAnsi="Garamond" w:cs="Arial"/>
          <w:lang w:val="sq-AL"/>
        </w:rPr>
        <w:t>(EVT), OST</w:t>
      </w:r>
      <w:r w:rsidR="00C01464" w:rsidRPr="00EE2559">
        <w:rPr>
          <w:rFonts w:ascii="Garamond" w:hAnsi="Garamond" w:cs="Arial"/>
          <w:lang w:val="sq-AL"/>
        </w:rPr>
        <w:t>-ja</w:t>
      </w:r>
      <w:r w:rsidR="00D66676" w:rsidRPr="00EE2559">
        <w:rPr>
          <w:rFonts w:ascii="Garamond" w:hAnsi="Garamond" w:cs="Arial"/>
          <w:lang w:val="sq-AL"/>
        </w:rPr>
        <w:t xml:space="preserve"> duhet të kthejnë çdo </w:t>
      </w:r>
      <w:r w:rsidR="00C01464" w:rsidRPr="00EE2559">
        <w:rPr>
          <w:rFonts w:ascii="Garamond" w:hAnsi="Garamond" w:cs="Arial"/>
          <w:lang w:val="sq-AL"/>
        </w:rPr>
        <w:t xml:space="preserve">garanci bankare </w:t>
      </w:r>
      <w:r w:rsidR="00D66676" w:rsidRPr="00EE2559">
        <w:rPr>
          <w:rFonts w:ascii="Garamond" w:hAnsi="Garamond" w:cs="Arial"/>
          <w:lang w:val="sq-AL"/>
        </w:rPr>
        <w:t>të paraqitur gjatë regjistrimit ose me ofertat dhe asnjë kapacitet për transport i kontraktuar nuk do të alokohet/ndahet, veçohet;</w:t>
      </w:r>
    </w:p>
    <w:p w14:paraId="25733BC0" w14:textId="4CBFDAAB" w:rsidR="00D66676"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D66676" w:rsidRPr="00EE2559">
        <w:rPr>
          <w:rFonts w:ascii="Garamond" w:hAnsi="Garamond" w:cs="Arial"/>
          <w:lang w:val="sq-AL"/>
        </w:rPr>
        <w:t xml:space="preserve">Në rastin e një rezultati pozitiv të </w:t>
      </w:r>
      <w:r w:rsidR="00276B85" w:rsidRPr="00EE2559">
        <w:rPr>
          <w:rFonts w:ascii="Garamond" w:hAnsi="Garamond" w:cs="Arial"/>
          <w:lang w:val="sq-AL"/>
        </w:rPr>
        <w:t xml:space="preserve">testit të qëndrueshmërisë ekonomike </w:t>
      </w:r>
      <w:r w:rsidR="00D66676" w:rsidRPr="00EE2559">
        <w:rPr>
          <w:rFonts w:ascii="Garamond" w:hAnsi="Garamond" w:cs="Arial"/>
          <w:lang w:val="sq-AL"/>
        </w:rPr>
        <w:t xml:space="preserve">(EVT), të kryer përpara </w:t>
      </w:r>
      <w:r w:rsidR="00276B85" w:rsidRPr="00EE2559">
        <w:rPr>
          <w:rFonts w:ascii="Garamond" w:hAnsi="Garamond" w:cs="Arial"/>
          <w:lang w:val="sq-AL"/>
        </w:rPr>
        <w:t xml:space="preserve">alokimit të kapacitetit, pjesëmarrësi </w:t>
      </w:r>
      <w:r w:rsidR="00D66676" w:rsidRPr="00EE2559">
        <w:rPr>
          <w:rFonts w:ascii="Garamond" w:hAnsi="Garamond" w:cs="Arial"/>
          <w:lang w:val="sq-AL"/>
        </w:rPr>
        <w:t>i suksesshëm duhet të nënshkruajë një Marrëveshje për Transportin e Gazit dhe duhet t</w:t>
      </w:r>
      <w:r w:rsidR="00E962BA" w:rsidRPr="00EE2559">
        <w:rPr>
          <w:rFonts w:ascii="Garamond" w:hAnsi="Garamond" w:cs="Arial"/>
          <w:lang w:val="sq-AL"/>
        </w:rPr>
        <w:t>’</w:t>
      </w:r>
      <w:r w:rsidR="00D66676" w:rsidRPr="00EE2559">
        <w:rPr>
          <w:rFonts w:ascii="Garamond" w:hAnsi="Garamond" w:cs="Arial"/>
          <w:lang w:val="sq-AL"/>
        </w:rPr>
        <w:t>u kalojë OST</w:t>
      </w:r>
      <w:r w:rsidR="00AF14E5" w:rsidRPr="00EE2559">
        <w:rPr>
          <w:rFonts w:ascii="Garamond" w:hAnsi="Garamond" w:cs="Arial"/>
          <w:lang w:val="sq-AL"/>
        </w:rPr>
        <w:t>-ve</w:t>
      </w:r>
      <w:r w:rsidR="00D66676" w:rsidRPr="00EE2559">
        <w:rPr>
          <w:rFonts w:ascii="Garamond" w:hAnsi="Garamond" w:cs="Arial"/>
          <w:lang w:val="sq-AL"/>
        </w:rPr>
        <w:t xml:space="preserve"> përkatëse </w:t>
      </w:r>
      <w:r w:rsidR="00276B85" w:rsidRPr="00EE2559">
        <w:rPr>
          <w:rFonts w:ascii="Garamond" w:hAnsi="Garamond" w:cs="Arial"/>
          <w:lang w:val="sq-AL"/>
        </w:rPr>
        <w:t xml:space="preserve">garancitë bankare </w:t>
      </w:r>
      <w:r w:rsidR="00D66676" w:rsidRPr="00EE2559">
        <w:rPr>
          <w:rFonts w:ascii="Garamond" w:hAnsi="Garamond" w:cs="Arial"/>
          <w:lang w:val="sq-AL"/>
        </w:rPr>
        <w:t xml:space="preserve">përshkruar në </w:t>
      </w:r>
      <w:r w:rsidR="00C01464" w:rsidRPr="00EE2559">
        <w:rPr>
          <w:rFonts w:ascii="Garamond" w:hAnsi="Garamond" w:cs="Arial"/>
          <w:lang w:val="sq-AL"/>
        </w:rPr>
        <w:t>p</w:t>
      </w:r>
      <w:r w:rsidR="00D66676" w:rsidRPr="00EE2559">
        <w:rPr>
          <w:rFonts w:ascii="Garamond" w:hAnsi="Garamond" w:cs="Arial"/>
          <w:lang w:val="sq-AL"/>
        </w:rPr>
        <w:t>aragrafin E.7 më poshtë;</w:t>
      </w:r>
    </w:p>
    <w:p w14:paraId="50C80586" w14:textId="4E2976DC" w:rsidR="00D66676"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D66676" w:rsidRPr="00EE2559">
        <w:rPr>
          <w:rFonts w:ascii="Garamond" w:hAnsi="Garamond" w:cs="Arial"/>
          <w:lang w:val="sq-AL"/>
        </w:rPr>
        <w:t xml:space="preserve">Në rastin kur një </w:t>
      </w:r>
      <w:r w:rsidR="00C01464" w:rsidRPr="00EE2559">
        <w:rPr>
          <w:rFonts w:ascii="Garamond" w:hAnsi="Garamond" w:cs="Arial"/>
          <w:lang w:val="sq-AL"/>
        </w:rPr>
        <w:t xml:space="preserve">pjesëmarrësi </w:t>
      </w:r>
      <w:r w:rsidR="00D66676" w:rsidRPr="00EE2559">
        <w:rPr>
          <w:rFonts w:ascii="Garamond" w:hAnsi="Garamond" w:cs="Arial"/>
          <w:lang w:val="sq-AL"/>
        </w:rPr>
        <w:t xml:space="preserve">nuk i alokohet rritja e </w:t>
      </w:r>
      <w:r w:rsidR="00C01464" w:rsidRPr="00EE2559">
        <w:rPr>
          <w:rFonts w:ascii="Garamond" w:hAnsi="Garamond" w:cs="Arial"/>
          <w:lang w:val="sq-AL"/>
        </w:rPr>
        <w:t xml:space="preserve">kapacitetit </w:t>
      </w:r>
      <w:r w:rsidR="00D66676" w:rsidRPr="00EE2559">
        <w:rPr>
          <w:rFonts w:ascii="Garamond" w:hAnsi="Garamond" w:cs="Arial"/>
          <w:lang w:val="sq-AL"/>
        </w:rPr>
        <w:t xml:space="preserve">pas një </w:t>
      </w:r>
      <w:r w:rsidR="00C01464" w:rsidRPr="00EE2559">
        <w:rPr>
          <w:rFonts w:ascii="Garamond" w:hAnsi="Garamond" w:cs="Arial"/>
          <w:lang w:val="sq-AL"/>
        </w:rPr>
        <w:t xml:space="preserve">testi </w:t>
      </w:r>
      <w:r w:rsidR="00D66676" w:rsidRPr="00EE2559">
        <w:rPr>
          <w:rFonts w:ascii="Garamond" w:hAnsi="Garamond" w:cs="Arial"/>
          <w:lang w:val="sq-AL"/>
        </w:rPr>
        <w:t xml:space="preserve">pozitiv të </w:t>
      </w:r>
      <w:r w:rsidR="00AF14E5" w:rsidRPr="00EE2559">
        <w:rPr>
          <w:rFonts w:ascii="Garamond" w:hAnsi="Garamond" w:cs="Arial"/>
          <w:lang w:val="sq-AL"/>
        </w:rPr>
        <w:lastRenderedPageBreak/>
        <w:t xml:space="preserve">qëndrueshmërisë ekonomike </w:t>
      </w:r>
      <w:r w:rsidR="00D66676" w:rsidRPr="00EE2559">
        <w:rPr>
          <w:rFonts w:ascii="Garamond" w:hAnsi="Garamond" w:cs="Arial"/>
          <w:lang w:val="sq-AL"/>
        </w:rPr>
        <w:t xml:space="preserve">(EVT), </w:t>
      </w:r>
      <w:r w:rsidR="000B4454" w:rsidRPr="00EE2559">
        <w:rPr>
          <w:rFonts w:ascii="Garamond" w:hAnsi="Garamond" w:cs="Arial"/>
          <w:lang w:val="sq-AL"/>
        </w:rPr>
        <w:t xml:space="preserve">garancia bankare </w:t>
      </w:r>
      <w:r w:rsidR="00D66676" w:rsidRPr="00EE2559">
        <w:rPr>
          <w:rFonts w:ascii="Garamond" w:hAnsi="Garamond" w:cs="Arial"/>
          <w:lang w:val="sq-AL"/>
        </w:rPr>
        <w:t>duhet të kthehet;</w:t>
      </w:r>
    </w:p>
    <w:p w14:paraId="2488B82E" w14:textId="298394CB" w:rsidR="00D66676"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FA3A8F" w:rsidRPr="00EE2559">
        <w:rPr>
          <w:rFonts w:ascii="Garamond" w:hAnsi="Garamond" w:cs="Arial"/>
          <w:lang w:val="sq-AL"/>
        </w:rPr>
        <w:t>Nëse</w:t>
      </w:r>
      <w:r w:rsidR="00D66676" w:rsidRPr="00EE2559">
        <w:rPr>
          <w:rFonts w:ascii="Garamond" w:hAnsi="Garamond" w:cs="Arial"/>
          <w:lang w:val="sq-AL"/>
        </w:rPr>
        <w:t xml:space="preserve"> </w:t>
      </w:r>
      <w:r w:rsidR="00C01464" w:rsidRPr="00EE2559">
        <w:rPr>
          <w:rFonts w:ascii="Garamond" w:hAnsi="Garamond" w:cs="Arial"/>
          <w:lang w:val="sq-AL"/>
        </w:rPr>
        <w:t xml:space="preserve">pjesëmarrësit </w:t>
      </w:r>
      <w:r w:rsidR="00D66676" w:rsidRPr="00EE2559">
        <w:rPr>
          <w:rFonts w:ascii="Garamond" w:hAnsi="Garamond" w:cs="Arial"/>
          <w:lang w:val="sq-AL"/>
        </w:rPr>
        <w:t>i ndahet kapaciteti, por Marrëveshja për Transportin e Gazit (GTA) ndërmjet OST</w:t>
      </w:r>
      <w:r w:rsidR="00AF14E5" w:rsidRPr="00EE2559">
        <w:rPr>
          <w:rFonts w:ascii="Garamond" w:hAnsi="Garamond" w:cs="Arial"/>
          <w:lang w:val="sq-AL"/>
        </w:rPr>
        <w:t>-së</w:t>
      </w:r>
      <w:r w:rsidR="00D66676" w:rsidRPr="00EE2559">
        <w:rPr>
          <w:rFonts w:ascii="Garamond" w:hAnsi="Garamond" w:cs="Arial"/>
          <w:lang w:val="sq-AL"/>
        </w:rPr>
        <w:t xml:space="preserve"> dhe </w:t>
      </w:r>
      <w:r w:rsidR="00C01464" w:rsidRPr="00EE2559">
        <w:rPr>
          <w:rFonts w:ascii="Garamond" w:hAnsi="Garamond" w:cs="Arial"/>
          <w:lang w:val="sq-AL"/>
        </w:rPr>
        <w:t xml:space="preserve">pjesëmarrësit </w:t>
      </w:r>
      <w:r w:rsidR="00D66676" w:rsidRPr="00EE2559">
        <w:rPr>
          <w:rFonts w:ascii="Garamond" w:hAnsi="Garamond" w:cs="Arial"/>
          <w:lang w:val="sq-AL"/>
        </w:rPr>
        <w:t xml:space="preserve">nuk ekzekutohet ndërmjet </w:t>
      </w:r>
      <w:r w:rsidR="00865631" w:rsidRPr="00EE2559">
        <w:rPr>
          <w:rFonts w:ascii="Garamond" w:hAnsi="Garamond" w:cs="Arial"/>
          <w:lang w:val="sq-AL"/>
        </w:rPr>
        <w:t>p</w:t>
      </w:r>
      <w:r w:rsidR="00D66676" w:rsidRPr="00EE2559">
        <w:rPr>
          <w:rFonts w:ascii="Garamond" w:hAnsi="Garamond" w:cs="Arial"/>
          <w:lang w:val="sq-AL"/>
        </w:rPr>
        <w:t xml:space="preserve">alëve përkatëse ose nuk bëhet, për ndonjë arsye, plotësisht efektive, </w:t>
      </w:r>
      <w:r w:rsidR="00C01464" w:rsidRPr="00EE2559">
        <w:rPr>
          <w:rFonts w:ascii="Garamond" w:hAnsi="Garamond" w:cs="Arial"/>
          <w:lang w:val="sq-AL"/>
        </w:rPr>
        <w:t xml:space="preserve">pjesëmarrësi </w:t>
      </w:r>
      <w:r w:rsidR="00D66676" w:rsidRPr="00EE2559">
        <w:rPr>
          <w:rFonts w:ascii="Garamond" w:hAnsi="Garamond" w:cs="Arial"/>
          <w:lang w:val="sq-AL"/>
        </w:rPr>
        <w:t>do t</w:t>
      </w:r>
      <w:r w:rsidR="00E962BA" w:rsidRPr="00EE2559">
        <w:rPr>
          <w:rFonts w:ascii="Garamond" w:hAnsi="Garamond" w:cs="Arial"/>
          <w:lang w:val="sq-AL"/>
        </w:rPr>
        <w:t>’</w:t>
      </w:r>
      <w:r w:rsidR="00865631" w:rsidRPr="00EE2559">
        <w:rPr>
          <w:rFonts w:ascii="Garamond" w:hAnsi="Garamond" w:cs="Arial"/>
          <w:lang w:val="sq-AL"/>
        </w:rPr>
        <w:t>u</w:t>
      </w:r>
      <w:r w:rsidR="00D66676" w:rsidRPr="00EE2559">
        <w:rPr>
          <w:rFonts w:ascii="Garamond" w:hAnsi="Garamond" w:cs="Arial"/>
          <w:lang w:val="sq-AL"/>
        </w:rPr>
        <w:t xml:space="preserve"> nënshtrohet rregullave specifike të OST</w:t>
      </w:r>
      <w:r w:rsidR="00DE1B18" w:rsidRPr="00EE2559">
        <w:rPr>
          <w:rFonts w:ascii="Garamond" w:hAnsi="Garamond" w:cs="Arial"/>
          <w:lang w:val="sq-AL"/>
        </w:rPr>
        <w:t>-së</w:t>
      </w:r>
      <w:r w:rsidR="00D66676" w:rsidRPr="00EE2559">
        <w:rPr>
          <w:rFonts w:ascii="Garamond" w:hAnsi="Garamond" w:cs="Arial"/>
          <w:lang w:val="sq-AL"/>
        </w:rPr>
        <w:t>, siç përcaktohet më poshtë.</w:t>
      </w:r>
    </w:p>
    <w:p w14:paraId="2C0E6FAA" w14:textId="77777777" w:rsidR="00376393" w:rsidRPr="00EE2559" w:rsidRDefault="00B80F73" w:rsidP="003B4AF3">
      <w:pPr>
        <w:widowControl w:val="0"/>
        <w:spacing w:line="240" w:lineRule="auto"/>
        <w:ind w:firstLine="284"/>
        <w:rPr>
          <w:rFonts w:ascii="Garamond" w:hAnsi="Garamond"/>
          <w:b/>
          <w:lang w:val="sq-AL"/>
        </w:rPr>
      </w:pPr>
      <w:bookmarkStart w:id="90" w:name="_Toc28009898"/>
      <w:bookmarkStart w:id="91" w:name="_Toc115887182"/>
      <w:r w:rsidRPr="00EE2559">
        <w:rPr>
          <w:rFonts w:ascii="Garamond" w:hAnsi="Garamond"/>
          <w:b/>
          <w:lang w:val="sq-AL"/>
        </w:rPr>
        <w:t>TA</w:t>
      </w:r>
      <w:bookmarkEnd w:id="90"/>
      <w:r w:rsidR="00C64B2C" w:rsidRPr="00EE2559">
        <w:rPr>
          <w:rFonts w:ascii="Garamond" w:hAnsi="Garamond"/>
          <w:b/>
          <w:lang w:val="sq-AL"/>
        </w:rPr>
        <w:t>P</w:t>
      </w:r>
      <w:bookmarkEnd w:id="91"/>
      <w:r w:rsidR="00C64B2C" w:rsidRPr="00EE2559">
        <w:rPr>
          <w:rFonts w:ascii="Garamond" w:hAnsi="Garamond"/>
          <w:b/>
          <w:lang w:val="sq-AL"/>
        </w:rPr>
        <w:t xml:space="preserve"> </w:t>
      </w:r>
    </w:p>
    <w:p w14:paraId="40DE9404" w14:textId="299BEC1A" w:rsidR="00F759C3" w:rsidRPr="00EE2559" w:rsidRDefault="00855559" w:rsidP="00E75FE7">
      <w:pPr>
        <w:widowControl w:val="0"/>
        <w:spacing w:line="240" w:lineRule="auto"/>
        <w:ind w:firstLine="284"/>
        <w:rPr>
          <w:rFonts w:ascii="Garamond" w:hAnsi="Garamond" w:cs="Arial"/>
          <w:lang w:val="sq-AL"/>
        </w:rPr>
      </w:pPr>
      <w:r w:rsidRPr="00EE2559">
        <w:rPr>
          <w:rFonts w:ascii="Garamond" w:hAnsi="Garamond" w:cs="Arial"/>
          <w:lang w:val="sq-AL"/>
        </w:rPr>
        <w:t>TAP</w:t>
      </w:r>
      <w:r w:rsidR="00E91A1E" w:rsidRPr="00EE2559">
        <w:rPr>
          <w:rFonts w:ascii="Garamond" w:hAnsi="Garamond" w:cs="Arial"/>
          <w:lang w:val="sq-AL"/>
        </w:rPr>
        <w:t>-i</w:t>
      </w:r>
      <w:r w:rsidRPr="00EE2559">
        <w:rPr>
          <w:rFonts w:ascii="Garamond" w:hAnsi="Garamond" w:cs="Arial"/>
          <w:lang w:val="sq-AL"/>
        </w:rPr>
        <w:t xml:space="preserve"> pranon si </w:t>
      </w:r>
      <w:r w:rsidR="00C01464" w:rsidRPr="00EE2559">
        <w:rPr>
          <w:rFonts w:ascii="Garamond" w:hAnsi="Garamond" w:cs="Arial"/>
          <w:lang w:val="sq-AL"/>
        </w:rPr>
        <w:t xml:space="preserve">pjesëmarrëse në fazën detyruese </w:t>
      </w:r>
      <w:r w:rsidRPr="00EE2559">
        <w:rPr>
          <w:rFonts w:ascii="Garamond" w:hAnsi="Garamond" w:cs="Arial"/>
          <w:lang w:val="sq-AL"/>
        </w:rPr>
        <w:t>ose</w:t>
      </w:r>
      <w:r w:rsidR="00C01464" w:rsidRPr="00EE2559">
        <w:rPr>
          <w:rFonts w:ascii="Garamond" w:hAnsi="Garamond" w:cs="Arial"/>
          <w:lang w:val="sq-AL"/>
        </w:rPr>
        <w:t>:</w:t>
      </w:r>
      <w:r w:rsidRPr="00EE2559">
        <w:rPr>
          <w:rFonts w:ascii="Garamond" w:hAnsi="Garamond" w:cs="Arial"/>
          <w:lang w:val="sq-AL"/>
        </w:rPr>
        <w:t xml:space="preserve"> i</w:t>
      </w:r>
      <w:r w:rsidR="00E75FE7" w:rsidRPr="00EE2559">
        <w:rPr>
          <w:rFonts w:ascii="Garamond" w:hAnsi="Garamond" w:cs="Arial"/>
          <w:lang w:val="sq-AL"/>
        </w:rPr>
        <w:t>.</w:t>
      </w:r>
      <w:r w:rsidRPr="00EE2559">
        <w:rPr>
          <w:rFonts w:ascii="Garamond" w:hAnsi="Garamond" w:cs="Arial"/>
          <w:lang w:val="sq-AL"/>
        </w:rPr>
        <w:t xml:space="preserve"> palët që janë tashmë të regjistruara në TAP sipas rregullave të Kodit të Rrjetit</w:t>
      </w:r>
      <w:r w:rsidR="00DA1960" w:rsidRPr="00EE2559">
        <w:rPr>
          <w:rFonts w:ascii="Garamond" w:hAnsi="Garamond" w:cs="Arial"/>
          <w:lang w:val="sq-AL"/>
        </w:rPr>
        <w:t xml:space="preserve"> të TAP-it </w:t>
      </w:r>
      <w:r w:rsidRPr="00EE2559">
        <w:rPr>
          <w:rFonts w:ascii="Garamond" w:hAnsi="Garamond" w:cs="Arial"/>
          <w:lang w:val="sq-AL"/>
        </w:rPr>
        <w:t>(</w:t>
      </w:r>
      <w:r w:rsidR="009C3369" w:rsidRPr="00EE2559">
        <w:rPr>
          <w:rFonts w:ascii="Garamond" w:hAnsi="Garamond" w:cs="Arial"/>
          <w:b/>
          <w:lang w:val="sq-AL"/>
        </w:rPr>
        <w:t>p</w:t>
      </w:r>
      <w:r w:rsidRPr="00EE2559">
        <w:rPr>
          <w:rFonts w:ascii="Garamond" w:hAnsi="Garamond" w:cs="Arial"/>
          <w:b/>
          <w:lang w:val="sq-AL"/>
        </w:rPr>
        <w:t>ala/ët e regjistruara</w:t>
      </w:r>
      <w:r w:rsidRPr="00EE2559">
        <w:rPr>
          <w:rFonts w:ascii="Garamond" w:hAnsi="Garamond" w:cs="Arial"/>
          <w:lang w:val="sq-AL"/>
        </w:rPr>
        <w:t>)</w:t>
      </w:r>
      <w:r w:rsidR="00BD142E" w:rsidRPr="00EE2559">
        <w:rPr>
          <w:rStyle w:val="FootnoteReference"/>
          <w:rFonts w:ascii="Garamond" w:hAnsi="Garamond" w:cs="Arial"/>
          <w:lang w:val="sq-AL"/>
        </w:rPr>
        <w:footnoteReference w:id="28"/>
      </w:r>
      <w:r w:rsidR="00E962BA" w:rsidRPr="00EE2559">
        <w:rPr>
          <w:rFonts w:ascii="Garamond" w:hAnsi="Garamond" w:cs="Arial"/>
          <w:lang w:val="sq-AL"/>
        </w:rPr>
        <w:t>;</w:t>
      </w:r>
      <w:r w:rsidR="71E6353C" w:rsidRPr="00EE2559">
        <w:rPr>
          <w:rFonts w:ascii="Garamond" w:hAnsi="Garamond" w:cs="Arial"/>
          <w:lang w:val="sq-AL"/>
        </w:rPr>
        <w:t xml:space="preserve"> o</w:t>
      </w:r>
      <w:r w:rsidRPr="00EE2559">
        <w:rPr>
          <w:rFonts w:ascii="Garamond" w:hAnsi="Garamond" w:cs="Arial"/>
          <w:lang w:val="sq-AL"/>
        </w:rPr>
        <w:t xml:space="preserve">se </w:t>
      </w:r>
      <w:r w:rsidR="1C7ABB6E" w:rsidRPr="00EE2559">
        <w:rPr>
          <w:rFonts w:ascii="Garamond" w:hAnsi="Garamond" w:cs="Arial"/>
          <w:lang w:val="sq-AL"/>
        </w:rPr>
        <w:t>ii</w:t>
      </w:r>
      <w:r w:rsidR="00E75FE7" w:rsidRPr="00EE2559">
        <w:rPr>
          <w:rFonts w:ascii="Garamond" w:hAnsi="Garamond" w:cs="Arial"/>
          <w:lang w:val="sq-AL"/>
        </w:rPr>
        <w:t>.</w:t>
      </w:r>
      <w:r w:rsidR="1C7ABB6E" w:rsidRPr="00EE2559">
        <w:rPr>
          <w:rFonts w:ascii="Garamond" w:hAnsi="Garamond" w:cs="Arial"/>
          <w:lang w:val="sq-AL"/>
        </w:rPr>
        <w:t xml:space="preserve"> </w:t>
      </w:r>
      <w:r w:rsidRPr="00EE2559">
        <w:rPr>
          <w:rFonts w:ascii="Garamond" w:hAnsi="Garamond" w:cs="Arial"/>
          <w:lang w:val="sq-AL"/>
        </w:rPr>
        <w:t>palët që kanë filluar siç duhet këtë proces regjistrimi (duke ndjekur hapat e treguar në faqen e internetit</w:t>
      </w:r>
      <w:r w:rsidR="00DA1960" w:rsidRPr="00EE2559">
        <w:rPr>
          <w:rFonts w:ascii="Garamond" w:hAnsi="Garamond" w:cs="Arial"/>
          <w:lang w:val="sq-AL"/>
        </w:rPr>
        <w:t xml:space="preserve"> të TAP-it </w:t>
      </w:r>
      <w:r w:rsidR="0069378B" w:rsidRPr="00EE2559">
        <w:rPr>
          <w:rFonts w:ascii="Garamond" w:hAnsi="Garamond" w:cs="Arial"/>
          <w:lang w:val="sq-AL"/>
        </w:rPr>
        <w:t>“</w:t>
      </w:r>
      <w:r w:rsidRPr="00EE2559">
        <w:rPr>
          <w:rFonts w:ascii="Garamond" w:hAnsi="Garamond" w:cs="Arial"/>
          <w:lang w:val="sq-AL"/>
        </w:rPr>
        <w:t>Si të bëheni palë e regjistruar</w:t>
      </w:r>
      <w:r w:rsidR="0069378B" w:rsidRPr="00EE2559">
        <w:rPr>
          <w:rFonts w:ascii="Garamond" w:hAnsi="Garamond" w:cs="Arial"/>
          <w:lang w:val="sq-AL"/>
        </w:rPr>
        <w:t>”</w:t>
      </w:r>
      <w:r w:rsidRPr="00EE2559">
        <w:rPr>
          <w:rFonts w:ascii="Garamond" w:hAnsi="Garamond" w:cs="Arial"/>
          <w:lang w:val="sq-AL"/>
        </w:rPr>
        <w:t xml:space="preserve"> dhe pasi të kenë plotësuar dhe dorëzuar saktë </w:t>
      </w:r>
      <w:r w:rsidR="00486A8D" w:rsidRPr="00EE2559">
        <w:rPr>
          <w:rFonts w:ascii="Garamond" w:hAnsi="Garamond" w:cs="Arial"/>
          <w:lang w:val="sq-AL"/>
        </w:rPr>
        <w:t>formularin fillestar të pjesëmarrje</w:t>
      </w:r>
      <w:r w:rsidRPr="00EE2559">
        <w:rPr>
          <w:rFonts w:ascii="Garamond" w:hAnsi="Garamond" w:cs="Arial"/>
          <w:lang w:val="sq-AL"/>
        </w:rPr>
        <w:t>s</w:t>
      </w:r>
      <w:r w:rsidR="00486A8D" w:rsidRPr="00EE2559">
        <w:rPr>
          <w:rFonts w:ascii="Garamond" w:hAnsi="Garamond" w:cs="Arial"/>
          <w:lang w:val="sq-AL"/>
        </w:rPr>
        <w:t>.</w:t>
      </w:r>
      <w:r w:rsidR="00E063FF" w:rsidRPr="00EE2559">
        <w:rPr>
          <w:rStyle w:val="FootnoteReference"/>
          <w:rFonts w:ascii="Garamond" w:hAnsi="Garamond" w:cs="Arial"/>
          <w:lang w:val="sq-AL"/>
        </w:rPr>
        <w:footnoteReference w:id="29"/>
      </w:r>
      <w:r w:rsidR="71E6353C" w:rsidRPr="00EE2559">
        <w:rPr>
          <w:rFonts w:ascii="Garamond" w:hAnsi="Garamond" w:cs="Arial"/>
          <w:b/>
          <w:bCs/>
          <w:lang w:val="sq-AL"/>
        </w:rPr>
        <w:t xml:space="preserve"> </w:t>
      </w:r>
      <w:r w:rsidRPr="00EE2559">
        <w:rPr>
          <w:rFonts w:ascii="Garamond" w:hAnsi="Garamond" w:cs="Arial"/>
          <w:lang w:val="sq-AL"/>
        </w:rPr>
        <w:t xml:space="preserve">Deri në fund të </w:t>
      </w:r>
      <w:r w:rsidR="00486A8D" w:rsidRPr="00EE2559">
        <w:rPr>
          <w:rFonts w:ascii="Garamond" w:hAnsi="Garamond" w:cs="Arial"/>
          <w:lang w:val="sq-AL"/>
        </w:rPr>
        <w:t xml:space="preserve">periudhës së regjistrimit </w:t>
      </w:r>
      <w:r w:rsidRPr="00EE2559">
        <w:rPr>
          <w:rFonts w:ascii="Garamond" w:hAnsi="Garamond" w:cs="Arial"/>
          <w:lang w:val="sq-AL"/>
        </w:rPr>
        <w:t xml:space="preserve">siç tregohet më sipër në paragrafin D (d.m.th. 13 </w:t>
      </w:r>
      <w:r w:rsidR="00486A8D" w:rsidRPr="00EE2559">
        <w:rPr>
          <w:rFonts w:ascii="Garamond" w:hAnsi="Garamond" w:cs="Arial"/>
          <w:lang w:val="sq-AL"/>
        </w:rPr>
        <w:t>d</w:t>
      </w:r>
      <w:r w:rsidRPr="00EE2559">
        <w:rPr>
          <w:rFonts w:ascii="Garamond" w:hAnsi="Garamond" w:cs="Arial"/>
          <w:lang w:val="sq-AL"/>
        </w:rPr>
        <w:t>hjetor 2022):</w:t>
      </w:r>
    </w:p>
    <w:p w14:paraId="35E12D54" w14:textId="45EBEC11" w:rsidR="00F759C3" w:rsidRPr="00EE2559" w:rsidRDefault="00412364" w:rsidP="003B4AF3">
      <w:pPr>
        <w:pStyle w:val="ListParagraph"/>
        <w:widowControl w:val="0"/>
        <w:spacing w:line="240" w:lineRule="auto"/>
        <w:ind w:left="0" w:firstLine="284"/>
        <w:rPr>
          <w:rFonts w:ascii="Garamond" w:hAnsi="Garamond"/>
          <w:b/>
          <w:lang w:val="sq-AL"/>
        </w:rPr>
      </w:pPr>
      <w:r w:rsidRPr="00EE2559">
        <w:rPr>
          <w:rFonts w:ascii="Garamond" w:hAnsi="Garamond" w:cs="Arial"/>
          <w:lang w:val="sq-AL"/>
        </w:rPr>
        <w:t xml:space="preserve">- </w:t>
      </w:r>
      <w:r w:rsidR="00855559" w:rsidRPr="00EE2559">
        <w:rPr>
          <w:rFonts w:ascii="Garamond" w:hAnsi="Garamond" w:cs="Arial"/>
          <w:lang w:val="sq-AL"/>
        </w:rPr>
        <w:t xml:space="preserve">Aplikuesit duhet të kenë dorëzuar një </w:t>
      </w:r>
      <w:r w:rsidR="00486A8D" w:rsidRPr="00EE2559">
        <w:rPr>
          <w:rFonts w:ascii="Garamond" w:hAnsi="Garamond" w:cs="Arial"/>
          <w:lang w:val="sq-AL"/>
        </w:rPr>
        <w:t>formular të regjistrimit të fazës detyruese të nënshkruar siç duhet për testimin e tregut</w:t>
      </w:r>
      <w:r w:rsidR="00855559" w:rsidRPr="00EE2559">
        <w:rPr>
          <w:rFonts w:ascii="Garamond" w:hAnsi="Garamond" w:cs="Arial"/>
          <w:lang w:val="sq-AL"/>
        </w:rPr>
        <w:t xml:space="preserve"> 2021</w:t>
      </w:r>
      <w:r w:rsidR="00AC4793" w:rsidRPr="00EE2559">
        <w:rPr>
          <w:rStyle w:val="FootnoteReference"/>
          <w:rFonts w:ascii="Garamond" w:hAnsi="Garamond" w:cs="Arial"/>
          <w:lang w:val="sq-AL"/>
        </w:rPr>
        <w:footnoteReference w:id="30"/>
      </w:r>
      <w:r w:rsidR="00855559" w:rsidRPr="00EE2559">
        <w:rPr>
          <w:rFonts w:ascii="Garamond" w:hAnsi="Garamond" w:cs="Arial"/>
          <w:lang w:val="sq-AL"/>
        </w:rPr>
        <w:t xml:space="preserve">); </w:t>
      </w:r>
      <w:r w:rsidR="00486A8D" w:rsidRPr="00EE2559">
        <w:rPr>
          <w:rFonts w:ascii="Garamond" w:hAnsi="Garamond" w:cs="Arial"/>
          <w:lang w:val="sq-AL"/>
        </w:rPr>
        <w:t>j</w:t>
      </w:r>
      <w:r w:rsidR="00855559" w:rsidRPr="00EE2559">
        <w:rPr>
          <w:rFonts w:ascii="Garamond" w:hAnsi="Garamond" w:cs="Arial"/>
          <w:lang w:val="sq-AL"/>
        </w:rPr>
        <w:t>u lutemi</w:t>
      </w:r>
      <w:r w:rsidR="00486A8D" w:rsidRPr="00EE2559">
        <w:rPr>
          <w:rFonts w:ascii="Garamond" w:hAnsi="Garamond" w:cs="Arial"/>
          <w:lang w:val="sq-AL"/>
        </w:rPr>
        <w:t>,</w:t>
      </w:r>
      <w:r w:rsidR="00855559" w:rsidRPr="00EE2559">
        <w:rPr>
          <w:rFonts w:ascii="Garamond" w:hAnsi="Garamond" w:cs="Arial"/>
          <w:lang w:val="sq-AL"/>
        </w:rPr>
        <w:t xml:space="preserve"> vini re se së bashku me </w:t>
      </w:r>
      <w:r w:rsidR="00486A8D" w:rsidRPr="00EE2559">
        <w:rPr>
          <w:rFonts w:ascii="Garamond" w:hAnsi="Garamond" w:cs="Arial"/>
          <w:lang w:val="sq-AL"/>
        </w:rPr>
        <w:t>formularin e regjistrimit të fazës detyruese</w:t>
      </w:r>
      <w:r w:rsidR="00855559" w:rsidRPr="00EE2559">
        <w:rPr>
          <w:rFonts w:ascii="Garamond" w:hAnsi="Garamond" w:cs="Arial"/>
          <w:lang w:val="sq-AL"/>
        </w:rPr>
        <w:t xml:space="preserve">, të gjitha palët duhet të dorëzojnë një </w:t>
      </w:r>
      <w:r w:rsidR="00486A8D" w:rsidRPr="00EE2559">
        <w:rPr>
          <w:rFonts w:ascii="Garamond" w:hAnsi="Garamond" w:cs="Arial"/>
          <w:lang w:val="sq-AL"/>
        </w:rPr>
        <w:t>marrëveshje konfidenciali</w:t>
      </w:r>
      <w:r w:rsidR="00855559" w:rsidRPr="00EE2559">
        <w:rPr>
          <w:rFonts w:ascii="Garamond" w:hAnsi="Garamond" w:cs="Arial"/>
          <w:lang w:val="sq-AL"/>
        </w:rPr>
        <w:t>teti</w:t>
      </w:r>
      <w:r w:rsidR="00D37CA0" w:rsidRPr="00EE2559">
        <w:rPr>
          <w:rStyle w:val="FootnoteReference"/>
          <w:rFonts w:ascii="Garamond" w:hAnsi="Garamond" w:cs="Arial"/>
          <w:lang w:val="sq-AL"/>
        </w:rPr>
        <w:footnoteReference w:id="31"/>
      </w:r>
      <w:r w:rsidR="6AFA8FEA" w:rsidRPr="00EE2559">
        <w:rPr>
          <w:rFonts w:ascii="Garamond" w:hAnsi="Garamond" w:cs="Arial"/>
          <w:lang w:val="sq-AL"/>
        </w:rPr>
        <w:t xml:space="preserve"> </w:t>
      </w:r>
      <w:r w:rsidR="00855559" w:rsidRPr="00EE2559">
        <w:rPr>
          <w:rFonts w:ascii="Garamond" w:hAnsi="Garamond" w:cs="Arial"/>
          <w:lang w:val="sq-AL"/>
        </w:rPr>
        <w:t xml:space="preserve">(siç kërkohet në </w:t>
      </w:r>
      <w:r w:rsidR="00486A8D" w:rsidRPr="00EE2559">
        <w:rPr>
          <w:rFonts w:ascii="Garamond" w:hAnsi="Garamond" w:cs="Arial"/>
          <w:lang w:val="sq-AL"/>
        </w:rPr>
        <w:t>formularin e regjistrimit të fazës detyruese</w:t>
      </w:r>
      <w:r w:rsidR="00855559" w:rsidRPr="00EE2559">
        <w:rPr>
          <w:rFonts w:ascii="Garamond" w:hAnsi="Garamond" w:cs="Arial"/>
          <w:lang w:val="sq-AL"/>
        </w:rPr>
        <w:t>)</w:t>
      </w:r>
      <w:r w:rsidR="00D37CA0" w:rsidRPr="00EE2559">
        <w:rPr>
          <w:rStyle w:val="FootnoteReference"/>
          <w:rFonts w:ascii="Garamond" w:hAnsi="Garamond" w:cs="Arial"/>
          <w:lang w:val="sq-AL"/>
        </w:rPr>
        <w:footnoteReference w:id="32"/>
      </w:r>
      <w:r w:rsidR="00486A8D" w:rsidRPr="00EE2559">
        <w:rPr>
          <w:rFonts w:ascii="Garamond" w:hAnsi="Garamond" w:cs="Arial"/>
          <w:lang w:val="sq-AL"/>
        </w:rPr>
        <w:t>;</w:t>
      </w:r>
      <w:r w:rsidR="003B4AF3" w:rsidRPr="00EE2559">
        <w:rPr>
          <w:rStyle w:val="FootnoteReference"/>
          <w:rFonts w:ascii="Garamond" w:hAnsi="Garamond"/>
          <w:b/>
          <w:bCs/>
          <w:lang w:val="sq-AL"/>
        </w:rPr>
        <w:t xml:space="preserve"> </w:t>
      </w:r>
      <w:r w:rsidR="00855559" w:rsidRPr="00EE2559">
        <w:rPr>
          <w:rFonts w:ascii="Garamond" w:hAnsi="Garamond" w:cs="Arial"/>
          <w:lang w:val="sq-AL"/>
        </w:rPr>
        <w:t xml:space="preserve">dhe </w:t>
      </w:r>
    </w:p>
    <w:p w14:paraId="1A94BB1F" w14:textId="4F84B3ED" w:rsidR="00F759C3" w:rsidRPr="00EE2559" w:rsidRDefault="00412364"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w:t>
      </w:r>
      <w:r w:rsidR="00EA2C73" w:rsidRPr="00EE2559">
        <w:rPr>
          <w:rFonts w:ascii="Garamond" w:hAnsi="Garamond" w:cs="Arial"/>
          <w:lang w:val="sq-AL"/>
        </w:rPr>
        <w:t xml:space="preserve"> Çdo </w:t>
      </w:r>
      <w:r w:rsidR="00855559" w:rsidRPr="00EE2559">
        <w:rPr>
          <w:rFonts w:ascii="Garamond" w:hAnsi="Garamond" w:cs="Arial"/>
          <w:lang w:val="sq-AL"/>
        </w:rPr>
        <w:t xml:space="preserve">aplikues që nuk është ende </w:t>
      </w:r>
      <w:r w:rsidR="00486A8D" w:rsidRPr="00EE2559">
        <w:rPr>
          <w:rFonts w:ascii="Garamond" w:hAnsi="Garamond" w:cs="Arial"/>
          <w:lang w:val="sq-AL"/>
        </w:rPr>
        <w:t xml:space="preserve">palë e regjistruar </w:t>
      </w:r>
      <w:r w:rsidR="00855559" w:rsidRPr="00EE2559">
        <w:rPr>
          <w:rFonts w:ascii="Garamond" w:hAnsi="Garamond" w:cs="Arial"/>
          <w:lang w:val="sq-AL"/>
        </w:rPr>
        <w:t>në TAP duhet të ketë filluar gjithashtu procesin për t</w:t>
      </w:r>
      <w:r w:rsidR="00E962BA" w:rsidRPr="00EE2559">
        <w:rPr>
          <w:rFonts w:ascii="Garamond" w:hAnsi="Garamond" w:cs="Arial"/>
          <w:lang w:val="sq-AL"/>
        </w:rPr>
        <w:t>’</w:t>
      </w:r>
      <w:r w:rsidR="00855559" w:rsidRPr="00EE2559">
        <w:rPr>
          <w:rFonts w:ascii="Garamond" w:hAnsi="Garamond" w:cs="Arial"/>
          <w:lang w:val="sq-AL"/>
        </w:rPr>
        <w:t xml:space="preserve">u bërë </w:t>
      </w:r>
      <w:r w:rsidR="00486A8D" w:rsidRPr="00EE2559">
        <w:rPr>
          <w:rFonts w:ascii="Garamond" w:hAnsi="Garamond" w:cs="Arial"/>
          <w:lang w:val="sq-AL"/>
        </w:rPr>
        <w:t xml:space="preserve">palë e regjistruar </w:t>
      </w:r>
      <w:r w:rsidR="00855559" w:rsidRPr="00EE2559">
        <w:rPr>
          <w:rFonts w:ascii="Garamond" w:hAnsi="Garamond" w:cs="Arial"/>
          <w:lang w:val="sq-AL"/>
        </w:rPr>
        <w:t xml:space="preserve">sipas rregullave të Kodit të Rrjetit TAP duke plotësuar dhe dorëzuar saktë </w:t>
      </w:r>
      <w:r w:rsidR="00486A8D" w:rsidRPr="00EE2559">
        <w:rPr>
          <w:rFonts w:ascii="Garamond" w:hAnsi="Garamond" w:cs="Arial"/>
          <w:lang w:val="sq-AL"/>
        </w:rPr>
        <w:t>formularin fillestar të pjesëmarrjes</w:t>
      </w:r>
      <w:r w:rsidR="00855559" w:rsidRPr="00EE2559">
        <w:rPr>
          <w:rFonts w:ascii="Garamond" w:hAnsi="Garamond" w:cs="Arial"/>
          <w:lang w:val="sq-AL"/>
        </w:rPr>
        <w:t xml:space="preserve">. Për të qenë më të qartë, këtyre </w:t>
      </w:r>
      <w:r w:rsidR="00FD4ADF" w:rsidRPr="00EE2559">
        <w:rPr>
          <w:rFonts w:ascii="Garamond" w:hAnsi="Garamond" w:cs="Arial"/>
          <w:lang w:val="sq-AL"/>
        </w:rPr>
        <w:t>a</w:t>
      </w:r>
      <w:r w:rsidR="00855559" w:rsidRPr="00EE2559">
        <w:rPr>
          <w:rFonts w:ascii="Garamond" w:hAnsi="Garamond" w:cs="Arial"/>
          <w:lang w:val="sq-AL"/>
        </w:rPr>
        <w:t xml:space="preserve">plikuesve u kërkohet gjithashtu të paraqesin një </w:t>
      </w:r>
      <w:r w:rsidR="00486A8D" w:rsidRPr="00EE2559">
        <w:rPr>
          <w:rFonts w:ascii="Garamond" w:hAnsi="Garamond" w:cs="Arial"/>
          <w:lang w:val="sq-AL"/>
        </w:rPr>
        <w:t>formular regjistrimi të fazës detyruese dhe marrëveshje të konfidencialitetit</w:t>
      </w:r>
      <w:r w:rsidR="00855559" w:rsidRPr="00EE2559">
        <w:rPr>
          <w:rFonts w:ascii="Garamond" w:hAnsi="Garamond" w:cs="Arial"/>
          <w:lang w:val="sq-AL"/>
        </w:rPr>
        <w:t>, siç është përmendur më lart.</w:t>
      </w:r>
      <w:r w:rsidR="00AC4793" w:rsidRPr="00EE2559">
        <w:rPr>
          <w:rStyle w:val="FootnoteReference"/>
          <w:rFonts w:ascii="Garamond" w:hAnsi="Garamond" w:cs="Arial"/>
          <w:lang w:val="sq-AL"/>
        </w:rPr>
        <w:footnoteReference w:id="33"/>
      </w:r>
      <w:r w:rsidR="249F768A" w:rsidRPr="00EE2559">
        <w:rPr>
          <w:rFonts w:ascii="Garamond" w:hAnsi="Garamond" w:cs="Arial"/>
          <w:lang w:val="sq-AL"/>
        </w:rPr>
        <w:t xml:space="preserve"> </w:t>
      </w:r>
    </w:p>
    <w:p w14:paraId="56DB524D" w14:textId="0920C5E9" w:rsidR="00855559" w:rsidRPr="00EE2559" w:rsidRDefault="00855559" w:rsidP="003B4AF3">
      <w:pPr>
        <w:widowControl w:val="0"/>
        <w:spacing w:line="240" w:lineRule="auto"/>
        <w:ind w:firstLine="284"/>
        <w:rPr>
          <w:rFonts w:ascii="Garamond" w:hAnsi="Garamond"/>
          <w:lang w:val="sq-AL"/>
        </w:rPr>
      </w:pPr>
      <w:r w:rsidRPr="00EE2559">
        <w:rPr>
          <w:rFonts w:ascii="Garamond" w:hAnsi="Garamond"/>
          <w:lang w:val="sq-AL"/>
        </w:rPr>
        <w:t xml:space="preserve">Në </w:t>
      </w:r>
      <w:r w:rsidR="00486A8D" w:rsidRPr="00EE2559">
        <w:rPr>
          <w:rFonts w:ascii="Garamond" w:hAnsi="Garamond"/>
          <w:lang w:val="sq-AL"/>
        </w:rPr>
        <w:t>formularin e regjistrimit të fazës detyruese</w:t>
      </w:r>
      <w:r w:rsidRPr="00EE2559">
        <w:rPr>
          <w:rFonts w:ascii="Garamond" w:hAnsi="Garamond"/>
          <w:lang w:val="sq-AL"/>
        </w:rPr>
        <w:t xml:space="preserve">, ndër të tjera çështje, çdo </w:t>
      </w:r>
      <w:r w:rsidR="00486A8D" w:rsidRPr="00EE2559">
        <w:rPr>
          <w:rFonts w:ascii="Garamond" w:hAnsi="Garamond"/>
          <w:lang w:val="sq-AL"/>
        </w:rPr>
        <w:t xml:space="preserve">aplikues </w:t>
      </w:r>
      <w:r w:rsidRPr="00EE2559">
        <w:rPr>
          <w:rFonts w:ascii="Garamond" w:hAnsi="Garamond"/>
          <w:lang w:val="sq-AL"/>
        </w:rPr>
        <w:t>duhet të pranojë:</w:t>
      </w:r>
    </w:p>
    <w:p w14:paraId="36F13D19" w14:textId="5E9EF61A" w:rsidR="00855559" w:rsidRPr="00EE2559" w:rsidRDefault="00412364"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 </w:t>
      </w:r>
      <w:r w:rsidR="00855559" w:rsidRPr="00EE2559">
        <w:rPr>
          <w:rFonts w:ascii="Garamond" w:hAnsi="Garamond" w:cs="Arial"/>
          <w:lang w:val="sq-AL"/>
        </w:rPr>
        <w:t>që asnjë gaz i sanksionuar nuk do të transportohet përmes gazsjellësit TAP.</w:t>
      </w:r>
    </w:p>
    <w:p w14:paraId="5FC1BBDA" w14:textId="01085B86" w:rsidR="00855559" w:rsidRPr="00EE2559" w:rsidRDefault="00412364"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 </w:t>
      </w:r>
      <w:r w:rsidR="00855559" w:rsidRPr="00EE2559">
        <w:rPr>
          <w:rFonts w:ascii="Garamond" w:hAnsi="Garamond" w:cs="Arial"/>
          <w:lang w:val="sq-AL"/>
        </w:rPr>
        <w:t>detyrimi i tyre për t</w:t>
      </w:r>
      <w:r w:rsidR="00E962BA" w:rsidRPr="00EE2559">
        <w:rPr>
          <w:rFonts w:ascii="Garamond" w:hAnsi="Garamond" w:cs="Arial"/>
          <w:lang w:val="sq-AL"/>
        </w:rPr>
        <w:t>’</w:t>
      </w:r>
      <w:r w:rsidR="00855559" w:rsidRPr="00EE2559">
        <w:rPr>
          <w:rFonts w:ascii="Garamond" w:hAnsi="Garamond" w:cs="Arial"/>
          <w:lang w:val="sq-AL"/>
        </w:rPr>
        <w:t xml:space="preserve">u përfshirë në vlerësimin e </w:t>
      </w:r>
      <w:r w:rsidR="00486A8D" w:rsidRPr="00EE2559">
        <w:rPr>
          <w:rFonts w:ascii="Garamond" w:hAnsi="Garamond" w:cs="Arial"/>
          <w:lang w:val="sq-AL"/>
        </w:rPr>
        <w:t xml:space="preserve">kapacitetit me autoritetet dhe </w:t>
      </w:r>
      <w:r w:rsidR="00855559" w:rsidRPr="00EE2559">
        <w:rPr>
          <w:rFonts w:ascii="Garamond" w:hAnsi="Garamond" w:cs="Arial"/>
          <w:lang w:val="sq-AL"/>
        </w:rPr>
        <w:t>për të paraqitur çdo informacion të kërkuar për të kryer një vlerësim të tillë tek autoritetet përkatëse (ARERA në Itali, RAE në Greqi dhe ERE në Shqipëri). Pasi të jetë bërë vlerësimi, aplikuesit i kërkohet të informojë TAP për çdo kufi/limit kapaciteti që mund të vendoset pas vlerësimit të dominimit.</w:t>
      </w:r>
    </w:p>
    <w:p w14:paraId="265076E2" w14:textId="0593CA0F" w:rsidR="00D339A6" w:rsidRPr="00EE2559" w:rsidRDefault="00D339A6"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Pas konfirmimit nga TAP se një aplikues ka të drejtë të marrë pjesë në fazën e </w:t>
      </w:r>
      <w:r w:rsidR="00486A8D" w:rsidRPr="00EE2559">
        <w:rPr>
          <w:rFonts w:ascii="Garamond" w:hAnsi="Garamond" w:cs="Arial"/>
          <w:lang w:val="sq-AL"/>
        </w:rPr>
        <w:t>ofertës detyruese</w:t>
      </w:r>
      <w:r w:rsidRPr="00EE2559">
        <w:rPr>
          <w:rFonts w:ascii="Garamond" w:hAnsi="Garamond" w:cs="Arial"/>
          <w:lang w:val="sq-AL"/>
        </w:rPr>
        <w:t xml:space="preserve">, aplikuesi i tillë bëhet pjesëmarrës. Një </w:t>
      </w:r>
      <w:r w:rsidR="00486A8D" w:rsidRPr="00EE2559">
        <w:rPr>
          <w:rFonts w:ascii="Garamond" w:hAnsi="Garamond" w:cs="Arial"/>
          <w:lang w:val="sq-AL"/>
        </w:rPr>
        <w:t xml:space="preserve">pjesëmarrës </w:t>
      </w:r>
      <w:r w:rsidRPr="00EE2559">
        <w:rPr>
          <w:rFonts w:ascii="Garamond" w:hAnsi="Garamond" w:cs="Arial"/>
          <w:lang w:val="sq-AL"/>
        </w:rPr>
        <w:t xml:space="preserve">mund të dorëzojë një </w:t>
      </w:r>
      <w:r w:rsidR="00486A8D" w:rsidRPr="00EE2559">
        <w:rPr>
          <w:rFonts w:ascii="Garamond" w:hAnsi="Garamond" w:cs="Arial"/>
          <w:lang w:val="sq-AL"/>
        </w:rPr>
        <w:t xml:space="preserve">formular </w:t>
      </w:r>
      <w:r w:rsidRPr="00EE2559">
        <w:rPr>
          <w:rFonts w:ascii="Garamond" w:hAnsi="Garamond" w:cs="Arial"/>
          <w:lang w:val="sq-AL"/>
        </w:rPr>
        <w:t xml:space="preserve">të </w:t>
      </w:r>
      <w:r w:rsidR="00104D1D" w:rsidRPr="00EE2559">
        <w:rPr>
          <w:rFonts w:ascii="Garamond" w:hAnsi="Garamond" w:cs="Arial"/>
          <w:lang w:val="sq-AL"/>
        </w:rPr>
        <w:t xml:space="preserve">ofertës detyruese </w:t>
      </w:r>
      <w:r w:rsidRPr="00EE2559">
        <w:rPr>
          <w:rFonts w:ascii="Garamond" w:hAnsi="Garamond" w:cs="Arial"/>
          <w:lang w:val="sq-AL"/>
        </w:rPr>
        <w:t xml:space="preserve">në përputhje me kërkesat e këtij </w:t>
      </w:r>
      <w:r w:rsidR="00486A8D" w:rsidRPr="00EE2559">
        <w:rPr>
          <w:rFonts w:ascii="Garamond" w:hAnsi="Garamond" w:cs="Arial"/>
          <w:lang w:val="sq-AL"/>
        </w:rPr>
        <w:t>projektpropozimi</w:t>
      </w:r>
      <w:r w:rsidRPr="00EE2559">
        <w:rPr>
          <w:rFonts w:ascii="Garamond" w:hAnsi="Garamond" w:cs="Arial"/>
          <w:lang w:val="sq-AL"/>
        </w:rPr>
        <w:t xml:space="preserve">, </w:t>
      </w:r>
      <w:r w:rsidR="00104D1D" w:rsidRPr="00EE2559">
        <w:rPr>
          <w:rFonts w:ascii="Garamond" w:hAnsi="Garamond" w:cs="Arial"/>
          <w:lang w:val="sq-AL"/>
        </w:rPr>
        <w:t xml:space="preserve">njoftimit të përbashkët, njoftimit të fazës detyruese të publikuar </w:t>
      </w:r>
      <w:r w:rsidRPr="00EE2559">
        <w:rPr>
          <w:rFonts w:ascii="Garamond" w:hAnsi="Garamond" w:cs="Arial"/>
          <w:lang w:val="sq-AL"/>
        </w:rPr>
        <w:t xml:space="preserve">nga çdo OST dhe </w:t>
      </w:r>
      <w:r w:rsidR="00104D1D" w:rsidRPr="00EE2559">
        <w:rPr>
          <w:rFonts w:ascii="Garamond" w:hAnsi="Garamond" w:cs="Arial"/>
          <w:lang w:val="sq-AL"/>
        </w:rPr>
        <w:t xml:space="preserve">formularit </w:t>
      </w:r>
      <w:r w:rsidRPr="00EE2559">
        <w:rPr>
          <w:rFonts w:ascii="Garamond" w:hAnsi="Garamond" w:cs="Arial"/>
          <w:lang w:val="sq-AL"/>
        </w:rPr>
        <w:t xml:space="preserve">të </w:t>
      </w:r>
      <w:r w:rsidR="00104D1D" w:rsidRPr="00EE2559">
        <w:rPr>
          <w:rFonts w:ascii="Garamond" w:hAnsi="Garamond" w:cs="Arial"/>
          <w:lang w:val="sq-AL"/>
        </w:rPr>
        <w:t>ofertës detyruese</w:t>
      </w:r>
      <w:r w:rsidRPr="00EE2559">
        <w:rPr>
          <w:rFonts w:ascii="Garamond" w:hAnsi="Garamond" w:cs="Arial"/>
          <w:lang w:val="sq-AL"/>
        </w:rPr>
        <w:t>.</w:t>
      </w:r>
    </w:p>
    <w:p w14:paraId="77ED8A06" w14:textId="3DB6D782" w:rsidR="00D339A6" w:rsidRPr="00EE2559" w:rsidRDefault="00D339A6" w:rsidP="003B4AF3">
      <w:pPr>
        <w:widowControl w:val="0"/>
        <w:spacing w:line="240" w:lineRule="auto"/>
        <w:ind w:firstLine="284"/>
        <w:rPr>
          <w:rFonts w:ascii="Garamond" w:hAnsi="Garamond" w:cs="Arial"/>
          <w:lang w:val="sq-AL"/>
        </w:rPr>
      </w:pPr>
      <w:r w:rsidRPr="00EE2559">
        <w:rPr>
          <w:rFonts w:ascii="Garamond" w:hAnsi="Garamond" w:cs="Arial"/>
          <w:lang w:val="sq-AL"/>
        </w:rPr>
        <w:t>Kur një pjesëmarrës dorëzon një formular oferte detyruese në TAP, pjesëmarrësit do t</w:t>
      </w:r>
      <w:r w:rsidR="00E962BA" w:rsidRPr="00EE2559">
        <w:rPr>
          <w:rFonts w:ascii="Garamond" w:hAnsi="Garamond" w:cs="Arial"/>
          <w:lang w:val="sq-AL"/>
        </w:rPr>
        <w:t>’</w:t>
      </w:r>
      <w:r w:rsidRPr="00EE2559">
        <w:rPr>
          <w:rFonts w:ascii="Garamond" w:hAnsi="Garamond" w:cs="Arial"/>
          <w:lang w:val="sq-AL"/>
        </w:rPr>
        <w:t>i kërkohet në të njëjtën kohë t</w:t>
      </w:r>
      <w:r w:rsidR="00E962BA" w:rsidRPr="00EE2559">
        <w:rPr>
          <w:rFonts w:ascii="Garamond" w:hAnsi="Garamond" w:cs="Arial"/>
          <w:lang w:val="sq-AL"/>
        </w:rPr>
        <w:t>’</w:t>
      </w:r>
      <w:r w:rsidRPr="00EE2559">
        <w:rPr>
          <w:rFonts w:ascii="Garamond" w:hAnsi="Garamond" w:cs="Arial"/>
          <w:lang w:val="sq-AL"/>
        </w:rPr>
        <w:t>i dorëzojë TAP</w:t>
      </w:r>
      <w:r w:rsidR="00CB6B7D">
        <w:rPr>
          <w:rFonts w:ascii="Garamond" w:hAnsi="Garamond" w:cs="Arial"/>
          <w:lang w:val="sq-AL"/>
        </w:rPr>
        <w:t>-it</w:t>
      </w:r>
      <w:r w:rsidRPr="00EE2559">
        <w:rPr>
          <w:rFonts w:ascii="Garamond" w:hAnsi="Garamond" w:cs="Arial"/>
          <w:lang w:val="sq-AL"/>
        </w:rPr>
        <w:t xml:space="preserve"> një garanci bankare sipas kërkesës (</w:t>
      </w:r>
      <w:r w:rsidR="00104D1D" w:rsidRPr="00EE2559">
        <w:rPr>
          <w:rFonts w:ascii="Garamond" w:hAnsi="Garamond" w:cs="Arial"/>
          <w:b/>
          <w:lang w:val="sq-AL"/>
        </w:rPr>
        <w:t>garancia e ofertës</w:t>
      </w:r>
      <w:r w:rsidR="00104D1D" w:rsidRPr="00EE2559">
        <w:rPr>
          <w:rFonts w:ascii="Garamond" w:hAnsi="Garamond" w:cs="Arial"/>
          <w:lang w:val="sq-AL"/>
        </w:rPr>
        <w:t>)</w:t>
      </w:r>
      <w:r w:rsidRPr="00EE2559">
        <w:rPr>
          <w:rFonts w:ascii="Garamond" w:hAnsi="Garamond" w:cs="Arial"/>
          <w:lang w:val="sq-AL"/>
        </w:rPr>
        <w:t xml:space="preserve"> me një datë skadimi jo më herët se 30 </w:t>
      </w:r>
      <w:r w:rsidR="00104D1D" w:rsidRPr="00EE2559">
        <w:rPr>
          <w:rFonts w:ascii="Garamond" w:hAnsi="Garamond" w:cs="Arial"/>
          <w:lang w:val="sq-AL"/>
        </w:rPr>
        <w:t xml:space="preserve">prill </w:t>
      </w:r>
      <w:r w:rsidRPr="00EE2559">
        <w:rPr>
          <w:rFonts w:ascii="Garamond" w:hAnsi="Garamond" w:cs="Arial"/>
          <w:lang w:val="sq-AL"/>
        </w:rPr>
        <w:t xml:space="preserve">2023 nga një bankë me reputacion ndërkombëtar, me një vlerësim minimal të kredisë BBB </w:t>
      </w:r>
      <w:r w:rsidR="00933668" w:rsidRPr="00EE2559">
        <w:rPr>
          <w:rFonts w:ascii="Garamond" w:hAnsi="Garamond" w:cs="Arial"/>
          <w:lang w:val="sq-AL"/>
        </w:rPr>
        <w:t>–</w:t>
      </w:r>
      <w:r w:rsidRPr="00EE2559">
        <w:rPr>
          <w:rFonts w:ascii="Garamond" w:hAnsi="Garamond" w:cs="Arial"/>
          <w:lang w:val="sq-AL"/>
        </w:rPr>
        <w:t xml:space="preserve"> në</w:t>
      </w:r>
      <w:r w:rsidR="00933668" w:rsidRPr="00EE2559">
        <w:rPr>
          <w:rFonts w:ascii="Garamond" w:hAnsi="Garamond" w:cs="Arial"/>
          <w:lang w:val="sq-AL"/>
        </w:rPr>
        <w:t xml:space="preserve"> </w:t>
      </w:r>
      <w:r w:rsidRPr="00EE2559">
        <w:rPr>
          <w:rFonts w:ascii="Garamond" w:hAnsi="Garamond" w:cs="Arial"/>
          <w:lang w:val="sq-AL"/>
        </w:rPr>
        <w:t>Standard dhe Poor</w:t>
      </w:r>
      <w:r w:rsidR="00E962BA" w:rsidRPr="00EE2559">
        <w:rPr>
          <w:rFonts w:ascii="Garamond" w:hAnsi="Garamond" w:cs="Arial"/>
          <w:lang w:val="sq-AL"/>
        </w:rPr>
        <w:t>’</w:t>
      </w:r>
      <w:r w:rsidRPr="00EE2559">
        <w:rPr>
          <w:rFonts w:ascii="Garamond" w:hAnsi="Garamond" w:cs="Arial"/>
          <w:lang w:val="sq-AL"/>
        </w:rPr>
        <w:t>s ose Baa3 në Moody</w:t>
      </w:r>
      <w:r w:rsidR="00E962BA" w:rsidRPr="00EE2559">
        <w:rPr>
          <w:rFonts w:ascii="Garamond" w:hAnsi="Garamond" w:cs="Arial"/>
          <w:lang w:val="sq-AL"/>
        </w:rPr>
        <w:t>’</w:t>
      </w:r>
      <w:r w:rsidRPr="00EE2559">
        <w:rPr>
          <w:rFonts w:ascii="Garamond" w:hAnsi="Garamond" w:cs="Arial"/>
          <w:lang w:val="sq-AL"/>
        </w:rPr>
        <w:t>s, ose në mënyrë alternative të lëshuar nga çdo institut financiar grek i mbikëqyrur nga ECB (banka sistemike, përkatësisht çdo nga Alpha Bank, Eurobank, Banka Kombëtare e Greqisë dhe Piraeus Bank), i cili është miratuar paraprakisht nga TAP</w:t>
      </w:r>
      <w:r w:rsidR="00C63E92" w:rsidRPr="00EE2559">
        <w:rPr>
          <w:rFonts w:ascii="Garamond" w:hAnsi="Garamond" w:cs="Arial"/>
          <w:lang w:val="sq-AL"/>
        </w:rPr>
        <w:t>-i</w:t>
      </w:r>
      <w:r w:rsidRPr="00EE2559">
        <w:rPr>
          <w:rFonts w:ascii="Garamond" w:hAnsi="Garamond" w:cs="Arial"/>
          <w:lang w:val="sq-AL"/>
        </w:rPr>
        <w:t xml:space="preserve"> sipas gjykimit të tij absolut, i arkëtueshëm me kërkesën e parë</w:t>
      </w:r>
      <w:r w:rsidR="00DA1960" w:rsidRPr="00EE2559">
        <w:rPr>
          <w:rFonts w:ascii="Garamond" w:hAnsi="Garamond" w:cs="Arial"/>
          <w:lang w:val="sq-AL"/>
        </w:rPr>
        <w:t xml:space="preserve"> të TAP-it </w:t>
      </w:r>
      <w:r w:rsidRPr="00EE2559">
        <w:rPr>
          <w:rFonts w:ascii="Garamond" w:hAnsi="Garamond" w:cs="Arial"/>
          <w:lang w:val="sq-AL"/>
        </w:rPr>
        <w:t>dhe i barabartë në vlerë me më të ulëtën e:</w:t>
      </w:r>
    </w:p>
    <w:p w14:paraId="6ED504C8" w14:textId="7EAA7278" w:rsidR="00A665E7" w:rsidRPr="00EE2559" w:rsidRDefault="00412364"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lastRenderedPageBreak/>
        <w:t xml:space="preserve">I. </w:t>
      </w:r>
      <w:r w:rsidR="00D339A6" w:rsidRPr="00EE2559">
        <w:rPr>
          <w:rFonts w:ascii="Garamond" w:hAnsi="Garamond" w:cs="Arial"/>
          <w:lang w:val="sq-AL"/>
        </w:rPr>
        <w:t xml:space="preserve">15% e kapacitetit maksimal vjetor të kërkuar nga </w:t>
      </w:r>
      <w:r w:rsidR="00300035" w:rsidRPr="00EE2559">
        <w:rPr>
          <w:rFonts w:ascii="Garamond" w:hAnsi="Garamond" w:cs="Arial"/>
          <w:lang w:val="sq-AL"/>
        </w:rPr>
        <w:t xml:space="preserve">pjesëmarrësi </w:t>
      </w:r>
      <w:r w:rsidR="00D339A6" w:rsidRPr="00EE2559">
        <w:rPr>
          <w:rFonts w:ascii="Garamond" w:hAnsi="Garamond" w:cs="Arial"/>
          <w:lang w:val="sq-AL"/>
        </w:rPr>
        <w:t xml:space="preserve">në të gjitha </w:t>
      </w:r>
      <w:r w:rsidR="00300035" w:rsidRPr="00EE2559">
        <w:rPr>
          <w:rFonts w:ascii="Garamond" w:hAnsi="Garamond" w:cs="Arial"/>
          <w:lang w:val="sq-AL"/>
        </w:rPr>
        <w:t xml:space="preserve">pikat </w:t>
      </w:r>
      <w:r w:rsidR="00D339A6" w:rsidRPr="00EE2559">
        <w:rPr>
          <w:rFonts w:ascii="Garamond" w:hAnsi="Garamond" w:cs="Arial"/>
          <w:lang w:val="sq-AL"/>
        </w:rPr>
        <w:t xml:space="preserve">e </w:t>
      </w:r>
      <w:r w:rsidR="00300035" w:rsidRPr="00EE2559">
        <w:rPr>
          <w:rFonts w:ascii="Garamond" w:hAnsi="Garamond" w:cs="Arial"/>
          <w:lang w:val="sq-AL"/>
        </w:rPr>
        <w:t xml:space="preserve">interkonjeksionit </w:t>
      </w:r>
      <w:r w:rsidR="00D339A6" w:rsidRPr="00EE2559">
        <w:rPr>
          <w:rFonts w:ascii="Garamond" w:hAnsi="Garamond" w:cs="Arial"/>
          <w:lang w:val="sq-AL"/>
        </w:rPr>
        <w:t>shumëzuar me tarifën e TAP</w:t>
      </w:r>
      <w:r w:rsidR="00933668" w:rsidRPr="00EE2559">
        <w:rPr>
          <w:rFonts w:ascii="Garamond" w:hAnsi="Garamond" w:cs="Arial"/>
          <w:lang w:val="sq-AL"/>
        </w:rPr>
        <w:t>-it</w:t>
      </w:r>
      <w:r w:rsidR="00D339A6" w:rsidRPr="00EE2559">
        <w:rPr>
          <w:rFonts w:ascii="Garamond" w:hAnsi="Garamond" w:cs="Arial"/>
          <w:lang w:val="sq-AL"/>
        </w:rPr>
        <w:t xml:space="preserve"> për </w:t>
      </w:r>
      <w:r w:rsidR="00300035" w:rsidRPr="00EE2559">
        <w:rPr>
          <w:rFonts w:ascii="Garamond" w:hAnsi="Garamond" w:cs="Arial"/>
          <w:lang w:val="sq-AL"/>
        </w:rPr>
        <w:t>kapacitetin e sigurt afatgjatë në drejtim përpara</w:t>
      </w:r>
      <w:r w:rsidR="00D339A6" w:rsidRPr="00EE2559">
        <w:rPr>
          <w:rFonts w:ascii="Garamond" w:hAnsi="Garamond" w:cs="Arial"/>
          <w:lang w:val="sq-AL"/>
        </w:rPr>
        <w:t>, publikuar për vitin kalendarik 2022; dhe</w:t>
      </w:r>
    </w:p>
    <w:p w14:paraId="7D256F8D" w14:textId="75DB3BB8" w:rsidR="1C35CA2A" w:rsidRPr="00EE2559" w:rsidRDefault="00412364"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II. </w:t>
      </w:r>
      <w:r w:rsidR="771AD296" w:rsidRPr="00EE2559">
        <w:rPr>
          <w:rFonts w:ascii="Garamond" w:hAnsi="Garamond" w:cs="Arial"/>
          <w:lang w:val="sq-AL"/>
        </w:rPr>
        <w:t>30</w:t>
      </w:r>
      <w:r w:rsidR="5B8075B9" w:rsidRPr="00EE2559">
        <w:rPr>
          <w:rFonts w:ascii="Garamond" w:hAnsi="Garamond" w:cs="Arial"/>
          <w:lang w:val="sq-AL"/>
        </w:rPr>
        <w:t xml:space="preserve"> MEUR</w:t>
      </w:r>
      <w:r w:rsidR="576F2290" w:rsidRPr="00EE2559">
        <w:rPr>
          <w:rFonts w:ascii="Garamond" w:hAnsi="Garamond" w:cs="Arial"/>
          <w:lang w:val="sq-AL"/>
        </w:rPr>
        <w:t>.</w:t>
      </w:r>
      <w:r w:rsidR="32B8EB45" w:rsidRPr="00EE2559">
        <w:rPr>
          <w:rFonts w:ascii="Garamond" w:hAnsi="Garamond" w:cs="Arial"/>
          <w:lang w:val="sq-AL"/>
        </w:rPr>
        <w:t xml:space="preserve"> </w:t>
      </w:r>
    </w:p>
    <w:p w14:paraId="20358104" w14:textId="63427D09" w:rsidR="00D339A6" w:rsidRPr="00EE2559" w:rsidRDefault="00D339A6"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Garancia e </w:t>
      </w:r>
      <w:r w:rsidR="00300035" w:rsidRPr="00EE2559">
        <w:rPr>
          <w:rFonts w:ascii="Garamond" w:eastAsia="Arial" w:hAnsi="Garamond" w:cs="Arial"/>
          <w:lang w:val="sq-AL"/>
        </w:rPr>
        <w:t xml:space="preserve">ofertës </w:t>
      </w:r>
      <w:r w:rsidRPr="00EE2559">
        <w:rPr>
          <w:rFonts w:ascii="Garamond" w:eastAsia="Arial" w:hAnsi="Garamond" w:cs="Arial"/>
          <w:lang w:val="sq-AL"/>
        </w:rPr>
        <w:t xml:space="preserve">jepet si garanci në lidhje me angazhimet dhe detyrimet e </w:t>
      </w:r>
      <w:r w:rsidR="00300035" w:rsidRPr="00EE2559">
        <w:rPr>
          <w:rFonts w:ascii="Garamond" w:eastAsia="Arial" w:hAnsi="Garamond" w:cs="Arial"/>
          <w:lang w:val="sq-AL"/>
        </w:rPr>
        <w:t xml:space="preserve">pjesëmarrësit </w:t>
      </w:r>
      <w:r w:rsidRPr="00EE2559">
        <w:rPr>
          <w:rFonts w:ascii="Garamond" w:eastAsia="Arial" w:hAnsi="Garamond" w:cs="Arial"/>
          <w:lang w:val="sq-AL"/>
        </w:rPr>
        <w:t xml:space="preserve">sipas dhe në lidhje me këtë </w:t>
      </w:r>
      <w:r w:rsidR="00300035" w:rsidRPr="00EE2559">
        <w:rPr>
          <w:rFonts w:ascii="Garamond" w:eastAsia="Arial" w:hAnsi="Garamond" w:cs="Arial"/>
          <w:lang w:val="sq-AL"/>
        </w:rPr>
        <w:t>propozimprojekti</w:t>
      </w:r>
      <w:r w:rsidRPr="00EE2559">
        <w:rPr>
          <w:rFonts w:ascii="Garamond" w:eastAsia="Arial" w:hAnsi="Garamond" w:cs="Arial"/>
          <w:lang w:val="sq-AL"/>
        </w:rPr>
        <w:t>. TAP</w:t>
      </w:r>
      <w:r w:rsidR="00C156D7" w:rsidRPr="00EE2559">
        <w:rPr>
          <w:rFonts w:ascii="Garamond" w:eastAsia="Arial" w:hAnsi="Garamond" w:cs="Arial"/>
          <w:lang w:val="sq-AL"/>
        </w:rPr>
        <w:t>-i</w:t>
      </w:r>
      <w:r w:rsidRPr="00EE2559">
        <w:rPr>
          <w:rFonts w:ascii="Garamond" w:eastAsia="Arial" w:hAnsi="Garamond" w:cs="Arial"/>
          <w:lang w:val="sq-AL"/>
        </w:rPr>
        <w:t xml:space="preserve"> ka të drejtë të bëjë një kërkesë sipas </w:t>
      </w:r>
      <w:r w:rsidR="00300035" w:rsidRPr="00EE2559">
        <w:rPr>
          <w:rFonts w:ascii="Garamond" w:eastAsia="Arial" w:hAnsi="Garamond" w:cs="Arial"/>
          <w:lang w:val="sq-AL"/>
        </w:rPr>
        <w:t xml:space="preserve">garancisë së ofertës </w:t>
      </w:r>
      <w:r w:rsidRPr="00EE2559">
        <w:rPr>
          <w:rFonts w:ascii="Garamond" w:eastAsia="Arial" w:hAnsi="Garamond" w:cs="Arial"/>
          <w:lang w:val="sq-AL"/>
        </w:rPr>
        <w:t xml:space="preserve">në çdo kohë deri në shumën totale të disponueshme për kërkesë sipas </w:t>
      </w:r>
      <w:r w:rsidR="00300035" w:rsidRPr="00EE2559">
        <w:rPr>
          <w:rFonts w:ascii="Garamond" w:eastAsia="Arial" w:hAnsi="Garamond" w:cs="Arial"/>
          <w:lang w:val="sq-AL"/>
        </w:rPr>
        <w:t xml:space="preserve">garancisë së ofertës, </w:t>
      </w:r>
      <w:r w:rsidRPr="00EE2559">
        <w:rPr>
          <w:rFonts w:ascii="Garamond" w:eastAsia="Arial" w:hAnsi="Garamond" w:cs="Arial"/>
          <w:lang w:val="sq-AL"/>
        </w:rPr>
        <w:t>nëse:</w:t>
      </w:r>
    </w:p>
    <w:p w14:paraId="3FA3359E" w14:textId="48DEF4D0" w:rsidR="008A51DD" w:rsidRPr="00EE2559" w:rsidRDefault="2D4C0BAD" w:rsidP="00E75FE7">
      <w:pPr>
        <w:widowControl w:val="0"/>
        <w:spacing w:line="240" w:lineRule="auto"/>
        <w:ind w:firstLine="284"/>
        <w:rPr>
          <w:rFonts w:ascii="Garamond" w:eastAsia="Arial" w:hAnsi="Garamond" w:cs="Arial"/>
          <w:lang w:val="sq-AL"/>
        </w:rPr>
      </w:pPr>
      <w:r w:rsidRPr="00EE2559">
        <w:rPr>
          <w:rFonts w:ascii="Garamond" w:eastAsia="Arial" w:hAnsi="Garamond" w:cs="Arial"/>
          <w:lang w:val="sq-AL"/>
        </w:rPr>
        <w:t>i</w:t>
      </w:r>
      <w:r w:rsidR="00E75FE7" w:rsidRPr="00EE2559">
        <w:rPr>
          <w:rFonts w:ascii="Garamond" w:eastAsia="Arial" w:hAnsi="Garamond" w:cs="Arial"/>
          <w:lang w:val="sq-AL"/>
        </w:rPr>
        <w:t>.</w:t>
      </w:r>
      <w:r w:rsidR="321A140C" w:rsidRPr="00EE2559">
        <w:rPr>
          <w:rFonts w:ascii="Garamond" w:eastAsia="Arial" w:hAnsi="Garamond" w:cs="Arial"/>
          <w:lang w:val="sq-AL"/>
        </w:rPr>
        <w:t xml:space="preserve"> </w:t>
      </w:r>
      <w:r w:rsidR="008A51DD" w:rsidRPr="00EE2559">
        <w:rPr>
          <w:rFonts w:ascii="Garamond" w:eastAsia="Arial" w:hAnsi="Garamond" w:cs="Arial"/>
          <w:lang w:val="sq-AL"/>
        </w:rPr>
        <w:t xml:space="preserve">në çdo kohë, vlerësimi i kredisë i bankës që ofron </w:t>
      </w:r>
      <w:r w:rsidR="00300035" w:rsidRPr="00EE2559">
        <w:rPr>
          <w:rFonts w:ascii="Garamond" w:eastAsia="Arial" w:hAnsi="Garamond" w:cs="Arial"/>
          <w:lang w:val="sq-AL"/>
        </w:rPr>
        <w:t xml:space="preserve">garancinë e ofertës </w:t>
      </w:r>
      <w:r w:rsidR="008A51DD" w:rsidRPr="00EE2559">
        <w:rPr>
          <w:rFonts w:ascii="Garamond" w:eastAsia="Arial" w:hAnsi="Garamond" w:cs="Arial"/>
          <w:lang w:val="sq-AL"/>
        </w:rPr>
        <w:t xml:space="preserve">nuk i plotëson më kërkesat e përcaktuara më sipër (përfshirë në lidhje me vlerësimin minimal të kredisë) ose nëse </w:t>
      </w:r>
      <w:r w:rsidR="00300035" w:rsidRPr="00EE2559">
        <w:rPr>
          <w:rFonts w:ascii="Garamond" w:eastAsia="Arial" w:hAnsi="Garamond" w:cs="Arial"/>
          <w:lang w:val="sq-AL"/>
        </w:rPr>
        <w:t xml:space="preserve">garancia e ofertës ka </w:t>
      </w:r>
      <w:r w:rsidR="008A51DD" w:rsidRPr="00EE2559">
        <w:rPr>
          <w:rFonts w:ascii="Garamond" w:eastAsia="Arial" w:hAnsi="Garamond" w:cs="Arial"/>
          <w:lang w:val="sq-AL"/>
        </w:rPr>
        <w:t xml:space="preserve">një datë skadimi përpara 30 prillit 2023 dhe </w:t>
      </w:r>
      <w:r w:rsidR="00300035" w:rsidRPr="00EE2559">
        <w:rPr>
          <w:rFonts w:ascii="Garamond" w:eastAsia="Arial" w:hAnsi="Garamond" w:cs="Arial"/>
          <w:lang w:val="sq-AL"/>
        </w:rPr>
        <w:t xml:space="preserve">garancia e ofertës </w:t>
      </w:r>
      <w:r w:rsidR="008A51DD" w:rsidRPr="00EE2559">
        <w:rPr>
          <w:rFonts w:ascii="Garamond" w:eastAsia="Arial" w:hAnsi="Garamond" w:cs="Arial"/>
          <w:lang w:val="sq-AL"/>
        </w:rPr>
        <w:t xml:space="preserve">nuk është e rinovuar (në të njëjtën formë si </w:t>
      </w:r>
      <w:r w:rsidR="00300035" w:rsidRPr="00EE2559">
        <w:rPr>
          <w:rFonts w:ascii="Garamond" w:eastAsia="Arial" w:hAnsi="Garamond" w:cs="Arial"/>
          <w:lang w:val="sq-AL"/>
        </w:rPr>
        <w:t xml:space="preserve">garancia e ofertës që </w:t>
      </w:r>
      <w:r w:rsidR="008A51DD" w:rsidRPr="00EE2559">
        <w:rPr>
          <w:rFonts w:ascii="Garamond" w:eastAsia="Arial" w:hAnsi="Garamond" w:cs="Arial"/>
          <w:lang w:val="sq-AL"/>
        </w:rPr>
        <w:t xml:space="preserve">zëvendëson dhe plotëson kërkesat e përcaktuara më lart në lidhje me ofruesin) në jo më pak se </w:t>
      </w:r>
      <w:r w:rsidR="006E12E7" w:rsidRPr="00EE2559">
        <w:rPr>
          <w:rFonts w:ascii="Garamond" w:eastAsia="Arial" w:hAnsi="Garamond" w:cs="Arial"/>
          <w:lang w:val="sq-AL"/>
        </w:rPr>
        <w:t xml:space="preserve">15 </w:t>
      </w:r>
      <w:r w:rsidR="008A51DD" w:rsidRPr="00EE2559">
        <w:rPr>
          <w:rFonts w:ascii="Garamond" w:eastAsia="Arial" w:hAnsi="Garamond" w:cs="Arial"/>
          <w:lang w:val="sq-AL"/>
        </w:rPr>
        <w:t>(</w:t>
      </w:r>
      <w:r w:rsidR="006E12E7" w:rsidRPr="00EE2559">
        <w:rPr>
          <w:rFonts w:ascii="Garamond" w:eastAsia="Arial" w:hAnsi="Garamond" w:cs="Arial"/>
          <w:lang w:val="sq-AL"/>
        </w:rPr>
        <w:t>pesëmbëdhjetë</w:t>
      </w:r>
      <w:r w:rsidR="008A51DD" w:rsidRPr="00EE2559">
        <w:rPr>
          <w:rFonts w:ascii="Garamond" w:eastAsia="Arial" w:hAnsi="Garamond" w:cs="Arial"/>
          <w:lang w:val="sq-AL"/>
        </w:rPr>
        <w:t>) ditë para skadimit të garancisë origjinale të ofertës;</w:t>
      </w:r>
    </w:p>
    <w:p w14:paraId="734CCCF5" w14:textId="6003E659" w:rsidR="00624BAC" w:rsidRPr="00EE2559" w:rsidRDefault="4923005C" w:rsidP="00E75FE7">
      <w:pPr>
        <w:widowControl w:val="0"/>
        <w:spacing w:line="240" w:lineRule="auto"/>
        <w:ind w:firstLine="284"/>
        <w:rPr>
          <w:rFonts w:ascii="Garamond" w:eastAsia="Arial" w:hAnsi="Garamond" w:cs="Arial"/>
          <w:lang w:val="sq-AL"/>
        </w:rPr>
      </w:pPr>
      <w:r w:rsidRPr="00EE2559">
        <w:rPr>
          <w:rFonts w:ascii="Garamond" w:eastAsia="Arial" w:hAnsi="Garamond" w:cs="Arial"/>
          <w:lang w:val="sq-AL"/>
        </w:rPr>
        <w:t>ii</w:t>
      </w:r>
      <w:r w:rsidR="00E75FE7" w:rsidRPr="00EE2559">
        <w:rPr>
          <w:rFonts w:ascii="Garamond" w:eastAsia="Arial" w:hAnsi="Garamond" w:cs="Arial"/>
          <w:lang w:val="sq-AL"/>
        </w:rPr>
        <w:t>.</w:t>
      </w:r>
      <w:r w:rsidRPr="00EE2559">
        <w:rPr>
          <w:rFonts w:ascii="Garamond" w:eastAsia="Arial" w:hAnsi="Garamond" w:cs="Arial"/>
          <w:lang w:val="sq-AL"/>
        </w:rPr>
        <w:t xml:space="preserve"> </w:t>
      </w:r>
      <w:r w:rsidR="00624BAC" w:rsidRPr="00EE2559">
        <w:rPr>
          <w:rFonts w:ascii="Garamond" w:eastAsia="Arial" w:hAnsi="Garamond" w:cs="Arial"/>
          <w:lang w:val="sq-AL"/>
        </w:rPr>
        <w:t>Pjesëmarrësi nuk arrin të përmbushë angazhimet dhe detyrimet e tij që lindin si rezultat dhe në lidhje me tërheqjen e ofertës së tij ose përfundimin e një Marrëveshje për Transportin e Gazit (GTA) (shih paragrafin E.7 më poshtë); ose</w:t>
      </w:r>
    </w:p>
    <w:p w14:paraId="645FB5AF" w14:textId="35BF6235" w:rsidR="004509C4" w:rsidRPr="00EE2559" w:rsidRDefault="2DB003D9" w:rsidP="00E75FE7">
      <w:pPr>
        <w:widowControl w:val="0"/>
        <w:spacing w:line="240" w:lineRule="auto"/>
        <w:ind w:firstLine="284"/>
        <w:rPr>
          <w:rFonts w:ascii="Garamond" w:eastAsia="Arial" w:hAnsi="Garamond" w:cs="Arial"/>
          <w:lang w:val="sq-AL"/>
        </w:rPr>
      </w:pPr>
      <w:r w:rsidRPr="00EE2559">
        <w:rPr>
          <w:rFonts w:ascii="Garamond" w:eastAsia="Arial" w:hAnsi="Garamond" w:cs="Arial"/>
          <w:lang w:val="sq-AL"/>
        </w:rPr>
        <w:t>iii</w:t>
      </w:r>
      <w:r w:rsidR="00E75FE7" w:rsidRPr="00EE2559">
        <w:rPr>
          <w:rFonts w:ascii="Garamond" w:eastAsia="Arial" w:hAnsi="Garamond" w:cs="Arial"/>
          <w:lang w:val="sq-AL"/>
        </w:rPr>
        <w:t>.</w:t>
      </w:r>
      <w:r w:rsidR="766223B6" w:rsidRPr="00EE2559">
        <w:rPr>
          <w:rFonts w:ascii="Garamond" w:eastAsia="Arial" w:hAnsi="Garamond" w:cs="Arial"/>
          <w:lang w:val="sq-AL"/>
        </w:rPr>
        <w:t xml:space="preserve"> </w:t>
      </w:r>
      <w:r w:rsidR="004509C4" w:rsidRPr="00EE2559">
        <w:rPr>
          <w:rFonts w:ascii="Garamond" w:eastAsia="Arial" w:hAnsi="Garamond" w:cs="Arial"/>
          <w:lang w:val="sq-AL"/>
        </w:rPr>
        <w:t>Pjesëmarrësi nuk ofron garancinë pas ofertës në përputhje me paragrafin E.7 më poshtë.</w:t>
      </w:r>
    </w:p>
    <w:p w14:paraId="46C9DCF4" w14:textId="6BBA2FC7" w:rsidR="004509C4" w:rsidRPr="00EE2559" w:rsidRDefault="004509C4" w:rsidP="00E75FE7">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Nëse </w:t>
      </w:r>
      <w:r w:rsidR="00300035" w:rsidRPr="00EE2559">
        <w:rPr>
          <w:rFonts w:ascii="Garamond" w:eastAsia="Arial" w:hAnsi="Garamond" w:cs="Arial"/>
          <w:lang w:val="sq-AL"/>
        </w:rPr>
        <w:t xml:space="preserve">garancia e ofertës </w:t>
      </w:r>
      <w:r w:rsidRPr="00EE2559">
        <w:rPr>
          <w:rFonts w:ascii="Garamond" w:eastAsia="Arial" w:hAnsi="Garamond" w:cs="Arial"/>
          <w:lang w:val="sq-AL"/>
        </w:rPr>
        <w:t xml:space="preserve">do të kryhet vetëm në lidhje me rrethanat e përcaktuara në pikat </w:t>
      </w:r>
      <w:r w:rsidR="00E75FE7" w:rsidRPr="00EE2559">
        <w:rPr>
          <w:rFonts w:ascii="Garamond" w:eastAsia="Arial" w:hAnsi="Garamond" w:cs="Arial"/>
          <w:lang w:val="sq-AL"/>
        </w:rPr>
        <w:t>“</w:t>
      </w:r>
      <w:r w:rsidRPr="00EE2559">
        <w:rPr>
          <w:rFonts w:ascii="Garamond" w:eastAsia="Arial" w:hAnsi="Garamond" w:cs="Arial"/>
          <w:lang w:val="sq-AL"/>
        </w:rPr>
        <w:t>i</w:t>
      </w:r>
      <w:r w:rsidR="00E75FE7" w:rsidRPr="00EE2559">
        <w:rPr>
          <w:rFonts w:ascii="Garamond" w:eastAsia="Arial" w:hAnsi="Garamond" w:cs="Arial"/>
          <w:lang w:val="sq-AL"/>
        </w:rPr>
        <w:t>”</w:t>
      </w:r>
      <w:r w:rsidRPr="00EE2559">
        <w:rPr>
          <w:rFonts w:ascii="Garamond" w:eastAsia="Arial" w:hAnsi="Garamond" w:cs="Arial"/>
          <w:lang w:val="sq-AL"/>
        </w:rPr>
        <w:t xml:space="preserve"> ose </w:t>
      </w:r>
      <w:r w:rsidR="00E75FE7" w:rsidRPr="00EE2559">
        <w:rPr>
          <w:rFonts w:ascii="Garamond" w:eastAsia="Arial" w:hAnsi="Garamond" w:cs="Arial"/>
          <w:lang w:val="sq-AL"/>
        </w:rPr>
        <w:t>“</w:t>
      </w:r>
      <w:r w:rsidRPr="00EE2559">
        <w:rPr>
          <w:rFonts w:ascii="Garamond" w:eastAsia="Arial" w:hAnsi="Garamond" w:cs="Arial"/>
          <w:lang w:val="sq-AL"/>
        </w:rPr>
        <w:t>iii</w:t>
      </w:r>
      <w:r w:rsidR="00E75FE7" w:rsidRPr="00EE2559">
        <w:rPr>
          <w:rFonts w:ascii="Garamond" w:eastAsia="Arial" w:hAnsi="Garamond" w:cs="Arial"/>
          <w:lang w:val="sq-AL"/>
        </w:rPr>
        <w:t>”</w:t>
      </w:r>
      <w:r w:rsidRPr="00EE2559">
        <w:rPr>
          <w:rFonts w:ascii="Garamond" w:eastAsia="Arial" w:hAnsi="Garamond" w:cs="Arial"/>
          <w:lang w:val="sq-AL"/>
        </w:rPr>
        <w:t xml:space="preserve"> më sipër dhe nëse, sipas gjykimit të vetëm të TAP</w:t>
      </w:r>
      <w:r w:rsidR="00960B21" w:rsidRPr="00EE2559">
        <w:rPr>
          <w:rFonts w:ascii="Garamond" w:eastAsia="Arial" w:hAnsi="Garamond" w:cs="Arial"/>
          <w:lang w:val="sq-AL"/>
        </w:rPr>
        <w:t>-it</w:t>
      </w:r>
      <w:r w:rsidRPr="00EE2559">
        <w:rPr>
          <w:rFonts w:ascii="Garamond" w:eastAsia="Arial" w:hAnsi="Garamond" w:cs="Arial"/>
          <w:lang w:val="sq-AL"/>
        </w:rPr>
        <w:t xml:space="preserve">, rrethana të tilla janë korrigjuar në mënyrë adekuate nga lëshimi i një garancie ose dispozite të rinovuar ose të re të ofertës, ose dhënien e </w:t>
      </w:r>
      <w:r w:rsidR="00300035" w:rsidRPr="00EE2559">
        <w:rPr>
          <w:rFonts w:ascii="Garamond" w:eastAsia="Arial" w:hAnsi="Garamond" w:cs="Arial"/>
          <w:lang w:val="sq-AL"/>
        </w:rPr>
        <w:t xml:space="preserve">garancisë pas ofertës </w:t>
      </w:r>
      <w:r w:rsidRPr="00EE2559">
        <w:rPr>
          <w:rFonts w:ascii="Garamond" w:eastAsia="Arial" w:hAnsi="Garamond" w:cs="Arial"/>
          <w:lang w:val="sq-AL"/>
        </w:rPr>
        <w:t>në përputhje me paragrafin E.7 (siç zbatohet) ose me zbatimin e marrëveshjeve të tjera të pranueshme për TAP</w:t>
      </w:r>
      <w:r w:rsidR="00960B21" w:rsidRPr="00EE2559">
        <w:rPr>
          <w:rFonts w:ascii="Garamond" w:eastAsia="Arial" w:hAnsi="Garamond" w:cs="Arial"/>
          <w:lang w:val="sq-AL"/>
        </w:rPr>
        <w:t>-in</w:t>
      </w:r>
      <w:r w:rsidRPr="00EE2559">
        <w:rPr>
          <w:rFonts w:ascii="Garamond" w:eastAsia="Arial" w:hAnsi="Garamond" w:cs="Arial"/>
          <w:lang w:val="sq-AL"/>
        </w:rPr>
        <w:t>, TAP</w:t>
      </w:r>
      <w:r w:rsidR="00960B21" w:rsidRPr="00EE2559">
        <w:rPr>
          <w:rFonts w:ascii="Garamond" w:eastAsia="Arial" w:hAnsi="Garamond" w:cs="Arial"/>
          <w:lang w:val="sq-AL"/>
        </w:rPr>
        <w:t>-i</w:t>
      </w:r>
      <w:r w:rsidRPr="00EE2559">
        <w:rPr>
          <w:rFonts w:ascii="Garamond" w:eastAsia="Arial" w:hAnsi="Garamond" w:cs="Arial"/>
          <w:lang w:val="sq-AL"/>
        </w:rPr>
        <w:t xml:space="preserve"> do t</w:t>
      </w:r>
      <w:r w:rsidR="00E962BA" w:rsidRPr="00EE2559">
        <w:rPr>
          <w:rFonts w:ascii="Garamond" w:eastAsia="Arial" w:hAnsi="Garamond" w:cs="Arial"/>
          <w:lang w:val="sq-AL"/>
        </w:rPr>
        <w:t>’</w:t>
      </w:r>
      <w:r w:rsidRPr="00EE2559">
        <w:rPr>
          <w:rFonts w:ascii="Garamond" w:eastAsia="Arial" w:hAnsi="Garamond" w:cs="Arial"/>
          <w:lang w:val="sq-AL"/>
        </w:rPr>
        <w:t xml:space="preserve">i kthejë </w:t>
      </w:r>
      <w:r w:rsidR="00300035" w:rsidRPr="00EE2559">
        <w:rPr>
          <w:rFonts w:ascii="Garamond" w:eastAsia="Arial" w:hAnsi="Garamond" w:cs="Arial"/>
          <w:lang w:val="sq-AL"/>
        </w:rPr>
        <w:t xml:space="preserve">pjesëmarrësit </w:t>
      </w:r>
      <w:r w:rsidRPr="00EE2559">
        <w:rPr>
          <w:rFonts w:ascii="Garamond" w:eastAsia="Arial" w:hAnsi="Garamond" w:cs="Arial"/>
          <w:lang w:val="sq-AL"/>
        </w:rPr>
        <w:t>ato shuma, nëse ka, të marra nga TAP</w:t>
      </w:r>
      <w:r w:rsidR="00960B21" w:rsidRPr="00EE2559">
        <w:rPr>
          <w:rFonts w:ascii="Garamond" w:eastAsia="Arial" w:hAnsi="Garamond" w:cs="Arial"/>
          <w:lang w:val="sq-AL"/>
        </w:rPr>
        <w:t>-i</w:t>
      </w:r>
      <w:r w:rsidRPr="00EE2559">
        <w:rPr>
          <w:rFonts w:ascii="Garamond" w:eastAsia="Arial" w:hAnsi="Garamond" w:cs="Arial"/>
          <w:lang w:val="sq-AL"/>
        </w:rPr>
        <w:t xml:space="preserve"> për kryerjen e garancisë së ofertës për shkak të rrethanave të përcaktuara në pikat </w:t>
      </w:r>
      <w:r w:rsidR="00E75FE7" w:rsidRPr="00EE2559">
        <w:rPr>
          <w:rFonts w:ascii="Garamond" w:eastAsia="Arial" w:hAnsi="Garamond" w:cs="Arial"/>
          <w:lang w:val="sq-AL"/>
        </w:rPr>
        <w:t>“</w:t>
      </w:r>
      <w:r w:rsidRPr="00EE2559">
        <w:rPr>
          <w:rFonts w:ascii="Garamond" w:eastAsia="Arial" w:hAnsi="Garamond" w:cs="Arial"/>
          <w:lang w:val="sq-AL"/>
        </w:rPr>
        <w:t>i</w:t>
      </w:r>
      <w:r w:rsidR="00E75FE7" w:rsidRPr="00EE2559">
        <w:rPr>
          <w:rFonts w:ascii="Garamond" w:eastAsia="Arial" w:hAnsi="Garamond" w:cs="Arial"/>
          <w:lang w:val="sq-AL"/>
        </w:rPr>
        <w:t>”</w:t>
      </w:r>
      <w:r w:rsidRPr="00EE2559">
        <w:rPr>
          <w:rFonts w:ascii="Garamond" w:eastAsia="Arial" w:hAnsi="Garamond" w:cs="Arial"/>
          <w:lang w:val="sq-AL"/>
        </w:rPr>
        <w:t xml:space="preserve"> ose </w:t>
      </w:r>
      <w:r w:rsidR="00E75FE7" w:rsidRPr="00EE2559">
        <w:rPr>
          <w:rFonts w:ascii="Garamond" w:eastAsia="Arial" w:hAnsi="Garamond" w:cs="Arial"/>
          <w:lang w:val="sq-AL"/>
        </w:rPr>
        <w:t>“</w:t>
      </w:r>
      <w:r w:rsidRPr="00EE2559">
        <w:rPr>
          <w:rFonts w:ascii="Garamond" w:eastAsia="Arial" w:hAnsi="Garamond" w:cs="Arial"/>
          <w:lang w:val="sq-AL"/>
        </w:rPr>
        <w:t>iii</w:t>
      </w:r>
      <w:r w:rsidR="00E75FE7" w:rsidRPr="00EE2559">
        <w:rPr>
          <w:rFonts w:ascii="Garamond" w:eastAsia="Arial" w:hAnsi="Garamond" w:cs="Arial"/>
          <w:lang w:val="sq-AL"/>
        </w:rPr>
        <w:t>”</w:t>
      </w:r>
      <w:r w:rsidR="00127F54" w:rsidRPr="00EE2559">
        <w:rPr>
          <w:rFonts w:ascii="Garamond" w:eastAsia="Arial" w:hAnsi="Garamond" w:cs="Arial"/>
          <w:lang w:val="sq-AL"/>
        </w:rPr>
        <w:t>,</w:t>
      </w:r>
      <w:r w:rsidRPr="00EE2559">
        <w:rPr>
          <w:rFonts w:ascii="Garamond" w:eastAsia="Arial" w:hAnsi="Garamond" w:cs="Arial"/>
          <w:lang w:val="sq-AL"/>
        </w:rPr>
        <w:t xml:space="preserve"> nëse shuma të tilla nuk janë përdorur </w:t>
      </w:r>
      <w:r w:rsidR="000C4533" w:rsidRPr="00EE2559">
        <w:rPr>
          <w:rFonts w:ascii="Garamond" w:eastAsia="Arial" w:hAnsi="Garamond" w:cs="Arial"/>
          <w:lang w:val="sq-AL"/>
        </w:rPr>
        <w:t xml:space="preserve">nga TAP-i në </w:t>
      </w:r>
      <w:r w:rsidRPr="00EE2559">
        <w:rPr>
          <w:rFonts w:ascii="Garamond" w:eastAsia="Arial" w:hAnsi="Garamond" w:cs="Arial"/>
          <w:lang w:val="sq-AL"/>
        </w:rPr>
        <w:t>përputhje me këtë projektpropozim.</w:t>
      </w:r>
    </w:p>
    <w:p w14:paraId="492E6970" w14:textId="60C7E62B" w:rsidR="004509C4" w:rsidRPr="00EE2559" w:rsidRDefault="004509C4"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Garancia e </w:t>
      </w:r>
      <w:r w:rsidR="00127F54" w:rsidRPr="00EE2559">
        <w:rPr>
          <w:rFonts w:ascii="Garamond" w:eastAsia="Arial" w:hAnsi="Garamond" w:cs="Arial"/>
          <w:lang w:val="sq-AL"/>
        </w:rPr>
        <w:t xml:space="preserve">ofertës e dhënë </w:t>
      </w:r>
      <w:r w:rsidRPr="00EE2559">
        <w:rPr>
          <w:rFonts w:ascii="Garamond" w:eastAsia="Arial" w:hAnsi="Garamond" w:cs="Arial"/>
          <w:lang w:val="sq-AL"/>
        </w:rPr>
        <w:t>për TAP</w:t>
      </w:r>
      <w:r w:rsidR="00127F54" w:rsidRPr="00EE2559">
        <w:rPr>
          <w:rFonts w:ascii="Garamond" w:eastAsia="Arial" w:hAnsi="Garamond" w:cs="Arial"/>
          <w:lang w:val="sq-AL"/>
        </w:rPr>
        <w:t>-in</w:t>
      </w:r>
      <w:r w:rsidRPr="00EE2559">
        <w:rPr>
          <w:rFonts w:ascii="Garamond" w:eastAsia="Arial" w:hAnsi="Garamond" w:cs="Arial"/>
          <w:lang w:val="sq-AL"/>
        </w:rPr>
        <w:t xml:space="preserve"> nga secili pjesëmarrës do t</w:t>
      </w:r>
      <w:r w:rsidR="00E962BA" w:rsidRPr="00EE2559">
        <w:rPr>
          <w:rFonts w:ascii="Garamond" w:eastAsia="Arial" w:hAnsi="Garamond" w:cs="Arial"/>
          <w:lang w:val="sq-AL"/>
        </w:rPr>
        <w:t>’</w:t>
      </w:r>
      <w:r w:rsidRPr="00EE2559">
        <w:rPr>
          <w:rFonts w:ascii="Garamond" w:eastAsia="Arial" w:hAnsi="Garamond" w:cs="Arial"/>
          <w:lang w:val="sq-AL"/>
        </w:rPr>
        <w:t>i kthehet nga TAP</w:t>
      </w:r>
      <w:r w:rsidR="00960B21" w:rsidRPr="00EE2559">
        <w:rPr>
          <w:rFonts w:ascii="Garamond" w:eastAsia="Arial" w:hAnsi="Garamond" w:cs="Arial"/>
          <w:lang w:val="sq-AL"/>
        </w:rPr>
        <w:t>-i</w:t>
      </w:r>
      <w:r w:rsidRPr="00EE2559">
        <w:rPr>
          <w:rFonts w:ascii="Garamond" w:eastAsia="Arial" w:hAnsi="Garamond" w:cs="Arial"/>
          <w:lang w:val="sq-AL"/>
        </w:rPr>
        <w:t xml:space="preserve"> këtij pjesëmarrësi sapo:</w:t>
      </w:r>
    </w:p>
    <w:p w14:paraId="148FBDA4" w14:textId="6FD5E9A4" w:rsidR="48764EEE"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4509C4" w:rsidRPr="00EE2559">
        <w:rPr>
          <w:rFonts w:ascii="Garamond" w:hAnsi="Garamond" w:cs="Arial"/>
          <w:lang w:val="sq-AL"/>
        </w:rPr>
        <w:t>TAP</w:t>
      </w:r>
      <w:r w:rsidR="00960B21" w:rsidRPr="00EE2559">
        <w:rPr>
          <w:rFonts w:ascii="Garamond" w:hAnsi="Garamond" w:cs="Arial"/>
          <w:lang w:val="sq-AL"/>
        </w:rPr>
        <w:t>-i</w:t>
      </w:r>
      <w:r w:rsidR="004509C4" w:rsidRPr="00EE2559">
        <w:rPr>
          <w:rFonts w:ascii="Garamond" w:hAnsi="Garamond" w:cs="Arial"/>
          <w:lang w:val="sq-AL"/>
        </w:rPr>
        <w:t xml:space="preserve"> konfirmon se </w:t>
      </w:r>
      <w:r w:rsidR="00127F54" w:rsidRPr="00EE2559">
        <w:rPr>
          <w:rFonts w:ascii="Garamond" w:hAnsi="Garamond" w:cs="Arial"/>
          <w:lang w:val="sq-AL"/>
        </w:rPr>
        <w:t>p</w:t>
      </w:r>
      <w:r w:rsidR="004509C4" w:rsidRPr="00EE2559">
        <w:rPr>
          <w:rFonts w:ascii="Garamond" w:hAnsi="Garamond" w:cs="Arial"/>
          <w:lang w:val="sq-AL"/>
        </w:rPr>
        <w:t>jesëmarrësit nuk do t</w:t>
      </w:r>
      <w:r w:rsidR="00E962BA" w:rsidRPr="00EE2559">
        <w:rPr>
          <w:rFonts w:ascii="Garamond" w:hAnsi="Garamond" w:cs="Arial"/>
          <w:lang w:val="sq-AL"/>
        </w:rPr>
        <w:t>’</w:t>
      </w:r>
      <w:r w:rsidR="004509C4" w:rsidRPr="00EE2559">
        <w:rPr>
          <w:rFonts w:ascii="Garamond" w:hAnsi="Garamond" w:cs="Arial"/>
          <w:lang w:val="sq-AL"/>
        </w:rPr>
        <w:t>i alokohen kapacitetet në Projektin e Zgjerimit;</w:t>
      </w:r>
    </w:p>
    <w:p w14:paraId="696AE8C9" w14:textId="2CA2DD77" w:rsidR="440A1876"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4509C4" w:rsidRPr="00EE2559">
        <w:rPr>
          <w:rFonts w:ascii="Garamond" w:hAnsi="Garamond" w:cs="Arial"/>
          <w:lang w:val="sq-AL"/>
        </w:rPr>
        <w:t xml:space="preserve">Rezultati i </w:t>
      </w:r>
      <w:r w:rsidR="00127F54" w:rsidRPr="00EE2559">
        <w:rPr>
          <w:rFonts w:ascii="Garamond" w:hAnsi="Garamond" w:cs="Arial"/>
          <w:lang w:val="sq-AL"/>
        </w:rPr>
        <w:t xml:space="preserve">testit të qëndrueshmërisë ekonomike </w:t>
      </w:r>
      <w:r w:rsidR="004509C4" w:rsidRPr="00EE2559">
        <w:rPr>
          <w:rFonts w:ascii="Garamond" w:hAnsi="Garamond" w:cs="Arial"/>
          <w:lang w:val="sq-AL"/>
        </w:rPr>
        <w:t xml:space="preserve">(EVT), përfundimisht përcaktohet si negativ (në përputhje me dispozitat e paragrafit E. 6 të këtij </w:t>
      </w:r>
      <w:r w:rsidR="00127F54" w:rsidRPr="00EE2559">
        <w:rPr>
          <w:rFonts w:ascii="Garamond" w:hAnsi="Garamond" w:cs="Arial"/>
          <w:lang w:val="sq-AL"/>
        </w:rPr>
        <w:t>projektpropozimi</w:t>
      </w:r>
      <w:r w:rsidR="004509C4" w:rsidRPr="00EE2559">
        <w:rPr>
          <w:rFonts w:ascii="Garamond" w:hAnsi="Garamond" w:cs="Arial"/>
          <w:lang w:val="sq-AL"/>
        </w:rPr>
        <w:t>); ose</w:t>
      </w:r>
    </w:p>
    <w:p w14:paraId="4571474D" w14:textId="7C71399A" w:rsidR="004509C4" w:rsidRPr="00EE2559" w:rsidRDefault="00412364"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 </w:t>
      </w:r>
      <w:r w:rsidR="004509C4" w:rsidRPr="00EE2559">
        <w:rPr>
          <w:rFonts w:ascii="Garamond" w:eastAsia="Arial" w:hAnsi="Garamond" w:cs="Arial"/>
          <w:lang w:val="sq-AL"/>
        </w:rPr>
        <w:t xml:space="preserve">Nëse </w:t>
      </w:r>
      <w:r w:rsidR="00127F54" w:rsidRPr="00EE2559">
        <w:rPr>
          <w:rFonts w:ascii="Garamond" w:eastAsia="Arial" w:hAnsi="Garamond" w:cs="Arial"/>
          <w:lang w:val="sq-AL"/>
        </w:rPr>
        <w:t xml:space="preserve">pjesëmarrësit i alokohet </w:t>
      </w:r>
      <w:r w:rsidR="004509C4" w:rsidRPr="00EE2559">
        <w:rPr>
          <w:rFonts w:ascii="Garamond" w:eastAsia="Arial" w:hAnsi="Garamond" w:cs="Arial"/>
          <w:lang w:val="sq-AL"/>
        </w:rPr>
        <w:t xml:space="preserve">një rritje e kapacitetit si pjesë e Projektit të Zgjerimit, me sigurimin e një </w:t>
      </w:r>
      <w:r w:rsidR="00127F54" w:rsidRPr="00EE2559">
        <w:rPr>
          <w:rFonts w:ascii="Garamond" w:eastAsia="Arial" w:hAnsi="Garamond" w:cs="Arial"/>
          <w:lang w:val="sq-AL"/>
        </w:rPr>
        <w:t xml:space="preserve">garancie pas ofertës për </w:t>
      </w:r>
      <w:r w:rsidR="004509C4" w:rsidRPr="00EE2559">
        <w:rPr>
          <w:rFonts w:ascii="Garamond" w:eastAsia="Arial" w:hAnsi="Garamond" w:cs="Arial"/>
          <w:lang w:val="sq-AL"/>
        </w:rPr>
        <w:t>TAP</w:t>
      </w:r>
      <w:r w:rsidR="00960B21" w:rsidRPr="00EE2559">
        <w:rPr>
          <w:rFonts w:ascii="Garamond" w:eastAsia="Arial" w:hAnsi="Garamond" w:cs="Arial"/>
          <w:lang w:val="sq-AL"/>
        </w:rPr>
        <w:t>-i</w:t>
      </w:r>
      <w:r w:rsidR="004509C4" w:rsidRPr="00EE2559">
        <w:rPr>
          <w:rFonts w:ascii="Garamond" w:eastAsia="Arial" w:hAnsi="Garamond" w:cs="Arial"/>
          <w:lang w:val="sq-AL"/>
        </w:rPr>
        <w:t xml:space="preserve"> në përputhje me paragrafin E.7 më poshtë.</w:t>
      </w:r>
    </w:p>
    <w:p w14:paraId="25C93E79" w14:textId="0DDED35C" w:rsidR="004F0AE5" w:rsidRPr="00EE2559" w:rsidRDefault="004509C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Duke paraqitur një </w:t>
      </w:r>
      <w:r w:rsidR="00127F54" w:rsidRPr="00EE2559">
        <w:rPr>
          <w:rFonts w:ascii="Garamond" w:hAnsi="Garamond" w:cs="Arial"/>
          <w:lang w:val="sq-AL"/>
        </w:rPr>
        <w:t xml:space="preserve">formular të ofertës detyruese </w:t>
      </w:r>
      <w:r w:rsidRPr="00EE2559">
        <w:rPr>
          <w:rFonts w:ascii="Garamond" w:hAnsi="Garamond" w:cs="Arial"/>
          <w:lang w:val="sq-AL"/>
        </w:rPr>
        <w:t xml:space="preserve">në TAP, </w:t>
      </w:r>
      <w:r w:rsidR="00127F54" w:rsidRPr="00EE2559">
        <w:rPr>
          <w:rFonts w:ascii="Garamond" w:hAnsi="Garamond" w:cs="Arial"/>
          <w:lang w:val="sq-AL"/>
        </w:rPr>
        <w:t xml:space="preserve">pjesëmarrësi </w:t>
      </w:r>
      <w:r w:rsidRPr="00EE2559">
        <w:rPr>
          <w:rFonts w:ascii="Garamond" w:hAnsi="Garamond" w:cs="Arial"/>
          <w:lang w:val="sq-AL"/>
        </w:rPr>
        <w:t>pranon:</w:t>
      </w:r>
    </w:p>
    <w:p w14:paraId="346E7835" w14:textId="1EBBC10F" w:rsidR="004509C4"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4509C4" w:rsidRPr="00EE2559">
        <w:rPr>
          <w:rFonts w:ascii="Garamond" w:hAnsi="Garamond" w:cs="Arial"/>
          <w:lang w:val="sq-AL"/>
        </w:rPr>
        <w:t xml:space="preserve">që dorëzimi i një </w:t>
      </w:r>
      <w:r w:rsidR="00127F54" w:rsidRPr="00EE2559">
        <w:rPr>
          <w:rFonts w:ascii="Garamond" w:hAnsi="Garamond" w:cs="Arial"/>
          <w:lang w:val="sq-AL"/>
        </w:rPr>
        <w:t xml:space="preserve">oferte detyruese do të </w:t>
      </w:r>
      <w:r w:rsidR="004509C4" w:rsidRPr="00EE2559">
        <w:rPr>
          <w:rFonts w:ascii="Garamond" w:hAnsi="Garamond" w:cs="Arial"/>
          <w:lang w:val="sq-AL"/>
        </w:rPr>
        <w:t>përbëjë një angazhim të pakthyeshëm për të hyrë në një Marrëveshje për Transportin e Gazit (GTA) me TAP</w:t>
      </w:r>
      <w:r w:rsidR="00960B21" w:rsidRPr="00EE2559">
        <w:rPr>
          <w:rFonts w:ascii="Garamond" w:hAnsi="Garamond" w:cs="Arial"/>
          <w:lang w:val="sq-AL"/>
        </w:rPr>
        <w:t>-in</w:t>
      </w:r>
      <w:r w:rsidR="004509C4" w:rsidRPr="00EE2559">
        <w:rPr>
          <w:rFonts w:ascii="Garamond" w:hAnsi="Garamond" w:cs="Arial"/>
          <w:lang w:val="sq-AL"/>
        </w:rPr>
        <w:t xml:space="preserve">, vetëm në varësi të rezultatit të suksesshëm të </w:t>
      </w:r>
      <w:r w:rsidR="00127F54" w:rsidRPr="00EE2559">
        <w:rPr>
          <w:rFonts w:ascii="Garamond" w:hAnsi="Garamond" w:cs="Arial"/>
          <w:lang w:val="sq-AL"/>
        </w:rPr>
        <w:t xml:space="preserve">testit të qëndrueshmërisë ekonomike </w:t>
      </w:r>
      <w:r w:rsidR="004509C4" w:rsidRPr="00EE2559">
        <w:rPr>
          <w:rFonts w:ascii="Garamond" w:hAnsi="Garamond" w:cs="Arial"/>
          <w:lang w:val="sq-AL"/>
        </w:rPr>
        <w:t>(EVT); dhe</w:t>
      </w:r>
    </w:p>
    <w:p w14:paraId="0D065157" w14:textId="102E6EFD" w:rsidR="004509C4" w:rsidRPr="00EE2559" w:rsidRDefault="0041236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4509C4" w:rsidRPr="00EE2559">
        <w:rPr>
          <w:rFonts w:ascii="Garamond" w:hAnsi="Garamond" w:cs="Arial"/>
          <w:lang w:val="sq-AL"/>
        </w:rPr>
        <w:t>pasojat e përfundimit të Marrëveshjes për Transportin e Gazit (GTA), siç përcaktohet në paragrafin E.7 më poshtë.</w:t>
      </w:r>
    </w:p>
    <w:p w14:paraId="466B200A" w14:textId="23EA1685" w:rsidR="004509C4" w:rsidRPr="00EE2559" w:rsidRDefault="004509C4"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Pavarësisht nga sa më sipër, TAP</w:t>
      </w:r>
      <w:r w:rsidR="00960B21" w:rsidRPr="00EE2559">
        <w:rPr>
          <w:rFonts w:ascii="Garamond" w:eastAsia="Arial" w:hAnsi="Garamond" w:cs="Arial"/>
          <w:lang w:val="sq-AL"/>
        </w:rPr>
        <w:t>-i</w:t>
      </w:r>
      <w:r w:rsidRPr="00EE2559">
        <w:rPr>
          <w:rFonts w:ascii="Garamond" w:eastAsia="Arial" w:hAnsi="Garamond" w:cs="Arial"/>
          <w:lang w:val="sq-AL"/>
        </w:rPr>
        <w:t xml:space="preserve"> sipas gjykimit të tij (dhe në masën e rënë dakord paraprakisht me TAP) mund të pranojë një formë alternative të mbështetjes kreditore të pranueshme për të, në vend të një garancie bankare. Nëse ofrohet një mbështetje e tillë alternative kreditore, ajo duhet të ofrohet në mënyrë të tillë që të mund të përdoret </w:t>
      </w:r>
      <w:r w:rsidR="000C4533" w:rsidRPr="00EE2559">
        <w:rPr>
          <w:rFonts w:ascii="Garamond" w:eastAsia="Arial" w:hAnsi="Garamond" w:cs="Arial"/>
          <w:lang w:val="sq-AL"/>
        </w:rPr>
        <w:t xml:space="preserve">nga TAP-i në </w:t>
      </w:r>
      <w:r w:rsidRPr="00EE2559">
        <w:rPr>
          <w:rFonts w:ascii="Garamond" w:eastAsia="Arial" w:hAnsi="Garamond" w:cs="Arial"/>
          <w:lang w:val="sq-AL"/>
        </w:rPr>
        <w:t>rrethanat në të cilat TAP</w:t>
      </w:r>
      <w:r w:rsidR="00E75FE7" w:rsidRPr="00EE2559">
        <w:rPr>
          <w:rFonts w:ascii="Garamond" w:eastAsia="Arial" w:hAnsi="Garamond" w:cs="Arial"/>
          <w:lang w:val="sq-AL"/>
        </w:rPr>
        <w:t>-i</w:t>
      </w:r>
      <w:r w:rsidRPr="00EE2559">
        <w:rPr>
          <w:rFonts w:ascii="Garamond" w:eastAsia="Arial" w:hAnsi="Garamond" w:cs="Arial"/>
          <w:lang w:val="sq-AL"/>
        </w:rPr>
        <w:t xml:space="preserve"> do të lejohej të </w:t>
      </w:r>
      <w:r w:rsidR="00127F54" w:rsidRPr="00EE2559">
        <w:rPr>
          <w:rFonts w:ascii="Garamond" w:eastAsia="Arial" w:hAnsi="Garamond" w:cs="Arial"/>
          <w:lang w:val="sq-AL"/>
        </w:rPr>
        <w:t>njoftonte garancinë bankare</w:t>
      </w:r>
      <w:r w:rsidRPr="00EE2559">
        <w:rPr>
          <w:rFonts w:ascii="Garamond" w:eastAsia="Arial" w:hAnsi="Garamond" w:cs="Arial"/>
          <w:lang w:val="sq-AL"/>
        </w:rPr>
        <w:t>. Të gjitha të drejtat, mjetet juridike dhe kompetencat e TAP</w:t>
      </w:r>
      <w:r w:rsidR="00E75FE7" w:rsidRPr="00EE2559">
        <w:rPr>
          <w:rFonts w:ascii="Garamond" w:eastAsia="Arial" w:hAnsi="Garamond" w:cs="Arial"/>
          <w:lang w:val="sq-AL"/>
        </w:rPr>
        <w:t>-i,</w:t>
      </w:r>
      <w:r w:rsidRPr="00EE2559">
        <w:rPr>
          <w:rFonts w:ascii="Garamond" w:eastAsia="Arial" w:hAnsi="Garamond" w:cs="Arial"/>
          <w:lang w:val="sq-AL"/>
        </w:rPr>
        <w:t xml:space="preserve"> në lidhje </w:t>
      </w:r>
      <w:r w:rsidR="00127F54" w:rsidRPr="00EE2559">
        <w:rPr>
          <w:rFonts w:ascii="Garamond" w:eastAsia="Arial" w:hAnsi="Garamond" w:cs="Arial"/>
          <w:lang w:val="sq-AL"/>
        </w:rPr>
        <w:t xml:space="preserve">me garancitë bankare </w:t>
      </w:r>
      <w:r w:rsidRPr="00EE2559">
        <w:rPr>
          <w:rFonts w:ascii="Garamond" w:eastAsia="Arial" w:hAnsi="Garamond" w:cs="Arial"/>
          <w:lang w:val="sq-AL"/>
        </w:rPr>
        <w:t xml:space="preserve">(siç përcaktohet në këtë </w:t>
      </w:r>
      <w:r w:rsidR="00127F54" w:rsidRPr="00EE2559">
        <w:rPr>
          <w:rFonts w:ascii="Garamond" w:eastAsia="Arial" w:hAnsi="Garamond" w:cs="Arial"/>
          <w:lang w:val="sq-AL"/>
        </w:rPr>
        <w:t>projektpropozim</w:t>
      </w:r>
      <w:r w:rsidRPr="00EE2559">
        <w:rPr>
          <w:rFonts w:ascii="Garamond" w:eastAsia="Arial" w:hAnsi="Garamond" w:cs="Arial"/>
          <w:lang w:val="sq-AL"/>
        </w:rPr>
        <w:t>) do të zbatohen në mënyrë të barabartë për këtë formë alternative të mbështetjes kreditore.</w:t>
      </w:r>
    </w:p>
    <w:p w14:paraId="16B90AA2" w14:textId="77777777" w:rsidR="007C0CC7" w:rsidRPr="00EE2559" w:rsidRDefault="00FD5075" w:rsidP="003B4AF3">
      <w:pPr>
        <w:pStyle w:val="E3Level"/>
        <w:numPr>
          <w:ilvl w:val="0"/>
          <w:numId w:val="0"/>
        </w:numPr>
        <w:suppressAutoHyphens w:val="0"/>
        <w:spacing w:before="0" w:after="0"/>
        <w:ind w:firstLine="284"/>
        <w:rPr>
          <w:rFonts w:ascii="Garamond" w:hAnsi="Garamond"/>
          <w:b/>
          <w:sz w:val="24"/>
          <w:szCs w:val="24"/>
          <w:lang w:val="sq-AL"/>
        </w:rPr>
      </w:pPr>
      <w:bookmarkStart w:id="92" w:name="_Toc115887183"/>
      <w:r w:rsidRPr="00EE2559">
        <w:rPr>
          <w:rFonts w:ascii="Garamond" w:hAnsi="Garamond"/>
          <w:b/>
          <w:sz w:val="24"/>
          <w:szCs w:val="24"/>
          <w:lang w:val="sq-AL"/>
        </w:rPr>
        <w:t>SRG</w:t>
      </w:r>
      <w:bookmarkEnd w:id="92"/>
    </w:p>
    <w:p w14:paraId="53D9AB03" w14:textId="0BEF99D8" w:rsidR="004509C4" w:rsidRPr="00EE2559" w:rsidRDefault="004509C4" w:rsidP="003B4AF3">
      <w:pPr>
        <w:widowControl w:val="0"/>
        <w:spacing w:line="240" w:lineRule="auto"/>
        <w:ind w:firstLine="284"/>
        <w:rPr>
          <w:rFonts w:ascii="Garamond" w:hAnsi="Garamond" w:cs="Arial"/>
          <w:lang w:val="sq-AL"/>
        </w:rPr>
      </w:pPr>
      <w:r w:rsidRPr="00EE2559">
        <w:rPr>
          <w:rFonts w:ascii="Garamond" w:hAnsi="Garamond" w:cs="Arial"/>
          <w:lang w:val="sq-AL"/>
        </w:rPr>
        <w:t>Aplikuesve do t</w:t>
      </w:r>
      <w:r w:rsidR="00E962BA" w:rsidRPr="00EE2559">
        <w:rPr>
          <w:rFonts w:ascii="Garamond" w:hAnsi="Garamond" w:cs="Arial"/>
          <w:lang w:val="sq-AL"/>
        </w:rPr>
        <w:t>’</w:t>
      </w:r>
      <w:r w:rsidRPr="00EE2559">
        <w:rPr>
          <w:rFonts w:ascii="Garamond" w:hAnsi="Garamond" w:cs="Arial"/>
          <w:lang w:val="sq-AL"/>
        </w:rPr>
        <w:t>u kërkohet të deklarojnë zotërimin e kërkesave përkatëse të përcaktuara në paragrafin 1.1</w:t>
      </w:r>
      <w:r w:rsidR="00DC6633" w:rsidRPr="00EE2559">
        <w:rPr>
          <w:rFonts w:ascii="Garamond" w:hAnsi="Garamond" w:cs="Arial"/>
          <w:lang w:val="sq-AL"/>
        </w:rPr>
        <w:t>,</w:t>
      </w:r>
      <w:r w:rsidRPr="00EE2559">
        <w:rPr>
          <w:rFonts w:ascii="Garamond" w:hAnsi="Garamond" w:cs="Arial"/>
          <w:lang w:val="sq-AL"/>
        </w:rPr>
        <w:t xml:space="preserve"> </w:t>
      </w:r>
      <w:r w:rsidR="00DC6633" w:rsidRPr="00EE2559">
        <w:rPr>
          <w:rFonts w:ascii="Garamond" w:hAnsi="Garamond" w:cs="Arial"/>
          <w:lang w:val="sq-AL"/>
        </w:rPr>
        <w:t>k</w:t>
      </w:r>
      <w:r w:rsidRPr="00EE2559">
        <w:rPr>
          <w:rFonts w:ascii="Garamond" w:hAnsi="Garamond" w:cs="Arial"/>
          <w:lang w:val="sq-AL"/>
        </w:rPr>
        <w:t xml:space="preserve">apitulli 5 dhe të respektojnë kushtet e përmendura në paragrafët 1.4 dhe 9.1 të </w:t>
      </w:r>
      <w:r w:rsidR="00BB0E51">
        <w:rPr>
          <w:rFonts w:ascii="Garamond" w:hAnsi="Garamond" w:cs="Arial"/>
          <w:lang w:val="sq-AL"/>
        </w:rPr>
        <w:t>k</w:t>
      </w:r>
      <w:r w:rsidRPr="00EE2559">
        <w:rPr>
          <w:rFonts w:ascii="Garamond" w:hAnsi="Garamond" w:cs="Arial"/>
          <w:lang w:val="sq-AL"/>
        </w:rPr>
        <w:t>apitullit 5 të Kodit të Rrjetit të Gazit Snam Rete.</w:t>
      </w:r>
    </w:p>
    <w:p w14:paraId="60827AD7" w14:textId="4A65B8DA" w:rsidR="004509C4" w:rsidRPr="00EE2559" w:rsidRDefault="004509C4" w:rsidP="003B4AF3">
      <w:pPr>
        <w:widowControl w:val="0"/>
        <w:spacing w:line="240" w:lineRule="auto"/>
        <w:ind w:firstLine="284"/>
        <w:rPr>
          <w:rFonts w:ascii="Garamond" w:hAnsi="Garamond" w:cs="Arial"/>
          <w:lang w:val="sq-AL"/>
        </w:rPr>
      </w:pPr>
      <w:r w:rsidRPr="00EE2559">
        <w:rPr>
          <w:rFonts w:ascii="Garamond" w:hAnsi="Garamond" w:cs="Arial"/>
          <w:lang w:val="sq-AL"/>
        </w:rPr>
        <w:lastRenderedPageBreak/>
        <w:t>Çdo deklaratë për zotërimin e kërkesave (detyrimeve, angazhimeve, deklaratave ose pranimeve), si dhe çdo kërkesë/komunikim ose shprehje vullneti, e bërë nga Pjesëmarrësi, përfshirë përmes funksionimit të faqes së internetit të SRG</w:t>
      </w:r>
      <w:r w:rsidR="00DC05D6" w:rsidRPr="00EE2559">
        <w:rPr>
          <w:rFonts w:ascii="Garamond" w:hAnsi="Garamond" w:cs="Arial"/>
          <w:lang w:val="sq-AL"/>
        </w:rPr>
        <w:t>-së</w:t>
      </w:r>
      <w:r w:rsidRPr="00EE2559">
        <w:rPr>
          <w:rFonts w:ascii="Garamond" w:hAnsi="Garamond" w:cs="Arial"/>
          <w:lang w:val="sq-AL"/>
        </w:rPr>
        <w:t xml:space="preserve"> ose të platformës së përbashkët për rezervimin e kapaciteteve, përbën detyrimin formal dhe angazhimin mbi atë pjesë të Pjesëmarrësve, të cilët pranohen edhe në lidhje me palët e treta – dhe të gjitha detyrimet që lindin nga shkeljet/gabimet ose heqjet.</w:t>
      </w:r>
    </w:p>
    <w:p w14:paraId="08AF6167" w14:textId="7FA79251" w:rsidR="004509C4" w:rsidRPr="00EE2559" w:rsidRDefault="004509C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Pjesëmarrësve u kërkohet të paraqesin në SRG brenda përfundimit të </w:t>
      </w:r>
      <w:r w:rsidR="00DC6633" w:rsidRPr="00EE2559">
        <w:rPr>
          <w:rFonts w:ascii="Garamond" w:hAnsi="Garamond" w:cs="Arial"/>
          <w:lang w:val="sq-AL"/>
        </w:rPr>
        <w:t>fazës së informimit</w:t>
      </w:r>
      <w:r w:rsidRPr="00EE2559">
        <w:rPr>
          <w:rFonts w:ascii="Garamond" w:hAnsi="Garamond" w:cs="Arial"/>
          <w:lang w:val="sq-AL"/>
        </w:rPr>
        <w:t>:</w:t>
      </w:r>
    </w:p>
    <w:p w14:paraId="4B3850FC" w14:textId="606489A5" w:rsidR="004509C4" w:rsidRPr="00EE2559" w:rsidRDefault="00412364"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 </w:t>
      </w:r>
      <w:r w:rsidR="004509C4" w:rsidRPr="00EE2559">
        <w:rPr>
          <w:rFonts w:ascii="Garamond" w:hAnsi="Garamond" w:cs="Arial"/>
          <w:lang w:val="sq-AL"/>
        </w:rPr>
        <w:t>Marrëveshjen e Transportit të Gazit (GTA) të nënshkruar nga personi që ka prokurën.</w:t>
      </w:r>
    </w:p>
    <w:p w14:paraId="4A879F99" w14:textId="3B7172FD" w:rsidR="004509C4" w:rsidRPr="00EE2559" w:rsidRDefault="00412364" w:rsidP="00E75FE7">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 </w:t>
      </w:r>
      <w:r w:rsidR="0069378B" w:rsidRPr="00EE2559">
        <w:rPr>
          <w:rFonts w:ascii="Garamond" w:eastAsia="Arial" w:hAnsi="Garamond" w:cs="Arial"/>
          <w:lang w:val="sq-AL"/>
        </w:rPr>
        <w:t>“</w:t>
      </w:r>
      <w:r w:rsidR="004509C4" w:rsidRPr="00EE2559">
        <w:rPr>
          <w:rFonts w:ascii="Garamond" w:eastAsia="Arial" w:hAnsi="Garamond" w:cs="Arial"/>
          <w:lang w:val="sq-AL"/>
        </w:rPr>
        <w:t xml:space="preserve">Garancia e </w:t>
      </w:r>
      <w:r w:rsidR="00DC6633" w:rsidRPr="00EE2559">
        <w:rPr>
          <w:rFonts w:ascii="Garamond" w:eastAsia="Arial" w:hAnsi="Garamond" w:cs="Arial"/>
          <w:lang w:val="sq-AL"/>
        </w:rPr>
        <w:t>p</w:t>
      </w:r>
      <w:r w:rsidR="004509C4" w:rsidRPr="00EE2559">
        <w:rPr>
          <w:rFonts w:ascii="Garamond" w:eastAsia="Arial" w:hAnsi="Garamond" w:cs="Arial"/>
          <w:lang w:val="sq-AL"/>
        </w:rPr>
        <w:t>arë</w:t>
      </w:r>
      <w:r w:rsidR="0069378B" w:rsidRPr="00EE2559">
        <w:rPr>
          <w:rFonts w:ascii="Garamond" w:eastAsia="Arial" w:hAnsi="Garamond" w:cs="Arial"/>
          <w:lang w:val="sq-AL"/>
        </w:rPr>
        <w:t>”</w:t>
      </w:r>
      <w:r w:rsidR="004509C4" w:rsidRPr="00EE2559">
        <w:rPr>
          <w:rFonts w:ascii="Garamond" w:eastAsia="Arial" w:hAnsi="Garamond" w:cs="Arial"/>
          <w:lang w:val="sq-AL"/>
        </w:rPr>
        <w:t>: një garanci bankare, e arkëtueshme me kërkesë të parë, e lëshuar nga një institut financiar italian ose kompani italiane sigurimesh ose degë italiane e një banke të huaj ose kompanie të huaja sigurimesh me një vlerësim minimal të kreditit BBB</w:t>
      </w:r>
      <w:r w:rsidR="00DC6633" w:rsidRPr="00EE2559">
        <w:rPr>
          <w:rFonts w:ascii="Garamond" w:eastAsia="Arial" w:hAnsi="Garamond" w:cs="Arial"/>
          <w:lang w:val="sq-AL"/>
        </w:rPr>
        <w:t xml:space="preserve"> –</w:t>
      </w:r>
      <w:r w:rsidR="004509C4" w:rsidRPr="00EE2559">
        <w:rPr>
          <w:rFonts w:ascii="Garamond" w:eastAsia="Arial" w:hAnsi="Garamond" w:cs="Arial"/>
          <w:lang w:val="sq-AL"/>
        </w:rPr>
        <w:t xml:space="preserve"> në</w:t>
      </w:r>
      <w:r w:rsidR="00DC6633" w:rsidRPr="00EE2559">
        <w:rPr>
          <w:rFonts w:ascii="Garamond" w:eastAsia="Arial" w:hAnsi="Garamond" w:cs="Arial"/>
          <w:lang w:val="sq-AL"/>
        </w:rPr>
        <w:t xml:space="preserve"> </w:t>
      </w:r>
      <w:r w:rsidR="004509C4" w:rsidRPr="00EE2559">
        <w:rPr>
          <w:rFonts w:ascii="Garamond" w:eastAsia="Arial" w:hAnsi="Garamond" w:cs="Arial"/>
          <w:lang w:val="sq-AL"/>
        </w:rPr>
        <w:t>Standard dhe Poor</w:t>
      </w:r>
      <w:r w:rsidR="00E962BA" w:rsidRPr="00EE2559">
        <w:rPr>
          <w:rFonts w:ascii="Garamond" w:eastAsia="Arial" w:hAnsi="Garamond" w:cs="Arial"/>
          <w:lang w:val="sq-AL"/>
        </w:rPr>
        <w:t>’</w:t>
      </w:r>
      <w:r w:rsidR="004509C4" w:rsidRPr="00EE2559">
        <w:rPr>
          <w:rFonts w:ascii="Garamond" w:eastAsia="Arial" w:hAnsi="Garamond" w:cs="Arial"/>
          <w:lang w:val="sq-AL"/>
        </w:rPr>
        <w:t xml:space="preserve">s ose </w:t>
      </w:r>
      <w:r w:rsidR="00DC6633" w:rsidRPr="00EE2559">
        <w:rPr>
          <w:rFonts w:ascii="Garamond" w:eastAsia="Arial" w:hAnsi="Garamond" w:cs="Arial"/>
          <w:lang w:val="sq-AL"/>
        </w:rPr>
        <w:t>v</w:t>
      </w:r>
      <w:r w:rsidR="004509C4" w:rsidRPr="00EE2559">
        <w:rPr>
          <w:rFonts w:ascii="Garamond" w:eastAsia="Arial" w:hAnsi="Garamond" w:cs="Arial"/>
          <w:lang w:val="sq-AL"/>
        </w:rPr>
        <w:t>lerësimet e Fitch, Baa3 në Moody</w:t>
      </w:r>
      <w:r w:rsidR="00E962BA" w:rsidRPr="00EE2559">
        <w:rPr>
          <w:rFonts w:ascii="Garamond" w:eastAsia="Arial" w:hAnsi="Garamond" w:cs="Arial"/>
          <w:lang w:val="sq-AL"/>
        </w:rPr>
        <w:t>’</w:t>
      </w:r>
      <w:r w:rsidR="004509C4" w:rsidRPr="00EE2559">
        <w:rPr>
          <w:rFonts w:ascii="Garamond" w:eastAsia="Arial" w:hAnsi="Garamond" w:cs="Arial"/>
          <w:lang w:val="sq-AL"/>
        </w:rPr>
        <w:t>s ose BBB të ulëta në DBRS ose një depozitë sigurie pa interes, përkatësisht e barabartë në vlerë me 20% të tarifës maksimale vjetore të kapacitetit (bazuar në tarifën treguese të vënë në dispozicion nga SRG</w:t>
      </w:r>
      <w:r w:rsidR="00DC05D6" w:rsidRPr="00EE2559">
        <w:rPr>
          <w:rFonts w:ascii="Garamond" w:eastAsia="Arial" w:hAnsi="Garamond" w:cs="Arial"/>
          <w:lang w:val="sq-AL"/>
        </w:rPr>
        <w:t>-ja</w:t>
      </w:r>
      <w:r w:rsidR="004509C4" w:rsidRPr="00EE2559">
        <w:rPr>
          <w:rFonts w:ascii="Garamond" w:eastAsia="Arial" w:hAnsi="Garamond" w:cs="Arial"/>
          <w:lang w:val="sq-AL"/>
        </w:rPr>
        <w:t>) të rritjes së kapacitetit që ata synojnë të kërkojnë dhe me datë skadimi jo më herët se 15</w:t>
      </w:r>
      <w:r w:rsidR="00E75FE7" w:rsidRPr="00EE2559">
        <w:rPr>
          <w:rFonts w:ascii="Garamond" w:eastAsia="Arial" w:hAnsi="Garamond" w:cs="Arial"/>
          <w:lang w:val="sq-AL"/>
        </w:rPr>
        <w:t>.</w:t>
      </w:r>
      <w:r w:rsidR="004509C4" w:rsidRPr="00EE2559">
        <w:rPr>
          <w:rFonts w:ascii="Garamond" w:eastAsia="Arial" w:hAnsi="Garamond" w:cs="Arial"/>
          <w:lang w:val="sq-AL"/>
        </w:rPr>
        <w:t>8</w:t>
      </w:r>
      <w:r w:rsidR="00E75FE7" w:rsidRPr="00EE2559">
        <w:rPr>
          <w:rFonts w:ascii="Garamond" w:eastAsia="Arial" w:hAnsi="Garamond" w:cs="Arial"/>
          <w:lang w:val="sq-AL"/>
        </w:rPr>
        <w:t>.</w:t>
      </w:r>
      <w:r w:rsidR="004509C4" w:rsidRPr="00EE2559">
        <w:rPr>
          <w:rFonts w:ascii="Garamond" w:eastAsia="Arial" w:hAnsi="Garamond" w:cs="Arial"/>
          <w:lang w:val="sq-AL"/>
        </w:rPr>
        <w:t>2023.</w:t>
      </w:r>
    </w:p>
    <w:p w14:paraId="5002986F" w14:textId="5E6C8EEE" w:rsidR="004509C4" w:rsidRPr="00EE2559" w:rsidRDefault="004509C4" w:rsidP="003B4AF3">
      <w:pPr>
        <w:widowControl w:val="0"/>
        <w:spacing w:line="240" w:lineRule="auto"/>
        <w:ind w:firstLine="284"/>
        <w:rPr>
          <w:rFonts w:ascii="Garamond" w:hAnsi="Garamond" w:cs="Arial"/>
          <w:lang w:val="sq-AL"/>
        </w:rPr>
      </w:pPr>
      <w:r w:rsidRPr="00EE2559">
        <w:rPr>
          <w:rFonts w:ascii="Garamond" w:hAnsi="Garamond" w:cs="Arial"/>
          <w:lang w:val="sq-AL"/>
        </w:rPr>
        <w:t>SRG</w:t>
      </w:r>
      <w:r w:rsidR="00C63E92" w:rsidRPr="00EE2559">
        <w:rPr>
          <w:rFonts w:ascii="Garamond" w:hAnsi="Garamond" w:cs="Arial"/>
          <w:lang w:val="sq-AL"/>
        </w:rPr>
        <w:t>-ja</w:t>
      </w:r>
      <w:r w:rsidRPr="00EE2559">
        <w:rPr>
          <w:rFonts w:ascii="Garamond" w:hAnsi="Garamond" w:cs="Arial"/>
          <w:lang w:val="sq-AL"/>
        </w:rPr>
        <w:t xml:space="preserve"> do të publikojë në faqen e saj të internetit vlerën që parashikohet për detyrimin vjetor të kapacitetit referuar Projektit për Rritjen e Kapacitetit.</w:t>
      </w:r>
    </w:p>
    <w:p w14:paraId="0E9EAABA" w14:textId="79D1D165" w:rsidR="00940491" w:rsidRPr="00EE2559" w:rsidRDefault="00940491"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Ofertat </w:t>
      </w:r>
      <w:r w:rsidR="00D36384" w:rsidRPr="00EE2559">
        <w:rPr>
          <w:rFonts w:ascii="Garamond" w:eastAsia="Arial" w:hAnsi="Garamond" w:cs="Arial"/>
          <w:lang w:val="sq-AL"/>
        </w:rPr>
        <w:t xml:space="preserve">detyruese nga pjesëmarrësit </w:t>
      </w:r>
      <w:r w:rsidRPr="00EE2559">
        <w:rPr>
          <w:rFonts w:ascii="Garamond" w:eastAsia="Arial" w:hAnsi="Garamond" w:cs="Arial"/>
          <w:lang w:val="sq-AL"/>
        </w:rPr>
        <w:t xml:space="preserve">do të pranohen sipas limiteve të </w:t>
      </w:r>
      <w:r w:rsidR="00D36384" w:rsidRPr="00EE2559">
        <w:rPr>
          <w:rFonts w:ascii="Garamond" w:eastAsia="Arial" w:hAnsi="Garamond" w:cs="Arial"/>
          <w:lang w:val="sq-AL"/>
        </w:rPr>
        <w:t xml:space="preserve">garancive të para të </w:t>
      </w:r>
      <w:r w:rsidRPr="00EE2559">
        <w:rPr>
          <w:rFonts w:ascii="Garamond" w:eastAsia="Arial" w:hAnsi="Garamond" w:cs="Arial"/>
          <w:lang w:val="sq-AL"/>
        </w:rPr>
        <w:t>cilat do të paraqiten SRG sipas dispozitave më sipër.</w:t>
      </w:r>
    </w:p>
    <w:p w14:paraId="78085139" w14:textId="6E58D2E5" w:rsidR="004509C4" w:rsidRPr="00EE2559" w:rsidRDefault="00940491"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Garancia e </w:t>
      </w:r>
      <w:r w:rsidR="00D36384" w:rsidRPr="00EE2559">
        <w:rPr>
          <w:rFonts w:ascii="Garamond" w:eastAsia="Arial" w:hAnsi="Garamond" w:cs="Arial"/>
          <w:lang w:val="sq-AL"/>
        </w:rPr>
        <w:t xml:space="preserve">parë </w:t>
      </w:r>
      <w:r w:rsidRPr="00EE2559">
        <w:rPr>
          <w:rFonts w:ascii="Garamond" w:eastAsia="Arial" w:hAnsi="Garamond" w:cs="Arial"/>
          <w:lang w:val="sq-AL"/>
        </w:rPr>
        <w:t>e dhënë për SRG</w:t>
      </w:r>
      <w:r w:rsidR="00D45805" w:rsidRPr="00EE2559">
        <w:rPr>
          <w:rFonts w:ascii="Garamond" w:eastAsia="Arial" w:hAnsi="Garamond" w:cs="Arial"/>
          <w:lang w:val="sq-AL"/>
        </w:rPr>
        <w:t>-në</w:t>
      </w:r>
      <w:r w:rsidRPr="00EE2559">
        <w:rPr>
          <w:rFonts w:ascii="Garamond" w:eastAsia="Arial" w:hAnsi="Garamond" w:cs="Arial"/>
          <w:lang w:val="sq-AL"/>
        </w:rPr>
        <w:t xml:space="preserve"> nga secili </w:t>
      </w:r>
      <w:r w:rsidR="00D36384" w:rsidRPr="00EE2559">
        <w:rPr>
          <w:rFonts w:ascii="Garamond" w:eastAsia="Arial" w:hAnsi="Garamond" w:cs="Arial"/>
          <w:lang w:val="sq-AL"/>
        </w:rPr>
        <w:t xml:space="preserve">pjesëmarrës </w:t>
      </w:r>
      <w:r w:rsidRPr="00EE2559">
        <w:rPr>
          <w:rFonts w:ascii="Garamond" w:eastAsia="Arial" w:hAnsi="Garamond" w:cs="Arial"/>
          <w:lang w:val="sq-AL"/>
        </w:rPr>
        <w:t>do t</w:t>
      </w:r>
      <w:r w:rsidR="00E962BA" w:rsidRPr="00EE2559">
        <w:rPr>
          <w:rFonts w:ascii="Garamond" w:eastAsia="Arial" w:hAnsi="Garamond" w:cs="Arial"/>
          <w:lang w:val="sq-AL"/>
        </w:rPr>
        <w:t>’</w:t>
      </w:r>
      <w:r w:rsidRPr="00EE2559">
        <w:rPr>
          <w:rFonts w:ascii="Garamond" w:eastAsia="Arial" w:hAnsi="Garamond" w:cs="Arial"/>
          <w:lang w:val="sq-AL"/>
        </w:rPr>
        <w:t>i kthehet nga SRG</w:t>
      </w:r>
      <w:r w:rsidR="00580895" w:rsidRPr="00EE2559">
        <w:rPr>
          <w:rFonts w:ascii="Garamond" w:eastAsia="Arial" w:hAnsi="Garamond" w:cs="Arial"/>
          <w:lang w:val="sq-AL"/>
        </w:rPr>
        <w:t>-ja</w:t>
      </w:r>
      <w:r w:rsidRPr="00EE2559">
        <w:rPr>
          <w:rFonts w:ascii="Garamond" w:eastAsia="Arial" w:hAnsi="Garamond" w:cs="Arial"/>
          <w:lang w:val="sq-AL"/>
        </w:rPr>
        <w:t xml:space="preserve"> këtij </w:t>
      </w:r>
      <w:r w:rsidR="00CE609E" w:rsidRPr="00EE2559">
        <w:rPr>
          <w:rFonts w:ascii="Garamond" w:eastAsia="Arial" w:hAnsi="Garamond" w:cs="Arial"/>
          <w:lang w:val="sq-AL"/>
        </w:rPr>
        <w:t>p</w:t>
      </w:r>
      <w:r w:rsidRPr="00EE2559">
        <w:rPr>
          <w:rFonts w:ascii="Garamond" w:eastAsia="Arial" w:hAnsi="Garamond" w:cs="Arial"/>
          <w:lang w:val="sq-AL"/>
        </w:rPr>
        <w:t>jesëmarrësi</w:t>
      </w:r>
      <w:r w:rsidR="00CE609E" w:rsidRPr="00EE2559">
        <w:rPr>
          <w:rFonts w:ascii="Garamond" w:eastAsia="Arial" w:hAnsi="Garamond" w:cs="Arial"/>
          <w:lang w:val="sq-AL"/>
        </w:rPr>
        <w:t>,</w:t>
      </w:r>
      <w:r w:rsidRPr="00EE2559">
        <w:rPr>
          <w:rFonts w:ascii="Garamond" w:eastAsia="Arial" w:hAnsi="Garamond" w:cs="Arial"/>
          <w:lang w:val="sq-AL"/>
        </w:rPr>
        <w:t xml:space="preserve"> sapo:</w:t>
      </w:r>
    </w:p>
    <w:p w14:paraId="7220E5A0" w14:textId="0C613512" w:rsidR="00940491" w:rsidRPr="00EE2559" w:rsidRDefault="00412364" w:rsidP="007B7310">
      <w:pPr>
        <w:widowControl w:val="0"/>
        <w:spacing w:line="240" w:lineRule="auto"/>
        <w:ind w:firstLine="284"/>
        <w:rPr>
          <w:rFonts w:ascii="Garamond" w:hAnsi="Garamond"/>
          <w:lang w:val="sq-AL"/>
        </w:rPr>
      </w:pPr>
      <w:r w:rsidRPr="00EE2559">
        <w:rPr>
          <w:rFonts w:ascii="Garamond" w:hAnsi="Garamond"/>
          <w:lang w:val="sq-AL"/>
        </w:rPr>
        <w:t xml:space="preserve">- </w:t>
      </w:r>
      <w:r w:rsidR="00940491" w:rsidRPr="00EE2559">
        <w:rPr>
          <w:rFonts w:ascii="Garamond" w:hAnsi="Garamond"/>
          <w:lang w:val="sq-AL"/>
        </w:rPr>
        <w:t>SRG</w:t>
      </w:r>
      <w:r w:rsidR="00C63E92" w:rsidRPr="00EE2559">
        <w:rPr>
          <w:rFonts w:ascii="Garamond" w:hAnsi="Garamond"/>
          <w:lang w:val="sq-AL"/>
        </w:rPr>
        <w:t>-ja</w:t>
      </w:r>
      <w:r w:rsidR="00940491" w:rsidRPr="00EE2559">
        <w:rPr>
          <w:rFonts w:ascii="Garamond" w:hAnsi="Garamond"/>
          <w:lang w:val="sq-AL"/>
        </w:rPr>
        <w:t xml:space="preserve"> konfirmon se </w:t>
      </w:r>
      <w:r w:rsidR="00D36384" w:rsidRPr="00EE2559">
        <w:rPr>
          <w:rFonts w:ascii="Garamond" w:hAnsi="Garamond"/>
          <w:lang w:val="sq-AL"/>
        </w:rPr>
        <w:t xml:space="preserve">pjesëmarrësit </w:t>
      </w:r>
      <w:r w:rsidR="00940491" w:rsidRPr="00EE2559">
        <w:rPr>
          <w:rFonts w:ascii="Garamond" w:hAnsi="Garamond"/>
          <w:lang w:val="sq-AL"/>
        </w:rPr>
        <w:t>nuk do t</w:t>
      </w:r>
      <w:r w:rsidR="00E962BA" w:rsidRPr="00EE2559">
        <w:rPr>
          <w:rFonts w:ascii="Garamond" w:hAnsi="Garamond"/>
          <w:lang w:val="sq-AL"/>
        </w:rPr>
        <w:t>’</w:t>
      </w:r>
      <w:r w:rsidR="007B7310" w:rsidRPr="00EE2559">
        <w:rPr>
          <w:rFonts w:ascii="Garamond" w:hAnsi="Garamond"/>
          <w:lang w:val="sq-AL"/>
        </w:rPr>
        <w:t>u</w:t>
      </w:r>
      <w:r w:rsidR="00940491" w:rsidRPr="00EE2559">
        <w:rPr>
          <w:rFonts w:ascii="Garamond" w:hAnsi="Garamond"/>
          <w:lang w:val="sq-AL"/>
        </w:rPr>
        <w:t xml:space="preserve"> alokohen kapacitetet në Projektin e Zgjerimit;</w:t>
      </w:r>
    </w:p>
    <w:p w14:paraId="731616F2" w14:textId="2722A52C" w:rsidR="00940491" w:rsidRPr="00EE2559" w:rsidRDefault="00412364" w:rsidP="003B4AF3">
      <w:pPr>
        <w:widowControl w:val="0"/>
        <w:spacing w:line="240" w:lineRule="auto"/>
        <w:ind w:firstLine="284"/>
        <w:rPr>
          <w:rFonts w:ascii="Garamond" w:hAnsi="Garamond"/>
          <w:lang w:val="sq-AL"/>
        </w:rPr>
      </w:pPr>
      <w:r w:rsidRPr="00EE2559">
        <w:rPr>
          <w:rFonts w:ascii="Garamond" w:hAnsi="Garamond"/>
          <w:lang w:val="sq-AL"/>
        </w:rPr>
        <w:t xml:space="preserve">- </w:t>
      </w:r>
      <w:r w:rsidR="00940491" w:rsidRPr="00EE2559">
        <w:rPr>
          <w:rFonts w:ascii="Garamond" w:hAnsi="Garamond"/>
          <w:lang w:val="sq-AL"/>
        </w:rPr>
        <w:t xml:space="preserve">Rezultati i </w:t>
      </w:r>
      <w:r w:rsidR="00D36384" w:rsidRPr="00EE2559">
        <w:rPr>
          <w:rFonts w:ascii="Garamond" w:hAnsi="Garamond"/>
          <w:lang w:val="sq-AL"/>
        </w:rPr>
        <w:t xml:space="preserve">testit të qëndrueshmërisë ekonomike </w:t>
      </w:r>
      <w:r w:rsidR="00940491" w:rsidRPr="00EE2559">
        <w:rPr>
          <w:rFonts w:ascii="Garamond" w:hAnsi="Garamond"/>
          <w:lang w:val="sq-AL"/>
        </w:rPr>
        <w:t xml:space="preserve">(EVT), përfundimisht përcaktohet si negativ (në përputhje me dispozitat e paragrafit E6 të këtij </w:t>
      </w:r>
      <w:r w:rsidR="00CE609E" w:rsidRPr="00EE2559">
        <w:rPr>
          <w:rFonts w:ascii="Garamond" w:hAnsi="Garamond"/>
          <w:lang w:val="sq-AL"/>
        </w:rPr>
        <w:t>projektpropozimi</w:t>
      </w:r>
      <w:r w:rsidR="00940491" w:rsidRPr="00EE2559">
        <w:rPr>
          <w:rFonts w:ascii="Garamond" w:hAnsi="Garamond"/>
          <w:lang w:val="sq-AL"/>
        </w:rPr>
        <w:t>); ose</w:t>
      </w:r>
    </w:p>
    <w:p w14:paraId="317B2A71" w14:textId="5359B6E1" w:rsidR="00940491" w:rsidRPr="00EE2559" w:rsidRDefault="00412364" w:rsidP="003B4AF3">
      <w:pPr>
        <w:widowControl w:val="0"/>
        <w:spacing w:line="240" w:lineRule="auto"/>
        <w:ind w:firstLine="284"/>
        <w:rPr>
          <w:rFonts w:ascii="Garamond" w:hAnsi="Garamond"/>
          <w:lang w:val="sq-AL"/>
        </w:rPr>
      </w:pPr>
      <w:r w:rsidRPr="00EE2559">
        <w:rPr>
          <w:rFonts w:ascii="Garamond" w:hAnsi="Garamond"/>
          <w:lang w:val="sq-AL"/>
        </w:rPr>
        <w:t xml:space="preserve">- </w:t>
      </w:r>
      <w:r w:rsidR="00940491" w:rsidRPr="00EE2559">
        <w:rPr>
          <w:rFonts w:ascii="Garamond" w:hAnsi="Garamond"/>
          <w:lang w:val="sq-AL"/>
        </w:rPr>
        <w:t xml:space="preserve">Nëse </w:t>
      </w:r>
      <w:r w:rsidR="00D36384" w:rsidRPr="00EE2559">
        <w:rPr>
          <w:rFonts w:ascii="Garamond" w:hAnsi="Garamond"/>
          <w:lang w:val="sq-AL"/>
        </w:rPr>
        <w:t xml:space="preserve">pjesëmarrësit </w:t>
      </w:r>
      <w:r w:rsidR="00940491" w:rsidRPr="00EE2559">
        <w:rPr>
          <w:rFonts w:ascii="Garamond" w:hAnsi="Garamond"/>
          <w:lang w:val="sq-AL"/>
        </w:rPr>
        <w:t xml:space="preserve">i alokohet një rritje e kapacitetit si pjesë e Projektit të Zgjerimit, pas dhënies së </w:t>
      </w:r>
      <w:r w:rsidR="00D36384" w:rsidRPr="00EE2559">
        <w:rPr>
          <w:rFonts w:ascii="Garamond" w:hAnsi="Garamond"/>
          <w:lang w:val="sq-AL"/>
        </w:rPr>
        <w:t xml:space="preserve">garancive të kontratave </w:t>
      </w:r>
      <w:r w:rsidR="00940491" w:rsidRPr="00EE2559">
        <w:rPr>
          <w:rFonts w:ascii="Garamond" w:hAnsi="Garamond"/>
          <w:lang w:val="sq-AL"/>
        </w:rPr>
        <w:t>në SRG në përputhje me paragrafin E.7</w:t>
      </w:r>
      <w:r w:rsidR="00267596" w:rsidRPr="00EE2559">
        <w:rPr>
          <w:rFonts w:ascii="Garamond" w:hAnsi="Garamond"/>
          <w:lang w:val="sq-AL"/>
        </w:rPr>
        <w:t>,</w:t>
      </w:r>
      <w:r w:rsidR="00940491" w:rsidRPr="00EE2559">
        <w:rPr>
          <w:rFonts w:ascii="Garamond" w:hAnsi="Garamond"/>
          <w:lang w:val="sq-AL"/>
        </w:rPr>
        <w:t xml:space="preserve"> më poshtë.</w:t>
      </w:r>
    </w:p>
    <w:p w14:paraId="5D17F383" w14:textId="49784013" w:rsidR="00940491" w:rsidRPr="00EE2559" w:rsidDel="007A67E6" w:rsidRDefault="00940491" w:rsidP="003B4AF3">
      <w:pPr>
        <w:widowControl w:val="0"/>
        <w:spacing w:line="240" w:lineRule="auto"/>
        <w:ind w:firstLine="284"/>
        <w:rPr>
          <w:rFonts w:ascii="Garamond" w:hAnsi="Garamond"/>
          <w:lang w:val="sq-AL"/>
        </w:rPr>
      </w:pPr>
      <w:r w:rsidRPr="00EE2559">
        <w:rPr>
          <w:rFonts w:ascii="Garamond" w:hAnsi="Garamond"/>
          <w:lang w:val="sq-AL"/>
        </w:rPr>
        <w:t xml:space="preserve">Duke paraqitur një </w:t>
      </w:r>
      <w:r w:rsidR="00D36384" w:rsidRPr="00EE2559">
        <w:rPr>
          <w:rFonts w:ascii="Garamond" w:hAnsi="Garamond"/>
          <w:lang w:val="sq-AL"/>
        </w:rPr>
        <w:t xml:space="preserve">formular të ofertës detyruese </w:t>
      </w:r>
      <w:r w:rsidRPr="00EE2559">
        <w:rPr>
          <w:rFonts w:ascii="Garamond" w:hAnsi="Garamond"/>
          <w:lang w:val="sq-AL"/>
        </w:rPr>
        <w:t xml:space="preserve">në SRG, </w:t>
      </w:r>
      <w:r w:rsidR="00D36384" w:rsidRPr="00EE2559">
        <w:rPr>
          <w:rFonts w:ascii="Garamond" w:hAnsi="Garamond"/>
          <w:lang w:val="sq-AL"/>
        </w:rPr>
        <w:t xml:space="preserve">pjesëmarrësi </w:t>
      </w:r>
      <w:r w:rsidRPr="00EE2559">
        <w:rPr>
          <w:rFonts w:ascii="Garamond" w:hAnsi="Garamond"/>
          <w:lang w:val="sq-AL"/>
        </w:rPr>
        <w:t>pranon:</w:t>
      </w:r>
    </w:p>
    <w:p w14:paraId="7AE5C6D9" w14:textId="533A94D3" w:rsidR="00940491" w:rsidRPr="00EE2559" w:rsidRDefault="00412364" w:rsidP="003B4AF3">
      <w:pPr>
        <w:pStyle w:val="ListParagraph"/>
        <w:widowControl w:val="0"/>
        <w:spacing w:line="240" w:lineRule="auto"/>
        <w:ind w:left="0" w:firstLine="284"/>
        <w:rPr>
          <w:rFonts w:ascii="Garamond" w:hAnsi="Garamond"/>
          <w:lang w:val="sq-AL"/>
        </w:rPr>
      </w:pPr>
      <w:r w:rsidRPr="00EE2559">
        <w:rPr>
          <w:rFonts w:ascii="Garamond" w:hAnsi="Garamond"/>
          <w:lang w:val="sq-AL"/>
        </w:rPr>
        <w:t xml:space="preserve">- </w:t>
      </w:r>
      <w:r w:rsidR="00940491" w:rsidRPr="00EE2559">
        <w:rPr>
          <w:rFonts w:ascii="Garamond" w:hAnsi="Garamond"/>
          <w:lang w:val="sq-AL"/>
        </w:rPr>
        <w:t xml:space="preserve">që dorëzimi i </w:t>
      </w:r>
      <w:r w:rsidR="00D36384" w:rsidRPr="00EE2559">
        <w:rPr>
          <w:rFonts w:ascii="Garamond" w:hAnsi="Garamond"/>
          <w:lang w:val="sq-AL"/>
        </w:rPr>
        <w:t xml:space="preserve">një oferte detyruese </w:t>
      </w:r>
      <w:r w:rsidR="00940491" w:rsidRPr="00EE2559">
        <w:rPr>
          <w:rFonts w:ascii="Garamond" w:hAnsi="Garamond"/>
          <w:lang w:val="sq-AL"/>
        </w:rPr>
        <w:t>do të përbëjë një angazhim të pakthyeshëm për të hyrë në një Marrëveshje për Transportin e Gazit (GTA) me SRG</w:t>
      </w:r>
      <w:r w:rsidR="00267596" w:rsidRPr="00EE2559">
        <w:rPr>
          <w:rFonts w:ascii="Garamond" w:hAnsi="Garamond"/>
          <w:lang w:val="sq-AL"/>
        </w:rPr>
        <w:t>-në</w:t>
      </w:r>
      <w:r w:rsidR="00940491" w:rsidRPr="00EE2559">
        <w:rPr>
          <w:rFonts w:ascii="Garamond" w:hAnsi="Garamond"/>
          <w:lang w:val="sq-AL"/>
        </w:rPr>
        <w:t xml:space="preserve">, vetëm në varësi të rezultatit të suksesshëm </w:t>
      </w:r>
      <w:r w:rsidR="00D36384" w:rsidRPr="00EE2559">
        <w:rPr>
          <w:rFonts w:ascii="Garamond" w:hAnsi="Garamond"/>
          <w:lang w:val="sq-AL"/>
        </w:rPr>
        <w:t xml:space="preserve">të testit të qëndrueshmërisë ekonomike </w:t>
      </w:r>
      <w:r w:rsidR="00940491" w:rsidRPr="00EE2559">
        <w:rPr>
          <w:rFonts w:ascii="Garamond" w:hAnsi="Garamond"/>
          <w:lang w:val="sq-AL"/>
        </w:rPr>
        <w:t>(EVT); dhe</w:t>
      </w:r>
    </w:p>
    <w:p w14:paraId="5C0A6000" w14:textId="77777777" w:rsidR="00940491" w:rsidRPr="00EE2559" w:rsidRDefault="00940491" w:rsidP="003B4AF3">
      <w:pPr>
        <w:widowControl w:val="0"/>
        <w:spacing w:line="240" w:lineRule="auto"/>
        <w:ind w:firstLine="284"/>
        <w:rPr>
          <w:rFonts w:ascii="Garamond" w:hAnsi="Garamond"/>
          <w:lang w:val="sq-AL"/>
        </w:rPr>
      </w:pPr>
      <w:r w:rsidRPr="00EE2559">
        <w:rPr>
          <w:rFonts w:ascii="Garamond" w:hAnsi="Garamond"/>
          <w:lang w:val="sq-AL"/>
        </w:rPr>
        <w:t>pasojat e përfundimit të Marrëveshjes për Transportin e Gazit (GTA), siç përcaktohet në paragrafin E.7 më poshtë.</w:t>
      </w:r>
    </w:p>
    <w:p w14:paraId="67D35395" w14:textId="77777777" w:rsidR="005906EA" w:rsidRPr="00EE2559" w:rsidRDefault="005906EA" w:rsidP="003B4AF3">
      <w:pPr>
        <w:pStyle w:val="E3Level"/>
        <w:numPr>
          <w:ilvl w:val="0"/>
          <w:numId w:val="0"/>
        </w:numPr>
        <w:suppressAutoHyphens w:val="0"/>
        <w:spacing w:before="0" w:after="0"/>
        <w:ind w:firstLine="284"/>
        <w:jc w:val="both"/>
        <w:rPr>
          <w:rFonts w:ascii="Garamond" w:hAnsi="Garamond"/>
          <w:b/>
          <w:sz w:val="24"/>
          <w:szCs w:val="24"/>
          <w:lang w:val="sq-AL"/>
        </w:rPr>
      </w:pPr>
      <w:bookmarkStart w:id="93" w:name="_Toc115887184"/>
      <w:r w:rsidRPr="00EE2559">
        <w:rPr>
          <w:rFonts w:ascii="Garamond" w:hAnsi="Garamond"/>
          <w:b/>
          <w:sz w:val="24"/>
          <w:szCs w:val="24"/>
          <w:lang w:val="sq-AL"/>
        </w:rPr>
        <w:t>DESFA</w:t>
      </w:r>
      <w:bookmarkEnd w:id="93"/>
      <w:r w:rsidRPr="00EE2559">
        <w:rPr>
          <w:rFonts w:ascii="Garamond" w:hAnsi="Garamond"/>
          <w:b/>
          <w:sz w:val="24"/>
          <w:szCs w:val="24"/>
          <w:lang w:val="sq-AL"/>
        </w:rPr>
        <w:t xml:space="preserve"> </w:t>
      </w:r>
    </w:p>
    <w:p w14:paraId="313A592A" w14:textId="0B4C08B6" w:rsidR="00940491" w:rsidRPr="00EE2559" w:rsidRDefault="00940491" w:rsidP="003B4AF3">
      <w:pPr>
        <w:widowControl w:val="0"/>
        <w:spacing w:line="240" w:lineRule="auto"/>
        <w:ind w:firstLine="284"/>
        <w:rPr>
          <w:rFonts w:ascii="Garamond" w:hAnsi="Garamond" w:cs="Arial"/>
          <w:lang w:val="sq-AL"/>
        </w:rPr>
      </w:pPr>
      <w:r w:rsidRPr="00EE2559">
        <w:rPr>
          <w:rFonts w:ascii="Garamond" w:hAnsi="Garamond" w:cs="Arial"/>
          <w:lang w:val="sq-AL"/>
        </w:rPr>
        <w:t>Aplikuesve do t</w:t>
      </w:r>
      <w:r w:rsidR="00E962BA" w:rsidRPr="00EE2559">
        <w:rPr>
          <w:rFonts w:ascii="Garamond" w:hAnsi="Garamond" w:cs="Arial"/>
          <w:lang w:val="sq-AL"/>
        </w:rPr>
        <w:t>’</w:t>
      </w:r>
      <w:r w:rsidRPr="00EE2559">
        <w:rPr>
          <w:rFonts w:ascii="Garamond" w:hAnsi="Garamond" w:cs="Arial"/>
          <w:lang w:val="sq-AL"/>
        </w:rPr>
        <w:t xml:space="preserve">u kërkohet të deklarojnë zotërimin e kërkesave përkatëse të përcaktuara në Kodin e Rrjetit të </w:t>
      </w:r>
      <w:r w:rsidR="00BB0E51">
        <w:rPr>
          <w:rFonts w:ascii="Garamond" w:hAnsi="Garamond" w:cs="Arial"/>
          <w:lang w:val="sq-AL"/>
        </w:rPr>
        <w:t>DESFA-së,</w:t>
      </w:r>
      <w:r w:rsidRPr="00EE2559">
        <w:rPr>
          <w:rFonts w:ascii="Garamond" w:hAnsi="Garamond" w:cs="Arial"/>
          <w:lang w:val="sq-AL"/>
        </w:rPr>
        <w:t xml:space="preserve"> </w:t>
      </w:r>
      <w:r w:rsidR="00D36384" w:rsidRPr="00EE2559">
        <w:rPr>
          <w:rFonts w:ascii="Garamond" w:hAnsi="Garamond" w:cs="Arial"/>
          <w:lang w:val="sq-AL"/>
        </w:rPr>
        <w:t>s</w:t>
      </w:r>
      <w:r w:rsidRPr="00EE2559">
        <w:rPr>
          <w:rFonts w:ascii="Garamond" w:hAnsi="Garamond" w:cs="Arial"/>
          <w:lang w:val="sq-AL"/>
        </w:rPr>
        <w:t xml:space="preserve">htojcën I të Marrëveshjes Standarde të Transmetimit të Sistemit Kombëtar të Gazit Natyror (NNGS) dhe Aplikimin përkatës. Vetëm </w:t>
      </w:r>
      <w:r w:rsidR="00D36384" w:rsidRPr="00EE2559">
        <w:rPr>
          <w:rFonts w:ascii="Garamond" w:hAnsi="Garamond" w:cs="Arial"/>
          <w:lang w:val="sq-AL"/>
        </w:rPr>
        <w:t>përdoruesit e transmetimit</w:t>
      </w:r>
      <w:r w:rsidRPr="00EE2559">
        <w:rPr>
          <w:rFonts w:ascii="Garamond" w:hAnsi="Garamond" w:cs="Arial"/>
          <w:lang w:val="sq-AL"/>
        </w:rPr>
        <w:t xml:space="preserve">, siç përcaktohet në Kodin e Rrjetit të DESFA, mund të dorëzojnë oferta detyruese për kapacitetin hyrës/dalës në/nga sistemi DESFA, në fazën e </w:t>
      </w:r>
      <w:r w:rsidR="00D36384" w:rsidRPr="00EE2559">
        <w:rPr>
          <w:rFonts w:ascii="Garamond" w:hAnsi="Garamond" w:cs="Arial"/>
          <w:lang w:val="sq-AL"/>
        </w:rPr>
        <w:t>ofertës detyruese</w:t>
      </w:r>
      <w:r w:rsidRPr="00EE2559">
        <w:rPr>
          <w:rFonts w:ascii="Garamond" w:hAnsi="Garamond" w:cs="Arial"/>
          <w:lang w:val="sq-AL"/>
        </w:rPr>
        <w:t xml:space="preserve">. Kërkesat specifike që duhet të plotësohen nga palët e interesuara do të përcaktohen në detaje në nenin e </w:t>
      </w:r>
      <w:r w:rsidR="00B3209D" w:rsidRPr="00EE2559">
        <w:rPr>
          <w:rFonts w:ascii="Garamond" w:hAnsi="Garamond" w:cs="Arial"/>
          <w:lang w:val="sq-AL"/>
        </w:rPr>
        <w:t xml:space="preserve">DESFA-së </w:t>
      </w:r>
      <w:r w:rsidRPr="00EE2559">
        <w:rPr>
          <w:rFonts w:ascii="Garamond" w:hAnsi="Garamond" w:cs="Arial"/>
          <w:lang w:val="sq-AL"/>
        </w:rPr>
        <w:t xml:space="preserve">të </w:t>
      </w:r>
      <w:r w:rsidR="00D36384" w:rsidRPr="00EE2559">
        <w:rPr>
          <w:rFonts w:ascii="Garamond" w:hAnsi="Garamond" w:cs="Arial"/>
          <w:lang w:val="sq-AL"/>
        </w:rPr>
        <w:t xml:space="preserve">njoftimit të përbashkët </w:t>
      </w:r>
      <w:r w:rsidRPr="00EE2559">
        <w:rPr>
          <w:rFonts w:ascii="Garamond" w:hAnsi="Garamond" w:cs="Arial"/>
          <w:lang w:val="sq-AL"/>
        </w:rPr>
        <w:t>(</w:t>
      </w:r>
      <w:r w:rsidR="00D36384" w:rsidRPr="00EE2559">
        <w:rPr>
          <w:rFonts w:ascii="Garamond" w:hAnsi="Garamond" w:cs="Arial"/>
          <w:lang w:val="sq-AL"/>
        </w:rPr>
        <w:t xml:space="preserve">njoftimi i fazës detyruese </w:t>
      </w:r>
      <w:r w:rsidRPr="00EE2559">
        <w:rPr>
          <w:rFonts w:ascii="Garamond" w:hAnsi="Garamond" w:cs="Arial"/>
          <w:lang w:val="sq-AL"/>
        </w:rPr>
        <w:t>të DESFA</w:t>
      </w:r>
      <w:r w:rsidR="00267596" w:rsidRPr="00EE2559">
        <w:rPr>
          <w:rFonts w:ascii="Garamond" w:hAnsi="Garamond" w:cs="Arial"/>
          <w:lang w:val="sq-AL"/>
        </w:rPr>
        <w:t>-s</w:t>
      </w:r>
      <w:r w:rsidRPr="00EE2559">
        <w:rPr>
          <w:rFonts w:ascii="Garamond" w:hAnsi="Garamond" w:cs="Arial"/>
          <w:lang w:val="sq-AL"/>
        </w:rPr>
        <w:t>). DESFA</w:t>
      </w:r>
      <w:r w:rsidR="00BB0E51">
        <w:rPr>
          <w:rFonts w:ascii="Garamond" w:hAnsi="Garamond" w:cs="Arial"/>
          <w:lang w:val="sq-AL"/>
        </w:rPr>
        <w:t>-ja</w:t>
      </w:r>
      <w:r w:rsidRPr="00EE2559">
        <w:rPr>
          <w:rFonts w:ascii="Garamond" w:hAnsi="Garamond" w:cs="Arial"/>
          <w:lang w:val="sq-AL"/>
        </w:rPr>
        <w:t xml:space="preserve"> nuk do të lejojë asnjë palë të interesuar të paraqesë oferta detyruese nëse këto kërkesa nuk plotësohen dhe edhe nëse dorëzohen do të refuzohet për këtë arsye. </w:t>
      </w:r>
    </w:p>
    <w:p w14:paraId="267B7886" w14:textId="44CAE0B8" w:rsidR="00940491" w:rsidRPr="00EE2559" w:rsidRDefault="00940491"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Çdo deklaratë për zotërimin e kërkesave (detyrimeve, angazhimeve, deklaratave ose pranimeve), si dhe çdo kërkesë/komunikim ose shprehje vullneti, e bërë nga </w:t>
      </w:r>
      <w:r w:rsidR="00D36384" w:rsidRPr="00EE2559">
        <w:rPr>
          <w:rFonts w:ascii="Garamond" w:hAnsi="Garamond" w:cs="Arial"/>
          <w:lang w:val="sq-AL"/>
        </w:rPr>
        <w:t>p</w:t>
      </w:r>
      <w:r w:rsidRPr="00EE2559">
        <w:rPr>
          <w:rFonts w:ascii="Garamond" w:hAnsi="Garamond" w:cs="Arial"/>
          <w:lang w:val="sq-AL"/>
        </w:rPr>
        <w:t xml:space="preserve">jesëmarrësi, përfshirë përmes funksionimit të faqes së internetit të </w:t>
      </w:r>
      <w:r w:rsidR="00B3209D" w:rsidRPr="00EE2559">
        <w:rPr>
          <w:rFonts w:ascii="Garamond" w:hAnsi="Garamond" w:cs="Arial"/>
          <w:lang w:val="sq-AL"/>
        </w:rPr>
        <w:t xml:space="preserve">DESFA-së </w:t>
      </w:r>
      <w:r w:rsidRPr="00EE2559">
        <w:rPr>
          <w:rFonts w:ascii="Garamond" w:hAnsi="Garamond" w:cs="Arial"/>
          <w:lang w:val="sq-AL"/>
        </w:rPr>
        <w:t>ose të platformës së përbashkët për rezervimin e kapaciteteve, përbën detyrimin formal dhe angazhimin mbi atë pjesë të Pjesëmarrësve, të cilët pranohen edhe në lidhje me palët e treta – dhe të gjitha detyrimet që lindin nga shkeljet/gabimet ose heqjet.</w:t>
      </w:r>
    </w:p>
    <w:p w14:paraId="69CB8578" w14:textId="7B7DC1D1" w:rsidR="00940491" w:rsidRPr="00EE2559" w:rsidRDefault="00940491" w:rsidP="003B4AF3">
      <w:pPr>
        <w:widowControl w:val="0"/>
        <w:spacing w:line="240" w:lineRule="auto"/>
        <w:ind w:firstLine="284"/>
        <w:rPr>
          <w:rFonts w:ascii="Garamond" w:hAnsi="Garamond" w:cs="Arial"/>
          <w:lang w:val="sq-AL"/>
        </w:rPr>
      </w:pPr>
      <w:r w:rsidRPr="00EE2559">
        <w:rPr>
          <w:rFonts w:ascii="Garamond" w:hAnsi="Garamond" w:cs="Arial"/>
          <w:lang w:val="sq-AL"/>
        </w:rPr>
        <w:t>Pjesëmarrësve u kërkohet t</w:t>
      </w:r>
      <w:r w:rsidR="00E962BA" w:rsidRPr="00EE2559">
        <w:rPr>
          <w:rFonts w:ascii="Garamond" w:hAnsi="Garamond" w:cs="Arial"/>
          <w:lang w:val="sq-AL"/>
        </w:rPr>
        <w:t>’</w:t>
      </w:r>
      <w:r w:rsidRPr="00EE2559">
        <w:rPr>
          <w:rFonts w:ascii="Garamond" w:hAnsi="Garamond" w:cs="Arial"/>
          <w:lang w:val="sq-AL"/>
        </w:rPr>
        <w:t xml:space="preserve">i paraqesin </w:t>
      </w:r>
      <w:r w:rsidR="00B3209D" w:rsidRPr="00EE2559">
        <w:rPr>
          <w:rFonts w:ascii="Garamond" w:hAnsi="Garamond" w:cs="Arial"/>
          <w:lang w:val="sq-AL"/>
        </w:rPr>
        <w:t xml:space="preserve">DESFA-së </w:t>
      </w:r>
      <w:r w:rsidRPr="00EE2559">
        <w:rPr>
          <w:rFonts w:ascii="Garamond" w:hAnsi="Garamond" w:cs="Arial"/>
          <w:lang w:val="sq-AL"/>
        </w:rPr>
        <w:t xml:space="preserve">brenda afateve të kërkuara një </w:t>
      </w:r>
      <w:r w:rsidR="00881E23" w:rsidRPr="00EE2559">
        <w:rPr>
          <w:rFonts w:ascii="Garamond" w:hAnsi="Garamond" w:cs="Arial"/>
          <w:lang w:val="sq-AL"/>
        </w:rPr>
        <w:t xml:space="preserve">garanci bankare (garancia e ofertës detyruese), </w:t>
      </w:r>
      <w:r w:rsidRPr="00EE2559">
        <w:rPr>
          <w:rFonts w:ascii="Garamond" w:hAnsi="Garamond" w:cs="Arial"/>
          <w:lang w:val="sq-AL"/>
        </w:rPr>
        <w:t xml:space="preserve">e arkëtueshme me kërkesë të parë të </w:t>
      </w:r>
      <w:r w:rsidR="00BB0E51">
        <w:rPr>
          <w:rFonts w:ascii="Garamond" w:hAnsi="Garamond" w:cs="Arial"/>
          <w:lang w:val="sq-AL"/>
        </w:rPr>
        <w:t>DESFA-së,</w:t>
      </w:r>
      <w:r w:rsidRPr="00EE2559">
        <w:rPr>
          <w:rFonts w:ascii="Garamond" w:hAnsi="Garamond" w:cs="Arial"/>
          <w:lang w:val="sq-AL"/>
        </w:rPr>
        <w:t xml:space="preserve"> të lëshuar nga çdo institut financiar grek i mbikëqyrur nga ECB (banka sistemike, përkatësisht çdo nga </w:t>
      </w:r>
      <w:r w:rsidRPr="00EE2559">
        <w:rPr>
          <w:rFonts w:ascii="Garamond" w:hAnsi="Garamond" w:cs="Arial"/>
          <w:lang w:val="sq-AL"/>
        </w:rPr>
        <w:lastRenderedPageBreak/>
        <w:t>Alpha Bank, Eurobank, Banka Kombëtare e Greqisë dhe Banka e Pireut) duke përfshirë filialet e tyre ose çdo degë greke të një banke me reputacion ndërkombëtar me një vlerësim minimal të kredisë nga agjencitë e mëposhtme: BBB në Standard and Poor</w:t>
      </w:r>
      <w:r w:rsidR="00E962BA" w:rsidRPr="00EE2559">
        <w:rPr>
          <w:rFonts w:ascii="Garamond" w:hAnsi="Garamond" w:cs="Arial"/>
          <w:lang w:val="sq-AL"/>
        </w:rPr>
        <w:t>’</w:t>
      </w:r>
      <w:r w:rsidRPr="00EE2559">
        <w:rPr>
          <w:rFonts w:ascii="Garamond" w:hAnsi="Garamond" w:cs="Arial"/>
          <w:lang w:val="sq-AL"/>
        </w:rPr>
        <w:t>s, BBB në Fitch ose Baa3 në Moody</w:t>
      </w:r>
      <w:r w:rsidR="00E962BA" w:rsidRPr="00EE2559">
        <w:rPr>
          <w:rFonts w:ascii="Garamond" w:hAnsi="Garamond" w:cs="Arial"/>
          <w:lang w:val="sq-AL"/>
        </w:rPr>
        <w:t>’</w:t>
      </w:r>
      <w:r w:rsidRPr="00EE2559">
        <w:rPr>
          <w:rFonts w:ascii="Garamond" w:hAnsi="Garamond" w:cs="Arial"/>
          <w:lang w:val="sq-AL"/>
        </w:rPr>
        <w:t xml:space="preserve">s, ose ndonjë bankë me reputacion ndërkombëtar me një vlerësim kredie të shkallës minimale të investimit (siç përshkruhet më sipër), ose ndonjë filial i një banke me reputacion ndërkombëtar me një vlerësim kredie të shkallës minimale të investimit (siç përshkruhet më lart) ose çdo filial i një banke me reputacion ndërkombëtar pa një vlerësim kredie të shkallës minimale të investimit (ose pa ndonjë vlerësim), me kusht që </w:t>
      </w:r>
      <w:r w:rsidR="00881E23" w:rsidRPr="00EE2559">
        <w:rPr>
          <w:rFonts w:ascii="Garamond" w:hAnsi="Garamond" w:cs="Arial"/>
          <w:lang w:val="sq-AL"/>
        </w:rPr>
        <w:t xml:space="preserve">garancia bankare </w:t>
      </w:r>
      <w:r w:rsidRPr="00EE2559">
        <w:rPr>
          <w:rFonts w:ascii="Garamond" w:hAnsi="Garamond" w:cs="Arial"/>
          <w:lang w:val="sq-AL"/>
        </w:rPr>
        <w:t>të jetë e garantuar nga çdo bankë me reputacio</w:t>
      </w:r>
      <w:r w:rsidR="0084095F">
        <w:rPr>
          <w:rFonts w:ascii="Garamond" w:hAnsi="Garamond" w:cs="Arial"/>
          <w:lang w:val="sq-AL"/>
        </w:rPr>
        <w:t>n ndërkombëtar,</w:t>
      </w:r>
      <w:r w:rsidRPr="00E14643">
        <w:rPr>
          <w:rFonts w:ascii="Garamond" w:hAnsi="Garamond" w:cs="Arial"/>
          <w:lang w:val="sq-AL"/>
        </w:rPr>
        <w:t xml:space="preserve"> një vlerësim</w:t>
      </w:r>
      <w:r w:rsidRPr="00EE2559">
        <w:rPr>
          <w:rFonts w:ascii="Garamond" w:hAnsi="Garamond" w:cs="Arial"/>
          <w:lang w:val="sq-AL"/>
        </w:rPr>
        <w:t xml:space="preserve"> kredie të shkallës minimale së investimit (siç përshkruhet më sipër); e cila është miratuar paraprakisht nga DESFA</w:t>
      </w:r>
      <w:r w:rsidR="00A3605A">
        <w:rPr>
          <w:rFonts w:ascii="Garamond" w:hAnsi="Garamond" w:cs="Arial"/>
          <w:lang w:val="sq-AL"/>
        </w:rPr>
        <w:t>-ja</w:t>
      </w:r>
      <w:r w:rsidRPr="00EE2559">
        <w:rPr>
          <w:rFonts w:ascii="Garamond" w:hAnsi="Garamond" w:cs="Arial"/>
          <w:lang w:val="sq-AL"/>
        </w:rPr>
        <w:t>, sipas gjykimit të saj, e barabartë në vlerë me 20% të tarifës maksimale vjetore të kapacitetit (bazuar në tarifën treguese të vënë në dispozicion nga DESFA</w:t>
      </w:r>
      <w:r w:rsidR="00185CA5">
        <w:rPr>
          <w:rFonts w:ascii="Garamond" w:hAnsi="Garamond" w:cs="Arial"/>
          <w:lang w:val="sq-AL"/>
        </w:rPr>
        <w:t>-ja</w:t>
      </w:r>
      <w:r w:rsidRPr="00EE2559">
        <w:rPr>
          <w:rFonts w:ascii="Garamond" w:hAnsi="Garamond" w:cs="Arial"/>
          <w:lang w:val="sq-AL"/>
        </w:rPr>
        <w:t xml:space="preserve">, duke përfshirë çdo prim minimal të detyrueshëm) të rritjes së kapacitetit që ata synojnë të kërkojnë, e vlefshme deri në </w:t>
      </w:r>
      <w:r w:rsidR="005B243D" w:rsidRPr="00EE2559">
        <w:rPr>
          <w:rFonts w:ascii="Garamond" w:hAnsi="Garamond" w:cs="Arial"/>
          <w:lang w:val="sq-AL"/>
        </w:rPr>
        <w:t xml:space="preserve">2 </w:t>
      </w:r>
      <w:r w:rsidRPr="00EE2559">
        <w:rPr>
          <w:rFonts w:ascii="Garamond" w:hAnsi="Garamond" w:cs="Arial"/>
          <w:lang w:val="sq-AL"/>
        </w:rPr>
        <w:t>(</w:t>
      </w:r>
      <w:r w:rsidR="005B243D" w:rsidRPr="00EE2559">
        <w:rPr>
          <w:rFonts w:ascii="Garamond" w:hAnsi="Garamond" w:cs="Arial"/>
          <w:lang w:val="sq-AL"/>
        </w:rPr>
        <w:t>dy</w:t>
      </w:r>
      <w:r w:rsidRPr="00EE2559">
        <w:rPr>
          <w:rFonts w:ascii="Garamond" w:hAnsi="Garamond" w:cs="Arial"/>
          <w:lang w:val="sq-AL"/>
        </w:rPr>
        <w:t xml:space="preserve">) muaj nga zbatimi i Marrëveshjeve për Transportin e Gazit sipas D.1.1. </w:t>
      </w:r>
    </w:p>
    <w:p w14:paraId="3FCC2FCD" w14:textId="158A38B8" w:rsidR="00940491" w:rsidRPr="00EE2559" w:rsidRDefault="002E7F75" w:rsidP="003B4AF3">
      <w:pPr>
        <w:widowControl w:val="0"/>
        <w:spacing w:line="240" w:lineRule="auto"/>
        <w:ind w:firstLine="284"/>
        <w:rPr>
          <w:rFonts w:ascii="Garamond" w:hAnsi="Garamond" w:cs="Arial"/>
          <w:lang w:val="sq-AL"/>
        </w:rPr>
      </w:pPr>
      <w:r w:rsidRPr="00EE2559">
        <w:rPr>
          <w:rFonts w:ascii="Garamond" w:hAnsi="Garamond" w:cs="Arial"/>
          <w:lang w:val="sq-AL"/>
        </w:rPr>
        <w:t>DESFA</w:t>
      </w:r>
      <w:r w:rsidR="00E45058">
        <w:rPr>
          <w:rFonts w:ascii="Garamond" w:hAnsi="Garamond" w:cs="Arial"/>
          <w:lang w:val="sq-AL"/>
        </w:rPr>
        <w:t>-ja</w:t>
      </w:r>
      <w:r w:rsidR="00940491" w:rsidRPr="00EE2559">
        <w:rPr>
          <w:rFonts w:ascii="Garamond" w:hAnsi="Garamond" w:cs="Arial"/>
          <w:lang w:val="sq-AL"/>
        </w:rPr>
        <w:t xml:space="preserve"> do të publikojë në faqen e internetit vlerën e përllogaritur të tarifës vjetore të kapacitetit sipas Projektit për Rritjen e Kapacitetit.</w:t>
      </w:r>
    </w:p>
    <w:p w14:paraId="175291D5" w14:textId="67A42070" w:rsidR="00940491" w:rsidRPr="00EE2559" w:rsidRDefault="00940491"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Ofertat </w:t>
      </w:r>
      <w:r w:rsidR="00381758" w:rsidRPr="00EE2559">
        <w:rPr>
          <w:rFonts w:ascii="Garamond" w:hAnsi="Garamond" w:cs="Arial"/>
          <w:lang w:val="sq-AL"/>
        </w:rPr>
        <w:t>d</w:t>
      </w:r>
      <w:r w:rsidRPr="00EE2559">
        <w:rPr>
          <w:rFonts w:ascii="Garamond" w:hAnsi="Garamond" w:cs="Arial"/>
          <w:lang w:val="sq-AL"/>
        </w:rPr>
        <w:t>etyruese nga pjesëmarrësit do të pranohen vetëm brenda kufijve të garancive që do t</w:t>
      </w:r>
      <w:r w:rsidR="00E962BA" w:rsidRPr="00EE2559">
        <w:rPr>
          <w:rFonts w:ascii="Garamond" w:hAnsi="Garamond" w:cs="Arial"/>
          <w:lang w:val="sq-AL"/>
        </w:rPr>
        <w:t>’</w:t>
      </w:r>
      <w:r w:rsidRPr="00EE2559">
        <w:rPr>
          <w:rFonts w:ascii="Garamond" w:hAnsi="Garamond" w:cs="Arial"/>
          <w:lang w:val="sq-AL"/>
        </w:rPr>
        <w:t xml:space="preserve">i paraqiten </w:t>
      </w:r>
      <w:r w:rsidR="00B3209D" w:rsidRPr="00EE2559">
        <w:rPr>
          <w:rFonts w:ascii="Garamond" w:hAnsi="Garamond" w:cs="Arial"/>
          <w:lang w:val="sq-AL"/>
        </w:rPr>
        <w:t xml:space="preserve">DESFA-së </w:t>
      </w:r>
      <w:r w:rsidRPr="00EE2559">
        <w:rPr>
          <w:rFonts w:ascii="Garamond" w:hAnsi="Garamond" w:cs="Arial"/>
          <w:lang w:val="sq-AL"/>
        </w:rPr>
        <w:t xml:space="preserve">sipas dispozitave të mësipërme. Duke paraqitur një kërkesë të detyrueshme në DESFA, </w:t>
      </w:r>
      <w:r w:rsidR="00CE609E" w:rsidRPr="00EE2559">
        <w:rPr>
          <w:rFonts w:ascii="Garamond" w:hAnsi="Garamond" w:cs="Arial"/>
          <w:lang w:val="sq-AL"/>
        </w:rPr>
        <w:t>p</w:t>
      </w:r>
      <w:r w:rsidRPr="00EE2559">
        <w:rPr>
          <w:rFonts w:ascii="Garamond" w:hAnsi="Garamond" w:cs="Arial"/>
          <w:lang w:val="sq-AL"/>
        </w:rPr>
        <w:t xml:space="preserve">jesëmarrësi pranon që kërkesa në fjalë do të përbëjë një angazhim të parevokueshëm për të hyrë në një Marrëveshje për Transportin e Gazit (GTA) me DESFA, në varësi të rezultatit të suksesshëm të </w:t>
      </w:r>
      <w:r w:rsidR="007A6615" w:rsidRPr="00EE2559">
        <w:rPr>
          <w:rFonts w:ascii="Garamond" w:hAnsi="Garamond" w:cs="Arial"/>
          <w:lang w:val="sq-AL"/>
        </w:rPr>
        <w:t xml:space="preserve">testit të qëndrueshmërisë ekonomike </w:t>
      </w:r>
      <w:r w:rsidRPr="00EE2559">
        <w:rPr>
          <w:rFonts w:ascii="Garamond" w:hAnsi="Garamond" w:cs="Arial"/>
          <w:lang w:val="sq-AL"/>
        </w:rPr>
        <w:t>(EVT).</w:t>
      </w:r>
    </w:p>
    <w:p w14:paraId="55B1615C" w14:textId="7B38D2A4" w:rsidR="00940491" w:rsidRPr="00EE2559" w:rsidRDefault="00940491"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Garancia e </w:t>
      </w:r>
      <w:r w:rsidR="007A6615" w:rsidRPr="00EE2559">
        <w:rPr>
          <w:rFonts w:ascii="Garamond" w:hAnsi="Garamond" w:cs="Arial"/>
          <w:lang w:val="sq-AL"/>
        </w:rPr>
        <w:t xml:space="preserve">ofertës detyruese </w:t>
      </w:r>
      <w:r w:rsidRPr="00EE2559">
        <w:rPr>
          <w:rFonts w:ascii="Garamond" w:hAnsi="Garamond" w:cs="Arial"/>
          <w:lang w:val="sq-AL"/>
        </w:rPr>
        <w:t xml:space="preserve">e dhënë për </w:t>
      </w:r>
      <w:r w:rsidR="00B3209D" w:rsidRPr="00EE2559">
        <w:rPr>
          <w:rFonts w:ascii="Garamond" w:hAnsi="Garamond" w:cs="Arial"/>
          <w:lang w:val="sq-AL"/>
        </w:rPr>
        <w:t xml:space="preserve">DESFA-në </w:t>
      </w:r>
      <w:r w:rsidRPr="00EE2559">
        <w:rPr>
          <w:rFonts w:ascii="Garamond" w:hAnsi="Garamond" w:cs="Arial"/>
          <w:lang w:val="sq-AL"/>
        </w:rPr>
        <w:t xml:space="preserve">nga secili </w:t>
      </w:r>
      <w:r w:rsidR="007A6615" w:rsidRPr="00EE2559">
        <w:rPr>
          <w:rFonts w:ascii="Garamond" w:hAnsi="Garamond" w:cs="Arial"/>
          <w:lang w:val="sq-AL"/>
        </w:rPr>
        <w:t xml:space="preserve">pjesëmarrës </w:t>
      </w:r>
      <w:r w:rsidRPr="00EE2559">
        <w:rPr>
          <w:rFonts w:ascii="Garamond" w:hAnsi="Garamond" w:cs="Arial"/>
          <w:lang w:val="sq-AL"/>
        </w:rPr>
        <w:t>do t</w:t>
      </w:r>
      <w:r w:rsidR="00E962BA" w:rsidRPr="00EE2559">
        <w:rPr>
          <w:rFonts w:ascii="Garamond" w:hAnsi="Garamond" w:cs="Arial"/>
          <w:lang w:val="sq-AL"/>
        </w:rPr>
        <w:t>’</w:t>
      </w:r>
      <w:r w:rsidRPr="00EE2559">
        <w:rPr>
          <w:rFonts w:ascii="Garamond" w:hAnsi="Garamond" w:cs="Arial"/>
          <w:lang w:val="sq-AL"/>
        </w:rPr>
        <w:t>i kthehet nga DESFA</w:t>
      </w:r>
      <w:r w:rsidR="00B749B9">
        <w:rPr>
          <w:rFonts w:ascii="Garamond" w:hAnsi="Garamond" w:cs="Arial"/>
          <w:lang w:val="sq-AL"/>
        </w:rPr>
        <w:t>-ja</w:t>
      </w:r>
      <w:r w:rsidRPr="00EE2559">
        <w:rPr>
          <w:rFonts w:ascii="Garamond" w:hAnsi="Garamond" w:cs="Arial"/>
          <w:lang w:val="sq-AL"/>
        </w:rPr>
        <w:t xml:space="preserve"> këtij </w:t>
      </w:r>
      <w:r w:rsidR="007A6615" w:rsidRPr="00EE2559">
        <w:rPr>
          <w:rFonts w:ascii="Garamond" w:hAnsi="Garamond" w:cs="Arial"/>
          <w:lang w:val="sq-AL"/>
        </w:rPr>
        <w:t xml:space="preserve">pjesëmarrësi </w:t>
      </w:r>
      <w:r w:rsidRPr="00EE2559">
        <w:rPr>
          <w:rFonts w:ascii="Garamond" w:hAnsi="Garamond" w:cs="Arial"/>
          <w:lang w:val="sq-AL"/>
        </w:rPr>
        <w:t>sapo:</w:t>
      </w:r>
    </w:p>
    <w:p w14:paraId="10F0DD1E" w14:textId="4DF5E3B3" w:rsidR="00940491" w:rsidRPr="00EE2559" w:rsidRDefault="00412364" w:rsidP="003B4AF3">
      <w:pPr>
        <w:widowControl w:val="0"/>
        <w:spacing w:line="240" w:lineRule="auto"/>
        <w:ind w:firstLine="284"/>
        <w:rPr>
          <w:rFonts w:ascii="Garamond" w:hAnsi="Garamond"/>
          <w:lang w:val="sq-AL"/>
        </w:rPr>
      </w:pPr>
      <w:r w:rsidRPr="00EE2559">
        <w:rPr>
          <w:rFonts w:ascii="Garamond" w:hAnsi="Garamond"/>
          <w:lang w:val="sq-AL"/>
        </w:rPr>
        <w:t xml:space="preserve">- </w:t>
      </w:r>
      <w:r w:rsidR="00940491" w:rsidRPr="00EE2559">
        <w:rPr>
          <w:rFonts w:ascii="Garamond" w:hAnsi="Garamond"/>
          <w:lang w:val="sq-AL"/>
        </w:rPr>
        <w:t>DESFA</w:t>
      </w:r>
      <w:r w:rsidR="00B749B9">
        <w:rPr>
          <w:rFonts w:ascii="Garamond" w:hAnsi="Garamond"/>
          <w:lang w:val="sq-AL"/>
        </w:rPr>
        <w:t>-ja</w:t>
      </w:r>
      <w:r w:rsidR="00940491" w:rsidRPr="00EE2559">
        <w:rPr>
          <w:rFonts w:ascii="Garamond" w:hAnsi="Garamond"/>
          <w:lang w:val="sq-AL"/>
        </w:rPr>
        <w:t xml:space="preserve"> konfirmon se </w:t>
      </w:r>
      <w:r w:rsidR="008D2479" w:rsidRPr="00EE2559">
        <w:rPr>
          <w:rFonts w:ascii="Garamond" w:hAnsi="Garamond"/>
          <w:lang w:val="sq-AL"/>
        </w:rPr>
        <w:t>p</w:t>
      </w:r>
      <w:r w:rsidR="00940491" w:rsidRPr="00EE2559">
        <w:rPr>
          <w:rFonts w:ascii="Garamond" w:hAnsi="Garamond"/>
          <w:lang w:val="sq-AL"/>
        </w:rPr>
        <w:t>jesëmarrësit nuk do t</w:t>
      </w:r>
      <w:r w:rsidR="00E962BA" w:rsidRPr="00EE2559">
        <w:rPr>
          <w:rFonts w:ascii="Garamond" w:hAnsi="Garamond"/>
          <w:lang w:val="sq-AL"/>
        </w:rPr>
        <w:t>’</w:t>
      </w:r>
      <w:r w:rsidR="00940491" w:rsidRPr="00EE2559">
        <w:rPr>
          <w:rFonts w:ascii="Garamond" w:hAnsi="Garamond"/>
          <w:lang w:val="sq-AL"/>
        </w:rPr>
        <w:t xml:space="preserve">i alokohen kapacitetet në Projektin e Zgjerimit; </w:t>
      </w:r>
    </w:p>
    <w:p w14:paraId="035F8173" w14:textId="09F5E5B1" w:rsidR="00940491" w:rsidRPr="00EE2559" w:rsidRDefault="00412364" w:rsidP="003B4AF3">
      <w:pPr>
        <w:widowControl w:val="0"/>
        <w:spacing w:line="240" w:lineRule="auto"/>
        <w:ind w:firstLine="284"/>
        <w:rPr>
          <w:rFonts w:ascii="Garamond" w:hAnsi="Garamond"/>
          <w:lang w:val="sq-AL"/>
        </w:rPr>
      </w:pPr>
      <w:r w:rsidRPr="00EE2559">
        <w:rPr>
          <w:rFonts w:ascii="Garamond" w:hAnsi="Garamond"/>
          <w:lang w:val="sq-AL"/>
        </w:rPr>
        <w:t xml:space="preserve">- </w:t>
      </w:r>
      <w:r w:rsidR="00940491" w:rsidRPr="00EE2559">
        <w:rPr>
          <w:rFonts w:ascii="Garamond" w:hAnsi="Garamond"/>
          <w:lang w:val="sq-AL"/>
        </w:rPr>
        <w:t xml:space="preserve">Rezultati i </w:t>
      </w:r>
      <w:r w:rsidR="007A6615" w:rsidRPr="00EE2559">
        <w:rPr>
          <w:rFonts w:ascii="Garamond" w:hAnsi="Garamond"/>
          <w:lang w:val="sq-AL"/>
        </w:rPr>
        <w:t xml:space="preserve">testit të qëndrueshmërisë ekonomike </w:t>
      </w:r>
      <w:r w:rsidR="00940491" w:rsidRPr="00EE2559">
        <w:rPr>
          <w:rFonts w:ascii="Garamond" w:hAnsi="Garamond"/>
          <w:lang w:val="sq-AL"/>
        </w:rPr>
        <w:t xml:space="preserve">(EVT), përfundimisht përcaktohet si negativ (në përputhje me dispozitat e paragrafit E6 të këtij </w:t>
      </w:r>
      <w:r w:rsidR="00CE609E" w:rsidRPr="00EE2559">
        <w:rPr>
          <w:rFonts w:ascii="Garamond" w:hAnsi="Garamond"/>
          <w:lang w:val="sq-AL"/>
        </w:rPr>
        <w:t>projektpropozimi</w:t>
      </w:r>
      <w:r w:rsidR="00940491" w:rsidRPr="00EE2559">
        <w:rPr>
          <w:rFonts w:ascii="Garamond" w:hAnsi="Garamond"/>
          <w:lang w:val="sq-AL"/>
        </w:rPr>
        <w:t>); ose</w:t>
      </w:r>
    </w:p>
    <w:p w14:paraId="01F5B913" w14:textId="0657BB7C" w:rsidR="00940491" w:rsidRPr="00EE2559" w:rsidRDefault="00412364" w:rsidP="003B4AF3">
      <w:pPr>
        <w:widowControl w:val="0"/>
        <w:spacing w:line="240" w:lineRule="auto"/>
        <w:ind w:firstLine="284"/>
        <w:rPr>
          <w:rFonts w:ascii="Garamond" w:hAnsi="Garamond"/>
          <w:lang w:val="sq-AL"/>
        </w:rPr>
      </w:pPr>
      <w:r w:rsidRPr="00EE2559">
        <w:rPr>
          <w:rFonts w:ascii="Garamond" w:hAnsi="Garamond"/>
          <w:lang w:val="sq-AL"/>
        </w:rPr>
        <w:t xml:space="preserve">- </w:t>
      </w:r>
      <w:r w:rsidR="00940491" w:rsidRPr="00EE2559">
        <w:rPr>
          <w:rFonts w:ascii="Garamond" w:hAnsi="Garamond"/>
          <w:lang w:val="sq-AL"/>
        </w:rPr>
        <w:t xml:space="preserve">Nëse </w:t>
      </w:r>
      <w:r w:rsidR="007A6615" w:rsidRPr="00EE2559">
        <w:rPr>
          <w:rFonts w:ascii="Garamond" w:hAnsi="Garamond"/>
          <w:lang w:val="sq-AL"/>
        </w:rPr>
        <w:t xml:space="preserve">pjesëmarrësit </w:t>
      </w:r>
      <w:r w:rsidR="00940491" w:rsidRPr="00EE2559">
        <w:rPr>
          <w:rFonts w:ascii="Garamond" w:hAnsi="Garamond"/>
          <w:lang w:val="sq-AL"/>
        </w:rPr>
        <w:t xml:space="preserve">i alokohet një rritje e kapacitetit si pjesë e Projektit të Zgjerimit, pas dhënies së </w:t>
      </w:r>
      <w:r w:rsidR="007A6615" w:rsidRPr="00EE2559">
        <w:rPr>
          <w:rFonts w:ascii="Garamond" w:hAnsi="Garamond"/>
          <w:lang w:val="sq-AL"/>
        </w:rPr>
        <w:t xml:space="preserve">garancive bankare të </w:t>
      </w:r>
      <w:r w:rsidR="00940491" w:rsidRPr="00EE2559">
        <w:rPr>
          <w:rFonts w:ascii="Garamond" w:hAnsi="Garamond"/>
          <w:lang w:val="sq-AL"/>
        </w:rPr>
        <w:t>Marrëveshjeve për Transportin e Gazit (GTA) në DESFA në përputhje me paragrafin E.7 më poshtë</w:t>
      </w:r>
    </w:p>
    <w:p w14:paraId="4AC9CC64" w14:textId="67AD75A7" w:rsidR="00940491" w:rsidRPr="00EE2559" w:rsidRDefault="002777D6" w:rsidP="003B4AF3">
      <w:pPr>
        <w:pStyle w:val="E2Level"/>
        <w:numPr>
          <w:ilvl w:val="0"/>
          <w:numId w:val="0"/>
        </w:numPr>
        <w:suppressAutoHyphens w:val="0"/>
        <w:spacing w:before="0" w:after="0"/>
        <w:ind w:firstLine="284"/>
        <w:rPr>
          <w:rFonts w:ascii="Garamond" w:eastAsia="Arial" w:hAnsi="Garamond"/>
          <w:b/>
          <w:sz w:val="24"/>
          <w:szCs w:val="24"/>
          <w:lang w:val="sq-AL"/>
        </w:rPr>
      </w:pPr>
      <w:bookmarkStart w:id="94" w:name="_Toc37333764"/>
      <w:bookmarkStart w:id="95" w:name="_Toc52871841"/>
      <w:bookmarkStart w:id="96" w:name="_Toc115724595"/>
      <w:bookmarkStart w:id="97" w:name="_Toc115887185"/>
      <w:bookmarkStart w:id="98" w:name="_Toc117863217"/>
      <w:bookmarkStart w:id="99" w:name="_Toc117767697"/>
      <w:r w:rsidRPr="00EE2559">
        <w:rPr>
          <w:rFonts w:ascii="Garamond" w:eastAsia="Arial" w:hAnsi="Garamond"/>
          <w:b/>
          <w:sz w:val="24"/>
          <w:szCs w:val="24"/>
          <w:lang w:val="sq-AL"/>
        </w:rPr>
        <w:t>E.</w:t>
      </w:r>
      <w:r w:rsidR="0062669C" w:rsidRPr="00EE2559">
        <w:rPr>
          <w:rFonts w:ascii="Garamond" w:eastAsia="Arial" w:hAnsi="Garamond"/>
          <w:b/>
          <w:sz w:val="24"/>
          <w:szCs w:val="24"/>
          <w:lang w:val="sq-AL"/>
        </w:rPr>
        <w:t>2</w:t>
      </w:r>
      <w:r w:rsidR="0039169F" w:rsidRPr="00EE2559">
        <w:rPr>
          <w:rFonts w:ascii="Garamond" w:eastAsia="Arial" w:hAnsi="Garamond"/>
          <w:b/>
          <w:sz w:val="24"/>
          <w:szCs w:val="24"/>
          <w:lang w:val="sq-AL"/>
        </w:rPr>
        <w:t xml:space="preserve"> </w:t>
      </w:r>
      <w:bookmarkEnd w:id="94"/>
      <w:bookmarkEnd w:id="95"/>
      <w:bookmarkEnd w:id="96"/>
      <w:bookmarkEnd w:id="97"/>
      <w:bookmarkEnd w:id="98"/>
      <w:bookmarkEnd w:id="99"/>
      <w:r w:rsidR="00940491" w:rsidRPr="00EE2559">
        <w:rPr>
          <w:rFonts w:ascii="Garamond" w:eastAsia="Arial" w:hAnsi="Garamond"/>
          <w:b/>
          <w:sz w:val="24"/>
          <w:szCs w:val="24"/>
          <w:lang w:val="sq-AL"/>
        </w:rPr>
        <w:t xml:space="preserve">Përmbajtja e </w:t>
      </w:r>
      <w:r w:rsidR="00B4669F" w:rsidRPr="00EE2559">
        <w:rPr>
          <w:rFonts w:ascii="Garamond" w:eastAsia="Arial" w:hAnsi="Garamond"/>
          <w:b/>
          <w:sz w:val="24"/>
          <w:szCs w:val="24"/>
          <w:lang w:val="sq-AL"/>
        </w:rPr>
        <w:t>ofertës detyruese</w:t>
      </w:r>
    </w:p>
    <w:p w14:paraId="42695099" w14:textId="1E612033" w:rsidR="00940491" w:rsidRPr="00EE2559" w:rsidRDefault="00940491" w:rsidP="003B4AF3">
      <w:pPr>
        <w:pStyle w:val="BulletsLev1"/>
        <w:widowControl w:val="0"/>
        <w:numPr>
          <w:ilvl w:val="0"/>
          <w:numId w:val="0"/>
        </w:numPr>
        <w:suppressAutoHyphens w:val="0"/>
        <w:spacing w:after="0" w:line="240" w:lineRule="auto"/>
        <w:ind w:firstLine="284"/>
        <w:rPr>
          <w:rFonts w:ascii="Garamond" w:hAnsi="Garamond"/>
          <w:sz w:val="24"/>
          <w:szCs w:val="24"/>
          <w:lang w:val="sq-AL"/>
        </w:rPr>
      </w:pPr>
      <w:r w:rsidRPr="00EE2559">
        <w:rPr>
          <w:rFonts w:ascii="Garamond" w:hAnsi="Garamond"/>
          <w:sz w:val="24"/>
          <w:szCs w:val="24"/>
          <w:lang w:val="sq-AL"/>
        </w:rPr>
        <w:t xml:space="preserve">Gjatë </w:t>
      </w:r>
      <w:r w:rsidR="00B4669F" w:rsidRPr="00EE2559">
        <w:rPr>
          <w:rFonts w:ascii="Garamond" w:hAnsi="Garamond"/>
          <w:sz w:val="24"/>
          <w:szCs w:val="24"/>
          <w:lang w:val="sq-AL"/>
        </w:rPr>
        <w:t>fazës së ofertës detyruese</w:t>
      </w:r>
      <w:r w:rsidRPr="00EE2559">
        <w:rPr>
          <w:rFonts w:ascii="Garamond" w:hAnsi="Garamond"/>
          <w:sz w:val="24"/>
          <w:szCs w:val="24"/>
          <w:lang w:val="sq-AL"/>
        </w:rPr>
        <w:t xml:space="preserve">, </w:t>
      </w:r>
      <w:r w:rsidR="00B4669F" w:rsidRPr="00EE2559">
        <w:rPr>
          <w:rFonts w:ascii="Garamond" w:hAnsi="Garamond"/>
          <w:sz w:val="24"/>
          <w:szCs w:val="24"/>
          <w:lang w:val="sq-AL"/>
        </w:rPr>
        <w:t xml:space="preserve">pjesëmarrësit </w:t>
      </w:r>
      <w:r w:rsidRPr="00EE2559">
        <w:rPr>
          <w:rFonts w:ascii="Garamond" w:hAnsi="Garamond"/>
          <w:sz w:val="24"/>
          <w:szCs w:val="24"/>
          <w:lang w:val="sq-AL"/>
        </w:rPr>
        <w:t xml:space="preserve">duhet të paraqesin </w:t>
      </w:r>
      <w:r w:rsidR="007A6615" w:rsidRPr="00EE2559">
        <w:rPr>
          <w:rFonts w:ascii="Garamond" w:hAnsi="Garamond"/>
          <w:sz w:val="24"/>
          <w:szCs w:val="24"/>
          <w:lang w:val="sq-AL"/>
        </w:rPr>
        <w:t xml:space="preserve">ofertat detyruese </w:t>
      </w:r>
      <w:r w:rsidRPr="00EE2559">
        <w:rPr>
          <w:rFonts w:ascii="Garamond" w:hAnsi="Garamond"/>
          <w:sz w:val="24"/>
          <w:szCs w:val="24"/>
          <w:lang w:val="sq-AL"/>
        </w:rPr>
        <w:t>për produktet e rritjes së kapacitetit për çdo OST.</w:t>
      </w:r>
    </w:p>
    <w:p w14:paraId="5D45DD91" w14:textId="6CF0CBC7" w:rsidR="00940491" w:rsidRPr="00EE2559" w:rsidRDefault="00940491" w:rsidP="003B4AF3">
      <w:pPr>
        <w:pStyle w:val="BulletsLev1"/>
        <w:widowControl w:val="0"/>
        <w:numPr>
          <w:ilvl w:val="0"/>
          <w:numId w:val="0"/>
        </w:numPr>
        <w:suppressAutoHyphens w:val="0"/>
        <w:spacing w:after="0" w:line="240" w:lineRule="auto"/>
        <w:ind w:firstLine="284"/>
        <w:rPr>
          <w:rFonts w:ascii="Garamond" w:hAnsi="Garamond"/>
          <w:sz w:val="24"/>
          <w:szCs w:val="24"/>
          <w:lang w:val="sq-AL"/>
        </w:rPr>
      </w:pPr>
      <w:r w:rsidRPr="00EE2559">
        <w:rPr>
          <w:rFonts w:ascii="Garamond" w:hAnsi="Garamond"/>
          <w:sz w:val="24"/>
          <w:szCs w:val="24"/>
          <w:lang w:val="sq-AL"/>
        </w:rPr>
        <w:t xml:space="preserve">Tek </w:t>
      </w:r>
      <w:r w:rsidR="00B4669F" w:rsidRPr="00EE2559">
        <w:rPr>
          <w:rFonts w:ascii="Garamond" w:hAnsi="Garamond"/>
          <w:sz w:val="24"/>
          <w:szCs w:val="24"/>
          <w:lang w:val="sq-AL"/>
        </w:rPr>
        <w:t xml:space="preserve">çdo ofertë detyruese pjesëmarrësit </w:t>
      </w:r>
      <w:r w:rsidRPr="00EE2559">
        <w:rPr>
          <w:rFonts w:ascii="Garamond" w:hAnsi="Garamond"/>
          <w:sz w:val="24"/>
          <w:szCs w:val="24"/>
          <w:lang w:val="sq-AL"/>
        </w:rPr>
        <w:t>duhet të specifikojnë:</w:t>
      </w:r>
    </w:p>
    <w:p w14:paraId="5C51DCC4" w14:textId="6D2D2942" w:rsidR="00940491" w:rsidRPr="00EE2559" w:rsidRDefault="00940491" w:rsidP="003B4AF3">
      <w:pPr>
        <w:pStyle w:val="BulletsLev1"/>
        <w:widowControl w:val="0"/>
        <w:numPr>
          <w:ilvl w:val="0"/>
          <w:numId w:val="0"/>
        </w:numPr>
        <w:suppressAutoHyphens w:val="0"/>
        <w:spacing w:after="0" w:line="240" w:lineRule="auto"/>
        <w:ind w:firstLine="284"/>
        <w:rPr>
          <w:rFonts w:ascii="Garamond" w:hAnsi="Garamond"/>
          <w:sz w:val="24"/>
          <w:szCs w:val="24"/>
          <w:lang w:val="sq-AL"/>
        </w:rPr>
      </w:pPr>
      <w:r w:rsidRPr="00EE2559">
        <w:rPr>
          <w:rFonts w:ascii="Garamond" w:hAnsi="Garamond"/>
          <w:sz w:val="24"/>
          <w:szCs w:val="24"/>
          <w:lang w:val="sq-AL"/>
        </w:rPr>
        <w:t xml:space="preserve">Pjesëmarrësit duhet të tregojnë nëse </w:t>
      </w:r>
      <w:r w:rsidR="00B4669F" w:rsidRPr="00EE2559">
        <w:rPr>
          <w:rFonts w:ascii="Garamond" w:hAnsi="Garamond"/>
          <w:sz w:val="24"/>
          <w:szCs w:val="24"/>
          <w:lang w:val="sq-AL"/>
        </w:rPr>
        <w:t xml:space="preserve">oferta detyruese </w:t>
      </w:r>
      <w:r w:rsidRPr="00EE2559">
        <w:rPr>
          <w:rFonts w:ascii="Garamond" w:hAnsi="Garamond"/>
          <w:sz w:val="24"/>
          <w:szCs w:val="24"/>
          <w:lang w:val="sq-AL"/>
        </w:rPr>
        <w:t xml:space="preserve">është një </w:t>
      </w:r>
      <w:r w:rsidR="007A6615" w:rsidRPr="00EE2559">
        <w:rPr>
          <w:rFonts w:ascii="Garamond" w:hAnsi="Garamond"/>
          <w:b/>
          <w:sz w:val="24"/>
          <w:szCs w:val="24"/>
          <w:lang w:val="sq-AL"/>
        </w:rPr>
        <w:t>ofertë e lidhur</w:t>
      </w:r>
      <w:r w:rsidR="00B749B9">
        <w:rPr>
          <w:rFonts w:ascii="Garamond" w:hAnsi="Garamond"/>
          <w:sz w:val="24"/>
          <w:szCs w:val="24"/>
          <w:lang w:val="sq-AL"/>
        </w:rPr>
        <w:t>,</w:t>
      </w:r>
      <w:r w:rsidR="007A6615" w:rsidRPr="00EE2559">
        <w:rPr>
          <w:rFonts w:ascii="Garamond" w:hAnsi="Garamond"/>
          <w:sz w:val="24"/>
          <w:szCs w:val="24"/>
          <w:lang w:val="sq-AL"/>
        </w:rPr>
        <w:t xml:space="preserve"> </w:t>
      </w:r>
      <w:r w:rsidRPr="00EE2559">
        <w:rPr>
          <w:rFonts w:ascii="Garamond" w:hAnsi="Garamond"/>
          <w:sz w:val="24"/>
          <w:szCs w:val="24"/>
          <w:lang w:val="sq-AL"/>
        </w:rPr>
        <w:t xml:space="preserve">duke qenë që nga treguesit e </w:t>
      </w:r>
      <w:r w:rsidR="00483532" w:rsidRPr="00EE2559">
        <w:rPr>
          <w:rFonts w:ascii="Garamond" w:hAnsi="Garamond"/>
          <w:sz w:val="24"/>
          <w:szCs w:val="24"/>
          <w:lang w:val="sq-AL"/>
        </w:rPr>
        <w:t>formatit të ofertës</w:t>
      </w:r>
      <w:r w:rsidRPr="00EE2559">
        <w:rPr>
          <w:rFonts w:ascii="Garamond" w:hAnsi="Garamond"/>
          <w:sz w:val="24"/>
          <w:szCs w:val="24"/>
          <w:lang w:val="sq-AL"/>
        </w:rPr>
        <w:t>.</w:t>
      </w:r>
      <w:r w:rsidR="00483532" w:rsidRPr="00EE2559">
        <w:rPr>
          <w:rFonts w:ascii="Garamond" w:hAnsi="Garamond"/>
          <w:sz w:val="24"/>
          <w:szCs w:val="24"/>
          <w:lang w:val="sq-AL"/>
        </w:rPr>
        <w:t xml:space="preserve"> </w:t>
      </w:r>
      <w:r w:rsidRPr="00EE2559">
        <w:rPr>
          <w:rFonts w:ascii="Garamond" w:hAnsi="Garamond"/>
          <w:sz w:val="24"/>
          <w:szCs w:val="24"/>
          <w:lang w:val="sq-AL"/>
        </w:rPr>
        <w:t xml:space="preserve">Te një </w:t>
      </w:r>
      <w:r w:rsidR="00483532" w:rsidRPr="00EE2559">
        <w:rPr>
          <w:rFonts w:ascii="Garamond" w:hAnsi="Garamond"/>
          <w:sz w:val="24"/>
          <w:szCs w:val="24"/>
          <w:lang w:val="sq-AL"/>
        </w:rPr>
        <w:t xml:space="preserve">ofertë e lidhur kapaciteti </w:t>
      </w:r>
      <w:r w:rsidRPr="00EE2559">
        <w:rPr>
          <w:rFonts w:ascii="Garamond" w:hAnsi="Garamond"/>
          <w:sz w:val="24"/>
          <w:szCs w:val="24"/>
          <w:lang w:val="sq-AL"/>
        </w:rPr>
        <w:t xml:space="preserve">që kërkohet te </w:t>
      </w:r>
      <w:r w:rsidR="00483532" w:rsidRPr="00EE2559">
        <w:rPr>
          <w:rFonts w:ascii="Garamond" w:hAnsi="Garamond"/>
          <w:sz w:val="24"/>
          <w:szCs w:val="24"/>
          <w:lang w:val="sq-AL"/>
        </w:rPr>
        <w:t xml:space="preserve">pika </w:t>
      </w:r>
      <w:r w:rsidRPr="00EE2559">
        <w:rPr>
          <w:rFonts w:ascii="Garamond" w:hAnsi="Garamond"/>
          <w:sz w:val="24"/>
          <w:szCs w:val="24"/>
          <w:lang w:val="sq-AL"/>
        </w:rPr>
        <w:t xml:space="preserve">e </w:t>
      </w:r>
      <w:r w:rsidR="00483532" w:rsidRPr="00EE2559">
        <w:rPr>
          <w:rFonts w:ascii="Garamond" w:hAnsi="Garamond"/>
          <w:sz w:val="24"/>
          <w:szCs w:val="24"/>
          <w:lang w:val="sq-AL"/>
        </w:rPr>
        <w:t xml:space="preserve">hyrjes </w:t>
      </w:r>
      <w:r w:rsidRPr="00EE2559">
        <w:rPr>
          <w:rFonts w:ascii="Garamond" w:hAnsi="Garamond"/>
          <w:sz w:val="24"/>
          <w:szCs w:val="24"/>
          <w:lang w:val="sq-AL"/>
        </w:rPr>
        <w:t>e TAP</w:t>
      </w:r>
      <w:r w:rsidR="00960B21" w:rsidRPr="00EE2559">
        <w:rPr>
          <w:rFonts w:ascii="Garamond" w:hAnsi="Garamond"/>
          <w:sz w:val="24"/>
          <w:szCs w:val="24"/>
          <w:lang w:val="sq-AL"/>
        </w:rPr>
        <w:t>-it</w:t>
      </w:r>
      <w:r w:rsidRPr="00EE2559">
        <w:rPr>
          <w:rFonts w:ascii="Garamond" w:hAnsi="Garamond"/>
          <w:sz w:val="24"/>
          <w:szCs w:val="24"/>
          <w:lang w:val="sq-AL"/>
        </w:rPr>
        <w:t xml:space="preserve"> duhet të jetë e barabartë me kapacitetin dalës që kërkohet te një </w:t>
      </w:r>
      <w:r w:rsidR="00483532" w:rsidRPr="00EE2559">
        <w:rPr>
          <w:rFonts w:ascii="Garamond" w:hAnsi="Garamond"/>
          <w:sz w:val="24"/>
          <w:szCs w:val="24"/>
          <w:lang w:val="sq-AL"/>
        </w:rPr>
        <w:t xml:space="preserve">pikë </w:t>
      </w:r>
      <w:r w:rsidRPr="00EE2559">
        <w:rPr>
          <w:rFonts w:ascii="Garamond" w:hAnsi="Garamond"/>
          <w:sz w:val="24"/>
          <w:szCs w:val="24"/>
          <w:lang w:val="sq-AL"/>
        </w:rPr>
        <w:t xml:space="preserve">tjetër </w:t>
      </w:r>
      <w:r w:rsidR="00483532" w:rsidRPr="00EE2559">
        <w:rPr>
          <w:rFonts w:ascii="Garamond" w:hAnsi="Garamond"/>
          <w:sz w:val="24"/>
          <w:szCs w:val="24"/>
          <w:lang w:val="sq-AL"/>
        </w:rPr>
        <w:t>interkonjeksioni</w:t>
      </w:r>
      <w:r w:rsidRPr="00EE2559">
        <w:rPr>
          <w:rFonts w:ascii="Garamond" w:hAnsi="Garamond"/>
          <w:sz w:val="24"/>
          <w:szCs w:val="24"/>
          <w:lang w:val="sq-AL"/>
        </w:rPr>
        <w:t>/pikë dalëse.</w:t>
      </w:r>
    </w:p>
    <w:p w14:paraId="4B8F23EB" w14:textId="12BDF510" w:rsidR="00940491" w:rsidRPr="00EE2559" w:rsidRDefault="00412364" w:rsidP="003B4AF3">
      <w:pPr>
        <w:pStyle w:val="BulletsLev1"/>
        <w:widowControl w:val="0"/>
        <w:numPr>
          <w:ilvl w:val="0"/>
          <w:numId w:val="0"/>
        </w:numPr>
        <w:suppressAutoHyphens w:val="0"/>
        <w:spacing w:after="0" w:line="240" w:lineRule="auto"/>
        <w:ind w:firstLine="284"/>
        <w:rPr>
          <w:rFonts w:ascii="Garamond" w:hAnsi="Garamond"/>
          <w:sz w:val="24"/>
          <w:szCs w:val="24"/>
          <w:lang w:val="sq-AL"/>
        </w:rPr>
      </w:pPr>
      <w:r w:rsidRPr="00EE2559">
        <w:rPr>
          <w:rFonts w:ascii="Garamond" w:hAnsi="Garamond"/>
          <w:b/>
          <w:sz w:val="24"/>
          <w:szCs w:val="24"/>
          <w:lang w:val="sq-AL"/>
        </w:rPr>
        <w:t xml:space="preserve">- </w:t>
      </w:r>
      <w:r w:rsidR="00940491" w:rsidRPr="00EE2559">
        <w:rPr>
          <w:rFonts w:ascii="Garamond" w:hAnsi="Garamond"/>
          <w:b/>
          <w:sz w:val="24"/>
          <w:szCs w:val="24"/>
          <w:lang w:val="sq-AL"/>
        </w:rPr>
        <w:t>Kapaciteti i kërkuar (gjatë</w:t>
      </w:r>
      <w:r w:rsidR="004B2AD3" w:rsidRPr="00EE2559">
        <w:rPr>
          <w:rFonts w:ascii="Garamond" w:hAnsi="Garamond"/>
          <w:b/>
          <w:sz w:val="24"/>
          <w:szCs w:val="24"/>
          <w:lang w:val="sq-AL"/>
        </w:rPr>
        <w:t xml:space="preserve"> kwh</w:t>
      </w:r>
      <w:r w:rsidR="00940491" w:rsidRPr="00EE2559">
        <w:rPr>
          <w:rFonts w:ascii="Garamond" w:hAnsi="Garamond"/>
          <w:b/>
          <w:sz w:val="24"/>
          <w:szCs w:val="24"/>
          <w:lang w:val="sq-AL"/>
        </w:rPr>
        <w:t xml:space="preserve">/ditë) për pikën e </w:t>
      </w:r>
      <w:r w:rsidR="00483532" w:rsidRPr="00EE2559">
        <w:rPr>
          <w:rFonts w:ascii="Garamond" w:hAnsi="Garamond"/>
          <w:b/>
          <w:sz w:val="24"/>
          <w:szCs w:val="24"/>
          <w:lang w:val="sq-AL"/>
        </w:rPr>
        <w:t>hyrjes dhe të daljes</w:t>
      </w:r>
      <w:r w:rsidR="00940491" w:rsidRPr="00EE2559">
        <w:rPr>
          <w:rFonts w:ascii="Garamond" w:hAnsi="Garamond"/>
          <w:sz w:val="24"/>
          <w:szCs w:val="24"/>
          <w:lang w:val="sq-AL"/>
        </w:rPr>
        <w:t>.</w:t>
      </w:r>
      <w:r w:rsidR="003B4AF3" w:rsidRPr="00EE2559">
        <w:rPr>
          <w:rFonts w:ascii="Garamond" w:hAnsi="Garamond"/>
          <w:sz w:val="24"/>
          <w:szCs w:val="24"/>
          <w:lang w:val="sq-AL"/>
        </w:rPr>
        <w:t xml:space="preserve"> </w:t>
      </w:r>
      <w:r w:rsidR="00940491" w:rsidRPr="00EE2559">
        <w:rPr>
          <w:rFonts w:ascii="Garamond" w:hAnsi="Garamond"/>
          <w:sz w:val="24"/>
          <w:szCs w:val="24"/>
          <w:lang w:val="sq-AL"/>
        </w:rPr>
        <w:t xml:space="preserve">Kapaciteti që kërkohet nuk duhet të kalojë rritjen maksimale të kapacitetit që ofrohet te një </w:t>
      </w:r>
      <w:r w:rsidR="00483532" w:rsidRPr="00EE2559">
        <w:rPr>
          <w:rFonts w:ascii="Garamond" w:hAnsi="Garamond"/>
          <w:sz w:val="24"/>
          <w:szCs w:val="24"/>
          <w:lang w:val="sq-AL"/>
        </w:rPr>
        <w:t xml:space="preserve">pikë </w:t>
      </w:r>
      <w:r w:rsidR="00940491" w:rsidRPr="00EE2559">
        <w:rPr>
          <w:rFonts w:ascii="Garamond" w:hAnsi="Garamond"/>
          <w:sz w:val="24"/>
          <w:szCs w:val="24"/>
          <w:lang w:val="sq-AL"/>
        </w:rPr>
        <w:t xml:space="preserve">e veçantë </w:t>
      </w:r>
      <w:r w:rsidR="00483532" w:rsidRPr="00EE2559">
        <w:rPr>
          <w:rFonts w:ascii="Garamond" w:hAnsi="Garamond"/>
          <w:sz w:val="24"/>
          <w:szCs w:val="24"/>
          <w:lang w:val="sq-AL"/>
        </w:rPr>
        <w:t>interkonjeksioni</w:t>
      </w:r>
      <w:r w:rsidR="00940491" w:rsidRPr="00EE2559">
        <w:rPr>
          <w:rFonts w:ascii="Garamond" w:hAnsi="Garamond"/>
          <w:sz w:val="24"/>
          <w:szCs w:val="24"/>
          <w:lang w:val="sq-AL"/>
        </w:rPr>
        <w:t xml:space="preserve">, si përcaktohet tek tabela përkatëse në </w:t>
      </w:r>
      <w:r w:rsidR="00483532" w:rsidRPr="00EE2559">
        <w:rPr>
          <w:rFonts w:ascii="Garamond" w:hAnsi="Garamond"/>
          <w:sz w:val="24"/>
          <w:szCs w:val="24"/>
          <w:lang w:val="sq-AL"/>
        </w:rPr>
        <w:t xml:space="preserve">paragrafin </w:t>
      </w:r>
      <w:r w:rsidR="00940491" w:rsidRPr="00EE2559">
        <w:rPr>
          <w:rFonts w:ascii="Garamond" w:hAnsi="Garamond"/>
          <w:sz w:val="24"/>
          <w:szCs w:val="24"/>
          <w:lang w:val="sq-AL"/>
        </w:rPr>
        <w:t>B.</w:t>
      </w:r>
    </w:p>
    <w:p w14:paraId="4D61CA9B" w14:textId="7BF08113" w:rsidR="00940491" w:rsidRPr="00EE2559" w:rsidRDefault="00412364" w:rsidP="003B4AF3">
      <w:pPr>
        <w:pStyle w:val="BulletsLev1"/>
        <w:widowControl w:val="0"/>
        <w:numPr>
          <w:ilvl w:val="0"/>
          <w:numId w:val="0"/>
        </w:numPr>
        <w:suppressAutoHyphens w:val="0"/>
        <w:spacing w:after="0" w:line="240" w:lineRule="auto"/>
        <w:ind w:firstLine="284"/>
        <w:rPr>
          <w:rFonts w:ascii="Garamond" w:hAnsi="Garamond"/>
          <w:sz w:val="24"/>
          <w:szCs w:val="24"/>
          <w:lang w:val="sq-AL"/>
        </w:rPr>
      </w:pPr>
      <w:r w:rsidRPr="00EE2559">
        <w:rPr>
          <w:rFonts w:ascii="Garamond" w:hAnsi="Garamond"/>
          <w:b/>
          <w:sz w:val="24"/>
          <w:szCs w:val="24"/>
          <w:lang w:val="sq-AL"/>
        </w:rPr>
        <w:t xml:space="preserve">- </w:t>
      </w:r>
      <w:r w:rsidR="00940491" w:rsidRPr="00EE2559">
        <w:rPr>
          <w:rFonts w:ascii="Garamond" w:hAnsi="Garamond"/>
          <w:b/>
          <w:sz w:val="24"/>
          <w:szCs w:val="24"/>
          <w:lang w:val="sq-AL"/>
        </w:rPr>
        <w:t>Data e fillimit që kërkohet.</w:t>
      </w:r>
      <w:r w:rsidR="00940491" w:rsidRPr="00EE2559">
        <w:rPr>
          <w:rFonts w:ascii="Garamond" w:hAnsi="Garamond"/>
          <w:sz w:val="24"/>
          <w:szCs w:val="24"/>
          <w:lang w:val="sq-AL"/>
        </w:rPr>
        <w:t xml:space="preserve"> </w:t>
      </w:r>
    </w:p>
    <w:p w14:paraId="3BA68D27" w14:textId="0486E090" w:rsidR="00491600" w:rsidRPr="00EE2559" w:rsidRDefault="00412364" w:rsidP="003B4AF3">
      <w:pPr>
        <w:pStyle w:val="BulletsLev1"/>
        <w:widowControl w:val="0"/>
        <w:numPr>
          <w:ilvl w:val="0"/>
          <w:numId w:val="0"/>
        </w:numPr>
        <w:suppressAutoHyphens w:val="0"/>
        <w:spacing w:after="0" w:line="240" w:lineRule="auto"/>
        <w:ind w:firstLine="284"/>
        <w:rPr>
          <w:rFonts w:ascii="Garamond" w:hAnsi="Garamond"/>
          <w:sz w:val="24"/>
          <w:szCs w:val="24"/>
          <w:lang w:val="sq-AL"/>
        </w:rPr>
      </w:pPr>
      <w:r w:rsidRPr="00EE2559">
        <w:rPr>
          <w:rFonts w:ascii="Garamond" w:hAnsi="Garamond"/>
          <w:b/>
          <w:sz w:val="24"/>
          <w:szCs w:val="24"/>
          <w:lang w:val="sq-AL"/>
        </w:rPr>
        <w:t xml:space="preserve">- </w:t>
      </w:r>
      <w:r w:rsidR="00491600" w:rsidRPr="00EE2559">
        <w:rPr>
          <w:rFonts w:ascii="Garamond" w:hAnsi="Garamond"/>
          <w:b/>
          <w:sz w:val="24"/>
          <w:szCs w:val="24"/>
          <w:lang w:val="sq-AL"/>
        </w:rPr>
        <w:t>Data e fundit e ofertës</w:t>
      </w:r>
      <w:r w:rsidR="00491600" w:rsidRPr="00EE2559">
        <w:rPr>
          <w:rFonts w:ascii="Garamond" w:hAnsi="Garamond"/>
          <w:sz w:val="24"/>
          <w:szCs w:val="24"/>
          <w:lang w:val="sq-AL"/>
        </w:rPr>
        <w:t xml:space="preserve">. Përveç </w:t>
      </w:r>
      <w:r w:rsidR="00483532" w:rsidRPr="00EE2559">
        <w:rPr>
          <w:rFonts w:ascii="Garamond" w:hAnsi="Garamond"/>
          <w:sz w:val="24"/>
          <w:szCs w:val="24"/>
          <w:lang w:val="sq-AL"/>
        </w:rPr>
        <w:t xml:space="preserve">kërkesave vjetore </w:t>
      </w:r>
      <w:r w:rsidR="00491600" w:rsidRPr="00EE2559">
        <w:rPr>
          <w:rFonts w:ascii="Garamond" w:hAnsi="Garamond"/>
          <w:sz w:val="24"/>
          <w:szCs w:val="24"/>
          <w:lang w:val="sq-AL"/>
        </w:rPr>
        <w:t xml:space="preserve">(me limitet si poshtë shënuar dhe përshkruar në </w:t>
      </w:r>
      <w:r w:rsidR="009F5BCA" w:rsidRPr="00EE2559">
        <w:rPr>
          <w:rFonts w:ascii="Garamond" w:hAnsi="Garamond"/>
          <w:sz w:val="24"/>
          <w:szCs w:val="24"/>
          <w:lang w:val="sq-AL"/>
        </w:rPr>
        <w:t>p</w:t>
      </w:r>
      <w:r w:rsidR="00491600" w:rsidRPr="00EE2559">
        <w:rPr>
          <w:rFonts w:ascii="Garamond" w:hAnsi="Garamond"/>
          <w:sz w:val="24"/>
          <w:szCs w:val="24"/>
          <w:lang w:val="sq-AL"/>
        </w:rPr>
        <w:t xml:space="preserve">aragrafin E.6), kohëzgjatja nuk mund të jetë më pak se 3 vjet radhazi të gazit, me datën më të vonë/të fundit të mundshme për rezervim të kapacitetit në Gazsjellësin TAP që është 14 </w:t>
      </w:r>
      <w:r w:rsidR="00554EAB" w:rsidRPr="00EE2559">
        <w:rPr>
          <w:rFonts w:ascii="Garamond" w:hAnsi="Garamond"/>
          <w:sz w:val="24"/>
          <w:szCs w:val="24"/>
          <w:lang w:val="sq-AL"/>
        </w:rPr>
        <w:t xml:space="preserve">nëntor </w:t>
      </w:r>
      <w:r w:rsidR="00491600" w:rsidRPr="00EE2559">
        <w:rPr>
          <w:rFonts w:ascii="Garamond" w:hAnsi="Garamond"/>
          <w:sz w:val="24"/>
          <w:szCs w:val="24"/>
          <w:lang w:val="sq-AL"/>
        </w:rPr>
        <w:t xml:space="preserve">2045. Për të shmangur dyshimet, </w:t>
      </w:r>
      <w:r w:rsidR="00554EAB" w:rsidRPr="00EE2559">
        <w:rPr>
          <w:rFonts w:ascii="Garamond" w:hAnsi="Garamond"/>
          <w:sz w:val="24"/>
          <w:szCs w:val="24"/>
          <w:lang w:val="sq-AL"/>
        </w:rPr>
        <w:t xml:space="preserve">çdo ofertë detyruese </w:t>
      </w:r>
      <w:r w:rsidR="00491600" w:rsidRPr="00EE2559">
        <w:rPr>
          <w:rFonts w:ascii="Garamond" w:hAnsi="Garamond"/>
          <w:sz w:val="24"/>
          <w:szCs w:val="24"/>
          <w:lang w:val="sq-AL"/>
        </w:rPr>
        <w:t xml:space="preserve">duhet të lidhet me vitet radhazi. </w:t>
      </w:r>
    </w:p>
    <w:p w14:paraId="7F81D9C5" w14:textId="3FFD818F" w:rsidR="00491600" w:rsidRPr="00EE2559" w:rsidRDefault="00412364" w:rsidP="00554EAB">
      <w:pPr>
        <w:pStyle w:val="BulletsLev1"/>
        <w:widowControl w:val="0"/>
        <w:numPr>
          <w:ilvl w:val="0"/>
          <w:numId w:val="0"/>
        </w:numPr>
        <w:suppressAutoHyphens w:val="0"/>
        <w:spacing w:after="0" w:line="240" w:lineRule="auto"/>
        <w:ind w:firstLine="284"/>
        <w:rPr>
          <w:rFonts w:ascii="Garamond" w:hAnsi="Garamond"/>
          <w:b/>
          <w:sz w:val="24"/>
          <w:szCs w:val="24"/>
          <w:lang w:val="sq-AL"/>
        </w:rPr>
      </w:pPr>
      <w:r w:rsidRPr="00EE2559">
        <w:rPr>
          <w:rFonts w:ascii="Garamond" w:hAnsi="Garamond"/>
          <w:b/>
          <w:sz w:val="24"/>
          <w:szCs w:val="24"/>
          <w:lang w:val="sq-AL"/>
        </w:rPr>
        <w:t xml:space="preserve">- </w:t>
      </w:r>
      <w:r w:rsidR="00491600" w:rsidRPr="00EE2559">
        <w:rPr>
          <w:rFonts w:ascii="Garamond" w:hAnsi="Garamond"/>
          <w:b/>
          <w:sz w:val="24"/>
          <w:szCs w:val="24"/>
          <w:lang w:val="sq-AL"/>
        </w:rPr>
        <w:t>Treguesi nëse ulja e kapacitetit pranohet ose jo</w:t>
      </w:r>
      <w:r w:rsidR="00491600" w:rsidRPr="00EE2559">
        <w:rPr>
          <w:rFonts w:ascii="Garamond" w:hAnsi="Garamond"/>
          <w:sz w:val="24"/>
          <w:szCs w:val="24"/>
          <w:lang w:val="sq-AL"/>
        </w:rPr>
        <w:t xml:space="preserve">. Pjesëmarrësi po ashtu duhet të tregojë nëse ata do të pranojnë uljen e </w:t>
      </w:r>
      <w:r w:rsidR="00554EAB" w:rsidRPr="00EE2559">
        <w:rPr>
          <w:rFonts w:ascii="Garamond" w:hAnsi="Garamond"/>
          <w:sz w:val="24"/>
          <w:szCs w:val="24"/>
          <w:lang w:val="sq-AL"/>
        </w:rPr>
        <w:t xml:space="preserve">alokimit/ndarjes së kapacitetit </w:t>
      </w:r>
      <w:r w:rsidR="00491600" w:rsidRPr="00EE2559">
        <w:rPr>
          <w:rFonts w:ascii="Garamond" w:hAnsi="Garamond"/>
          <w:sz w:val="24"/>
          <w:szCs w:val="24"/>
          <w:lang w:val="sq-AL"/>
        </w:rPr>
        <w:t xml:space="preserve">(dhe deri në çfarë shume) në rastin kur kongjestionet dhe oferta e tyre janë marxhinale. Për </w:t>
      </w:r>
      <w:r w:rsidR="00554EAB" w:rsidRPr="00EE2559">
        <w:rPr>
          <w:rFonts w:ascii="Garamond" w:hAnsi="Garamond"/>
          <w:sz w:val="24"/>
          <w:szCs w:val="24"/>
          <w:lang w:val="sq-AL"/>
        </w:rPr>
        <w:t>ofertat e lidhura</w:t>
      </w:r>
      <w:r w:rsidR="00491600" w:rsidRPr="00EE2559">
        <w:rPr>
          <w:rFonts w:ascii="Garamond" w:hAnsi="Garamond"/>
          <w:sz w:val="24"/>
          <w:szCs w:val="24"/>
          <w:lang w:val="sq-AL"/>
        </w:rPr>
        <w:t xml:space="preserve">, çdo ulje/zbritje në kapacitet te </w:t>
      </w:r>
      <w:r w:rsidR="009F5BCA" w:rsidRPr="00EE2559">
        <w:rPr>
          <w:rFonts w:ascii="Garamond" w:hAnsi="Garamond"/>
          <w:sz w:val="24"/>
          <w:szCs w:val="24"/>
          <w:lang w:val="sq-AL"/>
        </w:rPr>
        <w:t xml:space="preserve">pikat e interkonjeksionit </w:t>
      </w:r>
      <w:r w:rsidR="00491600" w:rsidRPr="00EE2559">
        <w:rPr>
          <w:rFonts w:ascii="Garamond" w:hAnsi="Garamond"/>
          <w:sz w:val="24"/>
          <w:szCs w:val="24"/>
          <w:lang w:val="sq-AL"/>
        </w:rPr>
        <w:t xml:space="preserve">ku </w:t>
      </w:r>
      <w:r w:rsidR="00554EAB" w:rsidRPr="00EE2559">
        <w:rPr>
          <w:rFonts w:ascii="Garamond" w:hAnsi="Garamond"/>
          <w:sz w:val="24"/>
          <w:szCs w:val="24"/>
          <w:lang w:val="sq-AL"/>
        </w:rPr>
        <w:t xml:space="preserve">oferta e lidhur </w:t>
      </w:r>
      <w:r w:rsidR="00491600" w:rsidRPr="00EE2559">
        <w:rPr>
          <w:rFonts w:ascii="Garamond" w:hAnsi="Garamond"/>
          <w:sz w:val="24"/>
          <w:szCs w:val="24"/>
          <w:lang w:val="sq-AL"/>
        </w:rPr>
        <w:t xml:space="preserve">vlerësohet të jetë marxhinale, do të çojë në </w:t>
      </w:r>
      <w:r w:rsidR="00491600" w:rsidRPr="00EE2559">
        <w:rPr>
          <w:rFonts w:ascii="Garamond" w:hAnsi="Garamond"/>
          <w:sz w:val="24"/>
          <w:szCs w:val="24"/>
          <w:lang w:val="sq-AL"/>
        </w:rPr>
        <w:lastRenderedPageBreak/>
        <w:t xml:space="preserve">një ulje të barabartë të rritjes së kapacitetit te </w:t>
      </w:r>
      <w:r w:rsidR="00554EAB" w:rsidRPr="00EE2559">
        <w:rPr>
          <w:rFonts w:ascii="Garamond" w:hAnsi="Garamond"/>
          <w:sz w:val="24"/>
          <w:szCs w:val="24"/>
          <w:lang w:val="sq-AL"/>
        </w:rPr>
        <w:t xml:space="preserve">pikat </w:t>
      </w:r>
      <w:r w:rsidR="00491600" w:rsidRPr="00EE2559">
        <w:rPr>
          <w:rFonts w:ascii="Garamond" w:hAnsi="Garamond"/>
          <w:sz w:val="24"/>
          <w:szCs w:val="24"/>
          <w:lang w:val="sq-AL"/>
        </w:rPr>
        <w:t xml:space="preserve">e lidhura të </w:t>
      </w:r>
      <w:r w:rsidR="00554EAB" w:rsidRPr="00EE2559">
        <w:rPr>
          <w:rFonts w:ascii="Garamond" w:hAnsi="Garamond"/>
          <w:sz w:val="24"/>
          <w:szCs w:val="24"/>
          <w:lang w:val="sq-AL"/>
        </w:rPr>
        <w:t>interkonjeksionit</w:t>
      </w:r>
      <w:r w:rsidR="00491600" w:rsidRPr="00EE2559">
        <w:rPr>
          <w:rFonts w:ascii="Garamond" w:hAnsi="Garamond"/>
          <w:sz w:val="24"/>
          <w:szCs w:val="24"/>
          <w:lang w:val="sq-AL"/>
        </w:rPr>
        <w:t xml:space="preserve">. (duhet të theksohet që kapaciteti i lidhur/detyrues, ulet/reduktohet në të </w:t>
      </w:r>
      <w:r w:rsidR="007A6615" w:rsidRPr="00EE2559">
        <w:rPr>
          <w:rFonts w:ascii="Garamond" w:hAnsi="Garamond"/>
          <w:sz w:val="24"/>
          <w:szCs w:val="24"/>
          <w:lang w:val="sq-AL"/>
        </w:rPr>
        <w:t>njëjtën</w:t>
      </w:r>
      <w:r w:rsidR="00491600" w:rsidRPr="00EE2559">
        <w:rPr>
          <w:rFonts w:ascii="Garamond" w:hAnsi="Garamond"/>
          <w:sz w:val="24"/>
          <w:szCs w:val="24"/>
          <w:lang w:val="sq-AL"/>
        </w:rPr>
        <w:t xml:space="preserve"> sasi tek të dy anët e </w:t>
      </w:r>
      <w:r w:rsidR="00554EAB" w:rsidRPr="00EE2559">
        <w:rPr>
          <w:rFonts w:ascii="Garamond" w:hAnsi="Garamond"/>
          <w:sz w:val="24"/>
          <w:szCs w:val="24"/>
          <w:lang w:val="sq-AL"/>
        </w:rPr>
        <w:t xml:space="preserve">pikës </w:t>
      </w:r>
      <w:r w:rsidR="00491600" w:rsidRPr="00EE2559">
        <w:rPr>
          <w:rFonts w:ascii="Garamond" w:hAnsi="Garamond"/>
          <w:sz w:val="24"/>
          <w:szCs w:val="24"/>
          <w:lang w:val="sq-AL"/>
        </w:rPr>
        <w:t xml:space="preserve">së </w:t>
      </w:r>
      <w:r w:rsidR="00554EAB" w:rsidRPr="00EE2559">
        <w:rPr>
          <w:rFonts w:ascii="Garamond" w:hAnsi="Garamond"/>
          <w:sz w:val="24"/>
          <w:szCs w:val="24"/>
          <w:lang w:val="sq-AL"/>
        </w:rPr>
        <w:t>interkonjeksionit</w:t>
      </w:r>
      <w:r w:rsidR="00491600" w:rsidRPr="00EE2559">
        <w:rPr>
          <w:rFonts w:ascii="Garamond" w:hAnsi="Garamond"/>
          <w:sz w:val="24"/>
          <w:szCs w:val="24"/>
          <w:lang w:val="sq-AL"/>
        </w:rPr>
        <w:t>)</w:t>
      </w:r>
      <w:r w:rsidR="005D5F75" w:rsidRPr="00EE2559">
        <w:rPr>
          <w:rFonts w:ascii="Garamond" w:hAnsi="Garamond"/>
          <w:sz w:val="24"/>
          <w:szCs w:val="24"/>
          <w:lang w:val="sq-AL"/>
        </w:rPr>
        <w:t>.</w:t>
      </w:r>
      <w:r w:rsidR="003B4AF3" w:rsidRPr="00EE2559">
        <w:rPr>
          <w:rFonts w:ascii="Garamond" w:hAnsi="Garamond"/>
          <w:b/>
          <w:sz w:val="24"/>
          <w:szCs w:val="24"/>
          <w:lang w:val="sq-AL"/>
        </w:rPr>
        <w:t xml:space="preserve"> </w:t>
      </w:r>
    </w:p>
    <w:p w14:paraId="338C5B25" w14:textId="6BEC1919" w:rsidR="00491600" w:rsidRPr="00EE2559" w:rsidRDefault="00491600" w:rsidP="00554EAB">
      <w:pPr>
        <w:pStyle w:val="E3Level"/>
        <w:numPr>
          <w:ilvl w:val="2"/>
          <w:numId w:val="0"/>
        </w:numPr>
        <w:suppressAutoHyphens w:val="0"/>
        <w:spacing w:before="0" w:after="0"/>
        <w:ind w:firstLine="284"/>
        <w:jc w:val="both"/>
        <w:rPr>
          <w:rFonts w:ascii="Garamond" w:hAnsi="Garamond"/>
          <w:sz w:val="24"/>
          <w:szCs w:val="24"/>
          <w:lang w:val="sq-AL"/>
        </w:rPr>
      </w:pPr>
      <w:r w:rsidRPr="00EE2559">
        <w:rPr>
          <w:rFonts w:ascii="Garamond" w:hAnsi="Garamond"/>
          <w:sz w:val="24"/>
          <w:szCs w:val="24"/>
          <w:lang w:val="sq-AL"/>
        </w:rPr>
        <w:t xml:space="preserve">Pjesëmarrësit mund të paraqesin më shumë se një </w:t>
      </w:r>
      <w:r w:rsidR="00554EAB" w:rsidRPr="00EE2559">
        <w:rPr>
          <w:rFonts w:ascii="Garamond" w:hAnsi="Garamond"/>
          <w:sz w:val="24"/>
          <w:szCs w:val="24"/>
          <w:lang w:val="sq-AL"/>
        </w:rPr>
        <w:t>ofertë detyruese</w:t>
      </w:r>
      <w:r w:rsidRPr="00EE2559">
        <w:rPr>
          <w:rFonts w:ascii="Garamond" w:hAnsi="Garamond"/>
          <w:sz w:val="24"/>
          <w:szCs w:val="24"/>
          <w:lang w:val="sq-AL"/>
        </w:rPr>
        <w:t>. Ofertat e paraqitura nga i njëjti pjesëmarrës mund të variojnë</w:t>
      </w:r>
      <w:r w:rsidR="007557AA" w:rsidRPr="00EE2559">
        <w:rPr>
          <w:rFonts w:ascii="Garamond" w:hAnsi="Garamond"/>
          <w:sz w:val="24"/>
          <w:szCs w:val="24"/>
          <w:lang w:val="sq-AL"/>
        </w:rPr>
        <w:t>,</w:t>
      </w:r>
      <w:r w:rsidRPr="00EE2559">
        <w:rPr>
          <w:rFonts w:ascii="Garamond" w:hAnsi="Garamond"/>
          <w:sz w:val="24"/>
          <w:szCs w:val="24"/>
          <w:lang w:val="sq-AL"/>
        </w:rPr>
        <w:t xml:space="preserve"> sipas </w:t>
      </w:r>
      <w:r w:rsidR="00554EAB" w:rsidRPr="00EE2559">
        <w:rPr>
          <w:rFonts w:ascii="Garamond" w:hAnsi="Garamond"/>
          <w:sz w:val="24"/>
          <w:szCs w:val="24"/>
          <w:lang w:val="sq-AL"/>
        </w:rPr>
        <w:t xml:space="preserve">pikës </w:t>
      </w:r>
      <w:r w:rsidRPr="00EE2559">
        <w:rPr>
          <w:rFonts w:ascii="Garamond" w:hAnsi="Garamond"/>
          <w:sz w:val="24"/>
          <w:szCs w:val="24"/>
          <w:lang w:val="sq-AL"/>
        </w:rPr>
        <w:t xml:space="preserve">së </w:t>
      </w:r>
      <w:r w:rsidR="00554EAB" w:rsidRPr="00EE2559">
        <w:rPr>
          <w:rFonts w:ascii="Garamond" w:hAnsi="Garamond"/>
          <w:sz w:val="24"/>
          <w:szCs w:val="24"/>
          <w:lang w:val="sq-AL"/>
        </w:rPr>
        <w:t>interkonjeksionit</w:t>
      </w:r>
      <w:r w:rsidRPr="00EE2559">
        <w:rPr>
          <w:rFonts w:ascii="Garamond" w:hAnsi="Garamond"/>
          <w:sz w:val="24"/>
          <w:szCs w:val="24"/>
          <w:lang w:val="sq-AL"/>
        </w:rPr>
        <w:t xml:space="preserve">, kohëzgjatjes se kapacitetit të kërkuar dhe sasisë së kapacitetit. Si rregull i përgjithshëm, tek e njëjta </w:t>
      </w:r>
      <w:r w:rsidR="00554EAB" w:rsidRPr="00EE2559">
        <w:rPr>
          <w:rFonts w:ascii="Garamond" w:hAnsi="Garamond"/>
          <w:sz w:val="24"/>
          <w:szCs w:val="24"/>
          <w:lang w:val="sq-AL"/>
        </w:rPr>
        <w:t>ofertë detyruese</w:t>
      </w:r>
      <w:r w:rsidRPr="00EE2559">
        <w:rPr>
          <w:rFonts w:ascii="Garamond" w:hAnsi="Garamond"/>
          <w:sz w:val="24"/>
          <w:szCs w:val="24"/>
          <w:lang w:val="sq-AL"/>
        </w:rPr>
        <w:t xml:space="preserve">, </w:t>
      </w:r>
      <w:r w:rsidR="00554EAB" w:rsidRPr="00EE2559">
        <w:rPr>
          <w:rFonts w:ascii="Garamond" w:hAnsi="Garamond"/>
          <w:sz w:val="24"/>
          <w:szCs w:val="24"/>
          <w:lang w:val="sq-AL"/>
        </w:rPr>
        <w:t xml:space="preserve">pjesëmarrësit </w:t>
      </w:r>
      <w:r w:rsidRPr="00EE2559">
        <w:rPr>
          <w:rFonts w:ascii="Garamond" w:hAnsi="Garamond"/>
          <w:sz w:val="24"/>
          <w:szCs w:val="24"/>
          <w:lang w:val="sq-AL"/>
        </w:rPr>
        <w:t xml:space="preserve">mund të specifikojnë vetëm një vlerë të rritjes së kapacitetit për të gjitha vitet e gazit që kërkohen. Oferta </w:t>
      </w:r>
      <w:r w:rsidR="00554EAB" w:rsidRPr="00EE2559">
        <w:rPr>
          <w:rFonts w:ascii="Garamond" w:hAnsi="Garamond"/>
          <w:sz w:val="24"/>
          <w:szCs w:val="24"/>
          <w:lang w:val="sq-AL"/>
        </w:rPr>
        <w:t xml:space="preserve">detyruese </w:t>
      </w:r>
      <w:r w:rsidRPr="00EE2559">
        <w:rPr>
          <w:rFonts w:ascii="Garamond" w:hAnsi="Garamond"/>
          <w:sz w:val="24"/>
          <w:szCs w:val="24"/>
          <w:lang w:val="sq-AL"/>
        </w:rPr>
        <w:t xml:space="preserve">megjithatë mund të tregojë një ngritje/rritje gjatë dy viteve të para të periudhës </w:t>
      </w:r>
      <w:r w:rsidR="003247DB" w:rsidRPr="00EE2559">
        <w:rPr>
          <w:rFonts w:ascii="Garamond" w:hAnsi="Garamond"/>
          <w:sz w:val="24"/>
          <w:szCs w:val="24"/>
          <w:lang w:val="sq-AL"/>
        </w:rPr>
        <w:t>s</w:t>
      </w:r>
      <w:r w:rsidRPr="00EE2559">
        <w:rPr>
          <w:rFonts w:ascii="Garamond" w:hAnsi="Garamond"/>
          <w:sz w:val="24"/>
          <w:szCs w:val="24"/>
          <w:lang w:val="sq-AL"/>
        </w:rPr>
        <w:t xml:space="preserve">ë cilës i përkasin </w:t>
      </w:r>
      <w:r w:rsidR="00554EAB" w:rsidRPr="00EE2559">
        <w:rPr>
          <w:rFonts w:ascii="Garamond" w:hAnsi="Garamond"/>
          <w:sz w:val="24"/>
          <w:szCs w:val="24"/>
          <w:lang w:val="sq-AL"/>
        </w:rPr>
        <w:t>ofertat detyruese</w:t>
      </w:r>
      <w:r w:rsidRPr="00EE2559">
        <w:rPr>
          <w:rFonts w:ascii="Garamond" w:hAnsi="Garamond"/>
          <w:sz w:val="24"/>
          <w:szCs w:val="24"/>
          <w:lang w:val="sq-AL"/>
        </w:rPr>
        <w:t xml:space="preserve">, me një vlerë minimale për vitin e parë të gazit prej 40% e kapacitetit dhe 70% gjatë vitit të dytë. Nëse </w:t>
      </w:r>
      <w:r w:rsidR="00554EAB" w:rsidRPr="00EE2559">
        <w:rPr>
          <w:rFonts w:ascii="Garamond" w:hAnsi="Garamond"/>
          <w:sz w:val="24"/>
          <w:szCs w:val="24"/>
          <w:lang w:val="sq-AL"/>
        </w:rPr>
        <w:t xml:space="preserve">pjesëmarrësit </w:t>
      </w:r>
      <w:r w:rsidRPr="00EE2559">
        <w:rPr>
          <w:rFonts w:ascii="Garamond" w:hAnsi="Garamond"/>
          <w:sz w:val="24"/>
          <w:szCs w:val="24"/>
          <w:lang w:val="sq-AL"/>
        </w:rPr>
        <w:t xml:space="preserve">dëshirojnë të profilizojnë më tej kërkesën për kapacitet, ato duhet të paraqesin </w:t>
      </w:r>
      <w:r w:rsidR="00554EAB" w:rsidRPr="00EE2559">
        <w:rPr>
          <w:rFonts w:ascii="Garamond" w:hAnsi="Garamond"/>
          <w:sz w:val="24"/>
          <w:szCs w:val="24"/>
          <w:lang w:val="sq-AL"/>
        </w:rPr>
        <w:t>oferta të veçanta detyruese</w:t>
      </w:r>
      <w:r w:rsidRPr="00EE2559">
        <w:rPr>
          <w:rFonts w:ascii="Garamond" w:hAnsi="Garamond"/>
          <w:sz w:val="24"/>
          <w:szCs w:val="24"/>
          <w:lang w:val="sq-AL"/>
        </w:rPr>
        <w:t>.</w:t>
      </w:r>
    </w:p>
    <w:p w14:paraId="2A916898" w14:textId="2705ECF6" w:rsidR="00491600" w:rsidRPr="00EE2559" w:rsidRDefault="00491600" w:rsidP="00554EAB">
      <w:pPr>
        <w:pStyle w:val="E3Level"/>
        <w:numPr>
          <w:ilvl w:val="2"/>
          <w:numId w:val="0"/>
        </w:numPr>
        <w:suppressAutoHyphens w:val="0"/>
        <w:spacing w:before="0" w:after="0"/>
        <w:ind w:firstLine="284"/>
        <w:jc w:val="both"/>
        <w:rPr>
          <w:rFonts w:ascii="Garamond" w:hAnsi="Garamond"/>
          <w:sz w:val="24"/>
          <w:szCs w:val="24"/>
          <w:lang w:val="sq-AL"/>
        </w:rPr>
      </w:pPr>
      <w:r w:rsidRPr="00EE2559">
        <w:rPr>
          <w:rFonts w:ascii="Garamond" w:hAnsi="Garamond"/>
          <w:sz w:val="24"/>
          <w:szCs w:val="24"/>
          <w:lang w:val="sq-AL"/>
        </w:rPr>
        <w:t xml:space="preserve">Një </w:t>
      </w:r>
      <w:r w:rsidR="00554EAB" w:rsidRPr="00EE2559">
        <w:rPr>
          <w:rFonts w:ascii="Garamond" w:hAnsi="Garamond"/>
          <w:sz w:val="24"/>
          <w:szCs w:val="24"/>
          <w:lang w:val="sq-AL"/>
        </w:rPr>
        <w:t xml:space="preserve">ofertë detyruese </w:t>
      </w:r>
      <w:r w:rsidRPr="00EE2559">
        <w:rPr>
          <w:rFonts w:ascii="Garamond" w:hAnsi="Garamond"/>
          <w:sz w:val="24"/>
          <w:szCs w:val="24"/>
          <w:lang w:val="sq-AL"/>
        </w:rPr>
        <w:t>nuk kërkon specifikimin e një çmimi oferte, duke q</w:t>
      </w:r>
      <w:r w:rsidR="00554EAB" w:rsidRPr="00EE2559">
        <w:rPr>
          <w:rFonts w:ascii="Garamond" w:hAnsi="Garamond"/>
          <w:sz w:val="24"/>
          <w:szCs w:val="24"/>
          <w:lang w:val="sq-AL"/>
        </w:rPr>
        <w:t>e</w:t>
      </w:r>
      <w:r w:rsidRPr="00EE2559">
        <w:rPr>
          <w:rFonts w:ascii="Garamond" w:hAnsi="Garamond"/>
          <w:sz w:val="24"/>
          <w:szCs w:val="24"/>
          <w:lang w:val="sq-AL"/>
        </w:rPr>
        <w:t xml:space="preserve">në që çmimi që aplikohet për rritje të kapacitetit për qëllim të </w:t>
      </w:r>
      <w:r w:rsidR="00644CCA" w:rsidRPr="00EE2559">
        <w:rPr>
          <w:rFonts w:ascii="Garamond" w:hAnsi="Garamond"/>
          <w:sz w:val="24"/>
          <w:szCs w:val="24"/>
          <w:lang w:val="sq-AL"/>
        </w:rPr>
        <w:t>proc</w:t>
      </w:r>
      <w:r w:rsidRPr="00EE2559">
        <w:rPr>
          <w:rFonts w:ascii="Garamond" w:hAnsi="Garamond"/>
          <w:sz w:val="24"/>
          <w:szCs w:val="24"/>
          <w:lang w:val="sq-AL"/>
        </w:rPr>
        <w:t xml:space="preserve">esit të vlerësimit duhet të jetë i barabartë me </w:t>
      </w:r>
      <w:r w:rsidR="009F5BCA" w:rsidRPr="00EE2559">
        <w:rPr>
          <w:rFonts w:ascii="Garamond" w:hAnsi="Garamond"/>
          <w:sz w:val="24"/>
          <w:szCs w:val="24"/>
          <w:lang w:val="sq-AL"/>
        </w:rPr>
        <w:t xml:space="preserve">çmimin rezervë </w:t>
      </w:r>
      <w:r w:rsidRPr="00EE2559">
        <w:rPr>
          <w:rFonts w:ascii="Garamond" w:hAnsi="Garamond"/>
          <w:sz w:val="24"/>
          <w:szCs w:val="24"/>
          <w:lang w:val="sq-AL"/>
        </w:rPr>
        <w:t>plus çdo çmim minimal të detyrueshëm në rastet kur aplikohet. Tarifa e TAP</w:t>
      </w:r>
      <w:r w:rsidR="009F5BCA" w:rsidRPr="00EE2559">
        <w:rPr>
          <w:rFonts w:ascii="Garamond" w:hAnsi="Garamond"/>
          <w:sz w:val="24"/>
          <w:szCs w:val="24"/>
          <w:lang w:val="sq-AL"/>
        </w:rPr>
        <w:t>-it</w:t>
      </w:r>
      <w:r w:rsidRPr="00EE2559">
        <w:rPr>
          <w:rFonts w:ascii="Garamond" w:hAnsi="Garamond"/>
          <w:sz w:val="24"/>
          <w:szCs w:val="24"/>
          <w:lang w:val="sq-AL"/>
        </w:rPr>
        <w:t xml:space="preserve"> specifikohet sipas Kodit të Tarifave</w:t>
      </w:r>
      <w:r w:rsidR="00DA1960" w:rsidRPr="00EE2559">
        <w:rPr>
          <w:rFonts w:ascii="Garamond" w:hAnsi="Garamond"/>
          <w:sz w:val="24"/>
          <w:szCs w:val="24"/>
          <w:lang w:val="sq-AL"/>
        </w:rPr>
        <w:t xml:space="preserve"> të TAP-it. </w:t>
      </w:r>
      <w:r w:rsidRPr="00EE2559">
        <w:rPr>
          <w:rFonts w:ascii="Garamond" w:hAnsi="Garamond"/>
          <w:sz w:val="24"/>
          <w:szCs w:val="24"/>
          <w:lang w:val="sq-AL"/>
        </w:rPr>
        <w:t>Tarifa vjetore përkatëse e kapacitetit nga SRG</w:t>
      </w:r>
      <w:r w:rsidR="00267596" w:rsidRPr="00EE2559">
        <w:rPr>
          <w:rFonts w:ascii="Garamond" w:hAnsi="Garamond"/>
          <w:sz w:val="24"/>
          <w:szCs w:val="24"/>
          <w:lang w:val="sq-AL"/>
        </w:rPr>
        <w:t>-ja</w:t>
      </w:r>
      <w:r w:rsidRPr="00EE2559">
        <w:rPr>
          <w:rFonts w:ascii="Garamond" w:hAnsi="Garamond"/>
          <w:sz w:val="24"/>
          <w:szCs w:val="24"/>
          <w:lang w:val="sq-AL"/>
        </w:rPr>
        <w:t xml:space="preserve"> dhe DESFA</w:t>
      </w:r>
      <w:r w:rsidR="008A6028">
        <w:rPr>
          <w:rFonts w:ascii="Garamond" w:hAnsi="Garamond"/>
          <w:sz w:val="24"/>
          <w:szCs w:val="24"/>
          <w:lang w:val="sq-AL"/>
        </w:rPr>
        <w:t>-ja</w:t>
      </w:r>
      <w:r w:rsidRPr="00EE2559">
        <w:rPr>
          <w:rFonts w:ascii="Garamond" w:hAnsi="Garamond"/>
          <w:sz w:val="24"/>
          <w:szCs w:val="24"/>
          <w:lang w:val="sq-AL"/>
        </w:rPr>
        <w:t xml:space="preserve">, sipas dispozitave të rregulloreve përkatëse të tarifave, të miratuara nga </w:t>
      </w:r>
      <w:r w:rsidR="00515EE6" w:rsidRPr="00EE2559">
        <w:rPr>
          <w:rFonts w:ascii="Garamond" w:hAnsi="Garamond"/>
          <w:sz w:val="24"/>
          <w:szCs w:val="24"/>
          <w:lang w:val="sq-AL"/>
        </w:rPr>
        <w:t>a</w:t>
      </w:r>
      <w:r w:rsidRPr="00EE2559">
        <w:rPr>
          <w:rFonts w:ascii="Garamond" w:hAnsi="Garamond"/>
          <w:sz w:val="24"/>
          <w:szCs w:val="24"/>
          <w:lang w:val="sq-AL"/>
        </w:rPr>
        <w:t>utoritetet përkatëse (për t</w:t>
      </w:r>
      <w:r w:rsidR="00E962BA" w:rsidRPr="00EE2559">
        <w:rPr>
          <w:rFonts w:ascii="Garamond" w:hAnsi="Garamond"/>
          <w:sz w:val="24"/>
          <w:szCs w:val="24"/>
          <w:lang w:val="sq-AL"/>
        </w:rPr>
        <w:t>’</w:t>
      </w:r>
      <w:r w:rsidRPr="00EE2559">
        <w:rPr>
          <w:rFonts w:ascii="Garamond" w:hAnsi="Garamond"/>
          <w:sz w:val="24"/>
          <w:szCs w:val="24"/>
          <w:lang w:val="sq-AL"/>
        </w:rPr>
        <w:t xml:space="preserve">u përdorur si çmim referencë e vlerësuar për kohëzgjatjen e kërkesave fillestare të rritjes të kapacitetit), do të publikohet në faqet e tyre të internetit gjatë </w:t>
      </w:r>
      <w:r w:rsidR="00AA60FC" w:rsidRPr="00EE2559">
        <w:rPr>
          <w:rFonts w:ascii="Garamond" w:hAnsi="Garamond"/>
          <w:sz w:val="24"/>
          <w:szCs w:val="24"/>
          <w:lang w:val="sq-AL"/>
        </w:rPr>
        <w:t>fazës së informimit</w:t>
      </w:r>
      <w:r w:rsidRPr="00EE2559">
        <w:rPr>
          <w:rFonts w:ascii="Garamond" w:hAnsi="Garamond"/>
          <w:sz w:val="24"/>
          <w:szCs w:val="24"/>
          <w:lang w:val="sq-AL"/>
        </w:rPr>
        <w:t xml:space="preserve">. Nuk do të ketë asnjë çmim ankandi shtesë mbi </w:t>
      </w:r>
      <w:r w:rsidR="00AA60FC" w:rsidRPr="00EE2559">
        <w:rPr>
          <w:rFonts w:ascii="Garamond" w:hAnsi="Garamond"/>
          <w:sz w:val="24"/>
          <w:szCs w:val="24"/>
          <w:lang w:val="sq-AL"/>
        </w:rPr>
        <w:t xml:space="preserve">çmimet e referencës </w:t>
      </w:r>
      <w:r w:rsidRPr="00EE2559">
        <w:rPr>
          <w:rFonts w:ascii="Garamond" w:hAnsi="Garamond"/>
          <w:sz w:val="24"/>
          <w:szCs w:val="24"/>
          <w:lang w:val="sq-AL"/>
        </w:rPr>
        <w:t xml:space="preserve">(përveç në lidhje me procesin e </w:t>
      </w:r>
      <w:r w:rsidR="00AA60FC" w:rsidRPr="00EE2559">
        <w:rPr>
          <w:rFonts w:ascii="Garamond" w:hAnsi="Garamond"/>
          <w:sz w:val="24"/>
          <w:szCs w:val="24"/>
          <w:lang w:val="sq-AL"/>
        </w:rPr>
        <w:t xml:space="preserve">ofertës marxhinale të barabartë </w:t>
      </w:r>
      <w:r w:rsidRPr="00EE2559">
        <w:rPr>
          <w:rFonts w:ascii="Garamond" w:hAnsi="Garamond"/>
          <w:sz w:val="24"/>
          <w:szCs w:val="24"/>
          <w:lang w:val="sq-AL"/>
        </w:rPr>
        <w:t xml:space="preserve">të përcaktuar në paragrafin E.5 më poshtë) me përjashtim të </w:t>
      </w:r>
      <w:r w:rsidR="00AA60FC" w:rsidRPr="00EE2559">
        <w:rPr>
          <w:rFonts w:ascii="Garamond" w:hAnsi="Garamond"/>
          <w:sz w:val="24"/>
          <w:szCs w:val="24"/>
          <w:lang w:val="sq-AL"/>
        </w:rPr>
        <w:t xml:space="preserve">pikës së interkonjeksionit </w:t>
      </w:r>
      <w:r w:rsidRPr="00EE2559">
        <w:rPr>
          <w:rFonts w:ascii="Garamond" w:hAnsi="Garamond"/>
          <w:sz w:val="24"/>
          <w:szCs w:val="24"/>
          <w:lang w:val="sq-AL"/>
        </w:rPr>
        <w:t xml:space="preserve">në Melendugno ku </w:t>
      </w:r>
      <w:r w:rsidR="00AA60FC" w:rsidRPr="00EE2559">
        <w:rPr>
          <w:rFonts w:ascii="Garamond" w:hAnsi="Garamond"/>
          <w:sz w:val="24"/>
          <w:szCs w:val="24"/>
          <w:lang w:val="sq-AL"/>
        </w:rPr>
        <w:t>pjesëmarrësit</w:t>
      </w:r>
      <w:r w:rsidRPr="00EE2559">
        <w:rPr>
          <w:rFonts w:ascii="Garamond" w:hAnsi="Garamond"/>
          <w:sz w:val="24"/>
          <w:szCs w:val="24"/>
          <w:lang w:val="sq-AL"/>
        </w:rPr>
        <w:t xml:space="preserve">, duke marrë parasysh kufizimin konkurrues, do të paraqesin gjithashtu një tregues të çmim të ankandit që janë të gatshëm të paguajnë dhe që do të merren parasysh për renditjen e ofertave të tyre siç përshkruhet në shtojcën III. Ofertat do të duhet të dorëzohen brenda </w:t>
      </w:r>
      <w:r w:rsidR="00AA60FC" w:rsidRPr="00EE2559">
        <w:rPr>
          <w:rFonts w:ascii="Garamond" w:hAnsi="Garamond"/>
          <w:sz w:val="24"/>
          <w:szCs w:val="24"/>
          <w:lang w:val="sq-AL"/>
        </w:rPr>
        <w:t xml:space="preserve">dritares për paraqitjen e ofertave </w:t>
      </w:r>
      <w:r w:rsidRPr="00EE2559">
        <w:rPr>
          <w:rFonts w:ascii="Garamond" w:hAnsi="Garamond"/>
          <w:sz w:val="24"/>
          <w:szCs w:val="24"/>
          <w:lang w:val="sq-AL"/>
        </w:rPr>
        <w:t xml:space="preserve">sipas udhëzimeve të cilat do të ofrohen gjatë </w:t>
      </w:r>
      <w:r w:rsidR="00AA60FC" w:rsidRPr="00EE2559">
        <w:rPr>
          <w:rFonts w:ascii="Garamond" w:hAnsi="Garamond"/>
          <w:sz w:val="24"/>
          <w:szCs w:val="24"/>
          <w:lang w:val="sq-AL"/>
        </w:rPr>
        <w:t xml:space="preserve">njoftimit të fazës detyruese </w:t>
      </w:r>
      <w:r w:rsidRPr="00EE2559">
        <w:rPr>
          <w:rFonts w:ascii="Garamond" w:hAnsi="Garamond"/>
          <w:sz w:val="24"/>
          <w:szCs w:val="24"/>
          <w:lang w:val="sq-AL"/>
        </w:rPr>
        <w:t>të publikuara nga OST</w:t>
      </w:r>
      <w:r w:rsidR="004D44A4" w:rsidRPr="00EE2559">
        <w:rPr>
          <w:rFonts w:ascii="Garamond" w:hAnsi="Garamond"/>
          <w:sz w:val="24"/>
          <w:szCs w:val="24"/>
          <w:lang w:val="sq-AL"/>
        </w:rPr>
        <w:t>-ja</w:t>
      </w:r>
      <w:r w:rsidRPr="00EE2559">
        <w:rPr>
          <w:rFonts w:ascii="Garamond" w:hAnsi="Garamond"/>
          <w:sz w:val="24"/>
          <w:szCs w:val="24"/>
          <w:lang w:val="sq-AL"/>
        </w:rPr>
        <w:t>.</w:t>
      </w:r>
    </w:p>
    <w:p w14:paraId="1BB17A77" w14:textId="3DDF8E3B" w:rsidR="00491600" w:rsidRPr="00EE2559" w:rsidRDefault="00491600" w:rsidP="003B4AF3">
      <w:pPr>
        <w:pStyle w:val="E3Level"/>
        <w:numPr>
          <w:ilvl w:val="2"/>
          <w:numId w:val="0"/>
        </w:numPr>
        <w:suppressAutoHyphens w:val="0"/>
        <w:spacing w:before="0" w:after="0"/>
        <w:ind w:firstLine="284"/>
        <w:jc w:val="both"/>
        <w:rPr>
          <w:rFonts w:ascii="Garamond" w:hAnsi="Garamond"/>
          <w:sz w:val="24"/>
          <w:szCs w:val="24"/>
          <w:lang w:val="sq-AL"/>
        </w:rPr>
      </w:pPr>
      <w:r w:rsidRPr="00EE2559">
        <w:rPr>
          <w:rFonts w:ascii="Garamond" w:hAnsi="Garamond"/>
          <w:sz w:val="24"/>
          <w:szCs w:val="24"/>
          <w:lang w:val="sq-AL"/>
        </w:rPr>
        <w:t xml:space="preserve">Me paraqitjen e </w:t>
      </w:r>
      <w:r w:rsidR="00AA60FC" w:rsidRPr="00EE2559">
        <w:rPr>
          <w:rFonts w:ascii="Garamond" w:hAnsi="Garamond"/>
          <w:sz w:val="24"/>
          <w:szCs w:val="24"/>
          <w:lang w:val="sq-AL"/>
        </w:rPr>
        <w:t xml:space="preserve">formularit </w:t>
      </w:r>
      <w:r w:rsidRPr="00EE2559">
        <w:rPr>
          <w:rFonts w:ascii="Garamond" w:hAnsi="Garamond"/>
          <w:sz w:val="24"/>
          <w:szCs w:val="24"/>
          <w:lang w:val="sq-AL"/>
        </w:rPr>
        <w:t xml:space="preserve">për </w:t>
      </w:r>
      <w:r w:rsidR="00AA60FC" w:rsidRPr="00EE2559">
        <w:rPr>
          <w:rFonts w:ascii="Garamond" w:hAnsi="Garamond"/>
          <w:sz w:val="24"/>
          <w:szCs w:val="24"/>
          <w:lang w:val="sq-AL"/>
        </w:rPr>
        <w:t>ofertat detyruese</w:t>
      </w:r>
      <w:r w:rsidRPr="00EE2559">
        <w:rPr>
          <w:rFonts w:ascii="Garamond" w:hAnsi="Garamond"/>
          <w:sz w:val="24"/>
          <w:szCs w:val="24"/>
          <w:lang w:val="sq-AL"/>
        </w:rPr>
        <w:t xml:space="preserve">, një pjesëmarrës do të konsiderohet se ka rënë dakord me kushtet dhe procesin e përcaktuar në këtë </w:t>
      </w:r>
      <w:r w:rsidR="005D5F75" w:rsidRPr="00EE2559">
        <w:rPr>
          <w:rFonts w:ascii="Garamond" w:hAnsi="Garamond"/>
          <w:sz w:val="24"/>
          <w:szCs w:val="24"/>
          <w:lang w:val="sq-AL"/>
        </w:rPr>
        <w:t xml:space="preserve">propozimprojekti </w:t>
      </w:r>
      <w:r w:rsidRPr="00EE2559">
        <w:rPr>
          <w:rFonts w:ascii="Garamond" w:hAnsi="Garamond"/>
          <w:sz w:val="24"/>
          <w:szCs w:val="24"/>
          <w:lang w:val="sq-AL"/>
        </w:rPr>
        <w:t xml:space="preserve">dhe </w:t>
      </w:r>
      <w:r w:rsidR="00AA60FC" w:rsidRPr="00EE2559">
        <w:rPr>
          <w:rFonts w:ascii="Garamond" w:hAnsi="Garamond"/>
          <w:sz w:val="24"/>
          <w:szCs w:val="24"/>
          <w:lang w:val="sq-AL"/>
        </w:rPr>
        <w:t>njoftimin e përbashkët të pu</w:t>
      </w:r>
      <w:r w:rsidRPr="00EE2559">
        <w:rPr>
          <w:rFonts w:ascii="Garamond" w:hAnsi="Garamond"/>
          <w:sz w:val="24"/>
          <w:szCs w:val="24"/>
          <w:lang w:val="sq-AL"/>
        </w:rPr>
        <w:t>blikuar nga OST</w:t>
      </w:r>
      <w:r w:rsidR="002D1226" w:rsidRPr="00EE2559">
        <w:rPr>
          <w:rFonts w:ascii="Garamond" w:hAnsi="Garamond"/>
          <w:sz w:val="24"/>
          <w:szCs w:val="24"/>
          <w:lang w:val="sq-AL"/>
        </w:rPr>
        <w:t>-ja</w:t>
      </w:r>
      <w:r w:rsidRPr="00EE2559">
        <w:rPr>
          <w:rFonts w:ascii="Garamond" w:hAnsi="Garamond"/>
          <w:sz w:val="24"/>
          <w:szCs w:val="24"/>
          <w:lang w:val="sq-AL"/>
        </w:rPr>
        <w:t xml:space="preserve">, si dhe </w:t>
      </w:r>
      <w:r w:rsidR="00AA60FC" w:rsidRPr="00EE2559">
        <w:rPr>
          <w:rFonts w:ascii="Garamond" w:hAnsi="Garamond"/>
          <w:sz w:val="24"/>
          <w:szCs w:val="24"/>
          <w:lang w:val="sq-AL"/>
        </w:rPr>
        <w:t xml:space="preserve">me njoftimin e fazës detyruese </w:t>
      </w:r>
      <w:r w:rsidRPr="00EE2559">
        <w:rPr>
          <w:rFonts w:ascii="Garamond" w:hAnsi="Garamond"/>
          <w:sz w:val="24"/>
          <w:szCs w:val="24"/>
          <w:lang w:val="sq-AL"/>
        </w:rPr>
        <w:t>të çdo OST</w:t>
      </w:r>
      <w:r w:rsidR="002D1226" w:rsidRPr="00EE2559">
        <w:rPr>
          <w:rFonts w:ascii="Garamond" w:hAnsi="Garamond"/>
          <w:sz w:val="24"/>
          <w:szCs w:val="24"/>
          <w:lang w:val="sq-AL"/>
        </w:rPr>
        <w:t>-je</w:t>
      </w:r>
      <w:r w:rsidRPr="00EE2559">
        <w:rPr>
          <w:rFonts w:ascii="Garamond" w:hAnsi="Garamond"/>
          <w:sz w:val="24"/>
          <w:szCs w:val="24"/>
          <w:lang w:val="sq-AL"/>
        </w:rPr>
        <w:t xml:space="preserve"> përkatëse duke përfshirë procesin në lidhje me propozimin e përgjithshëm të projektit dhe detyrimin e mundshëm të pjesëmarrësit për </w:t>
      </w:r>
      <w:r w:rsidR="00AA60FC" w:rsidRPr="00EE2559">
        <w:rPr>
          <w:rFonts w:ascii="Garamond" w:hAnsi="Garamond"/>
          <w:sz w:val="24"/>
          <w:szCs w:val="24"/>
          <w:lang w:val="sq-AL"/>
        </w:rPr>
        <w:t xml:space="preserve">kostot e ndërprerjes </w:t>
      </w:r>
      <w:r w:rsidRPr="00EE2559">
        <w:rPr>
          <w:rFonts w:ascii="Garamond" w:hAnsi="Garamond"/>
          <w:sz w:val="24"/>
          <w:szCs w:val="24"/>
          <w:lang w:val="sq-AL"/>
        </w:rPr>
        <w:t xml:space="preserve">në lidhje me një Marrëveshje për Transportin e Gazit (GTA) që nuk ekzekutohet midis palëve përkatëse ose nuk bëhet plotësisht </w:t>
      </w:r>
      <w:r w:rsidR="00AA60FC" w:rsidRPr="00EE2559">
        <w:rPr>
          <w:rFonts w:ascii="Garamond" w:hAnsi="Garamond"/>
          <w:sz w:val="24"/>
          <w:szCs w:val="24"/>
          <w:lang w:val="sq-AL"/>
        </w:rPr>
        <w:t>efektive në përputhje me kushtet e tij dhe/ose përfundimin ose modifikimin e procesit për rritjen e kapacitetit</w:t>
      </w:r>
      <w:r w:rsidRPr="00EE2559">
        <w:rPr>
          <w:rFonts w:ascii="Garamond" w:hAnsi="Garamond"/>
          <w:sz w:val="24"/>
          <w:szCs w:val="24"/>
          <w:lang w:val="sq-AL"/>
        </w:rPr>
        <w:t xml:space="preserve">. (shih më shumë detaje në </w:t>
      </w:r>
      <w:r w:rsidR="00AA60FC" w:rsidRPr="00EE2559">
        <w:rPr>
          <w:rFonts w:ascii="Garamond" w:hAnsi="Garamond"/>
          <w:sz w:val="24"/>
          <w:szCs w:val="24"/>
          <w:lang w:val="sq-AL"/>
        </w:rPr>
        <w:t>paragrafët</w:t>
      </w:r>
      <w:r w:rsidRPr="00EE2559">
        <w:rPr>
          <w:rFonts w:ascii="Garamond" w:hAnsi="Garamond"/>
          <w:sz w:val="24"/>
          <w:szCs w:val="24"/>
          <w:lang w:val="sq-AL"/>
        </w:rPr>
        <w:t xml:space="preserve"> E.1 dhe E.7).</w:t>
      </w:r>
    </w:p>
    <w:p w14:paraId="02B3E161" w14:textId="757F04D1" w:rsidR="00491600" w:rsidRPr="00EE2559" w:rsidRDefault="00491600" w:rsidP="003B4AF3">
      <w:pPr>
        <w:pStyle w:val="E3Level"/>
        <w:numPr>
          <w:ilvl w:val="2"/>
          <w:numId w:val="0"/>
        </w:numPr>
        <w:suppressAutoHyphens w:val="0"/>
        <w:spacing w:before="0" w:after="0"/>
        <w:ind w:firstLine="284"/>
        <w:rPr>
          <w:rFonts w:ascii="Garamond" w:hAnsi="Garamond"/>
          <w:b/>
          <w:sz w:val="24"/>
          <w:szCs w:val="24"/>
          <w:lang w:val="sq-AL"/>
        </w:rPr>
      </w:pPr>
      <w:r w:rsidRPr="00EE2559">
        <w:rPr>
          <w:rFonts w:ascii="Garamond" w:hAnsi="Garamond"/>
          <w:b/>
          <w:sz w:val="24"/>
          <w:szCs w:val="24"/>
          <w:lang w:val="sq-AL"/>
        </w:rPr>
        <w:t xml:space="preserve">E.3 Vlerësim i </w:t>
      </w:r>
      <w:r w:rsidR="00AA60FC" w:rsidRPr="00EE2559">
        <w:rPr>
          <w:rFonts w:ascii="Garamond" w:hAnsi="Garamond"/>
          <w:b/>
          <w:sz w:val="24"/>
          <w:szCs w:val="24"/>
          <w:lang w:val="sq-AL"/>
        </w:rPr>
        <w:t xml:space="preserve">ofertave </w:t>
      </w:r>
    </w:p>
    <w:p w14:paraId="49D9F7EA" w14:textId="430D6BD9" w:rsidR="00491600" w:rsidRPr="00EE2559" w:rsidRDefault="00491600" w:rsidP="003B4AF3">
      <w:pPr>
        <w:pStyle w:val="E3Level"/>
        <w:numPr>
          <w:ilvl w:val="2"/>
          <w:numId w:val="0"/>
        </w:numPr>
        <w:suppressAutoHyphens w:val="0"/>
        <w:spacing w:before="0" w:after="0"/>
        <w:ind w:firstLine="284"/>
        <w:jc w:val="both"/>
        <w:rPr>
          <w:rFonts w:ascii="Garamond" w:hAnsi="Garamond"/>
          <w:sz w:val="24"/>
          <w:szCs w:val="24"/>
          <w:lang w:val="sq-AL"/>
        </w:rPr>
      </w:pPr>
      <w:r w:rsidRPr="00EE2559">
        <w:rPr>
          <w:rFonts w:ascii="Garamond" w:hAnsi="Garamond"/>
          <w:sz w:val="24"/>
          <w:szCs w:val="24"/>
          <w:lang w:val="sq-AL"/>
        </w:rPr>
        <w:t xml:space="preserve">Në përfundim të </w:t>
      </w:r>
      <w:r w:rsidR="00AA60FC" w:rsidRPr="00EE2559">
        <w:rPr>
          <w:rFonts w:ascii="Garamond" w:hAnsi="Garamond"/>
          <w:sz w:val="24"/>
          <w:szCs w:val="24"/>
          <w:lang w:val="sq-AL"/>
        </w:rPr>
        <w:t>dritares për paraqitjen e ofertave</w:t>
      </w:r>
      <w:r w:rsidRPr="00EE2559">
        <w:rPr>
          <w:rFonts w:ascii="Garamond" w:hAnsi="Garamond"/>
          <w:sz w:val="24"/>
          <w:szCs w:val="24"/>
          <w:lang w:val="sq-AL"/>
        </w:rPr>
        <w:t xml:space="preserve">, çdo OST duhet të vlerësojë </w:t>
      </w:r>
      <w:r w:rsidR="00AA60FC" w:rsidRPr="00EE2559">
        <w:rPr>
          <w:rFonts w:ascii="Garamond" w:hAnsi="Garamond"/>
          <w:sz w:val="24"/>
          <w:szCs w:val="24"/>
          <w:lang w:val="sq-AL"/>
        </w:rPr>
        <w:t>ofertat detyruese të m</w:t>
      </w:r>
      <w:r w:rsidRPr="00EE2559">
        <w:rPr>
          <w:rFonts w:ascii="Garamond" w:hAnsi="Garamond"/>
          <w:sz w:val="24"/>
          <w:szCs w:val="24"/>
          <w:lang w:val="sq-AL"/>
        </w:rPr>
        <w:t xml:space="preserve">arra nëse ato janë përfunduar dhe pajtohen me kërkesat respektive të përcaktuara në këtë </w:t>
      </w:r>
      <w:r w:rsidR="003018EA">
        <w:rPr>
          <w:rFonts w:ascii="Garamond" w:hAnsi="Garamond"/>
          <w:sz w:val="24"/>
          <w:szCs w:val="24"/>
          <w:lang w:val="sq-AL"/>
        </w:rPr>
        <w:t>p</w:t>
      </w:r>
      <w:r w:rsidR="003018EA" w:rsidRPr="00EE2559">
        <w:rPr>
          <w:rFonts w:ascii="Garamond" w:hAnsi="Garamond"/>
          <w:sz w:val="24"/>
          <w:szCs w:val="24"/>
          <w:lang w:val="sq-AL"/>
        </w:rPr>
        <w:t>ropozimprojekti</w:t>
      </w:r>
      <w:r w:rsidRPr="00EE2559">
        <w:rPr>
          <w:rFonts w:ascii="Garamond" w:hAnsi="Garamond"/>
          <w:sz w:val="24"/>
          <w:szCs w:val="24"/>
          <w:lang w:val="sq-AL"/>
        </w:rPr>
        <w:t xml:space="preserve">, </w:t>
      </w:r>
      <w:r w:rsidR="00AA60FC" w:rsidRPr="00EE2559">
        <w:rPr>
          <w:rFonts w:ascii="Garamond" w:hAnsi="Garamond"/>
          <w:sz w:val="24"/>
          <w:szCs w:val="24"/>
          <w:lang w:val="sq-AL"/>
        </w:rPr>
        <w:t xml:space="preserve">njoftimi i përbashkët dhe njoftimi i fazës detyruese </w:t>
      </w:r>
      <w:r w:rsidRPr="00EE2559">
        <w:rPr>
          <w:rFonts w:ascii="Garamond" w:hAnsi="Garamond"/>
          <w:sz w:val="24"/>
          <w:szCs w:val="24"/>
          <w:lang w:val="sq-AL"/>
        </w:rPr>
        <w:t>të lëshuar nga çdo OST (përfshirë, aty ku kapaciteti po vihet në dispozicion si kapacitet i lidhur, secilës prej OST</w:t>
      </w:r>
      <w:r w:rsidR="00B61A02" w:rsidRPr="00EE2559">
        <w:rPr>
          <w:rFonts w:ascii="Garamond" w:hAnsi="Garamond"/>
          <w:sz w:val="24"/>
          <w:szCs w:val="24"/>
          <w:lang w:val="sq-AL"/>
        </w:rPr>
        <w:t>-së</w:t>
      </w:r>
      <w:r w:rsidRPr="00EE2559">
        <w:rPr>
          <w:rFonts w:ascii="Garamond" w:hAnsi="Garamond"/>
          <w:sz w:val="24"/>
          <w:szCs w:val="24"/>
          <w:lang w:val="sq-AL"/>
        </w:rPr>
        <w:t xml:space="preserve"> të përfshira i janë bërë oferta detyruese të barabarta). Ato </w:t>
      </w:r>
      <w:r w:rsidR="00AA60FC" w:rsidRPr="00EE2559">
        <w:rPr>
          <w:rFonts w:ascii="Garamond" w:hAnsi="Garamond"/>
          <w:sz w:val="24"/>
          <w:szCs w:val="24"/>
          <w:lang w:val="sq-AL"/>
        </w:rPr>
        <w:t xml:space="preserve">oferta detyruese </w:t>
      </w:r>
      <w:r w:rsidRPr="00EE2559">
        <w:rPr>
          <w:rFonts w:ascii="Garamond" w:hAnsi="Garamond"/>
          <w:sz w:val="24"/>
          <w:szCs w:val="24"/>
          <w:lang w:val="sq-AL"/>
        </w:rPr>
        <w:t xml:space="preserve">të cilat pranohen nga kjo fazë, merren në konsideratë gjatë </w:t>
      </w:r>
      <w:r w:rsidR="00644CCA" w:rsidRPr="00EE2559">
        <w:rPr>
          <w:rFonts w:ascii="Garamond" w:hAnsi="Garamond"/>
          <w:sz w:val="24"/>
          <w:szCs w:val="24"/>
          <w:lang w:val="sq-AL"/>
        </w:rPr>
        <w:t>proc</w:t>
      </w:r>
      <w:r w:rsidRPr="00EE2559">
        <w:rPr>
          <w:rFonts w:ascii="Garamond" w:hAnsi="Garamond"/>
          <w:sz w:val="24"/>
          <w:szCs w:val="24"/>
          <w:lang w:val="sq-AL"/>
        </w:rPr>
        <w:t xml:space="preserve">edurës së </w:t>
      </w:r>
      <w:r w:rsidR="00AA60FC" w:rsidRPr="00EE2559">
        <w:rPr>
          <w:rFonts w:ascii="Garamond" w:hAnsi="Garamond"/>
          <w:sz w:val="24"/>
          <w:szCs w:val="24"/>
          <w:lang w:val="sq-AL"/>
        </w:rPr>
        <w:t xml:space="preserve">veçimit paraprak </w:t>
      </w:r>
      <w:r w:rsidRPr="00EE2559">
        <w:rPr>
          <w:rFonts w:ascii="Garamond" w:hAnsi="Garamond"/>
          <w:sz w:val="24"/>
          <w:szCs w:val="24"/>
          <w:lang w:val="sq-AL"/>
        </w:rPr>
        <w:t xml:space="preserve">të </w:t>
      </w:r>
      <w:r w:rsidR="00AA60FC" w:rsidRPr="00EE2559">
        <w:rPr>
          <w:rFonts w:ascii="Garamond" w:hAnsi="Garamond"/>
          <w:sz w:val="24"/>
          <w:szCs w:val="24"/>
          <w:lang w:val="sq-AL"/>
        </w:rPr>
        <w:t>kapacitetit</w:t>
      </w:r>
      <w:r w:rsidRPr="00EE2559">
        <w:rPr>
          <w:rFonts w:ascii="Garamond" w:hAnsi="Garamond"/>
          <w:sz w:val="24"/>
          <w:szCs w:val="24"/>
          <w:lang w:val="sq-AL"/>
        </w:rPr>
        <w:t xml:space="preserve">, </w:t>
      </w:r>
      <w:r w:rsidR="00AA60FC" w:rsidRPr="00EE2559">
        <w:rPr>
          <w:rFonts w:ascii="Garamond" w:hAnsi="Garamond"/>
          <w:sz w:val="24"/>
          <w:szCs w:val="24"/>
          <w:lang w:val="sq-AL"/>
        </w:rPr>
        <w:t xml:space="preserve">paragrafi </w:t>
      </w:r>
      <w:r w:rsidRPr="00EE2559">
        <w:rPr>
          <w:rFonts w:ascii="Garamond" w:hAnsi="Garamond"/>
          <w:sz w:val="24"/>
          <w:szCs w:val="24"/>
          <w:lang w:val="sq-AL"/>
        </w:rPr>
        <w:t>E.4 më poshtë. Në rast kundë</w:t>
      </w:r>
      <w:r w:rsidR="0035289C" w:rsidRPr="00EE2559">
        <w:rPr>
          <w:rFonts w:ascii="Garamond" w:hAnsi="Garamond"/>
          <w:sz w:val="24"/>
          <w:szCs w:val="24"/>
          <w:lang w:val="sq-AL"/>
        </w:rPr>
        <w:t>r</w:t>
      </w:r>
      <w:r w:rsidRPr="00EE2559">
        <w:rPr>
          <w:rFonts w:ascii="Garamond" w:hAnsi="Garamond"/>
          <w:sz w:val="24"/>
          <w:szCs w:val="24"/>
          <w:lang w:val="sq-AL"/>
        </w:rPr>
        <w:t xml:space="preserve">shtimi të </w:t>
      </w:r>
      <w:r w:rsidR="00AA60FC" w:rsidRPr="00EE2559">
        <w:rPr>
          <w:rFonts w:ascii="Garamond" w:hAnsi="Garamond"/>
          <w:sz w:val="24"/>
          <w:szCs w:val="24"/>
          <w:lang w:val="sq-AL"/>
        </w:rPr>
        <w:t>ofertës detyruese</w:t>
      </w:r>
      <w:r w:rsidRPr="00EE2559">
        <w:rPr>
          <w:rFonts w:ascii="Garamond" w:hAnsi="Garamond"/>
          <w:sz w:val="24"/>
          <w:szCs w:val="24"/>
          <w:lang w:val="sq-AL"/>
        </w:rPr>
        <w:t>, OST</w:t>
      </w:r>
      <w:r w:rsidR="002D1226" w:rsidRPr="00EE2559">
        <w:rPr>
          <w:rFonts w:ascii="Garamond" w:hAnsi="Garamond"/>
          <w:sz w:val="24"/>
          <w:szCs w:val="24"/>
          <w:lang w:val="sq-AL"/>
        </w:rPr>
        <w:t>-ja</w:t>
      </w:r>
      <w:r w:rsidRPr="00EE2559">
        <w:rPr>
          <w:rFonts w:ascii="Garamond" w:hAnsi="Garamond"/>
          <w:sz w:val="24"/>
          <w:szCs w:val="24"/>
          <w:lang w:val="sq-AL"/>
        </w:rPr>
        <w:t xml:space="preserve"> respektive duhet t</w:t>
      </w:r>
      <w:r w:rsidR="00AA60FC" w:rsidRPr="00EE2559">
        <w:rPr>
          <w:rFonts w:ascii="Garamond" w:hAnsi="Garamond"/>
          <w:sz w:val="24"/>
          <w:szCs w:val="24"/>
          <w:lang w:val="sq-AL"/>
        </w:rPr>
        <w:t>’</w:t>
      </w:r>
      <w:r w:rsidRPr="00EE2559">
        <w:rPr>
          <w:rFonts w:ascii="Garamond" w:hAnsi="Garamond"/>
          <w:sz w:val="24"/>
          <w:szCs w:val="24"/>
          <w:lang w:val="sq-AL"/>
        </w:rPr>
        <w:t xml:space="preserve">ia njoftojë dhe justifikojë </w:t>
      </w:r>
      <w:r w:rsidR="002D1226" w:rsidRPr="00EE2559">
        <w:rPr>
          <w:rFonts w:ascii="Garamond" w:hAnsi="Garamond"/>
          <w:sz w:val="24"/>
          <w:szCs w:val="24"/>
          <w:lang w:val="sq-AL"/>
        </w:rPr>
        <w:t>p</w:t>
      </w:r>
      <w:r w:rsidRPr="00EE2559">
        <w:rPr>
          <w:rFonts w:ascii="Garamond" w:hAnsi="Garamond"/>
          <w:sz w:val="24"/>
          <w:szCs w:val="24"/>
          <w:lang w:val="sq-AL"/>
        </w:rPr>
        <w:t>jesëmarrësit dhe OST</w:t>
      </w:r>
      <w:r w:rsidR="002D1226" w:rsidRPr="00EE2559">
        <w:rPr>
          <w:rFonts w:ascii="Garamond" w:hAnsi="Garamond"/>
          <w:sz w:val="24"/>
          <w:szCs w:val="24"/>
          <w:lang w:val="sq-AL"/>
        </w:rPr>
        <w:t>-të</w:t>
      </w:r>
      <w:r w:rsidRPr="00EE2559">
        <w:rPr>
          <w:rFonts w:ascii="Garamond" w:hAnsi="Garamond"/>
          <w:sz w:val="24"/>
          <w:szCs w:val="24"/>
          <w:lang w:val="sq-AL"/>
        </w:rPr>
        <w:t xml:space="preserve"> të tjera të përfshira brenda 5 ditë pune nga përfundimi i </w:t>
      </w:r>
      <w:r w:rsidR="002D1226" w:rsidRPr="00EE2559">
        <w:rPr>
          <w:rFonts w:ascii="Garamond" w:hAnsi="Garamond"/>
          <w:sz w:val="24"/>
          <w:szCs w:val="24"/>
          <w:lang w:val="sq-AL"/>
        </w:rPr>
        <w:t>dritares/pjesës për paraqitjen e ofertës</w:t>
      </w:r>
      <w:r w:rsidRPr="00EE2559">
        <w:rPr>
          <w:rFonts w:ascii="Garamond" w:hAnsi="Garamond"/>
          <w:sz w:val="24"/>
          <w:szCs w:val="24"/>
          <w:lang w:val="sq-AL"/>
        </w:rPr>
        <w:t>. Për të shmangur dyshimin, OST</w:t>
      </w:r>
      <w:r w:rsidR="0035289C" w:rsidRPr="00EE2559">
        <w:rPr>
          <w:rFonts w:ascii="Garamond" w:hAnsi="Garamond"/>
          <w:sz w:val="24"/>
          <w:szCs w:val="24"/>
          <w:lang w:val="sq-AL"/>
        </w:rPr>
        <w:t>-ja</w:t>
      </w:r>
      <w:r w:rsidRPr="00EE2559">
        <w:rPr>
          <w:rFonts w:ascii="Garamond" w:hAnsi="Garamond"/>
          <w:sz w:val="24"/>
          <w:szCs w:val="24"/>
          <w:lang w:val="sq-AL"/>
        </w:rPr>
        <w:t xml:space="preserve"> refuzuese nuk do të ketë asnjë përgjegjësi ndaj OST</w:t>
      </w:r>
      <w:r w:rsidR="00B246C5" w:rsidRPr="00EE2559">
        <w:rPr>
          <w:rFonts w:ascii="Garamond" w:hAnsi="Garamond"/>
          <w:sz w:val="24"/>
          <w:szCs w:val="24"/>
          <w:lang w:val="sq-AL"/>
        </w:rPr>
        <w:t>-ve</w:t>
      </w:r>
      <w:r w:rsidRPr="00EE2559">
        <w:rPr>
          <w:rFonts w:ascii="Garamond" w:hAnsi="Garamond"/>
          <w:sz w:val="24"/>
          <w:szCs w:val="24"/>
          <w:lang w:val="sq-AL"/>
        </w:rPr>
        <w:t xml:space="preserve"> të tjera të përfshira ose ndonjë pale tjetër në lidhje me një refuzim të tillë.</w:t>
      </w:r>
    </w:p>
    <w:p w14:paraId="4A08B642" w14:textId="2F444EBF" w:rsidR="00B25498" w:rsidRPr="00EE2559" w:rsidRDefault="00B25498" w:rsidP="003B4AF3">
      <w:pPr>
        <w:pStyle w:val="E2Level"/>
        <w:numPr>
          <w:ilvl w:val="0"/>
          <w:numId w:val="0"/>
        </w:numPr>
        <w:suppressAutoHyphens w:val="0"/>
        <w:spacing w:before="0" w:after="0"/>
        <w:ind w:firstLine="284"/>
        <w:rPr>
          <w:rFonts w:ascii="Garamond" w:eastAsia="Arial" w:hAnsi="Garamond"/>
          <w:b/>
          <w:sz w:val="24"/>
          <w:szCs w:val="24"/>
          <w:lang w:val="sq-AL"/>
        </w:rPr>
      </w:pPr>
      <w:bookmarkStart w:id="100" w:name="_Ref23709468"/>
      <w:bookmarkStart w:id="101" w:name="_Toc25021683"/>
      <w:bookmarkStart w:id="102" w:name="_Toc26100067"/>
      <w:bookmarkStart w:id="103" w:name="_Toc28009902"/>
      <w:bookmarkStart w:id="104" w:name="_Toc37333766"/>
      <w:bookmarkStart w:id="105" w:name="_Toc52871843"/>
      <w:bookmarkStart w:id="106" w:name="_Toc115724597"/>
      <w:bookmarkStart w:id="107" w:name="_Toc115887188"/>
      <w:bookmarkStart w:id="108" w:name="_Toc117863219"/>
      <w:bookmarkStart w:id="109" w:name="_Toc117767699"/>
      <w:r w:rsidRPr="00EE2559">
        <w:rPr>
          <w:rFonts w:ascii="Garamond" w:eastAsia="Arial" w:hAnsi="Garamond"/>
          <w:b/>
          <w:sz w:val="24"/>
          <w:szCs w:val="24"/>
          <w:lang w:val="sq-AL"/>
        </w:rPr>
        <w:t>E.4</w:t>
      </w:r>
      <w:r w:rsidR="00F65BC8" w:rsidRPr="00EE2559">
        <w:rPr>
          <w:rFonts w:ascii="Garamond" w:eastAsia="Arial" w:hAnsi="Garamond"/>
          <w:b/>
          <w:sz w:val="24"/>
          <w:szCs w:val="24"/>
          <w:lang w:val="sq-AL"/>
        </w:rPr>
        <w:t xml:space="preserve"> </w:t>
      </w:r>
      <w:bookmarkEnd w:id="100"/>
      <w:bookmarkEnd w:id="101"/>
      <w:bookmarkEnd w:id="102"/>
      <w:bookmarkEnd w:id="103"/>
      <w:bookmarkEnd w:id="104"/>
      <w:bookmarkEnd w:id="105"/>
      <w:bookmarkEnd w:id="106"/>
      <w:bookmarkEnd w:id="107"/>
      <w:bookmarkEnd w:id="108"/>
      <w:bookmarkEnd w:id="109"/>
      <w:r w:rsidR="00644CCA" w:rsidRPr="00EE2559">
        <w:rPr>
          <w:rFonts w:ascii="Garamond" w:eastAsia="Arial" w:hAnsi="Garamond"/>
          <w:b/>
          <w:sz w:val="24"/>
          <w:szCs w:val="24"/>
          <w:lang w:val="sq-AL"/>
        </w:rPr>
        <w:t>Proc</w:t>
      </w:r>
      <w:r w:rsidR="00491600" w:rsidRPr="00EE2559">
        <w:rPr>
          <w:rFonts w:ascii="Garamond" w:eastAsia="Arial" w:hAnsi="Garamond"/>
          <w:b/>
          <w:sz w:val="24"/>
          <w:szCs w:val="24"/>
          <w:lang w:val="sq-AL"/>
        </w:rPr>
        <w:t xml:space="preserve">edura </w:t>
      </w:r>
      <w:r w:rsidR="0035289C" w:rsidRPr="00EE2559">
        <w:rPr>
          <w:rFonts w:ascii="Garamond" w:eastAsia="Arial" w:hAnsi="Garamond"/>
          <w:b/>
          <w:sz w:val="24"/>
          <w:szCs w:val="24"/>
          <w:lang w:val="sq-AL"/>
        </w:rPr>
        <w:t>paraprake për veçimin e kapacitetit (renditja e ofertave</w:t>
      </w:r>
      <w:r w:rsidR="00491600" w:rsidRPr="00EE2559">
        <w:rPr>
          <w:rFonts w:ascii="Garamond" w:eastAsia="Arial" w:hAnsi="Garamond"/>
          <w:b/>
          <w:sz w:val="24"/>
          <w:szCs w:val="24"/>
          <w:lang w:val="sq-AL"/>
        </w:rPr>
        <w:t>)</w:t>
      </w:r>
    </w:p>
    <w:p w14:paraId="2CA6079B" w14:textId="1B6546E8" w:rsidR="00B70F0B" w:rsidRPr="00EE2559" w:rsidRDefault="00B70F0B"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bookmarkStart w:id="110" w:name="_GoBack"/>
      <w:bookmarkEnd w:id="110"/>
      <w:r w:rsidRPr="00EE2559">
        <w:rPr>
          <w:rFonts w:ascii="Garamond" w:hAnsi="Garamond" w:cs="Arial"/>
          <w:sz w:val="24"/>
          <w:szCs w:val="24"/>
          <w:lang w:val="sq-AL"/>
        </w:rPr>
        <w:t xml:space="preserve">Rregullat për </w:t>
      </w:r>
      <w:r w:rsidR="0083015E" w:rsidRPr="00EE2559">
        <w:rPr>
          <w:rFonts w:ascii="Garamond" w:hAnsi="Garamond" w:cs="Arial"/>
          <w:sz w:val="24"/>
          <w:szCs w:val="24"/>
          <w:lang w:val="sq-AL"/>
        </w:rPr>
        <w:t xml:space="preserve">ndarjen paraprake të kapacitetit </w:t>
      </w:r>
      <w:r w:rsidRPr="00EE2559">
        <w:rPr>
          <w:rFonts w:ascii="Garamond" w:hAnsi="Garamond" w:cs="Arial"/>
          <w:sz w:val="24"/>
          <w:szCs w:val="24"/>
          <w:lang w:val="sq-AL"/>
        </w:rPr>
        <w:t xml:space="preserve">për rritjen e kapacitetit tek të pesta </w:t>
      </w:r>
      <w:r w:rsidR="00D000D9" w:rsidRPr="00EE2559">
        <w:rPr>
          <w:rFonts w:ascii="Garamond" w:hAnsi="Garamond" w:cs="Arial"/>
          <w:sz w:val="24"/>
          <w:szCs w:val="24"/>
          <w:lang w:val="sq-AL"/>
        </w:rPr>
        <w:t>pikat e interkonjeksionit</w:t>
      </w:r>
      <w:r w:rsidRPr="00EE2559">
        <w:rPr>
          <w:rFonts w:ascii="Garamond" w:hAnsi="Garamond" w:cs="Arial"/>
          <w:sz w:val="24"/>
          <w:szCs w:val="24"/>
          <w:lang w:val="sq-AL"/>
        </w:rPr>
        <w:t xml:space="preserve">, përshkruhen më poshtë. Nëse një OST kufizon ose refuzon çdo ofertë detyruese në një </w:t>
      </w:r>
      <w:r w:rsidR="0083015E" w:rsidRPr="00EE2559">
        <w:rPr>
          <w:rFonts w:ascii="Garamond" w:hAnsi="Garamond" w:cs="Arial"/>
          <w:sz w:val="24"/>
          <w:szCs w:val="24"/>
          <w:lang w:val="sq-AL"/>
        </w:rPr>
        <w:t xml:space="preserve">pikë interkonjeksioni </w:t>
      </w:r>
      <w:r w:rsidRPr="00EE2559">
        <w:rPr>
          <w:rFonts w:ascii="Garamond" w:hAnsi="Garamond" w:cs="Arial"/>
          <w:sz w:val="24"/>
          <w:szCs w:val="24"/>
          <w:lang w:val="sq-AL"/>
        </w:rPr>
        <w:t>ku kapaciteti vihet në dispozicion si kapacitet i lidhur, oferta detyruese e lidhur e bërë me OST</w:t>
      </w:r>
      <w:r w:rsidR="003018EA">
        <w:rPr>
          <w:rFonts w:ascii="Garamond" w:hAnsi="Garamond" w:cs="Arial"/>
          <w:sz w:val="24"/>
          <w:szCs w:val="24"/>
          <w:lang w:val="sq-AL"/>
        </w:rPr>
        <w:t>-në</w:t>
      </w:r>
      <w:r w:rsidRPr="00EE2559">
        <w:rPr>
          <w:rFonts w:ascii="Garamond" w:hAnsi="Garamond" w:cs="Arial"/>
          <w:sz w:val="24"/>
          <w:szCs w:val="24"/>
          <w:lang w:val="sq-AL"/>
        </w:rPr>
        <w:t xml:space="preserve"> tjetër të përfshirë gjithashtu do të kufizohet ose refuzohet në të njëjtën masë.</w:t>
      </w:r>
    </w:p>
    <w:p w14:paraId="787E99AD" w14:textId="503EC7B5" w:rsidR="00B25498" w:rsidRPr="00EE2559" w:rsidRDefault="00B70F0B"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lastRenderedPageBreak/>
        <w:t>OST</w:t>
      </w:r>
      <w:r w:rsidR="0083015E" w:rsidRPr="00EE2559">
        <w:rPr>
          <w:rFonts w:ascii="Garamond" w:hAnsi="Garamond" w:cs="Arial"/>
          <w:sz w:val="24"/>
          <w:szCs w:val="24"/>
          <w:lang w:val="sq-AL"/>
        </w:rPr>
        <w:t>-ja</w:t>
      </w:r>
      <w:r w:rsidRPr="00EE2559">
        <w:rPr>
          <w:rFonts w:ascii="Garamond" w:hAnsi="Garamond" w:cs="Arial"/>
          <w:sz w:val="24"/>
          <w:szCs w:val="24"/>
          <w:lang w:val="sq-AL"/>
        </w:rPr>
        <w:t xml:space="preserve"> duhet të ndërmarrin veprimet e përmendura më poshtë.</w:t>
      </w:r>
      <w:r w:rsidR="00B25498" w:rsidRPr="00EE2559">
        <w:rPr>
          <w:rFonts w:ascii="Garamond" w:hAnsi="Garamond" w:cs="Arial"/>
          <w:sz w:val="24"/>
          <w:szCs w:val="24"/>
          <w:lang w:val="sq-AL"/>
        </w:rPr>
        <w:t xml:space="preserve"> </w:t>
      </w:r>
    </w:p>
    <w:p w14:paraId="2BDA6FEB" w14:textId="117275DB" w:rsidR="00B70F0B" w:rsidRPr="00EE2559" w:rsidRDefault="004D3E87"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B70F0B" w:rsidRPr="00EE2559">
        <w:rPr>
          <w:rFonts w:ascii="Garamond" w:hAnsi="Garamond" w:cs="Arial"/>
          <w:sz w:val="24"/>
          <w:szCs w:val="24"/>
          <w:lang w:val="sq-AL"/>
        </w:rPr>
        <w:t xml:space="preserve">Për çdo vit, shuma e kërkesave të kapacitetit për </w:t>
      </w:r>
      <w:r w:rsidR="00CF1E8F" w:rsidRPr="00EE2559">
        <w:rPr>
          <w:rFonts w:ascii="Garamond" w:hAnsi="Garamond" w:cs="Arial"/>
          <w:sz w:val="24"/>
          <w:szCs w:val="24"/>
          <w:lang w:val="sq-AL"/>
        </w:rPr>
        <w:t xml:space="preserve">ofertat detyruese </w:t>
      </w:r>
      <w:r w:rsidR="00B70F0B" w:rsidRPr="00EE2559">
        <w:rPr>
          <w:rFonts w:ascii="Garamond" w:hAnsi="Garamond" w:cs="Arial"/>
          <w:sz w:val="24"/>
          <w:szCs w:val="24"/>
          <w:lang w:val="sq-AL"/>
        </w:rPr>
        <w:t xml:space="preserve">kryhet te çdo </w:t>
      </w:r>
      <w:r w:rsidR="00CF1E8F" w:rsidRPr="00EE2559">
        <w:rPr>
          <w:rFonts w:ascii="Garamond" w:hAnsi="Garamond" w:cs="Arial"/>
          <w:sz w:val="24"/>
          <w:szCs w:val="24"/>
          <w:lang w:val="sq-AL"/>
        </w:rPr>
        <w:t>pikë interkonjeksioni</w:t>
      </w:r>
      <w:r w:rsidR="00B70F0B" w:rsidRPr="00EE2559">
        <w:rPr>
          <w:rFonts w:ascii="Garamond" w:hAnsi="Garamond" w:cs="Arial"/>
          <w:sz w:val="24"/>
          <w:szCs w:val="24"/>
          <w:lang w:val="sq-AL"/>
        </w:rPr>
        <w:t>.</w:t>
      </w:r>
    </w:p>
    <w:p w14:paraId="76045DC3" w14:textId="6F200701" w:rsidR="00B70F0B" w:rsidRPr="00EE2559" w:rsidRDefault="004D3E87"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B70F0B" w:rsidRPr="00EE2559">
        <w:rPr>
          <w:rFonts w:ascii="Garamond" w:hAnsi="Garamond" w:cs="Arial"/>
          <w:sz w:val="24"/>
          <w:szCs w:val="24"/>
          <w:lang w:val="sq-AL"/>
        </w:rPr>
        <w:t xml:space="preserve">Nëse nuk ka kongjestion te </w:t>
      </w:r>
      <w:r w:rsidR="00CF1E8F" w:rsidRPr="00EE2559">
        <w:rPr>
          <w:rFonts w:ascii="Garamond" w:hAnsi="Garamond" w:cs="Arial"/>
          <w:sz w:val="24"/>
          <w:szCs w:val="24"/>
          <w:lang w:val="sq-AL"/>
        </w:rPr>
        <w:t>pika e interkonjeksionit</w:t>
      </w:r>
      <w:r w:rsidR="00B70F0B" w:rsidRPr="00EE2559">
        <w:rPr>
          <w:rFonts w:ascii="Garamond" w:hAnsi="Garamond" w:cs="Arial"/>
          <w:sz w:val="24"/>
          <w:szCs w:val="24"/>
          <w:lang w:val="sq-AL"/>
        </w:rPr>
        <w:t>, OST</w:t>
      </w:r>
      <w:r w:rsidR="00CC67DA" w:rsidRPr="00EE2559">
        <w:rPr>
          <w:rFonts w:ascii="Garamond" w:hAnsi="Garamond" w:cs="Arial"/>
          <w:sz w:val="24"/>
          <w:szCs w:val="24"/>
          <w:lang w:val="sq-AL"/>
        </w:rPr>
        <w:t>-të</w:t>
      </w:r>
      <w:r w:rsidR="00B70F0B" w:rsidRPr="00EE2559">
        <w:rPr>
          <w:rFonts w:ascii="Garamond" w:hAnsi="Garamond" w:cs="Arial"/>
          <w:sz w:val="24"/>
          <w:szCs w:val="24"/>
          <w:lang w:val="sq-AL"/>
        </w:rPr>
        <w:t xml:space="preserve"> e përfshira duhet të ndërmarrin </w:t>
      </w:r>
      <w:r w:rsidR="00CF1E8F" w:rsidRPr="00EE2559">
        <w:rPr>
          <w:rFonts w:ascii="Garamond" w:hAnsi="Garamond" w:cs="Arial"/>
          <w:sz w:val="24"/>
          <w:szCs w:val="24"/>
          <w:lang w:val="sq-AL"/>
        </w:rPr>
        <w:t xml:space="preserve">ndarjen/veçimin paraprak të kapacitetit </w:t>
      </w:r>
      <w:r w:rsidR="00B70F0B" w:rsidRPr="00EE2559">
        <w:rPr>
          <w:rFonts w:ascii="Garamond" w:hAnsi="Garamond" w:cs="Arial"/>
          <w:sz w:val="24"/>
          <w:szCs w:val="24"/>
          <w:lang w:val="sq-AL"/>
        </w:rPr>
        <w:t xml:space="preserve">dhe të vazhdojnë me </w:t>
      </w:r>
      <w:r w:rsidR="00644CCA" w:rsidRPr="00EE2559">
        <w:rPr>
          <w:rFonts w:ascii="Garamond" w:hAnsi="Garamond" w:cs="Arial"/>
          <w:sz w:val="24"/>
          <w:szCs w:val="24"/>
          <w:lang w:val="sq-AL"/>
        </w:rPr>
        <w:t>proc</w:t>
      </w:r>
      <w:r w:rsidR="00B70F0B" w:rsidRPr="00EE2559">
        <w:rPr>
          <w:rFonts w:ascii="Garamond" w:hAnsi="Garamond" w:cs="Arial"/>
          <w:sz w:val="24"/>
          <w:szCs w:val="24"/>
          <w:lang w:val="sq-AL"/>
        </w:rPr>
        <w:t xml:space="preserve">esin e </w:t>
      </w:r>
      <w:r w:rsidR="00CF1E8F" w:rsidRPr="00EE2559">
        <w:rPr>
          <w:rFonts w:ascii="Garamond" w:hAnsi="Garamond" w:cs="Arial"/>
          <w:sz w:val="24"/>
          <w:szCs w:val="24"/>
          <w:lang w:val="sq-AL"/>
        </w:rPr>
        <w:t xml:space="preserve">testit të qëndrueshmërisë ekonomike </w:t>
      </w:r>
      <w:r w:rsidR="00B70F0B" w:rsidRPr="00EE2559">
        <w:rPr>
          <w:rFonts w:ascii="Garamond" w:hAnsi="Garamond" w:cs="Arial"/>
          <w:sz w:val="24"/>
          <w:szCs w:val="24"/>
          <w:lang w:val="sq-AL"/>
        </w:rPr>
        <w:t xml:space="preserve">të përcaktuar në </w:t>
      </w:r>
      <w:r w:rsidR="00CF1E8F" w:rsidRPr="00EE2559">
        <w:rPr>
          <w:rFonts w:ascii="Garamond" w:hAnsi="Garamond" w:cs="Arial"/>
          <w:sz w:val="24"/>
          <w:szCs w:val="24"/>
          <w:lang w:val="sq-AL"/>
        </w:rPr>
        <w:t xml:space="preserve">paragrafin </w:t>
      </w:r>
      <w:r w:rsidR="00B70F0B" w:rsidRPr="00EE2559">
        <w:rPr>
          <w:rFonts w:ascii="Garamond" w:hAnsi="Garamond" w:cs="Arial"/>
          <w:sz w:val="24"/>
          <w:szCs w:val="24"/>
          <w:lang w:val="sq-AL"/>
        </w:rPr>
        <w:t>E.6.</w:t>
      </w:r>
    </w:p>
    <w:p w14:paraId="208E086A" w14:textId="4BE233FB" w:rsidR="00B70F0B" w:rsidRPr="00EE2559" w:rsidRDefault="004D3E87"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B70F0B" w:rsidRPr="00EE2559">
        <w:rPr>
          <w:rFonts w:ascii="Garamond" w:hAnsi="Garamond" w:cs="Arial"/>
          <w:sz w:val="24"/>
          <w:szCs w:val="24"/>
          <w:lang w:val="sq-AL"/>
        </w:rPr>
        <w:t xml:space="preserve">Nëse ka kongjestion te një </w:t>
      </w:r>
      <w:r w:rsidR="00CF1E8F" w:rsidRPr="00EE2559">
        <w:rPr>
          <w:rFonts w:ascii="Garamond" w:hAnsi="Garamond" w:cs="Arial"/>
          <w:sz w:val="24"/>
          <w:szCs w:val="24"/>
          <w:lang w:val="sq-AL"/>
        </w:rPr>
        <w:t xml:space="preserve">pikë interkonjeksioni </w:t>
      </w:r>
      <w:r w:rsidR="00B70F0B" w:rsidRPr="00EE2559">
        <w:rPr>
          <w:rFonts w:ascii="Garamond" w:hAnsi="Garamond" w:cs="Arial"/>
          <w:sz w:val="24"/>
          <w:szCs w:val="24"/>
          <w:lang w:val="sq-AL"/>
        </w:rPr>
        <w:t>dhe duke pa</w:t>
      </w:r>
      <w:r w:rsidR="00CF1E8F" w:rsidRPr="00EE2559">
        <w:rPr>
          <w:rFonts w:ascii="Garamond" w:hAnsi="Garamond" w:cs="Arial"/>
          <w:sz w:val="24"/>
          <w:szCs w:val="24"/>
          <w:lang w:val="sq-AL"/>
        </w:rPr>
        <w:t>s</w:t>
      </w:r>
      <w:r w:rsidR="00B70F0B" w:rsidRPr="00EE2559">
        <w:rPr>
          <w:rFonts w:ascii="Garamond" w:hAnsi="Garamond" w:cs="Arial"/>
          <w:sz w:val="24"/>
          <w:szCs w:val="24"/>
          <w:lang w:val="sq-AL"/>
        </w:rPr>
        <w:t>ur parasysh strukturën e veçantë rregullatore të përcaktuar për TAP</w:t>
      </w:r>
      <w:r w:rsidR="00CC67DA" w:rsidRPr="00EE2559">
        <w:rPr>
          <w:rFonts w:ascii="Garamond" w:hAnsi="Garamond" w:cs="Arial"/>
          <w:sz w:val="24"/>
          <w:szCs w:val="24"/>
          <w:lang w:val="sq-AL"/>
        </w:rPr>
        <w:t>-in</w:t>
      </w:r>
      <w:r w:rsidR="00B70F0B" w:rsidRPr="00EE2559">
        <w:rPr>
          <w:rFonts w:ascii="Garamond" w:hAnsi="Garamond" w:cs="Arial"/>
          <w:sz w:val="24"/>
          <w:szCs w:val="24"/>
          <w:lang w:val="sq-AL"/>
        </w:rPr>
        <w:t xml:space="preserve"> nga </w:t>
      </w:r>
      <w:r w:rsidR="00CF1E8F" w:rsidRPr="00EE2559">
        <w:rPr>
          <w:rFonts w:ascii="Garamond" w:hAnsi="Garamond" w:cs="Arial"/>
          <w:sz w:val="24"/>
          <w:szCs w:val="24"/>
          <w:lang w:val="sq-AL"/>
        </w:rPr>
        <w:t xml:space="preserve">autoritetet, ofertat detyruese </w:t>
      </w:r>
      <w:r w:rsidR="00B70F0B" w:rsidRPr="00EE2559">
        <w:rPr>
          <w:rFonts w:ascii="Garamond" w:hAnsi="Garamond" w:cs="Arial"/>
          <w:sz w:val="24"/>
          <w:szCs w:val="24"/>
          <w:lang w:val="sq-AL"/>
        </w:rPr>
        <w:t xml:space="preserve">të marra në lidhje me atë </w:t>
      </w:r>
      <w:r w:rsidR="00A01309" w:rsidRPr="00EE2559">
        <w:rPr>
          <w:rFonts w:ascii="Garamond" w:hAnsi="Garamond" w:cs="Arial"/>
          <w:sz w:val="24"/>
          <w:szCs w:val="24"/>
          <w:lang w:val="sq-AL"/>
        </w:rPr>
        <w:t xml:space="preserve">pikë interkonjeksioni renditen sipas raportit të vlerës aktuale neto </w:t>
      </w:r>
      <w:r w:rsidR="00B70F0B" w:rsidRPr="00EE2559">
        <w:rPr>
          <w:rFonts w:ascii="Garamond" w:hAnsi="Garamond" w:cs="Arial"/>
          <w:sz w:val="24"/>
          <w:szCs w:val="24"/>
          <w:lang w:val="sq-AL"/>
        </w:rPr>
        <w:t>(NPV) të të ardhurave hipotetike te sistemi i TAP</w:t>
      </w:r>
      <w:r w:rsidR="003D63FA" w:rsidRPr="00EE2559">
        <w:rPr>
          <w:rFonts w:ascii="Garamond" w:hAnsi="Garamond" w:cs="Arial"/>
          <w:sz w:val="24"/>
          <w:szCs w:val="24"/>
          <w:lang w:val="sq-AL"/>
        </w:rPr>
        <w:t>-it</w:t>
      </w:r>
      <w:r w:rsidR="00B70F0B" w:rsidRPr="00EE2559">
        <w:rPr>
          <w:rFonts w:ascii="Garamond" w:hAnsi="Garamond" w:cs="Arial"/>
          <w:sz w:val="24"/>
          <w:szCs w:val="24"/>
          <w:lang w:val="sq-AL"/>
        </w:rPr>
        <w:t xml:space="preserve"> nga oferta </w:t>
      </w:r>
      <w:r w:rsidR="00F90FAB" w:rsidRPr="00EE2559">
        <w:rPr>
          <w:rFonts w:ascii="Garamond" w:hAnsi="Garamond" w:cs="Arial"/>
          <w:sz w:val="24"/>
          <w:szCs w:val="24"/>
          <w:lang w:val="sq-AL"/>
        </w:rPr>
        <w:t>pjesëtuar</w:t>
      </w:r>
      <w:r w:rsidR="00B70F0B" w:rsidRPr="00EE2559">
        <w:rPr>
          <w:rFonts w:ascii="Garamond" w:hAnsi="Garamond" w:cs="Arial"/>
          <w:sz w:val="24"/>
          <w:szCs w:val="24"/>
          <w:lang w:val="sq-AL"/>
        </w:rPr>
        <w:t xml:space="preserve"> me kapacitetin maksimal vjetor të ofertës. Në rastin e </w:t>
      </w:r>
      <w:r w:rsidR="00A01309" w:rsidRPr="00EE2559">
        <w:rPr>
          <w:rFonts w:ascii="Garamond" w:hAnsi="Garamond" w:cs="Arial"/>
          <w:sz w:val="24"/>
          <w:szCs w:val="24"/>
          <w:lang w:val="sq-AL"/>
        </w:rPr>
        <w:t xml:space="preserve">ofertave të lidhura, të </w:t>
      </w:r>
      <w:r w:rsidR="00B70F0B" w:rsidRPr="00EE2559">
        <w:rPr>
          <w:rFonts w:ascii="Garamond" w:hAnsi="Garamond" w:cs="Arial"/>
          <w:sz w:val="24"/>
          <w:szCs w:val="24"/>
          <w:lang w:val="sq-AL"/>
        </w:rPr>
        <w:t>ardhurat hipotetike përfshijnë të ardhurat nga TAP</w:t>
      </w:r>
      <w:r w:rsidR="00F90FAB" w:rsidRPr="00EE2559">
        <w:rPr>
          <w:rFonts w:ascii="Garamond" w:hAnsi="Garamond" w:cs="Arial"/>
          <w:sz w:val="24"/>
          <w:szCs w:val="24"/>
          <w:lang w:val="sq-AL"/>
        </w:rPr>
        <w:t>-i</w:t>
      </w:r>
      <w:r w:rsidR="00B70F0B" w:rsidRPr="00EE2559">
        <w:rPr>
          <w:rFonts w:ascii="Garamond" w:hAnsi="Garamond" w:cs="Arial"/>
          <w:sz w:val="24"/>
          <w:szCs w:val="24"/>
          <w:lang w:val="sq-AL"/>
        </w:rPr>
        <w:t xml:space="preserve"> dhe ato nga </w:t>
      </w:r>
      <w:r w:rsidR="00A01309" w:rsidRPr="00EE2559">
        <w:rPr>
          <w:rFonts w:ascii="Garamond" w:hAnsi="Garamond" w:cs="Arial"/>
          <w:sz w:val="24"/>
          <w:szCs w:val="24"/>
          <w:lang w:val="sq-AL"/>
        </w:rPr>
        <w:t xml:space="preserve">pika e hyrjes në </w:t>
      </w:r>
      <w:r w:rsidR="005D5F75" w:rsidRPr="00EE2559">
        <w:rPr>
          <w:rFonts w:ascii="Garamond" w:hAnsi="Garamond" w:cs="Arial"/>
          <w:sz w:val="24"/>
          <w:szCs w:val="24"/>
          <w:lang w:val="sq-AL"/>
        </w:rPr>
        <w:t xml:space="preserve">Kipoi </w:t>
      </w:r>
      <w:r w:rsidR="00A01309" w:rsidRPr="00EE2559">
        <w:rPr>
          <w:rFonts w:ascii="Garamond" w:hAnsi="Garamond" w:cs="Arial"/>
          <w:sz w:val="24"/>
          <w:szCs w:val="24"/>
          <w:lang w:val="sq-AL"/>
        </w:rPr>
        <w:t>dhe pika dalëse</w:t>
      </w:r>
      <w:r w:rsidR="00DA1960" w:rsidRPr="00EE2559">
        <w:rPr>
          <w:rFonts w:ascii="Garamond" w:hAnsi="Garamond" w:cs="Arial"/>
          <w:sz w:val="24"/>
          <w:szCs w:val="24"/>
          <w:lang w:val="sq-AL"/>
        </w:rPr>
        <w:t xml:space="preserve"> të TAP-it </w:t>
      </w:r>
      <w:r w:rsidR="00B70F0B" w:rsidRPr="00EE2559">
        <w:rPr>
          <w:rFonts w:ascii="Garamond" w:hAnsi="Garamond" w:cs="Arial"/>
          <w:sz w:val="24"/>
          <w:szCs w:val="24"/>
          <w:lang w:val="sq-AL"/>
        </w:rPr>
        <w:t xml:space="preserve">pjesë përbërëse e ofertës. Oferta </w:t>
      </w:r>
      <w:r w:rsidR="00A01309" w:rsidRPr="00EE2559">
        <w:rPr>
          <w:rFonts w:ascii="Garamond" w:hAnsi="Garamond" w:cs="Arial"/>
          <w:sz w:val="24"/>
          <w:szCs w:val="24"/>
          <w:lang w:val="sq-AL"/>
        </w:rPr>
        <w:t xml:space="preserve">marxhinale </w:t>
      </w:r>
      <w:r w:rsidR="00B70F0B" w:rsidRPr="00EE2559">
        <w:rPr>
          <w:rFonts w:ascii="Garamond" w:hAnsi="Garamond" w:cs="Arial"/>
          <w:sz w:val="24"/>
          <w:szCs w:val="24"/>
          <w:lang w:val="sq-AL"/>
        </w:rPr>
        <w:t xml:space="preserve">te </w:t>
      </w:r>
      <w:r w:rsidR="00A01309" w:rsidRPr="00EE2559">
        <w:rPr>
          <w:rFonts w:ascii="Garamond" w:hAnsi="Garamond" w:cs="Arial"/>
          <w:sz w:val="24"/>
          <w:szCs w:val="24"/>
          <w:lang w:val="sq-AL"/>
        </w:rPr>
        <w:t xml:space="preserve">pika e interkonjeksionit </w:t>
      </w:r>
      <w:r w:rsidR="00B70F0B" w:rsidRPr="00EE2559">
        <w:rPr>
          <w:rFonts w:ascii="Garamond" w:hAnsi="Garamond" w:cs="Arial"/>
          <w:sz w:val="24"/>
          <w:szCs w:val="24"/>
          <w:lang w:val="sq-AL"/>
        </w:rPr>
        <w:t>në kongjestion</w:t>
      </w:r>
      <w:r w:rsidR="003A2E22" w:rsidRPr="00EE2559">
        <w:rPr>
          <w:rFonts w:ascii="Garamond" w:hAnsi="Garamond" w:cs="Arial"/>
          <w:sz w:val="24"/>
          <w:szCs w:val="24"/>
          <w:lang w:val="sq-AL"/>
        </w:rPr>
        <w:t>/</w:t>
      </w:r>
      <w:r w:rsidR="00B70F0B" w:rsidRPr="00EE2559">
        <w:rPr>
          <w:rFonts w:ascii="Garamond" w:hAnsi="Garamond" w:cs="Arial"/>
          <w:sz w:val="24"/>
          <w:szCs w:val="24"/>
          <w:lang w:val="sq-AL"/>
        </w:rPr>
        <w:t xml:space="preserve">të mbingarkuar, i alokohet kapacitetit shtesë të mbetur derisa </w:t>
      </w:r>
      <w:r w:rsidR="00A01309" w:rsidRPr="00EE2559">
        <w:rPr>
          <w:rFonts w:ascii="Garamond" w:hAnsi="Garamond" w:cs="Arial"/>
          <w:sz w:val="24"/>
          <w:szCs w:val="24"/>
          <w:lang w:val="sq-AL"/>
        </w:rPr>
        <w:t xml:space="preserve">pjesëmarrësi </w:t>
      </w:r>
      <w:r w:rsidR="00B70F0B" w:rsidRPr="00EE2559">
        <w:rPr>
          <w:rFonts w:ascii="Garamond" w:hAnsi="Garamond" w:cs="Arial"/>
          <w:sz w:val="24"/>
          <w:szCs w:val="24"/>
          <w:lang w:val="sq-AL"/>
        </w:rPr>
        <w:t xml:space="preserve">të deklarojë shprehimisht, tek </w:t>
      </w:r>
      <w:r w:rsidR="00A01309" w:rsidRPr="00EE2559">
        <w:rPr>
          <w:rFonts w:ascii="Garamond" w:hAnsi="Garamond" w:cs="Arial"/>
          <w:sz w:val="24"/>
          <w:szCs w:val="24"/>
          <w:lang w:val="sq-AL"/>
        </w:rPr>
        <w:t xml:space="preserve">oferta detyruese </w:t>
      </w:r>
      <w:r w:rsidR="00B70F0B" w:rsidRPr="00EE2559">
        <w:rPr>
          <w:rFonts w:ascii="Garamond" w:hAnsi="Garamond" w:cs="Arial"/>
          <w:sz w:val="24"/>
          <w:szCs w:val="24"/>
          <w:lang w:val="sq-AL"/>
        </w:rPr>
        <w:t xml:space="preserve">se nuk pranon zvogëlim të kapacitetit. Nëse </w:t>
      </w:r>
      <w:r w:rsidR="00A01309" w:rsidRPr="00EE2559">
        <w:rPr>
          <w:rFonts w:ascii="Garamond" w:hAnsi="Garamond" w:cs="Arial"/>
          <w:sz w:val="24"/>
          <w:szCs w:val="24"/>
          <w:lang w:val="sq-AL"/>
        </w:rPr>
        <w:t xml:space="preserve">pjesëmarrësi </w:t>
      </w:r>
      <w:r w:rsidR="00B70F0B" w:rsidRPr="00EE2559">
        <w:rPr>
          <w:rFonts w:ascii="Garamond" w:hAnsi="Garamond" w:cs="Arial"/>
          <w:sz w:val="24"/>
          <w:szCs w:val="24"/>
          <w:lang w:val="sq-AL"/>
        </w:rPr>
        <w:t xml:space="preserve">i këtyre </w:t>
      </w:r>
      <w:r w:rsidR="00A01309" w:rsidRPr="00EE2559">
        <w:rPr>
          <w:rFonts w:ascii="Garamond" w:hAnsi="Garamond" w:cs="Arial"/>
          <w:sz w:val="24"/>
          <w:szCs w:val="24"/>
          <w:lang w:val="sq-AL"/>
        </w:rPr>
        <w:t xml:space="preserve">ofertave marxhinale </w:t>
      </w:r>
      <w:r w:rsidR="00B70F0B" w:rsidRPr="00EE2559">
        <w:rPr>
          <w:rFonts w:ascii="Garamond" w:hAnsi="Garamond" w:cs="Arial"/>
          <w:sz w:val="24"/>
          <w:szCs w:val="24"/>
          <w:lang w:val="sq-AL"/>
        </w:rPr>
        <w:t xml:space="preserve">nuk pranon zvogëlimin/uljen e kapacitetit, kapaciteti që mbetet i ndahet </w:t>
      </w:r>
      <w:r w:rsidR="00A01309" w:rsidRPr="00EE2559">
        <w:rPr>
          <w:rFonts w:ascii="Garamond" w:hAnsi="Garamond" w:cs="Arial"/>
          <w:sz w:val="24"/>
          <w:szCs w:val="24"/>
          <w:lang w:val="sq-AL"/>
        </w:rPr>
        <w:t>p</w:t>
      </w:r>
      <w:r w:rsidR="00B70F0B" w:rsidRPr="00EE2559">
        <w:rPr>
          <w:rFonts w:ascii="Garamond" w:hAnsi="Garamond" w:cs="Arial"/>
          <w:sz w:val="24"/>
          <w:szCs w:val="24"/>
          <w:lang w:val="sq-AL"/>
        </w:rPr>
        <w:t xml:space="preserve">jesëmarrësit tjetër me një </w:t>
      </w:r>
      <w:r w:rsidR="00A01309" w:rsidRPr="00EE2559">
        <w:rPr>
          <w:rFonts w:ascii="Garamond" w:hAnsi="Garamond" w:cs="Arial"/>
          <w:sz w:val="24"/>
          <w:szCs w:val="24"/>
          <w:lang w:val="sq-AL"/>
        </w:rPr>
        <w:t xml:space="preserve">vlerë </w:t>
      </w:r>
      <w:r w:rsidR="00B70F0B" w:rsidRPr="00EE2559">
        <w:rPr>
          <w:rFonts w:ascii="Garamond" w:hAnsi="Garamond" w:cs="Arial"/>
          <w:sz w:val="24"/>
          <w:szCs w:val="24"/>
          <w:lang w:val="sq-AL"/>
        </w:rPr>
        <w:t>aktuale neto më të ulët</w:t>
      </w:r>
      <w:r w:rsidR="003A2E22" w:rsidRPr="00EE2559">
        <w:rPr>
          <w:rFonts w:ascii="Garamond" w:hAnsi="Garamond" w:cs="Arial"/>
          <w:sz w:val="24"/>
          <w:szCs w:val="24"/>
          <w:lang w:val="sq-AL"/>
        </w:rPr>
        <w:t>/</w:t>
      </w:r>
      <w:r w:rsidR="00B70F0B" w:rsidRPr="00EE2559">
        <w:rPr>
          <w:rFonts w:ascii="Garamond" w:hAnsi="Garamond" w:cs="Arial"/>
          <w:sz w:val="24"/>
          <w:szCs w:val="24"/>
          <w:lang w:val="sq-AL"/>
        </w:rPr>
        <w:t xml:space="preserve">raport i kapacitetit. Nëse nuk ka </w:t>
      </w:r>
      <w:r w:rsidR="00A01309" w:rsidRPr="00EE2559">
        <w:rPr>
          <w:rFonts w:ascii="Garamond" w:hAnsi="Garamond" w:cs="Arial"/>
          <w:sz w:val="24"/>
          <w:szCs w:val="24"/>
          <w:lang w:val="sq-AL"/>
        </w:rPr>
        <w:t xml:space="preserve">pjesëmarrës </w:t>
      </w:r>
      <w:r w:rsidR="00B70F0B" w:rsidRPr="00EE2559">
        <w:rPr>
          <w:rFonts w:ascii="Garamond" w:hAnsi="Garamond" w:cs="Arial"/>
          <w:sz w:val="24"/>
          <w:szCs w:val="24"/>
          <w:lang w:val="sq-AL"/>
        </w:rPr>
        <w:t xml:space="preserve">të tjerë me </w:t>
      </w:r>
      <w:r w:rsidR="00A01309" w:rsidRPr="00EE2559">
        <w:rPr>
          <w:rFonts w:ascii="Garamond" w:hAnsi="Garamond" w:cs="Arial"/>
          <w:sz w:val="24"/>
          <w:szCs w:val="24"/>
          <w:lang w:val="sq-AL"/>
        </w:rPr>
        <w:t xml:space="preserve">vlerën aktuale neto </w:t>
      </w:r>
      <w:r w:rsidR="00B70F0B" w:rsidRPr="00EE2559">
        <w:rPr>
          <w:rFonts w:ascii="Garamond" w:hAnsi="Garamond" w:cs="Arial"/>
          <w:sz w:val="24"/>
          <w:szCs w:val="24"/>
          <w:lang w:val="sq-AL"/>
        </w:rPr>
        <w:t>më të vogël</w:t>
      </w:r>
      <w:r w:rsidR="003A2E22" w:rsidRPr="00EE2559">
        <w:rPr>
          <w:rFonts w:ascii="Garamond" w:hAnsi="Garamond" w:cs="Arial"/>
          <w:sz w:val="24"/>
          <w:szCs w:val="24"/>
          <w:lang w:val="sq-AL"/>
        </w:rPr>
        <w:t>/</w:t>
      </w:r>
      <w:r w:rsidR="00B70F0B" w:rsidRPr="00EE2559">
        <w:rPr>
          <w:rFonts w:ascii="Garamond" w:hAnsi="Garamond" w:cs="Arial"/>
          <w:sz w:val="24"/>
          <w:szCs w:val="24"/>
          <w:lang w:val="sq-AL"/>
        </w:rPr>
        <w:t xml:space="preserve">raport të kapacitetit, vetëm kapaciteti i alokuar (pa </w:t>
      </w:r>
      <w:r w:rsidR="00A01309" w:rsidRPr="00EE2559">
        <w:rPr>
          <w:rFonts w:ascii="Garamond" w:hAnsi="Garamond" w:cs="Arial"/>
          <w:sz w:val="24"/>
          <w:szCs w:val="24"/>
          <w:lang w:val="sq-AL"/>
        </w:rPr>
        <w:t>pjesëmarrës</w:t>
      </w:r>
      <w:r w:rsidR="00B70F0B" w:rsidRPr="00EE2559">
        <w:rPr>
          <w:rFonts w:ascii="Garamond" w:hAnsi="Garamond" w:cs="Arial"/>
          <w:sz w:val="24"/>
          <w:szCs w:val="24"/>
          <w:lang w:val="sq-AL"/>
        </w:rPr>
        <w:t xml:space="preserve">) do të merret parasysh </w:t>
      </w:r>
      <w:r w:rsidR="00A01309" w:rsidRPr="00EE2559">
        <w:rPr>
          <w:rFonts w:ascii="Garamond" w:hAnsi="Garamond" w:cs="Arial"/>
          <w:sz w:val="24"/>
          <w:szCs w:val="24"/>
          <w:lang w:val="sq-AL"/>
        </w:rPr>
        <w:t xml:space="preserve">tek testi i qëndrueshmërisë ekonomike </w:t>
      </w:r>
      <w:r w:rsidR="00B70F0B" w:rsidRPr="00EE2559">
        <w:rPr>
          <w:rFonts w:ascii="Garamond" w:hAnsi="Garamond" w:cs="Arial"/>
          <w:sz w:val="24"/>
          <w:szCs w:val="24"/>
          <w:lang w:val="sq-AL"/>
        </w:rPr>
        <w:t>(EVT).</w:t>
      </w:r>
      <w:r w:rsidR="003B4AF3" w:rsidRPr="00EE2559">
        <w:rPr>
          <w:rFonts w:ascii="Garamond" w:hAnsi="Garamond" w:cs="Arial"/>
          <w:sz w:val="24"/>
          <w:szCs w:val="24"/>
          <w:lang w:val="sq-AL"/>
        </w:rPr>
        <w:t xml:space="preserve"> </w:t>
      </w:r>
    </w:p>
    <w:p w14:paraId="03E586AE" w14:textId="1DCC02D8" w:rsidR="00B70F0B" w:rsidRPr="00EE2559" w:rsidRDefault="004D3E87"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B70F0B" w:rsidRPr="00EE2559">
        <w:rPr>
          <w:rFonts w:ascii="Garamond" w:hAnsi="Garamond" w:cs="Arial"/>
          <w:sz w:val="24"/>
          <w:szCs w:val="24"/>
          <w:lang w:val="sq-AL"/>
        </w:rPr>
        <w:t xml:space="preserve">Në rastin e dy ose më shumë </w:t>
      </w:r>
      <w:r w:rsidR="00A01309" w:rsidRPr="00EE2559">
        <w:rPr>
          <w:rFonts w:ascii="Garamond" w:hAnsi="Garamond" w:cs="Arial"/>
          <w:sz w:val="24"/>
          <w:szCs w:val="24"/>
          <w:lang w:val="sq-AL"/>
        </w:rPr>
        <w:t xml:space="preserve">ofertave të barabarta marxhinale, duhet </w:t>
      </w:r>
      <w:r w:rsidR="00B70F0B" w:rsidRPr="00EE2559">
        <w:rPr>
          <w:rFonts w:ascii="Garamond" w:hAnsi="Garamond" w:cs="Arial"/>
          <w:sz w:val="24"/>
          <w:szCs w:val="24"/>
          <w:lang w:val="sq-AL"/>
        </w:rPr>
        <w:t xml:space="preserve">të fillohet një ankand sipas </w:t>
      </w:r>
      <w:r w:rsidR="00360CC2" w:rsidRPr="00EE2559">
        <w:rPr>
          <w:rFonts w:ascii="Garamond" w:hAnsi="Garamond" w:cs="Arial"/>
          <w:sz w:val="24"/>
          <w:szCs w:val="24"/>
          <w:lang w:val="sq-AL"/>
        </w:rPr>
        <w:t xml:space="preserve">paragrafit </w:t>
      </w:r>
      <w:r w:rsidR="00B70F0B" w:rsidRPr="00EE2559">
        <w:rPr>
          <w:rFonts w:ascii="Garamond" w:hAnsi="Garamond" w:cs="Arial"/>
          <w:sz w:val="24"/>
          <w:szCs w:val="24"/>
          <w:lang w:val="sq-AL"/>
        </w:rPr>
        <w:t>E.5.</w:t>
      </w:r>
    </w:p>
    <w:p w14:paraId="176C6F38" w14:textId="32B7C1DC" w:rsidR="00B70F0B" w:rsidRPr="00EE2559" w:rsidRDefault="004D3E87"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B70F0B" w:rsidRPr="00EE2559">
        <w:rPr>
          <w:rFonts w:ascii="Garamond" w:hAnsi="Garamond" w:cs="Arial"/>
          <w:sz w:val="24"/>
          <w:szCs w:val="24"/>
          <w:lang w:val="sq-AL"/>
        </w:rPr>
        <w:t xml:space="preserve">Nëse </w:t>
      </w:r>
      <w:r w:rsidR="00360CC2" w:rsidRPr="00EE2559">
        <w:rPr>
          <w:rFonts w:ascii="Garamond" w:hAnsi="Garamond" w:cs="Arial"/>
          <w:sz w:val="24"/>
          <w:szCs w:val="24"/>
          <w:lang w:val="sq-AL"/>
        </w:rPr>
        <w:t xml:space="preserve">oferta lidhëse </w:t>
      </w:r>
      <w:r w:rsidR="00B70F0B" w:rsidRPr="00EE2559">
        <w:rPr>
          <w:rFonts w:ascii="Garamond" w:hAnsi="Garamond" w:cs="Arial"/>
          <w:sz w:val="24"/>
          <w:szCs w:val="24"/>
          <w:lang w:val="sq-AL"/>
        </w:rPr>
        <w:t xml:space="preserve">ndodh që të jetë një nga </w:t>
      </w:r>
      <w:r w:rsidR="00360CC2" w:rsidRPr="00EE2559">
        <w:rPr>
          <w:rFonts w:ascii="Garamond" w:hAnsi="Garamond" w:cs="Arial"/>
          <w:sz w:val="24"/>
          <w:szCs w:val="24"/>
          <w:lang w:val="sq-AL"/>
        </w:rPr>
        <w:t>ofertat e barabarta marxhinale</w:t>
      </w:r>
      <w:r w:rsidR="00B70F0B" w:rsidRPr="00EE2559">
        <w:rPr>
          <w:rFonts w:ascii="Garamond" w:hAnsi="Garamond" w:cs="Arial"/>
          <w:sz w:val="24"/>
          <w:szCs w:val="24"/>
          <w:lang w:val="sq-AL"/>
        </w:rPr>
        <w:t>, reduktimi i barabartë i kapacitetit do të kryhet nga OST</w:t>
      </w:r>
      <w:r w:rsidR="00360CC2" w:rsidRPr="00EE2559">
        <w:rPr>
          <w:rFonts w:ascii="Garamond" w:hAnsi="Garamond" w:cs="Arial"/>
          <w:sz w:val="24"/>
          <w:szCs w:val="24"/>
          <w:lang w:val="sq-AL"/>
        </w:rPr>
        <w:t>-ja</w:t>
      </w:r>
      <w:r w:rsidR="00B70F0B" w:rsidRPr="00EE2559">
        <w:rPr>
          <w:rFonts w:ascii="Garamond" w:hAnsi="Garamond" w:cs="Arial"/>
          <w:sz w:val="24"/>
          <w:szCs w:val="24"/>
          <w:lang w:val="sq-AL"/>
        </w:rPr>
        <w:t xml:space="preserve"> e përfshira te </w:t>
      </w:r>
      <w:r w:rsidR="00360CC2" w:rsidRPr="00EE2559">
        <w:rPr>
          <w:rFonts w:ascii="Garamond" w:hAnsi="Garamond" w:cs="Arial"/>
          <w:sz w:val="24"/>
          <w:szCs w:val="24"/>
          <w:lang w:val="sq-AL"/>
        </w:rPr>
        <w:t xml:space="preserve">pikat </w:t>
      </w:r>
      <w:r w:rsidR="00B70F0B" w:rsidRPr="00EE2559">
        <w:rPr>
          <w:rFonts w:ascii="Garamond" w:hAnsi="Garamond" w:cs="Arial"/>
          <w:sz w:val="24"/>
          <w:szCs w:val="24"/>
          <w:lang w:val="sq-AL"/>
        </w:rPr>
        <w:t xml:space="preserve">e lidhura të </w:t>
      </w:r>
      <w:r w:rsidR="00360CC2" w:rsidRPr="00EE2559">
        <w:rPr>
          <w:rFonts w:ascii="Garamond" w:hAnsi="Garamond" w:cs="Arial"/>
          <w:sz w:val="24"/>
          <w:szCs w:val="24"/>
          <w:lang w:val="sq-AL"/>
        </w:rPr>
        <w:t>interkonjeksionit</w:t>
      </w:r>
      <w:r w:rsidR="00B70F0B" w:rsidRPr="00EE2559">
        <w:rPr>
          <w:rFonts w:ascii="Garamond" w:hAnsi="Garamond" w:cs="Arial"/>
          <w:sz w:val="24"/>
          <w:szCs w:val="24"/>
          <w:lang w:val="sq-AL"/>
        </w:rPr>
        <w:t xml:space="preserve">/pikat dalëse. </w:t>
      </w:r>
    </w:p>
    <w:p w14:paraId="35F37F0D" w14:textId="767419D0" w:rsidR="00B70F0B" w:rsidRPr="00EE2559" w:rsidRDefault="004D3E87"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B70F0B" w:rsidRPr="00EE2559">
        <w:rPr>
          <w:rFonts w:ascii="Garamond" w:hAnsi="Garamond" w:cs="Arial"/>
          <w:sz w:val="24"/>
          <w:szCs w:val="24"/>
          <w:lang w:val="sq-AL"/>
        </w:rPr>
        <w:t xml:space="preserve">Rezultati i </w:t>
      </w:r>
      <w:r w:rsidR="00644CCA" w:rsidRPr="00EE2559">
        <w:rPr>
          <w:rFonts w:ascii="Garamond" w:hAnsi="Garamond" w:cs="Arial"/>
          <w:sz w:val="24"/>
          <w:szCs w:val="24"/>
          <w:lang w:val="sq-AL"/>
        </w:rPr>
        <w:t>proc</w:t>
      </w:r>
      <w:r w:rsidR="00B70F0B" w:rsidRPr="00EE2559">
        <w:rPr>
          <w:rFonts w:ascii="Garamond" w:hAnsi="Garamond" w:cs="Arial"/>
          <w:sz w:val="24"/>
          <w:szCs w:val="24"/>
          <w:lang w:val="sq-AL"/>
        </w:rPr>
        <w:t xml:space="preserve">esit paraprak të alokimit përmban një tabelë e cila tregon çdo </w:t>
      </w:r>
      <w:r w:rsidR="00360CC2" w:rsidRPr="00EE2559">
        <w:rPr>
          <w:rFonts w:ascii="Garamond" w:hAnsi="Garamond" w:cs="Arial"/>
          <w:sz w:val="24"/>
          <w:szCs w:val="24"/>
          <w:lang w:val="sq-AL"/>
        </w:rPr>
        <w:t xml:space="preserve">nivel oferte </w:t>
      </w:r>
      <w:r w:rsidR="00B70F0B" w:rsidRPr="00EE2559">
        <w:rPr>
          <w:rFonts w:ascii="Garamond" w:hAnsi="Garamond" w:cs="Arial"/>
          <w:sz w:val="24"/>
          <w:szCs w:val="24"/>
          <w:lang w:val="sq-AL"/>
        </w:rPr>
        <w:t xml:space="preserve">dhe </w:t>
      </w:r>
      <w:r w:rsidR="00360CC2" w:rsidRPr="00EE2559">
        <w:rPr>
          <w:rFonts w:ascii="Garamond" w:hAnsi="Garamond" w:cs="Arial"/>
          <w:sz w:val="24"/>
          <w:szCs w:val="24"/>
          <w:lang w:val="sq-AL"/>
        </w:rPr>
        <w:t xml:space="preserve">pikat e interkonjeksionit të </w:t>
      </w:r>
      <w:r w:rsidR="00B70F0B" w:rsidRPr="00EE2559">
        <w:rPr>
          <w:rFonts w:ascii="Garamond" w:hAnsi="Garamond" w:cs="Arial"/>
          <w:sz w:val="24"/>
          <w:szCs w:val="24"/>
          <w:lang w:val="sq-AL"/>
        </w:rPr>
        <w:t xml:space="preserve">cilat tregojnë të gjitha </w:t>
      </w:r>
      <w:r w:rsidR="00360CC2" w:rsidRPr="00EE2559">
        <w:rPr>
          <w:rFonts w:ascii="Garamond" w:hAnsi="Garamond" w:cs="Arial"/>
          <w:sz w:val="24"/>
          <w:szCs w:val="24"/>
          <w:lang w:val="sq-AL"/>
        </w:rPr>
        <w:t>ofertat detyruese</w:t>
      </w:r>
      <w:r w:rsidR="00B70F0B" w:rsidRPr="00EE2559">
        <w:rPr>
          <w:rFonts w:ascii="Garamond" w:hAnsi="Garamond" w:cs="Arial"/>
          <w:sz w:val="24"/>
          <w:szCs w:val="24"/>
          <w:lang w:val="sq-AL"/>
        </w:rPr>
        <w:t>.</w:t>
      </w:r>
    </w:p>
    <w:p w14:paraId="595DE90B" w14:textId="4E94F474" w:rsidR="00993141" w:rsidRPr="00EE2559" w:rsidRDefault="00B70F0B" w:rsidP="003B4AF3">
      <w:pPr>
        <w:widowControl w:val="0"/>
        <w:spacing w:line="240" w:lineRule="auto"/>
        <w:ind w:firstLine="284"/>
        <w:rPr>
          <w:rFonts w:ascii="Garamond" w:hAnsi="Garamond"/>
          <w:b/>
          <w:lang w:val="sq-AL"/>
        </w:rPr>
      </w:pPr>
      <w:r w:rsidRPr="00EE2559">
        <w:rPr>
          <w:rFonts w:ascii="Garamond" w:hAnsi="Garamond" w:cs="Arial"/>
          <w:lang w:val="sq-AL"/>
        </w:rPr>
        <w:t xml:space="preserve">Afatet kohore dhe detajet administrative që lidhen me </w:t>
      </w:r>
      <w:r w:rsidR="00644CCA" w:rsidRPr="00EE2559">
        <w:rPr>
          <w:rFonts w:ascii="Garamond" w:hAnsi="Garamond" w:cs="Arial"/>
          <w:lang w:val="sq-AL"/>
        </w:rPr>
        <w:t>proc</w:t>
      </w:r>
      <w:r w:rsidRPr="00EE2559">
        <w:rPr>
          <w:rFonts w:ascii="Garamond" w:hAnsi="Garamond" w:cs="Arial"/>
          <w:lang w:val="sq-AL"/>
        </w:rPr>
        <w:t xml:space="preserve">esin e paraqitjes së ofertës do të specifikohen te </w:t>
      </w:r>
      <w:r w:rsidR="00360CC2" w:rsidRPr="00EE2559">
        <w:rPr>
          <w:rFonts w:ascii="Garamond" w:hAnsi="Garamond" w:cs="Arial"/>
          <w:lang w:val="sq-AL"/>
        </w:rPr>
        <w:t xml:space="preserve">njoftimi </w:t>
      </w:r>
      <w:r w:rsidRPr="00EE2559">
        <w:rPr>
          <w:rFonts w:ascii="Garamond" w:hAnsi="Garamond" w:cs="Arial"/>
          <w:lang w:val="sq-AL"/>
        </w:rPr>
        <w:t>i përbashkët nga OST</w:t>
      </w:r>
      <w:r w:rsidR="00360CC2" w:rsidRPr="00EE2559">
        <w:rPr>
          <w:rFonts w:ascii="Garamond" w:hAnsi="Garamond" w:cs="Arial"/>
          <w:lang w:val="sq-AL"/>
        </w:rPr>
        <w:t>-ja</w:t>
      </w:r>
      <w:r w:rsidRPr="00EE2559">
        <w:rPr>
          <w:rFonts w:ascii="Garamond" w:hAnsi="Garamond" w:cs="Arial"/>
          <w:lang w:val="sq-AL"/>
        </w:rPr>
        <w:t>.</w:t>
      </w:r>
      <w:bookmarkStart w:id="111" w:name="_Ref23748035"/>
      <w:bookmarkStart w:id="112" w:name="_Ref23791688"/>
      <w:bookmarkStart w:id="113" w:name="_Ref24115256"/>
      <w:bookmarkStart w:id="114" w:name="_Toc25021684"/>
      <w:bookmarkStart w:id="115" w:name="_Toc26100068"/>
      <w:bookmarkStart w:id="116" w:name="_Toc28009903"/>
      <w:bookmarkStart w:id="117" w:name="_Toc37333767"/>
      <w:bookmarkStart w:id="118" w:name="_Toc52871844"/>
      <w:bookmarkStart w:id="119" w:name="_Toc115724598"/>
      <w:bookmarkStart w:id="120" w:name="_Toc115887189"/>
      <w:bookmarkStart w:id="121" w:name="_Toc117863220"/>
      <w:bookmarkStart w:id="122" w:name="_Toc117767700"/>
    </w:p>
    <w:p w14:paraId="02C2243D" w14:textId="71613261" w:rsidR="00993141" w:rsidRPr="00EE2559" w:rsidRDefault="00B25498" w:rsidP="003B4AF3">
      <w:pPr>
        <w:pStyle w:val="E2Level"/>
        <w:numPr>
          <w:ilvl w:val="0"/>
          <w:numId w:val="0"/>
        </w:numPr>
        <w:suppressAutoHyphens w:val="0"/>
        <w:spacing w:before="0" w:after="0"/>
        <w:ind w:firstLine="284"/>
        <w:rPr>
          <w:rFonts w:ascii="Garamond" w:hAnsi="Garamond"/>
          <w:b/>
          <w:sz w:val="24"/>
          <w:szCs w:val="24"/>
          <w:lang w:val="sq-AL"/>
        </w:rPr>
      </w:pPr>
      <w:r w:rsidRPr="00EE2559">
        <w:rPr>
          <w:rFonts w:ascii="Garamond" w:hAnsi="Garamond"/>
          <w:b/>
          <w:sz w:val="24"/>
          <w:szCs w:val="24"/>
          <w:lang w:val="sq-AL"/>
        </w:rPr>
        <w:t>E.5</w:t>
      </w:r>
      <w:r w:rsidR="00F65BC8" w:rsidRPr="00EE2559">
        <w:rPr>
          <w:rFonts w:ascii="Garamond" w:hAnsi="Garamond"/>
          <w:b/>
          <w:sz w:val="24"/>
          <w:szCs w:val="24"/>
          <w:lang w:val="sq-AL"/>
        </w:rPr>
        <w:t xml:space="preserve"> </w:t>
      </w:r>
      <w:bookmarkEnd w:id="111"/>
      <w:bookmarkEnd w:id="112"/>
      <w:bookmarkEnd w:id="113"/>
      <w:bookmarkEnd w:id="114"/>
      <w:bookmarkEnd w:id="115"/>
      <w:bookmarkEnd w:id="116"/>
      <w:bookmarkEnd w:id="117"/>
      <w:bookmarkEnd w:id="118"/>
      <w:bookmarkEnd w:id="119"/>
      <w:bookmarkEnd w:id="120"/>
      <w:bookmarkEnd w:id="121"/>
      <w:bookmarkEnd w:id="122"/>
      <w:r w:rsidR="00993141" w:rsidRPr="00EE2559">
        <w:rPr>
          <w:rFonts w:ascii="Garamond" w:hAnsi="Garamond"/>
          <w:b/>
          <w:sz w:val="24"/>
          <w:szCs w:val="24"/>
          <w:lang w:val="sq-AL"/>
        </w:rPr>
        <w:t xml:space="preserve">Ndarja e </w:t>
      </w:r>
      <w:r w:rsidR="00360CC2" w:rsidRPr="00EE2559">
        <w:rPr>
          <w:rFonts w:ascii="Garamond" w:hAnsi="Garamond"/>
          <w:b/>
          <w:sz w:val="24"/>
          <w:szCs w:val="24"/>
          <w:lang w:val="sq-AL"/>
        </w:rPr>
        <w:t xml:space="preserve">ofertave marxhinale të barabarta </w:t>
      </w:r>
      <w:r w:rsidR="00993141" w:rsidRPr="00EE2559">
        <w:rPr>
          <w:rFonts w:ascii="Garamond" w:hAnsi="Garamond"/>
          <w:b/>
          <w:sz w:val="24"/>
          <w:szCs w:val="24"/>
          <w:lang w:val="sq-AL"/>
        </w:rPr>
        <w:t>(EMB)</w:t>
      </w:r>
    </w:p>
    <w:p w14:paraId="6CF4F872" w14:textId="4372F6AF" w:rsidR="00993141" w:rsidRPr="00EE2559" w:rsidRDefault="00993141"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Ankandet do të zhvillohen vetëm te </w:t>
      </w:r>
      <w:r w:rsidR="00A01309" w:rsidRPr="00EE2559">
        <w:rPr>
          <w:rFonts w:ascii="Garamond" w:hAnsi="Garamond" w:cs="Arial"/>
          <w:lang w:val="sq-AL"/>
        </w:rPr>
        <w:t xml:space="preserve">pikat e interkonjeksionit </w:t>
      </w:r>
      <w:r w:rsidRPr="00EE2559">
        <w:rPr>
          <w:rFonts w:ascii="Garamond" w:hAnsi="Garamond" w:cs="Arial"/>
          <w:lang w:val="sq-AL"/>
        </w:rPr>
        <w:t xml:space="preserve">ku ka </w:t>
      </w:r>
      <w:r w:rsidR="00360CC2" w:rsidRPr="00EE2559">
        <w:rPr>
          <w:rFonts w:ascii="Garamond" w:hAnsi="Garamond" w:cs="Arial"/>
          <w:lang w:val="sq-AL"/>
        </w:rPr>
        <w:t>oferta marxhinale të barabarta.</w:t>
      </w:r>
    </w:p>
    <w:p w14:paraId="0CEC27C7" w14:textId="0F792417" w:rsidR="00993141" w:rsidRPr="00EE2559" w:rsidRDefault="00993141"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Vetëm </w:t>
      </w:r>
      <w:r w:rsidR="00360CC2" w:rsidRPr="00EE2559">
        <w:rPr>
          <w:rFonts w:ascii="Garamond" w:hAnsi="Garamond" w:cs="Arial"/>
          <w:lang w:val="sq-AL"/>
        </w:rPr>
        <w:t>pjesëmarrësit me oferta marxhinale të barabarta do të përfshih</w:t>
      </w:r>
      <w:r w:rsidRPr="00EE2559">
        <w:rPr>
          <w:rFonts w:ascii="Garamond" w:hAnsi="Garamond" w:cs="Arial"/>
          <w:lang w:val="sq-AL"/>
        </w:rPr>
        <w:t xml:space="preserve">en në ankand. Vetëm </w:t>
      </w:r>
      <w:r w:rsidR="00A01309" w:rsidRPr="00EE2559">
        <w:rPr>
          <w:rFonts w:ascii="Garamond" w:hAnsi="Garamond" w:cs="Arial"/>
          <w:lang w:val="sq-AL"/>
        </w:rPr>
        <w:t xml:space="preserve">pjesëmarrësit me oferta marxhinale të barabarta </w:t>
      </w:r>
      <w:r w:rsidRPr="00EE2559">
        <w:rPr>
          <w:rFonts w:ascii="Garamond" w:hAnsi="Garamond" w:cs="Arial"/>
          <w:lang w:val="sq-AL"/>
        </w:rPr>
        <w:t xml:space="preserve">do të përfshihen në ankand. [Për </w:t>
      </w:r>
      <w:r w:rsidR="00A01309" w:rsidRPr="00EE2559">
        <w:rPr>
          <w:rFonts w:ascii="Garamond" w:hAnsi="Garamond" w:cs="Arial"/>
          <w:lang w:val="sq-AL"/>
        </w:rPr>
        <w:t xml:space="preserve">pikat </w:t>
      </w:r>
      <w:r w:rsidRPr="00EE2559">
        <w:rPr>
          <w:rFonts w:ascii="Garamond" w:hAnsi="Garamond" w:cs="Arial"/>
          <w:lang w:val="sq-AL"/>
        </w:rPr>
        <w:t xml:space="preserve">e </w:t>
      </w:r>
      <w:r w:rsidR="00A01309" w:rsidRPr="00EE2559">
        <w:rPr>
          <w:rFonts w:ascii="Garamond" w:hAnsi="Garamond" w:cs="Arial"/>
          <w:lang w:val="sq-AL"/>
        </w:rPr>
        <w:t xml:space="preserve">interkonjeksionit </w:t>
      </w:r>
      <w:r w:rsidRPr="00EE2559">
        <w:rPr>
          <w:rFonts w:ascii="Garamond" w:hAnsi="Garamond" w:cs="Arial"/>
          <w:lang w:val="sq-AL"/>
        </w:rPr>
        <w:t xml:space="preserve">ku kapaciteti vihet në dispozicion si kapacitet i lidhur, do të zhvillohet një ankand i vetëm në lidhje me </w:t>
      </w:r>
      <w:r w:rsidR="00A01309" w:rsidRPr="00EE2559">
        <w:rPr>
          <w:rFonts w:ascii="Garamond" w:hAnsi="Garamond" w:cs="Arial"/>
          <w:lang w:val="sq-AL"/>
        </w:rPr>
        <w:t>ofertat detyruese në të dyja anët e asaj pike interkonjeksioni</w:t>
      </w:r>
      <w:r w:rsidRPr="00EE2559">
        <w:rPr>
          <w:rFonts w:ascii="Garamond" w:hAnsi="Garamond" w:cs="Arial"/>
          <w:lang w:val="sq-AL"/>
        </w:rPr>
        <w:t>.]</w:t>
      </w:r>
    </w:p>
    <w:p w14:paraId="5ABEB929" w14:textId="2D9BA0F1" w:rsidR="00993141" w:rsidRPr="00EE2559" w:rsidRDefault="00993141"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Pjesëmarrësit me </w:t>
      </w:r>
      <w:r w:rsidR="00A01309" w:rsidRPr="00EE2559">
        <w:rPr>
          <w:rFonts w:ascii="Garamond" w:hAnsi="Garamond" w:cs="Arial"/>
          <w:lang w:val="sq-AL"/>
        </w:rPr>
        <w:t xml:space="preserve">oferta marxhinale të barabarta </w:t>
      </w:r>
      <w:r w:rsidRPr="00EE2559">
        <w:rPr>
          <w:rFonts w:ascii="Garamond" w:hAnsi="Garamond" w:cs="Arial"/>
          <w:lang w:val="sq-AL"/>
        </w:rPr>
        <w:t xml:space="preserve">do të ftohen që të paraqesin deri në </w:t>
      </w:r>
      <w:r w:rsidR="00AF7512" w:rsidRPr="00EE2559">
        <w:rPr>
          <w:rFonts w:ascii="Garamond" w:hAnsi="Garamond" w:cs="Arial"/>
          <w:lang w:val="sq-AL"/>
        </w:rPr>
        <w:t xml:space="preserve">3 </w:t>
      </w:r>
      <w:r w:rsidRPr="00EE2559">
        <w:rPr>
          <w:rFonts w:ascii="Garamond" w:hAnsi="Garamond" w:cs="Arial"/>
          <w:lang w:val="sq-AL"/>
        </w:rPr>
        <w:t>(</w:t>
      </w:r>
      <w:r w:rsidR="00AF7512" w:rsidRPr="00EE2559">
        <w:rPr>
          <w:rFonts w:ascii="Garamond" w:hAnsi="Garamond" w:cs="Arial"/>
          <w:lang w:val="sq-AL"/>
        </w:rPr>
        <w:t>tr</w:t>
      </w:r>
      <w:r w:rsidR="000B23A8" w:rsidRPr="00EE2559">
        <w:rPr>
          <w:rFonts w:ascii="Garamond" w:hAnsi="Garamond" w:cs="Arial"/>
          <w:lang w:val="sq-AL"/>
        </w:rPr>
        <w:t>i</w:t>
      </w:r>
      <w:r w:rsidRPr="00EE2559">
        <w:rPr>
          <w:rFonts w:ascii="Garamond" w:hAnsi="Garamond" w:cs="Arial"/>
          <w:lang w:val="sq-AL"/>
        </w:rPr>
        <w:t xml:space="preserve">) oferta për kapacitetin marxhinal të aplikueshëm. Secila nga këto oferta përfshin </w:t>
      </w:r>
      <w:r w:rsidR="00DD1DBD" w:rsidRPr="00EE2559">
        <w:rPr>
          <w:rFonts w:ascii="Garamond" w:hAnsi="Garamond" w:cs="Arial"/>
          <w:lang w:val="sq-AL"/>
        </w:rPr>
        <w:t>një</w:t>
      </w:r>
      <w:r w:rsidRPr="00EE2559">
        <w:rPr>
          <w:rFonts w:ascii="Garamond" w:hAnsi="Garamond" w:cs="Arial"/>
          <w:lang w:val="sq-AL"/>
        </w:rPr>
        <w:t xml:space="preserve"> sasi kapaciteti (deri te kapaciteti maksimal në dispozicion në ankand), rishikuar sipas datës së fundit të ofertës (nëse kjo është më vonë se oferta origjinale) dhe çmimi i ankandit do të merret parasysh mbi </w:t>
      </w:r>
      <w:r w:rsidR="00561CA7" w:rsidRPr="00EE2559">
        <w:rPr>
          <w:rFonts w:ascii="Garamond" w:hAnsi="Garamond" w:cs="Arial"/>
          <w:lang w:val="sq-AL"/>
        </w:rPr>
        <w:t>çmimin rezervë</w:t>
      </w:r>
      <w:r w:rsidRPr="00EE2559">
        <w:rPr>
          <w:rFonts w:ascii="Garamond" w:hAnsi="Garamond" w:cs="Arial"/>
          <w:lang w:val="sq-AL"/>
        </w:rPr>
        <w:t>, i cili shërben si çmim dysheme në ankand.</w:t>
      </w:r>
    </w:p>
    <w:p w14:paraId="61D238C1" w14:textId="53D4D507" w:rsidR="00B25498" w:rsidRPr="00EE2559" w:rsidRDefault="00993141" w:rsidP="003B4AF3">
      <w:pPr>
        <w:widowControl w:val="0"/>
        <w:spacing w:line="240" w:lineRule="auto"/>
        <w:ind w:firstLine="284"/>
        <w:rPr>
          <w:rFonts w:ascii="Garamond" w:hAnsi="Garamond" w:cs="Arial"/>
          <w:lang w:val="sq-AL"/>
        </w:rPr>
      </w:pPr>
      <w:r w:rsidRPr="00EE2559">
        <w:rPr>
          <w:rFonts w:ascii="Garamond" w:hAnsi="Garamond" w:cs="Arial"/>
          <w:lang w:val="sq-AL"/>
        </w:rPr>
        <w:t>OST</w:t>
      </w:r>
      <w:r w:rsidR="00561CA7" w:rsidRPr="00EE2559">
        <w:rPr>
          <w:rFonts w:ascii="Garamond" w:hAnsi="Garamond" w:cs="Arial"/>
          <w:lang w:val="sq-AL"/>
        </w:rPr>
        <w:t>-të</w:t>
      </w:r>
      <w:r w:rsidRPr="00EE2559">
        <w:rPr>
          <w:rFonts w:ascii="Garamond" w:hAnsi="Garamond" w:cs="Arial"/>
          <w:lang w:val="sq-AL"/>
        </w:rPr>
        <w:t xml:space="preserve"> e përfshira do të ftojnë </w:t>
      </w:r>
      <w:r w:rsidR="009830A7" w:rsidRPr="00EE2559">
        <w:rPr>
          <w:rFonts w:ascii="Garamond" w:hAnsi="Garamond" w:cs="Arial"/>
          <w:lang w:val="sq-AL"/>
        </w:rPr>
        <w:t xml:space="preserve">ofertuesit </w:t>
      </w:r>
      <w:r w:rsidRPr="00EE2559">
        <w:rPr>
          <w:rFonts w:ascii="Garamond" w:hAnsi="Garamond" w:cs="Arial"/>
          <w:lang w:val="sq-AL"/>
        </w:rPr>
        <w:t>me oferta marxhinale të barabarta (</w:t>
      </w:r>
      <w:r w:rsidRPr="00EE2559">
        <w:rPr>
          <w:rFonts w:ascii="Garamond" w:hAnsi="Garamond" w:cs="Arial"/>
          <w:b/>
          <w:lang w:val="sq-AL"/>
        </w:rPr>
        <w:t>EMB Bidders</w:t>
      </w:r>
      <w:r w:rsidRPr="00EE2559">
        <w:rPr>
          <w:rFonts w:ascii="Garamond" w:hAnsi="Garamond" w:cs="Arial"/>
          <w:lang w:val="sq-AL"/>
        </w:rPr>
        <w:t xml:space="preserve">) që të paraqesin </w:t>
      </w:r>
      <w:r w:rsidR="009830A7" w:rsidRPr="00EE2559">
        <w:rPr>
          <w:rFonts w:ascii="Garamond" w:hAnsi="Garamond" w:cs="Arial"/>
          <w:lang w:val="sq-AL"/>
        </w:rPr>
        <w:t xml:space="preserve">ofertat </w:t>
      </w:r>
      <w:r w:rsidRPr="00EE2559">
        <w:rPr>
          <w:rFonts w:ascii="Garamond" w:hAnsi="Garamond" w:cs="Arial"/>
          <w:lang w:val="sq-AL"/>
        </w:rPr>
        <w:t xml:space="preserve">e reja brenda 5 ditë pune nga përfundimi i </w:t>
      </w:r>
      <w:r w:rsidR="009830A7" w:rsidRPr="00EE2559">
        <w:rPr>
          <w:rFonts w:ascii="Garamond" w:hAnsi="Garamond" w:cs="Arial"/>
          <w:lang w:val="sq-AL"/>
        </w:rPr>
        <w:t>seksionit/dritares për paraqitjen e ofertav</w:t>
      </w:r>
      <w:r w:rsidRPr="00EE2559">
        <w:rPr>
          <w:rFonts w:ascii="Garamond" w:hAnsi="Garamond" w:cs="Arial"/>
          <w:lang w:val="sq-AL"/>
        </w:rPr>
        <w:t>e.</w:t>
      </w:r>
      <w:r w:rsidR="003B4AF3" w:rsidRPr="00EE2559">
        <w:rPr>
          <w:rFonts w:ascii="Garamond" w:hAnsi="Garamond" w:cs="Arial"/>
          <w:lang w:val="sq-AL"/>
        </w:rPr>
        <w:t xml:space="preserve"> </w:t>
      </w:r>
      <w:r w:rsidRPr="00EE2559">
        <w:rPr>
          <w:rFonts w:ascii="Garamond" w:hAnsi="Garamond" w:cs="Arial"/>
          <w:lang w:val="sq-AL"/>
        </w:rPr>
        <w:t xml:space="preserve">Formulari për </w:t>
      </w:r>
      <w:r w:rsidR="009830A7" w:rsidRPr="00EE2559">
        <w:rPr>
          <w:rFonts w:ascii="Garamond" w:hAnsi="Garamond" w:cs="Arial"/>
          <w:lang w:val="sq-AL"/>
        </w:rPr>
        <w:t xml:space="preserve">ofertat detyruese marxhinale të barabarta </w:t>
      </w:r>
      <w:r w:rsidRPr="00EE2559">
        <w:rPr>
          <w:rFonts w:ascii="Garamond" w:hAnsi="Garamond" w:cs="Arial"/>
          <w:lang w:val="sq-AL"/>
        </w:rPr>
        <w:t xml:space="preserve">(EMB Binding Bid Form) duhet të paraqitet nga </w:t>
      </w:r>
      <w:r w:rsidR="009830A7" w:rsidRPr="00EE2559">
        <w:rPr>
          <w:rFonts w:ascii="Garamond" w:hAnsi="Garamond" w:cs="Arial"/>
          <w:lang w:val="sq-AL"/>
        </w:rPr>
        <w:t xml:space="preserve">ofertuesit </w:t>
      </w:r>
      <w:r w:rsidRPr="00EE2559">
        <w:rPr>
          <w:rFonts w:ascii="Garamond" w:hAnsi="Garamond" w:cs="Arial"/>
          <w:lang w:val="sq-AL"/>
        </w:rPr>
        <w:t>brenda 5 ditë nga ftesa. OST</w:t>
      </w:r>
      <w:r w:rsidR="00E978F4" w:rsidRPr="00EE2559">
        <w:rPr>
          <w:rFonts w:ascii="Garamond" w:hAnsi="Garamond" w:cs="Arial"/>
          <w:lang w:val="sq-AL"/>
        </w:rPr>
        <w:t>-të</w:t>
      </w:r>
      <w:r w:rsidRPr="00EE2559">
        <w:rPr>
          <w:rFonts w:ascii="Garamond" w:hAnsi="Garamond" w:cs="Arial"/>
          <w:lang w:val="sq-AL"/>
        </w:rPr>
        <w:t xml:space="preserve"> duhet të përcaktojnë afatin e saktë (kohën dhe datën) për </w:t>
      </w:r>
      <w:r w:rsidR="00E978F4" w:rsidRPr="00EE2559">
        <w:rPr>
          <w:rFonts w:ascii="Garamond" w:hAnsi="Garamond" w:cs="Arial"/>
          <w:lang w:val="sq-AL"/>
        </w:rPr>
        <w:t xml:space="preserve">paraqitjen e ofertave marxhinale të barabarta </w:t>
      </w:r>
      <w:r w:rsidRPr="00EE2559">
        <w:rPr>
          <w:rFonts w:ascii="Garamond" w:hAnsi="Garamond" w:cs="Arial"/>
          <w:lang w:val="sq-AL"/>
        </w:rPr>
        <w:t>(EMB Bid Submission) te ftesa</w:t>
      </w:r>
      <w:r w:rsidR="000B23A8" w:rsidRPr="00EE2559">
        <w:rPr>
          <w:rFonts w:ascii="Garamond" w:hAnsi="Garamond" w:cs="Arial"/>
          <w:lang w:val="sq-AL"/>
        </w:rPr>
        <w:t>,</w:t>
      </w:r>
      <w:r w:rsidRPr="00EE2559">
        <w:rPr>
          <w:rFonts w:ascii="Garamond" w:hAnsi="Garamond" w:cs="Arial"/>
          <w:lang w:val="sq-AL"/>
        </w:rPr>
        <w:t xml:space="preserve"> e cila do t</w:t>
      </w:r>
      <w:r w:rsidR="00360CC2" w:rsidRPr="00EE2559">
        <w:rPr>
          <w:rFonts w:ascii="Garamond" w:hAnsi="Garamond" w:cs="Arial"/>
          <w:lang w:val="sq-AL"/>
        </w:rPr>
        <w:t>’</w:t>
      </w:r>
      <w:r w:rsidRPr="00EE2559">
        <w:rPr>
          <w:rFonts w:ascii="Garamond" w:hAnsi="Garamond" w:cs="Arial"/>
          <w:lang w:val="sq-AL"/>
        </w:rPr>
        <w:t xml:space="preserve">u dërgohet </w:t>
      </w:r>
      <w:r w:rsidR="00E978F4" w:rsidRPr="00EE2559">
        <w:rPr>
          <w:rFonts w:ascii="Garamond" w:hAnsi="Garamond" w:cs="Arial"/>
          <w:lang w:val="sq-AL"/>
        </w:rPr>
        <w:t xml:space="preserve">ofertuesve të ofertës marxhinale të barabartë </w:t>
      </w:r>
      <w:r w:rsidR="0942FEAC" w:rsidRPr="00EE2559">
        <w:rPr>
          <w:rFonts w:ascii="Garamond" w:hAnsi="Garamond" w:cs="Arial"/>
          <w:lang w:val="sq-AL"/>
        </w:rPr>
        <w:t>(</w:t>
      </w:r>
      <w:r w:rsidRPr="00BC756B">
        <w:rPr>
          <w:rFonts w:ascii="Garamond" w:hAnsi="Garamond" w:cs="Arial"/>
          <w:b/>
          <w:i/>
          <w:lang w:val="sq-AL"/>
        </w:rPr>
        <w:t>E</w:t>
      </w:r>
      <w:r w:rsidR="0942FEAC" w:rsidRPr="00EE2559">
        <w:rPr>
          <w:rFonts w:ascii="Garamond" w:hAnsi="Garamond" w:cs="Arial"/>
          <w:b/>
          <w:bCs/>
          <w:i/>
          <w:iCs/>
          <w:lang w:val="sq-AL"/>
        </w:rPr>
        <w:t>MB Bid Submission Deadline</w:t>
      </w:r>
      <w:r w:rsidR="0942FEAC" w:rsidRPr="00EE2559">
        <w:rPr>
          <w:rFonts w:ascii="Garamond" w:hAnsi="Garamond" w:cs="Arial"/>
          <w:lang w:val="sq-AL"/>
        </w:rPr>
        <w:t>)</w:t>
      </w:r>
      <w:r w:rsidR="00B25498" w:rsidRPr="00EE2559">
        <w:rPr>
          <w:rFonts w:ascii="Garamond" w:hAnsi="Garamond" w:cs="Arial"/>
          <w:lang w:val="sq-AL"/>
        </w:rPr>
        <w:t xml:space="preserve">. </w:t>
      </w:r>
    </w:p>
    <w:p w14:paraId="58D81C4D" w14:textId="0B23127F" w:rsidR="00993141" w:rsidRPr="00EE2559" w:rsidRDefault="00993141" w:rsidP="003B4AF3">
      <w:pPr>
        <w:widowControl w:val="0"/>
        <w:spacing w:line="240" w:lineRule="auto"/>
        <w:ind w:firstLine="284"/>
        <w:rPr>
          <w:rFonts w:ascii="Garamond" w:hAnsi="Garamond" w:cs="Arial"/>
          <w:lang w:val="sq-AL"/>
        </w:rPr>
      </w:pPr>
      <w:r w:rsidRPr="00EE2559">
        <w:rPr>
          <w:rFonts w:ascii="Garamond" w:hAnsi="Garamond" w:cs="Arial"/>
          <w:lang w:val="sq-AL"/>
        </w:rPr>
        <w:t>Për SRG</w:t>
      </w:r>
      <w:r w:rsidR="00D96059" w:rsidRPr="00EE2559">
        <w:rPr>
          <w:rFonts w:ascii="Garamond" w:hAnsi="Garamond" w:cs="Arial"/>
          <w:lang w:val="sq-AL"/>
        </w:rPr>
        <w:t>-në</w:t>
      </w:r>
      <w:r w:rsidRPr="00EE2559">
        <w:rPr>
          <w:rFonts w:ascii="Garamond" w:hAnsi="Garamond" w:cs="Arial"/>
          <w:lang w:val="sq-AL"/>
        </w:rPr>
        <w:t xml:space="preserve">, </w:t>
      </w:r>
      <w:r w:rsidR="00AF06D7" w:rsidRPr="00EE2559">
        <w:rPr>
          <w:rFonts w:ascii="Garamond" w:hAnsi="Garamond" w:cs="Arial"/>
          <w:lang w:val="sq-AL"/>
        </w:rPr>
        <w:t xml:space="preserve">ofertat marxhinale të barabarta </w:t>
      </w:r>
      <w:r w:rsidRPr="00EE2559">
        <w:rPr>
          <w:rFonts w:ascii="Garamond" w:hAnsi="Garamond" w:cs="Arial"/>
          <w:lang w:val="sq-AL"/>
        </w:rPr>
        <w:t xml:space="preserve">do të shoqërohen nga një ndryshim </w:t>
      </w:r>
      <w:r w:rsidR="00360CC2" w:rsidRPr="00EE2559">
        <w:rPr>
          <w:rFonts w:ascii="Garamond" w:hAnsi="Garamond" w:cs="Arial"/>
          <w:lang w:val="sq-AL"/>
        </w:rPr>
        <w:t>në garancinë e parë të përshk</w:t>
      </w:r>
      <w:r w:rsidRPr="00EE2559">
        <w:rPr>
          <w:rFonts w:ascii="Garamond" w:hAnsi="Garamond" w:cs="Arial"/>
          <w:lang w:val="sq-AL"/>
        </w:rPr>
        <w:t>ruar në paragrafin E.1 të barabartë me 20% të kapacitetit të kërkuar shumëzuar me tarifën e re të aplikuar të SRG</w:t>
      </w:r>
      <w:r w:rsidR="00D96059" w:rsidRPr="00EE2559">
        <w:rPr>
          <w:rFonts w:ascii="Garamond" w:hAnsi="Garamond" w:cs="Arial"/>
          <w:lang w:val="sq-AL"/>
        </w:rPr>
        <w:t>-së</w:t>
      </w:r>
      <w:r w:rsidRPr="00EE2559">
        <w:rPr>
          <w:rFonts w:ascii="Garamond" w:hAnsi="Garamond" w:cs="Arial"/>
          <w:lang w:val="sq-AL"/>
        </w:rPr>
        <w:t xml:space="preserve"> (</w:t>
      </w:r>
      <w:r w:rsidR="00360CC2" w:rsidRPr="00EE2559">
        <w:rPr>
          <w:rFonts w:ascii="Garamond" w:hAnsi="Garamond" w:cs="Arial"/>
          <w:lang w:val="sq-AL"/>
        </w:rPr>
        <w:t>ç</w:t>
      </w:r>
      <w:r w:rsidRPr="00EE2559">
        <w:rPr>
          <w:rFonts w:ascii="Garamond" w:hAnsi="Garamond" w:cs="Arial"/>
          <w:lang w:val="sq-AL"/>
        </w:rPr>
        <w:t xml:space="preserve">mimi i rezervës i paraqitur në paragrafin G.1.1 + </w:t>
      </w:r>
      <w:r w:rsidR="00360CC2" w:rsidRPr="00EE2559">
        <w:rPr>
          <w:rFonts w:ascii="Garamond" w:hAnsi="Garamond" w:cs="Arial"/>
          <w:lang w:val="sq-AL"/>
        </w:rPr>
        <w:t>çmimin</w:t>
      </w:r>
      <w:r w:rsidRPr="00EE2559">
        <w:rPr>
          <w:rFonts w:ascii="Garamond" w:hAnsi="Garamond" w:cs="Arial"/>
          <w:lang w:val="sq-AL"/>
        </w:rPr>
        <w:t xml:space="preserve"> e mundshëm).</w:t>
      </w:r>
    </w:p>
    <w:p w14:paraId="75C2AE28" w14:textId="60788514" w:rsidR="00993141" w:rsidRPr="00EE2559" w:rsidRDefault="00993141" w:rsidP="003B4AF3">
      <w:pPr>
        <w:widowControl w:val="0"/>
        <w:spacing w:line="240" w:lineRule="auto"/>
        <w:ind w:firstLine="284"/>
        <w:rPr>
          <w:rFonts w:ascii="Garamond" w:hAnsi="Garamond" w:cs="Arial"/>
          <w:lang w:val="sq-AL"/>
        </w:rPr>
      </w:pPr>
      <w:r w:rsidRPr="00EE2559">
        <w:rPr>
          <w:rFonts w:ascii="Garamond" w:hAnsi="Garamond" w:cs="Arial"/>
          <w:lang w:val="sq-AL"/>
        </w:rPr>
        <w:lastRenderedPageBreak/>
        <w:t xml:space="preserve">Për </w:t>
      </w:r>
      <w:r w:rsidR="00BB0E51">
        <w:rPr>
          <w:rFonts w:ascii="Garamond" w:hAnsi="Garamond" w:cs="Arial"/>
          <w:lang w:val="sq-AL"/>
        </w:rPr>
        <w:t>DESFA-në,</w:t>
      </w:r>
      <w:r w:rsidRPr="00EE2559">
        <w:rPr>
          <w:rFonts w:ascii="Garamond" w:hAnsi="Garamond" w:cs="Arial"/>
          <w:lang w:val="sq-AL"/>
        </w:rPr>
        <w:t xml:space="preserve"> </w:t>
      </w:r>
      <w:r w:rsidR="00AF06D7" w:rsidRPr="00EE2559">
        <w:rPr>
          <w:rFonts w:ascii="Garamond" w:hAnsi="Garamond" w:cs="Arial"/>
          <w:lang w:val="sq-AL"/>
        </w:rPr>
        <w:t xml:space="preserve">garancitë bankare të </w:t>
      </w:r>
      <w:r w:rsidRPr="00EE2559">
        <w:rPr>
          <w:rFonts w:ascii="Garamond" w:hAnsi="Garamond" w:cs="Arial"/>
          <w:lang w:val="sq-AL"/>
        </w:rPr>
        <w:t xml:space="preserve">përshkruara në paragrafin E.1, duhet të ndryshohen në përputhje me rrethanat dhe të bëhen të barabarta me 20% të tarifës maksimale vjetore të ka-pacitetit (bazuar në tarifën treguese të vënë në dispozicion nga </w:t>
      </w:r>
      <w:r w:rsidR="00BB0E51">
        <w:rPr>
          <w:rFonts w:ascii="Garamond" w:hAnsi="Garamond" w:cs="Arial"/>
          <w:lang w:val="sq-AL"/>
        </w:rPr>
        <w:t>DESFA-në,</w:t>
      </w:r>
      <w:r w:rsidRPr="00EE2559">
        <w:rPr>
          <w:rFonts w:ascii="Garamond" w:hAnsi="Garamond" w:cs="Arial"/>
          <w:lang w:val="sq-AL"/>
        </w:rPr>
        <w:t xml:space="preserve"> duke përfshirë çdo </w:t>
      </w:r>
      <w:r w:rsidR="00AF06D7" w:rsidRPr="00EE2559">
        <w:rPr>
          <w:rFonts w:ascii="Garamond" w:hAnsi="Garamond" w:cs="Arial"/>
          <w:lang w:val="sq-AL"/>
        </w:rPr>
        <w:t>çmim</w:t>
      </w:r>
      <w:r w:rsidRPr="00EE2559">
        <w:rPr>
          <w:rFonts w:ascii="Garamond" w:hAnsi="Garamond" w:cs="Arial"/>
          <w:lang w:val="sq-AL"/>
        </w:rPr>
        <w:t xml:space="preserve"> minimal të detyrueshëm + </w:t>
      </w:r>
      <w:r w:rsidR="00AF06D7" w:rsidRPr="00EE2559">
        <w:rPr>
          <w:rFonts w:ascii="Garamond" w:hAnsi="Garamond" w:cs="Arial"/>
          <w:lang w:val="sq-AL"/>
        </w:rPr>
        <w:t>çmimin</w:t>
      </w:r>
      <w:r w:rsidRPr="00EE2559">
        <w:rPr>
          <w:rFonts w:ascii="Garamond" w:hAnsi="Garamond" w:cs="Arial"/>
          <w:lang w:val="sq-AL"/>
        </w:rPr>
        <w:t xml:space="preserve"> e mundshëm) të rritjes së kapacitetit që </w:t>
      </w:r>
      <w:r w:rsidR="00AF06D7" w:rsidRPr="00EE2559">
        <w:rPr>
          <w:rFonts w:ascii="Garamond" w:hAnsi="Garamond" w:cs="Arial"/>
          <w:lang w:val="sq-AL"/>
        </w:rPr>
        <w:t xml:space="preserve">pjesëmarrësit </w:t>
      </w:r>
      <w:r w:rsidRPr="00EE2559">
        <w:rPr>
          <w:rFonts w:ascii="Garamond" w:hAnsi="Garamond" w:cs="Arial"/>
          <w:lang w:val="sq-AL"/>
        </w:rPr>
        <w:t>synojnë të kërkojnë.</w:t>
      </w:r>
    </w:p>
    <w:p w14:paraId="48A01BDB" w14:textId="6BFCC106" w:rsidR="00993141" w:rsidRPr="00EE2559" w:rsidRDefault="00993141" w:rsidP="003B4AF3">
      <w:pPr>
        <w:widowControl w:val="0"/>
        <w:spacing w:line="240" w:lineRule="auto"/>
        <w:ind w:firstLine="284"/>
        <w:rPr>
          <w:rFonts w:ascii="Garamond" w:hAnsi="Garamond" w:cs="Arial"/>
          <w:lang w:val="sq-AL"/>
        </w:rPr>
      </w:pPr>
      <w:r w:rsidRPr="00EE2559">
        <w:rPr>
          <w:rFonts w:ascii="Garamond" w:hAnsi="Garamond" w:cs="Arial"/>
          <w:lang w:val="sq-AL"/>
        </w:rPr>
        <w:t>Për TAP</w:t>
      </w:r>
      <w:r w:rsidR="00AF06D7" w:rsidRPr="00EE2559">
        <w:rPr>
          <w:rFonts w:ascii="Garamond" w:hAnsi="Garamond" w:cs="Arial"/>
          <w:lang w:val="sq-AL"/>
        </w:rPr>
        <w:t>-in</w:t>
      </w:r>
      <w:r w:rsidRPr="00EE2559">
        <w:rPr>
          <w:rFonts w:ascii="Garamond" w:hAnsi="Garamond" w:cs="Arial"/>
          <w:lang w:val="sq-AL"/>
        </w:rPr>
        <w:t xml:space="preserve">, nëse </w:t>
      </w:r>
      <w:r w:rsidR="00AF06D7" w:rsidRPr="00EE2559">
        <w:rPr>
          <w:rFonts w:ascii="Garamond" w:hAnsi="Garamond" w:cs="Arial"/>
          <w:lang w:val="sq-AL"/>
        </w:rPr>
        <w:t>o</w:t>
      </w:r>
      <w:r w:rsidRPr="00EE2559">
        <w:rPr>
          <w:rFonts w:ascii="Garamond" w:hAnsi="Garamond" w:cs="Arial"/>
          <w:lang w:val="sq-AL"/>
        </w:rPr>
        <w:t xml:space="preserve">fertuesit me oferta marxhinale të barabarta kërkojnë rritje të kapacitetit (deri në nivelin maksimal të kapacitetit marxhinal të zbatueshëm) ndaj atij të kërkuar në ofertën e tyre origjinale, atëherë ofertat marxhinale të barabarta do të shoqërohen nga një </w:t>
      </w:r>
      <w:r w:rsidR="009830A7" w:rsidRPr="00EE2559">
        <w:rPr>
          <w:rFonts w:ascii="Garamond" w:hAnsi="Garamond" w:cs="Arial"/>
          <w:lang w:val="sq-AL"/>
        </w:rPr>
        <w:t xml:space="preserve">garanci bankare </w:t>
      </w:r>
      <w:r w:rsidRPr="00EE2559">
        <w:rPr>
          <w:rFonts w:ascii="Garamond" w:hAnsi="Garamond" w:cs="Arial"/>
          <w:lang w:val="sq-AL"/>
        </w:rPr>
        <w:t xml:space="preserve">nga një bankë me reputacion ndërkombëtar të miratuar </w:t>
      </w:r>
      <w:r w:rsidR="000C4533" w:rsidRPr="00EE2559">
        <w:rPr>
          <w:rFonts w:ascii="Garamond" w:hAnsi="Garamond" w:cs="Arial"/>
          <w:lang w:val="sq-AL"/>
        </w:rPr>
        <w:t xml:space="preserve">nga TAP-i në </w:t>
      </w:r>
      <w:r w:rsidRPr="00EE2559">
        <w:rPr>
          <w:rFonts w:ascii="Garamond" w:hAnsi="Garamond" w:cs="Arial"/>
          <w:lang w:val="sq-AL"/>
        </w:rPr>
        <w:t>diskrecionin e tij absolut, i cili plotëson të njëjtat kritere të përcaktuara në paragrafin E.1.</w:t>
      </w:r>
    </w:p>
    <w:p w14:paraId="41598CFB" w14:textId="33E08D55" w:rsidR="00993141" w:rsidRPr="00EE2559" w:rsidRDefault="00993141"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Ofertat </w:t>
      </w:r>
      <w:r w:rsidR="00AA7DF7" w:rsidRPr="00EE2559">
        <w:rPr>
          <w:rFonts w:ascii="Garamond" w:hAnsi="Garamond" w:cs="Arial"/>
          <w:lang w:val="sq-AL"/>
        </w:rPr>
        <w:t xml:space="preserve">marxhinale të barabarta </w:t>
      </w:r>
      <w:r w:rsidRPr="00EE2559">
        <w:rPr>
          <w:rFonts w:ascii="Garamond" w:hAnsi="Garamond" w:cs="Arial"/>
          <w:lang w:val="sq-AL"/>
        </w:rPr>
        <w:t>vlerësohen nga OST</w:t>
      </w:r>
      <w:r w:rsidR="00AA7DF7" w:rsidRPr="00EE2559">
        <w:rPr>
          <w:rFonts w:ascii="Garamond" w:hAnsi="Garamond" w:cs="Arial"/>
          <w:lang w:val="sq-AL"/>
        </w:rPr>
        <w:t>-ja</w:t>
      </w:r>
      <w:r w:rsidRPr="00EE2559">
        <w:rPr>
          <w:rFonts w:ascii="Garamond" w:hAnsi="Garamond" w:cs="Arial"/>
          <w:lang w:val="sq-AL"/>
        </w:rPr>
        <w:t xml:space="preserve"> e përfshira brenda 5 ditë pune nga </w:t>
      </w:r>
      <w:r w:rsidR="00AA7DF7" w:rsidRPr="00EE2559">
        <w:rPr>
          <w:rFonts w:ascii="Garamond" w:hAnsi="Garamond" w:cs="Arial"/>
          <w:lang w:val="sq-AL"/>
        </w:rPr>
        <w:t>afati për paraqitjen e ofertave marxhinale të barabarta</w:t>
      </w:r>
      <w:r w:rsidRPr="00EE2559">
        <w:rPr>
          <w:rFonts w:ascii="Garamond" w:hAnsi="Garamond" w:cs="Arial"/>
          <w:lang w:val="sq-AL"/>
        </w:rPr>
        <w:t xml:space="preserve">. Në rast kundërshtimi të </w:t>
      </w:r>
      <w:r w:rsidR="00AA7DF7" w:rsidRPr="00EE2559">
        <w:rPr>
          <w:rFonts w:ascii="Garamond" w:hAnsi="Garamond" w:cs="Arial"/>
          <w:lang w:val="sq-AL"/>
        </w:rPr>
        <w:t>formularit të ofertës detyruese marxhinale të barabartë</w:t>
      </w:r>
      <w:r w:rsidRPr="00EE2559">
        <w:rPr>
          <w:rFonts w:ascii="Garamond" w:hAnsi="Garamond" w:cs="Arial"/>
          <w:lang w:val="sq-AL"/>
        </w:rPr>
        <w:t xml:space="preserve"> (EMB Binding Bid Form), OST</w:t>
      </w:r>
      <w:r w:rsidR="00AA7DF7" w:rsidRPr="00EE2559">
        <w:rPr>
          <w:rFonts w:ascii="Garamond" w:hAnsi="Garamond" w:cs="Arial"/>
          <w:lang w:val="sq-AL"/>
        </w:rPr>
        <w:t>-ja</w:t>
      </w:r>
      <w:r w:rsidRPr="00EE2559">
        <w:rPr>
          <w:rFonts w:ascii="Garamond" w:hAnsi="Garamond" w:cs="Arial"/>
          <w:lang w:val="sq-AL"/>
        </w:rPr>
        <w:t xml:space="preserve"> duhet të njoftojnë ofertuesin respektiv brenda 5 ditë pune nga përfundimi i </w:t>
      </w:r>
      <w:r w:rsidR="00AA7DF7" w:rsidRPr="00EE2559">
        <w:rPr>
          <w:rFonts w:ascii="Garamond" w:hAnsi="Garamond" w:cs="Arial"/>
          <w:lang w:val="sq-AL"/>
        </w:rPr>
        <w:t>afatit për paraqitjen e ofertave marxhinale të barabarta</w:t>
      </w:r>
      <w:r w:rsidRPr="00EE2559">
        <w:rPr>
          <w:rFonts w:ascii="Garamond" w:hAnsi="Garamond" w:cs="Arial"/>
          <w:lang w:val="sq-AL"/>
        </w:rPr>
        <w:t xml:space="preserve">. Ofertat e pranuara merren në konsideratë gjatë </w:t>
      </w:r>
      <w:r w:rsidR="00644CCA" w:rsidRPr="00EE2559">
        <w:rPr>
          <w:rFonts w:ascii="Garamond" w:hAnsi="Garamond" w:cs="Arial"/>
          <w:lang w:val="sq-AL"/>
        </w:rPr>
        <w:t>proc</w:t>
      </w:r>
      <w:r w:rsidRPr="00EE2559">
        <w:rPr>
          <w:rFonts w:ascii="Garamond" w:hAnsi="Garamond" w:cs="Arial"/>
          <w:lang w:val="sq-AL"/>
        </w:rPr>
        <w:t xml:space="preserve">edurës paraprake për ndarjen e kapacitetit të kryer në përputhje </w:t>
      </w:r>
      <w:r w:rsidR="00AA7DF7" w:rsidRPr="00EE2559">
        <w:rPr>
          <w:rFonts w:ascii="Garamond" w:hAnsi="Garamond" w:cs="Arial"/>
          <w:lang w:val="sq-AL"/>
        </w:rPr>
        <w:t xml:space="preserve">me paragrafin </w:t>
      </w:r>
      <w:r w:rsidRPr="00EE2559">
        <w:rPr>
          <w:rFonts w:ascii="Garamond" w:hAnsi="Garamond" w:cs="Arial"/>
          <w:lang w:val="sq-AL"/>
        </w:rPr>
        <w:t xml:space="preserve">E.4 të </w:t>
      </w:r>
      <w:r w:rsidR="00AA7DF7" w:rsidRPr="00EE2559">
        <w:rPr>
          <w:rFonts w:ascii="Garamond" w:hAnsi="Garamond" w:cs="Arial"/>
          <w:lang w:val="sq-AL"/>
        </w:rPr>
        <w:t>propozimit të projektit</w:t>
      </w:r>
      <w:r w:rsidR="003F4C00" w:rsidRPr="00EE2559">
        <w:rPr>
          <w:rFonts w:ascii="Garamond" w:hAnsi="Garamond" w:cs="Arial"/>
          <w:lang w:val="sq-AL"/>
        </w:rPr>
        <w:t>.</w:t>
      </w:r>
    </w:p>
    <w:p w14:paraId="23824CA8" w14:textId="2DA29FFF" w:rsidR="00993141" w:rsidRPr="00EE2559" w:rsidRDefault="00993141" w:rsidP="003B4AF3">
      <w:pPr>
        <w:widowControl w:val="0"/>
        <w:spacing w:line="240" w:lineRule="auto"/>
        <w:ind w:firstLine="284"/>
        <w:rPr>
          <w:rFonts w:ascii="Garamond" w:hAnsi="Garamond" w:cs="Arial"/>
          <w:lang w:val="sq-AL"/>
        </w:rPr>
      </w:pPr>
      <w:r w:rsidRPr="00EE2559">
        <w:rPr>
          <w:rFonts w:ascii="Garamond" w:hAnsi="Garamond" w:cs="Arial"/>
          <w:lang w:val="sq-AL"/>
        </w:rPr>
        <w:t>Sipas këtij hapi, OST</w:t>
      </w:r>
      <w:r w:rsidR="00AA7DF7" w:rsidRPr="00EE2559">
        <w:rPr>
          <w:rFonts w:ascii="Garamond" w:hAnsi="Garamond" w:cs="Arial"/>
          <w:lang w:val="sq-AL"/>
        </w:rPr>
        <w:t>-ja</w:t>
      </w:r>
      <w:r w:rsidRPr="00EE2559">
        <w:rPr>
          <w:rFonts w:ascii="Garamond" w:hAnsi="Garamond" w:cs="Arial"/>
          <w:lang w:val="sq-AL"/>
        </w:rPr>
        <w:t xml:space="preserve"> e përfshira duhet të llogarisin </w:t>
      </w:r>
      <w:r w:rsidR="003F4C00" w:rsidRPr="00EE2559">
        <w:rPr>
          <w:rFonts w:ascii="Garamond" w:hAnsi="Garamond" w:cs="Arial"/>
          <w:lang w:val="sq-AL"/>
        </w:rPr>
        <w:t>vlerën aktuale ne</w:t>
      </w:r>
      <w:r w:rsidRPr="00EE2559">
        <w:rPr>
          <w:rFonts w:ascii="Garamond" w:hAnsi="Garamond" w:cs="Arial"/>
          <w:lang w:val="sq-AL"/>
        </w:rPr>
        <w:t xml:space="preserve">to (NPV) për të gjitha ofertat e paraqitura (me qëllim, që të merret në konsideratë çmimi i ankandit) dhe renditja e të gjitha ofertave sipas </w:t>
      </w:r>
      <w:r w:rsidR="00AA7DF7" w:rsidRPr="00EE2559">
        <w:rPr>
          <w:rFonts w:ascii="Garamond" w:hAnsi="Garamond" w:cs="Arial"/>
          <w:lang w:val="sq-AL"/>
        </w:rPr>
        <w:t xml:space="preserve">vlerës aktuale neto </w:t>
      </w:r>
      <w:r w:rsidRPr="00EE2559">
        <w:rPr>
          <w:rFonts w:ascii="Garamond" w:hAnsi="Garamond" w:cs="Arial"/>
          <w:lang w:val="sq-AL"/>
        </w:rPr>
        <w:t>(NPV)/raportit të kapaciteti si përmendur më sipër.</w:t>
      </w:r>
      <w:r w:rsidR="003B4AF3" w:rsidRPr="00EE2559">
        <w:rPr>
          <w:rFonts w:ascii="Garamond" w:hAnsi="Garamond" w:cs="Arial"/>
          <w:lang w:val="sq-AL"/>
        </w:rPr>
        <w:t xml:space="preserve"> </w:t>
      </w:r>
      <w:r w:rsidRPr="00EE2559">
        <w:rPr>
          <w:rFonts w:ascii="Garamond" w:hAnsi="Garamond" w:cs="Arial"/>
          <w:lang w:val="sq-AL"/>
        </w:rPr>
        <w:t xml:space="preserve">Nëse ndodh përsëritja e kapacitetit, kapaciteti alokohet për </w:t>
      </w:r>
      <w:r w:rsidR="003F4C00" w:rsidRPr="00EE2559">
        <w:rPr>
          <w:rFonts w:ascii="Garamond" w:hAnsi="Garamond" w:cs="Arial"/>
          <w:lang w:val="sq-AL"/>
        </w:rPr>
        <w:t xml:space="preserve">pjesëmarrësit </w:t>
      </w:r>
      <w:r w:rsidRPr="00EE2559">
        <w:rPr>
          <w:rFonts w:ascii="Garamond" w:hAnsi="Garamond" w:cs="Arial"/>
          <w:lang w:val="sq-AL"/>
        </w:rPr>
        <w:t xml:space="preserve">me NPV më të lartë/raport i kapacitetit. Pjesëmarrësi/pjesëmarrësit të cilët kanë paraqitur </w:t>
      </w:r>
      <w:r w:rsidR="003F4C00" w:rsidRPr="00EE2559">
        <w:rPr>
          <w:rFonts w:ascii="Garamond" w:hAnsi="Garamond" w:cs="Arial"/>
          <w:lang w:val="sq-AL"/>
        </w:rPr>
        <w:t xml:space="preserve">oferta marxhinale </w:t>
      </w:r>
      <w:r w:rsidRPr="00EE2559">
        <w:rPr>
          <w:rFonts w:ascii="Garamond" w:hAnsi="Garamond" w:cs="Arial"/>
          <w:lang w:val="sq-AL"/>
        </w:rPr>
        <w:t xml:space="preserve">u alokohet kapaciteti i mbetur, duke siguruar që çdo </w:t>
      </w:r>
      <w:r w:rsidR="003F4C00" w:rsidRPr="00EE2559">
        <w:rPr>
          <w:rFonts w:ascii="Garamond" w:hAnsi="Garamond" w:cs="Arial"/>
          <w:lang w:val="sq-AL"/>
        </w:rPr>
        <w:t>pjesëmarrës q</w:t>
      </w:r>
      <w:r w:rsidRPr="00EE2559">
        <w:rPr>
          <w:rFonts w:ascii="Garamond" w:hAnsi="Garamond" w:cs="Arial"/>
          <w:lang w:val="sq-AL"/>
        </w:rPr>
        <w:t xml:space="preserve">ë merr kapacitet më pak nga sa kërkohet mund të tërhiqet, nëse </w:t>
      </w:r>
      <w:r w:rsidR="003F4C00" w:rsidRPr="00EE2559">
        <w:rPr>
          <w:rFonts w:ascii="Garamond" w:hAnsi="Garamond" w:cs="Arial"/>
          <w:lang w:val="sq-AL"/>
        </w:rPr>
        <w:t xml:space="preserve">oferta detyruese </w:t>
      </w:r>
      <w:r w:rsidRPr="00EE2559">
        <w:rPr>
          <w:rFonts w:ascii="Garamond" w:hAnsi="Garamond" w:cs="Arial"/>
          <w:lang w:val="sq-AL"/>
        </w:rPr>
        <w:t>e tyre specifikon që reduktimi/kufizimi nuk pranohet.</w:t>
      </w:r>
    </w:p>
    <w:p w14:paraId="58C389D8" w14:textId="7B4315C4" w:rsidR="00B25498" w:rsidRPr="00EE2559" w:rsidRDefault="00B25498" w:rsidP="003B4AF3">
      <w:pPr>
        <w:pStyle w:val="E2Level"/>
        <w:numPr>
          <w:ilvl w:val="0"/>
          <w:numId w:val="0"/>
        </w:numPr>
        <w:suppressAutoHyphens w:val="0"/>
        <w:spacing w:before="0" w:after="0"/>
        <w:ind w:firstLine="284"/>
        <w:rPr>
          <w:rFonts w:ascii="Garamond" w:hAnsi="Garamond"/>
          <w:b/>
          <w:sz w:val="24"/>
          <w:szCs w:val="24"/>
          <w:lang w:val="sq-AL"/>
        </w:rPr>
      </w:pPr>
      <w:bookmarkStart w:id="123" w:name="_Ref23712959"/>
      <w:bookmarkStart w:id="124" w:name="_Ref24181627"/>
      <w:bookmarkStart w:id="125" w:name="_Toc25021685"/>
      <w:bookmarkStart w:id="126" w:name="_Toc26100069"/>
      <w:bookmarkStart w:id="127" w:name="_Toc28009904"/>
      <w:bookmarkStart w:id="128" w:name="_Toc37333768"/>
      <w:bookmarkStart w:id="129" w:name="_Toc52871845"/>
      <w:bookmarkStart w:id="130" w:name="_Toc115724599"/>
      <w:bookmarkStart w:id="131" w:name="_Toc115887190"/>
      <w:bookmarkStart w:id="132" w:name="_Toc117863221"/>
      <w:bookmarkStart w:id="133" w:name="_Toc117767701"/>
      <w:r w:rsidRPr="00EE2559">
        <w:rPr>
          <w:rFonts w:ascii="Garamond" w:hAnsi="Garamond"/>
          <w:b/>
          <w:sz w:val="24"/>
          <w:szCs w:val="24"/>
          <w:lang w:val="sq-AL"/>
        </w:rPr>
        <w:t xml:space="preserve">E.6 </w:t>
      </w:r>
      <w:r w:rsidR="00F500EA" w:rsidRPr="00EE2559">
        <w:rPr>
          <w:rFonts w:ascii="Garamond" w:hAnsi="Garamond"/>
          <w:b/>
          <w:sz w:val="24"/>
          <w:szCs w:val="24"/>
          <w:lang w:val="sq-AL"/>
        </w:rPr>
        <w:t xml:space="preserve">Testi i </w:t>
      </w:r>
      <w:r w:rsidR="009402DE" w:rsidRPr="00EE2559">
        <w:rPr>
          <w:rFonts w:ascii="Garamond" w:hAnsi="Garamond"/>
          <w:b/>
          <w:sz w:val="24"/>
          <w:szCs w:val="24"/>
          <w:lang w:val="sq-AL"/>
        </w:rPr>
        <w:t>qëndrueshmërisë ekonomike</w:t>
      </w:r>
      <w:bookmarkEnd w:id="123"/>
      <w:bookmarkEnd w:id="124"/>
      <w:bookmarkEnd w:id="125"/>
      <w:bookmarkEnd w:id="126"/>
      <w:bookmarkEnd w:id="127"/>
      <w:bookmarkEnd w:id="128"/>
      <w:bookmarkEnd w:id="129"/>
      <w:bookmarkEnd w:id="130"/>
      <w:bookmarkEnd w:id="131"/>
      <w:bookmarkEnd w:id="132"/>
      <w:bookmarkEnd w:id="133"/>
      <w:r w:rsidR="009402DE" w:rsidRPr="00EE2559">
        <w:rPr>
          <w:rFonts w:ascii="Garamond" w:hAnsi="Garamond"/>
          <w:b/>
          <w:sz w:val="24"/>
          <w:szCs w:val="24"/>
          <w:lang w:val="sq-AL"/>
        </w:rPr>
        <w:t xml:space="preserve"> </w:t>
      </w:r>
    </w:p>
    <w:p w14:paraId="608C01E0" w14:textId="4DA7FEC8" w:rsidR="00B25498" w:rsidRPr="00EE2559" w:rsidRDefault="00F500EA"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Testi i </w:t>
      </w:r>
      <w:r w:rsidR="009402DE" w:rsidRPr="00EE2559">
        <w:rPr>
          <w:rFonts w:ascii="Garamond" w:hAnsi="Garamond" w:cs="Arial"/>
          <w:lang w:val="sq-AL"/>
        </w:rPr>
        <w:t xml:space="preserve">qëndrueshmërisë ekonomike </w:t>
      </w:r>
      <w:r w:rsidRPr="00EE2559">
        <w:rPr>
          <w:rFonts w:ascii="Garamond" w:hAnsi="Garamond" w:cs="Arial"/>
          <w:lang w:val="sq-AL"/>
        </w:rPr>
        <w:t xml:space="preserve">(EVT) kryhet në mënyrë të pavarur nga çdo OST në anët e tyre të </w:t>
      </w:r>
      <w:r w:rsidR="009402DE" w:rsidRPr="00EE2559">
        <w:rPr>
          <w:rFonts w:ascii="Garamond" w:hAnsi="Garamond" w:cs="Arial"/>
          <w:lang w:val="sq-AL"/>
        </w:rPr>
        <w:t>pikës së interkonjeksionit</w:t>
      </w:r>
      <w:r w:rsidRPr="00EE2559">
        <w:rPr>
          <w:rFonts w:ascii="Garamond" w:hAnsi="Garamond" w:cs="Arial"/>
          <w:lang w:val="sq-AL"/>
        </w:rPr>
        <w:t>.</w:t>
      </w:r>
      <w:r w:rsidR="003B4AF3" w:rsidRPr="00EE2559">
        <w:rPr>
          <w:rFonts w:ascii="Garamond" w:hAnsi="Garamond" w:cs="Arial"/>
          <w:lang w:val="sq-AL"/>
        </w:rPr>
        <w:t xml:space="preserve"> </w:t>
      </w:r>
    </w:p>
    <w:p w14:paraId="7630E97B" w14:textId="41F07ED8" w:rsidR="00F500EA" w:rsidRPr="00EE2559" w:rsidRDefault="00B87F43" w:rsidP="003B4AF3">
      <w:pPr>
        <w:widowControl w:val="0"/>
        <w:spacing w:line="240" w:lineRule="auto"/>
        <w:ind w:firstLine="284"/>
        <w:rPr>
          <w:rFonts w:ascii="Garamond" w:hAnsi="Garamond" w:cs="Arial"/>
          <w:lang w:val="sq-AL"/>
        </w:rPr>
      </w:pPr>
      <w:r w:rsidRPr="00EE2559">
        <w:rPr>
          <w:rFonts w:ascii="Garamond" w:hAnsi="Garamond" w:cs="Arial"/>
          <w:lang w:val="sq-AL"/>
        </w:rPr>
        <w:t>Për TAP</w:t>
      </w:r>
      <w:r w:rsidR="003D63FA" w:rsidRPr="00EE2559">
        <w:rPr>
          <w:rFonts w:ascii="Garamond" w:hAnsi="Garamond" w:cs="Arial"/>
          <w:lang w:val="sq-AL"/>
        </w:rPr>
        <w:t>-in</w:t>
      </w:r>
      <w:r w:rsidRPr="00EE2559">
        <w:rPr>
          <w:rFonts w:ascii="Garamond" w:hAnsi="Garamond" w:cs="Arial"/>
          <w:lang w:val="sq-AL"/>
        </w:rPr>
        <w:t xml:space="preserve">, </w:t>
      </w:r>
      <w:r w:rsidR="009402DE" w:rsidRPr="00EE2559">
        <w:rPr>
          <w:rFonts w:ascii="Garamond" w:hAnsi="Garamond" w:cs="Arial"/>
          <w:lang w:val="sq-AL"/>
        </w:rPr>
        <w:t xml:space="preserve">testi i qëndrueshmërisë ekonomike </w:t>
      </w:r>
      <w:r w:rsidRPr="00EE2559">
        <w:rPr>
          <w:rFonts w:ascii="Garamond" w:hAnsi="Garamond" w:cs="Arial"/>
          <w:lang w:val="sq-AL"/>
        </w:rPr>
        <w:t xml:space="preserve">(EVT) merr parasysh vlerën aktuale neto të vlerësimit të kostos dhe rritjen hipotetike të të ardhurave, duke </w:t>
      </w:r>
      <w:r w:rsidR="009402DE" w:rsidRPr="00EE2559">
        <w:rPr>
          <w:rFonts w:ascii="Garamond" w:hAnsi="Garamond" w:cs="Arial"/>
          <w:lang w:val="sq-AL"/>
        </w:rPr>
        <w:t xml:space="preserve">aplikuar normat e synuara të brendshme të kthimit </w:t>
      </w:r>
      <w:r w:rsidRPr="00EE2559">
        <w:rPr>
          <w:rFonts w:ascii="Garamond" w:hAnsi="Garamond" w:cs="Arial"/>
          <w:lang w:val="sq-AL"/>
        </w:rPr>
        <w:t>(IRR) për TAP</w:t>
      </w:r>
      <w:r w:rsidR="003D63FA" w:rsidRPr="00EE2559">
        <w:rPr>
          <w:rFonts w:ascii="Garamond" w:hAnsi="Garamond" w:cs="Arial"/>
          <w:lang w:val="sq-AL"/>
        </w:rPr>
        <w:t>-in</w:t>
      </w:r>
      <w:r w:rsidRPr="00EE2559">
        <w:rPr>
          <w:rFonts w:ascii="Garamond" w:hAnsi="Garamond" w:cs="Arial"/>
          <w:lang w:val="sq-AL"/>
        </w:rPr>
        <w:t xml:space="preserve"> duke q</w:t>
      </w:r>
      <w:r w:rsidR="009402DE" w:rsidRPr="00EE2559">
        <w:rPr>
          <w:rFonts w:ascii="Garamond" w:hAnsi="Garamond" w:cs="Arial"/>
          <w:lang w:val="sq-AL"/>
        </w:rPr>
        <w:t>e</w:t>
      </w:r>
      <w:r w:rsidRPr="00EE2559">
        <w:rPr>
          <w:rFonts w:ascii="Garamond" w:hAnsi="Garamond" w:cs="Arial"/>
          <w:lang w:val="sq-AL"/>
        </w:rPr>
        <w:t>në që faktori zbritës (shikoni Kodin e Tarifave të TAP/</w:t>
      </w:r>
      <w:r w:rsidR="00943F8B" w:rsidRPr="00EE2559">
        <w:rPr>
          <w:rFonts w:ascii="Garamond" w:hAnsi="Garamond" w:cs="Arial"/>
          <w:lang w:val="sq-AL"/>
        </w:rPr>
        <w:t xml:space="preserve">shtojca </w:t>
      </w:r>
      <w:r w:rsidRPr="00EE2559">
        <w:rPr>
          <w:rFonts w:ascii="Garamond" w:hAnsi="Garamond" w:cs="Arial"/>
          <w:lang w:val="sq-AL"/>
        </w:rPr>
        <w:t xml:space="preserve">1 për më shumë detaje). Për të shmangur dyshimet, </w:t>
      </w:r>
      <w:r w:rsidR="00943F8B" w:rsidRPr="00EE2559">
        <w:rPr>
          <w:rFonts w:ascii="Garamond" w:hAnsi="Garamond" w:cs="Arial"/>
          <w:lang w:val="sq-AL"/>
        </w:rPr>
        <w:t xml:space="preserve">testi i qëndrueshmërisë ekonomike </w:t>
      </w:r>
      <w:r w:rsidRPr="00EE2559">
        <w:rPr>
          <w:rFonts w:ascii="Garamond" w:hAnsi="Garamond" w:cs="Arial"/>
          <w:lang w:val="sq-AL"/>
        </w:rPr>
        <w:t>(EVT) ka të bëjë me anët e TAP</w:t>
      </w:r>
      <w:r w:rsidR="006A3885" w:rsidRPr="00EE2559">
        <w:rPr>
          <w:rFonts w:ascii="Garamond" w:hAnsi="Garamond" w:cs="Arial"/>
          <w:lang w:val="sq-AL"/>
        </w:rPr>
        <w:t>-it</w:t>
      </w:r>
      <w:r w:rsidRPr="00EE2559">
        <w:rPr>
          <w:rFonts w:ascii="Garamond" w:hAnsi="Garamond" w:cs="Arial"/>
          <w:lang w:val="sq-AL"/>
        </w:rPr>
        <w:t xml:space="preserve"> të të gjitha </w:t>
      </w:r>
      <w:r w:rsidR="00943F8B" w:rsidRPr="00EE2559">
        <w:rPr>
          <w:rFonts w:ascii="Garamond" w:hAnsi="Garamond" w:cs="Arial"/>
          <w:lang w:val="sq-AL"/>
        </w:rPr>
        <w:t xml:space="preserve">pikave të interkonjeksionit </w:t>
      </w:r>
      <w:r w:rsidRPr="00EE2559">
        <w:rPr>
          <w:rFonts w:ascii="Garamond" w:hAnsi="Garamond" w:cs="Arial"/>
          <w:lang w:val="sq-AL"/>
        </w:rPr>
        <w:t>ku ofrohet shtesë kapaciteti.</w:t>
      </w:r>
      <w:r w:rsidR="003B4AF3" w:rsidRPr="00EE2559">
        <w:rPr>
          <w:rFonts w:ascii="Garamond" w:hAnsi="Garamond" w:cs="Arial"/>
          <w:lang w:val="sq-AL"/>
        </w:rPr>
        <w:t xml:space="preserve"> </w:t>
      </w:r>
      <w:r w:rsidRPr="00EE2559">
        <w:rPr>
          <w:rFonts w:ascii="Garamond" w:hAnsi="Garamond" w:cs="Arial"/>
          <w:lang w:val="sq-AL"/>
        </w:rPr>
        <w:t>Kostot përfshijnë të gjitha kostot që shkaktohen nga TAP</w:t>
      </w:r>
      <w:r w:rsidR="006A3885" w:rsidRPr="00EE2559">
        <w:rPr>
          <w:rFonts w:ascii="Garamond" w:hAnsi="Garamond" w:cs="Arial"/>
          <w:lang w:val="sq-AL"/>
        </w:rPr>
        <w:t>-i</w:t>
      </w:r>
      <w:r w:rsidRPr="00EE2559">
        <w:rPr>
          <w:rFonts w:ascii="Garamond" w:hAnsi="Garamond" w:cs="Arial"/>
          <w:lang w:val="sq-AL"/>
        </w:rPr>
        <w:t xml:space="preserve"> që zgjerimi i gazjellësit të pajtohet me </w:t>
      </w:r>
      <w:r w:rsidR="00026B99" w:rsidRPr="00EE2559">
        <w:rPr>
          <w:rFonts w:ascii="Garamond" w:hAnsi="Garamond" w:cs="Arial"/>
          <w:lang w:val="sq-AL"/>
        </w:rPr>
        <w:t>nivelin e ofertës</w:t>
      </w:r>
      <w:r w:rsidRPr="00EE2559">
        <w:rPr>
          <w:rFonts w:ascii="Garamond" w:hAnsi="Garamond" w:cs="Arial"/>
          <w:lang w:val="sq-AL"/>
        </w:rPr>
        <w:t xml:space="preserve">. Prandaj të ardhurat për llogaritjen e </w:t>
      </w:r>
      <w:r w:rsidR="00026B99" w:rsidRPr="00EE2559">
        <w:rPr>
          <w:rFonts w:ascii="Garamond" w:hAnsi="Garamond" w:cs="Arial"/>
          <w:lang w:val="sq-AL"/>
        </w:rPr>
        <w:t xml:space="preserve">vlerës aktuale neto </w:t>
      </w:r>
      <w:r w:rsidRPr="00EE2559">
        <w:rPr>
          <w:rFonts w:ascii="Garamond" w:hAnsi="Garamond" w:cs="Arial"/>
          <w:lang w:val="sq-AL"/>
        </w:rPr>
        <w:t>që lidhet me të ardhurat shtesë që do të mblidhen nga TAP</w:t>
      </w:r>
      <w:r w:rsidR="006A3885" w:rsidRPr="00EE2559">
        <w:rPr>
          <w:rFonts w:ascii="Garamond" w:hAnsi="Garamond" w:cs="Arial"/>
          <w:lang w:val="sq-AL"/>
        </w:rPr>
        <w:t>-i</w:t>
      </w:r>
      <w:r w:rsidRPr="00EE2559">
        <w:rPr>
          <w:rFonts w:ascii="Garamond" w:hAnsi="Garamond" w:cs="Arial"/>
          <w:lang w:val="sq-AL"/>
        </w:rPr>
        <w:t xml:space="preserve"> nga aplikimi i </w:t>
      </w:r>
      <w:r w:rsidR="00026B99" w:rsidRPr="00EE2559">
        <w:rPr>
          <w:rFonts w:ascii="Garamond" w:hAnsi="Garamond" w:cs="Arial"/>
          <w:lang w:val="sq-AL"/>
        </w:rPr>
        <w:t xml:space="preserve">tarifës </w:t>
      </w:r>
      <w:r w:rsidRPr="00EE2559">
        <w:rPr>
          <w:rFonts w:ascii="Garamond" w:hAnsi="Garamond" w:cs="Arial"/>
          <w:lang w:val="sq-AL"/>
        </w:rPr>
        <w:t>së TAP</w:t>
      </w:r>
      <w:r w:rsidR="006A3885" w:rsidRPr="00EE2559">
        <w:rPr>
          <w:rFonts w:ascii="Garamond" w:hAnsi="Garamond" w:cs="Arial"/>
          <w:lang w:val="sq-AL"/>
        </w:rPr>
        <w:t>-it</w:t>
      </w:r>
      <w:r w:rsidRPr="00EE2559">
        <w:rPr>
          <w:rFonts w:ascii="Garamond" w:hAnsi="Garamond" w:cs="Arial"/>
          <w:lang w:val="sq-AL"/>
        </w:rPr>
        <w:t xml:space="preserve"> për të gjithë kapacitetin shtesë që do të ndahet tek ana e TAP për të gjitha </w:t>
      </w:r>
      <w:r w:rsidR="00026B99" w:rsidRPr="00EE2559">
        <w:rPr>
          <w:rFonts w:ascii="Garamond" w:hAnsi="Garamond" w:cs="Arial"/>
          <w:lang w:val="sq-AL"/>
        </w:rPr>
        <w:t>pikat e interkonjeksionit.</w:t>
      </w:r>
    </w:p>
    <w:p w14:paraId="4D79FE3B" w14:textId="269E8195" w:rsidR="009F0429" w:rsidRPr="00EE2559" w:rsidRDefault="00B87F43" w:rsidP="00A71C7D">
      <w:pPr>
        <w:widowControl w:val="0"/>
        <w:spacing w:line="240" w:lineRule="auto"/>
        <w:ind w:firstLine="284"/>
        <w:rPr>
          <w:rFonts w:ascii="Garamond" w:hAnsi="Garamond" w:cs="Arial"/>
          <w:lang w:val="sq-AL"/>
        </w:rPr>
      </w:pPr>
      <w:r w:rsidRPr="00EE2559">
        <w:rPr>
          <w:rFonts w:ascii="Garamond" w:hAnsi="Garamond" w:cs="Arial"/>
          <w:lang w:val="sq-AL"/>
        </w:rPr>
        <w:t>K</w:t>
      </w:r>
      <w:r w:rsidR="00A71C7D" w:rsidRPr="00EE2559">
        <w:rPr>
          <w:rFonts w:ascii="Garamond" w:hAnsi="Garamond" w:cs="Arial"/>
          <w:lang w:val="sq-AL"/>
        </w:rPr>
        <w:t>i</w:t>
      </w:r>
      <w:r w:rsidRPr="00EE2559">
        <w:rPr>
          <w:rFonts w:ascii="Garamond" w:hAnsi="Garamond" w:cs="Arial"/>
          <w:lang w:val="sq-AL"/>
        </w:rPr>
        <w:t>ni parasysh q</w:t>
      </w:r>
      <w:r w:rsidR="009F0429" w:rsidRPr="00EE2559">
        <w:rPr>
          <w:rFonts w:ascii="Garamond" w:hAnsi="Garamond" w:cs="Arial"/>
          <w:lang w:val="sq-AL"/>
        </w:rPr>
        <w:t>ë</w:t>
      </w:r>
      <w:r w:rsidRPr="00EE2559">
        <w:rPr>
          <w:rFonts w:ascii="Garamond" w:hAnsi="Garamond" w:cs="Arial"/>
          <w:lang w:val="sq-AL"/>
        </w:rPr>
        <w:t xml:space="preserve"> </w:t>
      </w:r>
      <w:r w:rsidR="03E0CC61" w:rsidRPr="00EE2559">
        <w:rPr>
          <w:rFonts w:ascii="Garamond" w:hAnsi="Garamond" w:cs="Arial"/>
          <w:lang w:val="sq-AL"/>
        </w:rPr>
        <w:t>TAP</w:t>
      </w:r>
      <w:r w:rsidR="006A3885" w:rsidRPr="00EE2559">
        <w:rPr>
          <w:rFonts w:ascii="Garamond" w:hAnsi="Garamond" w:cs="Arial"/>
          <w:lang w:val="sq-AL"/>
        </w:rPr>
        <w:t>-i</w:t>
      </w:r>
      <w:r w:rsidR="03E0CC61" w:rsidRPr="00EE2559">
        <w:rPr>
          <w:rFonts w:ascii="Garamond" w:hAnsi="Garamond" w:cs="Arial"/>
          <w:lang w:val="sq-AL"/>
        </w:rPr>
        <w:t xml:space="preserve"> </w:t>
      </w:r>
      <w:r w:rsidRPr="00EE2559">
        <w:rPr>
          <w:rFonts w:ascii="Garamond" w:hAnsi="Garamond" w:cs="Arial"/>
          <w:lang w:val="sq-AL"/>
        </w:rPr>
        <w:t>ka t</w:t>
      </w:r>
      <w:r w:rsidR="009F0429" w:rsidRPr="00EE2559">
        <w:rPr>
          <w:rFonts w:ascii="Garamond" w:hAnsi="Garamond" w:cs="Arial"/>
          <w:lang w:val="sq-AL"/>
        </w:rPr>
        <w:t>ë</w:t>
      </w:r>
      <w:r w:rsidRPr="00EE2559">
        <w:rPr>
          <w:rFonts w:ascii="Garamond" w:hAnsi="Garamond" w:cs="Arial"/>
          <w:lang w:val="sq-AL"/>
        </w:rPr>
        <w:t xml:space="preserve"> drejt</w:t>
      </w:r>
      <w:r w:rsidR="009F0429" w:rsidRPr="00EE2559">
        <w:rPr>
          <w:rFonts w:ascii="Garamond" w:hAnsi="Garamond" w:cs="Arial"/>
          <w:lang w:val="sq-AL"/>
        </w:rPr>
        <w:t>ë</w:t>
      </w:r>
      <w:r w:rsidRPr="00EE2559">
        <w:rPr>
          <w:rFonts w:ascii="Garamond" w:hAnsi="Garamond" w:cs="Arial"/>
          <w:lang w:val="sq-AL"/>
        </w:rPr>
        <w:t>n t</w:t>
      </w:r>
      <w:r w:rsidR="009F0429" w:rsidRPr="00EE2559">
        <w:rPr>
          <w:rFonts w:ascii="Garamond" w:hAnsi="Garamond" w:cs="Arial"/>
          <w:lang w:val="sq-AL"/>
        </w:rPr>
        <w:t>ë</w:t>
      </w:r>
      <w:r w:rsidRPr="00EE2559">
        <w:rPr>
          <w:rFonts w:ascii="Garamond" w:hAnsi="Garamond" w:cs="Arial"/>
          <w:lang w:val="sq-AL"/>
        </w:rPr>
        <w:t xml:space="preserve"> ndaj</w:t>
      </w:r>
      <w:r w:rsidR="009F0429" w:rsidRPr="00EE2559">
        <w:rPr>
          <w:rFonts w:ascii="Garamond" w:hAnsi="Garamond" w:cs="Arial"/>
          <w:lang w:val="sq-AL"/>
        </w:rPr>
        <w:t>ë</w:t>
      </w:r>
      <w:r w:rsidRPr="00EE2559">
        <w:rPr>
          <w:rFonts w:ascii="Garamond" w:hAnsi="Garamond" w:cs="Arial"/>
          <w:lang w:val="sq-AL"/>
        </w:rPr>
        <w:t xml:space="preserve"> kapacitetin e k</w:t>
      </w:r>
      <w:r w:rsidR="009F0429" w:rsidRPr="00EE2559">
        <w:rPr>
          <w:rFonts w:ascii="Garamond" w:hAnsi="Garamond" w:cs="Arial"/>
          <w:lang w:val="sq-AL"/>
        </w:rPr>
        <w:t>ë</w:t>
      </w:r>
      <w:r w:rsidRPr="00EE2559">
        <w:rPr>
          <w:rFonts w:ascii="Garamond" w:hAnsi="Garamond" w:cs="Arial"/>
          <w:lang w:val="sq-AL"/>
        </w:rPr>
        <w:t>rkuar n</w:t>
      </w:r>
      <w:r w:rsidR="009F0429" w:rsidRPr="00EE2559">
        <w:rPr>
          <w:rFonts w:ascii="Garamond" w:hAnsi="Garamond" w:cs="Arial"/>
          <w:lang w:val="sq-AL"/>
        </w:rPr>
        <w:t>ë</w:t>
      </w:r>
      <w:r w:rsidRPr="00EE2559">
        <w:rPr>
          <w:rFonts w:ascii="Garamond" w:hAnsi="Garamond" w:cs="Arial"/>
          <w:lang w:val="sq-AL"/>
        </w:rPr>
        <w:t xml:space="preserve"> k</w:t>
      </w:r>
      <w:r w:rsidR="009F0429" w:rsidRPr="00EE2559">
        <w:rPr>
          <w:rFonts w:ascii="Garamond" w:hAnsi="Garamond" w:cs="Arial"/>
          <w:lang w:val="sq-AL"/>
        </w:rPr>
        <w:t>ë</w:t>
      </w:r>
      <w:r w:rsidRPr="00EE2559">
        <w:rPr>
          <w:rFonts w:ascii="Garamond" w:hAnsi="Garamond" w:cs="Arial"/>
          <w:lang w:val="sq-AL"/>
        </w:rPr>
        <w:t xml:space="preserve">to </w:t>
      </w:r>
      <w:r w:rsidR="00026B99" w:rsidRPr="00EE2559">
        <w:rPr>
          <w:rFonts w:ascii="Garamond" w:hAnsi="Garamond" w:cs="Arial"/>
          <w:lang w:val="sq-AL"/>
        </w:rPr>
        <w:t xml:space="preserve">oferta detyruese </w:t>
      </w:r>
      <w:r w:rsidRPr="00EE2559">
        <w:rPr>
          <w:rFonts w:ascii="Garamond" w:hAnsi="Garamond" w:cs="Arial"/>
          <w:lang w:val="sq-AL"/>
        </w:rPr>
        <w:t>dhe ta ofroj</w:t>
      </w:r>
      <w:r w:rsidR="009F0429" w:rsidRPr="00EE2559">
        <w:rPr>
          <w:rFonts w:ascii="Garamond" w:hAnsi="Garamond" w:cs="Arial"/>
          <w:lang w:val="sq-AL"/>
        </w:rPr>
        <w:t>ë</w:t>
      </w:r>
      <w:r w:rsidRPr="00EE2559">
        <w:rPr>
          <w:rFonts w:ascii="Garamond" w:hAnsi="Garamond" w:cs="Arial"/>
          <w:lang w:val="sq-AL"/>
        </w:rPr>
        <w:t xml:space="preserve"> kapacitetin me faza, dhe n</w:t>
      </w:r>
      <w:r w:rsidR="009F0429" w:rsidRPr="00EE2559">
        <w:rPr>
          <w:rFonts w:ascii="Garamond" w:hAnsi="Garamond" w:cs="Arial"/>
          <w:lang w:val="sq-AL"/>
        </w:rPr>
        <w:t>ë</w:t>
      </w:r>
      <w:r w:rsidRPr="00EE2559">
        <w:rPr>
          <w:rFonts w:ascii="Garamond" w:hAnsi="Garamond" w:cs="Arial"/>
          <w:lang w:val="sq-AL"/>
        </w:rPr>
        <w:t>se ndodh kjo e lejon TAP</w:t>
      </w:r>
      <w:r w:rsidR="006A3885" w:rsidRPr="00EE2559">
        <w:rPr>
          <w:rFonts w:ascii="Garamond" w:hAnsi="Garamond" w:cs="Arial"/>
          <w:lang w:val="sq-AL"/>
        </w:rPr>
        <w:t>-in</w:t>
      </w:r>
      <w:r w:rsidRPr="00EE2559">
        <w:rPr>
          <w:rFonts w:ascii="Garamond" w:hAnsi="Garamond" w:cs="Arial"/>
          <w:lang w:val="sq-AL"/>
        </w:rPr>
        <w:t xml:space="preserve"> t</w:t>
      </w:r>
      <w:r w:rsidR="009F0429" w:rsidRPr="00EE2559">
        <w:rPr>
          <w:rFonts w:ascii="Garamond" w:hAnsi="Garamond" w:cs="Arial"/>
          <w:lang w:val="sq-AL"/>
        </w:rPr>
        <w:t>ë</w:t>
      </w:r>
      <w:r w:rsidRPr="00EE2559">
        <w:rPr>
          <w:rFonts w:ascii="Garamond" w:hAnsi="Garamond" w:cs="Arial"/>
          <w:lang w:val="sq-AL"/>
        </w:rPr>
        <w:t xml:space="preserve"> ofroj</w:t>
      </w:r>
      <w:r w:rsidR="009F0429" w:rsidRPr="00EE2559">
        <w:rPr>
          <w:rFonts w:ascii="Garamond" w:hAnsi="Garamond" w:cs="Arial"/>
          <w:lang w:val="sq-AL"/>
        </w:rPr>
        <w:t>ë</w:t>
      </w:r>
      <w:r w:rsidRPr="00EE2559">
        <w:rPr>
          <w:rFonts w:ascii="Garamond" w:hAnsi="Garamond" w:cs="Arial"/>
          <w:lang w:val="sq-AL"/>
        </w:rPr>
        <w:t xml:space="preserve"> nj</w:t>
      </w:r>
      <w:r w:rsidR="009F0429" w:rsidRPr="00EE2559">
        <w:rPr>
          <w:rFonts w:ascii="Garamond" w:hAnsi="Garamond" w:cs="Arial"/>
          <w:lang w:val="sq-AL"/>
        </w:rPr>
        <w:t>ë</w:t>
      </w:r>
      <w:r w:rsidRPr="00EE2559">
        <w:rPr>
          <w:rFonts w:ascii="Garamond" w:hAnsi="Garamond" w:cs="Arial"/>
          <w:lang w:val="sq-AL"/>
        </w:rPr>
        <w:t xml:space="preserve"> pjes</w:t>
      </w:r>
      <w:r w:rsidR="009F0429" w:rsidRPr="00EE2559">
        <w:rPr>
          <w:rFonts w:ascii="Garamond" w:hAnsi="Garamond" w:cs="Arial"/>
          <w:lang w:val="sq-AL"/>
        </w:rPr>
        <w:t>ë</w:t>
      </w:r>
      <w:r w:rsidRPr="00EE2559">
        <w:rPr>
          <w:rFonts w:ascii="Garamond" w:hAnsi="Garamond" w:cs="Arial"/>
          <w:lang w:val="sq-AL"/>
        </w:rPr>
        <w:t xml:space="preserve"> t</w:t>
      </w:r>
      <w:r w:rsidR="009F0429" w:rsidRPr="00EE2559">
        <w:rPr>
          <w:rFonts w:ascii="Garamond" w:hAnsi="Garamond" w:cs="Arial"/>
          <w:lang w:val="sq-AL"/>
        </w:rPr>
        <w:t>ë</w:t>
      </w:r>
      <w:r w:rsidRPr="00EE2559">
        <w:rPr>
          <w:rFonts w:ascii="Garamond" w:hAnsi="Garamond" w:cs="Arial"/>
          <w:lang w:val="sq-AL"/>
        </w:rPr>
        <w:t xml:space="preserve"> kapacitetit q</w:t>
      </w:r>
      <w:r w:rsidR="009F0429" w:rsidRPr="00EE2559">
        <w:rPr>
          <w:rFonts w:ascii="Garamond" w:hAnsi="Garamond" w:cs="Arial"/>
          <w:lang w:val="sq-AL"/>
        </w:rPr>
        <w:t>ë</w:t>
      </w:r>
      <w:r w:rsidRPr="00EE2559">
        <w:rPr>
          <w:rFonts w:ascii="Garamond" w:hAnsi="Garamond" w:cs="Arial"/>
          <w:lang w:val="sq-AL"/>
        </w:rPr>
        <w:t xml:space="preserve"> k</w:t>
      </w:r>
      <w:r w:rsidR="009F0429" w:rsidRPr="00EE2559">
        <w:rPr>
          <w:rFonts w:ascii="Garamond" w:hAnsi="Garamond" w:cs="Arial"/>
          <w:lang w:val="sq-AL"/>
        </w:rPr>
        <w:t>ë</w:t>
      </w:r>
      <w:r w:rsidRPr="00EE2559">
        <w:rPr>
          <w:rFonts w:ascii="Garamond" w:hAnsi="Garamond" w:cs="Arial"/>
          <w:lang w:val="sq-AL"/>
        </w:rPr>
        <w:t xml:space="preserve">rkohet nga </w:t>
      </w:r>
      <w:r w:rsidR="00026B99" w:rsidRPr="00EE2559">
        <w:rPr>
          <w:rFonts w:ascii="Garamond" w:hAnsi="Garamond" w:cs="Arial"/>
          <w:lang w:val="sq-AL"/>
        </w:rPr>
        <w:t xml:space="preserve">pjesëmarrësit </w:t>
      </w:r>
      <w:r w:rsidRPr="00EE2559">
        <w:rPr>
          <w:rFonts w:ascii="Garamond" w:hAnsi="Garamond" w:cs="Arial"/>
          <w:lang w:val="sq-AL"/>
        </w:rPr>
        <w:t xml:space="preserve">tek </w:t>
      </w:r>
      <w:r w:rsidR="00026B99" w:rsidRPr="00EE2559">
        <w:rPr>
          <w:rFonts w:ascii="Garamond" w:hAnsi="Garamond" w:cs="Arial"/>
          <w:lang w:val="sq-AL"/>
        </w:rPr>
        <w:t xml:space="preserve">ofertat detyruese në një </w:t>
      </w:r>
      <w:r w:rsidRPr="00EE2559">
        <w:rPr>
          <w:rFonts w:ascii="Garamond" w:hAnsi="Garamond" w:cs="Arial"/>
          <w:lang w:val="sq-AL"/>
        </w:rPr>
        <w:t>faz</w:t>
      </w:r>
      <w:r w:rsidR="009F0429" w:rsidRPr="00EE2559">
        <w:rPr>
          <w:rFonts w:ascii="Garamond" w:hAnsi="Garamond" w:cs="Arial"/>
          <w:lang w:val="sq-AL"/>
        </w:rPr>
        <w:t>ë</w:t>
      </w:r>
      <w:r w:rsidRPr="00EE2559">
        <w:rPr>
          <w:rFonts w:ascii="Garamond" w:hAnsi="Garamond" w:cs="Arial"/>
          <w:lang w:val="sq-AL"/>
        </w:rPr>
        <w:t xml:space="preserve"> t</w:t>
      </w:r>
      <w:r w:rsidR="009F0429" w:rsidRPr="00EE2559">
        <w:rPr>
          <w:rFonts w:ascii="Garamond" w:hAnsi="Garamond" w:cs="Arial"/>
          <w:lang w:val="sq-AL"/>
        </w:rPr>
        <w:t>ë</w:t>
      </w:r>
      <w:r w:rsidRPr="00EE2559">
        <w:rPr>
          <w:rFonts w:ascii="Garamond" w:hAnsi="Garamond" w:cs="Arial"/>
          <w:lang w:val="sq-AL"/>
        </w:rPr>
        <w:t xml:space="preserve"> hershme.</w:t>
      </w:r>
      <w:r w:rsidR="003B4AF3" w:rsidRPr="00EE2559">
        <w:rPr>
          <w:rFonts w:ascii="Garamond" w:hAnsi="Garamond" w:cs="Arial"/>
          <w:lang w:val="sq-AL"/>
        </w:rPr>
        <w:t xml:space="preserve"> </w:t>
      </w:r>
      <w:r w:rsidR="009F0429" w:rsidRPr="00EE2559">
        <w:rPr>
          <w:rFonts w:ascii="Garamond" w:hAnsi="Garamond" w:cs="Arial"/>
          <w:lang w:val="sq-AL"/>
        </w:rPr>
        <w:t xml:space="preserve">Kjo nënkupton që shumë E-CODe mund të ndodhin brenda të njëjtit </w:t>
      </w:r>
      <w:r w:rsidR="00026B99" w:rsidRPr="00EE2559">
        <w:rPr>
          <w:rFonts w:ascii="Garamond" w:hAnsi="Garamond" w:cs="Arial"/>
          <w:lang w:val="sq-AL"/>
        </w:rPr>
        <w:t>projekt zgjerimi</w:t>
      </w:r>
      <w:r w:rsidR="009F0429" w:rsidRPr="00EE2559">
        <w:rPr>
          <w:rFonts w:ascii="Garamond" w:hAnsi="Garamond" w:cs="Arial"/>
          <w:lang w:val="sq-AL"/>
        </w:rPr>
        <w:t xml:space="preserve">. Kjo mënyrë do të shmangë që </w:t>
      </w:r>
      <w:r w:rsidR="00026B99" w:rsidRPr="00EE2559">
        <w:rPr>
          <w:rFonts w:ascii="Garamond" w:hAnsi="Garamond" w:cs="Arial"/>
          <w:lang w:val="sq-AL"/>
        </w:rPr>
        <w:t>p</w:t>
      </w:r>
      <w:r w:rsidR="009F0429" w:rsidRPr="00EE2559">
        <w:rPr>
          <w:rFonts w:ascii="Garamond" w:hAnsi="Garamond" w:cs="Arial"/>
          <w:lang w:val="sq-AL"/>
        </w:rPr>
        <w:t>jesëmarrësve t</w:t>
      </w:r>
      <w:r w:rsidR="00D410CB" w:rsidRPr="00EE2559">
        <w:rPr>
          <w:rFonts w:ascii="Garamond" w:hAnsi="Garamond" w:cs="Arial"/>
          <w:lang w:val="sq-AL"/>
        </w:rPr>
        <w:t>’</w:t>
      </w:r>
      <w:r w:rsidR="009F0429" w:rsidRPr="00EE2559">
        <w:rPr>
          <w:rFonts w:ascii="Garamond" w:hAnsi="Garamond" w:cs="Arial"/>
          <w:lang w:val="sq-AL"/>
        </w:rPr>
        <w:t>u kërkohet të presin derisa TAP</w:t>
      </w:r>
      <w:r w:rsidR="00845333">
        <w:rPr>
          <w:rFonts w:ascii="Garamond" w:hAnsi="Garamond" w:cs="Arial"/>
          <w:lang w:val="sq-AL"/>
        </w:rPr>
        <w:t>-i</w:t>
      </w:r>
      <w:r w:rsidR="009F0429" w:rsidRPr="00EE2559">
        <w:rPr>
          <w:rFonts w:ascii="Garamond" w:hAnsi="Garamond" w:cs="Arial"/>
          <w:lang w:val="sq-AL"/>
        </w:rPr>
        <w:t xml:space="preserve"> të mund të akomodojë sasinë e plotë të kapacitetit të kërkuar nga ky </w:t>
      </w:r>
      <w:r w:rsidR="00026B99" w:rsidRPr="00EE2559">
        <w:rPr>
          <w:rFonts w:ascii="Garamond" w:hAnsi="Garamond" w:cs="Arial"/>
          <w:lang w:val="sq-AL"/>
        </w:rPr>
        <w:t>p</w:t>
      </w:r>
      <w:r w:rsidR="009F0429" w:rsidRPr="00EE2559">
        <w:rPr>
          <w:rFonts w:ascii="Garamond" w:hAnsi="Garamond" w:cs="Arial"/>
          <w:lang w:val="sq-AL"/>
        </w:rPr>
        <w:t xml:space="preserve">jesëmarrës. Një shpërndarje e tillë e kapaciteteve në faza mund të kërkojë </w:t>
      </w:r>
      <w:r w:rsidR="009402DE" w:rsidRPr="00EE2559">
        <w:rPr>
          <w:rFonts w:ascii="Garamond" w:hAnsi="Garamond" w:cs="Arial"/>
          <w:lang w:val="sq-AL"/>
        </w:rPr>
        <w:t>një</w:t>
      </w:r>
      <w:r w:rsidR="009F0429" w:rsidRPr="00EE2559">
        <w:rPr>
          <w:rFonts w:ascii="Garamond" w:hAnsi="Garamond" w:cs="Arial"/>
          <w:lang w:val="sq-AL"/>
        </w:rPr>
        <w:t xml:space="preserve"> zhvillim më kompleks të projektit dhe çdo kosto do të përfshihet në përditësimin përfundimtar të tarifave.</w:t>
      </w:r>
    </w:p>
    <w:p w14:paraId="5C1B02A9" w14:textId="717DF67F" w:rsidR="00204193" w:rsidRPr="00EE2559" w:rsidRDefault="00DC204A" w:rsidP="00CE430B">
      <w:pPr>
        <w:widowControl w:val="0"/>
        <w:spacing w:line="240" w:lineRule="auto"/>
        <w:ind w:firstLine="284"/>
        <w:rPr>
          <w:rFonts w:ascii="Garamond" w:hAnsi="Garamond" w:cs="Arial"/>
          <w:lang w:val="sq-AL"/>
        </w:rPr>
      </w:pPr>
      <w:r w:rsidRPr="00EE2559">
        <w:rPr>
          <w:rFonts w:ascii="Garamond" w:hAnsi="Garamond" w:cs="Arial"/>
          <w:lang w:val="sq-AL"/>
        </w:rPr>
        <w:t>Pragjet/</w:t>
      </w:r>
      <w:r w:rsidR="00026B99" w:rsidRPr="00EE2559">
        <w:rPr>
          <w:rFonts w:ascii="Garamond" w:hAnsi="Garamond" w:cs="Arial"/>
          <w:lang w:val="sq-AL"/>
        </w:rPr>
        <w:t>k</w:t>
      </w:r>
      <w:r w:rsidR="00204193" w:rsidRPr="00EE2559">
        <w:rPr>
          <w:rFonts w:ascii="Garamond" w:hAnsi="Garamond" w:cs="Arial"/>
          <w:lang w:val="sq-AL"/>
        </w:rPr>
        <w:t>ufijt</w:t>
      </w:r>
      <w:r w:rsidR="00307E63" w:rsidRPr="00EE2559">
        <w:rPr>
          <w:rFonts w:ascii="Garamond" w:hAnsi="Garamond" w:cs="Arial"/>
          <w:lang w:val="sq-AL"/>
        </w:rPr>
        <w:t>ë</w:t>
      </w:r>
      <w:r w:rsidRPr="00EE2559">
        <w:rPr>
          <w:rFonts w:ascii="Garamond" w:hAnsi="Garamond" w:cs="Arial"/>
          <w:lang w:val="sq-AL"/>
        </w:rPr>
        <w:t xml:space="preserve"> </w:t>
      </w:r>
      <w:r w:rsidR="00204193" w:rsidRPr="00EE2559">
        <w:rPr>
          <w:rFonts w:ascii="Garamond" w:hAnsi="Garamond" w:cs="Arial"/>
          <w:lang w:val="sq-AL"/>
        </w:rPr>
        <w:t>e kapacitetit t</w:t>
      </w:r>
      <w:r w:rsidR="00307E63" w:rsidRPr="00EE2559">
        <w:rPr>
          <w:rFonts w:ascii="Garamond" w:hAnsi="Garamond" w:cs="Arial"/>
          <w:lang w:val="sq-AL"/>
        </w:rPr>
        <w:t>ë</w:t>
      </w:r>
      <w:r w:rsidR="00204193" w:rsidRPr="00EE2559">
        <w:rPr>
          <w:rFonts w:ascii="Garamond" w:hAnsi="Garamond" w:cs="Arial"/>
          <w:lang w:val="sq-AL"/>
        </w:rPr>
        <w:t xml:space="preserve"> ofruara p</w:t>
      </w:r>
      <w:r w:rsidR="00307E63" w:rsidRPr="00EE2559">
        <w:rPr>
          <w:rFonts w:ascii="Garamond" w:hAnsi="Garamond" w:cs="Arial"/>
          <w:lang w:val="sq-AL"/>
        </w:rPr>
        <w:t>ë</w:t>
      </w:r>
      <w:r w:rsidR="00204193" w:rsidRPr="00EE2559">
        <w:rPr>
          <w:rFonts w:ascii="Garamond" w:hAnsi="Garamond" w:cs="Arial"/>
          <w:lang w:val="sq-AL"/>
        </w:rPr>
        <w:t>r pik</w:t>
      </w:r>
      <w:r w:rsidR="00307E63" w:rsidRPr="00EE2559">
        <w:rPr>
          <w:rFonts w:ascii="Garamond" w:hAnsi="Garamond" w:cs="Arial"/>
          <w:lang w:val="sq-AL"/>
        </w:rPr>
        <w:t>ë</w:t>
      </w:r>
      <w:r w:rsidR="00204193" w:rsidRPr="00EE2559">
        <w:rPr>
          <w:rFonts w:ascii="Garamond" w:hAnsi="Garamond" w:cs="Arial"/>
          <w:lang w:val="sq-AL"/>
        </w:rPr>
        <w:t>n e hyrjes n</w:t>
      </w:r>
      <w:r w:rsidR="00307E63" w:rsidRPr="00EE2559">
        <w:rPr>
          <w:rFonts w:ascii="Garamond" w:hAnsi="Garamond" w:cs="Arial"/>
          <w:lang w:val="sq-AL"/>
        </w:rPr>
        <w:t>ë</w:t>
      </w:r>
      <w:r w:rsidR="00204193" w:rsidRPr="00EE2559">
        <w:rPr>
          <w:rFonts w:ascii="Garamond" w:hAnsi="Garamond" w:cs="Arial"/>
          <w:lang w:val="sq-AL"/>
        </w:rPr>
        <w:t xml:space="preserve"> Kipoi dhe pik</w:t>
      </w:r>
      <w:r w:rsidR="00307E63" w:rsidRPr="00EE2559">
        <w:rPr>
          <w:rFonts w:ascii="Garamond" w:hAnsi="Garamond" w:cs="Arial"/>
          <w:lang w:val="sq-AL"/>
        </w:rPr>
        <w:t>ë</w:t>
      </w:r>
      <w:r w:rsidR="00204193" w:rsidRPr="00EE2559">
        <w:rPr>
          <w:rFonts w:ascii="Garamond" w:hAnsi="Garamond" w:cs="Arial"/>
          <w:lang w:val="sq-AL"/>
        </w:rPr>
        <w:t>n e daljes n</w:t>
      </w:r>
      <w:r w:rsidR="00307E63" w:rsidRPr="00EE2559">
        <w:rPr>
          <w:rFonts w:ascii="Garamond" w:hAnsi="Garamond" w:cs="Arial"/>
          <w:lang w:val="sq-AL"/>
        </w:rPr>
        <w:t>ë</w:t>
      </w:r>
      <w:r w:rsidR="00204193" w:rsidRPr="00EE2559">
        <w:rPr>
          <w:rFonts w:ascii="Garamond" w:hAnsi="Garamond" w:cs="Arial"/>
          <w:lang w:val="sq-AL"/>
        </w:rPr>
        <w:t xml:space="preserve"> Melendugno llogariten sipas simulimeve t</w:t>
      </w:r>
      <w:r w:rsidR="00307E63" w:rsidRPr="00EE2559">
        <w:rPr>
          <w:rFonts w:ascii="Garamond" w:hAnsi="Garamond" w:cs="Arial"/>
          <w:lang w:val="sq-AL"/>
        </w:rPr>
        <w:t>ë</w:t>
      </w:r>
      <w:r w:rsidR="00204193" w:rsidRPr="00EE2559">
        <w:rPr>
          <w:rFonts w:ascii="Garamond" w:hAnsi="Garamond" w:cs="Arial"/>
          <w:lang w:val="sq-AL"/>
        </w:rPr>
        <w:t xml:space="preserve"> rrjedh</w:t>
      </w:r>
      <w:r w:rsidR="00307E63" w:rsidRPr="00EE2559">
        <w:rPr>
          <w:rFonts w:ascii="Garamond" w:hAnsi="Garamond" w:cs="Arial"/>
          <w:lang w:val="sq-AL"/>
        </w:rPr>
        <w:t>ë</w:t>
      </w:r>
      <w:r w:rsidR="00204193" w:rsidRPr="00EE2559">
        <w:rPr>
          <w:rFonts w:ascii="Garamond" w:hAnsi="Garamond" w:cs="Arial"/>
          <w:lang w:val="sq-AL"/>
        </w:rPr>
        <w:t>s, duke supozuar q</w:t>
      </w:r>
      <w:r w:rsidR="00307E63" w:rsidRPr="00EE2559">
        <w:rPr>
          <w:rFonts w:ascii="Garamond" w:hAnsi="Garamond" w:cs="Arial"/>
          <w:lang w:val="sq-AL"/>
        </w:rPr>
        <w:t>ë</w:t>
      </w:r>
      <w:r w:rsidR="00204193" w:rsidRPr="00EE2559">
        <w:rPr>
          <w:rFonts w:ascii="Garamond" w:hAnsi="Garamond" w:cs="Arial"/>
          <w:lang w:val="sq-AL"/>
        </w:rPr>
        <w:t xml:space="preserve"> t</w:t>
      </w:r>
      <w:r w:rsidR="00307E63" w:rsidRPr="00EE2559">
        <w:rPr>
          <w:rFonts w:ascii="Garamond" w:hAnsi="Garamond" w:cs="Arial"/>
          <w:lang w:val="sq-AL"/>
        </w:rPr>
        <w:t>ë</w:t>
      </w:r>
      <w:r w:rsidR="00204193" w:rsidRPr="00EE2559">
        <w:rPr>
          <w:rFonts w:ascii="Garamond" w:hAnsi="Garamond" w:cs="Arial"/>
          <w:lang w:val="sq-AL"/>
        </w:rPr>
        <w:t xml:space="preserve"> gjitha detyrimet afatshkurtra, dhe rezervimet e reja afat-gjata mund t</w:t>
      </w:r>
      <w:r w:rsidR="00307E63" w:rsidRPr="00EE2559">
        <w:rPr>
          <w:rFonts w:ascii="Garamond" w:hAnsi="Garamond" w:cs="Arial"/>
          <w:lang w:val="sq-AL"/>
        </w:rPr>
        <w:t>ë</w:t>
      </w:r>
      <w:r w:rsidR="00204193" w:rsidRPr="00EE2559">
        <w:rPr>
          <w:rFonts w:ascii="Garamond" w:hAnsi="Garamond" w:cs="Arial"/>
          <w:lang w:val="sq-AL"/>
        </w:rPr>
        <w:t xml:space="preserve"> p</w:t>
      </w:r>
      <w:r w:rsidR="00307E63" w:rsidRPr="00EE2559">
        <w:rPr>
          <w:rFonts w:ascii="Garamond" w:hAnsi="Garamond" w:cs="Arial"/>
          <w:lang w:val="sq-AL"/>
        </w:rPr>
        <w:t>ë</w:t>
      </w:r>
      <w:r w:rsidR="00204193" w:rsidRPr="00EE2559">
        <w:rPr>
          <w:rFonts w:ascii="Garamond" w:hAnsi="Garamond" w:cs="Arial"/>
          <w:lang w:val="sq-AL"/>
        </w:rPr>
        <w:t>rmbushen duke p</w:t>
      </w:r>
      <w:r w:rsidR="00307E63" w:rsidRPr="00EE2559">
        <w:rPr>
          <w:rFonts w:ascii="Garamond" w:hAnsi="Garamond" w:cs="Arial"/>
          <w:lang w:val="sq-AL"/>
        </w:rPr>
        <w:t>ë</w:t>
      </w:r>
      <w:r w:rsidR="00204193" w:rsidRPr="00EE2559">
        <w:rPr>
          <w:rFonts w:ascii="Garamond" w:hAnsi="Garamond" w:cs="Arial"/>
          <w:lang w:val="sq-AL"/>
        </w:rPr>
        <w:t>rdorur gjat</w:t>
      </w:r>
      <w:r w:rsidR="00307E63" w:rsidRPr="00EE2559">
        <w:rPr>
          <w:rFonts w:ascii="Garamond" w:hAnsi="Garamond" w:cs="Arial"/>
          <w:lang w:val="sq-AL"/>
        </w:rPr>
        <w:t>ë</w:t>
      </w:r>
      <w:r w:rsidR="00204193" w:rsidRPr="00EE2559">
        <w:rPr>
          <w:rFonts w:ascii="Garamond" w:hAnsi="Garamond" w:cs="Arial"/>
          <w:lang w:val="sq-AL"/>
        </w:rPr>
        <w:t>sin</w:t>
      </w:r>
      <w:r w:rsidR="00307E63" w:rsidRPr="00EE2559">
        <w:rPr>
          <w:rFonts w:ascii="Garamond" w:hAnsi="Garamond" w:cs="Arial"/>
          <w:lang w:val="sq-AL"/>
        </w:rPr>
        <w:t>ë</w:t>
      </w:r>
      <w:r w:rsidR="00204193" w:rsidRPr="00EE2559">
        <w:rPr>
          <w:rFonts w:ascii="Garamond" w:hAnsi="Garamond" w:cs="Arial"/>
          <w:lang w:val="sq-AL"/>
        </w:rPr>
        <w:t xml:space="preserve"> e plot</w:t>
      </w:r>
      <w:r w:rsidR="00307E63" w:rsidRPr="00EE2559">
        <w:rPr>
          <w:rFonts w:ascii="Garamond" w:hAnsi="Garamond" w:cs="Arial"/>
          <w:lang w:val="sq-AL"/>
        </w:rPr>
        <w:t>ë</w:t>
      </w:r>
      <w:r w:rsidR="00204193" w:rsidRPr="00EE2559">
        <w:rPr>
          <w:rFonts w:ascii="Garamond" w:hAnsi="Garamond" w:cs="Arial"/>
          <w:lang w:val="sq-AL"/>
        </w:rPr>
        <w:t xml:space="preserve"> t</w:t>
      </w:r>
      <w:r w:rsidR="00307E63" w:rsidRPr="00EE2559">
        <w:rPr>
          <w:rFonts w:ascii="Garamond" w:hAnsi="Garamond" w:cs="Arial"/>
          <w:lang w:val="sq-AL"/>
        </w:rPr>
        <w:t>ë</w:t>
      </w:r>
      <w:r w:rsidR="00204193" w:rsidRPr="00EE2559">
        <w:rPr>
          <w:rFonts w:ascii="Garamond" w:hAnsi="Garamond" w:cs="Arial"/>
          <w:lang w:val="sq-AL"/>
        </w:rPr>
        <w:t xml:space="preserve"> Gazsjell</w:t>
      </w:r>
      <w:r w:rsidR="00307E63" w:rsidRPr="00EE2559">
        <w:rPr>
          <w:rFonts w:ascii="Garamond" w:hAnsi="Garamond" w:cs="Arial"/>
          <w:lang w:val="sq-AL"/>
        </w:rPr>
        <w:t>ë</w:t>
      </w:r>
      <w:r w:rsidR="00204193" w:rsidRPr="00EE2559">
        <w:rPr>
          <w:rFonts w:ascii="Garamond" w:hAnsi="Garamond" w:cs="Arial"/>
          <w:lang w:val="sq-AL"/>
        </w:rPr>
        <w:t>sit TAP. Duke pa</w:t>
      </w:r>
      <w:r w:rsidR="00026B99" w:rsidRPr="00EE2559">
        <w:rPr>
          <w:rFonts w:ascii="Garamond" w:hAnsi="Garamond" w:cs="Arial"/>
          <w:lang w:val="sq-AL"/>
        </w:rPr>
        <w:t>s</w:t>
      </w:r>
      <w:r w:rsidR="00204193" w:rsidRPr="00EE2559">
        <w:rPr>
          <w:rFonts w:ascii="Garamond" w:hAnsi="Garamond" w:cs="Arial"/>
          <w:lang w:val="sq-AL"/>
        </w:rPr>
        <w:t>ur parasysh numrin e madh t</w:t>
      </w:r>
      <w:r w:rsidR="00307E63" w:rsidRPr="00EE2559">
        <w:rPr>
          <w:rFonts w:ascii="Garamond" w:hAnsi="Garamond" w:cs="Arial"/>
          <w:lang w:val="sq-AL"/>
        </w:rPr>
        <w:t>ë</w:t>
      </w:r>
      <w:r w:rsidR="00204193" w:rsidRPr="00EE2559">
        <w:rPr>
          <w:rFonts w:ascii="Garamond" w:hAnsi="Garamond" w:cs="Arial"/>
          <w:lang w:val="sq-AL"/>
        </w:rPr>
        <w:t xml:space="preserve"> kombinimeve t</w:t>
      </w:r>
      <w:r w:rsidR="00307E63" w:rsidRPr="00EE2559">
        <w:rPr>
          <w:rFonts w:ascii="Garamond" w:hAnsi="Garamond" w:cs="Arial"/>
          <w:lang w:val="sq-AL"/>
        </w:rPr>
        <w:t>ë</w:t>
      </w:r>
      <w:r w:rsidR="00204193" w:rsidRPr="00EE2559">
        <w:rPr>
          <w:rFonts w:ascii="Garamond" w:hAnsi="Garamond" w:cs="Arial"/>
          <w:lang w:val="sq-AL"/>
        </w:rPr>
        <w:t xml:space="preserve"> mundshme t</w:t>
      </w:r>
      <w:r w:rsidR="00307E63" w:rsidRPr="00EE2559">
        <w:rPr>
          <w:rFonts w:ascii="Garamond" w:hAnsi="Garamond" w:cs="Arial"/>
          <w:lang w:val="sq-AL"/>
        </w:rPr>
        <w:t>ë</w:t>
      </w:r>
      <w:r w:rsidR="00204193" w:rsidRPr="00EE2559">
        <w:rPr>
          <w:rFonts w:ascii="Garamond" w:hAnsi="Garamond" w:cs="Arial"/>
          <w:lang w:val="sq-AL"/>
        </w:rPr>
        <w:t xml:space="preserve"> pikave t</w:t>
      </w:r>
      <w:r w:rsidR="00307E63" w:rsidRPr="00EE2559">
        <w:rPr>
          <w:rFonts w:ascii="Garamond" w:hAnsi="Garamond" w:cs="Arial"/>
          <w:lang w:val="sq-AL"/>
        </w:rPr>
        <w:t>ë</w:t>
      </w:r>
      <w:r w:rsidR="00204193" w:rsidRPr="00EE2559">
        <w:rPr>
          <w:rFonts w:ascii="Garamond" w:hAnsi="Garamond" w:cs="Arial"/>
          <w:lang w:val="sq-AL"/>
        </w:rPr>
        <w:t xml:space="preserve"> hyrjes dhe daljes tek TAP</w:t>
      </w:r>
      <w:r w:rsidR="006A3885" w:rsidRPr="00EE2559">
        <w:rPr>
          <w:rFonts w:ascii="Garamond" w:hAnsi="Garamond" w:cs="Arial"/>
          <w:lang w:val="sq-AL"/>
        </w:rPr>
        <w:t>-i</w:t>
      </w:r>
      <w:r w:rsidR="00204193" w:rsidRPr="00EE2559">
        <w:rPr>
          <w:rFonts w:ascii="Garamond" w:hAnsi="Garamond" w:cs="Arial"/>
          <w:lang w:val="sq-AL"/>
        </w:rPr>
        <w:t>, mund t</w:t>
      </w:r>
      <w:r w:rsidR="00307E63" w:rsidRPr="00EE2559">
        <w:rPr>
          <w:rFonts w:ascii="Garamond" w:hAnsi="Garamond" w:cs="Arial"/>
          <w:lang w:val="sq-AL"/>
        </w:rPr>
        <w:t>ë</w:t>
      </w:r>
      <w:r w:rsidR="00204193" w:rsidRPr="00EE2559">
        <w:rPr>
          <w:rFonts w:ascii="Garamond" w:hAnsi="Garamond" w:cs="Arial"/>
          <w:lang w:val="sq-AL"/>
        </w:rPr>
        <w:t xml:space="preserve"> nevojiten simulime hidraulike p</w:t>
      </w:r>
      <w:r w:rsidR="00307E63" w:rsidRPr="00EE2559">
        <w:rPr>
          <w:rFonts w:ascii="Garamond" w:hAnsi="Garamond" w:cs="Arial"/>
          <w:lang w:val="sq-AL"/>
        </w:rPr>
        <w:t>ë</w:t>
      </w:r>
      <w:r w:rsidR="00204193" w:rsidRPr="00EE2559">
        <w:rPr>
          <w:rFonts w:ascii="Garamond" w:hAnsi="Garamond" w:cs="Arial"/>
          <w:lang w:val="sq-AL"/>
        </w:rPr>
        <w:t>r t</w:t>
      </w:r>
      <w:r w:rsidR="00307E63" w:rsidRPr="00EE2559">
        <w:rPr>
          <w:rFonts w:ascii="Garamond" w:hAnsi="Garamond" w:cs="Arial"/>
          <w:lang w:val="sq-AL"/>
        </w:rPr>
        <w:t>ë</w:t>
      </w:r>
      <w:r w:rsidR="00204193" w:rsidRPr="00EE2559">
        <w:rPr>
          <w:rFonts w:ascii="Garamond" w:hAnsi="Garamond" w:cs="Arial"/>
          <w:lang w:val="sq-AL"/>
        </w:rPr>
        <w:t xml:space="preserve"> vendosur se cila zgjidhje zgjerimi k</w:t>
      </w:r>
      <w:r w:rsidR="00307E63" w:rsidRPr="00EE2559">
        <w:rPr>
          <w:rFonts w:ascii="Garamond" w:hAnsi="Garamond" w:cs="Arial"/>
          <w:lang w:val="sq-AL"/>
        </w:rPr>
        <w:t>ë</w:t>
      </w:r>
      <w:r w:rsidR="00204193" w:rsidRPr="00EE2559">
        <w:rPr>
          <w:rFonts w:ascii="Garamond" w:hAnsi="Garamond" w:cs="Arial"/>
          <w:lang w:val="sq-AL"/>
        </w:rPr>
        <w:t>rkohet p</w:t>
      </w:r>
      <w:r w:rsidR="00307E63" w:rsidRPr="00EE2559">
        <w:rPr>
          <w:rFonts w:ascii="Garamond" w:hAnsi="Garamond" w:cs="Arial"/>
          <w:lang w:val="sq-AL"/>
        </w:rPr>
        <w:t>ë</w:t>
      </w:r>
      <w:r w:rsidR="00204193" w:rsidRPr="00EE2559">
        <w:rPr>
          <w:rFonts w:ascii="Garamond" w:hAnsi="Garamond" w:cs="Arial"/>
          <w:lang w:val="sq-AL"/>
        </w:rPr>
        <w:t>r t</w:t>
      </w:r>
      <w:r w:rsidR="00307E63" w:rsidRPr="00EE2559">
        <w:rPr>
          <w:rFonts w:ascii="Garamond" w:hAnsi="Garamond" w:cs="Arial"/>
          <w:lang w:val="sq-AL"/>
        </w:rPr>
        <w:t>ë</w:t>
      </w:r>
      <w:r w:rsidR="00204193" w:rsidRPr="00EE2559">
        <w:rPr>
          <w:rFonts w:ascii="Garamond" w:hAnsi="Garamond" w:cs="Arial"/>
          <w:lang w:val="sq-AL"/>
        </w:rPr>
        <w:t xml:space="preserve"> vendosur disa oferta t</w:t>
      </w:r>
      <w:r w:rsidR="00307E63" w:rsidRPr="00EE2559">
        <w:rPr>
          <w:rFonts w:ascii="Garamond" w:hAnsi="Garamond" w:cs="Arial"/>
          <w:lang w:val="sq-AL"/>
        </w:rPr>
        <w:t>ë</w:t>
      </w:r>
      <w:r w:rsidR="00204193" w:rsidRPr="00EE2559">
        <w:rPr>
          <w:rFonts w:ascii="Garamond" w:hAnsi="Garamond" w:cs="Arial"/>
          <w:lang w:val="sq-AL"/>
        </w:rPr>
        <w:t xml:space="preserve"> caktuara. P</w:t>
      </w:r>
      <w:r w:rsidR="00307E63" w:rsidRPr="00EE2559">
        <w:rPr>
          <w:rFonts w:ascii="Garamond" w:hAnsi="Garamond" w:cs="Arial"/>
          <w:lang w:val="sq-AL"/>
        </w:rPr>
        <w:t>ë</w:t>
      </w:r>
      <w:r w:rsidR="00204193" w:rsidRPr="00EE2559">
        <w:rPr>
          <w:rFonts w:ascii="Garamond" w:hAnsi="Garamond" w:cs="Arial"/>
          <w:lang w:val="sq-AL"/>
        </w:rPr>
        <w:t>r m</w:t>
      </w:r>
      <w:r w:rsidR="00307E63" w:rsidRPr="00EE2559">
        <w:rPr>
          <w:rFonts w:ascii="Garamond" w:hAnsi="Garamond" w:cs="Arial"/>
          <w:lang w:val="sq-AL"/>
        </w:rPr>
        <w:t>ë</w:t>
      </w:r>
      <w:r w:rsidR="00204193" w:rsidRPr="00EE2559">
        <w:rPr>
          <w:rFonts w:ascii="Garamond" w:hAnsi="Garamond" w:cs="Arial"/>
          <w:lang w:val="sq-AL"/>
        </w:rPr>
        <w:t xml:space="preserve"> tej, k</w:t>
      </w:r>
      <w:r w:rsidR="00CE430B" w:rsidRPr="00EE2559">
        <w:rPr>
          <w:rFonts w:ascii="Garamond" w:hAnsi="Garamond" w:cs="Arial"/>
          <w:lang w:val="sq-AL"/>
        </w:rPr>
        <w:t>i</w:t>
      </w:r>
      <w:r w:rsidR="00204193" w:rsidRPr="00EE2559">
        <w:rPr>
          <w:rFonts w:ascii="Garamond" w:hAnsi="Garamond" w:cs="Arial"/>
          <w:lang w:val="sq-AL"/>
        </w:rPr>
        <w:t>ni parasysh q</w:t>
      </w:r>
      <w:r w:rsidR="00307E63" w:rsidRPr="00EE2559">
        <w:rPr>
          <w:rFonts w:ascii="Garamond" w:hAnsi="Garamond" w:cs="Arial"/>
          <w:lang w:val="sq-AL"/>
        </w:rPr>
        <w:t>ë</w:t>
      </w:r>
      <w:r w:rsidR="00204193" w:rsidRPr="00EE2559">
        <w:rPr>
          <w:rFonts w:ascii="Garamond" w:hAnsi="Garamond" w:cs="Arial"/>
          <w:lang w:val="sq-AL"/>
        </w:rPr>
        <w:t xml:space="preserve"> zgjidhjet teknike p</w:t>
      </w:r>
      <w:r w:rsidR="00307E63" w:rsidRPr="00EE2559">
        <w:rPr>
          <w:rFonts w:ascii="Garamond" w:hAnsi="Garamond" w:cs="Arial"/>
          <w:lang w:val="sq-AL"/>
        </w:rPr>
        <w:t>ë</w:t>
      </w:r>
      <w:r w:rsidR="00204193" w:rsidRPr="00EE2559">
        <w:rPr>
          <w:rFonts w:ascii="Garamond" w:hAnsi="Garamond" w:cs="Arial"/>
          <w:lang w:val="sq-AL"/>
        </w:rPr>
        <w:t>r TAP</w:t>
      </w:r>
      <w:r w:rsidR="006A3885" w:rsidRPr="00EE2559">
        <w:rPr>
          <w:rFonts w:ascii="Garamond" w:hAnsi="Garamond" w:cs="Arial"/>
          <w:lang w:val="sq-AL"/>
        </w:rPr>
        <w:t>-in</w:t>
      </w:r>
      <w:r w:rsidR="00204193" w:rsidRPr="00EE2559">
        <w:rPr>
          <w:rFonts w:ascii="Garamond" w:hAnsi="Garamond" w:cs="Arial"/>
          <w:lang w:val="sq-AL"/>
        </w:rPr>
        <w:t xml:space="preserve"> </w:t>
      </w:r>
      <w:r w:rsidR="00307E63" w:rsidRPr="00EE2559">
        <w:rPr>
          <w:rFonts w:ascii="Garamond" w:hAnsi="Garamond" w:cs="Arial"/>
          <w:lang w:val="sq-AL"/>
        </w:rPr>
        <w:t xml:space="preserve">mund të përshtaten që të akomodojnë këto kombinime ofertash. </w:t>
      </w:r>
    </w:p>
    <w:p w14:paraId="1341F672" w14:textId="596E606D" w:rsidR="00307E63" w:rsidRPr="00EE2559" w:rsidRDefault="00307E63" w:rsidP="003B4AF3">
      <w:pPr>
        <w:widowControl w:val="0"/>
        <w:spacing w:line="240" w:lineRule="auto"/>
        <w:ind w:firstLine="284"/>
        <w:rPr>
          <w:rFonts w:ascii="Garamond" w:hAnsi="Garamond" w:cs="Arial"/>
          <w:lang w:val="sq-AL"/>
        </w:rPr>
      </w:pPr>
      <w:r w:rsidRPr="00EE2559">
        <w:rPr>
          <w:rFonts w:ascii="Garamond" w:hAnsi="Garamond" w:cs="Arial"/>
          <w:lang w:val="sq-AL"/>
        </w:rPr>
        <w:t>TAP</w:t>
      </w:r>
      <w:r w:rsidR="005D5F75" w:rsidRPr="00EE2559">
        <w:rPr>
          <w:rFonts w:ascii="Garamond" w:hAnsi="Garamond" w:cs="Arial"/>
          <w:lang w:val="sq-AL"/>
        </w:rPr>
        <w:t>-i</w:t>
      </w:r>
      <w:r w:rsidRPr="00EE2559">
        <w:rPr>
          <w:rFonts w:ascii="Garamond" w:hAnsi="Garamond" w:cs="Arial"/>
          <w:lang w:val="sq-AL"/>
        </w:rPr>
        <w:t xml:space="preserve"> do të pranojë ofertat për kapacitet për periudha të veçanta, por edhe për periudha më të </w:t>
      </w:r>
      <w:r w:rsidRPr="00EE2559">
        <w:rPr>
          <w:rFonts w:ascii="Garamond" w:hAnsi="Garamond" w:cs="Arial"/>
          <w:lang w:val="sq-AL"/>
        </w:rPr>
        <w:lastRenderedPageBreak/>
        <w:t>vogla se 3 vjet radhazi</w:t>
      </w:r>
      <w:r w:rsidR="00601D22" w:rsidRPr="00EE2559">
        <w:rPr>
          <w:rFonts w:ascii="Garamond" w:hAnsi="Garamond" w:cs="Arial"/>
          <w:lang w:val="sq-AL"/>
        </w:rPr>
        <w:t xml:space="preserve"> (</w:t>
      </w:r>
      <w:r w:rsidR="0069378B" w:rsidRPr="00EE2559">
        <w:rPr>
          <w:rFonts w:ascii="Garamond" w:hAnsi="Garamond" w:cs="Arial"/>
          <w:b/>
          <w:lang w:val="sq-AL"/>
        </w:rPr>
        <w:t>“</w:t>
      </w:r>
      <w:r w:rsidRPr="00EE2559">
        <w:rPr>
          <w:rFonts w:ascii="Garamond" w:hAnsi="Garamond" w:cs="Arial"/>
          <w:b/>
          <w:lang w:val="sq-AL"/>
        </w:rPr>
        <w:t xml:space="preserve">Kërkesa </w:t>
      </w:r>
      <w:r w:rsidR="00026B99" w:rsidRPr="00EE2559">
        <w:rPr>
          <w:rFonts w:ascii="Garamond" w:hAnsi="Garamond" w:cs="Arial"/>
          <w:b/>
          <w:lang w:val="sq-AL"/>
        </w:rPr>
        <w:t>vjetore</w:t>
      </w:r>
      <w:r w:rsidR="0069378B" w:rsidRPr="00EE2559">
        <w:rPr>
          <w:rFonts w:ascii="Garamond" w:hAnsi="Garamond" w:cs="Arial"/>
          <w:b/>
          <w:lang w:val="sq-AL"/>
        </w:rPr>
        <w:t>”</w:t>
      </w:r>
      <w:r w:rsidRPr="00D12CCE">
        <w:rPr>
          <w:rFonts w:ascii="Garamond" w:hAnsi="Garamond" w:cs="Arial"/>
          <w:lang w:val="sq-AL"/>
        </w:rPr>
        <w:t>).</w:t>
      </w:r>
      <w:r w:rsidRPr="00EE2559">
        <w:rPr>
          <w:rFonts w:ascii="Garamond" w:hAnsi="Garamond" w:cs="Arial"/>
          <w:lang w:val="sq-AL"/>
        </w:rPr>
        <w:t xml:space="preserve"> Megjithatë, çdo </w:t>
      </w:r>
      <w:r w:rsidR="00026B99" w:rsidRPr="00EE2559">
        <w:rPr>
          <w:rFonts w:ascii="Garamond" w:hAnsi="Garamond" w:cs="Arial"/>
          <w:lang w:val="sq-AL"/>
        </w:rPr>
        <w:t>kërkesë vjetore sipa</w:t>
      </w:r>
      <w:r w:rsidRPr="00EE2559">
        <w:rPr>
          <w:rFonts w:ascii="Garamond" w:hAnsi="Garamond" w:cs="Arial"/>
          <w:lang w:val="sq-AL"/>
        </w:rPr>
        <w:t>s Kodit të Tarifave</w:t>
      </w:r>
      <w:r w:rsidR="00DA1960" w:rsidRPr="00EE2559">
        <w:rPr>
          <w:rFonts w:ascii="Garamond" w:hAnsi="Garamond" w:cs="Arial"/>
          <w:lang w:val="sq-AL"/>
        </w:rPr>
        <w:t xml:space="preserve"> të TAP-it </w:t>
      </w:r>
      <w:r w:rsidRPr="00EE2559">
        <w:rPr>
          <w:rFonts w:ascii="Garamond" w:hAnsi="Garamond" w:cs="Arial"/>
          <w:lang w:val="sq-AL"/>
        </w:rPr>
        <w:t xml:space="preserve">nuk do të trajtohet si </w:t>
      </w:r>
      <w:r w:rsidR="00026B99" w:rsidRPr="00EE2559">
        <w:rPr>
          <w:rFonts w:ascii="Garamond" w:hAnsi="Garamond" w:cs="Arial"/>
          <w:lang w:val="sq-AL"/>
        </w:rPr>
        <w:t xml:space="preserve">rezervim për zgjerim kapaciteti </w:t>
      </w:r>
      <w:r w:rsidRPr="00EE2559">
        <w:rPr>
          <w:rFonts w:ascii="Garamond" w:hAnsi="Garamond" w:cs="Arial"/>
          <w:lang w:val="sq-AL"/>
        </w:rPr>
        <w:t xml:space="preserve">dhe nuk do të merret parasysh nga </w:t>
      </w:r>
      <w:r w:rsidR="00026B99" w:rsidRPr="00EE2559">
        <w:rPr>
          <w:rFonts w:ascii="Garamond" w:hAnsi="Garamond" w:cs="Arial"/>
          <w:lang w:val="sq-AL"/>
        </w:rPr>
        <w:t xml:space="preserve">testi i qëndrueshmërisë ekonomike </w:t>
      </w:r>
      <w:r w:rsidRPr="00EE2559">
        <w:rPr>
          <w:rFonts w:ascii="Garamond" w:hAnsi="Garamond" w:cs="Arial"/>
          <w:lang w:val="sq-AL"/>
        </w:rPr>
        <w:t xml:space="preserve">(EVT) që të kryhet sipas </w:t>
      </w:r>
      <w:r w:rsidR="00026B99" w:rsidRPr="00EE2559">
        <w:rPr>
          <w:rFonts w:ascii="Garamond" w:hAnsi="Garamond" w:cs="Arial"/>
          <w:lang w:val="sq-AL"/>
        </w:rPr>
        <w:t xml:space="preserve">paragrafit </w:t>
      </w:r>
      <w:r w:rsidRPr="00EE2559">
        <w:rPr>
          <w:rFonts w:ascii="Garamond" w:hAnsi="Garamond" w:cs="Arial"/>
          <w:lang w:val="sq-AL"/>
        </w:rPr>
        <w:t>E.6. Megjithat</w:t>
      </w:r>
      <w:r w:rsidR="00894BB0" w:rsidRPr="00EE2559">
        <w:rPr>
          <w:rFonts w:ascii="Garamond" w:hAnsi="Garamond" w:cs="Arial"/>
          <w:lang w:val="sq-AL"/>
        </w:rPr>
        <w:t>ë</w:t>
      </w:r>
      <w:r w:rsidRPr="00EE2559">
        <w:rPr>
          <w:rFonts w:ascii="Garamond" w:hAnsi="Garamond" w:cs="Arial"/>
          <w:lang w:val="sq-AL"/>
        </w:rPr>
        <w:t xml:space="preserve"> n</w:t>
      </w:r>
      <w:r w:rsidR="00894BB0" w:rsidRPr="00EE2559">
        <w:rPr>
          <w:rFonts w:ascii="Garamond" w:hAnsi="Garamond" w:cs="Arial"/>
          <w:lang w:val="sq-AL"/>
        </w:rPr>
        <w:t>ë</w:t>
      </w:r>
      <w:r w:rsidRPr="00EE2559">
        <w:rPr>
          <w:rFonts w:ascii="Garamond" w:hAnsi="Garamond" w:cs="Arial"/>
          <w:lang w:val="sq-AL"/>
        </w:rPr>
        <w:t>se k</w:t>
      </w:r>
      <w:r w:rsidR="00894BB0" w:rsidRPr="00EE2559">
        <w:rPr>
          <w:rFonts w:ascii="Garamond" w:hAnsi="Garamond" w:cs="Arial"/>
          <w:lang w:val="sq-AL"/>
        </w:rPr>
        <w:t>ë</w:t>
      </w:r>
      <w:r w:rsidRPr="00EE2559">
        <w:rPr>
          <w:rFonts w:ascii="Garamond" w:hAnsi="Garamond" w:cs="Arial"/>
          <w:lang w:val="sq-AL"/>
        </w:rPr>
        <w:t>rkohet p</w:t>
      </w:r>
      <w:r w:rsidR="00894BB0" w:rsidRPr="00EE2559">
        <w:rPr>
          <w:rFonts w:ascii="Garamond" w:hAnsi="Garamond" w:cs="Arial"/>
          <w:lang w:val="sq-AL"/>
        </w:rPr>
        <w:t>ë</w:t>
      </w:r>
      <w:r w:rsidRPr="00EE2559">
        <w:rPr>
          <w:rFonts w:ascii="Garamond" w:hAnsi="Garamond" w:cs="Arial"/>
          <w:lang w:val="sq-AL"/>
        </w:rPr>
        <w:t>r t</w:t>
      </w:r>
      <w:r w:rsidR="00894BB0" w:rsidRPr="00EE2559">
        <w:rPr>
          <w:rFonts w:ascii="Garamond" w:hAnsi="Garamond" w:cs="Arial"/>
          <w:lang w:val="sq-AL"/>
        </w:rPr>
        <w:t>ë</w:t>
      </w:r>
      <w:r w:rsidRPr="00EE2559">
        <w:rPr>
          <w:rFonts w:ascii="Garamond" w:hAnsi="Garamond" w:cs="Arial"/>
          <w:lang w:val="sq-AL"/>
        </w:rPr>
        <w:t xml:space="preserve"> kaluar </w:t>
      </w:r>
      <w:r w:rsidR="00026B99" w:rsidRPr="00EE2559">
        <w:rPr>
          <w:rFonts w:ascii="Garamond" w:hAnsi="Garamond" w:cs="Arial"/>
          <w:lang w:val="sq-AL"/>
        </w:rPr>
        <w:t xml:space="preserve">testin e qëndrueshmërisë ekonomike </w:t>
      </w:r>
      <w:r w:rsidRPr="00EE2559">
        <w:rPr>
          <w:rFonts w:ascii="Garamond" w:hAnsi="Garamond" w:cs="Arial"/>
          <w:lang w:val="sq-AL"/>
        </w:rPr>
        <w:t>(EVT) dhe sipas gjykimit t</w:t>
      </w:r>
      <w:r w:rsidR="00894BB0" w:rsidRPr="00EE2559">
        <w:rPr>
          <w:rFonts w:ascii="Garamond" w:hAnsi="Garamond" w:cs="Arial"/>
          <w:lang w:val="sq-AL"/>
        </w:rPr>
        <w:t>ë</w:t>
      </w:r>
      <w:r w:rsidRPr="00EE2559">
        <w:rPr>
          <w:rFonts w:ascii="Garamond" w:hAnsi="Garamond" w:cs="Arial"/>
          <w:lang w:val="sq-AL"/>
        </w:rPr>
        <w:t xml:space="preserve"> vet</w:t>
      </w:r>
      <w:r w:rsidR="00894BB0" w:rsidRPr="00EE2559">
        <w:rPr>
          <w:rFonts w:ascii="Garamond" w:hAnsi="Garamond" w:cs="Arial"/>
          <w:lang w:val="sq-AL"/>
        </w:rPr>
        <w:t>ë</w:t>
      </w:r>
      <w:r w:rsidRPr="00EE2559">
        <w:rPr>
          <w:rFonts w:ascii="Garamond" w:hAnsi="Garamond" w:cs="Arial"/>
          <w:lang w:val="sq-AL"/>
        </w:rPr>
        <w:t>m t</w:t>
      </w:r>
      <w:r w:rsidR="00894BB0" w:rsidRPr="00EE2559">
        <w:rPr>
          <w:rFonts w:ascii="Garamond" w:hAnsi="Garamond" w:cs="Arial"/>
          <w:lang w:val="sq-AL"/>
        </w:rPr>
        <w:t>ë</w:t>
      </w:r>
      <w:r w:rsidRPr="00EE2559">
        <w:rPr>
          <w:rFonts w:ascii="Garamond" w:hAnsi="Garamond" w:cs="Arial"/>
          <w:lang w:val="sq-AL"/>
        </w:rPr>
        <w:t xml:space="preserve"> TAP</w:t>
      </w:r>
      <w:r w:rsidR="006A3885" w:rsidRPr="00EE2559">
        <w:rPr>
          <w:rFonts w:ascii="Garamond" w:hAnsi="Garamond" w:cs="Arial"/>
          <w:lang w:val="sq-AL"/>
        </w:rPr>
        <w:t>-it</w:t>
      </w:r>
      <w:r w:rsidRPr="00EE2559">
        <w:rPr>
          <w:rFonts w:ascii="Garamond" w:hAnsi="Garamond" w:cs="Arial"/>
          <w:lang w:val="sq-AL"/>
        </w:rPr>
        <w:t>, q</w:t>
      </w:r>
      <w:r w:rsidR="00894BB0" w:rsidRPr="00EE2559">
        <w:rPr>
          <w:rFonts w:ascii="Garamond" w:hAnsi="Garamond" w:cs="Arial"/>
          <w:lang w:val="sq-AL"/>
        </w:rPr>
        <w:t>ë</w:t>
      </w:r>
      <w:r w:rsidRPr="00EE2559">
        <w:rPr>
          <w:rFonts w:ascii="Garamond" w:hAnsi="Garamond" w:cs="Arial"/>
          <w:lang w:val="sq-AL"/>
        </w:rPr>
        <w:t xml:space="preserve"> </w:t>
      </w:r>
      <w:r w:rsidR="00894BB0" w:rsidRPr="00EE2559">
        <w:rPr>
          <w:rFonts w:ascii="Garamond" w:hAnsi="Garamond" w:cs="Arial"/>
          <w:lang w:val="sq-AL"/>
        </w:rPr>
        <w:t>këto rezervime të mund të përfshihen tek EVT dhe të merren parasysh më tej për alokimin e kapacitetit dhe Kodin e Tarifave</w:t>
      </w:r>
      <w:r w:rsidR="00DA1960" w:rsidRPr="00EE2559">
        <w:rPr>
          <w:rFonts w:ascii="Garamond" w:hAnsi="Garamond" w:cs="Arial"/>
          <w:lang w:val="sq-AL"/>
        </w:rPr>
        <w:t xml:space="preserve"> të TAP-it. </w:t>
      </w:r>
      <w:r w:rsidR="00894BB0" w:rsidRPr="00EE2559">
        <w:rPr>
          <w:rFonts w:ascii="Garamond" w:hAnsi="Garamond" w:cs="Arial"/>
          <w:lang w:val="sq-AL"/>
        </w:rPr>
        <w:t xml:space="preserve">Në këtë rast këto rezervime nuk do të konsiderohen si </w:t>
      </w:r>
      <w:r w:rsidR="00580A47" w:rsidRPr="00EE2559">
        <w:rPr>
          <w:rFonts w:ascii="Garamond" w:hAnsi="Garamond" w:cs="Arial"/>
          <w:lang w:val="sq-AL"/>
        </w:rPr>
        <w:t>kërkesa vjetore</w:t>
      </w:r>
      <w:r w:rsidR="00894BB0" w:rsidRPr="00EE2559">
        <w:rPr>
          <w:rFonts w:ascii="Garamond" w:hAnsi="Garamond" w:cs="Arial"/>
          <w:lang w:val="sq-AL"/>
        </w:rPr>
        <w:t xml:space="preserve">. </w:t>
      </w:r>
    </w:p>
    <w:p w14:paraId="64984037" w14:textId="1DFABF7E" w:rsidR="00307E63" w:rsidRPr="00EE2559" w:rsidRDefault="00307E63"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Kërkesat </w:t>
      </w:r>
      <w:r w:rsidR="00077AC4" w:rsidRPr="00EE2559">
        <w:rPr>
          <w:rFonts w:ascii="Garamond" w:hAnsi="Garamond" w:cs="Arial"/>
          <w:lang w:val="sq-AL"/>
        </w:rPr>
        <w:t xml:space="preserve">vjetore </w:t>
      </w:r>
      <w:r w:rsidRPr="00EE2559">
        <w:rPr>
          <w:rFonts w:ascii="Garamond" w:hAnsi="Garamond" w:cs="Arial"/>
          <w:lang w:val="sq-AL"/>
        </w:rPr>
        <w:t>do të alokojnë kapacitet vetëm me përfundimin e EVT</w:t>
      </w:r>
      <w:r w:rsidR="006A3885" w:rsidRPr="00EE2559">
        <w:rPr>
          <w:rFonts w:ascii="Garamond" w:hAnsi="Garamond" w:cs="Arial"/>
          <w:lang w:val="sq-AL"/>
        </w:rPr>
        <w:t>-së</w:t>
      </w:r>
      <w:r w:rsidRPr="00EE2559">
        <w:rPr>
          <w:rFonts w:ascii="Garamond" w:hAnsi="Garamond" w:cs="Arial"/>
          <w:lang w:val="sq-AL"/>
        </w:rPr>
        <w:t xml:space="preserve"> dhe nënshkrimin e GTA</w:t>
      </w:r>
      <w:r w:rsidR="00885EFB">
        <w:rPr>
          <w:rFonts w:ascii="Garamond" w:hAnsi="Garamond" w:cs="Arial"/>
          <w:lang w:val="sq-AL"/>
        </w:rPr>
        <w:t>-së</w:t>
      </w:r>
      <w:r w:rsidRPr="00EE2559">
        <w:rPr>
          <w:rFonts w:ascii="Garamond" w:hAnsi="Garamond" w:cs="Arial"/>
          <w:lang w:val="sq-AL"/>
        </w:rPr>
        <w:t xml:space="preserve"> me </w:t>
      </w:r>
      <w:r w:rsidR="00077AC4" w:rsidRPr="00EE2559">
        <w:rPr>
          <w:rFonts w:ascii="Garamond" w:hAnsi="Garamond" w:cs="Arial"/>
          <w:lang w:val="sq-AL"/>
        </w:rPr>
        <w:t>pjesëmarrës të suksesshëm për zgjerim kapacit</w:t>
      </w:r>
      <w:r w:rsidRPr="00EE2559">
        <w:rPr>
          <w:rFonts w:ascii="Garamond" w:hAnsi="Garamond" w:cs="Arial"/>
          <w:lang w:val="sq-AL"/>
        </w:rPr>
        <w:t xml:space="preserve">eti. Kërkesat </w:t>
      </w:r>
      <w:r w:rsidR="00077AC4" w:rsidRPr="00EE2559">
        <w:rPr>
          <w:rFonts w:ascii="Garamond" w:hAnsi="Garamond" w:cs="Arial"/>
          <w:lang w:val="sq-AL"/>
        </w:rPr>
        <w:t xml:space="preserve">vjetore </w:t>
      </w:r>
      <w:r w:rsidRPr="00EE2559">
        <w:rPr>
          <w:rFonts w:ascii="Garamond" w:hAnsi="Garamond" w:cs="Arial"/>
          <w:lang w:val="sq-AL"/>
        </w:rPr>
        <w:t>do t</w:t>
      </w:r>
      <w:r w:rsidR="004E7DD1" w:rsidRPr="00EE2559">
        <w:rPr>
          <w:rFonts w:ascii="Garamond" w:hAnsi="Garamond" w:cs="Arial"/>
          <w:lang w:val="sq-AL"/>
        </w:rPr>
        <w:t>’</w:t>
      </w:r>
      <w:r w:rsidRPr="00EE2559">
        <w:rPr>
          <w:rFonts w:ascii="Garamond" w:hAnsi="Garamond" w:cs="Arial"/>
          <w:lang w:val="sq-AL"/>
        </w:rPr>
        <w:t xml:space="preserve">u caktohet kapacitet në masën që ka kapacitet të mbetur në dispozicion për vitin përkatës deri në nivelin e ofertës që do të zbatohet si pjesë e </w:t>
      </w:r>
      <w:r w:rsidR="00077AC4" w:rsidRPr="00EE2559">
        <w:rPr>
          <w:rFonts w:ascii="Garamond" w:hAnsi="Garamond" w:cs="Arial"/>
          <w:lang w:val="sq-AL"/>
        </w:rPr>
        <w:t>projektit për rritjen e kapacitetit</w:t>
      </w:r>
      <w:r w:rsidRPr="00EE2559">
        <w:rPr>
          <w:rFonts w:ascii="Garamond" w:hAnsi="Garamond" w:cs="Arial"/>
          <w:lang w:val="sq-AL"/>
        </w:rPr>
        <w:t>.</w:t>
      </w:r>
      <w:r w:rsidR="003B4AF3" w:rsidRPr="00EE2559">
        <w:rPr>
          <w:rFonts w:ascii="Garamond" w:hAnsi="Garamond" w:cs="Arial"/>
          <w:lang w:val="sq-AL"/>
        </w:rPr>
        <w:t xml:space="preserve"> </w:t>
      </w:r>
      <w:r w:rsidRPr="00EE2559">
        <w:rPr>
          <w:rFonts w:ascii="Garamond" w:hAnsi="Garamond" w:cs="Arial"/>
          <w:lang w:val="sq-AL"/>
        </w:rPr>
        <w:t>Nëse TAP</w:t>
      </w:r>
      <w:r w:rsidR="006A3885" w:rsidRPr="00EE2559">
        <w:rPr>
          <w:rFonts w:ascii="Garamond" w:hAnsi="Garamond" w:cs="Arial"/>
          <w:lang w:val="sq-AL"/>
        </w:rPr>
        <w:t>-i</w:t>
      </w:r>
      <w:r w:rsidRPr="00EE2559">
        <w:rPr>
          <w:rFonts w:ascii="Garamond" w:hAnsi="Garamond" w:cs="Arial"/>
          <w:lang w:val="sq-AL"/>
        </w:rPr>
        <w:t xml:space="preserve"> nuk është në gjendje që të alokojë kapacitet për të gjitha </w:t>
      </w:r>
      <w:r w:rsidR="00EE5915" w:rsidRPr="00EE2559">
        <w:rPr>
          <w:rFonts w:ascii="Garamond" w:hAnsi="Garamond" w:cs="Arial"/>
          <w:lang w:val="sq-AL"/>
        </w:rPr>
        <w:t xml:space="preserve">kërkesat vjetore </w:t>
      </w:r>
      <w:r w:rsidRPr="00EE2559">
        <w:rPr>
          <w:rFonts w:ascii="Garamond" w:hAnsi="Garamond" w:cs="Arial"/>
          <w:lang w:val="sq-AL"/>
        </w:rPr>
        <w:t xml:space="preserve">gjatë një viti të </w:t>
      </w:r>
      <w:r w:rsidR="00EE5915" w:rsidRPr="00EE2559">
        <w:rPr>
          <w:rFonts w:ascii="Garamond" w:hAnsi="Garamond" w:cs="Arial"/>
          <w:lang w:val="sq-AL"/>
        </w:rPr>
        <w:t>veçantë</w:t>
      </w:r>
      <w:r w:rsidRPr="00EE2559">
        <w:rPr>
          <w:rFonts w:ascii="Garamond" w:hAnsi="Garamond" w:cs="Arial"/>
          <w:lang w:val="sq-AL"/>
        </w:rPr>
        <w:t xml:space="preserve">, ai do të alokojë kapacitet sipas </w:t>
      </w:r>
      <w:r w:rsidR="00644CCA" w:rsidRPr="00EE2559">
        <w:rPr>
          <w:rFonts w:ascii="Garamond" w:hAnsi="Garamond" w:cs="Arial"/>
          <w:lang w:val="sq-AL"/>
        </w:rPr>
        <w:t>proc</w:t>
      </w:r>
      <w:r w:rsidRPr="00EE2559">
        <w:rPr>
          <w:rFonts w:ascii="Garamond" w:hAnsi="Garamond" w:cs="Arial"/>
          <w:lang w:val="sq-AL"/>
        </w:rPr>
        <w:t xml:space="preserve">edurës së </w:t>
      </w:r>
      <w:r w:rsidR="00077AC4" w:rsidRPr="00EE2559">
        <w:rPr>
          <w:rFonts w:ascii="Garamond" w:hAnsi="Garamond" w:cs="Arial"/>
          <w:lang w:val="sq-AL"/>
        </w:rPr>
        <w:t>ngjashme</w:t>
      </w:r>
      <w:r w:rsidRPr="00EE2559">
        <w:rPr>
          <w:rFonts w:ascii="Garamond" w:hAnsi="Garamond" w:cs="Arial"/>
          <w:lang w:val="sq-AL"/>
        </w:rPr>
        <w:t xml:space="preserve"> të vendosjes së prioritetit në </w:t>
      </w:r>
      <w:r w:rsidR="00EE5915" w:rsidRPr="00EE2559">
        <w:rPr>
          <w:rFonts w:ascii="Garamond" w:hAnsi="Garamond" w:cs="Arial"/>
          <w:lang w:val="sq-AL"/>
        </w:rPr>
        <w:t>pa</w:t>
      </w:r>
      <w:r w:rsidRPr="00EE2559">
        <w:rPr>
          <w:rFonts w:ascii="Garamond" w:hAnsi="Garamond" w:cs="Arial"/>
          <w:lang w:val="sq-AL"/>
        </w:rPr>
        <w:t>ragrafin E.5.</w:t>
      </w:r>
    </w:p>
    <w:p w14:paraId="3FE45ECA" w14:textId="0EFEDBBA" w:rsidR="00894BB0" w:rsidRPr="00EE2559" w:rsidRDefault="00894BB0" w:rsidP="003B4AF3">
      <w:pPr>
        <w:widowControl w:val="0"/>
        <w:spacing w:line="240" w:lineRule="auto"/>
        <w:ind w:firstLine="284"/>
        <w:rPr>
          <w:rFonts w:ascii="Garamond" w:hAnsi="Garamond" w:cs="Arial"/>
          <w:lang w:val="sq-AL"/>
        </w:rPr>
      </w:pPr>
      <w:r w:rsidRPr="00EE2559">
        <w:rPr>
          <w:rFonts w:ascii="Garamond" w:hAnsi="Garamond" w:cs="Arial"/>
          <w:lang w:val="sq-AL"/>
        </w:rPr>
        <w:t>Për SRG</w:t>
      </w:r>
      <w:r w:rsidR="00BF1C3A" w:rsidRPr="00EE2559">
        <w:rPr>
          <w:rFonts w:ascii="Garamond" w:hAnsi="Garamond" w:cs="Arial"/>
          <w:lang w:val="sq-AL"/>
        </w:rPr>
        <w:t>-në</w:t>
      </w:r>
      <w:r w:rsidRPr="00EE2559">
        <w:rPr>
          <w:rFonts w:ascii="Garamond" w:hAnsi="Garamond" w:cs="Arial"/>
          <w:lang w:val="sq-AL"/>
        </w:rPr>
        <w:t xml:space="preserve">, </w:t>
      </w:r>
      <w:r w:rsidR="00EE5915" w:rsidRPr="00EE2559">
        <w:rPr>
          <w:rFonts w:ascii="Garamond" w:hAnsi="Garamond" w:cs="Arial"/>
          <w:lang w:val="sq-AL"/>
        </w:rPr>
        <w:t xml:space="preserve">testi i qëndrueshmërisë ekonomike </w:t>
      </w:r>
      <w:r w:rsidRPr="00EE2559">
        <w:rPr>
          <w:rFonts w:ascii="Garamond" w:hAnsi="Garamond" w:cs="Arial"/>
          <w:lang w:val="sq-AL"/>
        </w:rPr>
        <w:t xml:space="preserve">merr parasysh vlerën aktuale të rritjes së parashikuar me të ardhurat e lejuara shumëzuar me faktorin </w:t>
      </w:r>
      <w:r w:rsidR="004A33BB" w:rsidRPr="00EE2559">
        <w:rPr>
          <w:rFonts w:ascii="Garamond" w:hAnsi="Garamond" w:cs="Arial"/>
          <w:lang w:val="sq-AL"/>
        </w:rPr>
        <w:t xml:space="preserve">– </w:t>
      </w:r>
      <w:r w:rsidRPr="00EE2559">
        <w:rPr>
          <w:rFonts w:ascii="Garamond" w:hAnsi="Garamond" w:cs="Arial"/>
          <w:lang w:val="sq-AL"/>
        </w:rPr>
        <w:t xml:space="preserve">f (shikoni </w:t>
      </w:r>
      <w:r w:rsidR="00EE5915" w:rsidRPr="00EE2559">
        <w:rPr>
          <w:rFonts w:ascii="Garamond" w:hAnsi="Garamond" w:cs="Arial"/>
          <w:lang w:val="sq-AL"/>
        </w:rPr>
        <w:t>pa</w:t>
      </w:r>
      <w:r w:rsidRPr="00EE2559">
        <w:rPr>
          <w:rFonts w:ascii="Garamond" w:hAnsi="Garamond" w:cs="Arial"/>
          <w:lang w:val="sq-AL"/>
        </w:rPr>
        <w:t xml:space="preserve">ragrafin G.1) të miratuar nga Rregullatori Italian ARERA dhe vlerën aktuale të angazhimeve </w:t>
      </w:r>
      <w:r w:rsidR="00EE5915" w:rsidRPr="00EE2559">
        <w:rPr>
          <w:rFonts w:ascii="Garamond" w:hAnsi="Garamond" w:cs="Arial"/>
          <w:lang w:val="sq-AL"/>
        </w:rPr>
        <w:t>detyruese të pjesëmarrësve për të kontraktua</w:t>
      </w:r>
      <w:r w:rsidRPr="00EE2559">
        <w:rPr>
          <w:rFonts w:ascii="Garamond" w:hAnsi="Garamond" w:cs="Arial"/>
          <w:lang w:val="sq-AL"/>
        </w:rPr>
        <w:t xml:space="preserve">r kapacitet, e cila llogaritet si shuma që u zbritet </w:t>
      </w:r>
      <w:r w:rsidR="005F2229" w:rsidRPr="00EE2559">
        <w:rPr>
          <w:rFonts w:ascii="Garamond" w:hAnsi="Garamond" w:cs="Arial"/>
          <w:lang w:val="sq-AL"/>
        </w:rPr>
        <w:t>çmi</w:t>
      </w:r>
      <w:r w:rsidRPr="00EE2559">
        <w:rPr>
          <w:rFonts w:ascii="Garamond" w:hAnsi="Garamond" w:cs="Arial"/>
          <w:lang w:val="sq-AL"/>
        </w:rPr>
        <w:t xml:space="preserve">meve përkatëse të </w:t>
      </w:r>
      <w:r w:rsidR="00EE5915" w:rsidRPr="00EE2559">
        <w:rPr>
          <w:rFonts w:ascii="Garamond" w:hAnsi="Garamond" w:cs="Arial"/>
          <w:lang w:val="sq-AL"/>
        </w:rPr>
        <w:t>referencës dhe një çmimi minimal i mundshëm i detyrueshëm shumëzuar me shumën e kapacitetit rritës të kontraktuar sipas nenit 22 t</w:t>
      </w:r>
      <w:r w:rsidRPr="00EE2559">
        <w:rPr>
          <w:rFonts w:ascii="Garamond" w:hAnsi="Garamond" w:cs="Arial"/>
          <w:lang w:val="sq-AL"/>
        </w:rPr>
        <w:t>ë Kodit të Rrjetit të Mekanizmit për Alokimin e Kapacitetit të BE</w:t>
      </w:r>
      <w:r w:rsidR="00EE5915" w:rsidRPr="00EE2559">
        <w:rPr>
          <w:rFonts w:ascii="Garamond" w:hAnsi="Garamond" w:cs="Arial"/>
          <w:lang w:val="sq-AL"/>
        </w:rPr>
        <w:t>-së</w:t>
      </w:r>
      <w:r w:rsidRPr="00EE2559">
        <w:rPr>
          <w:rFonts w:ascii="Garamond" w:hAnsi="Garamond" w:cs="Arial"/>
          <w:lang w:val="sq-AL"/>
        </w:rPr>
        <w:t>.</w:t>
      </w:r>
    </w:p>
    <w:p w14:paraId="371538EF" w14:textId="40F37BC9" w:rsidR="00682C1C" w:rsidRPr="00EE2559" w:rsidRDefault="00682C1C"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Për </w:t>
      </w:r>
      <w:r w:rsidR="00BB0E51">
        <w:rPr>
          <w:rFonts w:ascii="Garamond" w:hAnsi="Garamond" w:cs="Arial"/>
          <w:lang w:val="sq-AL"/>
        </w:rPr>
        <w:t>DESFA-në,</w:t>
      </w:r>
      <w:r w:rsidRPr="00EE2559">
        <w:rPr>
          <w:rFonts w:ascii="Garamond" w:hAnsi="Garamond" w:cs="Arial"/>
          <w:lang w:val="sq-AL"/>
        </w:rPr>
        <w:t xml:space="preserve"> </w:t>
      </w:r>
      <w:r w:rsidR="00B14C64" w:rsidRPr="00EE2559">
        <w:rPr>
          <w:rFonts w:ascii="Garamond" w:hAnsi="Garamond" w:cs="Arial"/>
          <w:lang w:val="sq-AL"/>
        </w:rPr>
        <w:t xml:space="preserve">testi i qëndrueshmërisë ekonomike </w:t>
      </w:r>
      <w:r w:rsidRPr="00EE2559">
        <w:rPr>
          <w:rFonts w:ascii="Garamond" w:hAnsi="Garamond" w:cs="Arial"/>
          <w:lang w:val="sq-AL"/>
        </w:rPr>
        <w:t xml:space="preserve">(EVT) merr në konsideratë vlerën aktuale të rritjes që parashikohet tek të ardhurat e saj të lejuara shumëzuar me faktorin </w:t>
      </w:r>
      <w:r w:rsidR="004A33BB" w:rsidRPr="00EE2559">
        <w:rPr>
          <w:rFonts w:ascii="Garamond" w:hAnsi="Garamond" w:cs="Arial"/>
          <w:lang w:val="sq-AL"/>
        </w:rPr>
        <w:t xml:space="preserve">– </w:t>
      </w:r>
      <w:r w:rsidRPr="00EE2559">
        <w:rPr>
          <w:rFonts w:ascii="Garamond" w:hAnsi="Garamond" w:cs="Arial"/>
          <w:lang w:val="sq-AL"/>
        </w:rPr>
        <w:t xml:space="preserve">f (shikoni </w:t>
      </w:r>
      <w:r w:rsidR="00B14C64" w:rsidRPr="00EE2559">
        <w:rPr>
          <w:rFonts w:ascii="Garamond" w:hAnsi="Garamond" w:cs="Arial"/>
          <w:lang w:val="sq-AL"/>
        </w:rPr>
        <w:t>paragrafi</w:t>
      </w:r>
      <w:r w:rsidRPr="00EE2559">
        <w:rPr>
          <w:rFonts w:ascii="Garamond" w:hAnsi="Garamond" w:cs="Arial"/>
          <w:lang w:val="sq-AL"/>
        </w:rPr>
        <w:t xml:space="preserve">n G.2) miratuar nga Rregullatori Grek RAE dhe vlerën aktuale të angazhimeve detyruese të </w:t>
      </w:r>
      <w:r w:rsidR="00B14C64" w:rsidRPr="00EE2559">
        <w:rPr>
          <w:rFonts w:ascii="Garamond" w:hAnsi="Garamond" w:cs="Arial"/>
          <w:lang w:val="sq-AL"/>
        </w:rPr>
        <w:t>p</w:t>
      </w:r>
      <w:r w:rsidRPr="00EE2559">
        <w:rPr>
          <w:rFonts w:ascii="Garamond" w:hAnsi="Garamond" w:cs="Arial"/>
          <w:lang w:val="sq-AL"/>
        </w:rPr>
        <w:t xml:space="preserve">jesëmarrësve për të kontraktuar kapacitet, e cila llogaritet si një shumë që u zbritet </w:t>
      </w:r>
      <w:r w:rsidR="00B14C64" w:rsidRPr="00EE2559">
        <w:rPr>
          <w:rFonts w:ascii="Garamond" w:hAnsi="Garamond" w:cs="Arial"/>
          <w:lang w:val="sq-AL"/>
        </w:rPr>
        <w:t xml:space="preserve">çmimeve </w:t>
      </w:r>
      <w:r w:rsidRPr="00EE2559">
        <w:rPr>
          <w:rFonts w:ascii="Garamond" w:hAnsi="Garamond" w:cs="Arial"/>
          <w:lang w:val="sq-AL"/>
        </w:rPr>
        <w:t xml:space="preserve">respektive të </w:t>
      </w:r>
      <w:r w:rsidR="00B14C64" w:rsidRPr="00EE2559">
        <w:rPr>
          <w:rFonts w:ascii="Garamond" w:hAnsi="Garamond" w:cs="Arial"/>
          <w:lang w:val="sq-AL"/>
        </w:rPr>
        <w:t>r</w:t>
      </w:r>
      <w:r w:rsidRPr="00EE2559">
        <w:rPr>
          <w:rFonts w:ascii="Garamond" w:hAnsi="Garamond" w:cs="Arial"/>
          <w:lang w:val="sq-AL"/>
        </w:rPr>
        <w:t xml:space="preserve">eferencës dhe </w:t>
      </w:r>
      <w:r w:rsidR="00B14C64" w:rsidRPr="00EE2559">
        <w:rPr>
          <w:rFonts w:ascii="Garamond" w:hAnsi="Garamond" w:cs="Arial"/>
          <w:lang w:val="sq-AL"/>
        </w:rPr>
        <w:t xml:space="preserve">çmimin minimal të detyrueshëm </w:t>
      </w:r>
      <w:r w:rsidRPr="00EE2559">
        <w:rPr>
          <w:rFonts w:ascii="Garamond" w:hAnsi="Garamond" w:cs="Arial"/>
          <w:lang w:val="sq-AL"/>
        </w:rPr>
        <w:t xml:space="preserve">të mundshëm shumëzuar me sasinë e kapacitetit shtesë të kontraktuar sipas </w:t>
      </w:r>
      <w:r w:rsidR="00B14C64" w:rsidRPr="00EE2559">
        <w:rPr>
          <w:rFonts w:ascii="Garamond" w:hAnsi="Garamond" w:cs="Arial"/>
          <w:lang w:val="sq-AL"/>
        </w:rPr>
        <w:t>ne</w:t>
      </w:r>
      <w:r w:rsidRPr="00EE2559">
        <w:rPr>
          <w:rFonts w:ascii="Garamond" w:hAnsi="Garamond" w:cs="Arial"/>
          <w:lang w:val="sq-AL"/>
        </w:rPr>
        <w:t>nit 22 të Kodit të Rrjetit për Mekanizmin e Alokimit të Kapacitetit të BE</w:t>
      </w:r>
      <w:r w:rsidR="00B14C64" w:rsidRPr="00EE2559">
        <w:rPr>
          <w:rFonts w:ascii="Garamond" w:hAnsi="Garamond" w:cs="Arial"/>
          <w:lang w:val="sq-AL"/>
        </w:rPr>
        <w:t>-së</w:t>
      </w:r>
      <w:r w:rsidRPr="00EE2559">
        <w:rPr>
          <w:rFonts w:ascii="Garamond" w:hAnsi="Garamond" w:cs="Arial"/>
          <w:lang w:val="sq-AL"/>
        </w:rPr>
        <w:t>.</w:t>
      </w:r>
    </w:p>
    <w:p w14:paraId="44360297" w14:textId="085FF876" w:rsidR="00682C1C" w:rsidRPr="00EE2559" w:rsidRDefault="00682C1C" w:rsidP="003B4AF3">
      <w:pPr>
        <w:widowControl w:val="0"/>
        <w:spacing w:line="240" w:lineRule="auto"/>
        <w:ind w:firstLine="284"/>
        <w:rPr>
          <w:rFonts w:ascii="Garamond" w:hAnsi="Garamond" w:cs="Arial"/>
          <w:lang w:val="sq-AL"/>
        </w:rPr>
      </w:pPr>
      <w:r w:rsidRPr="00EE2559">
        <w:rPr>
          <w:rFonts w:ascii="Garamond" w:hAnsi="Garamond" w:cs="Arial"/>
          <w:lang w:val="sq-AL"/>
        </w:rPr>
        <w:t>OST</w:t>
      </w:r>
      <w:r w:rsidR="00A15CB6" w:rsidRPr="00EE2559">
        <w:rPr>
          <w:rFonts w:ascii="Garamond" w:hAnsi="Garamond" w:cs="Arial"/>
          <w:lang w:val="sq-AL"/>
        </w:rPr>
        <w:t>-të</w:t>
      </w:r>
      <w:r w:rsidRPr="00EE2559">
        <w:rPr>
          <w:rFonts w:ascii="Garamond" w:hAnsi="Garamond" w:cs="Arial"/>
          <w:lang w:val="sq-AL"/>
        </w:rPr>
        <w:t xml:space="preserve"> të cilat do të kryejnë </w:t>
      </w:r>
      <w:r w:rsidR="003E3962" w:rsidRPr="00EE2559">
        <w:rPr>
          <w:rFonts w:ascii="Garamond" w:hAnsi="Garamond" w:cs="Arial"/>
          <w:lang w:val="sq-AL"/>
        </w:rPr>
        <w:t xml:space="preserve">testin e qëndrueshmërisë ekonomike </w:t>
      </w:r>
      <w:r w:rsidRPr="00EE2559">
        <w:rPr>
          <w:rFonts w:ascii="Garamond" w:hAnsi="Garamond" w:cs="Arial"/>
          <w:lang w:val="sq-AL"/>
        </w:rPr>
        <w:t>duhet të ndjekin rezultatet e mëposhtme:</w:t>
      </w:r>
    </w:p>
    <w:p w14:paraId="670E258F" w14:textId="181610D1" w:rsidR="00682C1C" w:rsidRPr="00EE2559" w:rsidRDefault="003D7C00"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B25498" w:rsidRPr="00EE2559">
        <w:rPr>
          <w:rFonts w:ascii="Garamond" w:hAnsi="Garamond" w:cs="Arial"/>
          <w:sz w:val="24"/>
          <w:szCs w:val="24"/>
          <w:lang w:val="sq-AL"/>
        </w:rPr>
        <w:t>TAP</w:t>
      </w:r>
      <w:r w:rsidR="00892F2C" w:rsidRPr="00EE2559">
        <w:rPr>
          <w:rFonts w:ascii="Garamond" w:hAnsi="Garamond" w:cs="Arial"/>
          <w:sz w:val="24"/>
          <w:szCs w:val="24"/>
          <w:lang w:val="sq-AL"/>
        </w:rPr>
        <w:t>-i</w:t>
      </w:r>
      <w:r w:rsidR="00B25498" w:rsidRPr="00EE2559">
        <w:rPr>
          <w:rFonts w:ascii="Garamond" w:hAnsi="Garamond" w:cs="Arial"/>
          <w:sz w:val="24"/>
          <w:szCs w:val="24"/>
          <w:lang w:val="sq-AL"/>
        </w:rPr>
        <w:t xml:space="preserve">, </w:t>
      </w:r>
      <w:r w:rsidR="00682C1C" w:rsidRPr="00EE2559">
        <w:rPr>
          <w:rFonts w:ascii="Garamond" w:hAnsi="Garamond" w:cs="Arial"/>
          <w:sz w:val="24"/>
          <w:szCs w:val="24"/>
          <w:lang w:val="sq-AL"/>
        </w:rPr>
        <w:t>SRG</w:t>
      </w:r>
      <w:r w:rsidR="00892F2C" w:rsidRPr="00EE2559">
        <w:rPr>
          <w:rFonts w:ascii="Garamond" w:hAnsi="Garamond" w:cs="Arial"/>
          <w:sz w:val="24"/>
          <w:szCs w:val="24"/>
          <w:lang w:val="sq-AL"/>
        </w:rPr>
        <w:t>-ja</w:t>
      </w:r>
      <w:r w:rsidR="00682C1C" w:rsidRPr="00EE2559">
        <w:rPr>
          <w:rFonts w:ascii="Garamond" w:hAnsi="Garamond" w:cs="Arial"/>
          <w:sz w:val="24"/>
          <w:szCs w:val="24"/>
          <w:lang w:val="sq-AL"/>
        </w:rPr>
        <w:t xml:space="preserve"> dhe DESFA</w:t>
      </w:r>
      <w:r w:rsidR="005F2229">
        <w:rPr>
          <w:rFonts w:ascii="Garamond" w:hAnsi="Garamond" w:cs="Arial"/>
          <w:sz w:val="24"/>
          <w:szCs w:val="24"/>
          <w:lang w:val="sq-AL"/>
        </w:rPr>
        <w:t>-ja</w:t>
      </w:r>
      <w:r w:rsidR="00682C1C" w:rsidRPr="00EE2559">
        <w:rPr>
          <w:rFonts w:ascii="Garamond" w:hAnsi="Garamond" w:cs="Arial"/>
          <w:sz w:val="24"/>
          <w:szCs w:val="24"/>
          <w:lang w:val="sq-AL"/>
        </w:rPr>
        <w:t xml:space="preserve"> secila do të verifikojnë </w:t>
      </w:r>
      <w:r w:rsidR="00F90CE0" w:rsidRPr="00EE2559">
        <w:rPr>
          <w:rFonts w:ascii="Garamond" w:hAnsi="Garamond" w:cs="Arial"/>
          <w:sz w:val="24"/>
          <w:szCs w:val="24"/>
          <w:lang w:val="sq-AL"/>
        </w:rPr>
        <w:t>testin e qëndrueshmërisë ekonomike me nivelin më të ulët të ofertë</w:t>
      </w:r>
      <w:r w:rsidR="00682C1C" w:rsidRPr="00EE2559">
        <w:rPr>
          <w:rFonts w:ascii="Garamond" w:hAnsi="Garamond" w:cs="Arial"/>
          <w:sz w:val="24"/>
          <w:szCs w:val="24"/>
          <w:lang w:val="sq-AL"/>
        </w:rPr>
        <w:t>s</w:t>
      </w:r>
      <w:r w:rsidR="00F90CE0" w:rsidRPr="00EE2559">
        <w:rPr>
          <w:rFonts w:ascii="Garamond" w:hAnsi="Garamond" w:cs="Arial"/>
          <w:sz w:val="24"/>
          <w:szCs w:val="24"/>
          <w:lang w:val="sq-AL"/>
        </w:rPr>
        <w:t>,</w:t>
      </w:r>
      <w:r w:rsidR="00682C1C" w:rsidRPr="00EE2559">
        <w:rPr>
          <w:rFonts w:ascii="Garamond" w:hAnsi="Garamond" w:cs="Arial"/>
          <w:sz w:val="24"/>
          <w:szCs w:val="24"/>
          <w:lang w:val="sq-AL"/>
        </w:rPr>
        <w:t xml:space="preserve"> e cila pajtohet me shumën maksimale të </w:t>
      </w:r>
      <w:r w:rsidR="005F1A99" w:rsidRPr="00EE2559">
        <w:rPr>
          <w:rFonts w:ascii="Garamond" w:hAnsi="Garamond" w:cs="Arial"/>
          <w:sz w:val="24"/>
          <w:szCs w:val="24"/>
          <w:lang w:val="sq-AL"/>
        </w:rPr>
        <w:t xml:space="preserve">ofertave detyruese </w:t>
      </w:r>
      <w:r w:rsidR="00682C1C" w:rsidRPr="00EE2559">
        <w:rPr>
          <w:rFonts w:ascii="Garamond" w:hAnsi="Garamond" w:cs="Arial"/>
          <w:sz w:val="24"/>
          <w:szCs w:val="24"/>
          <w:lang w:val="sq-AL"/>
        </w:rPr>
        <w:t xml:space="preserve">për çdo </w:t>
      </w:r>
      <w:r w:rsidR="00A15CB6" w:rsidRPr="00EE2559">
        <w:rPr>
          <w:rFonts w:ascii="Garamond" w:hAnsi="Garamond" w:cs="Arial"/>
          <w:sz w:val="24"/>
          <w:szCs w:val="24"/>
          <w:lang w:val="sq-AL"/>
        </w:rPr>
        <w:t>pikë interkonjeksioni</w:t>
      </w:r>
      <w:r w:rsidR="00682C1C" w:rsidRPr="00EE2559">
        <w:rPr>
          <w:rFonts w:ascii="Garamond" w:hAnsi="Garamond" w:cs="Arial"/>
          <w:sz w:val="24"/>
          <w:szCs w:val="24"/>
          <w:lang w:val="sq-AL"/>
        </w:rPr>
        <w:t>. Nëse rezulton pozitive për të gjitha OST</w:t>
      </w:r>
      <w:r w:rsidR="008257BA">
        <w:rPr>
          <w:rFonts w:ascii="Garamond" w:hAnsi="Garamond" w:cs="Arial"/>
          <w:sz w:val="24"/>
          <w:szCs w:val="24"/>
          <w:lang w:val="sq-AL"/>
        </w:rPr>
        <w:t>-të</w:t>
      </w:r>
      <w:r w:rsidR="00682C1C" w:rsidRPr="00EE2559">
        <w:rPr>
          <w:rFonts w:ascii="Garamond" w:hAnsi="Garamond" w:cs="Arial"/>
          <w:sz w:val="24"/>
          <w:szCs w:val="24"/>
          <w:lang w:val="sq-AL"/>
        </w:rPr>
        <w:t xml:space="preserve"> e përfshira, kapaciteti alokohet sipas renditjes së ofertës.</w:t>
      </w:r>
    </w:p>
    <w:p w14:paraId="24C3BC76" w14:textId="3EC1742C" w:rsidR="00682C1C" w:rsidRPr="00EE2559" w:rsidRDefault="00682C1C"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Nëse EVT rezulton negative për një nga OST e përfshir</w:t>
      </w:r>
      <w:r w:rsidR="00650356" w:rsidRPr="00EE2559">
        <w:rPr>
          <w:rFonts w:ascii="Garamond" w:hAnsi="Garamond" w:cs="Arial"/>
          <w:sz w:val="24"/>
          <w:szCs w:val="24"/>
          <w:lang w:val="sq-AL"/>
        </w:rPr>
        <w:t>ë</w:t>
      </w:r>
      <w:r w:rsidRPr="00EE2559">
        <w:rPr>
          <w:rFonts w:ascii="Garamond" w:hAnsi="Garamond" w:cs="Arial"/>
          <w:sz w:val="24"/>
          <w:szCs w:val="24"/>
          <w:lang w:val="sq-AL"/>
        </w:rPr>
        <w:t xml:space="preserve">, </w:t>
      </w:r>
      <w:r w:rsidR="003E3962" w:rsidRPr="00EE2559">
        <w:rPr>
          <w:rFonts w:ascii="Garamond" w:hAnsi="Garamond" w:cs="Arial"/>
          <w:sz w:val="24"/>
          <w:szCs w:val="24"/>
          <w:lang w:val="sq-AL"/>
        </w:rPr>
        <w:t xml:space="preserve">ofertat detyruese kufizohen </w:t>
      </w:r>
      <w:r w:rsidRPr="00EE2559">
        <w:rPr>
          <w:rFonts w:ascii="Garamond" w:hAnsi="Garamond" w:cs="Arial"/>
          <w:sz w:val="24"/>
          <w:szCs w:val="24"/>
          <w:lang w:val="sq-AL"/>
        </w:rPr>
        <w:t xml:space="preserve">dhe testohet </w:t>
      </w:r>
      <w:r w:rsidR="003E3962" w:rsidRPr="00EE2559">
        <w:rPr>
          <w:rFonts w:ascii="Garamond" w:hAnsi="Garamond" w:cs="Arial"/>
          <w:sz w:val="24"/>
          <w:szCs w:val="24"/>
          <w:lang w:val="sq-AL"/>
        </w:rPr>
        <w:t>niveli më i ulët i ofertës për pikat e interkonjeksionit të përfshira</w:t>
      </w:r>
      <w:r w:rsidRPr="00EE2559">
        <w:rPr>
          <w:rFonts w:ascii="Garamond" w:hAnsi="Garamond" w:cs="Arial"/>
          <w:sz w:val="24"/>
          <w:szCs w:val="24"/>
          <w:lang w:val="sq-AL"/>
        </w:rPr>
        <w:t xml:space="preserve">. Kufizimi i </w:t>
      </w:r>
      <w:r w:rsidR="00A15CB6" w:rsidRPr="00EE2559">
        <w:rPr>
          <w:rFonts w:ascii="Garamond" w:hAnsi="Garamond" w:cs="Arial"/>
          <w:sz w:val="24"/>
          <w:szCs w:val="24"/>
          <w:lang w:val="sq-AL"/>
        </w:rPr>
        <w:t>ofertave të lidhur</w:t>
      </w:r>
      <w:r w:rsidRPr="00EE2559">
        <w:rPr>
          <w:rFonts w:ascii="Garamond" w:hAnsi="Garamond" w:cs="Arial"/>
          <w:sz w:val="24"/>
          <w:szCs w:val="24"/>
          <w:lang w:val="sq-AL"/>
        </w:rPr>
        <w:t xml:space="preserve">a mund të ndikojë te </w:t>
      </w:r>
      <w:r w:rsidR="003E3962" w:rsidRPr="00EE2559">
        <w:rPr>
          <w:rFonts w:ascii="Garamond" w:hAnsi="Garamond" w:cs="Arial"/>
          <w:sz w:val="24"/>
          <w:szCs w:val="24"/>
          <w:lang w:val="sq-AL"/>
        </w:rPr>
        <w:t xml:space="preserve">niveli i ofertës </w:t>
      </w:r>
      <w:r w:rsidRPr="00EE2559">
        <w:rPr>
          <w:rFonts w:ascii="Garamond" w:hAnsi="Garamond" w:cs="Arial"/>
          <w:sz w:val="24"/>
          <w:szCs w:val="24"/>
          <w:lang w:val="sq-AL"/>
        </w:rPr>
        <w:t xml:space="preserve">që do të testohet te </w:t>
      </w:r>
      <w:r w:rsidR="00CD4D2F" w:rsidRPr="00EE2559">
        <w:rPr>
          <w:rFonts w:ascii="Garamond" w:hAnsi="Garamond" w:cs="Arial"/>
          <w:sz w:val="24"/>
          <w:szCs w:val="24"/>
          <w:lang w:val="sq-AL"/>
        </w:rPr>
        <w:t>pika tjetër e interkonjeksionit</w:t>
      </w:r>
      <w:r w:rsidRPr="00EE2559">
        <w:rPr>
          <w:rFonts w:ascii="Garamond" w:hAnsi="Garamond" w:cs="Arial"/>
          <w:sz w:val="24"/>
          <w:szCs w:val="24"/>
          <w:lang w:val="sq-AL"/>
        </w:rPr>
        <w:t>. N</w:t>
      </w:r>
      <w:r w:rsidR="006038F7" w:rsidRPr="00EE2559">
        <w:rPr>
          <w:rFonts w:ascii="Garamond" w:hAnsi="Garamond" w:cs="Arial"/>
          <w:sz w:val="24"/>
          <w:szCs w:val="24"/>
          <w:lang w:val="sq-AL"/>
        </w:rPr>
        <w:t>ë</w:t>
      </w:r>
      <w:r w:rsidRPr="00EE2559">
        <w:rPr>
          <w:rFonts w:ascii="Garamond" w:hAnsi="Garamond" w:cs="Arial"/>
          <w:sz w:val="24"/>
          <w:szCs w:val="24"/>
          <w:lang w:val="sq-AL"/>
        </w:rPr>
        <w:t>se OST</w:t>
      </w:r>
      <w:r w:rsidR="00B1069D">
        <w:rPr>
          <w:rFonts w:ascii="Garamond" w:hAnsi="Garamond" w:cs="Arial"/>
          <w:sz w:val="24"/>
          <w:szCs w:val="24"/>
          <w:lang w:val="sq-AL"/>
        </w:rPr>
        <w:t>-ja</w:t>
      </w:r>
      <w:r w:rsidRPr="00EE2559">
        <w:rPr>
          <w:rFonts w:ascii="Garamond" w:hAnsi="Garamond" w:cs="Arial"/>
          <w:sz w:val="24"/>
          <w:szCs w:val="24"/>
          <w:lang w:val="sq-AL"/>
        </w:rPr>
        <w:t xml:space="preserve"> kufizon ose kund</w:t>
      </w:r>
      <w:r w:rsidR="006038F7" w:rsidRPr="00EE2559">
        <w:rPr>
          <w:rFonts w:ascii="Garamond" w:hAnsi="Garamond" w:cs="Arial"/>
          <w:sz w:val="24"/>
          <w:szCs w:val="24"/>
          <w:lang w:val="sq-AL"/>
        </w:rPr>
        <w:t>ë</w:t>
      </w:r>
      <w:r w:rsidRPr="00EE2559">
        <w:rPr>
          <w:rFonts w:ascii="Garamond" w:hAnsi="Garamond" w:cs="Arial"/>
          <w:sz w:val="24"/>
          <w:szCs w:val="24"/>
          <w:lang w:val="sq-AL"/>
        </w:rPr>
        <w:t xml:space="preserve">rshton </w:t>
      </w:r>
      <w:r w:rsidR="003E3962" w:rsidRPr="00EE2559">
        <w:rPr>
          <w:rFonts w:ascii="Garamond" w:hAnsi="Garamond" w:cs="Arial"/>
          <w:sz w:val="24"/>
          <w:szCs w:val="24"/>
          <w:lang w:val="sq-AL"/>
        </w:rPr>
        <w:t>ofertat detyruese te pikat e interkonjeksionit</w:t>
      </w:r>
      <w:r w:rsidR="002C0153" w:rsidRPr="00EE2559">
        <w:rPr>
          <w:rFonts w:ascii="Garamond" w:hAnsi="Garamond" w:cs="Arial"/>
          <w:sz w:val="24"/>
          <w:szCs w:val="24"/>
          <w:lang w:val="sq-AL"/>
        </w:rPr>
        <w:t xml:space="preserve">, ku kapaciteti </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sht</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vendosur n</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dispozicion si kapacitet i lidhur, </w:t>
      </w:r>
      <w:r w:rsidR="00CD4D2F" w:rsidRPr="00EE2559">
        <w:rPr>
          <w:rFonts w:ascii="Garamond" w:hAnsi="Garamond" w:cs="Arial"/>
          <w:sz w:val="24"/>
          <w:szCs w:val="24"/>
          <w:lang w:val="sq-AL"/>
        </w:rPr>
        <w:t xml:space="preserve">oferta detyruese </w:t>
      </w:r>
      <w:r w:rsidR="002C0153" w:rsidRPr="00EE2559">
        <w:rPr>
          <w:rFonts w:ascii="Garamond" w:hAnsi="Garamond" w:cs="Arial"/>
          <w:sz w:val="24"/>
          <w:szCs w:val="24"/>
          <w:lang w:val="sq-AL"/>
        </w:rPr>
        <w:t>e lidhur e b</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r</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p</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r OST</w:t>
      </w:r>
      <w:r w:rsidR="00601DA9">
        <w:rPr>
          <w:rFonts w:ascii="Garamond" w:hAnsi="Garamond" w:cs="Arial"/>
          <w:sz w:val="24"/>
          <w:szCs w:val="24"/>
          <w:lang w:val="sq-AL"/>
        </w:rPr>
        <w:t>-në</w:t>
      </w:r>
      <w:r w:rsidR="002C0153" w:rsidRPr="00EE2559">
        <w:rPr>
          <w:rFonts w:ascii="Garamond" w:hAnsi="Garamond" w:cs="Arial"/>
          <w:sz w:val="24"/>
          <w:szCs w:val="24"/>
          <w:lang w:val="sq-AL"/>
        </w:rPr>
        <w:t xml:space="preserve"> </w:t>
      </w:r>
      <w:r w:rsidR="003E3962" w:rsidRPr="00EE2559">
        <w:rPr>
          <w:rFonts w:ascii="Garamond" w:hAnsi="Garamond" w:cs="Arial"/>
          <w:sz w:val="24"/>
          <w:szCs w:val="24"/>
          <w:lang w:val="sq-AL"/>
        </w:rPr>
        <w:t>tjetër</w:t>
      </w:r>
      <w:r w:rsidR="002C0153" w:rsidRPr="00EE2559">
        <w:rPr>
          <w:rFonts w:ascii="Garamond" w:hAnsi="Garamond" w:cs="Arial"/>
          <w:sz w:val="24"/>
          <w:szCs w:val="24"/>
          <w:lang w:val="sq-AL"/>
        </w:rPr>
        <w:t xml:space="preserve"> t</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w:t>
      </w:r>
      <w:r w:rsidR="003E3962" w:rsidRPr="00EE2559">
        <w:rPr>
          <w:rFonts w:ascii="Garamond" w:hAnsi="Garamond" w:cs="Arial"/>
          <w:sz w:val="24"/>
          <w:szCs w:val="24"/>
          <w:lang w:val="sq-AL"/>
        </w:rPr>
        <w:t>p</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rfshir</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do t</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kufizohet ose </w:t>
      </w:r>
      <w:r w:rsidR="008C2DDC" w:rsidRPr="00EE2559">
        <w:rPr>
          <w:rFonts w:ascii="Garamond" w:hAnsi="Garamond" w:cs="Arial"/>
          <w:sz w:val="24"/>
          <w:szCs w:val="24"/>
          <w:lang w:val="sq-AL"/>
        </w:rPr>
        <w:t>kundërshtohet</w:t>
      </w:r>
      <w:r w:rsidR="002C0153" w:rsidRPr="00EE2559">
        <w:rPr>
          <w:rFonts w:ascii="Garamond" w:hAnsi="Garamond" w:cs="Arial"/>
          <w:sz w:val="24"/>
          <w:szCs w:val="24"/>
          <w:lang w:val="sq-AL"/>
        </w:rPr>
        <w:t xml:space="preserve"> n</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t</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nj</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jt</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n mas</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w:t>
      </w:r>
    </w:p>
    <w:p w14:paraId="0421C8B9" w14:textId="5C02E6A0" w:rsidR="002C0153" w:rsidRPr="00EE2559" w:rsidRDefault="004D3E87"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644CCA" w:rsidRPr="00EE2559">
        <w:rPr>
          <w:rFonts w:ascii="Garamond" w:hAnsi="Garamond" w:cs="Arial"/>
          <w:sz w:val="24"/>
          <w:szCs w:val="24"/>
          <w:lang w:val="sq-AL"/>
        </w:rPr>
        <w:t>Proc</w:t>
      </w:r>
      <w:r w:rsidR="002C0153" w:rsidRPr="00EE2559">
        <w:rPr>
          <w:rFonts w:ascii="Garamond" w:hAnsi="Garamond" w:cs="Arial"/>
          <w:sz w:val="24"/>
          <w:szCs w:val="24"/>
          <w:lang w:val="sq-AL"/>
        </w:rPr>
        <w:t xml:space="preserve">esi vazhdon derisa të gjendet një kombinim i </w:t>
      </w:r>
      <w:r w:rsidR="00CD4D2F" w:rsidRPr="00EE2559">
        <w:rPr>
          <w:rFonts w:ascii="Garamond" w:hAnsi="Garamond" w:cs="Arial"/>
          <w:sz w:val="24"/>
          <w:szCs w:val="24"/>
          <w:lang w:val="sq-AL"/>
        </w:rPr>
        <w:t xml:space="preserve">niveleve të ofertave </w:t>
      </w:r>
      <w:r w:rsidR="002C0153" w:rsidRPr="00EE2559">
        <w:rPr>
          <w:rFonts w:ascii="Garamond" w:hAnsi="Garamond" w:cs="Arial"/>
          <w:sz w:val="24"/>
          <w:szCs w:val="24"/>
          <w:lang w:val="sq-AL"/>
        </w:rPr>
        <w:t>që japin EVT pozitive për OST</w:t>
      </w:r>
      <w:r w:rsidR="00B1069D">
        <w:rPr>
          <w:rFonts w:ascii="Garamond" w:hAnsi="Garamond" w:cs="Arial"/>
          <w:sz w:val="24"/>
          <w:szCs w:val="24"/>
          <w:lang w:val="sq-AL"/>
        </w:rPr>
        <w:t>-të</w:t>
      </w:r>
      <w:r w:rsidR="002C0153" w:rsidRPr="00EE2559">
        <w:rPr>
          <w:rFonts w:ascii="Garamond" w:hAnsi="Garamond" w:cs="Arial"/>
          <w:sz w:val="24"/>
          <w:szCs w:val="24"/>
          <w:lang w:val="sq-AL"/>
        </w:rPr>
        <w:t xml:space="preserve"> e përfshira. </w:t>
      </w:r>
      <w:r w:rsidR="00644CCA" w:rsidRPr="00EE2559">
        <w:rPr>
          <w:rFonts w:ascii="Garamond" w:hAnsi="Garamond" w:cs="Arial"/>
          <w:sz w:val="24"/>
          <w:szCs w:val="24"/>
          <w:lang w:val="sq-AL"/>
        </w:rPr>
        <w:t>Proc</w:t>
      </w:r>
      <w:r w:rsidR="002C0153" w:rsidRPr="00EE2559">
        <w:rPr>
          <w:rFonts w:ascii="Garamond" w:hAnsi="Garamond" w:cs="Arial"/>
          <w:sz w:val="24"/>
          <w:szCs w:val="24"/>
          <w:lang w:val="sq-AL"/>
        </w:rPr>
        <w:t xml:space="preserve">esi i ankandit sipas </w:t>
      </w:r>
      <w:r w:rsidR="00CD4D2F" w:rsidRPr="00EE2559">
        <w:rPr>
          <w:rFonts w:ascii="Garamond" w:hAnsi="Garamond" w:cs="Arial"/>
          <w:sz w:val="24"/>
          <w:szCs w:val="24"/>
          <w:lang w:val="sq-AL"/>
        </w:rPr>
        <w:t xml:space="preserve">paragrafit </w:t>
      </w:r>
      <w:r w:rsidR="002C0153" w:rsidRPr="00EE2559">
        <w:rPr>
          <w:rFonts w:ascii="Garamond" w:hAnsi="Garamond" w:cs="Arial"/>
          <w:sz w:val="24"/>
          <w:szCs w:val="24"/>
          <w:lang w:val="sq-AL"/>
        </w:rPr>
        <w:t xml:space="preserve">E.5 mund të duhet të kryhet para përfundimit të </w:t>
      </w:r>
      <w:r w:rsidR="00CD4D2F" w:rsidRPr="00EE2559">
        <w:rPr>
          <w:rFonts w:ascii="Garamond" w:hAnsi="Garamond" w:cs="Arial"/>
          <w:sz w:val="24"/>
          <w:szCs w:val="24"/>
          <w:lang w:val="sq-AL"/>
        </w:rPr>
        <w:t xml:space="preserve">alokimit të kapacitetit </w:t>
      </w:r>
      <w:r w:rsidR="002C0153" w:rsidRPr="00EE2559">
        <w:rPr>
          <w:rFonts w:ascii="Garamond" w:hAnsi="Garamond" w:cs="Arial"/>
          <w:sz w:val="24"/>
          <w:szCs w:val="24"/>
          <w:lang w:val="sq-AL"/>
        </w:rPr>
        <w:t xml:space="preserve">të zgjerimit te një </w:t>
      </w:r>
      <w:r w:rsidR="00CD4D2F" w:rsidRPr="00EE2559">
        <w:rPr>
          <w:rFonts w:ascii="Garamond" w:hAnsi="Garamond" w:cs="Arial"/>
          <w:sz w:val="24"/>
          <w:szCs w:val="24"/>
          <w:lang w:val="sq-AL"/>
        </w:rPr>
        <w:t>nivel i dhënë ofertash</w:t>
      </w:r>
      <w:r w:rsidR="002C0153" w:rsidRPr="00EE2559">
        <w:rPr>
          <w:rFonts w:ascii="Garamond" w:hAnsi="Garamond" w:cs="Arial"/>
          <w:sz w:val="24"/>
          <w:szCs w:val="24"/>
          <w:lang w:val="sq-AL"/>
        </w:rPr>
        <w:t>.</w:t>
      </w:r>
      <w:r w:rsidR="002C0153" w:rsidRPr="00EE2559">
        <w:rPr>
          <w:rFonts w:ascii="Garamond" w:hAnsi="Garamond"/>
          <w:sz w:val="24"/>
          <w:szCs w:val="24"/>
          <w:lang w:val="sq-AL"/>
        </w:rPr>
        <w:t xml:space="preserve"> </w:t>
      </w:r>
      <w:r w:rsidR="002C0153" w:rsidRPr="00EE2559">
        <w:rPr>
          <w:rFonts w:ascii="Garamond" w:hAnsi="Garamond" w:cs="Arial"/>
          <w:sz w:val="24"/>
          <w:szCs w:val="24"/>
          <w:lang w:val="sq-AL"/>
        </w:rPr>
        <w:t>N</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se pas kufizimit sipas pik</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s B, ofertat e </w:t>
      </w:r>
      <w:r w:rsidR="00CD4D2F" w:rsidRPr="00EE2559">
        <w:rPr>
          <w:rFonts w:ascii="Garamond" w:hAnsi="Garamond" w:cs="Arial"/>
          <w:sz w:val="24"/>
          <w:szCs w:val="24"/>
          <w:lang w:val="sq-AL"/>
        </w:rPr>
        <w:t xml:space="preserve">pikës së interkonjeksionit </w:t>
      </w:r>
      <w:r w:rsidR="002C0153" w:rsidRPr="00EE2559">
        <w:rPr>
          <w:rFonts w:ascii="Garamond" w:hAnsi="Garamond" w:cs="Arial"/>
          <w:sz w:val="24"/>
          <w:szCs w:val="24"/>
          <w:lang w:val="sq-AL"/>
        </w:rPr>
        <w:t>p</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rs</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ri japin nj</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EVT negative p</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r nj</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OST, </w:t>
      </w:r>
      <w:r w:rsidR="00644CCA" w:rsidRPr="00EE2559">
        <w:rPr>
          <w:rFonts w:ascii="Garamond" w:hAnsi="Garamond" w:cs="Arial"/>
          <w:sz w:val="24"/>
          <w:szCs w:val="24"/>
          <w:lang w:val="sq-AL"/>
        </w:rPr>
        <w:t>proc</w:t>
      </w:r>
      <w:r w:rsidR="002C0153" w:rsidRPr="00EE2559">
        <w:rPr>
          <w:rFonts w:ascii="Garamond" w:hAnsi="Garamond" w:cs="Arial"/>
          <w:sz w:val="24"/>
          <w:szCs w:val="24"/>
          <w:lang w:val="sq-AL"/>
        </w:rPr>
        <w:t>esi vazhdon pa ato oferta dhe EVT p</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r at</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OST konsiderohet negativ. N</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at</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rast nuk do t</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ket</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alokim t</w:t>
      </w:r>
      <w:r w:rsidR="006038F7" w:rsidRPr="00EE2559">
        <w:rPr>
          <w:rFonts w:ascii="Garamond" w:hAnsi="Garamond" w:cs="Arial"/>
          <w:sz w:val="24"/>
          <w:szCs w:val="24"/>
          <w:lang w:val="sq-AL"/>
        </w:rPr>
        <w:t>ë</w:t>
      </w:r>
      <w:r w:rsidR="002C0153" w:rsidRPr="00EE2559">
        <w:rPr>
          <w:rFonts w:ascii="Garamond" w:hAnsi="Garamond" w:cs="Arial"/>
          <w:sz w:val="24"/>
          <w:szCs w:val="24"/>
          <w:lang w:val="sq-AL"/>
        </w:rPr>
        <w:t xml:space="preserve"> kapacitetit te </w:t>
      </w:r>
      <w:r w:rsidR="00CD4D2F" w:rsidRPr="00EE2559">
        <w:rPr>
          <w:rFonts w:ascii="Garamond" w:hAnsi="Garamond" w:cs="Arial"/>
          <w:sz w:val="24"/>
          <w:szCs w:val="24"/>
          <w:lang w:val="sq-AL"/>
        </w:rPr>
        <w:t>pika e interkonjeksionit</w:t>
      </w:r>
      <w:r w:rsidR="002C0153" w:rsidRPr="00EE2559">
        <w:rPr>
          <w:rFonts w:ascii="Garamond" w:hAnsi="Garamond" w:cs="Arial"/>
          <w:sz w:val="24"/>
          <w:szCs w:val="24"/>
          <w:lang w:val="sq-AL"/>
        </w:rPr>
        <w:t>.</w:t>
      </w:r>
    </w:p>
    <w:p w14:paraId="1F1E0A1F" w14:textId="346262C3" w:rsidR="00B25498" w:rsidRPr="00EE2559" w:rsidRDefault="004D3E87" w:rsidP="003B4AF3">
      <w:pPr>
        <w:pStyle w:val="ListParagraph"/>
        <w:widowControl w:val="0"/>
        <w:spacing w:line="240" w:lineRule="auto"/>
        <w:ind w:left="0" w:firstLine="284"/>
        <w:rPr>
          <w:rFonts w:ascii="Garamond" w:hAnsi="Garamond" w:cs="Arial"/>
          <w:lang w:val="sq-AL" w:eastAsia="zh-CN"/>
        </w:rPr>
      </w:pPr>
      <w:r w:rsidRPr="00EE2559">
        <w:rPr>
          <w:rFonts w:ascii="Garamond" w:hAnsi="Garamond" w:cs="Arial"/>
          <w:lang w:val="sq-AL"/>
        </w:rPr>
        <w:t xml:space="preserve">- </w:t>
      </w:r>
      <w:r w:rsidR="006038F7" w:rsidRPr="00EE2559">
        <w:rPr>
          <w:rFonts w:ascii="Garamond" w:hAnsi="Garamond" w:cs="Arial"/>
          <w:lang w:val="sq-AL" w:eastAsia="zh-CN"/>
        </w:rPr>
        <w:t xml:space="preserve">Nëse EVT rezulton negative tek të gjitha </w:t>
      </w:r>
      <w:r w:rsidR="00CD4D2F" w:rsidRPr="00EE2559">
        <w:rPr>
          <w:rFonts w:ascii="Garamond" w:hAnsi="Garamond" w:cs="Arial"/>
          <w:lang w:val="sq-AL" w:eastAsia="zh-CN"/>
        </w:rPr>
        <w:t>nivelet e ofertave</w:t>
      </w:r>
      <w:r w:rsidR="006038F7" w:rsidRPr="00EE2559">
        <w:rPr>
          <w:rFonts w:ascii="Garamond" w:hAnsi="Garamond" w:cs="Arial"/>
          <w:lang w:val="sq-AL" w:eastAsia="zh-CN"/>
        </w:rPr>
        <w:t xml:space="preserve">: </w:t>
      </w:r>
    </w:p>
    <w:p w14:paraId="1680AAB2" w14:textId="54B9CC1B" w:rsidR="006038F7" w:rsidRPr="00EE2559" w:rsidRDefault="00355ED1"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a) </w:t>
      </w:r>
      <w:r w:rsidR="006038F7" w:rsidRPr="00EE2559">
        <w:rPr>
          <w:rFonts w:ascii="Garamond" w:hAnsi="Garamond" w:cs="Arial"/>
          <w:sz w:val="24"/>
          <w:szCs w:val="24"/>
          <w:lang w:val="sq-AL"/>
        </w:rPr>
        <w:t xml:space="preserve">Sipas </w:t>
      </w:r>
      <w:r w:rsidR="00CD4D2F" w:rsidRPr="00EE2559">
        <w:rPr>
          <w:rFonts w:ascii="Garamond" w:hAnsi="Garamond" w:cs="Arial"/>
          <w:sz w:val="24"/>
          <w:szCs w:val="24"/>
          <w:lang w:val="sq-AL"/>
        </w:rPr>
        <w:t xml:space="preserve">paragrafit </w:t>
      </w:r>
      <w:r w:rsidR="006038F7" w:rsidRPr="00EE2559">
        <w:rPr>
          <w:rFonts w:ascii="Garamond" w:hAnsi="Garamond" w:cs="Arial"/>
          <w:sz w:val="24"/>
          <w:szCs w:val="24"/>
          <w:lang w:val="sq-AL"/>
        </w:rPr>
        <w:t>3.3.1(d) të Kodit të Tarifave</w:t>
      </w:r>
      <w:r w:rsidR="00DA1960" w:rsidRPr="00EE2559">
        <w:rPr>
          <w:rFonts w:ascii="Garamond" w:hAnsi="Garamond" w:cs="Arial"/>
          <w:sz w:val="24"/>
          <w:szCs w:val="24"/>
          <w:lang w:val="sq-AL"/>
        </w:rPr>
        <w:t xml:space="preserve"> të TAP-it </w:t>
      </w:r>
      <w:r w:rsidR="006038F7" w:rsidRPr="00EE2559">
        <w:rPr>
          <w:rFonts w:ascii="Garamond" w:hAnsi="Garamond" w:cs="Arial"/>
          <w:sz w:val="24"/>
          <w:szCs w:val="24"/>
          <w:lang w:val="sq-AL"/>
        </w:rPr>
        <w:t xml:space="preserve">(tashmë të miratuar nga </w:t>
      </w:r>
      <w:r w:rsidR="000E12AB" w:rsidRPr="00EE2559">
        <w:rPr>
          <w:rFonts w:ascii="Garamond" w:hAnsi="Garamond" w:cs="Arial"/>
          <w:sz w:val="24"/>
          <w:szCs w:val="24"/>
          <w:lang w:val="sq-AL"/>
        </w:rPr>
        <w:t>autoritetet</w:t>
      </w:r>
      <w:r w:rsidR="006038F7" w:rsidRPr="00EE2559">
        <w:rPr>
          <w:rFonts w:ascii="Garamond" w:hAnsi="Garamond" w:cs="Arial"/>
          <w:sz w:val="24"/>
          <w:szCs w:val="24"/>
          <w:lang w:val="sq-AL"/>
        </w:rPr>
        <w:t>) në rastin e një EVT negative, TAP</w:t>
      </w:r>
      <w:r w:rsidR="006A3885" w:rsidRPr="00EE2559">
        <w:rPr>
          <w:rFonts w:ascii="Garamond" w:hAnsi="Garamond" w:cs="Arial"/>
          <w:sz w:val="24"/>
          <w:szCs w:val="24"/>
          <w:lang w:val="sq-AL"/>
        </w:rPr>
        <w:t>-i</w:t>
      </w:r>
      <w:r w:rsidR="006038F7" w:rsidRPr="00EE2559">
        <w:rPr>
          <w:rFonts w:ascii="Garamond" w:hAnsi="Garamond" w:cs="Arial"/>
          <w:sz w:val="24"/>
          <w:szCs w:val="24"/>
          <w:lang w:val="sq-AL"/>
        </w:rPr>
        <w:t xml:space="preserve"> ka të drejtën që të investigojë më tej nëse ka një zgjidhje teknike e cila pajtohet me një pjesë të kërkesave që mund të çojë në një </w:t>
      </w:r>
      <w:r w:rsidR="00CD4D2F" w:rsidRPr="00EE2559">
        <w:rPr>
          <w:rFonts w:ascii="Garamond" w:hAnsi="Garamond" w:cs="Arial"/>
          <w:sz w:val="24"/>
          <w:szCs w:val="24"/>
          <w:lang w:val="sq-AL"/>
        </w:rPr>
        <w:t xml:space="preserve">vlerë aktuale neto </w:t>
      </w:r>
      <w:r w:rsidR="006038F7" w:rsidRPr="00EE2559">
        <w:rPr>
          <w:rFonts w:ascii="Garamond" w:hAnsi="Garamond" w:cs="Arial"/>
          <w:sz w:val="24"/>
          <w:szCs w:val="24"/>
          <w:lang w:val="sq-AL"/>
        </w:rPr>
        <w:t xml:space="preserve">(NPV) pozitive dhe përpjekje të arsyeshme që bazohen te diskutimi me pjesëmarrësit që nga </w:t>
      </w:r>
      <w:r w:rsidR="00CD4D2F" w:rsidRPr="00EE2559">
        <w:rPr>
          <w:rFonts w:ascii="Garamond" w:hAnsi="Garamond" w:cs="Arial"/>
          <w:sz w:val="24"/>
          <w:szCs w:val="24"/>
          <w:lang w:val="sq-AL"/>
        </w:rPr>
        <w:t xml:space="preserve">faza detyruese </w:t>
      </w:r>
      <w:r w:rsidR="006038F7" w:rsidRPr="00EE2559">
        <w:rPr>
          <w:rFonts w:ascii="Garamond" w:hAnsi="Garamond" w:cs="Arial"/>
          <w:sz w:val="24"/>
          <w:szCs w:val="24"/>
          <w:lang w:val="sq-AL"/>
        </w:rPr>
        <w:t xml:space="preserve">për ndryshime të mundshme në të ardhmen për rezervimet përkatëse ose zgjidhje </w:t>
      </w:r>
      <w:r w:rsidR="006038F7" w:rsidRPr="00EE2559">
        <w:rPr>
          <w:rFonts w:ascii="Garamond" w:hAnsi="Garamond" w:cs="Arial"/>
          <w:sz w:val="24"/>
          <w:szCs w:val="24"/>
          <w:lang w:val="sq-AL"/>
        </w:rPr>
        <w:lastRenderedPageBreak/>
        <w:t xml:space="preserve">komerciale të cilat mund të çojnë në një </w:t>
      </w:r>
      <w:r w:rsidR="00CD4D2F" w:rsidRPr="00EE2559">
        <w:rPr>
          <w:rFonts w:ascii="Garamond" w:hAnsi="Garamond" w:cs="Arial"/>
          <w:sz w:val="24"/>
          <w:szCs w:val="24"/>
          <w:lang w:val="sq-AL"/>
        </w:rPr>
        <w:t>vlerë aktuale neto pozitive</w:t>
      </w:r>
      <w:r w:rsidR="006038F7" w:rsidRPr="00EE2559">
        <w:rPr>
          <w:rFonts w:ascii="Garamond" w:hAnsi="Garamond" w:cs="Arial"/>
          <w:sz w:val="24"/>
          <w:szCs w:val="24"/>
          <w:lang w:val="sq-AL"/>
        </w:rPr>
        <w:t>.</w:t>
      </w:r>
    </w:p>
    <w:p w14:paraId="61212E6D" w14:textId="52582A2C" w:rsidR="00D821ED" w:rsidRPr="00EE2559" w:rsidRDefault="004D3E87"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b) </w:t>
      </w:r>
      <w:r w:rsidR="00D821ED" w:rsidRPr="00EE2559">
        <w:rPr>
          <w:rFonts w:ascii="Garamond" w:hAnsi="Garamond" w:cs="Arial"/>
          <w:sz w:val="24"/>
          <w:szCs w:val="24"/>
          <w:lang w:val="sq-AL"/>
        </w:rPr>
        <w:t xml:space="preserve">Sipas </w:t>
      </w:r>
      <w:r w:rsidR="00CD4D2F" w:rsidRPr="00EE2559">
        <w:rPr>
          <w:rFonts w:ascii="Garamond" w:hAnsi="Garamond" w:cs="Arial"/>
          <w:sz w:val="24"/>
          <w:szCs w:val="24"/>
          <w:lang w:val="sq-AL"/>
        </w:rPr>
        <w:t xml:space="preserve">nenit </w:t>
      </w:r>
      <w:r w:rsidR="00553D98" w:rsidRPr="00EE2559">
        <w:rPr>
          <w:rFonts w:ascii="Garamond" w:hAnsi="Garamond" w:cs="Arial"/>
          <w:sz w:val="24"/>
          <w:szCs w:val="24"/>
          <w:lang w:val="sq-AL"/>
        </w:rPr>
        <w:t xml:space="preserve">24.4 </w:t>
      </w:r>
      <w:r w:rsidR="00D821ED" w:rsidRPr="00EE2559">
        <w:rPr>
          <w:rFonts w:ascii="Garamond" w:hAnsi="Garamond" w:cs="Arial"/>
          <w:sz w:val="24"/>
          <w:szCs w:val="24"/>
          <w:lang w:val="sq-AL"/>
        </w:rPr>
        <w:t>të Kodit të Rrjetit për Mekanizmin e Alokimit të Kapacitetit (</w:t>
      </w:r>
      <w:r w:rsidR="00553D98" w:rsidRPr="00EE2559">
        <w:rPr>
          <w:rFonts w:ascii="Garamond" w:hAnsi="Garamond" w:cs="Arial"/>
          <w:sz w:val="24"/>
          <w:szCs w:val="24"/>
          <w:lang w:val="sq-AL"/>
        </w:rPr>
        <w:t>CAM NC</w:t>
      </w:r>
      <w:r w:rsidR="00D821ED" w:rsidRPr="00EE2559">
        <w:rPr>
          <w:rFonts w:ascii="Garamond" w:hAnsi="Garamond" w:cs="Arial"/>
          <w:sz w:val="24"/>
          <w:szCs w:val="24"/>
          <w:lang w:val="sq-AL"/>
        </w:rPr>
        <w:t>) nëse rishpërndarja e të ardhurave mund të çojë në ulje të nivelit të angazhimeve detyruese të përdoruesve të rrjetit për të kontraktuar kapacitet, kërkon një rezultat pozitiv të testit ekonomik, OST-të mund t</w:t>
      </w:r>
      <w:r w:rsidR="004E7DD1" w:rsidRPr="00EE2559">
        <w:rPr>
          <w:rFonts w:ascii="Garamond" w:hAnsi="Garamond" w:cs="Arial"/>
          <w:sz w:val="24"/>
          <w:szCs w:val="24"/>
          <w:lang w:val="sq-AL"/>
        </w:rPr>
        <w:t>’</w:t>
      </w:r>
      <w:r w:rsidR="00D821ED" w:rsidRPr="00EE2559">
        <w:rPr>
          <w:rFonts w:ascii="Garamond" w:hAnsi="Garamond" w:cs="Arial"/>
          <w:sz w:val="24"/>
          <w:szCs w:val="24"/>
          <w:lang w:val="sq-AL"/>
        </w:rPr>
        <w:t xml:space="preserve">u paraqesin autoriteteve rregullatore përkatëse për miratim të koordinuar, mekanizmat për rishpërndarjen e të ardhurave nga kapaciteti në rritje. </w:t>
      </w:r>
    </w:p>
    <w:p w14:paraId="50FEFB8A" w14:textId="6CB5EC75" w:rsidR="00B25498" w:rsidRPr="00EE2559" w:rsidRDefault="004D3E87" w:rsidP="00CE430B">
      <w:pPr>
        <w:pStyle w:val="ListParagraph"/>
        <w:widowControl w:val="0"/>
        <w:spacing w:line="240" w:lineRule="auto"/>
        <w:ind w:left="0" w:firstLine="284"/>
        <w:rPr>
          <w:rFonts w:ascii="Garamond" w:hAnsi="Garamond" w:cs="Arial"/>
          <w:lang w:val="sq-AL" w:eastAsia="zh-CN"/>
        </w:rPr>
      </w:pPr>
      <w:r w:rsidRPr="00EE2559">
        <w:rPr>
          <w:rFonts w:ascii="Garamond" w:hAnsi="Garamond" w:cs="Arial"/>
          <w:lang w:val="sq-AL" w:eastAsia="zh-CN"/>
        </w:rPr>
        <w:t xml:space="preserve">c) </w:t>
      </w:r>
      <w:r w:rsidR="00D821ED" w:rsidRPr="00EE2559">
        <w:rPr>
          <w:rFonts w:ascii="Garamond" w:hAnsi="Garamond" w:cs="Arial"/>
          <w:lang w:val="sq-AL" w:eastAsia="zh-CN"/>
        </w:rPr>
        <w:t>Vetëm kur pasi të k</w:t>
      </w:r>
      <w:r w:rsidR="00CE430B" w:rsidRPr="00EE2559">
        <w:rPr>
          <w:rFonts w:ascii="Garamond" w:hAnsi="Garamond" w:cs="Arial"/>
          <w:lang w:val="sq-AL" w:eastAsia="zh-CN"/>
        </w:rPr>
        <w:t>i</w:t>
      </w:r>
      <w:r w:rsidR="00D821ED" w:rsidRPr="00EE2559">
        <w:rPr>
          <w:rFonts w:ascii="Garamond" w:hAnsi="Garamond" w:cs="Arial"/>
          <w:lang w:val="sq-AL" w:eastAsia="zh-CN"/>
        </w:rPr>
        <w:t>ni rishikuar pragun e zgjerimit dhe ofertat, dhe EVT vazhdon të jetë negative, OST</w:t>
      </w:r>
      <w:r w:rsidR="00CD4D2F" w:rsidRPr="00EE2559">
        <w:rPr>
          <w:rFonts w:ascii="Garamond" w:hAnsi="Garamond" w:cs="Arial"/>
          <w:lang w:val="sq-AL" w:eastAsia="zh-CN"/>
        </w:rPr>
        <w:t>-të</w:t>
      </w:r>
      <w:r w:rsidR="00D821ED" w:rsidRPr="00EE2559">
        <w:rPr>
          <w:rFonts w:ascii="Garamond" w:hAnsi="Garamond" w:cs="Arial"/>
          <w:lang w:val="sq-AL" w:eastAsia="zh-CN"/>
        </w:rPr>
        <w:t xml:space="preserve"> e përfshira duhet të informojnë menjëherë </w:t>
      </w:r>
      <w:r w:rsidR="00CD4D2F" w:rsidRPr="00EE2559">
        <w:rPr>
          <w:rFonts w:ascii="Garamond" w:hAnsi="Garamond" w:cs="Arial"/>
          <w:lang w:val="sq-AL" w:eastAsia="zh-CN"/>
        </w:rPr>
        <w:t>a</w:t>
      </w:r>
      <w:r w:rsidR="00D821ED" w:rsidRPr="00EE2559">
        <w:rPr>
          <w:rFonts w:ascii="Garamond" w:hAnsi="Garamond" w:cs="Arial"/>
          <w:lang w:val="sq-AL" w:eastAsia="zh-CN"/>
        </w:rPr>
        <w:t xml:space="preserve">utoritetet përkatëse për këtë rezultat. </w:t>
      </w:r>
      <w:r w:rsidR="00CD4D2F" w:rsidRPr="00EE2559">
        <w:rPr>
          <w:rFonts w:ascii="Garamond" w:hAnsi="Garamond" w:cs="Arial"/>
          <w:lang w:val="sq-AL" w:eastAsia="zh-CN"/>
        </w:rPr>
        <w:t>ofertat detyruese nga pjesëmarrësit duhet të jenë të vlefshme derisa autoritetet të kenë përfunduar ose të kenë hequr dorë, verifikim i palëve të treta përshkruar në nenin 4</w:t>
      </w:r>
      <w:r w:rsidR="00D821ED" w:rsidRPr="00EE2559">
        <w:rPr>
          <w:rFonts w:ascii="Garamond" w:hAnsi="Garamond" w:cs="Arial"/>
          <w:lang w:val="sq-AL" w:eastAsia="zh-CN"/>
        </w:rPr>
        <w:t xml:space="preserve">.1.8 të Opinionit Përfundimtar të Përbashkët. </w:t>
      </w:r>
      <w:r w:rsidR="00BF6E15">
        <w:rPr>
          <w:rFonts w:ascii="Garamond" w:hAnsi="Garamond" w:cs="Arial"/>
          <w:lang w:val="sq-AL" w:eastAsia="zh-CN"/>
        </w:rPr>
        <w:t xml:space="preserve">TAP-i, SRG-ja dhe DESFA-ja </w:t>
      </w:r>
      <w:r w:rsidR="00D821ED" w:rsidRPr="00EE2559">
        <w:rPr>
          <w:rFonts w:ascii="Garamond" w:hAnsi="Garamond" w:cs="Arial"/>
          <w:lang w:val="sq-AL" w:eastAsia="zh-CN"/>
        </w:rPr>
        <w:t xml:space="preserve">do të informojnë </w:t>
      </w:r>
      <w:r w:rsidR="00CD4D2F" w:rsidRPr="00EE2559">
        <w:rPr>
          <w:rFonts w:ascii="Garamond" w:hAnsi="Garamond" w:cs="Arial"/>
          <w:lang w:val="sq-AL" w:eastAsia="zh-CN"/>
        </w:rPr>
        <w:t>p</w:t>
      </w:r>
      <w:r w:rsidR="00D821ED" w:rsidRPr="00EE2559">
        <w:rPr>
          <w:rFonts w:ascii="Garamond" w:hAnsi="Garamond" w:cs="Arial"/>
          <w:lang w:val="sq-AL" w:eastAsia="zh-CN"/>
        </w:rPr>
        <w:t xml:space="preserve">jesëmarrësit për përfundimin e Projektit për Rritje Kapaciteti. </w:t>
      </w:r>
    </w:p>
    <w:p w14:paraId="0F0E678F" w14:textId="10FF46B9" w:rsidR="00B25498" w:rsidRPr="00EE2559" w:rsidRDefault="00DC204A" w:rsidP="003B4AF3">
      <w:pPr>
        <w:pStyle w:val="BulletsLev1"/>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TAP</w:t>
      </w:r>
      <w:r w:rsidR="00920B51" w:rsidRPr="00EE2559">
        <w:rPr>
          <w:rFonts w:ascii="Garamond" w:hAnsi="Garamond" w:cs="Arial"/>
          <w:sz w:val="24"/>
          <w:szCs w:val="24"/>
          <w:lang w:val="sq-AL"/>
        </w:rPr>
        <w:t>-i</w:t>
      </w:r>
      <w:r w:rsidRPr="00EE2559">
        <w:rPr>
          <w:rFonts w:ascii="Garamond" w:hAnsi="Garamond" w:cs="Arial"/>
          <w:sz w:val="24"/>
          <w:szCs w:val="24"/>
          <w:lang w:val="sq-AL"/>
        </w:rPr>
        <w:t>, SNAM</w:t>
      </w:r>
      <w:r w:rsidR="00920B51" w:rsidRPr="00EE2559">
        <w:rPr>
          <w:rFonts w:ascii="Garamond" w:hAnsi="Garamond" w:cs="Arial"/>
          <w:sz w:val="24"/>
          <w:szCs w:val="24"/>
          <w:lang w:val="sq-AL"/>
        </w:rPr>
        <w:t>-i</w:t>
      </w:r>
      <w:r w:rsidRPr="00EE2559">
        <w:rPr>
          <w:rFonts w:ascii="Garamond" w:hAnsi="Garamond" w:cs="Arial"/>
          <w:sz w:val="24"/>
          <w:szCs w:val="24"/>
          <w:lang w:val="sq-AL"/>
        </w:rPr>
        <w:t xml:space="preserve"> dhe DESFA</w:t>
      </w:r>
      <w:r w:rsidR="00D8659D">
        <w:rPr>
          <w:rFonts w:ascii="Garamond" w:hAnsi="Garamond" w:cs="Arial"/>
          <w:sz w:val="24"/>
          <w:szCs w:val="24"/>
          <w:lang w:val="sq-AL"/>
        </w:rPr>
        <w:t>-ja</w:t>
      </w:r>
      <w:r w:rsidRPr="00EE2559">
        <w:rPr>
          <w:rFonts w:ascii="Garamond" w:hAnsi="Garamond" w:cs="Arial"/>
          <w:sz w:val="24"/>
          <w:szCs w:val="24"/>
          <w:lang w:val="sq-AL"/>
        </w:rPr>
        <w:t xml:space="preserve"> do t</w:t>
      </w:r>
      <w:r w:rsidR="004E7DD1" w:rsidRPr="00EE2559">
        <w:rPr>
          <w:rFonts w:ascii="Garamond" w:hAnsi="Garamond" w:cs="Arial"/>
          <w:sz w:val="24"/>
          <w:szCs w:val="24"/>
          <w:lang w:val="sq-AL"/>
        </w:rPr>
        <w:t>’</w:t>
      </w:r>
      <w:r w:rsidRPr="00EE2559">
        <w:rPr>
          <w:rFonts w:ascii="Garamond" w:hAnsi="Garamond" w:cs="Arial"/>
          <w:sz w:val="24"/>
          <w:szCs w:val="24"/>
          <w:lang w:val="sq-AL"/>
        </w:rPr>
        <w:t>u komunikojnë së bashku rezultatet e EVT</w:t>
      </w:r>
      <w:r w:rsidR="00920B51" w:rsidRPr="00EE2559">
        <w:rPr>
          <w:rFonts w:ascii="Garamond" w:hAnsi="Garamond" w:cs="Arial"/>
          <w:sz w:val="24"/>
          <w:szCs w:val="24"/>
          <w:lang w:val="sq-AL"/>
        </w:rPr>
        <w:t>-së</w:t>
      </w:r>
      <w:r w:rsidRPr="00EE2559">
        <w:rPr>
          <w:rFonts w:ascii="Garamond" w:hAnsi="Garamond" w:cs="Arial"/>
          <w:sz w:val="24"/>
          <w:szCs w:val="24"/>
          <w:lang w:val="sq-AL"/>
        </w:rPr>
        <w:t>, t</w:t>
      </w:r>
      <w:r w:rsidR="00CD4D2F" w:rsidRPr="00EE2559">
        <w:rPr>
          <w:rFonts w:ascii="Garamond" w:hAnsi="Garamond" w:cs="Arial"/>
          <w:sz w:val="24"/>
          <w:szCs w:val="24"/>
          <w:lang w:val="sq-AL"/>
        </w:rPr>
        <w:t>ë</w:t>
      </w:r>
      <w:r w:rsidRPr="00EE2559">
        <w:rPr>
          <w:rFonts w:ascii="Garamond" w:hAnsi="Garamond" w:cs="Arial"/>
          <w:sz w:val="24"/>
          <w:szCs w:val="24"/>
          <w:lang w:val="sq-AL"/>
        </w:rPr>
        <w:t xml:space="preserve"> </w:t>
      </w:r>
      <w:r w:rsidR="00CD4D2F" w:rsidRPr="00EE2559">
        <w:rPr>
          <w:rFonts w:ascii="Garamond" w:hAnsi="Garamond" w:cs="Arial"/>
          <w:sz w:val="24"/>
          <w:szCs w:val="24"/>
          <w:lang w:val="sq-AL"/>
        </w:rPr>
        <w:t xml:space="preserve">fazës së parë detyruese të ofertave për pjesëmarrësit përkatës </w:t>
      </w:r>
      <w:r w:rsidRPr="00EE2559">
        <w:rPr>
          <w:rFonts w:ascii="Garamond" w:hAnsi="Garamond" w:cs="Arial"/>
          <w:sz w:val="24"/>
          <w:szCs w:val="24"/>
          <w:lang w:val="sq-AL"/>
        </w:rPr>
        <w:t>jo m</w:t>
      </w:r>
      <w:r w:rsidR="00CD4D2F" w:rsidRPr="00EE2559">
        <w:rPr>
          <w:rFonts w:ascii="Garamond" w:hAnsi="Garamond" w:cs="Arial"/>
          <w:sz w:val="24"/>
          <w:szCs w:val="24"/>
          <w:lang w:val="sq-AL"/>
        </w:rPr>
        <w:t>ë</w:t>
      </w:r>
      <w:r w:rsidRPr="00EE2559">
        <w:rPr>
          <w:rFonts w:ascii="Garamond" w:hAnsi="Garamond" w:cs="Arial"/>
          <w:sz w:val="24"/>
          <w:szCs w:val="24"/>
          <w:lang w:val="sq-AL"/>
        </w:rPr>
        <w:t xml:space="preserve"> vonë se data 30 </w:t>
      </w:r>
      <w:r w:rsidR="00CD4D2F" w:rsidRPr="00EE2559">
        <w:rPr>
          <w:rFonts w:ascii="Garamond" w:hAnsi="Garamond" w:cs="Arial"/>
          <w:sz w:val="24"/>
          <w:szCs w:val="24"/>
          <w:lang w:val="sq-AL"/>
        </w:rPr>
        <w:t>j</w:t>
      </w:r>
      <w:r w:rsidRPr="00EE2559">
        <w:rPr>
          <w:rFonts w:ascii="Garamond" w:hAnsi="Garamond" w:cs="Arial"/>
          <w:sz w:val="24"/>
          <w:szCs w:val="24"/>
          <w:lang w:val="sq-AL"/>
        </w:rPr>
        <w:t xml:space="preserve">anar 2023, në rastin e TAP – sipas </w:t>
      </w:r>
      <w:r w:rsidR="00CD4D2F" w:rsidRPr="00EE2559">
        <w:rPr>
          <w:rFonts w:ascii="Garamond" w:hAnsi="Garamond" w:cs="Arial"/>
          <w:sz w:val="24"/>
          <w:szCs w:val="24"/>
          <w:lang w:val="sq-AL"/>
        </w:rPr>
        <w:t>–</w:t>
      </w:r>
      <w:r w:rsidRPr="00EE2559">
        <w:rPr>
          <w:rFonts w:ascii="Garamond" w:hAnsi="Garamond" w:cs="Arial"/>
          <w:sz w:val="24"/>
          <w:szCs w:val="24"/>
          <w:lang w:val="sq-AL"/>
        </w:rPr>
        <w:t xml:space="preserve"> dispozitave</w:t>
      </w:r>
      <w:r w:rsidR="00CD4D2F" w:rsidRPr="00EE2559">
        <w:rPr>
          <w:rFonts w:ascii="Garamond" w:hAnsi="Garamond" w:cs="Arial"/>
          <w:sz w:val="24"/>
          <w:szCs w:val="24"/>
          <w:lang w:val="sq-AL"/>
        </w:rPr>
        <w:t xml:space="preserve"> </w:t>
      </w:r>
      <w:r w:rsidRPr="00EE2559">
        <w:rPr>
          <w:rFonts w:ascii="Garamond" w:hAnsi="Garamond" w:cs="Arial"/>
          <w:sz w:val="24"/>
          <w:szCs w:val="24"/>
          <w:lang w:val="sq-AL"/>
        </w:rPr>
        <w:t xml:space="preserve">të </w:t>
      </w:r>
      <w:r w:rsidR="00CD4D2F" w:rsidRPr="00EE2559">
        <w:rPr>
          <w:rFonts w:ascii="Garamond" w:hAnsi="Garamond" w:cs="Arial"/>
          <w:sz w:val="24"/>
          <w:szCs w:val="24"/>
          <w:lang w:val="sq-AL"/>
        </w:rPr>
        <w:t>p</w:t>
      </w:r>
      <w:r w:rsidRPr="00EE2559">
        <w:rPr>
          <w:rFonts w:ascii="Garamond" w:hAnsi="Garamond" w:cs="Arial"/>
          <w:sz w:val="24"/>
          <w:szCs w:val="24"/>
          <w:lang w:val="sq-AL"/>
        </w:rPr>
        <w:t>aragrafit 3.3.1(d) të Kodit të Tarifave</w:t>
      </w:r>
      <w:r w:rsidR="00DA1960" w:rsidRPr="00EE2559">
        <w:rPr>
          <w:rFonts w:ascii="Garamond" w:hAnsi="Garamond" w:cs="Arial"/>
          <w:sz w:val="24"/>
          <w:szCs w:val="24"/>
          <w:lang w:val="sq-AL"/>
        </w:rPr>
        <w:t xml:space="preserve"> të TAP-it </w:t>
      </w:r>
      <w:r w:rsidRPr="00EE2559">
        <w:rPr>
          <w:rFonts w:ascii="Garamond" w:hAnsi="Garamond" w:cs="Arial"/>
          <w:sz w:val="24"/>
          <w:szCs w:val="24"/>
          <w:lang w:val="sq-AL"/>
        </w:rPr>
        <w:t xml:space="preserve">(të miratuar nga </w:t>
      </w:r>
      <w:r w:rsidR="000E12AB" w:rsidRPr="00EE2559">
        <w:rPr>
          <w:rFonts w:ascii="Garamond" w:hAnsi="Garamond" w:cs="Arial"/>
          <w:sz w:val="24"/>
          <w:szCs w:val="24"/>
          <w:lang w:val="sq-AL"/>
        </w:rPr>
        <w:t>autoritet</w:t>
      </w:r>
      <w:r w:rsidRPr="00EE2559">
        <w:rPr>
          <w:rFonts w:ascii="Garamond" w:hAnsi="Garamond" w:cs="Arial"/>
          <w:sz w:val="24"/>
          <w:szCs w:val="24"/>
          <w:lang w:val="sq-AL"/>
        </w:rPr>
        <w:t>et) në rastin e një EVT negative.</w:t>
      </w:r>
      <w:r w:rsidR="003B4AF3" w:rsidRPr="00EE2559">
        <w:rPr>
          <w:rFonts w:ascii="Garamond" w:hAnsi="Garamond" w:cs="Arial"/>
          <w:sz w:val="24"/>
          <w:szCs w:val="24"/>
          <w:lang w:val="sq-AL"/>
        </w:rPr>
        <w:t xml:space="preserve"> </w:t>
      </w:r>
    </w:p>
    <w:p w14:paraId="36A7A29B" w14:textId="07F09893" w:rsidR="00B25498" w:rsidRPr="00EE2559" w:rsidRDefault="20E3FCEA" w:rsidP="003B4AF3">
      <w:pPr>
        <w:pStyle w:val="E2Level"/>
        <w:numPr>
          <w:ilvl w:val="0"/>
          <w:numId w:val="0"/>
        </w:numPr>
        <w:suppressAutoHyphens w:val="0"/>
        <w:spacing w:before="0" w:after="0"/>
        <w:ind w:firstLine="284"/>
        <w:rPr>
          <w:rFonts w:ascii="Garamond" w:hAnsi="Garamond"/>
          <w:b/>
          <w:sz w:val="24"/>
          <w:szCs w:val="24"/>
          <w:lang w:val="sq-AL"/>
        </w:rPr>
      </w:pPr>
      <w:bookmarkStart w:id="134" w:name="_Toc28009905"/>
      <w:bookmarkStart w:id="135" w:name="_Toc37333769"/>
      <w:bookmarkStart w:id="136" w:name="_Toc52871846"/>
      <w:bookmarkStart w:id="137" w:name="_Toc115724600"/>
      <w:bookmarkStart w:id="138" w:name="_Toc115887191"/>
      <w:bookmarkStart w:id="139" w:name="_Toc117863222"/>
      <w:bookmarkStart w:id="140" w:name="_Toc117767702"/>
      <w:r w:rsidRPr="00EE2559">
        <w:rPr>
          <w:rFonts w:ascii="Garamond" w:hAnsi="Garamond"/>
          <w:b/>
          <w:sz w:val="24"/>
          <w:szCs w:val="24"/>
          <w:lang w:val="sq-AL"/>
        </w:rPr>
        <w:t xml:space="preserve">E.7 </w:t>
      </w:r>
      <w:r w:rsidR="00F36600" w:rsidRPr="00EE2559">
        <w:rPr>
          <w:rFonts w:ascii="Garamond" w:hAnsi="Garamond"/>
          <w:b/>
          <w:sz w:val="24"/>
          <w:szCs w:val="24"/>
          <w:lang w:val="sq-AL"/>
        </w:rPr>
        <w:t xml:space="preserve">Marrëveshja e </w:t>
      </w:r>
      <w:r w:rsidR="00BB29C8" w:rsidRPr="00EE2559">
        <w:rPr>
          <w:rFonts w:ascii="Garamond" w:hAnsi="Garamond"/>
          <w:b/>
          <w:sz w:val="24"/>
          <w:szCs w:val="24"/>
          <w:lang w:val="sq-AL"/>
        </w:rPr>
        <w:t xml:space="preserve">transportit të gazit </w:t>
      </w:r>
      <w:r w:rsidR="00F36600" w:rsidRPr="00EE2559">
        <w:rPr>
          <w:rFonts w:ascii="Garamond" w:hAnsi="Garamond"/>
          <w:b/>
          <w:sz w:val="24"/>
          <w:szCs w:val="24"/>
          <w:lang w:val="sq-AL"/>
        </w:rPr>
        <w:t>(</w:t>
      </w:r>
      <w:r w:rsidR="0069378B" w:rsidRPr="00EE2559">
        <w:rPr>
          <w:rFonts w:ascii="Garamond" w:hAnsi="Garamond"/>
          <w:b/>
          <w:sz w:val="24"/>
          <w:szCs w:val="24"/>
          <w:lang w:val="sq-AL"/>
        </w:rPr>
        <w:t>“</w:t>
      </w:r>
      <w:r w:rsidR="00F36600" w:rsidRPr="00EE2559">
        <w:rPr>
          <w:rFonts w:ascii="Garamond" w:hAnsi="Garamond"/>
          <w:b/>
          <w:sz w:val="24"/>
          <w:szCs w:val="24"/>
          <w:lang w:val="sq-AL"/>
        </w:rPr>
        <w:t>GTA</w:t>
      </w:r>
      <w:r w:rsidR="0069378B" w:rsidRPr="00EE2559">
        <w:rPr>
          <w:rFonts w:ascii="Garamond" w:hAnsi="Garamond"/>
          <w:b/>
          <w:sz w:val="24"/>
          <w:szCs w:val="24"/>
          <w:lang w:val="sq-AL"/>
        </w:rPr>
        <w:t>”</w:t>
      </w:r>
      <w:r w:rsidR="00F36600" w:rsidRPr="00EE2559">
        <w:rPr>
          <w:rFonts w:ascii="Garamond" w:hAnsi="Garamond"/>
          <w:b/>
          <w:sz w:val="24"/>
          <w:szCs w:val="24"/>
          <w:lang w:val="sq-AL"/>
        </w:rPr>
        <w:t xml:space="preserve">) </w:t>
      </w:r>
      <w:bookmarkEnd w:id="134"/>
      <w:bookmarkEnd w:id="135"/>
      <w:bookmarkEnd w:id="136"/>
      <w:bookmarkEnd w:id="137"/>
      <w:bookmarkEnd w:id="138"/>
      <w:bookmarkEnd w:id="139"/>
      <w:bookmarkEnd w:id="140"/>
    </w:p>
    <w:p w14:paraId="5815DCFD" w14:textId="5FE9B18B" w:rsidR="00F36600" w:rsidRPr="00EE2559" w:rsidRDefault="00F36600" w:rsidP="003B4AF3">
      <w:pPr>
        <w:widowControl w:val="0"/>
        <w:spacing w:line="240" w:lineRule="auto"/>
        <w:ind w:firstLine="284"/>
        <w:rPr>
          <w:rFonts w:ascii="Garamond" w:hAnsi="Garamond" w:cs="Arial"/>
          <w:lang w:val="sq-AL"/>
        </w:rPr>
      </w:pPr>
      <w:bookmarkStart w:id="141" w:name="_Toc28009906"/>
      <w:r w:rsidRPr="00EE2559">
        <w:rPr>
          <w:rFonts w:ascii="Garamond" w:hAnsi="Garamond" w:cs="Arial"/>
          <w:lang w:val="sq-AL"/>
        </w:rPr>
        <w:t xml:space="preserve">Çdo </w:t>
      </w:r>
      <w:r w:rsidR="00BB29C8" w:rsidRPr="00EE2559">
        <w:rPr>
          <w:rFonts w:ascii="Garamond" w:hAnsi="Garamond" w:cs="Arial"/>
          <w:lang w:val="sq-AL"/>
        </w:rPr>
        <w:t>p</w:t>
      </w:r>
      <w:r w:rsidRPr="00EE2559">
        <w:rPr>
          <w:rFonts w:ascii="Garamond" w:hAnsi="Garamond" w:cs="Arial"/>
          <w:lang w:val="sq-AL"/>
        </w:rPr>
        <w:t>jesëmarrësi të suksesshëm do t</w:t>
      </w:r>
      <w:r w:rsidR="00E962BA" w:rsidRPr="00EE2559">
        <w:rPr>
          <w:rFonts w:ascii="Garamond" w:hAnsi="Garamond" w:cs="Arial"/>
          <w:lang w:val="sq-AL"/>
        </w:rPr>
        <w:t>’</w:t>
      </w:r>
      <w:r w:rsidRPr="00EE2559">
        <w:rPr>
          <w:rFonts w:ascii="Garamond" w:hAnsi="Garamond" w:cs="Arial"/>
          <w:lang w:val="sq-AL"/>
        </w:rPr>
        <w:t>i kërkohet të nënshkruajë Marrëveshjen e Transportit të Gazit (GTA) me OST-në përkatëse në përputhje me kuadrin rregullator përkatës të zbatueshëm në lidhje me kapacitetin e alokuar, siç detajohet më poshtë.</w:t>
      </w:r>
    </w:p>
    <w:p w14:paraId="59CBB717" w14:textId="567DB5E5" w:rsidR="00F36600" w:rsidRPr="00EE2559" w:rsidRDefault="00F36600"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Përveç kërkesave specifike të OST të përcaktuara më poshtë, OST kanë përcaktuar një sërë afatesh kohore dhe parimesh në </w:t>
      </w:r>
      <w:r w:rsidR="00644CCA" w:rsidRPr="00EE2559">
        <w:rPr>
          <w:rFonts w:ascii="Garamond" w:hAnsi="Garamond" w:cs="Arial"/>
          <w:lang w:val="sq-AL"/>
        </w:rPr>
        <w:t>proc</w:t>
      </w:r>
      <w:r w:rsidRPr="00EE2559">
        <w:rPr>
          <w:rFonts w:ascii="Garamond" w:hAnsi="Garamond" w:cs="Arial"/>
          <w:lang w:val="sq-AL"/>
        </w:rPr>
        <w:t>esin e Marrëveshjes së Transportit të Gazit (GTA) – të cilat kanë të bëjnë me:</w:t>
      </w:r>
    </w:p>
    <w:p w14:paraId="773BDDBF" w14:textId="5B6CC2C0" w:rsidR="00F36600" w:rsidRPr="00EE2559" w:rsidRDefault="004D3E87"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 </w:t>
      </w:r>
      <w:r w:rsidR="00F36600" w:rsidRPr="00EE2559">
        <w:rPr>
          <w:rFonts w:ascii="Garamond" w:eastAsia="Arial" w:hAnsi="Garamond" w:cs="Arial"/>
          <w:lang w:val="sq-AL"/>
        </w:rPr>
        <w:t xml:space="preserve">Nënshkrimin ose firmosjen e Marrëveshjeve përkatëse të Transportit të Gazit (GTA) deri në datën 15 </w:t>
      </w:r>
      <w:r w:rsidR="00BB29C8" w:rsidRPr="00EE2559">
        <w:rPr>
          <w:rFonts w:ascii="Garamond" w:eastAsia="Arial" w:hAnsi="Garamond" w:cs="Arial"/>
          <w:lang w:val="sq-AL"/>
        </w:rPr>
        <w:t>s</w:t>
      </w:r>
      <w:r w:rsidR="00F36600" w:rsidRPr="00EE2559">
        <w:rPr>
          <w:rFonts w:ascii="Garamond" w:eastAsia="Arial" w:hAnsi="Garamond" w:cs="Arial"/>
          <w:lang w:val="sq-AL"/>
        </w:rPr>
        <w:t>hkurt 2023;</w:t>
      </w:r>
    </w:p>
    <w:p w14:paraId="4EB6D3E9" w14:textId="1055D6F4" w:rsidR="00F36600" w:rsidRPr="00EE2559" w:rsidRDefault="004D3E87"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 </w:t>
      </w:r>
      <w:r w:rsidR="00F36600" w:rsidRPr="00EE2559">
        <w:rPr>
          <w:rFonts w:ascii="Garamond" w:hAnsi="Garamond" w:cs="Arial"/>
          <w:lang w:val="sq-AL"/>
        </w:rPr>
        <w:t xml:space="preserve">Marrëveshjet e Transportit të Gazit (GTA) hyjnë në fuqi pas plotësimit të një sërë </w:t>
      </w:r>
      <w:r w:rsidR="00BB29C8" w:rsidRPr="00EE2559">
        <w:rPr>
          <w:rFonts w:ascii="Garamond" w:hAnsi="Garamond" w:cs="Arial"/>
          <w:lang w:val="sq-AL"/>
        </w:rPr>
        <w:t>kushtesh paraprak</w:t>
      </w:r>
      <w:r w:rsidR="00F36600" w:rsidRPr="00EE2559">
        <w:rPr>
          <w:rFonts w:ascii="Garamond" w:hAnsi="Garamond" w:cs="Arial"/>
          <w:lang w:val="sq-AL"/>
        </w:rPr>
        <w:t>e</w:t>
      </w:r>
      <w:r w:rsidR="00BB29C8" w:rsidRPr="00EE2559">
        <w:rPr>
          <w:rFonts w:ascii="Garamond" w:hAnsi="Garamond" w:cs="Arial"/>
          <w:lang w:val="sq-AL"/>
        </w:rPr>
        <w:t>,</w:t>
      </w:r>
      <w:r w:rsidR="00F36600" w:rsidRPr="00EE2559">
        <w:rPr>
          <w:rFonts w:ascii="Garamond" w:hAnsi="Garamond" w:cs="Arial"/>
          <w:lang w:val="sq-AL"/>
        </w:rPr>
        <w:t xml:space="preserve"> t</w:t>
      </w:r>
      <w:r w:rsidR="00BB29C8" w:rsidRPr="00EE2559">
        <w:rPr>
          <w:rFonts w:ascii="Garamond" w:hAnsi="Garamond" w:cs="Arial"/>
          <w:lang w:val="sq-AL"/>
        </w:rPr>
        <w:t>ë</w:t>
      </w:r>
      <w:r w:rsidR="00F36600" w:rsidRPr="00EE2559">
        <w:rPr>
          <w:rFonts w:ascii="Garamond" w:hAnsi="Garamond" w:cs="Arial"/>
          <w:lang w:val="sq-AL"/>
        </w:rPr>
        <w:t xml:space="preserve"> cilat do të plotësojnë nevojat e secilës OST;</w:t>
      </w:r>
      <w:r w:rsidR="003B4AF3" w:rsidRPr="00EE2559">
        <w:rPr>
          <w:rFonts w:ascii="Garamond" w:hAnsi="Garamond" w:cs="Arial"/>
          <w:lang w:val="sq-AL"/>
        </w:rPr>
        <w:t xml:space="preserve"> </w:t>
      </w:r>
    </w:p>
    <w:p w14:paraId="56EC5E4C" w14:textId="3FA18A8A" w:rsidR="00F36600" w:rsidRPr="00EE2559" w:rsidRDefault="004D3E87"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 </w:t>
      </w:r>
      <w:r w:rsidR="00ED3C70" w:rsidRPr="00EE2559">
        <w:rPr>
          <w:rFonts w:ascii="Garamond" w:hAnsi="Garamond" w:cs="Arial"/>
          <w:lang w:val="sq-AL"/>
        </w:rPr>
        <w:t xml:space="preserve">Me mbylljen e </w:t>
      </w:r>
      <w:r w:rsidR="0020207C" w:rsidRPr="00EE2559">
        <w:rPr>
          <w:rFonts w:ascii="Garamond" w:hAnsi="Garamond" w:cs="Arial"/>
          <w:lang w:val="sq-AL"/>
        </w:rPr>
        <w:t xml:space="preserve">projektit për rritje kapaciteti </w:t>
      </w:r>
      <w:r w:rsidR="00ED3C70" w:rsidRPr="00EE2559">
        <w:rPr>
          <w:rFonts w:ascii="Garamond" w:hAnsi="Garamond" w:cs="Arial"/>
          <w:lang w:val="sq-AL"/>
        </w:rPr>
        <w:t xml:space="preserve">dhe shpalljen e pavlefshme të Marrëveshjeve të Transportit të Gazit (GTA), nëse </w:t>
      </w:r>
      <w:r w:rsidR="0020207C" w:rsidRPr="00EE2559">
        <w:rPr>
          <w:rFonts w:ascii="Garamond" w:hAnsi="Garamond" w:cs="Arial"/>
          <w:lang w:val="sq-AL"/>
        </w:rPr>
        <w:t xml:space="preserve">kushtet paraprake nuk </w:t>
      </w:r>
      <w:r w:rsidR="00ED3C70" w:rsidRPr="00EE2559">
        <w:rPr>
          <w:rFonts w:ascii="Garamond" w:hAnsi="Garamond" w:cs="Arial"/>
          <w:lang w:val="sq-AL"/>
        </w:rPr>
        <w:t>plotësohen ose OST</w:t>
      </w:r>
      <w:r w:rsidR="0020207C" w:rsidRPr="00EE2559">
        <w:rPr>
          <w:rFonts w:ascii="Garamond" w:hAnsi="Garamond" w:cs="Arial"/>
          <w:lang w:val="sq-AL"/>
        </w:rPr>
        <w:t>-të</w:t>
      </w:r>
      <w:r w:rsidR="00ED3C70" w:rsidRPr="00EE2559">
        <w:rPr>
          <w:rFonts w:ascii="Garamond" w:hAnsi="Garamond" w:cs="Arial"/>
          <w:lang w:val="sq-AL"/>
        </w:rPr>
        <w:t xml:space="preserve"> përkatëse heqin dorë nga to, deri n</w:t>
      </w:r>
      <w:r w:rsidR="00BB29C8" w:rsidRPr="00EE2559">
        <w:rPr>
          <w:rFonts w:ascii="Garamond" w:hAnsi="Garamond" w:cs="Arial"/>
          <w:lang w:val="sq-AL"/>
        </w:rPr>
        <w:t>ë</w:t>
      </w:r>
      <w:r w:rsidR="00ED3C70" w:rsidRPr="00EE2559">
        <w:rPr>
          <w:rFonts w:ascii="Garamond" w:hAnsi="Garamond" w:cs="Arial"/>
          <w:lang w:val="sq-AL"/>
        </w:rPr>
        <w:t xml:space="preserve"> dat</w:t>
      </w:r>
      <w:r w:rsidR="00BB29C8" w:rsidRPr="00EE2559">
        <w:rPr>
          <w:rFonts w:ascii="Garamond" w:hAnsi="Garamond" w:cs="Arial"/>
          <w:lang w:val="sq-AL"/>
        </w:rPr>
        <w:t>ë</w:t>
      </w:r>
      <w:r w:rsidR="00ED3C70" w:rsidRPr="00EE2559">
        <w:rPr>
          <w:rFonts w:ascii="Garamond" w:hAnsi="Garamond" w:cs="Arial"/>
          <w:lang w:val="sq-AL"/>
        </w:rPr>
        <w:t xml:space="preserve">n 31 </w:t>
      </w:r>
      <w:r w:rsidR="00BB29C8" w:rsidRPr="00EE2559">
        <w:rPr>
          <w:rFonts w:ascii="Garamond" w:hAnsi="Garamond" w:cs="Arial"/>
          <w:lang w:val="sq-AL"/>
        </w:rPr>
        <w:t>d</w:t>
      </w:r>
      <w:r w:rsidR="00ED3C70" w:rsidRPr="00EE2559">
        <w:rPr>
          <w:rFonts w:ascii="Garamond" w:hAnsi="Garamond" w:cs="Arial"/>
          <w:lang w:val="sq-AL"/>
        </w:rPr>
        <w:t>hjetor 2023.</w:t>
      </w:r>
    </w:p>
    <w:p w14:paraId="6DEAB079" w14:textId="03DA9230" w:rsidR="00B25498" w:rsidRPr="00EE2559" w:rsidRDefault="00ED3C70"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Detaje të mëtejshme, duke reflektuar ligjin në fuqi dhe specifikat komerciale janë dhënë, në lidhje me </w:t>
      </w:r>
      <w:r w:rsidR="00AF70E8" w:rsidRPr="00EE2559">
        <w:rPr>
          <w:rFonts w:ascii="Garamond" w:hAnsi="Garamond" w:cs="Arial"/>
          <w:lang w:val="sq-AL"/>
        </w:rPr>
        <w:t>secil</w:t>
      </w:r>
      <w:r w:rsidR="00AF70E8">
        <w:rPr>
          <w:rFonts w:ascii="Garamond" w:hAnsi="Garamond" w:cs="Arial"/>
          <w:lang w:val="sq-AL"/>
        </w:rPr>
        <w:t>ë</w:t>
      </w:r>
      <w:r w:rsidR="00AF70E8" w:rsidRPr="00EE2559">
        <w:rPr>
          <w:rFonts w:ascii="Garamond" w:hAnsi="Garamond" w:cs="Arial"/>
          <w:lang w:val="sq-AL"/>
        </w:rPr>
        <w:t>n</w:t>
      </w:r>
      <w:r w:rsidRPr="00EE2559">
        <w:rPr>
          <w:rFonts w:ascii="Garamond" w:hAnsi="Garamond" w:cs="Arial"/>
          <w:lang w:val="sq-AL"/>
        </w:rPr>
        <w:t xml:space="preserve"> OST më poshtë.</w:t>
      </w:r>
    </w:p>
    <w:p w14:paraId="5F811155" w14:textId="77777777" w:rsidR="00B25498" w:rsidRPr="00EE2559" w:rsidRDefault="00B25498" w:rsidP="003B4AF3">
      <w:pPr>
        <w:pStyle w:val="E3Level"/>
        <w:numPr>
          <w:ilvl w:val="0"/>
          <w:numId w:val="0"/>
        </w:numPr>
        <w:suppressAutoHyphens w:val="0"/>
        <w:spacing w:before="0" w:after="0"/>
        <w:ind w:firstLine="284"/>
        <w:rPr>
          <w:rFonts w:ascii="Garamond" w:hAnsi="Garamond"/>
          <w:b/>
          <w:sz w:val="24"/>
          <w:szCs w:val="24"/>
          <w:lang w:val="sq-AL"/>
        </w:rPr>
      </w:pPr>
      <w:bookmarkStart w:id="142" w:name="_Toc115887192"/>
      <w:r w:rsidRPr="00EE2559">
        <w:rPr>
          <w:rFonts w:ascii="Garamond" w:hAnsi="Garamond"/>
          <w:b/>
          <w:sz w:val="24"/>
          <w:szCs w:val="24"/>
          <w:lang w:val="sq-AL"/>
        </w:rPr>
        <w:t>TA</w:t>
      </w:r>
      <w:bookmarkEnd w:id="141"/>
      <w:r w:rsidR="00D03B56" w:rsidRPr="00EE2559">
        <w:rPr>
          <w:rFonts w:ascii="Garamond" w:hAnsi="Garamond"/>
          <w:b/>
          <w:sz w:val="24"/>
          <w:szCs w:val="24"/>
          <w:lang w:val="sq-AL"/>
        </w:rPr>
        <w:t>P</w:t>
      </w:r>
      <w:bookmarkEnd w:id="142"/>
      <w:r w:rsidR="00D03B56" w:rsidRPr="00EE2559">
        <w:rPr>
          <w:rFonts w:ascii="Garamond" w:hAnsi="Garamond"/>
          <w:b/>
          <w:sz w:val="24"/>
          <w:szCs w:val="24"/>
          <w:lang w:val="sq-AL"/>
        </w:rPr>
        <w:t xml:space="preserve"> </w:t>
      </w:r>
    </w:p>
    <w:p w14:paraId="7582E1FC" w14:textId="378F7A37" w:rsidR="00ED3C70" w:rsidRPr="00EE2559" w:rsidRDefault="00ED3C70"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Pas një rezultati pozitiv të </w:t>
      </w:r>
      <w:r w:rsidR="00BB29C8" w:rsidRPr="00EE2559">
        <w:rPr>
          <w:rFonts w:ascii="Garamond" w:hAnsi="Garamond" w:cs="Arial"/>
          <w:lang w:val="sq-AL"/>
        </w:rPr>
        <w:t xml:space="preserve">testit të qëndrueshmërisë ekonomike </w:t>
      </w:r>
      <w:r w:rsidRPr="00EE2559">
        <w:rPr>
          <w:rFonts w:ascii="Garamond" w:hAnsi="Garamond" w:cs="Arial"/>
          <w:lang w:val="sq-AL"/>
        </w:rPr>
        <w:t xml:space="preserve">(EVT) dhe pas sigurimit të alokimit të kapacitetit, </w:t>
      </w:r>
      <w:r w:rsidRPr="00EE2559">
        <w:rPr>
          <w:rFonts w:ascii="Garamond" w:hAnsi="Garamond" w:cs="Arial"/>
          <w:b/>
          <w:lang w:val="sq-AL"/>
        </w:rPr>
        <w:t>TAP</w:t>
      </w:r>
      <w:r w:rsidR="009A2587" w:rsidRPr="00EE2559">
        <w:rPr>
          <w:rFonts w:ascii="Garamond" w:hAnsi="Garamond" w:cs="Arial"/>
          <w:b/>
          <w:lang w:val="sq-AL"/>
        </w:rPr>
        <w:t>-i</w:t>
      </w:r>
      <w:r w:rsidR="004E7DD1" w:rsidRPr="00EE2559">
        <w:rPr>
          <w:rFonts w:ascii="Garamond" w:hAnsi="Garamond" w:cs="Arial"/>
          <w:b/>
          <w:lang w:val="sq-AL"/>
        </w:rPr>
        <w:t>,</w:t>
      </w:r>
      <w:r w:rsidRPr="00EE2559">
        <w:rPr>
          <w:rFonts w:ascii="Garamond" w:hAnsi="Garamond" w:cs="Arial"/>
          <w:b/>
          <w:lang w:val="sq-AL"/>
        </w:rPr>
        <w:t xml:space="preserve"> do të</w:t>
      </w:r>
      <w:r w:rsidRPr="00EE2559">
        <w:rPr>
          <w:rFonts w:ascii="Garamond" w:hAnsi="Garamond" w:cs="Arial"/>
          <w:lang w:val="sq-AL"/>
        </w:rPr>
        <w:t>:</w:t>
      </w:r>
    </w:p>
    <w:p w14:paraId="39248745" w14:textId="7BBAC263" w:rsidR="00B25498" w:rsidRPr="00EE2559" w:rsidRDefault="004D3E87"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a) </w:t>
      </w:r>
      <w:r w:rsidR="004E7DD1" w:rsidRPr="00EE2559">
        <w:rPr>
          <w:rFonts w:ascii="Garamond" w:hAnsi="Garamond" w:cs="Arial"/>
          <w:lang w:val="sq-AL"/>
        </w:rPr>
        <w:t xml:space="preserve">vazhdojë </w:t>
      </w:r>
      <w:r w:rsidR="005E1251" w:rsidRPr="00EE2559">
        <w:rPr>
          <w:rFonts w:ascii="Garamond" w:hAnsi="Garamond" w:cs="Arial"/>
          <w:lang w:val="sq-AL"/>
        </w:rPr>
        <w:t xml:space="preserve">projektimin e zgjidhjeve teknike të cilat ofrojnë kapacitetin e </w:t>
      </w:r>
      <w:r w:rsidR="004E7DD1" w:rsidRPr="00EE2559">
        <w:rPr>
          <w:rFonts w:ascii="Garamond" w:hAnsi="Garamond" w:cs="Arial"/>
          <w:lang w:val="sq-AL"/>
        </w:rPr>
        <w:t>n</w:t>
      </w:r>
      <w:r w:rsidR="005E1251" w:rsidRPr="00EE2559">
        <w:rPr>
          <w:rFonts w:ascii="Garamond" w:hAnsi="Garamond" w:cs="Arial"/>
          <w:lang w:val="sq-AL"/>
        </w:rPr>
        <w:t xml:space="preserve">ivelit të përzgjedhur </w:t>
      </w:r>
      <w:r w:rsidR="004E7DD1" w:rsidRPr="00EE2559">
        <w:rPr>
          <w:rFonts w:ascii="Garamond" w:hAnsi="Garamond" w:cs="Arial"/>
          <w:lang w:val="sq-AL"/>
        </w:rPr>
        <w:t>të o</w:t>
      </w:r>
      <w:r w:rsidR="005E1251" w:rsidRPr="00EE2559">
        <w:rPr>
          <w:rFonts w:ascii="Garamond" w:hAnsi="Garamond" w:cs="Arial"/>
          <w:lang w:val="sq-AL"/>
        </w:rPr>
        <w:t>fertës dhe do të lejojnë TAP</w:t>
      </w:r>
      <w:r w:rsidR="00DC1BE2" w:rsidRPr="00EE2559">
        <w:rPr>
          <w:rFonts w:ascii="Garamond" w:hAnsi="Garamond" w:cs="Arial"/>
          <w:lang w:val="sq-AL"/>
        </w:rPr>
        <w:t>-it</w:t>
      </w:r>
      <w:r w:rsidR="005E1251" w:rsidRPr="00EE2559">
        <w:rPr>
          <w:rFonts w:ascii="Garamond" w:hAnsi="Garamond" w:cs="Arial"/>
          <w:lang w:val="sq-AL"/>
        </w:rPr>
        <w:t xml:space="preserve"> të vlerësojë programin dhe kostot për zgjidhjet specifike të zgjerimit me një shkallë më të lartë saktësie</w:t>
      </w:r>
      <w:r w:rsidR="004E7DD1" w:rsidRPr="00EE2559">
        <w:rPr>
          <w:rFonts w:ascii="Garamond" w:hAnsi="Garamond" w:cs="Arial"/>
          <w:lang w:val="sq-AL"/>
        </w:rPr>
        <w:t>;</w:t>
      </w:r>
      <w:r w:rsidR="00C82B4D" w:rsidRPr="00EE2559">
        <w:rPr>
          <w:rStyle w:val="FootnoteReference"/>
          <w:rFonts w:ascii="Garamond" w:hAnsi="Garamond" w:cs="Arial"/>
          <w:lang w:val="sq-AL"/>
        </w:rPr>
        <w:footnoteReference w:id="34"/>
      </w:r>
    </w:p>
    <w:p w14:paraId="6FBF1FDA" w14:textId="6D3B3031" w:rsidR="005E1251" w:rsidRPr="00EE2559" w:rsidRDefault="004D3E87"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b) </w:t>
      </w:r>
      <w:r w:rsidR="004E7DD1" w:rsidRPr="00EE2559">
        <w:rPr>
          <w:rFonts w:ascii="Garamond" w:hAnsi="Garamond" w:cs="Arial"/>
          <w:lang w:val="sq-AL"/>
        </w:rPr>
        <w:t xml:space="preserve">kërkojë </w:t>
      </w:r>
      <w:r w:rsidR="005E1251" w:rsidRPr="00EE2559">
        <w:rPr>
          <w:rFonts w:ascii="Garamond" w:hAnsi="Garamond" w:cs="Arial"/>
          <w:lang w:val="sq-AL"/>
        </w:rPr>
        <w:t>lejet kryesore të domosdoshme për punimet e zgjerimit në shtetet pritëse</w:t>
      </w:r>
      <w:r w:rsidR="004E7DD1" w:rsidRPr="00EE2559">
        <w:rPr>
          <w:rFonts w:ascii="Garamond" w:hAnsi="Garamond" w:cs="Arial"/>
          <w:lang w:val="sq-AL"/>
        </w:rPr>
        <w:t>;</w:t>
      </w:r>
    </w:p>
    <w:p w14:paraId="1235D4C6" w14:textId="378186F0" w:rsidR="00B25498" w:rsidRPr="00EE2559" w:rsidRDefault="004D3E87"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c) </w:t>
      </w:r>
      <w:r w:rsidR="004E7DD1" w:rsidRPr="00EE2559">
        <w:rPr>
          <w:rFonts w:ascii="Garamond" w:hAnsi="Garamond" w:cs="Arial"/>
          <w:lang w:val="sq-AL"/>
        </w:rPr>
        <w:t xml:space="preserve">kërkojë </w:t>
      </w:r>
      <w:r w:rsidR="005E1251" w:rsidRPr="00EE2559">
        <w:rPr>
          <w:rFonts w:ascii="Garamond" w:hAnsi="Garamond" w:cs="Arial"/>
          <w:lang w:val="sq-AL"/>
        </w:rPr>
        <w:t>financim të palëve të treta për punimet e zgjerimit, nëse aplikohet</w:t>
      </w:r>
      <w:r w:rsidR="004E7DD1" w:rsidRPr="00EE2559">
        <w:rPr>
          <w:rFonts w:ascii="Garamond" w:hAnsi="Garamond" w:cs="Arial"/>
          <w:lang w:val="sq-AL"/>
        </w:rPr>
        <w:t>;</w:t>
      </w:r>
    </w:p>
    <w:p w14:paraId="7D397238" w14:textId="5CBCCA07" w:rsidR="000709ED" w:rsidRPr="00EE2559" w:rsidRDefault="004D3E87"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d) </w:t>
      </w:r>
      <w:r w:rsidR="004E7DD1" w:rsidRPr="00EE2559">
        <w:rPr>
          <w:rFonts w:ascii="Garamond" w:eastAsia="Arial" w:hAnsi="Garamond" w:cs="Arial"/>
          <w:lang w:val="sq-AL"/>
        </w:rPr>
        <w:t xml:space="preserve">nënshkruajë </w:t>
      </w:r>
      <w:r w:rsidR="00E6408D" w:rsidRPr="00EE2559">
        <w:rPr>
          <w:rFonts w:ascii="Garamond" w:eastAsia="Arial" w:hAnsi="Garamond" w:cs="Arial"/>
          <w:lang w:val="sq-AL"/>
        </w:rPr>
        <w:t xml:space="preserve">marrëveshjet e transportit </w:t>
      </w:r>
      <w:r w:rsidR="000709ED" w:rsidRPr="00EE2559">
        <w:rPr>
          <w:rFonts w:ascii="Garamond" w:eastAsia="Arial" w:hAnsi="Garamond" w:cs="Arial"/>
          <w:lang w:val="sq-AL"/>
        </w:rPr>
        <w:t xml:space="preserve">të </w:t>
      </w:r>
      <w:r w:rsidR="00E6408D" w:rsidRPr="00EE2559">
        <w:rPr>
          <w:rFonts w:ascii="Garamond" w:eastAsia="Arial" w:hAnsi="Garamond" w:cs="Arial"/>
          <w:lang w:val="sq-AL"/>
        </w:rPr>
        <w:t xml:space="preserve">gazit </w:t>
      </w:r>
      <w:r w:rsidR="000709ED" w:rsidRPr="00EE2559">
        <w:rPr>
          <w:rFonts w:ascii="Garamond" w:eastAsia="Arial" w:hAnsi="Garamond" w:cs="Arial"/>
          <w:lang w:val="sq-AL"/>
        </w:rPr>
        <w:t xml:space="preserve">(GTA) të cilat çojnë në një EVT pozitive jo më vonë se data 15 </w:t>
      </w:r>
      <w:r w:rsidR="004E7DD1" w:rsidRPr="00EE2559">
        <w:rPr>
          <w:rFonts w:ascii="Garamond" w:eastAsia="Arial" w:hAnsi="Garamond" w:cs="Arial"/>
          <w:lang w:val="sq-AL"/>
        </w:rPr>
        <w:t xml:space="preserve">shkurt </w:t>
      </w:r>
      <w:r w:rsidR="000709ED" w:rsidRPr="00EE2559">
        <w:rPr>
          <w:rFonts w:ascii="Garamond" w:eastAsia="Arial" w:hAnsi="Garamond" w:cs="Arial"/>
          <w:lang w:val="sq-AL"/>
        </w:rPr>
        <w:t xml:space="preserve">2023. Secila </w:t>
      </w:r>
      <w:r w:rsidR="00E6408D" w:rsidRPr="00EE2559">
        <w:rPr>
          <w:rFonts w:ascii="Garamond" w:eastAsia="Arial" w:hAnsi="Garamond" w:cs="Arial"/>
          <w:lang w:val="sq-AL"/>
        </w:rPr>
        <w:t xml:space="preserve">marrëveshje e transportit të gazit </w:t>
      </w:r>
      <w:r w:rsidR="000709ED" w:rsidRPr="00EE2559">
        <w:rPr>
          <w:rFonts w:ascii="Garamond" w:eastAsia="Arial" w:hAnsi="Garamond" w:cs="Arial"/>
          <w:lang w:val="sq-AL"/>
        </w:rPr>
        <w:t>(GTA) do të hyjë në fuqi pas plotësimit të një sërë kushtesh paraprake të vendosura sipas nevojave</w:t>
      </w:r>
      <w:r w:rsidR="00DA1960" w:rsidRPr="00EE2559">
        <w:rPr>
          <w:rFonts w:ascii="Garamond" w:eastAsia="Arial" w:hAnsi="Garamond" w:cs="Arial"/>
          <w:lang w:val="sq-AL"/>
        </w:rPr>
        <w:t xml:space="preserve"> të TAP-it </w:t>
      </w:r>
      <w:r w:rsidR="000709ED" w:rsidRPr="00EE2559">
        <w:rPr>
          <w:rFonts w:ascii="Garamond" w:eastAsia="Arial" w:hAnsi="Garamond" w:cs="Arial"/>
          <w:lang w:val="sq-AL"/>
        </w:rPr>
        <w:t>ose të hequra nga TAP</w:t>
      </w:r>
      <w:r w:rsidR="00050C5B" w:rsidRPr="00EE2559">
        <w:rPr>
          <w:rFonts w:ascii="Garamond" w:eastAsia="Arial" w:hAnsi="Garamond" w:cs="Arial"/>
          <w:lang w:val="sq-AL"/>
        </w:rPr>
        <w:t>-i</w:t>
      </w:r>
      <w:r w:rsidR="000709ED" w:rsidRPr="00EE2559">
        <w:rPr>
          <w:rFonts w:ascii="Garamond" w:eastAsia="Arial" w:hAnsi="Garamond" w:cs="Arial"/>
          <w:lang w:val="sq-AL"/>
        </w:rPr>
        <w:t xml:space="preserve">. Këto </w:t>
      </w:r>
      <w:r w:rsidR="004E7DD1" w:rsidRPr="00EE2559">
        <w:rPr>
          <w:rFonts w:ascii="Garamond" w:eastAsia="Arial" w:hAnsi="Garamond" w:cs="Arial"/>
          <w:lang w:val="sq-AL"/>
        </w:rPr>
        <w:t xml:space="preserve">kushte paraprake </w:t>
      </w:r>
      <w:r w:rsidR="000709ED" w:rsidRPr="00EE2559">
        <w:rPr>
          <w:rFonts w:ascii="Garamond" w:eastAsia="Arial" w:hAnsi="Garamond" w:cs="Arial"/>
          <w:lang w:val="sq-AL"/>
        </w:rPr>
        <w:t>përfshijnë:</w:t>
      </w:r>
    </w:p>
    <w:p w14:paraId="1FDFD824" w14:textId="1D0683E6" w:rsidR="00B25498" w:rsidRPr="00EE2559" w:rsidRDefault="004D3E87"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i. </w:t>
      </w:r>
      <w:r w:rsidR="004E7DD1" w:rsidRPr="00EE2559">
        <w:rPr>
          <w:rFonts w:ascii="Garamond" w:hAnsi="Garamond" w:cs="Arial"/>
          <w:lang w:val="sq-AL"/>
        </w:rPr>
        <w:t xml:space="preserve">janë </w:t>
      </w:r>
      <w:r w:rsidR="003D128C" w:rsidRPr="00EE2559">
        <w:rPr>
          <w:rFonts w:ascii="Garamond" w:hAnsi="Garamond" w:cs="Arial"/>
          <w:lang w:val="sq-AL"/>
        </w:rPr>
        <w:t xml:space="preserve">marrë vlerësimet mbi kostot dhe planifikim i </w:t>
      </w:r>
      <w:r w:rsidR="004E7DD1" w:rsidRPr="00EE2559">
        <w:rPr>
          <w:rFonts w:ascii="Garamond" w:hAnsi="Garamond" w:cs="Arial"/>
          <w:lang w:val="sq-AL"/>
        </w:rPr>
        <w:t>p</w:t>
      </w:r>
      <w:r w:rsidR="003D128C" w:rsidRPr="00EE2559">
        <w:rPr>
          <w:rFonts w:ascii="Garamond" w:hAnsi="Garamond" w:cs="Arial"/>
          <w:lang w:val="sq-AL"/>
        </w:rPr>
        <w:t xml:space="preserve">unimeve paraprake </w:t>
      </w:r>
      <w:r w:rsidR="004E7DD1" w:rsidRPr="00EE2559">
        <w:rPr>
          <w:rFonts w:ascii="Garamond" w:hAnsi="Garamond" w:cs="Arial"/>
          <w:lang w:val="sq-AL"/>
        </w:rPr>
        <w:t>i</w:t>
      </w:r>
      <w:r w:rsidR="003D128C" w:rsidRPr="00EE2559">
        <w:rPr>
          <w:rFonts w:ascii="Garamond" w:hAnsi="Garamond" w:cs="Arial"/>
          <w:lang w:val="sq-AL"/>
        </w:rPr>
        <w:t xml:space="preserve">nxhinierike dhe të Projektimit (FEED), së bashku me lejet kryesore të kërkuara. </w:t>
      </w:r>
    </w:p>
    <w:p w14:paraId="6973920D" w14:textId="54DF095F" w:rsidR="00BA5D8F" w:rsidRPr="00EE2559" w:rsidRDefault="004D3E87"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ii. </w:t>
      </w:r>
      <w:r w:rsidR="004E7DD1" w:rsidRPr="00EE2559">
        <w:rPr>
          <w:rFonts w:ascii="Garamond" w:hAnsi="Garamond" w:cs="Arial"/>
          <w:lang w:val="sq-AL"/>
        </w:rPr>
        <w:t xml:space="preserve">duke </w:t>
      </w:r>
      <w:r w:rsidR="003D128C" w:rsidRPr="00EE2559">
        <w:rPr>
          <w:rFonts w:ascii="Garamond" w:hAnsi="Garamond" w:cs="Arial"/>
          <w:lang w:val="sq-AL"/>
        </w:rPr>
        <w:t>q</w:t>
      </w:r>
      <w:r w:rsidR="007A283F" w:rsidRPr="00EE2559">
        <w:rPr>
          <w:rFonts w:ascii="Garamond" w:hAnsi="Garamond" w:cs="Arial"/>
          <w:lang w:val="sq-AL"/>
        </w:rPr>
        <w:t>e</w:t>
      </w:r>
      <w:r w:rsidR="003D128C" w:rsidRPr="00EE2559">
        <w:rPr>
          <w:rFonts w:ascii="Garamond" w:hAnsi="Garamond" w:cs="Arial"/>
          <w:lang w:val="sq-AL"/>
        </w:rPr>
        <w:t>n</w:t>
      </w:r>
      <w:r w:rsidR="00CD74CD" w:rsidRPr="00EE2559">
        <w:rPr>
          <w:rFonts w:ascii="Garamond" w:hAnsi="Garamond" w:cs="Arial"/>
          <w:lang w:val="sq-AL"/>
        </w:rPr>
        <w:t>ë</w:t>
      </w:r>
      <w:r w:rsidR="003D128C" w:rsidRPr="00EE2559">
        <w:rPr>
          <w:rFonts w:ascii="Garamond" w:hAnsi="Garamond" w:cs="Arial"/>
          <w:lang w:val="sq-AL"/>
        </w:rPr>
        <w:t xml:space="preserve"> q</w:t>
      </w:r>
      <w:r w:rsidR="00CD74CD" w:rsidRPr="00EE2559">
        <w:rPr>
          <w:rFonts w:ascii="Garamond" w:hAnsi="Garamond" w:cs="Arial"/>
          <w:lang w:val="sq-AL"/>
        </w:rPr>
        <w:t>ë</w:t>
      </w:r>
      <w:r w:rsidR="003D128C" w:rsidRPr="00EE2559">
        <w:rPr>
          <w:rFonts w:ascii="Garamond" w:hAnsi="Garamond" w:cs="Arial"/>
          <w:lang w:val="sq-AL"/>
        </w:rPr>
        <w:t xml:space="preserve"> </w:t>
      </w:r>
      <w:r w:rsidR="7721D16B" w:rsidRPr="00EE2559">
        <w:rPr>
          <w:rFonts w:ascii="Garamond" w:hAnsi="Garamond" w:cs="Arial"/>
          <w:lang w:val="sq-AL"/>
        </w:rPr>
        <w:t>TAP</w:t>
      </w:r>
      <w:r w:rsidR="006A3885" w:rsidRPr="00EE2559">
        <w:rPr>
          <w:rFonts w:ascii="Garamond" w:hAnsi="Garamond" w:cs="Arial"/>
          <w:lang w:val="sq-AL"/>
        </w:rPr>
        <w:t>-i</w:t>
      </w:r>
      <w:r w:rsidR="7721D16B" w:rsidRPr="00EE2559">
        <w:rPr>
          <w:rFonts w:ascii="Garamond" w:hAnsi="Garamond" w:cs="Arial"/>
          <w:lang w:val="sq-AL"/>
        </w:rPr>
        <w:t xml:space="preserve"> </w:t>
      </w:r>
      <w:r w:rsidR="00CD74CD" w:rsidRPr="00EE2559">
        <w:rPr>
          <w:rFonts w:ascii="Garamond" w:hAnsi="Garamond" w:cs="Arial"/>
          <w:lang w:val="sq-AL"/>
        </w:rPr>
        <w:t>ë</w:t>
      </w:r>
      <w:r w:rsidR="003D128C" w:rsidRPr="00EE2559">
        <w:rPr>
          <w:rFonts w:ascii="Garamond" w:hAnsi="Garamond" w:cs="Arial"/>
          <w:lang w:val="sq-AL"/>
        </w:rPr>
        <w:t>sht</w:t>
      </w:r>
      <w:r w:rsidR="00CD74CD" w:rsidRPr="00EE2559">
        <w:rPr>
          <w:rFonts w:ascii="Garamond" w:hAnsi="Garamond" w:cs="Arial"/>
          <w:lang w:val="sq-AL"/>
        </w:rPr>
        <w:t>ë</w:t>
      </w:r>
      <w:r w:rsidR="003D128C" w:rsidRPr="00EE2559">
        <w:rPr>
          <w:rFonts w:ascii="Garamond" w:hAnsi="Garamond" w:cs="Arial"/>
          <w:lang w:val="sq-AL"/>
        </w:rPr>
        <w:t xml:space="preserve"> njoftuar nga OST</w:t>
      </w:r>
      <w:r w:rsidR="004E7DD1" w:rsidRPr="00EE2559">
        <w:rPr>
          <w:rFonts w:ascii="Garamond" w:hAnsi="Garamond" w:cs="Arial"/>
          <w:lang w:val="sq-AL"/>
        </w:rPr>
        <w:t>-ja</w:t>
      </w:r>
      <w:r w:rsidR="003D128C" w:rsidRPr="00EE2559">
        <w:rPr>
          <w:rFonts w:ascii="Garamond" w:hAnsi="Garamond" w:cs="Arial"/>
          <w:lang w:val="sq-AL"/>
        </w:rPr>
        <w:t xml:space="preserve"> </w:t>
      </w:r>
      <w:r w:rsidR="004E7DD1" w:rsidRPr="00EE2559">
        <w:rPr>
          <w:rFonts w:ascii="Garamond" w:hAnsi="Garamond" w:cs="Arial"/>
          <w:lang w:val="sq-AL"/>
        </w:rPr>
        <w:t>f</w:t>
      </w:r>
      <w:r w:rsidR="003D128C" w:rsidRPr="00EE2559">
        <w:rPr>
          <w:rFonts w:ascii="Garamond" w:hAnsi="Garamond" w:cs="Arial"/>
          <w:lang w:val="sq-AL"/>
        </w:rPr>
        <w:t>qinje q</w:t>
      </w:r>
      <w:r w:rsidR="00CD74CD" w:rsidRPr="00EE2559">
        <w:rPr>
          <w:rFonts w:ascii="Garamond" w:hAnsi="Garamond" w:cs="Arial"/>
          <w:lang w:val="sq-AL"/>
        </w:rPr>
        <w:t>ë</w:t>
      </w:r>
      <w:r w:rsidR="003D128C" w:rsidRPr="00EE2559">
        <w:rPr>
          <w:rFonts w:ascii="Garamond" w:hAnsi="Garamond" w:cs="Arial"/>
          <w:lang w:val="sq-AL"/>
        </w:rPr>
        <w:t xml:space="preserve"> </w:t>
      </w:r>
      <w:r w:rsidR="00BA5D8F" w:rsidRPr="00EE2559">
        <w:rPr>
          <w:rFonts w:ascii="Garamond" w:hAnsi="Garamond" w:cs="Arial"/>
          <w:lang w:val="sq-AL"/>
        </w:rPr>
        <w:t>n</w:t>
      </w:r>
      <w:r w:rsidR="00CD74CD" w:rsidRPr="00EE2559">
        <w:rPr>
          <w:rFonts w:ascii="Garamond" w:hAnsi="Garamond" w:cs="Arial"/>
          <w:lang w:val="sq-AL"/>
        </w:rPr>
        <w:t>ë</w:t>
      </w:r>
      <w:r w:rsidR="00BA5D8F" w:rsidRPr="00EE2559">
        <w:rPr>
          <w:rFonts w:ascii="Garamond" w:hAnsi="Garamond" w:cs="Arial"/>
          <w:lang w:val="sq-AL"/>
        </w:rPr>
        <w:t xml:space="preserve"> lidhje me </w:t>
      </w:r>
      <w:r w:rsidR="00CD74CD" w:rsidRPr="00EE2559">
        <w:rPr>
          <w:rFonts w:ascii="Garamond" w:hAnsi="Garamond" w:cs="Arial"/>
          <w:lang w:val="sq-AL"/>
        </w:rPr>
        <w:t>ç</w:t>
      </w:r>
      <w:r w:rsidR="00BA5D8F" w:rsidRPr="00EE2559">
        <w:rPr>
          <w:rFonts w:ascii="Garamond" w:hAnsi="Garamond" w:cs="Arial"/>
          <w:lang w:val="sq-AL"/>
        </w:rPr>
        <w:t>do kapacitet t</w:t>
      </w:r>
      <w:r w:rsidR="00CD74CD" w:rsidRPr="00EE2559">
        <w:rPr>
          <w:rFonts w:ascii="Garamond" w:hAnsi="Garamond" w:cs="Arial"/>
          <w:lang w:val="sq-AL"/>
        </w:rPr>
        <w:t>ë</w:t>
      </w:r>
      <w:r w:rsidR="00BA5D8F" w:rsidRPr="00EE2559">
        <w:rPr>
          <w:rFonts w:ascii="Garamond" w:hAnsi="Garamond" w:cs="Arial"/>
          <w:lang w:val="sq-AL"/>
        </w:rPr>
        <w:t xml:space="preserve"> </w:t>
      </w:r>
      <w:r w:rsidR="00BA5D8F" w:rsidRPr="00EE2559">
        <w:rPr>
          <w:rFonts w:ascii="Garamond" w:hAnsi="Garamond" w:cs="Arial"/>
          <w:lang w:val="sq-AL"/>
        </w:rPr>
        <w:lastRenderedPageBreak/>
        <w:t>lidhur, rezervimi p</w:t>
      </w:r>
      <w:r w:rsidR="00CD74CD" w:rsidRPr="00EE2559">
        <w:rPr>
          <w:rFonts w:ascii="Garamond" w:hAnsi="Garamond" w:cs="Arial"/>
          <w:lang w:val="sq-AL"/>
        </w:rPr>
        <w:t>ë</w:t>
      </w:r>
      <w:r w:rsidR="00BA5D8F" w:rsidRPr="00EE2559">
        <w:rPr>
          <w:rFonts w:ascii="Garamond" w:hAnsi="Garamond" w:cs="Arial"/>
          <w:lang w:val="sq-AL"/>
        </w:rPr>
        <w:t>rkat</w:t>
      </w:r>
      <w:r w:rsidR="00CD74CD" w:rsidRPr="00EE2559">
        <w:rPr>
          <w:rFonts w:ascii="Garamond" w:hAnsi="Garamond" w:cs="Arial"/>
          <w:lang w:val="sq-AL"/>
        </w:rPr>
        <w:t>ë</w:t>
      </w:r>
      <w:r w:rsidR="00BA5D8F" w:rsidRPr="00EE2559">
        <w:rPr>
          <w:rFonts w:ascii="Garamond" w:hAnsi="Garamond" w:cs="Arial"/>
          <w:lang w:val="sq-AL"/>
        </w:rPr>
        <w:t xml:space="preserve">s i </w:t>
      </w:r>
      <w:r w:rsidR="009A2587" w:rsidRPr="00EE2559">
        <w:rPr>
          <w:rFonts w:ascii="Garamond" w:hAnsi="Garamond" w:cs="Arial"/>
          <w:lang w:val="sq-AL"/>
        </w:rPr>
        <w:t>p</w:t>
      </w:r>
      <w:r w:rsidR="00BA5D8F" w:rsidRPr="00EE2559">
        <w:rPr>
          <w:rFonts w:ascii="Garamond" w:hAnsi="Garamond" w:cs="Arial"/>
          <w:lang w:val="sq-AL"/>
        </w:rPr>
        <w:t>jes</w:t>
      </w:r>
      <w:r w:rsidR="00CD74CD" w:rsidRPr="00EE2559">
        <w:rPr>
          <w:rFonts w:ascii="Garamond" w:hAnsi="Garamond" w:cs="Arial"/>
          <w:lang w:val="sq-AL"/>
        </w:rPr>
        <w:t>ë</w:t>
      </w:r>
      <w:r w:rsidR="00BA5D8F" w:rsidRPr="00EE2559">
        <w:rPr>
          <w:rFonts w:ascii="Garamond" w:hAnsi="Garamond" w:cs="Arial"/>
          <w:lang w:val="sq-AL"/>
        </w:rPr>
        <w:t>marr</w:t>
      </w:r>
      <w:r w:rsidR="00CD74CD" w:rsidRPr="00EE2559">
        <w:rPr>
          <w:rFonts w:ascii="Garamond" w:hAnsi="Garamond" w:cs="Arial"/>
          <w:lang w:val="sq-AL"/>
        </w:rPr>
        <w:t>ë</w:t>
      </w:r>
      <w:r w:rsidR="00BA5D8F" w:rsidRPr="00EE2559">
        <w:rPr>
          <w:rFonts w:ascii="Garamond" w:hAnsi="Garamond" w:cs="Arial"/>
          <w:lang w:val="sq-AL"/>
        </w:rPr>
        <w:t>sit te sistemi i OST</w:t>
      </w:r>
      <w:r w:rsidR="006A3885" w:rsidRPr="00EE2559">
        <w:rPr>
          <w:rFonts w:ascii="Garamond" w:hAnsi="Garamond" w:cs="Arial"/>
          <w:lang w:val="sq-AL"/>
        </w:rPr>
        <w:t>-së</w:t>
      </w:r>
      <w:r w:rsidR="00BA5D8F" w:rsidRPr="00EE2559">
        <w:rPr>
          <w:rFonts w:ascii="Garamond" w:hAnsi="Garamond" w:cs="Arial"/>
          <w:lang w:val="sq-AL"/>
        </w:rPr>
        <w:t xml:space="preserve"> fqinje i TAP</w:t>
      </w:r>
      <w:r w:rsidR="006A3885" w:rsidRPr="00EE2559">
        <w:rPr>
          <w:rFonts w:ascii="Garamond" w:hAnsi="Garamond" w:cs="Arial"/>
          <w:lang w:val="sq-AL"/>
        </w:rPr>
        <w:t>-it</w:t>
      </w:r>
      <w:r w:rsidR="00BA5D8F" w:rsidRPr="00EE2559">
        <w:rPr>
          <w:rFonts w:ascii="Garamond" w:hAnsi="Garamond" w:cs="Arial"/>
          <w:lang w:val="sq-AL"/>
        </w:rPr>
        <w:t xml:space="preserve"> </w:t>
      </w:r>
      <w:r w:rsidR="00CD74CD" w:rsidRPr="00EE2559">
        <w:rPr>
          <w:rFonts w:ascii="Garamond" w:hAnsi="Garamond" w:cs="Arial"/>
          <w:lang w:val="sq-AL"/>
        </w:rPr>
        <w:t>ë</w:t>
      </w:r>
      <w:r w:rsidR="00BA5D8F" w:rsidRPr="00EE2559">
        <w:rPr>
          <w:rFonts w:ascii="Garamond" w:hAnsi="Garamond" w:cs="Arial"/>
          <w:lang w:val="sq-AL"/>
        </w:rPr>
        <w:t>sht</w:t>
      </w:r>
      <w:r w:rsidR="00CD74CD" w:rsidRPr="00EE2559">
        <w:rPr>
          <w:rFonts w:ascii="Garamond" w:hAnsi="Garamond" w:cs="Arial"/>
          <w:lang w:val="sq-AL"/>
        </w:rPr>
        <w:t>ë</w:t>
      </w:r>
      <w:r w:rsidR="00BA5D8F" w:rsidRPr="00EE2559">
        <w:rPr>
          <w:rFonts w:ascii="Garamond" w:hAnsi="Garamond" w:cs="Arial"/>
          <w:lang w:val="sq-AL"/>
        </w:rPr>
        <w:t xml:space="preserve"> i pakusht</w:t>
      </w:r>
      <w:r w:rsidR="00CD74CD" w:rsidRPr="00EE2559">
        <w:rPr>
          <w:rFonts w:ascii="Garamond" w:hAnsi="Garamond" w:cs="Arial"/>
          <w:lang w:val="sq-AL"/>
        </w:rPr>
        <w:t>ë</w:t>
      </w:r>
      <w:r w:rsidR="00BA5D8F" w:rsidRPr="00EE2559">
        <w:rPr>
          <w:rFonts w:ascii="Garamond" w:hAnsi="Garamond" w:cs="Arial"/>
          <w:lang w:val="sq-AL"/>
        </w:rPr>
        <w:t>zuar dhe Pjes</w:t>
      </w:r>
      <w:r w:rsidR="00CD74CD" w:rsidRPr="00EE2559">
        <w:rPr>
          <w:rFonts w:ascii="Garamond" w:hAnsi="Garamond" w:cs="Arial"/>
          <w:lang w:val="sq-AL"/>
        </w:rPr>
        <w:t>ë</w:t>
      </w:r>
      <w:r w:rsidR="00BA5D8F" w:rsidRPr="00EE2559">
        <w:rPr>
          <w:rFonts w:ascii="Garamond" w:hAnsi="Garamond" w:cs="Arial"/>
          <w:lang w:val="sq-AL"/>
        </w:rPr>
        <w:t>marr</w:t>
      </w:r>
      <w:r w:rsidR="00CD74CD" w:rsidRPr="00EE2559">
        <w:rPr>
          <w:rFonts w:ascii="Garamond" w:hAnsi="Garamond" w:cs="Arial"/>
          <w:lang w:val="sq-AL"/>
        </w:rPr>
        <w:t>ë</w:t>
      </w:r>
      <w:r w:rsidR="00BA5D8F" w:rsidRPr="00EE2559">
        <w:rPr>
          <w:rFonts w:ascii="Garamond" w:hAnsi="Garamond" w:cs="Arial"/>
          <w:lang w:val="sq-AL"/>
        </w:rPr>
        <w:t>si p</w:t>
      </w:r>
      <w:r w:rsidR="00CD74CD" w:rsidRPr="00EE2559">
        <w:rPr>
          <w:rFonts w:ascii="Garamond" w:hAnsi="Garamond" w:cs="Arial"/>
          <w:lang w:val="sq-AL"/>
        </w:rPr>
        <w:t>ë</w:t>
      </w:r>
      <w:r w:rsidR="00BA5D8F" w:rsidRPr="00EE2559">
        <w:rPr>
          <w:rFonts w:ascii="Garamond" w:hAnsi="Garamond" w:cs="Arial"/>
          <w:lang w:val="sq-AL"/>
        </w:rPr>
        <w:t>rkat</w:t>
      </w:r>
      <w:r w:rsidR="00CD74CD" w:rsidRPr="00EE2559">
        <w:rPr>
          <w:rFonts w:ascii="Garamond" w:hAnsi="Garamond" w:cs="Arial"/>
          <w:lang w:val="sq-AL"/>
        </w:rPr>
        <w:t>ë</w:t>
      </w:r>
      <w:r w:rsidR="00BA5D8F" w:rsidRPr="00EE2559">
        <w:rPr>
          <w:rFonts w:ascii="Garamond" w:hAnsi="Garamond" w:cs="Arial"/>
          <w:lang w:val="sq-AL"/>
        </w:rPr>
        <w:t>s q</w:t>
      </w:r>
      <w:r w:rsidR="00CD74CD" w:rsidRPr="00EE2559">
        <w:rPr>
          <w:rFonts w:ascii="Garamond" w:hAnsi="Garamond" w:cs="Arial"/>
          <w:lang w:val="sq-AL"/>
        </w:rPr>
        <w:t>ë</w:t>
      </w:r>
      <w:r w:rsidR="00BA5D8F" w:rsidRPr="00EE2559">
        <w:rPr>
          <w:rFonts w:ascii="Garamond" w:hAnsi="Garamond" w:cs="Arial"/>
          <w:lang w:val="sq-AL"/>
        </w:rPr>
        <w:t xml:space="preserve"> ka paraqitur mb</w:t>
      </w:r>
      <w:r w:rsidR="00CD74CD" w:rsidRPr="00EE2559">
        <w:rPr>
          <w:rFonts w:ascii="Garamond" w:hAnsi="Garamond" w:cs="Arial"/>
          <w:lang w:val="sq-AL"/>
        </w:rPr>
        <w:t>ë</w:t>
      </w:r>
      <w:r w:rsidR="00BA5D8F" w:rsidRPr="00EE2559">
        <w:rPr>
          <w:rFonts w:ascii="Garamond" w:hAnsi="Garamond" w:cs="Arial"/>
          <w:lang w:val="sq-AL"/>
        </w:rPr>
        <w:t>shtetje t</w:t>
      </w:r>
      <w:r w:rsidR="00CD74CD" w:rsidRPr="00EE2559">
        <w:rPr>
          <w:rFonts w:ascii="Garamond" w:hAnsi="Garamond" w:cs="Arial"/>
          <w:lang w:val="sq-AL"/>
        </w:rPr>
        <w:t>ë</w:t>
      </w:r>
      <w:r w:rsidR="00BA5D8F" w:rsidRPr="00EE2559">
        <w:rPr>
          <w:rFonts w:ascii="Garamond" w:hAnsi="Garamond" w:cs="Arial"/>
          <w:lang w:val="sq-AL"/>
        </w:rPr>
        <w:t xml:space="preserve"> pranueshme krediti si k</w:t>
      </w:r>
      <w:r w:rsidR="00CD74CD" w:rsidRPr="00EE2559">
        <w:rPr>
          <w:rFonts w:ascii="Garamond" w:hAnsi="Garamond" w:cs="Arial"/>
          <w:lang w:val="sq-AL"/>
        </w:rPr>
        <w:t>ë</w:t>
      </w:r>
      <w:r w:rsidR="00BA5D8F" w:rsidRPr="00EE2559">
        <w:rPr>
          <w:rFonts w:ascii="Garamond" w:hAnsi="Garamond" w:cs="Arial"/>
          <w:lang w:val="sq-AL"/>
        </w:rPr>
        <w:t>rkohet sipas Marr</w:t>
      </w:r>
      <w:r w:rsidR="00CD74CD" w:rsidRPr="00EE2559">
        <w:rPr>
          <w:rFonts w:ascii="Garamond" w:hAnsi="Garamond" w:cs="Arial"/>
          <w:lang w:val="sq-AL"/>
        </w:rPr>
        <w:t>ë</w:t>
      </w:r>
      <w:r w:rsidR="00BA5D8F" w:rsidRPr="00EE2559">
        <w:rPr>
          <w:rFonts w:ascii="Garamond" w:hAnsi="Garamond" w:cs="Arial"/>
          <w:lang w:val="sq-AL"/>
        </w:rPr>
        <w:t>veshjes s</w:t>
      </w:r>
      <w:r w:rsidR="00CD74CD" w:rsidRPr="00EE2559">
        <w:rPr>
          <w:rFonts w:ascii="Garamond" w:hAnsi="Garamond" w:cs="Arial"/>
          <w:lang w:val="sq-AL"/>
        </w:rPr>
        <w:t>ë</w:t>
      </w:r>
      <w:r w:rsidR="00BA5D8F" w:rsidRPr="00EE2559">
        <w:rPr>
          <w:rFonts w:ascii="Garamond" w:hAnsi="Garamond" w:cs="Arial"/>
          <w:lang w:val="sq-AL"/>
        </w:rPr>
        <w:t xml:space="preserve"> Transportit t</w:t>
      </w:r>
      <w:r w:rsidR="00CD74CD" w:rsidRPr="00EE2559">
        <w:rPr>
          <w:rFonts w:ascii="Garamond" w:hAnsi="Garamond" w:cs="Arial"/>
          <w:lang w:val="sq-AL"/>
        </w:rPr>
        <w:t>ë</w:t>
      </w:r>
      <w:r w:rsidR="00BA5D8F" w:rsidRPr="00EE2559">
        <w:rPr>
          <w:rFonts w:ascii="Garamond" w:hAnsi="Garamond" w:cs="Arial"/>
          <w:lang w:val="sq-AL"/>
        </w:rPr>
        <w:t xml:space="preserve"> Gazit (GTA); dhe</w:t>
      </w:r>
      <w:r w:rsidR="003B4AF3" w:rsidRPr="00EE2559">
        <w:rPr>
          <w:rFonts w:ascii="Garamond" w:hAnsi="Garamond" w:cs="Arial"/>
          <w:lang w:val="sq-AL"/>
        </w:rPr>
        <w:t xml:space="preserve"> </w:t>
      </w:r>
    </w:p>
    <w:p w14:paraId="30BC282E" w14:textId="0B7772A8" w:rsidR="00FF0C3C" w:rsidRPr="00EE2559" w:rsidRDefault="004D3E87"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iii. </w:t>
      </w:r>
      <w:r w:rsidR="004E7DD1" w:rsidRPr="00EE2559">
        <w:rPr>
          <w:rFonts w:ascii="Garamond" w:hAnsi="Garamond" w:cs="Arial"/>
          <w:lang w:val="sq-AL"/>
        </w:rPr>
        <w:t xml:space="preserve">vlerësimet </w:t>
      </w:r>
      <w:r w:rsidR="00FF0C3C" w:rsidRPr="00EE2559">
        <w:rPr>
          <w:rFonts w:ascii="Garamond" w:hAnsi="Garamond" w:cs="Arial"/>
          <w:lang w:val="sq-AL"/>
        </w:rPr>
        <w:t>e p</w:t>
      </w:r>
      <w:r w:rsidR="00C11964" w:rsidRPr="00EE2559">
        <w:rPr>
          <w:rFonts w:ascii="Garamond" w:hAnsi="Garamond" w:cs="Arial"/>
          <w:lang w:val="sq-AL"/>
        </w:rPr>
        <w:t>ë</w:t>
      </w:r>
      <w:r w:rsidR="00FF0C3C" w:rsidRPr="00EE2559">
        <w:rPr>
          <w:rFonts w:ascii="Garamond" w:hAnsi="Garamond" w:cs="Arial"/>
          <w:lang w:val="sq-AL"/>
        </w:rPr>
        <w:t>rdit</w:t>
      </w:r>
      <w:r w:rsidR="00C11964" w:rsidRPr="00EE2559">
        <w:rPr>
          <w:rFonts w:ascii="Garamond" w:hAnsi="Garamond" w:cs="Arial"/>
          <w:lang w:val="sq-AL"/>
        </w:rPr>
        <w:t>ë</w:t>
      </w:r>
      <w:r w:rsidR="00FF0C3C" w:rsidRPr="00EE2559">
        <w:rPr>
          <w:rFonts w:ascii="Garamond" w:hAnsi="Garamond" w:cs="Arial"/>
          <w:lang w:val="sq-AL"/>
        </w:rPr>
        <w:t>suara, t</w:t>
      </w:r>
      <w:r w:rsidR="00C11964" w:rsidRPr="00EE2559">
        <w:rPr>
          <w:rFonts w:ascii="Garamond" w:hAnsi="Garamond" w:cs="Arial"/>
          <w:lang w:val="sq-AL"/>
        </w:rPr>
        <w:t>ë</w:t>
      </w:r>
      <w:r w:rsidR="00FF0C3C" w:rsidRPr="00EE2559">
        <w:rPr>
          <w:rFonts w:ascii="Garamond" w:hAnsi="Garamond" w:cs="Arial"/>
          <w:lang w:val="sq-AL"/>
        </w:rPr>
        <w:t xml:space="preserve"> detajuara t</w:t>
      </w:r>
      <w:r w:rsidR="00C11964" w:rsidRPr="00EE2559">
        <w:rPr>
          <w:rFonts w:ascii="Garamond" w:hAnsi="Garamond" w:cs="Arial"/>
          <w:lang w:val="sq-AL"/>
        </w:rPr>
        <w:t>ë</w:t>
      </w:r>
      <w:r w:rsidR="00FF0C3C" w:rsidRPr="00EE2559">
        <w:rPr>
          <w:rFonts w:ascii="Garamond" w:hAnsi="Garamond" w:cs="Arial"/>
          <w:lang w:val="sq-AL"/>
        </w:rPr>
        <w:t xml:space="preserve"> kostos t</w:t>
      </w:r>
      <w:r w:rsidR="00C11964" w:rsidRPr="00EE2559">
        <w:rPr>
          <w:rFonts w:ascii="Garamond" w:hAnsi="Garamond" w:cs="Arial"/>
          <w:lang w:val="sq-AL"/>
        </w:rPr>
        <w:t>ë</w:t>
      </w:r>
      <w:r w:rsidR="00FF0C3C" w:rsidRPr="00EE2559">
        <w:rPr>
          <w:rFonts w:ascii="Garamond" w:hAnsi="Garamond" w:cs="Arial"/>
          <w:lang w:val="sq-AL"/>
        </w:rPr>
        <w:t xml:space="preserve"> gjeneruara nga FEED, </w:t>
      </w:r>
      <w:r w:rsidR="004E7DD1" w:rsidRPr="00EE2559">
        <w:rPr>
          <w:rFonts w:ascii="Garamond" w:hAnsi="Garamond" w:cs="Arial"/>
          <w:lang w:val="sq-AL"/>
        </w:rPr>
        <w:t>data e rishuar</w:t>
      </w:r>
      <w:r w:rsidR="001C06F7" w:rsidRPr="00EE2559">
        <w:rPr>
          <w:rFonts w:ascii="Garamond" w:hAnsi="Garamond" w:cs="Arial"/>
          <w:lang w:val="sq-AL"/>
        </w:rPr>
        <w:t xml:space="preserve">, e </w:t>
      </w:r>
      <w:r w:rsidR="004E7DD1" w:rsidRPr="00EE2559">
        <w:rPr>
          <w:rFonts w:ascii="Garamond" w:hAnsi="Garamond" w:cs="Arial"/>
          <w:lang w:val="sq-AL"/>
        </w:rPr>
        <w:t xml:space="preserve">përllogaritur për vendosjen në funksion </w:t>
      </w:r>
      <w:r w:rsidR="001C06F7" w:rsidRPr="00EE2559">
        <w:rPr>
          <w:rFonts w:ascii="Garamond" w:hAnsi="Garamond" w:cs="Arial"/>
          <w:lang w:val="sq-AL"/>
        </w:rPr>
        <w:t>(REOD) dhe kapaciteti q</w:t>
      </w:r>
      <w:r w:rsidR="00C11964" w:rsidRPr="00EE2559">
        <w:rPr>
          <w:rFonts w:ascii="Garamond" w:hAnsi="Garamond" w:cs="Arial"/>
          <w:lang w:val="sq-AL"/>
        </w:rPr>
        <w:t>ë</w:t>
      </w:r>
      <w:r w:rsidR="001C06F7" w:rsidRPr="00EE2559">
        <w:rPr>
          <w:rFonts w:ascii="Garamond" w:hAnsi="Garamond" w:cs="Arial"/>
          <w:lang w:val="sq-AL"/>
        </w:rPr>
        <w:t xml:space="preserve"> (her</w:t>
      </w:r>
      <w:r w:rsidR="00C11964" w:rsidRPr="00EE2559">
        <w:rPr>
          <w:rFonts w:ascii="Garamond" w:hAnsi="Garamond" w:cs="Arial"/>
          <w:lang w:val="sq-AL"/>
        </w:rPr>
        <w:t>ë</w:t>
      </w:r>
      <w:r w:rsidR="001C06F7" w:rsidRPr="00EE2559">
        <w:rPr>
          <w:rFonts w:ascii="Garamond" w:hAnsi="Garamond" w:cs="Arial"/>
          <w:lang w:val="sq-AL"/>
        </w:rPr>
        <w:t xml:space="preserve"> pas here) alokohet n</w:t>
      </w:r>
      <w:r w:rsidR="00C11964" w:rsidRPr="00EE2559">
        <w:rPr>
          <w:rFonts w:ascii="Garamond" w:hAnsi="Garamond" w:cs="Arial"/>
          <w:lang w:val="sq-AL"/>
        </w:rPr>
        <w:t>ë</w:t>
      </w:r>
      <w:r w:rsidR="001C06F7" w:rsidRPr="00EE2559">
        <w:rPr>
          <w:rFonts w:ascii="Garamond" w:hAnsi="Garamond" w:cs="Arial"/>
          <w:lang w:val="sq-AL"/>
        </w:rPr>
        <w:t xml:space="preserve"> gazsjell</w:t>
      </w:r>
      <w:r w:rsidR="00C11964" w:rsidRPr="00EE2559">
        <w:rPr>
          <w:rFonts w:ascii="Garamond" w:hAnsi="Garamond" w:cs="Arial"/>
          <w:lang w:val="sq-AL"/>
        </w:rPr>
        <w:t>ë</w:t>
      </w:r>
      <w:r w:rsidR="001C06F7" w:rsidRPr="00EE2559">
        <w:rPr>
          <w:rFonts w:ascii="Garamond" w:hAnsi="Garamond" w:cs="Arial"/>
          <w:lang w:val="sq-AL"/>
        </w:rPr>
        <w:t>sin TAP akoma japin nj</w:t>
      </w:r>
      <w:r w:rsidR="00C11964" w:rsidRPr="00EE2559">
        <w:rPr>
          <w:rFonts w:ascii="Garamond" w:hAnsi="Garamond" w:cs="Arial"/>
          <w:lang w:val="sq-AL"/>
        </w:rPr>
        <w:t>ë</w:t>
      </w:r>
      <w:r w:rsidR="001C06F7" w:rsidRPr="00EE2559">
        <w:rPr>
          <w:rFonts w:ascii="Garamond" w:hAnsi="Garamond" w:cs="Arial"/>
          <w:lang w:val="sq-AL"/>
        </w:rPr>
        <w:t xml:space="preserve"> EVT po</w:t>
      </w:r>
      <w:r w:rsidR="00C11964" w:rsidRPr="00EE2559">
        <w:rPr>
          <w:rFonts w:ascii="Garamond" w:hAnsi="Garamond" w:cs="Arial"/>
          <w:lang w:val="sq-AL"/>
        </w:rPr>
        <w:t>z</w:t>
      </w:r>
      <w:r w:rsidR="001C06F7" w:rsidRPr="00EE2559">
        <w:rPr>
          <w:rFonts w:ascii="Garamond" w:hAnsi="Garamond" w:cs="Arial"/>
          <w:lang w:val="sq-AL"/>
        </w:rPr>
        <w:t xml:space="preserve">itive. </w:t>
      </w:r>
      <w:r w:rsidR="00C11964" w:rsidRPr="00EE2559">
        <w:rPr>
          <w:rFonts w:ascii="Garamond" w:hAnsi="Garamond" w:cs="Arial"/>
          <w:lang w:val="sq-AL"/>
        </w:rPr>
        <w:t>Nëse informacioni i rishikuar do të çonte në një EVT negative, TAP</w:t>
      </w:r>
      <w:r w:rsidR="006A3885" w:rsidRPr="00EE2559">
        <w:rPr>
          <w:rFonts w:ascii="Garamond" w:hAnsi="Garamond" w:cs="Arial"/>
          <w:lang w:val="sq-AL"/>
        </w:rPr>
        <w:t>-i</w:t>
      </w:r>
      <w:r w:rsidR="00C11964" w:rsidRPr="00EE2559">
        <w:rPr>
          <w:rFonts w:ascii="Garamond" w:hAnsi="Garamond" w:cs="Arial"/>
          <w:lang w:val="sq-AL"/>
        </w:rPr>
        <w:t xml:space="preserve"> do të diskutojë me </w:t>
      </w:r>
      <w:r w:rsidR="009A2587" w:rsidRPr="00EE2559">
        <w:rPr>
          <w:rFonts w:ascii="Garamond" w:hAnsi="Garamond" w:cs="Arial"/>
          <w:lang w:val="sq-AL"/>
        </w:rPr>
        <w:t>p</w:t>
      </w:r>
      <w:r w:rsidR="00C11964" w:rsidRPr="00EE2559">
        <w:rPr>
          <w:rFonts w:ascii="Garamond" w:hAnsi="Garamond" w:cs="Arial"/>
          <w:lang w:val="sq-AL"/>
        </w:rPr>
        <w:t>jesëmarrësit mundësinë për të zgjatur afatin e rezervimeve sipas ofertës (ofertave) deri në një datë të vonë në përfundim të përjashtimit</w:t>
      </w:r>
      <w:r w:rsidR="00DA1960" w:rsidRPr="00EE2559">
        <w:rPr>
          <w:rFonts w:ascii="Garamond" w:hAnsi="Garamond" w:cs="Arial"/>
          <w:lang w:val="sq-AL"/>
        </w:rPr>
        <w:t xml:space="preserve"> të TAP-it. </w:t>
      </w:r>
    </w:p>
    <w:p w14:paraId="3D5E426E" w14:textId="79558F01" w:rsidR="00597FF1" w:rsidRPr="00EE2559" w:rsidRDefault="004D3E87"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e) </w:t>
      </w:r>
      <w:r w:rsidR="00EC4B2F" w:rsidRPr="00EE2559">
        <w:rPr>
          <w:rFonts w:ascii="Garamond" w:eastAsia="Arial" w:hAnsi="Garamond" w:cs="Arial"/>
          <w:lang w:val="sq-AL"/>
        </w:rPr>
        <w:t>Me ose p</w:t>
      </w:r>
      <w:r w:rsidR="00597FF1" w:rsidRPr="00EE2559">
        <w:rPr>
          <w:rFonts w:ascii="Garamond" w:eastAsia="Arial" w:hAnsi="Garamond" w:cs="Arial"/>
          <w:lang w:val="sq-AL"/>
        </w:rPr>
        <w:t>ë</w:t>
      </w:r>
      <w:r w:rsidR="00EC4B2F" w:rsidRPr="00EE2559">
        <w:rPr>
          <w:rFonts w:ascii="Garamond" w:eastAsia="Arial" w:hAnsi="Garamond" w:cs="Arial"/>
          <w:lang w:val="sq-AL"/>
        </w:rPr>
        <w:t>rpara n</w:t>
      </w:r>
      <w:r w:rsidR="00597FF1" w:rsidRPr="00EE2559">
        <w:rPr>
          <w:rFonts w:ascii="Garamond" w:eastAsia="Arial" w:hAnsi="Garamond" w:cs="Arial"/>
          <w:lang w:val="sq-AL"/>
        </w:rPr>
        <w:t>ë</w:t>
      </w:r>
      <w:r w:rsidR="00EC4B2F" w:rsidRPr="00EE2559">
        <w:rPr>
          <w:rFonts w:ascii="Garamond" w:eastAsia="Arial" w:hAnsi="Garamond" w:cs="Arial"/>
          <w:lang w:val="sq-AL"/>
        </w:rPr>
        <w:t>nshkrimit t</w:t>
      </w:r>
      <w:r w:rsidR="00597FF1" w:rsidRPr="00EE2559">
        <w:rPr>
          <w:rFonts w:ascii="Garamond" w:eastAsia="Arial" w:hAnsi="Garamond" w:cs="Arial"/>
          <w:lang w:val="sq-AL"/>
        </w:rPr>
        <w:t>ë</w:t>
      </w:r>
      <w:r w:rsidR="00EC4B2F" w:rsidRPr="00EE2559">
        <w:rPr>
          <w:rFonts w:ascii="Garamond" w:eastAsia="Arial" w:hAnsi="Garamond" w:cs="Arial"/>
          <w:lang w:val="sq-AL"/>
        </w:rPr>
        <w:t xml:space="preserve"> GTA</w:t>
      </w:r>
      <w:r w:rsidR="00CE430B" w:rsidRPr="00EE2559">
        <w:rPr>
          <w:rFonts w:ascii="Garamond" w:eastAsia="Arial" w:hAnsi="Garamond" w:cs="Arial"/>
          <w:lang w:val="sq-AL"/>
        </w:rPr>
        <w:t>-së</w:t>
      </w:r>
      <w:r w:rsidR="00EC4B2F" w:rsidRPr="00EE2559">
        <w:rPr>
          <w:rFonts w:ascii="Garamond" w:eastAsia="Arial" w:hAnsi="Garamond" w:cs="Arial"/>
          <w:lang w:val="sq-AL"/>
        </w:rPr>
        <w:t xml:space="preserve"> </w:t>
      </w:r>
      <w:r w:rsidR="000C4533" w:rsidRPr="00EE2559">
        <w:rPr>
          <w:rFonts w:ascii="Garamond" w:eastAsia="Arial" w:hAnsi="Garamond" w:cs="Arial"/>
          <w:lang w:val="sq-AL"/>
        </w:rPr>
        <w:t xml:space="preserve">nga TAP-i, </w:t>
      </w:r>
      <w:r w:rsidR="00597FF1" w:rsidRPr="00EE2559">
        <w:rPr>
          <w:rFonts w:ascii="Garamond" w:eastAsia="Arial" w:hAnsi="Garamond" w:cs="Arial"/>
          <w:lang w:val="sq-AL"/>
        </w:rPr>
        <w:t xml:space="preserve">çdo </w:t>
      </w:r>
      <w:r w:rsidR="00D410CB" w:rsidRPr="00EE2559">
        <w:rPr>
          <w:rFonts w:ascii="Garamond" w:eastAsia="Arial" w:hAnsi="Garamond" w:cs="Arial"/>
          <w:lang w:val="sq-AL"/>
        </w:rPr>
        <w:t xml:space="preserve">pjesëmarrës </w:t>
      </w:r>
      <w:r w:rsidR="00CE430B" w:rsidRPr="00EE2559">
        <w:rPr>
          <w:rFonts w:ascii="Garamond" w:eastAsia="Arial" w:hAnsi="Garamond" w:cs="Arial"/>
          <w:lang w:val="sq-AL"/>
        </w:rPr>
        <w:t>të cilit i është ndarë</w:t>
      </w:r>
      <w:r w:rsidR="003A2E22" w:rsidRPr="00EE2559">
        <w:rPr>
          <w:rFonts w:ascii="Garamond" w:eastAsia="Arial" w:hAnsi="Garamond" w:cs="Arial"/>
          <w:lang w:val="sq-AL"/>
        </w:rPr>
        <w:t>/</w:t>
      </w:r>
      <w:r w:rsidR="00597FF1" w:rsidRPr="00EE2559">
        <w:rPr>
          <w:rFonts w:ascii="Garamond" w:eastAsia="Arial" w:hAnsi="Garamond" w:cs="Arial"/>
          <w:lang w:val="sq-AL"/>
        </w:rPr>
        <w:t xml:space="preserve">alokuar kapacitet te </w:t>
      </w:r>
      <w:r w:rsidR="00D410CB" w:rsidRPr="00EE2559">
        <w:rPr>
          <w:rFonts w:ascii="Garamond" w:eastAsia="Arial" w:hAnsi="Garamond" w:cs="Arial"/>
          <w:lang w:val="sq-AL"/>
        </w:rPr>
        <w:t xml:space="preserve">projekti i zgjerimit </w:t>
      </w:r>
      <w:r w:rsidR="00597FF1" w:rsidRPr="00EE2559">
        <w:rPr>
          <w:rFonts w:ascii="Garamond" w:eastAsia="Arial" w:hAnsi="Garamond" w:cs="Arial"/>
          <w:lang w:val="sq-AL"/>
        </w:rPr>
        <w:t xml:space="preserve">sipas vlerës së </w:t>
      </w:r>
      <w:r w:rsidR="00D410CB" w:rsidRPr="00EE2559">
        <w:rPr>
          <w:rFonts w:ascii="Garamond" w:eastAsia="Arial" w:hAnsi="Garamond" w:cs="Arial"/>
          <w:lang w:val="sq-AL"/>
        </w:rPr>
        <w:t xml:space="preserve">garancisë pas ofertës </w:t>
      </w:r>
      <w:r w:rsidR="00597FF1" w:rsidRPr="00EE2559">
        <w:rPr>
          <w:rFonts w:ascii="Garamond" w:eastAsia="Arial" w:hAnsi="Garamond" w:cs="Arial"/>
          <w:lang w:val="sq-AL"/>
        </w:rPr>
        <w:t>(</w:t>
      </w:r>
      <w:r w:rsidR="006D12AD" w:rsidRPr="00EE2559">
        <w:rPr>
          <w:rFonts w:ascii="Garamond" w:eastAsia="Arial" w:hAnsi="Garamond" w:cs="Arial"/>
          <w:b/>
          <w:lang w:val="sq-AL"/>
        </w:rPr>
        <w:t>v</w:t>
      </w:r>
      <w:r w:rsidR="00597FF1" w:rsidRPr="00EE2559">
        <w:rPr>
          <w:rFonts w:ascii="Garamond" w:eastAsia="Arial" w:hAnsi="Garamond" w:cs="Arial"/>
          <w:b/>
          <w:lang w:val="sq-AL"/>
        </w:rPr>
        <w:t xml:space="preserve">lera e </w:t>
      </w:r>
      <w:r w:rsidR="00D410CB" w:rsidRPr="00EE2559">
        <w:rPr>
          <w:rFonts w:ascii="Garamond" w:eastAsia="Arial" w:hAnsi="Garamond" w:cs="Arial"/>
          <w:b/>
          <w:lang w:val="sq-AL"/>
        </w:rPr>
        <w:t>njoftuar</w:t>
      </w:r>
      <w:r w:rsidR="00597FF1" w:rsidRPr="00EE2559">
        <w:rPr>
          <w:rFonts w:ascii="Garamond" w:eastAsia="Arial" w:hAnsi="Garamond" w:cs="Arial"/>
          <w:lang w:val="sq-AL"/>
        </w:rPr>
        <w:t xml:space="preserve">) që </w:t>
      </w:r>
      <w:r w:rsidR="00D410CB" w:rsidRPr="00EE2559">
        <w:rPr>
          <w:rFonts w:ascii="Garamond" w:eastAsia="Arial" w:hAnsi="Garamond" w:cs="Arial"/>
          <w:lang w:val="sq-AL"/>
        </w:rPr>
        <w:t>pjesëmarrësi</w:t>
      </w:r>
      <w:r w:rsidR="00597FF1" w:rsidRPr="00EE2559">
        <w:rPr>
          <w:rFonts w:ascii="Garamond" w:eastAsia="Arial" w:hAnsi="Garamond" w:cs="Arial"/>
          <w:lang w:val="sq-AL"/>
        </w:rPr>
        <w:t xml:space="preserve"> duhet të ofrojë, kjo e llogaritur sipas dispozitave më poshtë (shikoni paragrafin me titull </w:t>
      </w:r>
      <w:r w:rsidR="0069378B" w:rsidRPr="00EE2559">
        <w:rPr>
          <w:rFonts w:ascii="Garamond" w:eastAsia="Arial" w:hAnsi="Garamond" w:cs="Arial"/>
          <w:lang w:val="sq-AL"/>
        </w:rPr>
        <w:t>“</w:t>
      </w:r>
      <w:r w:rsidR="00597FF1" w:rsidRPr="00EE2559">
        <w:rPr>
          <w:rFonts w:ascii="Garamond" w:eastAsia="Arial" w:hAnsi="Garamond" w:cs="Arial"/>
          <w:lang w:val="sq-AL"/>
        </w:rPr>
        <w:t xml:space="preserve">Përllogaritja e </w:t>
      </w:r>
      <w:r w:rsidR="00D410CB" w:rsidRPr="00EE2559">
        <w:rPr>
          <w:rFonts w:ascii="Garamond" w:eastAsia="Arial" w:hAnsi="Garamond" w:cs="Arial"/>
          <w:lang w:val="sq-AL"/>
        </w:rPr>
        <w:t>vlerës së njoftuar</w:t>
      </w:r>
      <w:r w:rsidR="0069378B" w:rsidRPr="00EE2559">
        <w:rPr>
          <w:rFonts w:ascii="Garamond" w:eastAsia="Arial" w:hAnsi="Garamond" w:cs="Arial"/>
          <w:lang w:val="sq-AL"/>
        </w:rPr>
        <w:t>”</w:t>
      </w:r>
      <w:r w:rsidR="00597FF1" w:rsidRPr="00EE2559">
        <w:rPr>
          <w:rFonts w:ascii="Garamond" w:eastAsia="Arial" w:hAnsi="Garamond" w:cs="Arial"/>
          <w:lang w:val="sq-AL"/>
        </w:rPr>
        <w:t xml:space="preserve"> më poshtë). Përveç </w:t>
      </w:r>
      <w:r w:rsidR="00D410CB" w:rsidRPr="00EE2559">
        <w:rPr>
          <w:rFonts w:ascii="Garamond" w:eastAsia="Arial" w:hAnsi="Garamond" w:cs="Arial"/>
          <w:lang w:val="sq-AL"/>
        </w:rPr>
        <w:t xml:space="preserve">vlerës së njoftuar, pjesëmarrësit </w:t>
      </w:r>
      <w:r w:rsidR="00597FF1" w:rsidRPr="00EE2559">
        <w:rPr>
          <w:rFonts w:ascii="Garamond" w:eastAsia="Arial" w:hAnsi="Garamond" w:cs="Arial"/>
          <w:lang w:val="sq-AL"/>
        </w:rPr>
        <w:t>duhet t</w:t>
      </w:r>
      <w:r w:rsidR="00D410CB" w:rsidRPr="00EE2559">
        <w:rPr>
          <w:rFonts w:ascii="Garamond" w:eastAsia="Arial" w:hAnsi="Garamond" w:cs="Arial"/>
          <w:lang w:val="sq-AL"/>
        </w:rPr>
        <w:t>’</w:t>
      </w:r>
      <w:r w:rsidR="00597FF1" w:rsidRPr="00EE2559">
        <w:rPr>
          <w:rFonts w:ascii="Garamond" w:eastAsia="Arial" w:hAnsi="Garamond" w:cs="Arial"/>
          <w:lang w:val="sq-AL"/>
        </w:rPr>
        <w:t>i ofrohet informacioni i mëposhtëm:</w:t>
      </w:r>
      <w:r w:rsidR="003B4AF3" w:rsidRPr="00EE2559">
        <w:rPr>
          <w:rFonts w:ascii="Garamond" w:eastAsia="Arial" w:hAnsi="Garamond" w:cs="Arial"/>
          <w:lang w:val="sq-AL"/>
        </w:rPr>
        <w:t xml:space="preserve"> </w:t>
      </w:r>
    </w:p>
    <w:p w14:paraId="64274801" w14:textId="47D294AD" w:rsidR="5C6CB9CB" w:rsidRPr="00EE2559" w:rsidRDefault="004D3E87"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i. </w:t>
      </w:r>
      <w:r w:rsidR="00175C3E">
        <w:rPr>
          <w:rFonts w:ascii="Garamond" w:eastAsia="Arial" w:hAnsi="Garamond" w:cs="Arial"/>
          <w:lang w:val="sq-AL"/>
        </w:rPr>
        <w:t>k</w:t>
      </w:r>
      <w:r w:rsidR="00926FCB" w:rsidRPr="00EE2559">
        <w:rPr>
          <w:rFonts w:ascii="Garamond" w:eastAsia="Arial" w:hAnsi="Garamond" w:cs="Arial"/>
          <w:lang w:val="sq-AL"/>
        </w:rPr>
        <w:t>apacitetin q</w:t>
      </w:r>
      <w:r w:rsidR="003A084A" w:rsidRPr="00EE2559">
        <w:rPr>
          <w:rFonts w:ascii="Garamond" w:eastAsia="Arial" w:hAnsi="Garamond" w:cs="Arial"/>
          <w:lang w:val="sq-AL"/>
        </w:rPr>
        <w:t>ë</w:t>
      </w:r>
      <w:r w:rsidR="00926FCB" w:rsidRPr="00EE2559">
        <w:rPr>
          <w:rFonts w:ascii="Garamond" w:eastAsia="Arial" w:hAnsi="Garamond" w:cs="Arial"/>
          <w:lang w:val="sq-AL"/>
        </w:rPr>
        <w:t xml:space="preserve"> i </w:t>
      </w:r>
      <w:r w:rsidR="003A084A" w:rsidRPr="00EE2559">
        <w:rPr>
          <w:rFonts w:ascii="Garamond" w:eastAsia="Arial" w:hAnsi="Garamond" w:cs="Arial"/>
          <w:lang w:val="sq-AL"/>
        </w:rPr>
        <w:t>ë</w:t>
      </w:r>
      <w:r w:rsidR="00926FCB" w:rsidRPr="00EE2559">
        <w:rPr>
          <w:rFonts w:ascii="Garamond" w:eastAsia="Arial" w:hAnsi="Garamond" w:cs="Arial"/>
          <w:lang w:val="sq-AL"/>
        </w:rPr>
        <w:t>sht</w:t>
      </w:r>
      <w:r w:rsidR="003A084A" w:rsidRPr="00EE2559">
        <w:rPr>
          <w:rFonts w:ascii="Garamond" w:eastAsia="Arial" w:hAnsi="Garamond" w:cs="Arial"/>
          <w:lang w:val="sq-AL"/>
        </w:rPr>
        <w:t>ë</w:t>
      </w:r>
      <w:r w:rsidR="00926FCB" w:rsidRPr="00EE2559">
        <w:rPr>
          <w:rFonts w:ascii="Garamond" w:eastAsia="Arial" w:hAnsi="Garamond" w:cs="Arial"/>
          <w:lang w:val="sq-AL"/>
        </w:rPr>
        <w:t xml:space="preserve"> alokuar </w:t>
      </w:r>
      <w:r w:rsidR="009A2587" w:rsidRPr="00EE2559">
        <w:rPr>
          <w:rFonts w:ascii="Garamond" w:eastAsia="Arial" w:hAnsi="Garamond" w:cs="Arial"/>
          <w:lang w:val="sq-AL"/>
        </w:rPr>
        <w:t>p</w:t>
      </w:r>
      <w:r w:rsidR="00926FCB" w:rsidRPr="00EE2559">
        <w:rPr>
          <w:rFonts w:ascii="Garamond" w:eastAsia="Arial" w:hAnsi="Garamond" w:cs="Arial"/>
          <w:lang w:val="sq-AL"/>
        </w:rPr>
        <w:t>jes</w:t>
      </w:r>
      <w:r w:rsidR="003A084A" w:rsidRPr="00EE2559">
        <w:rPr>
          <w:rFonts w:ascii="Garamond" w:eastAsia="Arial" w:hAnsi="Garamond" w:cs="Arial"/>
          <w:lang w:val="sq-AL"/>
        </w:rPr>
        <w:t>ë</w:t>
      </w:r>
      <w:r w:rsidR="00926FCB" w:rsidRPr="00EE2559">
        <w:rPr>
          <w:rFonts w:ascii="Garamond" w:eastAsia="Arial" w:hAnsi="Garamond" w:cs="Arial"/>
          <w:lang w:val="sq-AL"/>
        </w:rPr>
        <w:t>marr</w:t>
      </w:r>
      <w:r w:rsidR="003A084A" w:rsidRPr="00EE2559">
        <w:rPr>
          <w:rFonts w:ascii="Garamond" w:eastAsia="Arial" w:hAnsi="Garamond" w:cs="Arial"/>
          <w:lang w:val="sq-AL"/>
        </w:rPr>
        <w:t>ë</w:t>
      </w:r>
      <w:r w:rsidR="00926FCB" w:rsidRPr="00EE2559">
        <w:rPr>
          <w:rFonts w:ascii="Garamond" w:eastAsia="Arial" w:hAnsi="Garamond" w:cs="Arial"/>
          <w:lang w:val="sq-AL"/>
        </w:rPr>
        <w:t>sit nga TAP</w:t>
      </w:r>
      <w:r w:rsidR="00CE430B" w:rsidRPr="00EE2559">
        <w:rPr>
          <w:rFonts w:ascii="Garamond" w:eastAsia="Arial" w:hAnsi="Garamond" w:cs="Arial"/>
          <w:lang w:val="sq-AL"/>
        </w:rPr>
        <w:t>-i</w:t>
      </w:r>
      <w:r w:rsidR="009A0B46" w:rsidRPr="00EE2559">
        <w:rPr>
          <w:rFonts w:ascii="Garamond" w:eastAsia="Arial" w:hAnsi="Garamond" w:cs="Arial"/>
          <w:lang w:val="sq-AL"/>
        </w:rPr>
        <w:t>;</w:t>
      </w:r>
      <w:r w:rsidR="5E12F210" w:rsidRPr="00EE2559">
        <w:rPr>
          <w:rFonts w:ascii="Garamond" w:eastAsia="Arial" w:hAnsi="Garamond" w:cs="Arial"/>
          <w:lang w:val="sq-AL"/>
        </w:rPr>
        <w:t xml:space="preserve"> </w:t>
      </w:r>
    </w:p>
    <w:p w14:paraId="52024A98" w14:textId="01C54D68" w:rsidR="47FBB2FE" w:rsidRPr="00EE2559" w:rsidRDefault="004D3E87"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ii. </w:t>
      </w:r>
      <w:r w:rsidR="00175C3E">
        <w:rPr>
          <w:rFonts w:ascii="Garamond" w:eastAsia="Arial" w:hAnsi="Garamond" w:cs="Arial"/>
          <w:lang w:val="sq-AL"/>
        </w:rPr>
        <w:t>k</w:t>
      </w:r>
      <w:r w:rsidR="00926FCB" w:rsidRPr="00EE2559">
        <w:rPr>
          <w:rFonts w:ascii="Garamond" w:eastAsia="Arial" w:hAnsi="Garamond" w:cs="Arial"/>
          <w:lang w:val="sq-AL"/>
        </w:rPr>
        <w:t>apaciteti i p</w:t>
      </w:r>
      <w:r w:rsidR="003A084A" w:rsidRPr="00EE2559">
        <w:rPr>
          <w:rFonts w:ascii="Garamond" w:eastAsia="Arial" w:hAnsi="Garamond" w:cs="Arial"/>
          <w:lang w:val="sq-AL"/>
        </w:rPr>
        <w:t>ë</w:t>
      </w:r>
      <w:r w:rsidR="00926FCB" w:rsidRPr="00EE2559">
        <w:rPr>
          <w:rFonts w:ascii="Garamond" w:eastAsia="Arial" w:hAnsi="Garamond" w:cs="Arial"/>
          <w:lang w:val="sq-AL"/>
        </w:rPr>
        <w:t>rgjithsh</w:t>
      </w:r>
      <w:r w:rsidR="003A084A" w:rsidRPr="00EE2559">
        <w:rPr>
          <w:rFonts w:ascii="Garamond" w:eastAsia="Arial" w:hAnsi="Garamond" w:cs="Arial"/>
          <w:lang w:val="sq-AL"/>
        </w:rPr>
        <w:t>ë</w:t>
      </w:r>
      <w:r w:rsidR="00926FCB" w:rsidRPr="00EE2559">
        <w:rPr>
          <w:rFonts w:ascii="Garamond" w:eastAsia="Arial" w:hAnsi="Garamond" w:cs="Arial"/>
          <w:lang w:val="sq-AL"/>
        </w:rPr>
        <w:t>m</w:t>
      </w:r>
      <w:r w:rsidR="003A084A" w:rsidRPr="00EE2559">
        <w:rPr>
          <w:rFonts w:ascii="Garamond" w:eastAsia="Arial" w:hAnsi="Garamond" w:cs="Arial"/>
          <w:lang w:val="sq-AL"/>
        </w:rPr>
        <w:t xml:space="preserve"> </w:t>
      </w:r>
      <w:r w:rsidR="003A2E22" w:rsidRPr="00EE2559">
        <w:rPr>
          <w:rFonts w:ascii="Garamond" w:eastAsia="Arial" w:hAnsi="Garamond" w:cs="Arial"/>
          <w:lang w:val="sq-AL"/>
        </w:rPr>
        <w:t>/</w:t>
      </w:r>
      <w:r w:rsidR="00926FCB" w:rsidRPr="00EE2559">
        <w:rPr>
          <w:rFonts w:ascii="Garamond" w:eastAsia="Arial" w:hAnsi="Garamond" w:cs="Arial"/>
          <w:lang w:val="sq-AL"/>
        </w:rPr>
        <w:t xml:space="preserve">total </w:t>
      </w:r>
      <w:r w:rsidR="003A084A" w:rsidRPr="00EE2559">
        <w:rPr>
          <w:rFonts w:ascii="Garamond" w:eastAsia="Arial" w:hAnsi="Garamond" w:cs="Arial"/>
          <w:lang w:val="sq-AL"/>
        </w:rPr>
        <w:t>i</w:t>
      </w:r>
      <w:r w:rsidR="00926FCB" w:rsidRPr="00EE2559">
        <w:rPr>
          <w:rFonts w:ascii="Garamond" w:eastAsia="Arial" w:hAnsi="Garamond" w:cs="Arial"/>
          <w:lang w:val="sq-AL"/>
        </w:rPr>
        <w:t xml:space="preserve"> alokuar nga TAP</w:t>
      </w:r>
      <w:r w:rsidR="00CE430B" w:rsidRPr="00EE2559">
        <w:rPr>
          <w:rFonts w:ascii="Garamond" w:eastAsia="Arial" w:hAnsi="Garamond" w:cs="Arial"/>
          <w:lang w:val="sq-AL"/>
        </w:rPr>
        <w:t>-i</w:t>
      </w:r>
      <w:r w:rsidR="009A0B46" w:rsidRPr="00EE2559">
        <w:rPr>
          <w:rFonts w:ascii="Garamond" w:eastAsia="Arial" w:hAnsi="Garamond" w:cs="Arial"/>
          <w:lang w:val="sq-AL"/>
        </w:rPr>
        <w:t>;</w:t>
      </w:r>
    </w:p>
    <w:p w14:paraId="3CF48934" w14:textId="27043A84" w:rsidR="47FBB2FE" w:rsidRPr="00EE2559" w:rsidRDefault="004D3E87"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iii.</w:t>
      </w:r>
      <w:r w:rsidR="003B4AF3" w:rsidRPr="00EE2559">
        <w:rPr>
          <w:rFonts w:ascii="Garamond" w:eastAsia="Arial" w:hAnsi="Garamond" w:cs="Arial"/>
          <w:lang w:val="sq-AL"/>
        </w:rPr>
        <w:t xml:space="preserve"> </w:t>
      </w:r>
      <w:r w:rsidR="00175C3E">
        <w:rPr>
          <w:rFonts w:ascii="Garamond" w:eastAsia="Arial" w:hAnsi="Garamond" w:cs="Arial"/>
          <w:lang w:val="sq-AL"/>
        </w:rPr>
        <w:t>n</w:t>
      </w:r>
      <w:r w:rsidR="003A084A" w:rsidRPr="00EE2559">
        <w:rPr>
          <w:rFonts w:ascii="Garamond" w:eastAsia="Arial" w:hAnsi="Garamond" w:cs="Arial"/>
          <w:lang w:val="sq-AL"/>
        </w:rPr>
        <w:t>ë</w:t>
      </w:r>
      <w:r w:rsidR="00926FCB" w:rsidRPr="00EE2559">
        <w:rPr>
          <w:rFonts w:ascii="Garamond" w:eastAsia="Arial" w:hAnsi="Garamond" w:cs="Arial"/>
          <w:lang w:val="sq-AL"/>
        </w:rPr>
        <w:t xml:space="preserve">se </w:t>
      </w:r>
      <w:r w:rsidR="00D410CB" w:rsidRPr="00EE2559">
        <w:rPr>
          <w:rFonts w:ascii="Garamond" w:eastAsia="Arial" w:hAnsi="Garamond" w:cs="Arial"/>
          <w:lang w:val="sq-AL"/>
        </w:rPr>
        <w:t xml:space="preserve">kapaciteti </w:t>
      </w:r>
      <w:r w:rsidR="00926FCB" w:rsidRPr="00EE2559">
        <w:rPr>
          <w:rFonts w:ascii="Garamond" w:eastAsia="Arial" w:hAnsi="Garamond" w:cs="Arial"/>
          <w:lang w:val="sq-AL"/>
        </w:rPr>
        <w:t>do t</w:t>
      </w:r>
      <w:r w:rsidR="003A084A" w:rsidRPr="00EE2559">
        <w:rPr>
          <w:rFonts w:ascii="Garamond" w:eastAsia="Arial" w:hAnsi="Garamond" w:cs="Arial"/>
          <w:lang w:val="sq-AL"/>
        </w:rPr>
        <w:t>ë</w:t>
      </w:r>
      <w:r w:rsidR="00926FCB" w:rsidRPr="00EE2559">
        <w:rPr>
          <w:rFonts w:ascii="Garamond" w:eastAsia="Arial" w:hAnsi="Garamond" w:cs="Arial"/>
          <w:lang w:val="sq-AL"/>
        </w:rPr>
        <w:t xml:space="preserve"> vendoset n</w:t>
      </w:r>
      <w:r w:rsidR="003A084A" w:rsidRPr="00EE2559">
        <w:rPr>
          <w:rFonts w:ascii="Garamond" w:eastAsia="Arial" w:hAnsi="Garamond" w:cs="Arial"/>
          <w:lang w:val="sq-AL"/>
        </w:rPr>
        <w:t>ë</w:t>
      </w:r>
      <w:r w:rsidR="00926FCB" w:rsidRPr="00EE2559">
        <w:rPr>
          <w:rFonts w:ascii="Garamond" w:eastAsia="Arial" w:hAnsi="Garamond" w:cs="Arial"/>
          <w:lang w:val="sq-AL"/>
        </w:rPr>
        <w:t xml:space="preserve"> dispozicion t</w:t>
      </w:r>
      <w:r w:rsidR="003A084A" w:rsidRPr="00EE2559">
        <w:rPr>
          <w:rFonts w:ascii="Garamond" w:eastAsia="Arial" w:hAnsi="Garamond" w:cs="Arial"/>
          <w:lang w:val="sq-AL"/>
        </w:rPr>
        <w:t>ë</w:t>
      </w:r>
      <w:r w:rsidR="00926FCB" w:rsidRPr="00EE2559">
        <w:rPr>
          <w:rFonts w:ascii="Garamond" w:eastAsia="Arial" w:hAnsi="Garamond" w:cs="Arial"/>
          <w:lang w:val="sq-AL"/>
        </w:rPr>
        <w:t xml:space="preserve"> </w:t>
      </w:r>
      <w:r w:rsidR="00D410CB" w:rsidRPr="00EE2559">
        <w:rPr>
          <w:rFonts w:ascii="Garamond" w:eastAsia="Arial" w:hAnsi="Garamond" w:cs="Arial"/>
          <w:lang w:val="sq-AL"/>
        </w:rPr>
        <w:t>p</w:t>
      </w:r>
      <w:r w:rsidR="00926FCB" w:rsidRPr="00EE2559">
        <w:rPr>
          <w:rFonts w:ascii="Garamond" w:eastAsia="Arial" w:hAnsi="Garamond" w:cs="Arial"/>
          <w:lang w:val="sq-AL"/>
        </w:rPr>
        <w:t>jes</w:t>
      </w:r>
      <w:r w:rsidR="003A084A" w:rsidRPr="00EE2559">
        <w:rPr>
          <w:rFonts w:ascii="Garamond" w:eastAsia="Arial" w:hAnsi="Garamond" w:cs="Arial"/>
          <w:lang w:val="sq-AL"/>
        </w:rPr>
        <w:t>ë</w:t>
      </w:r>
      <w:r w:rsidR="00926FCB" w:rsidRPr="00EE2559">
        <w:rPr>
          <w:rFonts w:ascii="Garamond" w:eastAsia="Arial" w:hAnsi="Garamond" w:cs="Arial"/>
          <w:lang w:val="sq-AL"/>
        </w:rPr>
        <w:t>marr</w:t>
      </w:r>
      <w:r w:rsidR="003A084A" w:rsidRPr="00EE2559">
        <w:rPr>
          <w:rFonts w:ascii="Garamond" w:eastAsia="Arial" w:hAnsi="Garamond" w:cs="Arial"/>
          <w:lang w:val="sq-AL"/>
        </w:rPr>
        <w:t>ë</w:t>
      </w:r>
      <w:r w:rsidR="00926FCB" w:rsidRPr="00EE2559">
        <w:rPr>
          <w:rFonts w:ascii="Garamond" w:eastAsia="Arial" w:hAnsi="Garamond" w:cs="Arial"/>
          <w:lang w:val="sq-AL"/>
        </w:rPr>
        <w:t>sit si pjes</w:t>
      </w:r>
      <w:r w:rsidR="003A084A" w:rsidRPr="00EE2559">
        <w:rPr>
          <w:rFonts w:ascii="Garamond" w:eastAsia="Arial" w:hAnsi="Garamond" w:cs="Arial"/>
          <w:lang w:val="sq-AL"/>
        </w:rPr>
        <w:t>ë</w:t>
      </w:r>
      <w:r w:rsidR="00926FCB" w:rsidRPr="00EE2559">
        <w:rPr>
          <w:rFonts w:ascii="Garamond" w:eastAsia="Arial" w:hAnsi="Garamond" w:cs="Arial"/>
          <w:lang w:val="sq-AL"/>
        </w:rPr>
        <w:t xml:space="preserve"> e</w:t>
      </w:r>
      <w:r w:rsidR="003B4AF3" w:rsidRPr="00EE2559">
        <w:rPr>
          <w:rFonts w:ascii="Garamond" w:eastAsia="Arial" w:hAnsi="Garamond" w:cs="Arial"/>
          <w:lang w:val="sq-AL"/>
        </w:rPr>
        <w:t xml:space="preserve"> </w:t>
      </w:r>
      <w:r w:rsidR="0069378B" w:rsidRPr="00EE2559">
        <w:rPr>
          <w:rFonts w:ascii="Garamond" w:eastAsia="Arial" w:hAnsi="Garamond" w:cs="Arial"/>
          <w:lang w:val="sq-AL"/>
        </w:rPr>
        <w:t>“</w:t>
      </w:r>
      <w:r w:rsidR="00926FCB" w:rsidRPr="00EE2559">
        <w:rPr>
          <w:rFonts w:ascii="Garamond" w:eastAsia="Arial" w:hAnsi="Garamond" w:cs="Arial"/>
          <w:lang w:val="sq-AL"/>
        </w:rPr>
        <w:t xml:space="preserve">Zgjerimit </w:t>
      </w:r>
      <w:r w:rsidR="00D410CB" w:rsidRPr="00EE2559">
        <w:rPr>
          <w:rFonts w:ascii="Garamond" w:eastAsia="Arial" w:hAnsi="Garamond" w:cs="Arial"/>
          <w:lang w:val="sq-AL"/>
        </w:rPr>
        <w:t>minimal</w:t>
      </w:r>
      <w:r w:rsidR="0069378B" w:rsidRPr="00EE2559">
        <w:rPr>
          <w:rFonts w:ascii="Garamond" w:eastAsia="Arial" w:hAnsi="Garamond" w:cs="Arial"/>
          <w:lang w:val="sq-AL"/>
        </w:rPr>
        <w:t>”</w:t>
      </w:r>
      <w:r w:rsidR="76579949" w:rsidRPr="00EE2559">
        <w:rPr>
          <w:rFonts w:ascii="Garamond" w:eastAsia="Arial" w:hAnsi="Garamond" w:cs="Arial"/>
          <w:lang w:val="sq-AL"/>
        </w:rPr>
        <w:t xml:space="preserve">, </w:t>
      </w:r>
      <w:r w:rsidR="0069378B" w:rsidRPr="00EE2559">
        <w:rPr>
          <w:rFonts w:ascii="Garamond" w:eastAsia="Arial" w:hAnsi="Garamond" w:cs="Arial"/>
          <w:lang w:val="sq-AL"/>
        </w:rPr>
        <w:t>“</w:t>
      </w:r>
      <w:r w:rsidR="00926FCB" w:rsidRPr="00EE2559">
        <w:rPr>
          <w:rFonts w:ascii="Garamond" w:eastAsia="Arial" w:hAnsi="Garamond" w:cs="Arial"/>
          <w:lang w:val="sq-AL"/>
        </w:rPr>
        <w:t>Zgjerimi</w:t>
      </w:r>
      <w:r w:rsidR="003A084A" w:rsidRPr="00EE2559">
        <w:rPr>
          <w:rFonts w:ascii="Garamond" w:eastAsia="Arial" w:hAnsi="Garamond" w:cs="Arial"/>
          <w:lang w:val="sq-AL"/>
        </w:rPr>
        <w:t>t</w:t>
      </w:r>
      <w:r w:rsidR="00926FCB" w:rsidRPr="00EE2559">
        <w:rPr>
          <w:rFonts w:ascii="Garamond" w:eastAsia="Arial" w:hAnsi="Garamond" w:cs="Arial"/>
          <w:lang w:val="sq-AL"/>
        </w:rPr>
        <w:t xml:space="preserve"> </w:t>
      </w:r>
      <w:r w:rsidR="003A084A" w:rsidRPr="00EE2559">
        <w:rPr>
          <w:rFonts w:ascii="Garamond" w:eastAsia="Arial" w:hAnsi="Garamond" w:cs="Arial"/>
          <w:lang w:val="sq-AL"/>
        </w:rPr>
        <w:t>të</w:t>
      </w:r>
      <w:r w:rsidR="00926FCB" w:rsidRPr="00EE2559">
        <w:rPr>
          <w:rFonts w:ascii="Garamond" w:eastAsia="Arial" w:hAnsi="Garamond" w:cs="Arial"/>
          <w:lang w:val="sq-AL"/>
        </w:rPr>
        <w:t xml:space="preserve"> </w:t>
      </w:r>
      <w:r w:rsidR="00D410CB" w:rsidRPr="00EE2559">
        <w:rPr>
          <w:rFonts w:ascii="Garamond" w:eastAsia="Arial" w:hAnsi="Garamond" w:cs="Arial"/>
          <w:lang w:val="sq-AL"/>
        </w:rPr>
        <w:t>kufizuar</w:t>
      </w:r>
      <w:r w:rsidR="0069378B" w:rsidRPr="00EE2559">
        <w:rPr>
          <w:rFonts w:ascii="Garamond" w:eastAsia="Arial" w:hAnsi="Garamond" w:cs="Arial"/>
          <w:lang w:val="sq-AL"/>
        </w:rPr>
        <w:t>”</w:t>
      </w:r>
      <w:r w:rsidR="76579949" w:rsidRPr="00EE2559">
        <w:rPr>
          <w:rFonts w:ascii="Garamond" w:eastAsia="Arial" w:hAnsi="Garamond" w:cs="Arial"/>
          <w:lang w:val="sq-AL"/>
        </w:rPr>
        <w:t xml:space="preserve">, </w:t>
      </w:r>
      <w:r w:rsidR="0069378B" w:rsidRPr="00EE2559">
        <w:rPr>
          <w:rFonts w:ascii="Garamond" w:eastAsia="Arial" w:hAnsi="Garamond" w:cs="Arial"/>
          <w:lang w:val="sq-AL"/>
        </w:rPr>
        <w:t>“</w:t>
      </w:r>
      <w:r w:rsidR="00926FCB" w:rsidRPr="00EE2559">
        <w:rPr>
          <w:rFonts w:ascii="Garamond" w:eastAsia="Arial" w:hAnsi="Garamond" w:cs="Arial"/>
          <w:lang w:val="sq-AL"/>
        </w:rPr>
        <w:t>Zgjerimi</w:t>
      </w:r>
      <w:r w:rsidR="003A084A" w:rsidRPr="00EE2559">
        <w:rPr>
          <w:rFonts w:ascii="Garamond" w:eastAsia="Arial" w:hAnsi="Garamond" w:cs="Arial"/>
          <w:lang w:val="sq-AL"/>
        </w:rPr>
        <w:t>t</w:t>
      </w:r>
      <w:r w:rsidR="00926FCB" w:rsidRPr="00EE2559">
        <w:rPr>
          <w:rFonts w:ascii="Garamond" w:eastAsia="Arial" w:hAnsi="Garamond" w:cs="Arial"/>
          <w:lang w:val="sq-AL"/>
        </w:rPr>
        <w:t xml:space="preserve"> </w:t>
      </w:r>
      <w:r w:rsidR="00D410CB" w:rsidRPr="00EE2559">
        <w:rPr>
          <w:rFonts w:ascii="Garamond" w:eastAsia="Arial" w:hAnsi="Garamond" w:cs="Arial"/>
          <w:lang w:val="sq-AL"/>
        </w:rPr>
        <w:t>pjesor</w:t>
      </w:r>
      <w:r w:rsidR="0069378B" w:rsidRPr="00EE2559">
        <w:rPr>
          <w:rFonts w:ascii="Garamond" w:eastAsia="Arial" w:hAnsi="Garamond" w:cs="Arial"/>
          <w:lang w:val="sq-AL"/>
        </w:rPr>
        <w:t>”</w:t>
      </w:r>
      <w:r w:rsidR="76579949" w:rsidRPr="00EE2559">
        <w:rPr>
          <w:rFonts w:ascii="Garamond" w:eastAsia="Arial" w:hAnsi="Garamond" w:cs="Arial"/>
          <w:lang w:val="sq-AL"/>
        </w:rPr>
        <w:t xml:space="preserve"> o</w:t>
      </w:r>
      <w:r w:rsidR="00926FCB" w:rsidRPr="00EE2559">
        <w:rPr>
          <w:rFonts w:ascii="Garamond" w:eastAsia="Arial" w:hAnsi="Garamond" w:cs="Arial"/>
          <w:lang w:val="sq-AL"/>
        </w:rPr>
        <w:t xml:space="preserve">se </w:t>
      </w:r>
      <w:r w:rsidR="0069378B" w:rsidRPr="00EE2559">
        <w:rPr>
          <w:rFonts w:ascii="Garamond" w:eastAsia="Arial" w:hAnsi="Garamond" w:cs="Arial"/>
          <w:lang w:val="sq-AL"/>
        </w:rPr>
        <w:t>“</w:t>
      </w:r>
      <w:r w:rsidR="00926FCB" w:rsidRPr="00EE2559">
        <w:rPr>
          <w:rFonts w:ascii="Garamond" w:eastAsia="Arial" w:hAnsi="Garamond" w:cs="Arial"/>
          <w:lang w:val="sq-AL"/>
        </w:rPr>
        <w:t>Zgjerimi</w:t>
      </w:r>
      <w:r w:rsidR="003A084A" w:rsidRPr="00EE2559">
        <w:rPr>
          <w:rFonts w:ascii="Garamond" w:eastAsia="Arial" w:hAnsi="Garamond" w:cs="Arial"/>
          <w:lang w:val="sq-AL"/>
        </w:rPr>
        <w:t>t</w:t>
      </w:r>
      <w:r w:rsidR="00926FCB" w:rsidRPr="00EE2559">
        <w:rPr>
          <w:rFonts w:ascii="Garamond" w:eastAsia="Arial" w:hAnsi="Garamond" w:cs="Arial"/>
          <w:lang w:val="sq-AL"/>
        </w:rPr>
        <w:t xml:space="preserve"> </w:t>
      </w:r>
      <w:r w:rsidR="003A084A" w:rsidRPr="00EE2559">
        <w:rPr>
          <w:rFonts w:ascii="Garamond" w:eastAsia="Arial" w:hAnsi="Garamond" w:cs="Arial"/>
          <w:lang w:val="sq-AL"/>
        </w:rPr>
        <w:t xml:space="preserve">të </w:t>
      </w:r>
      <w:r w:rsidR="00D410CB" w:rsidRPr="00EE2559">
        <w:rPr>
          <w:rFonts w:ascii="Garamond" w:eastAsia="Arial" w:hAnsi="Garamond" w:cs="Arial"/>
          <w:lang w:val="sq-AL"/>
        </w:rPr>
        <w:t>plotë</w:t>
      </w:r>
      <w:r w:rsidR="0069378B" w:rsidRPr="00EE2559">
        <w:rPr>
          <w:rFonts w:ascii="Garamond" w:eastAsia="Arial" w:hAnsi="Garamond" w:cs="Arial"/>
          <w:lang w:val="sq-AL"/>
        </w:rPr>
        <w:t>”</w:t>
      </w:r>
      <w:r w:rsidR="12673477" w:rsidRPr="00EE2559">
        <w:rPr>
          <w:rFonts w:ascii="Garamond" w:eastAsia="Arial" w:hAnsi="Garamond" w:cs="Arial"/>
          <w:lang w:val="sq-AL"/>
        </w:rPr>
        <w:t>.</w:t>
      </w:r>
    </w:p>
    <w:p w14:paraId="0C405D85" w14:textId="3EB6CEB4" w:rsidR="00C93C4A" w:rsidRPr="00EE2559" w:rsidRDefault="00C93C4A"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Jo m</w:t>
      </w:r>
      <w:r w:rsidR="003A084A" w:rsidRPr="00EE2559">
        <w:rPr>
          <w:rFonts w:ascii="Garamond" w:eastAsia="Arial" w:hAnsi="Garamond" w:cs="Arial"/>
          <w:lang w:val="sq-AL"/>
        </w:rPr>
        <w:t>ë</w:t>
      </w:r>
      <w:r w:rsidRPr="00EE2559">
        <w:rPr>
          <w:rFonts w:ascii="Garamond" w:eastAsia="Arial" w:hAnsi="Garamond" w:cs="Arial"/>
          <w:lang w:val="sq-AL"/>
        </w:rPr>
        <w:t xml:space="preserve"> von</w:t>
      </w:r>
      <w:r w:rsidR="003A084A" w:rsidRPr="00EE2559">
        <w:rPr>
          <w:rFonts w:ascii="Garamond" w:eastAsia="Arial" w:hAnsi="Garamond" w:cs="Arial"/>
          <w:lang w:val="sq-AL"/>
        </w:rPr>
        <w:t>ë</w:t>
      </w:r>
      <w:r w:rsidRPr="00EE2559">
        <w:rPr>
          <w:rFonts w:ascii="Garamond" w:eastAsia="Arial" w:hAnsi="Garamond" w:cs="Arial"/>
          <w:lang w:val="sq-AL"/>
        </w:rPr>
        <w:t xml:space="preserve"> se data </w:t>
      </w:r>
      <w:r w:rsidR="404C56AD" w:rsidRPr="00EE2559">
        <w:rPr>
          <w:rFonts w:ascii="Garamond" w:eastAsia="Arial" w:hAnsi="Garamond" w:cs="Arial"/>
          <w:lang w:val="sq-AL"/>
        </w:rPr>
        <w:t xml:space="preserve">28 </w:t>
      </w:r>
      <w:r w:rsidR="00D410CB" w:rsidRPr="00EE2559">
        <w:rPr>
          <w:rFonts w:ascii="Garamond" w:eastAsia="Arial" w:hAnsi="Garamond" w:cs="Arial"/>
          <w:lang w:val="sq-AL"/>
        </w:rPr>
        <w:t xml:space="preserve">shkurt </w:t>
      </w:r>
      <w:r w:rsidR="404C56AD" w:rsidRPr="00EE2559">
        <w:rPr>
          <w:rFonts w:ascii="Garamond" w:eastAsia="Arial" w:hAnsi="Garamond" w:cs="Arial"/>
          <w:lang w:val="sq-AL"/>
        </w:rPr>
        <w:t xml:space="preserve">2023, </w:t>
      </w:r>
      <w:r w:rsidR="00D410CB" w:rsidRPr="00EE2559">
        <w:rPr>
          <w:rFonts w:ascii="Garamond" w:eastAsia="Arial" w:hAnsi="Garamond" w:cs="Arial"/>
          <w:lang w:val="sq-AL"/>
        </w:rPr>
        <w:t xml:space="preserve">pjesëmarrësit </w:t>
      </w:r>
      <w:r w:rsidRPr="00EE2559">
        <w:rPr>
          <w:rFonts w:ascii="Garamond" w:eastAsia="Arial" w:hAnsi="Garamond" w:cs="Arial"/>
          <w:lang w:val="sq-AL"/>
        </w:rPr>
        <w:t>duhet t</w:t>
      </w:r>
      <w:r w:rsidR="003A084A" w:rsidRPr="00EE2559">
        <w:rPr>
          <w:rFonts w:ascii="Garamond" w:eastAsia="Arial" w:hAnsi="Garamond" w:cs="Arial"/>
          <w:lang w:val="sq-AL"/>
        </w:rPr>
        <w:t>ë</w:t>
      </w:r>
      <w:r w:rsidRPr="00EE2559">
        <w:rPr>
          <w:rFonts w:ascii="Garamond" w:eastAsia="Arial" w:hAnsi="Garamond" w:cs="Arial"/>
          <w:lang w:val="sq-AL"/>
        </w:rPr>
        <w:t xml:space="preserve"> japin nj</w:t>
      </w:r>
      <w:r w:rsidR="003A084A" w:rsidRPr="00EE2559">
        <w:rPr>
          <w:rFonts w:ascii="Garamond" w:eastAsia="Arial" w:hAnsi="Garamond" w:cs="Arial"/>
          <w:lang w:val="sq-AL"/>
        </w:rPr>
        <w:t>ë</w:t>
      </w:r>
      <w:r w:rsidRPr="00EE2559">
        <w:rPr>
          <w:rFonts w:ascii="Garamond" w:eastAsia="Arial" w:hAnsi="Garamond" w:cs="Arial"/>
          <w:lang w:val="sq-AL"/>
        </w:rPr>
        <w:t xml:space="preserve"> garanci bankare n</w:t>
      </w:r>
      <w:r w:rsidR="003A084A" w:rsidRPr="00EE2559">
        <w:rPr>
          <w:rFonts w:ascii="Garamond" w:eastAsia="Arial" w:hAnsi="Garamond" w:cs="Arial"/>
          <w:lang w:val="sq-AL"/>
        </w:rPr>
        <w:t>ë</w:t>
      </w:r>
      <w:r w:rsidRPr="00EE2559">
        <w:rPr>
          <w:rFonts w:ascii="Garamond" w:eastAsia="Arial" w:hAnsi="Garamond" w:cs="Arial"/>
          <w:lang w:val="sq-AL"/>
        </w:rPr>
        <w:t xml:space="preserve"> shum</w:t>
      </w:r>
      <w:r w:rsidR="002D1ADA" w:rsidRPr="00EE2559">
        <w:rPr>
          <w:rFonts w:ascii="Garamond" w:eastAsia="Arial" w:hAnsi="Garamond" w:cs="Arial"/>
          <w:lang w:val="sq-AL"/>
        </w:rPr>
        <w:t>ë</w:t>
      </w:r>
      <w:r w:rsidRPr="00EE2559">
        <w:rPr>
          <w:rFonts w:ascii="Garamond" w:eastAsia="Arial" w:hAnsi="Garamond" w:cs="Arial"/>
          <w:lang w:val="sq-AL"/>
        </w:rPr>
        <w:t>n e nj</w:t>
      </w:r>
      <w:r w:rsidR="003A084A" w:rsidRPr="00EE2559">
        <w:rPr>
          <w:rFonts w:ascii="Garamond" w:eastAsia="Arial" w:hAnsi="Garamond" w:cs="Arial"/>
          <w:lang w:val="sq-AL"/>
        </w:rPr>
        <w:t>ë</w:t>
      </w:r>
      <w:r w:rsidRPr="00EE2559">
        <w:rPr>
          <w:rFonts w:ascii="Garamond" w:eastAsia="Arial" w:hAnsi="Garamond" w:cs="Arial"/>
          <w:lang w:val="sq-AL"/>
        </w:rPr>
        <w:t>jt</w:t>
      </w:r>
      <w:r w:rsidR="003A084A" w:rsidRPr="00EE2559">
        <w:rPr>
          <w:rFonts w:ascii="Garamond" w:eastAsia="Arial" w:hAnsi="Garamond" w:cs="Arial"/>
          <w:lang w:val="sq-AL"/>
        </w:rPr>
        <w:t>ë</w:t>
      </w:r>
      <w:r w:rsidRPr="00EE2559">
        <w:rPr>
          <w:rFonts w:ascii="Garamond" w:eastAsia="Arial" w:hAnsi="Garamond" w:cs="Arial"/>
          <w:lang w:val="sq-AL"/>
        </w:rPr>
        <w:t xml:space="preserve"> me </w:t>
      </w:r>
      <w:r w:rsidR="00D410CB" w:rsidRPr="00EE2559">
        <w:rPr>
          <w:rFonts w:ascii="Garamond" w:eastAsia="Arial" w:hAnsi="Garamond" w:cs="Arial"/>
          <w:lang w:val="sq-AL"/>
        </w:rPr>
        <w:t xml:space="preserve">vlerën e njoftuar </w:t>
      </w:r>
      <w:r w:rsidRPr="00EE2559">
        <w:rPr>
          <w:rFonts w:ascii="Garamond" w:eastAsia="Arial" w:hAnsi="Garamond" w:cs="Arial"/>
          <w:lang w:val="sq-AL"/>
        </w:rPr>
        <w:t>dhe me nj</w:t>
      </w:r>
      <w:r w:rsidR="003A084A" w:rsidRPr="00EE2559">
        <w:rPr>
          <w:rFonts w:ascii="Garamond" w:eastAsia="Arial" w:hAnsi="Garamond" w:cs="Arial"/>
          <w:lang w:val="sq-AL"/>
        </w:rPr>
        <w:t>ë</w:t>
      </w:r>
      <w:r w:rsidRPr="00EE2559">
        <w:rPr>
          <w:rFonts w:ascii="Garamond" w:eastAsia="Arial" w:hAnsi="Garamond" w:cs="Arial"/>
          <w:lang w:val="sq-AL"/>
        </w:rPr>
        <w:t xml:space="preserve"> dat</w:t>
      </w:r>
      <w:r w:rsidR="003A084A" w:rsidRPr="00EE2559">
        <w:rPr>
          <w:rFonts w:ascii="Garamond" w:eastAsia="Arial" w:hAnsi="Garamond" w:cs="Arial"/>
          <w:lang w:val="sq-AL"/>
        </w:rPr>
        <w:t>ë</w:t>
      </w:r>
      <w:r w:rsidRPr="00EE2559">
        <w:rPr>
          <w:rFonts w:ascii="Garamond" w:eastAsia="Arial" w:hAnsi="Garamond" w:cs="Arial"/>
          <w:lang w:val="sq-AL"/>
        </w:rPr>
        <w:t xml:space="preserve"> skadimi jo m</w:t>
      </w:r>
      <w:r w:rsidR="003A084A" w:rsidRPr="00EE2559">
        <w:rPr>
          <w:rFonts w:ascii="Garamond" w:eastAsia="Arial" w:hAnsi="Garamond" w:cs="Arial"/>
          <w:lang w:val="sq-AL"/>
        </w:rPr>
        <w:t>ë</w:t>
      </w:r>
      <w:r w:rsidRPr="00EE2559">
        <w:rPr>
          <w:rFonts w:ascii="Garamond" w:eastAsia="Arial" w:hAnsi="Garamond" w:cs="Arial"/>
          <w:lang w:val="sq-AL"/>
        </w:rPr>
        <w:t xml:space="preserve"> her</w:t>
      </w:r>
      <w:r w:rsidR="003A084A" w:rsidRPr="00EE2559">
        <w:rPr>
          <w:rFonts w:ascii="Garamond" w:eastAsia="Arial" w:hAnsi="Garamond" w:cs="Arial"/>
          <w:lang w:val="sq-AL"/>
        </w:rPr>
        <w:t>ë</w:t>
      </w:r>
      <w:r w:rsidRPr="00EE2559">
        <w:rPr>
          <w:rFonts w:ascii="Garamond" w:eastAsia="Arial" w:hAnsi="Garamond" w:cs="Arial"/>
          <w:lang w:val="sq-AL"/>
        </w:rPr>
        <w:t xml:space="preserve">t se 29 </w:t>
      </w:r>
      <w:r w:rsidR="00D410CB" w:rsidRPr="00EE2559">
        <w:rPr>
          <w:rFonts w:ascii="Garamond" w:eastAsia="Arial" w:hAnsi="Garamond" w:cs="Arial"/>
          <w:lang w:val="sq-AL"/>
        </w:rPr>
        <w:t xml:space="preserve">shkurt </w:t>
      </w:r>
      <w:r w:rsidRPr="00EE2559">
        <w:rPr>
          <w:rFonts w:ascii="Garamond" w:eastAsia="Arial" w:hAnsi="Garamond" w:cs="Arial"/>
          <w:lang w:val="sq-AL"/>
        </w:rPr>
        <w:t>2024 (</w:t>
      </w:r>
      <w:r w:rsidR="00D410CB" w:rsidRPr="00EE2559">
        <w:rPr>
          <w:rFonts w:ascii="Garamond" w:eastAsia="Arial" w:hAnsi="Garamond" w:cs="Arial"/>
          <w:b/>
          <w:lang w:val="sq-AL"/>
        </w:rPr>
        <w:t>garancia pas ofertës</w:t>
      </w:r>
      <w:r w:rsidRPr="00EE2559">
        <w:rPr>
          <w:rFonts w:ascii="Garamond" w:eastAsia="Arial" w:hAnsi="Garamond" w:cs="Arial"/>
          <w:lang w:val="sq-AL"/>
        </w:rPr>
        <w:t>) nga nj</w:t>
      </w:r>
      <w:r w:rsidR="003A084A" w:rsidRPr="00EE2559">
        <w:rPr>
          <w:rFonts w:ascii="Garamond" w:eastAsia="Arial" w:hAnsi="Garamond" w:cs="Arial"/>
          <w:lang w:val="sq-AL"/>
        </w:rPr>
        <w:t>ë</w:t>
      </w:r>
      <w:r w:rsidRPr="00EE2559">
        <w:rPr>
          <w:rFonts w:ascii="Garamond" w:eastAsia="Arial" w:hAnsi="Garamond" w:cs="Arial"/>
          <w:lang w:val="sq-AL"/>
        </w:rPr>
        <w:t xml:space="preserve"> bank</w:t>
      </w:r>
      <w:r w:rsidR="003A084A" w:rsidRPr="00EE2559">
        <w:rPr>
          <w:rFonts w:ascii="Garamond" w:eastAsia="Arial" w:hAnsi="Garamond" w:cs="Arial"/>
          <w:lang w:val="sq-AL"/>
        </w:rPr>
        <w:t>ë</w:t>
      </w:r>
      <w:r w:rsidRPr="00EE2559">
        <w:rPr>
          <w:rFonts w:ascii="Garamond" w:eastAsia="Arial" w:hAnsi="Garamond" w:cs="Arial"/>
          <w:lang w:val="sq-AL"/>
        </w:rPr>
        <w:t xml:space="preserve"> e njohur nd</w:t>
      </w:r>
      <w:r w:rsidR="003A084A" w:rsidRPr="00EE2559">
        <w:rPr>
          <w:rFonts w:ascii="Garamond" w:eastAsia="Arial" w:hAnsi="Garamond" w:cs="Arial"/>
          <w:lang w:val="sq-AL"/>
        </w:rPr>
        <w:t>ë</w:t>
      </w:r>
      <w:r w:rsidRPr="00EE2559">
        <w:rPr>
          <w:rFonts w:ascii="Garamond" w:eastAsia="Arial" w:hAnsi="Garamond" w:cs="Arial"/>
          <w:lang w:val="sq-AL"/>
        </w:rPr>
        <w:t>rkomb</w:t>
      </w:r>
      <w:r w:rsidR="003A084A" w:rsidRPr="00EE2559">
        <w:rPr>
          <w:rFonts w:ascii="Garamond" w:eastAsia="Arial" w:hAnsi="Garamond" w:cs="Arial"/>
          <w:lang w:val="sq-AL"/>
        </w:rPr>
        <w:t>ë</w:t>
      </w:r>
      <w:r w:rsidRPr="00EE2559">
        <w:rPr>
          <w:rFonts w:ascii="Garamond" w:eastAsia="Arial" w:hAnsi="Garamond" w:cs="Arial"/>
          <w:lang w:val="sq-AL"/>
        </w:rPr>
        <w:t>tare me nj</w:t>
      </w:r>
      <w:r w:rsidR="003A084A" w:rsidRPr="00EE2559">
        <w:rPr>
          <w:rFonts w:ascii="Garamond" w:eastAsia="Arial" w:hAnsi="Garamond" w:cs="Arial"/>
          <w:lang w:val="sq-AL"/>
        </w:rPr>
        <w:t>ë</w:t>
      </w:r>
      <w:r w:rsidRPr="00EE2559">
        <w:rPr>
          <w:rFonts w:ascii="Garamond" w:eastAsia="Arial" w:hAnsi="Garamond" w:cs="Arial"/>
          <w:lang w:val="sq-AL"/>
        </w:rPr>
        <w:t xml:space="preserve"> vler</w:t>
      </w:r>
      <w:r w:rsidR="003A084A" w:rsidRPr="00EE2559">
        <w:rPr>
          <w:rFonts w:ascii="Garamond" w:eastAsia="Arial" w:hAnsi="Garamond" w:cs="Arial"/>
          <w:lang w:val="sq-AL"/>
        </w:rPr>
        <w:t>ë</w:t>
      </w:r>
      <w:r w:rsidRPr="00EE2559">
        <w:rPr>
          <w:rFonts w:ascii="Garamond" w:eastAsia="Arial" w:hAnsi="Garamond" w:cs="Arial"/>
          <w:lang w:val="sq-AL"/>
        </w:rPr>
        <w:t>sim minimal kredie BBB sipas Standard and Poor ose Baa3 sipas Moody</w:t>
      </w:r>
      <w:r w:rsidR="00E962BA" w:rsidRPr="00EE2559">
        <w:rPr>
          <w:rFonts w:ascii="Garamond" w:eastAsia="Arial" w:hAnsi="Garamond" w:cs="Arial"/>
          <w:lang w:val="sq-AL"/>
        </w:rPr>
        <w:t>’</w:t>
      </w:r>
      <w:r w:rsidRPr="00EE2559">
        <w:rPr>
          <w:rFonts w:ascii="Garamond" w:eastAsia="Arial" w:hAnsi="Garamond" w:cs="Arial"/>
          <w:lang w:val="sq-AL"/>
        </w:rPr>
        <w:t>s, ose q</w:t>
      </w:r>
      <w:r w:rsidR="003A084A" w:rsidRPr="00EE2559">
        <w:rPr>
          <w:rFonts w:ascii="Garamond" w:eastAsia="Arial" w:hAnsi="Garamond" w:cs="Arial"/>
          <w:lang w:val="sq-AL"/>
        </w:rPr>
        <w:t>ë</w:t>
      </w:r>
      <w:r w:rsidRPr="00EE2559">
        <w:rPr>
          <w:rFonts w:ascii="Garamond" w:eastAsia="Arial" w:hAnsi="Garamond" w:cs="Arial"/>
          <w:lang w:val="sq-AL"/>
        </w:rPr>
        <w:t xml:space="preserve"> </w:t>
      </w:r>
      <w:r w:rsidR="003A084A" w:rsidRPr="00EE2559">
        <w:rPr>
          <w:rFonts w:ascii="Garamond" w:eastAsia="Arial" w:hAnsi="Garamond" w:cs="Arial"/>
          <w:lang w:val="sq-AL"/>
        </w:rPr>
        <w:t>ë</w:t>
      </w:r>
      <w:r w:rsidRPr="00EE2559">
        <w:rPr>
          <w:rFonts w:ascii="Garamond" w:eastAsia="Arial" w:hAnsi="Garamond" w:cs="Arial"/>
          <w:lang w:val="sq-AL"/>
        </w:rPr>
        <w:t>sht</w:t>
      </w:r>
      <w:r w:rsidR="003A084A" w:rsidRPr="00EE2559">
        <w:rPr>
          <w:rFonts w:ascii="Garamond" w:eastAsia="Arial" w:hAnsi="Garamond" w:cs="Arial"/>
          <w:lang w:val="sq-AL"/>
        </w:rPr>
        <w:t xml:space="preserve">ë nxjerrë </w:t>
      </w:r>
      <w:r w:rsidRPr="00EE2559">
        <w:rPr>
          <w:rFonts w:ascii="Garamond" w:eastAsia="Arial" w:hAnsi="Garamond" w:cs="Arial"/>
          <w:lang w:val="sq-AL"/>
        </w:rPr>
        <w:t xml:space="preserve">nga </w:t>
      </w:r>
      <w:r w:rsidR="003A084A" w:rsidRPr="00EE2559">
        <w:rPr>
          <w:rFonts w:ascii="Garamond" w:eastAsia="Arial" w:hAnsi="Garamond" w:cs="Arial"/>
          <w:lang w:val="sq-AL"/>
        </w:rPr>
        <w:t>ç</w:t>
      </w:r>
      <w:r w:rsidRPr="00EE2559">
        <w:rPr>
          <w:rFonts w:ascii="Garamond" w:eastAsia="Arial" w:hAnsi="Garamond" w:cs="Arial"/>
          <w:lang w:val="sq-AL"/>
        </w:rPr>
        <w:t xml:space="preserve">do institut financiar </w:t>
      </w:r>
      <w:r w:rsidR="00FB1327" w:rsidRPr="00EE2559">
        <w:rPr>
          <w:rFonts w:ascii="Garamond" w:eastAsia="Arial" w:hAnsi="Garamond" w:cs="Arial"/>
          <w:lang w:val="sq-AL"/>
        </w:rPr>
        <w:t>g</w:t>
      </w:r>
      <w:r w:rsidRPr="00EE2559">
        <w:rPr>
          <w:rFonts w:ascii="Garamond" w:eastAsia="Arial" w:hAnsi="Garamond" w:cs="Arial"/>
          <w:lang w:val="sq-AL"/>
        </w:rPr>
        <w:t>rek n</w:t>
      </w:r>
      <w:r w:rsidR="003A084A" w:rsidRPr="00EE2559">
        <w:rPr>
          <w:rFonts w:ascii="Garamond" w:eastAsia="Arial" w:hAnsi="Garamond" w:cs="Arial"/>
          <w:lang w:val="sq-AL"/>
        </w:rPr>
        <w:t>ë</w:t>
      </w:r>
      <w:r w:rsidRPr="00EE2559">
        <w:rPr>
          <w:rFonts w:ascii="Garamond" w:eastAsia="Arial" w:hAnsi="Garamond" w:cs="Arial"/>
          <w:lang w:val="sq-AL"/>
        </w:rPr>
        <w:t xml:space="preserve"> </w:t>
      </w:r>
      <w:r w:rsidR="009A2587" w:rsidRPr="00EE2559">
        <w:rPr>
          <w:rFonts w:ascii="Garamond" w:eastAsia="Arial" w:hAnsi="Garamond" w:cs="Arial"/>
          <w:lang w:val="sq-AL"/>
        </w:rPr>
        <w:t>mbikëqyrje</w:t>
      </w:r>
      <w:r w:rsidRPr="00EE2559">
        <w:rPr>
          <w:rFonts w:ascii="Garamond" w:eastAsia="Arial" w:hAnsi="Garamond" w:cs="Arial"/>
          <w:lang w:val="sq-AL"/>
        </w:rPr>
        <w:t xml:space="preserve"> t</w:t>
      </w:r>
      <w:r w:rsidR="003A084A" w:rsidRPr="00EE2559">
        <w:rPr>
          <w:rFonts w:ascii="Garamond" w:eastAsia="Arial" w:hAnsi="Garamond" w:cs="Arial"/>
          <w:lang w:val="sq-AL"/>
        </w:rPr>
        <w:t>ë</w:t>
      </w:r>
      <w:r w:rsidRPr="00EE2559">
        <w:rPr>
          <w:rFonts w:ascii="Garamond" w:eastAsia="Arial" w:hAnsi="Garamond" w:cs="Arial"/>
          <w:lang w:val="sq-AL"/>
        </w:rPr>
        <w:t xml:space="preserve"> ECB </w:t>
      </w:r>
      <w:r w:rsidR="003A084A" w:rsidRPr="00EE2559">
        <w:rPr>
          <w:rFonts w:ascii="Garamond" w:eastAsia="Arial" w:hAnsi="Garamond" w:cs="Arial"/>
          <w:lang w:val="sq-AL"/>
        </w:rPr>
        <w:t xml:space="preserve">(banka në sistem, </w:t>
      </w:r>
      <w:r w:rsidR="00196A00" w:rsidRPr="00EE2559">
        <w:rPr>
          <w:rFonts w:ascii="Garamond" w:eastAsia="Arial" w:hAnsi="Garamond" w:cs="Arial"/>
          <w:lang w:val="sq-AL"/>
        </w:rPr>
        <w:t>përkatësisht</w:t>
      </w:r>
      <w:r w:rsidR="003A084A" w:rsidRPr="00EE2559">
        <w:rPr>
          <w:rFonts w:ascii="Garamond" w:eastAsia="Arial" w:hAnsi="Garamond" w:cs="Arial"/>
          <w:lang w:val="sq-AL"/>
        </w:rPr>
        <w:t xml:space="preserve"> çdo Alpha Bank, Eurobank, Banka Kombëtare e Greqisë dhe Pireus Bank), të cilat janë miratuar paraprakisht nga TAP</w:t>
      </w:r>
      <w:r w:rsidR="00196A00" w:rsidRPr="00EE2559">
        <w:rPr>
          <w:rFonts w:ascii="Garamond" w:eastAsia="Arial" w:hAnsi="Garamond" w:cs="Arial"/>
          <w:lang w:val="sq-AL"/>
        </w:rPr>
        <w:t>-i</w:t>
      </w:r>
      <w:r w:rsidR="003A084A" w:rsidRPr="00EE2559">
        <w:rPr>
          <w:rFonts w:ascii="Garamond" w:eastAsia="Arial" w:hAnsi="Garamond" w:cs="Arial"/>
          <w:lang w:val="sq-AL"/>
        </w:rPr>
        <w:t xml:space="preserve"> me konfidencialitet absolut. </w:t>
      </w:r>
    </w:p>
    <w:p w14:paraId="1C5071B0" w14:textId="08C3AE18" w:rsidR="00496297" w:rsidRPr="00EE2559" w:rsidRDefault="00496297"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Garancia </w:t>
      </w:r>
      <w:r w:rsidR="00D410CB" w:rsidRPr="00EE2559">
        <w:rPr>
          <w:rFonts w:ascii="Garamond" w:eastAsia="Arial" w:hAnsi="Garamond" w:cs="Arial"/>
          <w:lang w:val="sq-AL"/>
        </w:rPr>
        <w:t xml:space="preserve">pas ofertës </w:t>
      </w:r>
      <w:r w:rsidRPr="00EE2559">
        <w:rPr>
          <w:rFonts w:ascii="Garamond" w:eastAsia="Arial" w:hAnsi="Garamond" w:cs="Arial"/>
          <w:lang w:val="sq-AL"/>
        </w:rPr>
        <w:t>ofrohet si nj</w:t>
      </w:r>
      <w:r w:rsidR="00FD3091" w:rsidRPr="00EE2559">
        <w:rPr>
          <w:rFonts w:ascii="Garamond" w:eastAsia="Arial" w:hAnsi="Garamond" w:cs="Arial"/>
          <w:lang w:val="sq-AL"/>
        </w:rPr>
        <w:t>ë</w:t>
      </w:r>
      <w:r w:rsidRPr="00EE2559">
        <w:rPr>
          <w:rFonts w:ascii="Garamond" w:eastAsia="Arial" w:hAnsi="Garamond" w:cs="Arial"/>
          <w:lang w:val="sq-AL"/>
        </w:rPr>
        <w:t xml:space="preserve"> siguri n</w:t>
      </w:r>
      <w:r w:rsidR="00FD3091" w:rsidRPr="00EE2559">
        <w:rPr>
          <w:rFonts w:ascii="Garamond" w:eastAsia="Arial" w:hAnsi="Garamond" w:cs="Arial"/>
          <w:lang w:val="sq-AL"/>
        </w:rPr>
        <w:t>ë</w:t>
      </w:r>
      <w:r w:rsidRPr="00EE2559">
        <w:rPr>
          <w:rFonts w:ascii="Garamond" w:eastAsia="Arial" w:hAnsi="Garamond" w:cs="Arial"/>
          <w:lang w:val="sq-AL"/>
        </w:rPr>
        <w:t xml:space="preserve"> lidhje me detyrimet e </w:t>
      </w:r>
      <w:r w:rsidR="00D410CB" w:rsidRPr="00EE2559">
        <w:rPr>
          <w:rFonts w:ascii="Garamond" w:eastAsia="Arial" w:hAnsi="Garamond" w:cs="Arial"/>
          <w:lang w:val="sq-AL"/>
        </w:rPr>
        <w:t xml:space="preserve">pjesëmarrësit </w:t>
      </w:r>
      <w:r w:rsidRPr="00EE2559">
        <w:rPr>
          <w:rFonts w:ascii="Garamond" w:eastAsia="Arial" w:hAnsi="Garamond" w:cs="Arial"/>
          <w:lang w:val="sq-AL"/>
        </w:rPr>
        <w:t>sipas dhe n</w:t>
      </w:r>
      <w:r w:rsidR="00FD3091" w:rsidRPr="00EE2559">
        <w:rPr>
          <w:rFonts w:ascii="Garamond" w:eastAsia="Arial" w:hAnsi="Garamond" w:cs="Arial"/>
          <w:lang w:val="sq-AL"/>
        </w:rPr>
        <w:t>ë</w:t>
      </w:r>
      <w:r w:rsidRPr="00EE2559">
        <w:rPr>
          <w:rFonts w:ascii="Garamond" w:eastAsia="Arial" w:hAnsi="Garamond" w:cs="Arial"/>
          <w:lang w:val="sq-AL"/>
        </w:rPr>
        <w:t xml:space="preserve"> lidhje me k</w:t>
      </w:r>
      <w:r w:rsidR="00FD3091" w:rsidRPr="00EE2559">
        <w:rPr>
          <w:rFonts w:ascii="Garamond" w:eastAsia="Arial" w:hAnsi="Garamond" w:cs="Arial"/>
          <w:lang w:val="sq-AL"/>
        </w:rPr>
        <w:t>ë</w:t>
      </w:r>
      <w:r w:rsidRPr="00EE2559">
        <w:rPr>
          <w:rFonts w:ascii="Garamond" w:eastAsia="Arial" w:hAnsi="Garamond" w:cs="Arial"/>
          <w:lang w:val="sq-AL"/>
        </w:rPr>
        <w:t>t</w:t>
      </w:r>
      <w:r w:rsidR="00FD3091" w:rsidRPr="00EE2559">
        <w:rPr>
          <w:rFonts w:ascii="Garamond" w:eastAsia="Arial" w:hAnsi="Garamond" w:cs="Arial"/>
          <w:lang w:val="sq-AL"/>
        </w:rPr>
        <w:t>ë</w:t>
      </w:r>
      <w:r w:rsidRPr="00EE2559">
        <w:rPr>
          <w:rFonts w:ascii="Garamond" w:eastAsia="Arial" w:hAnsi="Garamond" w:cs="Arial"/>
          <w:lang w:val="sq-AL"/>
        </w:rPr>
        <w:t xml:space="preserve"> </w:t>
      </w:r>
      <w:r w:rsidR="00E45A9E" w:rsidRPr="00EE2559">
        <w:rPr>
          <w:rFonts w:ascii="Garamond" w:eastAsia="Arial" w:hAnsi="Garamond" w:cs="Arial"/>
          <w:lang w:val="sq-AL"/>
        </w:rPr>
        <w:t xml:space="preserve">propozimprojekti </w:t>
      </w:r>
      <w:r w:rsidRPr="00EE2559">
        <w:rPr>
          <w:rFonts w:ascii="Garamond" w:eastAsia="Arial" w:hAnsi="Garamond" w:cs="Arial"/>
          <w:lang w:val="sq-AL"/>
        </w:rPr>
        <w:t>dhe GTA. TAP</w:t>
      </w:r>
      <w:r w:rsidR="00452F5B" w:rsidRPr="00EE2559">
        <w:rPr>
          <w:rFonts w:ascii="Garamond" w:eastAsia="Arial" w:hAnsi="Garamond" w:cs="Arial"/>
          <w:lang w:val="sq-AL"/>
        </w:rPr>
        <w:t>-i</w:t>
      </w:r>
      <w:r w:rsidR="006F40A2" w:rsidRPr="00EE2559">
        <w:rPr>
          <w:rFonts w:ascii="Garamond" w:eastAsia="Arial" w:hAnsi="Garamond" w:cs="Arial"/>
          <w:lang w:val="sq-AL"/>
        </w:rPr>
        <w:t>t</w:t>
      </w:r>
      <w:r w:rsidR="00452F5B" w:rsidRPr="00EE2559">
        <w:rPr>
          <w:rFonts w:ascii="Garamond" w:eastAsia="Arial" w:hAnsi="Garamond" w:cs="Arial"/>
          <w:lang w:val="sq-AL"/>
        </w:rPr>
        <w:t>,</w:t>
      </w:r>
      <w:r w:rsidRPr="00EE2559">
        <w:rPr>
          <w:rFonts w:ascii="Garamond" w:eastAsia="Arial" w:hAnsi="Garamond" w:cs="Arial"/>
          <w:lang w:val="sq-AL"/>
        </w:rPr>
        <w:t xml:space="preserve"> sipas </w:t>
      </w:r>
      <w:r w:rsidR="00D410CB" w:rsidRPr="00EE2559">
        <w:rPr>
          <w:rFonts w:ascii="Garamond" w:eastAsia="Arial" w:hAnsi="Garamond" w:cs="Arial"/>
          <w:b/>
          <w:lang w:val="sq-AL"/>
        </w:rPr>
        <w:t xml:space="preserve">limitit të përfundimit </w:t>
      </w:r>
      <w:r w:rsidR="00FD3091" w:rsidRPr="00EE2559">
        <w:rPr>
          <w:rFonts w:ascii="Garamond" w:eastAsia="Arial" w:hAnsi="Garamond" w:cs="Arial"/>
          <w:b/>
          <w:lang w:val="sq-AL"/>
        </w:rPr>
        <w:t>(Termination Cap)</w:t>
      </w:r>
      <w:r w:rsidR="003B4AF3" w:rsidRPr="00EE2559">
        <w:rPr>
          <w:rFonts w:ascii="Garamond" w:eastAsia="Arial" w:hAnsi="Garamond" w:cs="Arial"/>
          <w:lang w:val="sq-AL"/>
        </w:rPr>
        <w:t xml:space="preserve"> </w:t>
      </w:r>
      <w:r w:rsidRPr="00EE2559">
        <w:rPr>
          <w:rFonts w:ascii="Garamond" w:eastAsia="Arial" w:hAnsi="Garamond" w:cs="Arial"/>
          <w:lang w:val="sq-AL"/>
        </w:rPr>
        <w:t>t</w:t>
      </w:r>
      <w:r w:rsidR="00FD3091" w:rsidRPr="00EE2559">
        <w:rPr>
          <w:rFonts w:ascii="Garamond" w:eastAsia="Arial" w:hAnsi="Garamond" w:cs="Arial"/>
          <w:lang w:val="sq-AL"/>
        </w:rPr>
        <w:t>ë</w:t>
      </w:r>
      <w:r w:rsidRPr="00EE2559">
        <w:rPr>
          <w:rFonts w:ascii="Garamond" w:eastAsia="Arial" w:hAnsi="Garamond" w:cs="Arial"/>
          <w:lang w:val="sq-AL"/>
        </w:rPr>
        <w:t xml:space="preserve"> vendosur m</w:t>
      </w:r>
      <w:r w:rsidR="00FD3091" w:rsidRPr="00EE2559">
        <w:rPr>
          <w:rFonts w:ascii="Garamond" w:eastAsia="Arial" w:hAnsi="Garamond" w:cs="Arial"/>
          <w:lang w:val="sq-AL"/>
        </w:rPr>
        <w:t>ë</w:t>
      </w:r>
      <w:r w:rsidRPr="00EE2559">
        <w:rPr>
          <w:rFonts w:ascii="Garamond" w:eastAsia="Arial" w:hAnsi="Garamond" w:cs="Arial"/>
          <w:lang w:val="sq-AL"/>
        </w:rPr>
        <w:t xml:space="preserve"> posht</w:t>
      </w:r>
      <w:r w:rsidR="00FD3091" w:rsidRPr="00EE2559">
        <w:rPr>
          <w:rFonts w:ascii="Garamond" w:eastAsia="Arial" w:hAnsi="Garamond" w:cs="Arial"/>
          <w:lang w:val="sq-AL"/>
        </w:rPr>
        <w:t>ë</w:t>
      </w:r>
      <w:r w:rsidRPr="00EE2559">
        <w:rPr>
          <w:rFonts w:ascii="Garamond" w:eastAsia="Arial" w:hAnsi="Garamond" w:cs="Arial"/>
          <w:lang w:val="sq-AL"/>
        </w:rPr>
        <w:t>, do t</w:t>
      </w:r>
      <w:r w:rsidR="00E45A9E" w:rsidRPr="00EE2559">
        <w:rPr>
          <w:rFonts w:ascii="Garamond" w:eastAsia="Arial" w:hAnsi="Garamond" w:cs="Arial"/>
          <w:lang w:val="sq-AL"/>
        </w:rPr>
        <w:t>’</w:t>
      </w:r>
      <w:r w:rsidRPr="00EE2559">
        <w:rPr>
          <w:rFonts w:ascii="Garamond" w:eastAsia="Arial" w:hAnsi="Garamond" w:cs="Arial"/>
          <w:lang w:val="sq-AL"/>
        </w:rPr>
        <w:t>i caktohet t</w:t>
      </w:r>
      <w:r w:rsidR="00FD3091" w:rsidRPr="00EE2559">
        <w:rPr>
          <w:rFonts w:ascii="Garamond" w:eastAsia="Arial" w:hAnsi="Garamond" w:cs="Arial"/>
          <w:lang w:val="sq-AL"/>
        </w:rPr>
        <w:t>ë</w:t>
      </w:r>
      <w:r w:rsidRPr="00EE2559">
        <w:rPr>
          <w:rFonts w:ascii="Garamond" w:eastAsia="Arial" w:hAnsi="Garamond" w:cs="Arial"/>
          <w:lang w:val="sq-AL"/>
        </w:rPr>
        <w:t xml:space="preserve"> b</w:t>
      </w:r>
      <w:r w:rsidR="00FD3091" w:rsidRPr="00EE2559">
        <w:rPr>
          <w:rFonts w:ascii="Garamond" w:eastAsia="Arial" w:hAnsi="Garamond" w:cs="Arial"/>
          <w:lang w:val="sq-AL"/>
        </w:rPr>
        <w:t>ë</w:t>
      </w:r>
      <w:r w:rsidRPr="00EE2559">
        <w:rPr>
          <w:rFonts w:ascii="Garamond" w:eastAsia="Arial" w:hAnsi="Garamond" w:cs="Arial"/>
          <w:lang w:val="sq-AL"/>
        </w:rPr>
        <w:t>j</w:t>
      </w:r>
      <w:r w:rsidR="00FD3091" w:rsidRPr="00EE2559">
        <w:rPr>
          <w:rFonts w:ascii="Garamond" w:eastAsia="Arial" w:hAnsi="Garamond" w:cs="Arial"/>
          <w:lang w:val="sq-AL"/>
        </w:rPr>
        <w:t>ë</w:t>
      </w:r>
      <w:r w:rsidRPr="00EE2559">
        <w:rPr>
          <w:rFonts w:ascii="Garamond" w:eastAsia="Arial" w:hAnsi="Garamond" w:cs="Arial"/>
          <w:lang w:val="sq-AL"/>
        </w:rPr>
        <w:t xml:space="preserve"> nj</w:t>
      </w:r>
      <w:r w:rsidR="00FD3091" w:rsidRPr="00EE2559">
        <w:rPr>
          <w:rFonts w:ascii="Garamond" w:eastAsia="Arial" w:hAnsi="Garamond" w:cs="Arial"/>
          <w:lang w:val="sq-AL"/>
        </w:rPr>
        <w:t>ë</w:t>
      </w:r>
      <w:r w:rsidRPr="00EE2559">
        <w:rPr>
          <w:rFonts w:ascii="Garamond" w:eastAsia="Arial" w:hAnsi="Garamond" w:cs="Arial"/>
          <w:lang w:val="sq-AL"/>
        </w:rPr>
        <w:t xml:space="preserve"> k</w:t>
      </w:r>
      <w:r w:rsidR="00FD3091" w:rsidRPr="00EE2559">
        <w:rPr>
          <w:rFonts w:ascii="Garamond" w:eastAsia="Arial" w:hAnsi="Garamond" w:cs="Arial"/>
          <w:lang w:val="sq-AL"/>
        </w:rPr>
        <w:t>ë</w:t>
      </w:r>
      <w:r w:rsidRPr="00EE2559">
        <w:rPr>
          <w:rFonts w:ascii="Garamond" w:eastAsia="Arial" w:hAnsi="Garamond" w:cs="Arial"/>
          <w:lang w:val="sq-AL"/>
        </w:rPr>
        <w:t>rkes</w:t>
      </w:r>
      <w:r w:rsidR="00FD3091" w:rsidRPr="00EE2559">
        <w:rPr>
          <w:rFonts w:ascii="Garamond" w:eastAsia="Arial" w:hAnsi="Garamond" w:cs="Arial"/>
          <w:lang w:val="sq-AL"/>
        </w:rPr>
        <w:t>ë</w:t>
      </w:r>
      <w:r w:rsidRPr="00EE2559">
        <w:rPr>
          <w:rFonts w:ascii="Garamond" w:eastAsia="Arial" w:hAnsi="Garamond" w:cs="Arial"/>
          <w:lang w:val="sq-AL"/>
        </w:rPr>
        <w:t xml:space="preserve"> sipas </w:t>
      </w:r>
      <w:r w:rsidR="00D410CB" w:rsidRPr="00EE2559">
        <w:rPr>
          <w:rFonts w:ascii="Garamond" w:eastAsia="Arial" w:hAnsi="Garamond" w:cs="Arial"/>
          <w:lang w:val="sq-AL"/>
        </w:rPr>
        <w:t xml:space="preserve">garancisë pas ofertës </w:t>
      </w:r>
      <w:r w:rsidR="00FD3091" w:rsidRPr="00EE2559">
        <w:rPr>
          <w:rFonts w:ascii="Garamond" w:eastAsia="Arial" w:hAnsi="Garamond" w:cs="Arial"/>
          <w:lang w:val="sq-AL"/>
        </w:rPr>
        <w:t xml:space="preserve">në çdo kohë për çdo shumë deri te sasia totale në dispozicion për kërkesën sipas </w:t>
      </w:r>
      <w:r w:rsidR="00D410CB" w:rsidRPr="00EE2559">
        <w:rPr>
          <w:rFonts w:ascii="Garamond" w:eastAsia="Arial" w:hAnsi="Garamond" w:cs="Arial"/>
          <w:lang w:val="sq-AL"/>
        </w:rPr>
        <w:t xml:space="preserve">garancisë pas ofertës, nëse: </w:t>
      </w:r>
    </w:p>
    <w:p w14:paraId="55263385" w14:textId="37FEC479" w:rsidR="3B6ADA2D" w:rsidRPr="00EE2559" w:rsidRDefault="6CFE3A89" w:rsidP="006F40A2">
      <w:pPr>
        <w:widowControl w:val="0"/>
        <w:spacing w:line="240" w:lineRule="auto"/>
        <w:ind w:firstLine="284"/>
        <w:rPr>
          <w:rFonts w:ascii="Garamond" w:eastAsia="Arial" w:hAnsi="Garamond" w:cs="Arial"/>
          <w:lang w:val="sq-AL"/>
        </w:rPr>
      </w:pPr>
      <w:r w:rsidRPr="00EE2559">
        <w:rPr>
          <w:rFonts w:ascii="Garamond" w:eastAsia="Arial" w:hAnsi="Garamond" w:cs="Arial"/>
          <w:lang w:val="sq-AL"/>
        </w:rPr>
        <w:t>i</w:t>
      </w:r>
      <w:r w:rsidR="006F40A2" w:rsidRPr="00EE2559">
        <w:rPr>
          <w:rFonts w:ascii="Garamond" w:eastAsia="Arial" w:hAnsi="Garamond" w:cs="Arial"/>
          <w:lang w:val="sq-AL"/>
        </w:rPr>
        <w:t>.</w:t>
      </w:r>
      <w:r w:rsidR="186089BA" w:rsidRPr="00EE2559">
        <w:rPr>
          <w:rFonts w:ascii="Garamond" w:eastAsia="Arial" w:hAnsi="Garamond" w:cs="Arial"/>
          <w:lang w:val="sq-AL"/>
        </w:rPr>
        <w:t xml:space="preserve"> </w:t>
      </w:r>
      <w:r w:rsidR="002D1ADA" w:rsidRPr="00EE2559">
        <w:rPr>
          <w:rFonts w:ascii="Garamond" w:eastAsia="Arial" w:hAnsi="Garamond" w:cs="Arial"/>
          <w:lang w:val="sq-AL"/>
        </w:rPr>
        <w:t>në çdo kohë</w:t>
      </w:r>
      <w:r w:rsidRPr="00EE2559">
        <w:rPr>
          <w:rFonts w:ascii="Garamond" w:eastAsia="Arial" w:hAnsi="Garamond" w:cs="Arial"/>
          <w:lang w:val="sq-AL"/>
        </w:rPr>
        <w:t xml:space="preserve">, </w:t>
      </w:r>
      <w:r w:rsidR="002D1ADA" w:rsidRPr="00EE2559">
        <w:rPr>
          <w:rFonts w:ascii="Garamond" w:eastAsia="Arial" w:hAnsi="Garamond" w:cs="Arial"/>
          <w:lang w:val="sq-AL"/>
        </w:rPr>
        <w:t xml:space="preserve">që vlerësimi i kredisë së bankës që ofron </w:t>
      </w:r>
      <w:r w:rsidR="00D410CB" w:rsidRPr="00EE2559">
        <w:rPr>
          <w:rFonts w:ascii="Garamond" w:eastAsia="Arial" w:hAnsi="Garamond" w:cs="Arial"/>
          <w:lang w:val="sq-AL"/>
        </w:rPr>
        <w:t>garancinë pas ofertës</w:t>
      </w:r>
      <w:r w:rsidR="0093641F">
        <w:rPr>
          <w:rFonts w:ascii="Garamond" w:eastAsia="Arial" w:hAnsi="Garamond" w:cs="Arial"/>
          <w:lang w:val="sq-AL"/>
        </w:rPr>
        <w:t>,</w:t>
      </w:r>
      <w:r w:rsidR="00D410CB" w:rsidRPr="00EE2559">
        <w:rPr>
          <w:rFonts w:ascii="Garamond" w:eastAsia="Arial" w:hAnsi="Garamond" w:cs="Arial"/>
          <w:lang w:val="sq-AL"/>
        </w:rPr>
        <w:t xml:space="preserve"> </w:t>
      </w:r>
      <w:r w:rsidR="002D1ADA" w:rsidRPr="00EE2559">
        <w:rPr>
          <w:rFonts w:ascii="Garamond" w:eastAsia="Arial" w:hAnsi="Garamond" w:cs="Arial"/>
          <w:lang w:val="sq-AL"/>
        </w:rPr>
        <w:t xml:space="preserve">e cila nuk përmbush kërkesat e vendosura më sipër (përfshirë në lidhje me vlerësimin minimal të kredisë) ose nëse </w:t>
      </w:r>
      <w:r w:rsidR="00D410CB" w:rsidRPr="00EE2559">
        <w:rPr>
          <w:rFonts w:ascii="Garamond" w:eastAsia="Arial" w:hAnsi="Garamond" w:cs="Arial"/>
          <w:lang w:val="sq-AL"/>
        </w:rPr>
        <w:t xml:space="preserve">garancia pas ofertës </w:t>
      </w:r>
      <w:r w:rsidR="002D1ADA" w:rsidRPr="00EE2559">
        <w:rPr>
          <w:rFonts w:ascii="Garamond" w:eastAsia="Arial" w:hAnsi="Garamond" w:cs="Arial"/>
          <w:lang w:val="sq-AL"/>
        </w:rPr>
        <w:t xml:space="preserve">përfundon para datës 29 </w:t>
      </w:r>
      <w:r w:rsidR="00D410CB" w:rsidRPr="00EE2559">
        <w:rPr>
          <w:rFonts w:ascii="Garamond" w:eastAsia="Arial" w:hAnsi="Garamond" w:cs="Arial"/>
          <w:lang w:val="sq-AL"/>
        </w:rPr>
        <w:t xml:space="preserve">shkurt </w:t>
      </w:r>
      <w:r w:rsidR="002D1ADA" w:rsidRPr="00EE2559">
        <w:rPr>
          <w:rFonts w:ascii="Garamond" w:eastAsia="Arial" w:hAnsi="Garamond" w:cs="Arial"/>
          <w:lang w:val="sq-AL"/>
        </w:rPr>
        <w:t xml:space="preserve">2024 dhe nuk rinovohet </w:t>
      </w:r>
      <w:r w:rsidR="00D410CB" w:rsidRPr="00EE2559">
        <w:rPr>
          <w:rFonts w:ascii="Garamond" w:eastAsia="Arial" w:hAnsi="Garamond" w:cs="Arial"/>
          <w:lang w:val="sq-AL"/>
        </w:rPr>
        <w:t xml:space="preserve">garancia pas ofertës </w:t>
      </w:r>
      <w:r w:rsidR="002D1ADA" w:rsidRPr="00EE2559">
        <w:rPr>
          <w:rFonts w:ascii="Garamond" w:eastAsia="Arial" w:hAnsi="Garamond" w:cs="Arial"/>
          <w:lang w:val="sq-AL"/>
        </w:rPr>
        <w:t xml:space="preserve">(si pasojë, në të njëjtën formë si te </w:t>
      </w:r>
      <w:r w:rsidR="00D410CB" w:rsidRPr="00EE2559">
        <w:rPr>
          <w:rFonts w:ascii="Garamond" w:eastAsia="Arial" w:hAnsi="Garamond" w:cs="Arial"/>
          <w:lang w:val="sq-AL"/>
        </w:rPr>
        <w:t xml:space="preserve">garancia pas ofertës </w:t>
      </w:r>
      <w:r w:rsidR="002D1ADA" w:rsidRPr="00EE2559">
        <w:rPr>
          <w:rFonts w:ascii="Garamond" w:eastAsia="Arial" w:hAnsi="Garamond" w:cs="Arial"/>
          <w:lang w:val="sq-AL"/>
        </w:rPr>
        <w:t>ajo zëvendëson dhe plotëson kërkesat e vendosura më sipër) është dhënë jo m</w:t>
      </w:r>
      <w:r w:rsidR="00E45A9E" w:rsidRPr="00EE2559">
        <w:rPr>
          <w:rFonts w:ascii="Garamond" w:eastAsia="Arial" w:hAnsi="Garamond" w:cs="Arial"/>
          <w:lang w:val="sq-AL"/>
        </w:rPr>
        <w:t>ë</w:t>
      </w:r>
      <w:r w:rsidR="002D1ADA" w:rsidRPr="00EE2559">
        <w:rPr>
          <w:rFonts w:ascii="Garamond" w:eastAsia="Arial" w:hAnsi="Garamond" w:cs="Arial"/>
          <w:lang w:val="sq-AL"/>
        </w:rPr>
        <w:t xml:space="preserve"> pak se </w:t>
      </w:r>
      <w:r w:rsidR="00E45A9E" w:rsidRPr="00EE2559">
        <w:rPr>
          <w:rFonts w:ascii="Garamond" w:eastAsia="Arial" w:hAnsi="Garamond" w:cs="Arial"/>
          <w:lang w:val="sq-AL"/>
        </w:rPr>
        <w:t xml:space="preserve">15 </w:t>
      </w:r>
      <w:r w:rsidR="002D1ADA" w:rsidRPr="00EE2559">
        <w:rPr>
          <w:rFonts w:ascii="Garamond" w:eastAsia="Arial" w:hAnsi="Garamond" w:cs="Arial"/>
          <w:lang w:val="sq-AL"/>
        </w:rPr>
        <w:t>(</w:t>
      </w:r>
      <w:r w:rsidR="00E45A9E" w:rsidRPr="00EE2559">
        <w:rPr>
          <w:rFonts w:ascii="Garamond" w:eastAsia="Arial" w:hAnsi="Garamond" w:cs="Arial"/>
          <w:lang w:val="sq-AL"/>
        </w:rPr>
        <w:t>pesëmbëdhjetë</w:t>
      </w:r>
      <w:r w:rsidR="002D1ADA" w:rsidRPr="00EE2559">
        <w:rPr>
          <w:rFonts w:ascii="Garamond" w:eastAsia="Arial" w:hAnsi="Garamond" w:cs="Arial"/>
          <w:lang w:val="sq-AL"/>
        </w:rPr>
        <w:t xml:space="preserve">) ditë para përfundimit të </w:t>
      </w:r>
      <w:r w:rsidR="00D410CB" w:rsidRPr="00EE2559">
        <w:rPr>
          <w:rFonts w:ascii="Garamond" w:eastAsia="Arial" w:hAnsi="Garamond" w:cs="Arial"/>
          <w:lang w:val="sq-AL"/>
        </w:rPr>
        <w:t>garancisë pas ofertës</w:t>
      </w:r>
      <w:r w:rsidRPr="00EE2559">
        <w:rPr>
          <w:rFonts w:ascii="Garamond" w:eastAsia="Arial" w:hAnsi="Garamond" w:cs="Arial"/>
          <w:lang w:val="sq-AL"/>
        </w:rPr>
        <w:t xml:space="preserve">; </w:t>
      </w:r>
      <w:r w:rsidR="19C9BC03" w:rsidRPr="00EE2559">
        <w:rPr>
          <w:rFonts w:ascii="Garamond" w:eastAsia="Arial" w:hAnsi="Garamond" w:cs="Arial"/>
          <w:lang w:val="sq-AL"/>
        </w:rPr>
        <w:t>o</w:t>
      </w:r>
      <w:r w:rsidR="002D1ADA" w:rsidRPr="00EE2559">
        <w:rPr>
          <w:rFonts w:ascii="Garamond" w:eastAsia="Arial" w:hAnsi="Garamond" w:cs="Arial"/>
          <w:lang w:val="sq-AL"/>
        </w:rPr>
        <w:t>se</w:t>
      </w:r>
      <w:r w:rsidR="0BAB1758" w:rsidRPr="00EE2559">
        <w:rPr>
          <w:rFonts w:ascii="Garamond" w:eastAsia="Arial" w:hAnsi="Garamond" w:cs="Arial"/>
          <w:lang w:val="sq-AL"/>
        </w:rPr>
        <w:t xml:space="preserve"> </w:t>
      </w:r>
    </w:p>
    <w:p w14:paraId="35935334" w14:textId="07288C1F" w:rsidR="00C31BBC" w:rsidRPr="00EE2559" w:rsidRDefault="50A2A6DD" w:rsidP="006F40A2">
      <w:pPr>
        <w:widowControl w:val="0"/>
        <w:spacing w:line="240" w:lineRule="auto"/>
        <w:ind w:firstLine="284"/>
        <w:rPr>
          <w:rFonts w:ascii="Garamond" w:eastAsia="Arial" w:hAnsi="Garamond" w:cs="Arial"/>
          <w:lang w:val="sq-AL"/>
        </w:rPr>
      </w:pPr>
      <w:r w:rsidRPr="00EE2559">
        <w:rPr>
          <w:rFonts w:ascii="Garamond" w:eastAsia="Arial" w:hAnsi="Garamond" w:cs="Arial"/>
          <w:lang w:val="sq-AL"/>
        </w:rPr>
        <w:t>ii</w:t>
      </w:r>
      <w:r w:rsidR="006F40A2" w:rsidRPr="00EE2559">
        <w:rPr>
          <w:rFonts w:ascii="Garamond" w:eastAsia="Arial" w:hAnsi="Garamond" w:cs="Arial"/>
          <w:lang w:val="sq-AL"/>
        </w:rPr>
        <w:t>.</w:t>
      </w:r>
      <w:r w:rsidRPr="00EE2559">
        <w:rPr>
          <w:rFonts w:ascii="Garamond" w:eastAsia="Arial" w:hAnsi="Garamond" w:cs="Arial"/>
          <w:lang w:val="sq-AL"/>
        </w:rPr>
        <w:t xml:space="preserve"> </w:t>
      </w:r>
      <w:r w:rsidR="00C31BBC" w:rsidRPr="00EE2559">
        <w:rPr>
          <w:rFonts w:ascii="Garamond" w:eastAsia="Arial" w:hAnsi="Garamond" w:cs="Arial"/>
          <w:lang w:val="sq-AL"/>
        </w:rPr>
        <w:t xml:space="preserve">pjesëmarrësi nuk bën pagesën e pjesës së tij </w:t>
      </w:r>
      <w:r w:rsidR="00D410CB" w:rsidRPr="00EE2559">
        <w:rPr>
          <w:rFonts w:ascii="Garamond" w:eastAsia="Arial" w:hAnsi="Garamond" w:cs="Arial"/>
          <w:lang w:val="sq-AL"/>
        </w:rPr>
        <w:t xml:space="preserve">të kostove të ndërprerjes </w:t>
      </w:r>
      <w:r w:rsidR="00C31BBC" w:rsidRPr="00EE2559">
        <w:rPr>
          <w:rFonts w:ascii="Garamond" w:eastAsia="Arial" w:hAnsi="Garamond" w:cs="Arial"/>
          <w:lang w:val="sq-AL"/>
        </w:rPr>
        <w:t>q</w:t>
      </w:r>
      <w:r w:rsidR="00136EA9" w:rsidRPr="00EE2559">
        <w:rPr>
          <w:rFonts w:ascii="Garamond" w:eastAsia="Arial" w:hAnsi="Garamond" w:cs="Arial"/>
          <w:lang w:val="sq-AL"/>
        </w:rPr>
        <w:t>ë</w:t>
      </w:r>
      <w:r w:rsidR="00C31BBC" w:rsidRPr="00EE2559">
        <w:rPr>
          <w:rFonts w:ascii="Garamond" w:eastAsia="Arial" w:hAnsi="Garamond" w:cs="Arial"/>
          <w:lang w:val="sq-AL"/>
        </w:rPr>
        <w:t xml:space="preserve"> lidhen me përfundimin dhe/ose joefektivitetin e GTA-së së tij (shih më shumë detaje më poshtë).</w:t>
      </w:r>
    </w:p>
    <w:p w14:paraId="6FEBBC38" w14:textId="53C3C36B" w:rsidR="003F6730" w:rsidRPr="00EE2559" w:rsidRDefault="003F6730" w:rsidP="003A2E22">
      <w:pPr>
        <w:widowControl w:val="0"/>
        <w:spacing w:line="240" w:lineRule="auto"/>
        <w:ind w:firstLine="284"/>
        <w:rPr>
          <w:rFonts w:ascii="Garamond" w:eastAsia="Arial" w:hAnsi="Garamond" w:cs="Arial"/>
          <w:lang w:val="sq-AL"/>
        </w:rPr>
      </w:pPr>
      <w:r w:rsidRPr="00EE2559">
        <w:rPr>
          <w:rFonts w:ascii="Garamond" w:eastAsia="Arial" w:hAnsi="Garamond" w:cs="Arial"/>
          <w:lang w:val="sq-AL"/>
        </w:rPr>
        <w:t>N</w:t>
      </w:r>
      <w:r w:rsidR="001618CA" w:rsidRPr="00EE2559">
        <w:rPr>
          <w:rFonts w:ascii="Garamond" w:eastAsia="Arial" w:hAnsi="Garamond" w:cs="Arial"/>
          <w:lang w:val="sq-AL"/>
        </w:rPr>
        <w:t>ë</w:t>
      </w:r>
      <w:r w:rsidRPr="00EE2559">
        <w:rPr>
          <w:rFonts w:ascii="Garamond" w:eastAsia="Arial" w:hAnsi="Garamond" w:cs="Arial"/>
          <w:lang w:val="sq-AL"/>
        </w:rPr>
        <w:t xml:space="preserve">se </w:t>
      </w:r>
      <w:r w:rsidR="00D410CB" w:rsidRPr="00EE2559">
        <w:rPr>
          <w:rFonts w:ascii="Garamond" w:eastAsia="Arial" w:hAnsi="Garamond" w:cs="Arial"/>
          <w:lang w:val="sq-AL"/>
        </w:rPr>
        <w:t xml:space="preserve">garancia pas ofertës </w:t>
      </w:r>
      <w:r w:rsidRPr="00EE2559">
        <w:rPr>
          <w:rFonts w:ascii="Garamond" w:eastAsia="Arial" w:hAnsi="Garamond" w:cs="Arial"/>
          <w:lang w:val="sq-AL"/>
        </w:rPr>
        <w:t>quhet k</w:t>
      </w:r>
      <w:r w:rsidR="001618CA" w:rsidRPr="00EE2559">
        <w:rPr>
          <w:rFonts w:ascii="Garamond" w:eastAsia="Arial" w:hAnsi="Garamond" w:cs="Arial"/>
          <w:lang w:val="sq-AL"/>
        </w:rPr>
        <w:t>ë</w:t>
      </w:r>
      <w:r w:rsidRPr="00EE2559">
        <w:rPr>
          <w:rFonts w:ascii="Garamond" w:eastAsia="Arial" w:hAnsi="Garamond" w:cs="Arial"/>
          <w:lang w:val="sq-AL"/>
        </w:rPr>
        <w:t>shtu vet</w:t>
      </w:r>
      <w:r w:rsidR="001618CA" w:rsidRPr="00EE2559">
        <w:rPr>
          <w:rFonts w:ascii="Garamond" w:eastAsia="Arial" w:hAnsi="Garamond" w:cs="Arial"/>
          <w:lang w:val="sq-AL"/>
        </w:rPr>
        <w:t>ë</w:t>
      </w:r>
      <w:r w:rsidRPr="00EE2559">
        <w:rPr>
          <w:rFonts w:ascii="Garamond" w:eastAsia="Arial" w:hAnsi="Garamond" w:cs="Arial"/>
          <w:lang w:val="sq-AL"/>
        </w:rPr>
        <w:t>m n</w:t>
      </w:r>
      <w:r w:rsidR="001618CA" w:rsidRPr="00EE2559">
        <w:rPr>
          <w:rFonts w:ascii="Garamond" w:eastAsia="Arial" w:hAnsi="Garamond" w:cs="Arial"/>
          <w:lang w:val="sq-AL"/>
        </w:rPr>
        <w:t>ë</w:t>
      </w:r>
      <w:r w:rsidRPr="00EE2559">
        <w:rPr>
          <w:rFonts w:ascii="Garamond" w:eastAsia="Arial" w:hAnsi="Garamond" w:cs="Arial"/>
          <w:lang w:val="sq-AL"/>
        </w:rPr>
        <w:t xml:space="preserve"> lidhje me </w:t>
      </w:r>
      <w:r w:rsidR="001618CA" w:rsidRPr="00EE2559">
        <w:rPr>
          <w:rFonts w:ascii="Garamond" w:eastAsia="Arial" w:hAnsi="Garamond" w:cs="Arial"/>
          <w:lang w:val="sq-AL"/>
        </w:rPr>
        <w:t>r</w:t>
      </w:r>
      <w:r w:rsidRPr="00EE2559">
        <w:rPr>
          <w:rFonts w:ascii="Garamond" w:eastAsia="Arial" w:hAnsi="Garamond" w:cs="Arial"/>
          <w:lang w:val="sq-AL"/>
        </w:rPr>
        <w:t>rethanat e vendosura n</w:t>
      </w:r>
      <w:r w:rsidR="001618CA" w:rsidRPr="00EE2559">
        <w:rPr>
          <w:rFonts w:ascii="Garamond" w:eastAsia="Arial" w:hAnsi="Garamond" w:cs="Arial"/>
          <w:lang w:val="sq-AL"/>
        </w:rPr>
        <w:t>ë</w:t>
      </w:r>
      <w:r w:rsidRPr="00EE2559">
        <w:rPr>
          <w:rFonts w:ascii="Garamond" w:eastAsia="Arial" w:hAnsi="Garamond" w:cs="Arial"/>
          <w:lang w:val="sq-AL"/>
        </w:rPr>
        <w:t xml:space="preserve"> pik</w:t>
      </w:r>
      <w:r w:rsidR="001618CA" w:rsidRPr="00EE2559">
        <w:rPr>
          <w:rFonts w:ascii="Garamond" w:eastAsia="Arial" w:hAnsi="Garamond" w:cs="Arial"/>
          <w:lang w:val="sq-AL"/>
        </w:rPr>
        <w:t>ë</w:t>
      </w:r>
      <w:r w:rsidRPr="00EE2559">
        <w:rPr>
          <w:rFonts w:ascii="Garamond" w:eastAsia="Arial" w:hAnsi="Garamond" w:cs="Arial"/>
          <w:lang w:val="sq-AL"/>
        </w:rPr>
        <w:t>n (i) m</w:t>
      </w:r>
      <w:r w:rsidR="001618CA" w:rsidRPr="00EE2559">
        <w:rPr>
          <w:rFonts w:ascii="Garamond" w:eastAsia="Arial" w:hAnsi="Garamond" w:cs="Arial"/>
          <w:lang w:val="sq-AL"/>
        </w:rPr>
        <w:t>ë</w:t>
      </w:r>
      <w:r w:rsidRPr="00EE2559">
        <w:rPr>
          <w:rFonts w:ascii="Garamond" w:eastAsia="Arial" w:hAnsi="Garamond" w:cs="Arial"/>
          <w:lang w:val="sq-AL"/>
        </w:rPr>
        <w:t xml:space="preserve"> sip</w:t>
      </w:r>
      <w:r w:rsidR="001618CA" w:rsidRPr="00EE2559">
        <w:rPr>
          <w:rFonts w:ascii="Garamond" w:eastAsia="Arial" w:hAnsi="Garamond" w:cs="Arial"/>
          <w:lang w:val="sq-AL"/>
        </w:rPr>
        <w:t>ë</w:t>
      </w:r>
      <w:r w:rsidRPr="00EE2559">
        <w:rPr>
          <w:rFonts w:ascii="Garamond" w:eastAsia="Arial" w:hAnsi="Garamond" w:cs="Arial"/>
          <w:lang w:val="sq-AL"/>
        </w:rPr>
        <w:t>r dhe n</w:t>
      </w:r>
      <w:r w:rsidR="001618CA" w:rsidRPr="00EE2559">
        <w:rPr>
          <w:rFonts w:ascii="Garamond" w:eastAsia="Arial" w:hAnsi="Garamond" w:cs="Arial"/>
          <w:lang w:val="sq-AL"/>
        </w:rPr>
        <w:t>ë</w:t>
      </w:r>
      <w:r w:rsidRPr="00EE2559">
        <w:rPr>
          <w:rFonts w:ascii="Garamond" w:eastAsia="Arial" w:hAnsi="Garamond" w:cs="Arial"/>
          <w:lang w:val="sq-AL"/>
        </w:rPr>
        <w:t>se n</w:t>
      </w:r>
      <w:r w:rsidR="001618CA" w:rsidRPr="00EE2559">
        <w:rPr>
          <w:rFonts w:ascii="Garamond" w:eastAsia="Arial" w:hAnsi="Garamond" w:cs="Arial"/>
          <w:lang w:val="sq-AL"/>
        </w:rPr>
        <w:t>ë</w:t>
      </w:r>
      <w:r w:rsidRPr="00EE2559">
        <w:rPr>
          <w:rFonts w:ascii="Garamond" w:eastAsia="Arial" w:hAnsi="Garamond" w:cs="Arial"/>
          <w:lang w:val="sq-AL"/>
        </w:rPr>
        <w:t xml:space="preserve"> konfidencialitet t</w:t>
      </w:r>
      <w:r w:rsidR="001618CA" w:rsidRPr="00EE2559">
        <w:rPr>
          <w:rFonts w:ascii="Garamond" w:eastAsia="Arial" w:hAnsi="Garamond" w:cs="Arial"/>
          <w:lang w:val="sq-AL"/>
        </w:rPr>
        <w:t>ë</w:t>
      </w:r>
      <w:r w:rsidRPr="00EE2559">
        <w:rPr>
          <w:rFonts w:ascii="Garamond" w:eastAsia="Arial" w:hAnsi="Garamond" w:cs="Arial"/>
          <w:lang w:val="sq-AL"/>
        </w:rPr>
        <w:t xml:space="preserve"> TAP</w:t>
      </w:r>
      <w:r w:rsidR="00833EE6" w:rsidRPr="00EE2559">
        <w:rPr>
          <w:rFonts w:ascii="Garamond" w:eastAsia="Arial" w:hAnsi="Garamond" w:cs="Arial"/>
          <w:lang w:val="sq-AL"/>
        </w:rPr>
        <w:t>-it</w:t>
      </w:r>
      <w:r w:rsidRPr="00EE2559">
        <w:rPr>
          <w:rFonts w:ascii="Garamond" w:eastAsia="Arial" w:hAnsi="Garamond" w:cs="Arial"/>
          <w:lang w:val="sq-AL"/>
        </w:rPr>
        <w:t>, k</w:t>
      </w:r>
      <w:r w:rsidR="001618CA" w:rsidRPr="00EE2559">
        <w:rPr>
          <w:rFonts w:ascii="Garamond" w:eastAsia="Arial" w:hAnsi="Garamond" w:cs="Arial"/>
          <w:lang w:val="sq-AL"/>
        </w:rPr>
        <w:t>ë</w:t>
      </w:r>
      <w:r w:rsidRPr="00EE2559">
        <w:rPr>
          <w:rFonts w:ascii="Garamond" w:eastAsia="Arial" w:hAnsi="Garamond" w:cs="Arial"/>
          <w:lang w:val="sq-AL"/>
        </w:rPr>
        <w:t>to rrethana jan</w:t>
      </w:r>
      <w:r w:rsidR="001618CA" w:rsidRPr="00EE2559">
        <w:rPr>
          <w:rFonts w:ascii="Garamond" w:eastAsia="Arial" w:hAnsi="Garamond" w:cs="Arial"/>
          <w:lang w:val="sq-AL"/>
        </w:rPr>
        <w:t>ë</w:t>
      </w:r>
      <w:r w:rsidRPr="00EE2559">
        <w:rPr>
          <w:rFonts w:ascii="Garamond" w:eastAsia="Arial" w:hAnsi="Garamond" w:cs="Arial"/>
          <w:lang w:val="sq-AL"/>
        </w:rPr>
        <w:t xml:space="preserve"> rregulluar si duhet me an</w:t>
      </w:r>
      <w:r w:rsidR="001618CA" w:rsidRPr="00EE2559">
        <w:rPr>
          <w:rFonts w:ascii="Garamond" w:eastAsia="Arial" w:hAnsi="Garamond" w:cs="Arial"/>
          <w:lang w:val="sq-AL"/>
        </w:rPr>
        <w:t>ë</w:t>
      </w:r>
      <w:r w:rsidRPr="00EE2559">
        <w:rPr>
          <w:rFonts w:ascii="Garamond" w:eastAsia="Arial" w:hAnsi="Garamond" w:cs="Arial"/>
          <w:lang w:val="sq-AL"/>
        </w:rPr>
        <w:t xml:space="preserve"> t</w:t>
      </w:r>
      <w:r w:rsidR="001618CA" w:rsidRPr="00EE2559">
        <w:rPr>
          <w:rFonts w:ascii="Garamond" w:eastAsia="Arial" w:hAnsi="Garamond" w:cs="Arial"/>
          <w:lang w:val="sq-AL"/>
        </w:rPr>
        <w:t>ë</w:t>
      </w:r>
      <w:r w:rsidRPr="00EE2559">
        <w:rPr>
          <w:rFonts w:ascii="Garamond" w:eastAsia="Arial" w:hAnsi="Garamond" w:cs="Arial"/>
          <w:lang w:val="sq-AL"/>
        </w:rPr>
        <w:t xml:space="preserve"> </w:t>
      </w:r>
      <w:r w:rsidR="001618CA" w:rsidRPr="00EE2559">
        <w:rPr>
          <w:rFonts w:ascii="Garamond" w:eastAsia="Arial" w:hAnsi="Garamond" w:cs="Arial"/>
          <w:lang w:val="sq-AL"/>
        </w:rPr>
        <w:t>lëshimit të</w:t>
      </w:r>
      <w:r w:rsidRPr="00EE2559">
        <w:rPr>
          <w:rFonts w:ascii="Garamond" w:eastAsia="Arial" w:hAnsi="Garamond" w:cs="Arial"/>
          <w:lang w:val="sq-AL"/>
        </w:rPr>
        <w:t xml:space="preserve"> </w:t>
      </w:r>
      <w:r w:rsidR="00D410CB" w:rsidRPr="00EE2559">
        <w:rPr>
          <w:rFonts w:ascii="Garamond" w:eastAsia="Arial" w:hAnsi="Garamond" w:cs="Arial"/>
          <w:lang w:val="sq-AL"/>
        </w:rPr>
        <w:t>garancisë të re pas ofertës</w:t>
      </w:r>
      <w:r w:rsidRPr="00EE2559">
        <w:rPr>
          <w:rFonts w:ascii="Garamond" w:eastAsia="Arial" w:hAnsi="Garamond" w:cs="Arial"/>
          <w:lang w:val="sq-AL"/>
        </w:rPr>
        <w:t>, ose me zbatimin e angazhimeve t</w:t>
      </w:r>
      <w:r w:rsidR="001618CA" w:rsidRPr="00EE2559">
        <w:rPr>
          <w:rFonts w:ascii="Garamond" w:eastAsia="Arial" w:hAnsi="Garamond" w:cs="Arial"/>
          <w:lang w:val="sq-AL"/>
        </w:rPr>
        <w:t>ë</w:t>
      </w:r>
      <w:r w:rsidRPr="00EE2559">
        <w:rPr>
          <w:rFonts w:ascii="Garamond" w:eastAsia="Arial" w:hAnsi="Garamond" w:cs="Arial"/>
          <w:lang w:val="sq-AL"/>
        </w:rPr>
        <w:t xml:space="preserve"> tjera q</w:t>
      </w:r>
      <w:r w:rsidR="001618CA" w:rsidRPr="00EE2559">
        <w:rPr>
          <w:rFonts w:ascii="Garamond" w:eastAsia="Arial" w:hAnsi="Garamond" w:cs="Arial"/>
          <w:lang w:val="sq-AL"/>
        </w:rPr>
        <w:t>ë</w:t>
      </w:r>
      <w:r w:rsidRPr="00EE2559">
        <w:rPr>
          <w:rFonts w:ascii="Garamond" w:eastAsia="Arial" w:hAnsi="Garamond" w:cs="Arial"/>
          <w:lang w:val="sq-AL"/>
        </w:rPr>
        <w:t xml:space="preserve"> p</w:t>
      </w:r>
      <w:r w:rsidR="001618CA" w:rsidRPr="00EE2559">
        <w:rPr>
          <w:rFonts w:ascii="Garamond" w:eastAsia="Arial" w:hAnsi="Garamond" w:cs="Arial"/>
          <w:lang w:val="sq-AL"/>
        </w:rPr>
        <w:t>ë</w:t>
      </w:r>
      <w:r w:rsidRPr="00EE2559">
        <w:rPr>
          <w:rFonts w:ascii="Garamond" w:eastAsia="Arial" w:hAnsi="Garamond" w:cs="Arial"/>
          <w:lang w:val="sq-AL"/>
        </w:rPr>
        <w:t xml:space="preserve">rmbushen </w:t>
      </w:r>
      <w:r w:rsidR="000C4533" w:rsidRPr="00EE2559">
        <w:rPr>
          <w:rFonts w:ascii="Garamond" w:eastAsia="Arial" w:hAnsi="Garamond" w:cs="Arial"/>
          <w:lang w:val="sq-AL"/>
        </w:rPr>
        <w:t xml:space="preserve">nga TAP-i, </w:t>
      </w:r>
      <w:r w:rsidRPr="00EE2559">
        <w:rPr>
          <w:rFonts w:ascii="Garamond" w:eastAsia="Arial" w:hAnsi="Garamond" w:cs="Arial"/>
          <w:lang w:val="sq-AL"/>
        </w:rPr>
        <w:t>TAP</w:t>
      </w:r>
      <w:r w:rsidR="006A3885" w:rsidRPr="00EE2559">
        <w:rPr>
          <w:rFonts w:ascii="Garamond" w:eastAsia="Arial" w:hAnsi="Garamond" w:cs="Arial"/>
          <w:lang w:val="sq-AL"/>
        </w:rPr>
        <w:t>-i</w:t>
      </w:r>
      <w:r w:rsidRPr="00EE2559">
        <w:rPr>
          <w:rFonts w:ascii="Garamond" w:eastAsia="Arial" w:hAnsi="Garamond" w:cs="Arial"/>
          <w:lang w:val="sq-AL"/>
        </w:rPr>
        <w:t xml:space="preserve"> do t</w:t>
      </w:r>
      <w:r w:rsidR="00D410CB" w:rsidRPr="00EE2559">
        <w:rPr>
          <w:rFonts w:ascii="Garamond" w:eastAsia="Arial" w:hAnsi="Garamond" w:cs="Arial"/>
          <w:lang w:val="sq-AL"/>
        </w:rPr>
        <w:t>’</w:t>
      </w:r>
      <w:r w:rsidRPr="00EE2559">
        <w:rPr>
          <w:rFonts w:ascii="Garamond" w:eastAsia="Arial" w:hAnsi="Garamond" w:cs="Arial"/>
          <w:lang w:val="sq-AL"/>
        </w:rPr>
        <w:t xml:space="preserve">i </w:t>
      </w:r>
      <w:r w:rsidR="00D410CB" w:rsidRPr="00EE2559">
        <w:rPr>
          <w:rFonts w:ascii="Garamond" w:eastAsia="Arial" w:hAnsi="Garamond" w:cs="Arial"/>
          <w:lang w:val="sq-AL"/>
        </w:rPr>
        <w:t>ri</w:t>
      </w:r>
      <w:r w:rsidRPr="00EE2559">
        <w:rPr>
          <w:rFonts w:ascii="Garamond" w:eastAsia="Arial" w:hAnsi="Garamond" w:cs="Arial"/>
          <w:lang w:val="sq-AL"/>
        </w:rPr>
        <w:t>paguaj</w:t>
      </w:r>
      <w:r w:rsidR="001618CA" w:rsidRPr="00EE2559">
        <w:rPr>
          <w:rFonts w:ascii="Garamond" w:eastAsia="Arial" w:hAnsi="Garamond" w:cs="Arial"/>
          <w:lang w:val="sq-AL"/>
        </w:rPr>
        <w:t>ë</w:t>
      </w:r>
      <w:r w:rsidRPr="00EE2559">
        <w:rPr>
          <w:rFonts w:ascii="Garamond" w:eastAsia="Arial" w:hAnsi="Garamond" w:cs="Arial"/>
          <w:lang w:val="sq-AL"/>
        </w:rPr>
        <w:t xml:space="preserve"> </w:t>
      </w:r>
      <w:r w:rsidR="00D410CB" w:rsidRPr="00EE2559">
        <w:rPr>
          <w:rFonts w:ascii="Garamond" w:eastAsia="Arial" w:hAnsi="Garamond" w:cs="Arial"/>
          <w:lang w:val="sq-AL"/>
        </w:rPr>
        <w:t>p</w:t>
      </w:r>
      <w:r w:rsidRPr="00EE2559">
        <w:rPr>
          <w:rFonts w:ascii="Garamond" w:eastAsia="Arial" w:hAnsi="Garamond" w:cs="Arial"/>
          <w:lang w:val="sq-AL"/>
        </w:rPr>
        <w:t>jes</w:t>
      </w:r>
      <w:r w:rsidR="001618CA" w:rsidRPr="00EE2559">
        <w:rPr>
          <w:rFonts w:ascii="Garamond" w:eastAsia="Arial" w:hAnsi="Garamond" w:cs="Arial"/>
          <w:lang w:val="sq-AL"/>
        </w:rPr>
        <w:t>ë</w:t>
      </w:r>
      <w:r w:rsidRPr="00EE2559">
        <w:rPr>
          <w:rFonts w:ascii="Garamond" w:eastAsia="Arial" w:hAnsi="Garamond" w:cs="Arial"/>
          <w:lang w:val="sq-AL"/>
        </w:rPr>
        <w:t>marr</w:t>
      </w:r>
      <w:r w:rsidR="009A2A56" w:rsidRPr="00EE2559">
        <w:rPr>
          <w:rFonts w:ascii="Garamond" w:eastAsia="Arial" w:hAnsi="Garamond" w:cs="Arial"/>
          <w:lang w:val="sq-AL"/>
        </w:rPr>
        <w:t>ë</w:t>
      </w:r>
      <w:r w:rsidRPr="00EE2559">
        <w:rPr>
          <w:rFonts w:ascii="Garamond" w:eastAsia="Arial" w:hAnsi="Garamond" w:cs="Arial"/>
          <w:lang w:val="sq-AL"/>
        </w:rPr>
        <w:t>sit k</w:t>
      </w:r>
      <w:r w:rsidR="009A2A56" w:rsidRPr="00EE2559">
        <w:rPr>
          <w:rFonts w:ascii="Garamond" w:eastAsia="Arial" w:hAnsi="Garamond" w:cs="Arial"/>
          <w:lang w:val="sq-AL"/>
        </w:rPr>
        <w:t>ë</w:t>
      </w:r>
      <w:r w:rsidRPr="00EE2559">
        <w:rPr>
          <w:rFonts w:ascii="Garamond" w:eastAsia="Arial" w:hAnsi="Garamond" w:cs="Arial"/>
          <w:lang w:val="sq-AL"/>
        </w:rPr>
        <w:t>to pagesa, n</w:t>
      </w:r>
      <w:r w:rsidR="009A2A56" w:rsidRPr="00EE2559">
        <w:rPr>
          <w:rFonts w:ascii="Garamond" w:eastAsia="Arial" w:hAnsi="Garamond" w:cs="Arial"/>
          <w:lang w:val="sq-AL"/>
        </w:rPr>
        <w:t>ë</w:t>
      </w:r>
      <w:r w:rsidRPr="00EE2559">
        <w:rPr>
          <w:rFonts w:ascii="Garamond" w:eastAsia="Arial" w:hAnsi="Garamond" w:cs="Arial"/>
          <w:lang w:val="sq-AL"/>
        </w:rPr>
        <w:t>se ka t</w:t>
      </w:r>
      <w:r w:rsidR="009A2A56" w:rsidRPr="00EE2559">
        <w:rPr>
          <w:rFonts w:ascii="Garamond" w:eastAsia="Arial" w:hAnsi="Garamond" w:cs="Arial"/>
          <w:lang w:val="sq-AL"/>
        </w:rPr>
        <w:t>ë</w:t>
      </w:r>
      <w:r w:rsidRPr="00EE2559">
        <w:rPr>
          <w:rFonts w:ascii="Garamond" w:eastAsia="Arial" w:hAnsi="Garamond" w:cs="Arial"/>
          <w:lang w:val="sq-AL"/>
        </w:rPr>
        <w:t xml:space="preserve"> tilla, t</w:t>
      </w:r>
      <w:r w:rsidR="009A2A56" w:rsidRPr="00EE2559">
        <w:rPr>
          <w:rFonts w:ascii="Garamond" w:eastAsia="Arial" w:hAnsi="Garamond" w:cs="Arial"/>
          <w:lang w:val="sq-AL"/>
        </w:rPr>
        <w:t>ë</w:t>
      </w:r>
      <w:r w:rsidRPr="00EE2559">
        <w:rPr>
          <w:rFonts w:ascii="Garamond" w:eastAsia="Arial" w:hAnsi="Garamond" w:cs="Arial"/>
          <w:lang w:val="sq-AL"/>
        </w:rPr>
        <w:t xml:space="preserve"> marra nga TAP</w:t>
      </w:r>
      <w:r w:rsidR="006A3885" w:rsidRPr="00EE2559">
        <w:rPr>
          <w:rFonts w:ascii="Garamond" w:eastAsia="Arial" w:hAnsi="Garamond" w:cs="Arial"/>
          <w:lang w:val="sq-AL"/>
        </w:rPr>
        <w:t>-i</w:t>
      </w:r>
      <w:r w:rsidRPr="00EE2559">
        <w:rPr>
          <w:rFonts w:ascii="Garamond" w:eastAsia="Arial" w:hAnsi="Garamond" w:cs="Arial"/>
          <w:lang w:val="sq-AL"/>
        </w:rPr>
        <w:t xml:space="preserve"> sipas </w:t>
      </w:r>
      <w:r w:rsidR="00D410CB" w:rsidRPr="00EE2559">
        <w:rPr>
          <w:rFonts w:ascii="Garamond" w:eastAsia="Arial" w:hAnsi="Garamond" w:cs="Arial"/>
          <w:lang w:val="sq-AL"/>
        </w:rPr>
        <w:t xml:space="preserve">garancisë pas ofertës </w:t>
      </w:r>
      <w:r w:rsidRPr="00EE2559">
        <w:rPr>
          <w:rFonts w:ascii="Garamond" w:eastAsia="Arial" w:hAnsi="Garamond" w:cs="Arial"/>
          <w:lang w:val="sq-AL"/>
        </w:rPr>
        <w:t>p</w:t>
      </w:r>
      <w:r w:rsidR="009A2A56" w:rsidRPr="00EE2559">
        <w:rPr>
          <w:rFonts w:ascii="Garamond" w:eastAsia="Arial" w:hAnsi="Garamond" w:cs="Arial"/>
          <w:lang w:val="sq-AL"/>
        </w:rPr>
        <w:t>ë</w:t>
      </w:r>
      <w:r w:rsidRPr="00EE2559">
        <w:rPr>
          <w:rFonts w:ascii="Garamond" w:eastAsia="Arial" w:hAnsi="Garamond" w:cs="Arial"/>
          <w:lang w:val="sq-AL"/>
        </w:rPr>
        <w:t>r shkak t</w:t>
      </w:r>
      <w:r w:rsidR="009A2A56" w:rsidRPr="00EE2559">
        <w:rPr>
          <w:rFonts w:ascii="Garamond" w:eastAsia="Arial" w:hAnsi="Garamond" w:cs="Arial"/>
          <w:lang w:val="sq-AL"/>
        </w:rPr>
        <w:t>ë</w:t>
      </w:r>
      <w:r w:rsidRPr="00EE2559">
        <w:rPr>
          <w:rFonts w:ascii="Garamond" w:eastAsia="Arial" w:hAnsi="Garamond" w:cs="Arial"/>
          <w:lang w:val="sq-AL"/>
        </w:rPr>
        <w:t xml:space="preserve"> rrethanave</w:t>
      </w:r>
      <w:r w:rsidR="003B4AF3" w:rsidRPr="00EE2559">
        <w:rPr>
          <w:rFonts w:ascii="Garamond" w:eastAsia="Arial" w:hAnsi="Garamond" w:cs="Arial"/>
          <w:lang w:val="sq-AL"/>
        </w:rPr>
        <w:t xml:space="preserve"> </w:t>
      </w:r>
      <w:r w:rsidRPr="00EE2559">
        <w:rPr>
          <w:rFonts w:ascii="Garamond" w:eastAsia="Arial" w:hAnsi="Garamond" w:cs="Arial"/>
          <w:lang w:val="sq-AL"/>
        </w:rPr>
        <w:t>t</w:t>
      </w:r>
      <w:r w:rsidR="009A2A56" w:rsidRPr="00EE2559">
        <w:rPr>
          <w:rFonts w:ascii="Garamond" w:eastAsia="Arial" w:hAnsi="Garamond" w:cs="Arial"/>
          <w:lang w:val="sq-AL"/>
        </w:rPr>
        <w:t>ë</w:t>
      </w:r>
      <w:r w:rsidRPr="00EE2559">
        <w:rPr>
          <w:rFonts w:ascii="Garamond" w:eastAsia="Arial" w:hAnsi="Garamond" w:cs="Arial"/>
          <w:lang w:val="sq-AL"/>
        </w:rPr>
        <w:t xml:space="preserve"> vendosura n</w:t>
      </w:r>
      <w:r w:rsidR="009A2A56" w:rsidRPr="00EE2559">
        <w:rPr>
          <w:rFonts w:ascii="Garamond" w:eastAsia="Arial" w:hAnsi="Garamond" w:cs="Arial"/>
          <w:lang w:val="sq-AL"/>
        </w:rPr>
        <w:t>ë</w:t>
      </w:r>
      <w:r w:rsidRPr="00EE2559">
        <w:rPr>
          <w:rFonts w:ascii="Garamond" w:eastAsia="Arial" w:hAnsi="Garamond" w:cs="Arial"/>
          <w:lang w:val="sq-AL"/>
        </w:rPr>
        <w:t xml:space="preserve"> pik</w:t>
      </w:r>
      <w:r w:rsidR="009A2A56" w:rsidRPr="00EE2559">
        <w:rPr>
          <w:rFonts w:ascii="Garamond" w:eastAsia="Arial" w:hAnsi="Garamond" w:cs="Arial"/>
          <w:lang w:val="sq-AL"/>
        </w:rPr>
        <w:t>ë</w:t>
      </w:r>
      <w:r w:rsidRPr="00EE2559">
        <w:rPr>
          <w:rFonts w:ascii="Garamond" w:eastAsia="Arial" w:hAnsi="Garamond" w:cs="Arial"/>
          <w:lang w:val="sq-AL"/>
        </w:rPr>
        <w:t xml:space="preserve">n </w:t>
      </w:r>
      <w:r w:rsidR="003A2E22" w:rsidRPr="00EE2559">
        <w:rPr>
          <w:rFonts w:ascii="Garamond" w:eastAsia="Arial" w:hAnsi="Garamond" w:cs="Arial"/>
          <w:lang w:val="sq-AL"/>
        </w:rPr>
        <w:t>“</w:t>
      </w:r>
      <w:r w:rsidRPr="00EE2559">
        <w:rPr>
          <w:rFonts w:ascii="Garamond" w:eastAsia="Arial" w:hAnsi="Garamond" w:cs="Arial"/>
          <w:lang w:val="sq-AL"/>
        </w:rPr>
        <w:t>i</w:t>
      </w:r>
      <w:r w:rsidR="003A2E22" w:rsidRPr="00EE2559">
        <w:rPr>
          <w:rFonts w:ascii="Garamond" w:eastAsia="Arial" w:hAnsi="Garamond" w:cs="Arial"/>
          <w:lang w:val="sq-AL"/>
        </w:rPr>
        <w:t>”</w:t>
      </w:r>
      <w:r w:rsidRPr="00EE2559">
        <w:rPr>
          <w:rFonts w:ascii="Garamond" w:eastAsia="Arial" w:hAnsi="Garamond" w:cs="Arial"/>
          <w:lang w:val="sq-AL"/>
        </w:rPr>
        <w:t xml:space="preserve"> n</w:t>
      </w:r>
      <w:r w:rsidR="009A2A56" w:rsidRPr="00EE2559">
        <w:rPr>
          <w:rFonts w:ascii="Garamond" w:eastAsia="Arial" w:hAnsi="Garamond" w:cs="Arial"/>
          <w:lang w:val="sq-AL"/>
        </w:rPr>
        <w:t>ë</w:t>
      </w:r>
      <w:r w:rsidRPr="00EE2559">
        <w:rPr>
          <w:rFonts w:ascii="Garamond" w:eastAsia="Arial" w:hAnsi="Garamond" w:cs="Arial"/>
          <w:lang w:val="sq-AL"/>
        </w:rPr>
        <w:t xml:space="preserve"> at</w:t>
      </w:r>
      <w:r w:rsidR="009A2A56" w:rsidRPr="00EE2559">
        <w:rPr>
          <w:rFonts w:ascii="Garamond" w:eastAsia="Arial" w:hAnsi="Garamond" w:cs="Arial"/>
          <w:lang w:val="sq-AL"/>
        </w:rPr>
        <w:t>ë</w:t>
      </w:r>
      <w:r w:rsidRPr="00EE2559">
        <w:rPr>
          <w:rFonts w:ascii="Garamond" w:eastAsia="Arial" w:hAnsi="Garamond" w:cs="Arial"/>
          <w:lang w:val="sq-AL"/>
        </w:rPr>
        <w:t xml:space="preserve"> shkall</w:t>
      </w:r>
      <w:r w:rsidR="009A2A56" w:rsidRPr="00EE2559">
        <w:rPr>
          <w:rFonts w:ascii="Garamond" w:eastAsia="Arial" w:hAnsi="Garamond" w:cs="Arial"/>
          <w:lang w:val="sq-AL"/>
        </w:rPr>
        <w:t>ë</w:t>
      </w:r>
      <w:r w:rsidRPr="00EE2559">
        <w:rPr>
          <w:rFonts w:ascii="Garamond" w:eastAsia="Arial" w:hAnsi="Garamond" w:cs="Arial"/>
          <w:lang w:val="sq-AL"/>
        </w:rPr>
        <w:t xml:space="preserve"> q</w:t>
      </w:r>
      <w:r w:rsidR="009A2A56" w:rsidRPr="00EE2559">
        <w:rPr>
          <w:rFonts w:ascii="Garamond" w:eastAsia="Arial" w:hAnsi="Garamond" w:cs="Arial"/>
          <w:lang w:val="sq-AL"/>
        </w:rPr>
        <w:t>ë</w:t>
      </w:r>
      <w:r w:rsidRPr="00EE2559">
        <w:rPr>
          <w:rFonts w:ascii="Garamond" w:eastAsia="Arial" w:hAnsi="Garamond" w:cs="Arial"/>
          <w:lang w:val="sq-AL"/>
        </w:rPr>
        <w:t xml:space="preserve"> k</w:t>
      </w:r>
      <w:r w:rsidR="009A2A56" w:rsidRPr="00EE2559">
        <w:rPr>
          <w:rFonts w:ascii="Garamond" w:eastAsia="Arial" w:hAnsi="Garamond" w:cs="Arial"/>
          <w:lang w:val="sq-AL"/>
        </w:rPr>
        <w:t>ë</w:t>
      </w:r>
      <w:r w:rsidRPr="00EE2559">
        <w:rPr>
          <w:rFonts w:ascii="Garamond" w:eastAsia="Arial" w:hAnsi="Garamond" w:cs="Arial"/>
          <w:lang w:val="sq-AL"/>
        </w:rPr>
        <w:t>to shuma t</w:t>
      </w:r>
      <w:r w:rsidR="009A2A56" w:rsidRPr="00EE2559">
        <w:rPr>
          <w:rFonts w:ascii="Garamond" w:eastAsia="Arial" w:hAnsi="Garamond" w:cs="Arial"/>
          <w:lang w:val="sq-AL"/>
        </w:rPr>
        <w:t>ë</w:t>
      </w:r>
      <w:r w:rsidRPr="00EE2559">
        <w:rPr>
          <w:rFonts w:ascii="Garamond" w:eastAsia="Arial" w:hAnsi="Garamond" w:cs="Arial"/>
          <w:lang w:val="sq-AL"/>
        </w:rPr>
        <w:t xml:space="preserve"> mos shfryt</w:t>
      </w:r>
      <w:r w:rsidR="009A2A56" w:rsidRPr="00EE2559">
        <w:rPr>
          <w:rFonts w:ascii="Garamond" w:eastAsia="Arial" w:hAnsi="Garamond" w:cs="Arial"/>
          <w:lang w:val="sq-AL"/>
        </w:rPr>
        <w:t>ë</w:t>
      </w:r>
      <w:r w:rsidRPr="00EE2559">
        <w:rPr>
          <w:rFonts w:ascii="Garamond" w:eastAsia="Arial" w:hAnsi="Garamond" w:cs="Arial"/>
          <w:lang w:val="sq-AL"/>
        </w:rPr>
        <w:t>zohen nga TAP</w:t>
      </w:r>
      <w:r w:rsidR="006A3885" w:rsidRPr="00EE2559">
        <w:rPr>
          <w:rFonts w:ascii="Garamond" w:eastAsia="Arial" w:hAnsi="Garamond" w:cs="Arial"/>
          <w:lang w:val="sq-AL"/>
        </w:rPr>
        <w:t>-i</w:t>
      </w:r>
      <w:r w:rsidRPr="00EE2559">
        <w:rPr>
          <w:rFonts w:ascii="Garamond" w:eastAsia="Arial" w:hAnsi="Garamond" w:cs="Arial"/>
          <w:lang w:val="sq-AL"/>
        </w:rPr>
        <w:t xml:space="preserve"> sipas </w:t>
      </w:r>
      <w:r w:rsidR="003D28AB" w:rsidRPr="00EE2559">
        <w:rPr>
          <w:rFonts w:ascii="Garamond" w:eastAsia="Arial" w:hAnsi="Garamond" w:cs="Arial"/>
          <w:lang w:val="sq-AL"/>
        </w:rPr>
        <w:t xml:space="preserve">propozimit të projektit. </w:t>
      </w:r>
    </w:p>
    <w:p w14:paraId="41A09160" w14:textId="038C83E3" w:rsidR="3B6ADA2D" w:rsidRPr="00EE2559" w:rsidRDefault="001618CA"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Garancia </w:t>
      </w:r>
      <w:r w:rsidR="00D410CB" w:rsidRPr="00EE2559">
        <w:rPr>
          <w:rFonts w:ascii="Garamond" w:eastAsia="Arial" w:hAnsi="Garamond" w:cs="Arial"/>
          <w:lang w:val="sq-AL"/>
        </w:rPr>
        <w:t xml:space="preserve">pas ofertës </w:t>
      </w:r>
      <w:r w:rsidRPr="00EE2559">
        <w:rPr>
          <w:rFonts w:ascii="Garamond" w:eastAsia="Arial" w:hAnsi="Garamond" w:cs="Arial"/>
          <w:lang w:val="sq-AL"/>
        </w:rPr>
        <w:t>q</w:t>
      </w:r>
      <w:r w:rsidR="009A2A56" w:rsidRPr="00EE2559">
        <w:rPr>
          <w:rFonts w:ascii="Garamond" w:eastAsia="Arial" w:hAnsi="Garamond" w:cs="Arial"/>
          <w:lang w:val="sq-AL"/>
        </w:rPr>
        <w:t>ë</w:t>
      </w:r>
      <w:r w:rsidRPr="00EE2559">
        <w:rPr>
          <w:rFonts w:ascii="Garamond" w:eastAsia="Arial" w:hAnsi="Garamond" w:cs="Arial"/>
          <w:lang w:val="sq-AL"/>
        </w:rPr>
        <w:t xml:space="preserve"> i ishte ofruar TAP</w:t>
      </w:r>
      <w:r w:rsidR="003A355C">
        <w:rPr>
          <w:rFonts w:ascii="Garamond" w:eastAsia="Arial" w:hAnsi="Garamond" w:cs="Arial"/>
          <w:lang w:val="sq-AL"/>
        </w:rPr>
        <w:t>-it</w:t>
      </w:r>
      <w:r w:rsidRPr="00EE2559">
        <w:rPr>
          <w:rFonts w:ascii="Garamond" w:eastAsia="Arial" w:hAnsi="Garamond" w:cs="Arial"/>
          <w:lang w:val="sq-AL"/>
        </w:rPr>
        <w:t xml:space="preserve"> nga </w:t>
      </w:r>
      <w:r w:rsidR="009A2A56" w:rsidRPr="00EE2559">
        <w:rPr>
          <w:rFonts w:ascii="Garamond" w:eastAsia="Arial" w:hAnsi="Garamond" w:cs="Arial"/>
          <w:lang w:val="sq-AL"/>
        </w:rPr>
        <w:t>ç</w:t>
      </w:r>
      <w:r w:rsidRPr="00EE2559">
        <w:rPr>
          <w:rFonts w:ascii="Garamond" w:eastAsia="Arial" w:hAnsi="Garamond" w:cs="Arial"/>
          <w:lang w:val="sq-AL"/>
        </w:rPr>
        <w:t xml:space="preserve">do </w:t>
      </w:r>
      <w:r w:rsidR="003D28AB" w:rsidRPr="00EE2559">
        <w:rPr>
          <w:rFonts w:ascii="Garamond" w:eastAsia="Arial" w:hAnsi="Garamond" w:cs="Arial"/>
          <w:lang w:val="sq-AL"/>
        </w:rPr>
        <w:t xml:space="preserve">pjesëmarrës </w:t>
      </w:r>
      <w:r w:rsidRPr="00EE2559">
        <w:rPr>
          <w:rFonts w:ascii="Garamond" w:eastAsia="Arial" w:hAnsi="Garamond" w:cs="Arial"/>
          <w:lang w:val="sq-AL"/>
        </w:rPr>
        <w:t>do t</w:t>
      </w:r>
      <w:r w:rsidR="00D410CB" w:rsidRPr="00EE2559">
        <w:rPr>
          <w:rFonts w:ascii="Garamond" w:eastAsia="Arial" w:hAnsi="Garamond" w:cs="Arial"/>
          <w:lang w:val="sq-AL"/>
        </w:rPr>
        <w:t>’</w:t>
      </w:r>
      <w:r w:rsidRPr="00EE2559">
        <w:rPr>
          <w:rFonts w:ascii="Garamond" w:eastAsia="Arial" w:hAnsi="Garamond" w:cs="Arial"/>
          <w:lang w:val="sq-AL"/>
        </w:rPr>
        <w:t xml:space="preserve">i rikthehet secilit </w:t>
      </w:r>
      <w:r w:rsidR="00D410CB" w:rsidRPr="00EE2559">
        <w:rPr>
          <w:rFonts w:ascii="Garamond" w:eastAsia="Arial" w:hAnsi="Garamond" w:cs="Arial"/>
          <w:lang w:val="sq-AL"/>
        </w:rPr>
        <w:t xml:space="preserve">pjesëmarrës </w:t>
      </w:r>
      <w:r w:rsidRPr="00EE2559">
        <w:rPr>
          <w:rFonts w:ascii="Garamond" w:eastAsia="Arial" w:hAnsi="Garamond" w:cs="Arial"/>
          <w:lang w:val="sq-AL"/>
        </w:rPr>
        <w:t>nga TAP</w:t>
      </w:r>
      <w:r w:rsidR="006A3885" w:rsidRPr="00EE2559">
        <w:rPr>
          <w:rFonts w:ascii="Garamond" w:eastAsia="Arial" w:hAnsi="Garamond" w:cs="Arial"/>
          <w:lang w:val="sq-AL"/>
        </w:rPr>
        <w:t>-i</w:t>
      </w:r>
      <w:r w:rsidR="3B6ADA2D" w:rsidRPr="00EE2559">
        <w:rPr>
          <w:rFonts w:ascii="Garamond" w:eastAsia="Arial" w:hAnsi="Garamond" w:cs="Arial"/>
          <w:lang w:val="sq-AL"/>
        </w:rPr>
        <w:t>:</w:t>
      </w:r>
      <w:r w:rsidR="003B4AF3" w:rsidRPr="00EE2559">
        <w:rPr>
          <w:rFonts w:ascii="Garamond" w:eastAsia="Arial" w:hAnsi="Garamond" w:cs="Arial"/>
          <w:lang w:val="sq-AL"/>
        </w:rPr>
        <w:t xml:space="preserve"> </w:t>
      </w:r>
    </w:p>
    <w:p w14:paraId="47F5F268" w14:textId="0910B372" w:rsidR="3B6ADA2D" w:rsidRPr="00EE2559" w:rsidRDefault="004D3E87"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 </w:t>
      </w:r>
      <w:r w:rsidR="001618CA" w:rsidRPr="00EE2559">
        <w:rPr>
          <w:rFonts w:ascii="Garamond" w:eastAsia="Arial" w:hAnsi="Garamond" w:cs="Arial"/>
          <w:lang w:val="sq-AL"/>
        </w:rPr>
        <w:t>Kur GTA</w:t>
      </w:r>
      <w:r w:rsidR="006A3885" w:rsidRPr="00EE2559">
        <w:rPr>
          <w:rFonts w:ascii="Garamond" w:eastAsia="Arial" w:hAnsi="Garamond" w:cs="Arial"/>
          <w:lang w:val="sq-AL"/>
        </w:rPr>
        <w:t>-ja</w:t>
      </w:r>
      <w:r w:rsidR="001618CA" w:rsidRPr="00EE2559">
        <w:rPr>
          <w:rFonts w:ascii="Garamond" w:eastAsia="Arial" w:hAnsi="Garamond" w:cs="Arial"/>
          <w:lang w:val="sq-AL"/>
        </w:rPr>
        <w:t xml:space="preserve"> e </w:t>
      </w:r>
      <w:r w:rsidR="00D410CB" w:rsidRPr="00EE2559">
        <w:rPr>
          <w:rFonts w:ascii="Garamond" w:eastAsia="Arial" w:hAnsi="Garamond" w:cs="Arial"/>
          <w:lang w:val="sq-AL"/>
        </w:rPr>
        <w:t xml:space="preserve">pjesëmarrësit </w:t>
      </w:r>
      <w:r w:rsidR="001618CA" w:rsidRPr="00EE2559">
        <w:rPr>
          <w:rFonts w:ascii="Garamond" w:eastAsia="Arial" w:hAnsi="Garamond" w:cs="Arial"/>
          <w:lang w:val="sq-AL"/>
        </w:rPr>
        <w:t>t</w:t>
      </w:r>
      <w:r w:rsidR="009A2A56" w:rsidRPr="00EE2559">
        <w:rPr>
          <w:rFonts w:ascii="Garamond" w:eastAsia="Arial" w:hAnsi="Garamond" w:cs="Arial"/>
          <w:lang w:val="sq-AL"/>
        </w:rPr>
        <w:t>ë</w:t>
      </w:r>
      <w:r w:rsidR="001618CA" w:rsidRPr="00EE2559">
        <w:rPr>
          <w:rFonts w:ascii="Garamond" w:eastAsia="Arial" w:hAnsi="Garamond" w:cs="Arial"/>
          <w:lang w:val="sq-AL"/>
        </w:rPr>
        <w:t xml:space="preserve"> jet</w:t>
      </w:r>
      <w:r w:rsidR="009A2A56" w:rsidRPr="00EE2559">
        <w:rPr>
          <w:rFonts w:ascii="Garamond" w:eastAsia="Arial" w:hAnsi="Garamond" w:cs="Arial"/>
          <w:lang w:val="sq-AL"/>
        </w:rPr>
        <w:t>ë</w:t>
      </w:r>
      <w:r w:rsidR="001618CA" w:rsidRPr="00EE2559">
        <w:rPr>
          <w:rFonts w:ascii="Garamond" w:eastAsia="Arial" w:hAnsi="Garamond" w:cs="Arial"/>
          <w:lang w:val="sq-AL"/>
        </w:rPr>
        <w:t xml:space="preserve"> plot</w:t>
      </w:r>
      <w:r w:rsidR="009A2A56" w:rsidRPr="00EE2559">
        <w:rPr>
          <w:rFonts w:ascii="Garamond" w:eastAsia="Arial" w:hAnsi="Garamond" w:cs="Arial"/>
          <w:lang w:val="sq-AL"/>
        </w:rPr>
        <w:t>ë</w:t>
      </w:r>
      <w:r w:rsidR="001618CA" w:rsidRPr="00EE2559">
        <w:rPr>
          <w:rFonts w:ascii="Garamond" w:eastAsia="Arial" w:hAnsi="Garamond" w:cs="Arial"/>
          <w:lang w:val="sq-AL"/>
        </w:rPr>
        <w:t>sisht efektive n</w:t>
      </w:r>
      <w:r w:rsidR="009A2A56" w:rsidRPr="00EE2559">
        <w:rPr>
          <w:rFonts w:ascii="Garamond" w:eastAsia="Arial" w:hAnsi="Garamond" w:cs="Arial"/>
          <w:lang w:val="sq-AL"/>
        </w:rPr>
        <w:t>ë</w:t>
      </w:r>
      <w:r w:rsidR="001618CA" w:rsidRPr="00EE2559">
        <w:rPr>
          <w:rFonts w:ascii="Garamond" w:eastAsia="Arial" w:hAnsi="Garamond" w:cs="Arial"/>
          <w:lang w:val="sq-AL"/>
        </w:rPr>
        <w:t xml:space="preserve"> p</w:t>
      </w:r>
      <w:r w:rsidR="009A2A56" w:rsidRPr="00EE2559">
        <w:rPr>
          <w:rFonts w:ascii="Garamond" w:eastAsia="Arial" w:hAnsi="Garamond" w:cs="Arial"/>
          <w:lang w:val="sq-AL"/>
        </w:rPr>
        <w:t>ë</w:t>
      </w:r>
      <w:r w:rsidR="001618CA" w:rsidRPr="00EE2559">
        <w:rPr>
          <w:rFonts w:ascii="Garamond" w:eastAsia="Arial" w:hAnsi="Garamond" w:cs="Arial"/>
          <w:lang w:val="sq-AL"/>
        </w:rPr>
        <w:t>rputhje me termat e saj; ose</w:t>
      </w:r>
      <w:r w:rsidR="003B4AF3" w:rsidRPr="00EE2559">
        <w:rPr>
          <w:rFonts w:ascii="Garamond" w:eastAsia="Arial" w:hAnsi="Garamond" w:cs="Arial"/>
          <w:lang w:val="sq-AL"/>
        </w:rPr>
        <w:t xml:space="preserve"> </w:t>
      </w:r>
    </w:p>
    <w:p w14:paraId="41615427" w14:textId="60C0CD57" w:rsidR="001618CA" w:rsidRPr="00EE2559" w:rsidRDefault="004D3E87"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 </w:t>
      </w:r>
      <w:r w:rsidR="001618CA" w:rsidRPr="00EE2559">
        <w:rPr>
          <w:rFonts w:ascii="Garamond" w:eastAsia="Arial" w:hAnsi="Garamond" w:cs="Arial"/>
          <w:lang w:val="sq-AL"/>
        </w:rPr>
        <w:t>N</w:t>
      </w:r>
      <w:r w:rsidR="009A2A56" w:rsidRPr="00EE2559">
        <w:rPr>
          <w:rFonts w:ascii="Garamond" w:eastAsia="Arial" w:hAnsi="Garamond" w:cs="Arial"/>
          <w:lang w:val="sq-AL"/>
        </w:rPr>
        <w:t>ë</w:t>
      </w:r>
      <w:r w:rsidR="001618CA" w:rsidRPr="00EE2559">
        <w:rPr>
          <w:rFonts w:ascii="Garamond" w:eastAsia="Arial" w:hAnsi="Garamond" w:cs="Arial"/>
          <w:lang w:val="sq-AL"/>
        </w:rPr>
        <w:t>se GTA</w:t>
      </w:r>
      <w:r w:rsidR="006A3885" w:rsidRPr="00EE2559">
        <w:rPr>
          <w:rFonts w:ascii="Garamond" w:eastAsia="Arial" w:hAnsi="Garamond" w:cs="Arial"/>
          <w:lang w:val="sq-AL"/>
        </w:rPr>
        <w:t>-ja</w:t>
      </w:r>
      <w:r w:rsidR="001618CA" w:rsidRPr="00EE2559">
        <w:rPr>
          <w:rFonts w:ascii="Garamond" w:eastAsia="Arial" w:hAnsi="Garamond" w:cs="Arial"/>
          <w:lang w:val="sq-AL"/>
        </w:rPr>
        <w:t xml:space="preserve"> e </w:t>
      </w:r>
      <w:r w:rsidR="00D410CB" w:rsidRPr="00EE2559">
        <w:rPr>
          <w:rFonts w:ascii="Garamond" w:eastAsia="Arial" w:hAnsi="Garamond" w:cs="Arial"/>
          <w:lang w:val="sq-AL"/>
        </w:rPr>
        <w:t xml:space="preserve">pjesëmarrësit </w:t>
      </w:r>
      <w:r w:rsidR="001618CA" w:rsidRPr="00EE2559">
        <w:rPr>
          <w:rFonts w:ascii="Garamond" w:eastAsia="Arial" w:hAnsi="Garamond" w:cs="Arial"/>
          <w:lang w:val="sq-AL"/>
        </w:rPr>
        <w:t>nd</w:t>
      </w:r>
      <w:r w:rsidR="009A2A56" w:rsidRPr="00EE2559">
        <w:rPr>
          <w:rFonts w:ascii="Garamond" w:eastAsia="Arial" w:hAnsi="Garamond" w:cs="Arial"/>
          <w:lang w:val="sq-AL"/>
        </w:rPr>
        <w:t>ë</w:t>
      </w:r>
      <w:r w:rsidR="001618CA" w:rsidRPr="00EE2559">
        <w:rPr>
          <w:rFonts w:ascii="Garamond" w:eastAsia="Arial" w:hAnsi="Garamond" w:cs="Arial"/>
          <w:lang w:val="sq-AL"/>
        </w:rPr>
        <w:t>rpritet</w:t>
      </w:r>
      <w:r w:rsidR="4854F442" w:rsidRPr="00EE2559">
        <w:rPr>
          <w:rFonts w:ascii="Garamond" w:eastAsia="Arial" w:hAnsi="Garamond" w:cs="Arial"/>
          <w:lang w:val="sq-AL"/>
        </w:rPr>
        <w:t>,</w:t>
      </w:r>
      <w:r w:rsidR="2C942C91" w:rsidRPr="00EE2559">
        <w:rPr>
          <w:rFonts w:ascii="Garamond" w:eastAsia="Arial" w:hAnsi="Garamond" w:cs="Arial"/>
          <w:lang w:val="sq-AL"/>
        </w:rPr>
        <w:t xml:space="preserve"> </w:t>
      </w:r>
      <w:r w:rsidR="001618CA" w:rsidRPr="00EE2559">
        <w:rPr>
          <w:rFonts w:ascii="Garamond" w:eastAsia="Arial" w:hAnsi="Garamond" w:cs="Arial"/>
          <w:lang w:val="sq-AL"/>
        </w:rPr>
        <w:t>duke ofruar q</w:t>
      </w:r>
      <w:r w:rsidR="009A2A56" w:rsidRPr="00EE2559">
        <w:rPr>
          <w:rFonts w:ascii="Garamond" w:eastAsia="Arial" w:hAnsi="Garamond" w:cs="Arial"/>
          <w:lang w:val="sq-AL"/>
        </w:rPr>
        <w:t>ë</w:t>
      </w:r>
      <w:r w:rsidR="001618CA" w:rsidRPr="00EE2559">
        <w:rPr>
          <w:rFonts w:ascii="Garamond" w:eastAsia="Arial" w:hAnsi="Garamond" w:cs="Arial"/>
          <w:lang w:val="sq-AL"/>
        </w:rPr>
        <w:t xml:space="preserve"> kjo </w:t>
      </w:r>
      <w:r w:rsidR="00D410CB" w:rsidRPr="00EE2559">
        <w:rPr>
          <w:rFonts w:ascii="Garamond" w:eastAsia="Arial" w:hAnsi="Garamond" w:cs="Arial"/>
          <w:lang w:val="sq-AL"/>
        </w:rPr>
        <w:t xml:space="preserve">garanci pas ofertës </w:t>
      </w:r>
      <w:r w:rsidR="001618CA" w:rsidRPr="00EE2559">
        <w:rPr>
          <w:rFonts w:ascii="Garamond" w:eastAsia="Arial" w:hAnsi="Garamond" w:cs="Arial"/>
          <w:lang w:val="sq-AL"/>
        </w:rPr>
        <w:t>do t</w:t>
      </w:r>
      <w:r w:rsidR="00857477" w:rsidRPr="00EE2559">
        <w:rPr>
          <w:rFonts w:ascii="Garamond" w:eastAsia="Arial" w:hAnsi="Garamond" w:cs="Arial"/>
          <w:lang w:val="sq-AL"/>
        </w:rPr>
        <w:t>’</w:t>
      </w:r>
      <w:r w:rsidR="001618CA" w:rsidRPr="00EE2559">
        <w:rPr>
          <w:rFonts w:ascii="Garamond" w:eastAsia="Arial" w:hAnsi="Garamond" w:cs="Arial"/>
          <w:lang w:val="sq-AL"/>
        </w:rPr>
        <w:t xml:space="preserve">i rikthehet </w:t>
      </w:r>
      <w:r w:rsidR="003D28AB" w:rsidRPr="00EE2559">
        <w:rPr>
          <w:rFonts w:ascii="Garamond" w:eastAsia="Arial" w:hAnsi="Garamond" w:cs="Arial"/>
          <w:lang w:val="sq-AL"/>
        </w:rPr>
        <w:t>vetëm</w:t>
      </w:r>
      <w:r w:rsidR="001618CA" w:rsidRPr="00EE2559">
        <w:rPr>
          <w:rFonts w:ascii="Garamond" w:eastAsia="Arial" w:hAnsi="Garamond" w:cs="Arial"/>
          <w:lang w:val="sq-AL"/>
        </w:rPr>
        <w:t xml:space="preserve"> kur t</w:t>
      </w:r>
      <w:r w:rsidR="009A2A56" w:rsidRPr="00EE2559">
        <w:rPr>
          <w:rFonts w:ascii="Garamond" w:eastAsia="Arial" w:hAnsi="Garamond" w:cs="Arial"/>
          <w:lang w:val="sq-AL"/>
        </w:rPr>
        <w:t>ë</w:t>
      </w:r>
      <w:r w:rsidR="001618CA" w:rsidRPr="00EE2559">
        <w:rPr>
          <w:rFonts w:ascii="Garamond" w:eastAsia="Arial" w:hAnsi="Garamond" w:cs="Arial"/>
          <w:lang w:val="sq-AL"/>
        </w:rPr>
        <w:t xml:space="preserve"> p</w:t>
      </w:r>
      <w:r w:rsidR="009A2A56" w:rsidRPr="00EE2559">
        <w:rPr>
          <w:rFonts w:ascii="Garamond" w:eastAsia="Arial" w:hAnsi="Garamond" w:cs="Arial"/>
          <w:lang w:val="sq-AL"/>
        </w:rPr>
        <w:t>ë</w:t>
      </w:r>
      <w:r w:rsidR="001618CA" w:rsidRPr="00EE2559">
        <w:rPr>
          <w:rFonts w:ascii="Garamond" w:eastAsia="Arial" w:hAnsi="Garamond" w:cs="Arial"/>
          <w:lang w:val="sq-AL"/>
        </w:rPr>
        <w:t>rmbushen dhe shlyhen t</w:t>
      </w:r>
      <w:r w:rsidR="009A2A56" w:rsidRPr="00EE2559">
        <w:rPr>
          <w:rFonts w:ascii="Garamond" w:eastAsia="Arial" w:hAnsi="Garamond" w:cs="Arial"/>
          <w:lang w:val="sq-AL"/>
        </w:rPr>
        <w:t>ë</w:t>
      </w:r>
      <w:r w:rsidR="001618CA" w:rsidRPr="00EE2559">
        <w:rPr>
          <w:rFonts w:ascii="Garamond" w:eastAsia="Arial" w:hAnsi="Garamond" w:cs="Arial"/>
          <w:lang w:val="sq-AL"/>
        </w:rPr>
        <w:t xml:space="preserve"> gjitha detyrimet e </w:t>
      </w:r>
      <w:r w:rsidR="00D410CB" w:rsidRPr="00EE2559">
        <w:rPr>
          <w:rFonts w:ascii="Garamond" w:eastAsia="Arial" w:hAnsi="Garamond" w:cs="Arial"/>
          <w:lang w:val="sq-AL"/>
        </w:rPr>
        <w:t xml:space="preserve">pjesëmarrësit </w:t>
      </w:r>
      <w:r w:rsidR="001618CA" w:rsidRPr="00EE2559">
        <w:rPr>
          <w:rFonts w:ascii="Garamond" w:eastAsia="Arial" w:hAnsi="Garamond" w:cs="Arial"/>
          <w:lang w:val="sq-AL"/>
        </w:rPr>
        <w:t>n</w:t>
      </w:r>
      <w:r w:rsidR="009A2A56" w:rsidRPr="00EE2559">
        <w:rPr>
          <w:rFonts w:ascii="Garamond" w:eastAsia="Arial" w:hAnsi="Garamond" w:cs="Arial"/>
          <w:lang w:val="sq-AL"/>
        </w:rPr>
        <w:t>ë</w:t>
      </w:r>
      <w:r w:rsidR="001618CA" w:rsidRPr="00EE2559">
        <w:rPr>
          <w:rFonts w:ascii="Garamond" w:eastAsia="Arial" w:hAnsi="Garamond" w:cs="Arial"/>
          <w:lang w:val="sq-AL"/>
        </w:rPr>
        <w:t xml:space="preserve"> lidhje me nd</w:t>
      </w:r>
      <w:r w:rsidR="009A2A56" w:rsidRPr="00EE2559">
        <w:rPr>
          <w:rFonts w:ascii="Garamond" w:eastAsia="Arial" w:hAnsi="Garamond" w:cs="Arial"/>
          <w:lang w:val="sq-AL"/>
        </w:rPr>
        <w:t>ë</w:t>
      </w:r>
      <w:r w:rsidR="001618CA" w:rsidRPr="00EE2559">
        <w:rPr>
          <w:rFonts w:ascii="Garamond" w:eastAsia="Arial" w:hAnsi="Garamond" w:cs="Arial"/>
          <w:lang w:val="sq-AL"/>
        </w:rPr>
        <w:t>rprerjen (shikoni m</w:t>
      </w:r>
      <w:r w:rsidR="009A2A56" w:rsidRPr="00EE2559">
        <w:rPr>
          <w:rFonts w:ascii="Garamond" w:eastAsia="Arial" w:hAnsi="Garamond" w:cs="Arial"/>
          <w:lang w:val="sq-AL"/>
        </w:rPr>
        <w:t>ë</w:t>
      </w:r>
      <w:r w:rsidR="001618CA" w:rsidRPr="00EE2559">
        <w:rPr>
          <w:rFonts w:ascii="Garamond" w:eastAsia="Arial" w:hAnsi="Garamond" w:cs="Arial"/>
          <w:lang w:val="sq-AL"/>
        </w:rPr>
        <w:t xml:space="preserve"> posht</w:t>
      </w:r>
      <w:r w:rsidR="009A2A56" w:rsidRPr="00EE2559">
        <w:rPr>
          <w:rFonts w:ascii="Garamond" w:eastAsia="Arial" w:hAnsi="Garamond" w:cs="Arial"/>
          <w:lang w:val="sq-AL"/>
        </w:rPr>
        <w:t>ë</w:t>
      </w:r>
      <w:r w:rsidR="001618CA" w:rsidRPr="00EE2559">
        <w:rPr>
          <w:rFonts w:ascii="Garamond" w:eastAsia="Arial" w:hAnsi="Garamond" w:cs="Arial"/>
          <w:lang w:val="sq-AL"/>
        </w:rPr>
        <w:t>).</w:t>
      </w:r>
      <w:r w:rsidR="003B4AF3" w:rsidRPr="00EE2559">
        <w:rPr>
          <w:rFonts w:ascii="Garamond" w:eastAsia="Arial" w:hAnsi="Garamond" w:cs="Arial"/>
          <w:lang w:val="sq-AL"/>
        </w:rPr>
        <w:t xml:space="preserve"> </w:t>
      </w:r>
    </w:p>
    <w:p w14:paraId="4DE623E0" w14:textId="2AE537FB" w:rsidR="00352171" w:rsidRPr="00EE2559" w:rsidRDefault="00352171" w:rsidP="003B4AF3">
      <w:pPr>
        <w:widowControl w:val="0"/>
        <w:spacing w:line="240" w:lineRule="auto"/>
        <w:ind w:firstLine="284"/>
        <w:rPr>
          <w:rFonts w:ascii="Garamond" w:eastAsia="Arial" w:hAnsi="Garamond" w:cs="Arial"/>
          <w:color w:val="FF0000"/>
          <w:lang w:val="sq-AL"/>
        </w:rPr>
      </w:pPr>
      <w:r w:rsidRPr="00EE2559">
        <w:rPr>
          <w:rFonts w:ascii="Garamond" w:eastAsia="Arial" w:hAnsi="Garamond" w:cs="Arial"/>
          <w:lang w:val="sq-AL"/>
        </w:rPr>
        <w:t>Pavarësisht nga sa më sipër, TAP</w:t>
      </w:r>
      <w:r w:rsidR="004224F5" w:rsidRPr="00EE2559">
        <w:rPr>
          <w:rFonts w:ascii="Garamond" w:eastAsia="Arial" w:hAnsi="Garamond" w:cs="Arial"/>
          <w:lang w:val="sq-AL"/>
        </w:rPr>
        <w:t>-i</w:t>
      </w:r>
      <w:r w:rsidRPr="00EE2559">
        <w:rPr>
          <w:rFonts w:ascii="Garamond" w:eastAsia="Arial" w:hAnsi="Garamond" w:cs="Arial"/>
          <w:lang w:val="sq-AL"/>
        </w:rPr>
        <w:t xml:space="preserve"> mundet sipas konfidencialitetit të tij (dhe në masën e rënë </w:t>
      </w:r>
      <w:r w:rsidRPr="00EE2559">
        <w:rPr>
          <w:rFonts w:ascii="Garamond" w:eastAsia="Arial" w:hAnsi="Garamond" w:cs="Arial"/>
          <w:lang w:val="sq-AL"/>
        </w:rPr>
        <w:lastRenderedPageBreak/>
        <w:t>dakord paraprakisht me TAP</w:t>
      </w:r>
      <w:r w:rsidR="004224F5" w:rsidRPr="00EE2559">
        <w:rPr>
          <w:rFonts w:ascii="Garamond" w:eastAsia="Arial" w:hAnsi="Garamond" w:cs="Arial"/>
          <w:lang w:val="sq-AL"/>
        </w:rPr>
        <w:t>-in</w:t>
      </w:r>
      <w:r w:rsidRPr="00EE2559">
        <w:rPr>
          <w:rFonts w:ascii="Garamond" w:eastAsia="Arial" w:hAnsi="Garamond" w:cs="Arial"/>
          <w:lang w:val="sq-AL"/>
        </w:rPr>
        <w:t xml:space="preserve">) të pranojë një formë alternative të mbështetjes kreditore të pranueshme për të në vend të një garancie bankare. Nëse ofrohet një mbështetje e tillë alternative kreditore, ajo duhet të sigurohet e tillë që të mund të </w:t>
      </w:r>
      <w:r w:rsidR="006A6BF4" w:rsidRPr="00EE2559">
        <w:rPr>
          <w:rFonts w:ascii="Garamond" w:eastAsia="Arial" w:hAnsi="Garamond" w:cs="Arial"/>
          <w:lang w:val="sq-AL"/>
        </w:rPr>
        <w:t xml:space="preserve">përdoret </w:t>
      </w:r>
      <w:r w:rsidRPr="00EE2559">
        <w:rPr>
          <w:rFonts w:ascii="Garamond" w:eastAsia="Arial" w:hAnsi="Garamond" w:cs="Arial"/>
          <w:lang w:val="sq-AL"/>
        </w:rPr>
        <w:t>nga TAP</w:t>
      </w:r>
      <w:r w:rsidR="00833EE6" w:rsidRPr="00EE2559">
        <w:rPr>
          <w:rFonts w:ascii="Garamond" w:eastAsia="Arial" w:hAnsi="Garamond" w:cs="Arial"/>
          <w:lang w:val="sq-AL"/>
        </w:rPr>
        <w:t>-i</w:t>
      </w:r>
      <w:r w:rsidR="006A6BF4" w:rsidRPr="00EE2559">
        <w:rPr>
          <w:rFonts w:ascii="Garamond" w:eastAsia="Arial" w:hAnsi="Garamond" w:cs="Arial"/>
          <w:lang w:val="sq-AL"/>
        </w:rPr>
        <w:t xml:space="preserve"> </w:t>
      </w:r>
      <w:r w:rsidRPr="00EE2559">
        <w:rPr>
          <w:rFonts w:ascii="Garamond" w:eastAsia="Arial" w:hAnsi="Garamond" w:cs="Arial"/>
          <w:lang w:val="sq-AL"/>
        </w:rPr>
        <w:t>në rrethanat në të cilat TAP</w:t>
      </w:r>
      <w:r w:rsidR="00833EE6" w:rsidRPr="00EE2559">
        <w:rPr>
          <w:rFonts w:ascii="Garamond" w:eastAsia="Arial" w:hAnsi="Garamond" w:cs="Arial"/>
          <w:lang w:val="sq-AL"/>
        </w:rPr>
        <w:t>-i</w:t>
      </w:r>
      <w:r w:rsidRPr="00EE2559">
        <w:rPr>
          <w:rFonts w:ascii="Garamond" w:eastAsia="Arial" w:hAnsi="Garamond" w:cs="Arial"/>
          <w:lang w:val="sq-AL"/>
        </w:rPr>
        <w:t xml:space="preserve"> do të lejohej të</w:t>
      </w:r>
      <w:r w:rsidR="006A6BF4" w:rsidRPr="00EE2559">
        <w:rPr>
          <w:rFonts w:ascii="Garamond" w:eastAsia="Arial" w:hAnsi="Garamond" w:cs="Arial"/>
          <w:lang w:val="sq-AL"/>
        </w:rPr>
        <w:t xml:space="preserve"> kontaktonte </w:t>
      </w:r>
      <w:r w:rsidR="00D410CB" w:rsidRPr="00EE2559">
        <w:rPr>
          <w:rFonts w:ascii="Garamond" w:eastAsia="Arial" w:hAnsi="Garamond" w:cs="Arial"/>
          <w:lang w:val="sq-AL"/>
        </w:rPr>
        <w:t>garancinë bankare</w:t>
      </w:r>
      <w:r w:rsidRPr="00EE2559">
        <w:rPr>
          <w:rFonts w:ascii="Garamond" w:eastAsia="Arial" w:hAnsi="Garamond" w:cs="Arial"/>
          <w:lang w:val="sq-AL"/>
        </w:rPr>
        <w:t>. Të gjitha të drejtat, mjetet juridike dhe të drejtat e TAP</w:t>
      </w:r>
      <w:r w:rsidR="00833EE6" w:rsidRPr="00EE2559">
        <w:rPr>
          <w:rFonts w:ascii="Garamond" w:eastAsia="Arial" w:hAnsi="Garamond" w:cs="Arial"/>
          <w:lang w:val="sq-AL"/>
        </w:rPr>
        <w:t>-it</w:t>
      </w:r>
      <w:r w:rsidRPr="00EE2559">
        <w:rPr>
          <w:rFonts w:ascii="Garamond" w:eastAsia="Arial" w:hAnsi="Garamond" w:cs="Arial"/>
          <w:lang w:val="sq-AL"/>
        </w:rPr>
        <w:t xml:space="preserve"> në lidhje me </w:t>
      </w:r>
      <w:r w:rsidR="00D410CB" w:rsidRPr="00EE2559">
        <w:rPr>
          <w:rFonts w:ascii="Garamond" w:eastAsia="Arial" w:hAnsi="Garamond" w:cs="Arial"/>
          <w:lang w:val="sq-AL"/>
        </w:rPr>
        <w:t xml:space="preserve">garancitë bankare </w:t>
      </w:r>
      <w:r w:rsidRPr="00EE2559">
        <w:rPr>
          <w:rFonts w:ascii="Garamond" w:eastAsia="Arial" w:hAnsi="Garamond" w:cs="Arial"/>
          <w:lang w:val="sq-AL"/>
        </w:rPr>
        <w:t xml:space="preserve">(siç përcaktohet në </w:t>
      </w:r>
      <w:r w:rsidR="00D410CB" w:rsidRPr="00EE2559">
        <w:rPr>
          <w:rFonts w:ascii="Garamond" w:eastAsia="Arial" w:hAnsi="Garamond" w:cs="Arial"/>
          <w:lang w:val="sq-AL"/>
        </w:rPr>
        <w:t>këtë projektpropozim</w:t>
      </w:r>
      <w:r w:rsidRPr="00EE2559">
        <w:rPr>
          <w:rFonts w:ascii="Garamond" w:eastAsia="Arial" w:hAnsi="Garamond" w:cs="Arial"/>
          <w:lang w:val="sq-AL"/>
        </w:rPr>
        <w:t>) do të zbatohen në mënyrë të barabartë për këtë formë alternative të mbështetjes kreditore.</w:t>
      </w:r>
    </w:p>
    <w:p w14:paraId="10FB1BB3" w14:textId="5799D7F3" w:rsidR="5BB59171" w:rsidRPr="00EE2559" w:rsidRDefault="00B476C3" w:rsidP="003B4AF3">
      <w:pPr>
        <w:widowControl w:val="0"/>
        <w:spacing w:line="240" w:lineRule="auto"/>
        <w:ind w:firstLine="284"/>
        <w:rPr>
          <w:rFonts w:ascii="Garamond" w:eastAsia="Arial" w:hAnsi="Garamond" w:cs="Arial"/>
          <w:b/>
          <w:bCs/>
          <w:lang w:val="sq-AL"/>
        </w:rPr>
      </w:pPr>
      <w:r w:rsidRPr="00EE2559">
        <w:rPr>
          <w:rFonts w:ascii="Garamond" w:eastAsia="Arial" w:hAnsi="Garamond" w:cs="Arial"/>
          <w:b/>
          <w:bCs/>
          <w:lang w:val="sq-AL"/>
        </w:rPr>
        <w:t xml:space="preserve">Përllogaritja e </w:t>
      </w:r>
      <w:r w:rsidR="00D410CB" w:rsidRPr="00EE2559">
        <w:rPr>
          <w:rFonts w:ascii="Garamond" w:eastAsia="Arial" w:hAnsi="Garamond" w:cs="Arial"/>
          <w:b/>
          <w:bCs/>
          <w:lang w:val="sq-AL"/>
        </w:rPr>
        <w:t xml:space="preserve">vlerës së njoftuar </w:t>
      </w:r>
    </w:p>
    <w:p w14:paraId="0C6254E8" w14:textId="7B5EC193" w:rsidR="00B476C3" w:rsidRPr="00EE2559" w:rsidRDefault="00B476C3"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Vlera e njoftuar p</w:t>
      </w:r>
      <w:r w:rsidR="008519CA" w:rsidRPr="00EE2559">
        <w:rPr>
          <w:rFonts w:ascii="Garamond" w:eastAsia="Arial" w:hAnsi="Garamond" w:cs="Arial"/>
          <w:lang w:val="sq-AL"/>
        </w:rPr>
        <w:t>ë</w:t>
      </w:r>
      <w:r w:rsidRPr="00EE2559">
        <w:rPr>
          <w:rFonts w:ascii="Garamond" w:eastAsia="Arial" w:hAnsi="Garamond" w:cs="Arial"/>
          <w:lang w:val="sq-AL"/>
        </w:rPr>
        <w:t xml:space="preserve">r </w:t>
      </w:r>
      <w:r w:rsidR="00D410CB" w:rsidRPr="00EE2559">
        <w:rPr>
          <w:rFonts w:ascii="Garamond" w:eastAsia="Arial" w:hAnsi="Garamond" w:cs="Arial"/>
          <w:lang w:val="sq-AL"/>
        </w:rPr>
        <w:t xml:space="preserve">garancitë pas ofertës </w:t>
      </w:r>
      <w:r w:rsidRPr="00EE2559">
        <w:rPr>
          <w:rFonts w:ascii="Garamond" w:eastAsia="Arial" w:hAnsi="Garamond" w:cs="Arial"/>
          <w:lang w:val="sq-AL"/>
        </w:rPr>
        <w:t>(</w:t>
      </w:r>
      <w:r w:rsidR="0568F6A5" w:rsidRPr="009968B5">
        <w:rPr>
          <w:rFonts w:ascii="Garamond" w:eastAsia="Arial" w:hAnsi="Garamond" w:cs="Arial"/>
          <w:b/>
          <w:i/>
          <w:lang w:val="sq-AL"/>
        </w:rPr>
        <w:t>Post-Bid Guarantee</w:t>
      </w:r>
      <w:r w:rsidRPr="00EE2559">
        <w:rPr>
          <w:rFonts w:ascii="Garamond" w:eastAsia="Arial" w:hAnsi="Garamond" w:cs="Arial"/>
          <w:lang w:val="sq-AL"/>
        </w:rPr>
        <w:t>) p</w:t>
      </w:r>
      <w:r w:rsidR="008519CA" w:rsidRPr="00EE2559">
        <w:rPr>
          <w:rFonts w:ascii="Garamond" w:eastAsia="Arial" w:hAnsi="Garamond" w:cs="Arial"/>
          <w:lang w:val="sq-AL"/>
        </w:rPr>
        <w:t>ë</w:t>
      </w:r>
      <w:r w:rsidRPr="00EE2559">
        <w:rPr>
          <w:rFonts w:ascii="Garamond" w:eastAsia="Arial" w:hAnsi="Garamond" w:cs="Arial"/>
          <w:lang w:val="sq-AL"/>
        </w:rPr>
        <w:t>rllogaritet sipas parimit</w:t>
      </w:r>
      <w:r w:rsidR="00DA1960" w:rsidRPr="00EE2559">
        <w:rPr>
          <w:rFonts w:ascii="Garamond" w:eastAsia="Arial" w:hAnsi="Garamond" w:cs="Arial"/>
          <w:lang w:val="sq-AL"/>
        </w:rPr>
        <w:t xml:space="preserve"> të TAP-it </w:t>
      </w:r>
      <w:r w:rsidRPr="00EE2559">
        <w:rPr>
          <w:rFonts w:ascii="Garamond" w:eastAsia="Arial" w:hAnsi="Garamond" w:cs="Arial"/>
          <w:lang w:val="sq-AL"/>
        </w:rPr>
        <w:t xml:space="preserve">duke </w:t>
      </w:r>
      <w:r w:rsidR="008519CA" w:rsidRPr="00EE2559">
        <w:rPr>
          <w:rFonts w:ascii="Garamond" w:eastAsia="Arial" w:hAnsi="Garamond" w:cs="Arial"/>
          <w:lang w:val="sq-AL"/>
        </w:rPr>
        <w:t>q</w:t>
      </w:r>
      <w:r w:rsidR="003D28AB" w:rsidRPr="00EE2559">
        <w:rPr>
          <w:rFonts w:ascii="Garamond" w:eastAsia="Arial" w:hAnsi="Garamond" w:cs="Arial"/>
          <w:lang w:val="sq-AL"/>
        </w:rPr>
        <w:t>e</w:t>
      </w:r>
      <w:r w:rsidR="008519CA" w:rsidRPr="00EE2559">
        <w:rPr>
          <w:rFonts w:ascii="Garamond" w:eastAsia="Arial" w:hAnsi="Garamond" w:cs="Arial"/>
          <w:lang w:val="sq-AL"/>
        </w:rPr>
        <w:t xml:space="preserve">në </w:t>
      </w:r>
      <w:r w:rsidRPr="00EE2559">
        <w:rPr>
          <w:rFonts w:ascii="Garamond" w:eastAsia="Arial" w:hAnsi="Garamond" w:cs="Arial"/>
          <w:lang w:val="sq-AL"/>
        </w:rPr>
        <w:t>n</w:t>
      </w:r>
      <w:r w:rsidR="008519CA" w:rsidRPr="00EE2559">
        <w:rPr>
          <w:rFonts w:ascii="Garamond" w:eastAsia="Arial" w:hAnsi="Garamond" w:cs="Arial"/>
          <w:lang w:val="sq-AL"/>
        </w:rPr>
        <w:t>ë</w:t>
      </w:r>
      <w:r w:rsidRPr="00EE2559">
        <w:rPr>
          <w:rFonts w:ascii="Garamond" w:eastAsia="Arial" w:hAnsi="Garamond" w:cs="Arial"/>
          <w:lang w:val="sq-AL"/>
        </w:rPr>
        <w:t xml:space="preserve"> gjendje q</w:t>
      </w:r>
      <w:r w:rsidR="008519CA" w:rsidRPr="00EE2559">
        <w:rPr>
          <w:rFonts w:ascii="Garamond" w:eastAsia="Arial" w:hAnsi="Garamond" w:cs="Arial"/>
          <w:lang w:val="sq-AL"/>
        </w:rPr>
        <w:t>ë</w:t>
      </w:r>
      <w:r w:rsidRPr="00EE2559">
        <w:rPr>
          <w:rFonts w:ascii="Garamond" w:eastAsia="Arial" w:hAnsi="Garamond" w:cs="Arial"/>
          <w:lang w:val="sq-AL"/>
        </w:rPr>
        <w:t xml:space="preserve"> n</w:t>
      </w:r>
      <w:r w:rsidR="008519CA" w:rsidRPr="00EE2559">
        <w:rPr>
          <w:rFonts w:ascii="Garamond" w:eastAsia="Arial" w:hAnsi="Garamond" w:cs="Arial"/>
          <w:lang w:val="sq-AL"/>
        </w:rPr>
        <w:t>ë</w:t>
      </w:r>
      <w:r w:rsidRPr="00EE2559">
        <w:rPr>
          <w:rFonts w:ascii="Garamond" w:eastAsia="Arial" w:hAnsi="Garamond" w:cs="Arial"/>
          <w:lang w:val="sq-AL"/>
        </w:rPr>
        <w:t xml:space="preserve"> t</w:t>
      </w:r>
      <w:r w:rsidR="008519CA" w:rsidRPr="00EE2559">
        <w:rPr>
          <w:rFonts w:ascii="Garamond" w:eastAsia="Arial" w:hAnsi="Garamond" w:cs="Arial"/>
          <w:lang w:val="sq-AL"/>
        </w:rPr>
        <w:t>ë</w:t>
      </w:r>
      <w:r w:rsidRPr="00EE2559">
        <w:rPr>
          <w:rFonts w:ascii="Garamond" w:eastAsia="Arial" w:hAnsi="Garamond" w:cs="Arial"/>
          <w:lang w:val="sq-AL"/>
        </w:rPr>
        <w:t xml:space="preserve"> gjitha rastet t</w:t>
      </w:r>
      <w:r w:rsidR="008519CA" w:rsidRPr="00EE2559">
        <w:rPr>
          <w:rFonts w:ascii="Garamond" w:eastAsia="Arial" w:hAnsi="Garamond" w:cs="Arial"/>
          <w:lang w:val="sq-AL"/>
        </w:rPr>
        <w:t>ë</w:t>
      </w:r>
      <w:r w:rsidRPr="00EE2559">
        <w:rPr>
          <w:rFonts w:ascii="Garamond" w:eastAsia="Arial" w:hAnsi="Garamond" w:cs="Arial"/>
          <w:lang w:val="sq-AL"/>
        </w:rPr>
        <w:t xml:space="preserve"> mbuloj</w:t>
      </w:r>
      <w:r w:rsidR="008519CA" w:rsidRPr="00EE2559">
        <w:rPr>
          <w:rFonts w:ascii="Garamond" w:eastAsia="Arial" w:hAnsi="Garamond" w:cs="Arial"/>
          <w:lang w:val="sq-AL"/>
        </w:rPr>
        <w:t>ë</w:t>
      </w:r>
      <w:r w:rsidRPr="00EE2559">
        <w:rPr>
          <w:rFonts w:ascii="Garamond" w:eastAsia="Arial" w:hAnsi="Garamond" w:cs="Arial"/>
          <w:lang w:val="sq-AL"/>
        </w:rPr>
        <w:t xml:space="preserve"> </w:t>
      </w:r>
      <w:r w:rsidR="00D410CB" w:rsidRPr="00EE2559">
        <w:rPr>
          <w:rFonts w:ascii="Garamond" w:eastAsia="Arial" w:hAnsi="Garamond" w:cs="Arial"/>
          <w:lang w:val="sq-AL"/>
        </w:rPr>
        <w:t>kostot e ndërprerjes</w:t>
      </w:r>
      <w:r w:rsidRPr="00EE2559">
        <w:rPr>
          <w:rFonts w:ascii="Garamond" w:eastAsia="Arial" w:hAnsi="Garamond" w:cs="Arial"/>
          <w:lang w:val="sq-AL"/>
        </w:rPr>
        <w:t>, dhe si rezultat i Marr</w:t>
      </w:r>
      <w:r w:rsidR="008519CA" w:rsidRPr="00EE2559">
        <w:rPr>
          <w:rFonts w:ascii="Garamond" w:eastAsia="Arial" w:hAnsi="Garamond" w:cs="Arial"/>
          <w:lang w:val="sq-AL"/>
        </w:rPr>
        <w:t>ë</w:t>
      </w:r>
      <w:r w:rsidRPr="00EE2559">
        <w:rPr>
          <w:rFonts w:ascii="Garamond" w:eastAsia="Arial" w:hAnsi="Garamond" w:cs="Arial"/>
          <w:lang w:val="sq-AL"/>
        </w:rPr>
        <w:t>veshjes s</w:t>
      </w:r>
      <w:r w:rsidR="008519CA" w:rsidRPr="00EE2559">
        <w:rPr>
          <w:rFonts w:ascii="Garamond" w:eastAsia="Arial" w:hAnsi="Garamond" w:cs="Arial"/>
          <w:lang w:val="sq-AL"/>
        </w:rPr>
        <w:t>ë</w:t>
      </w:r>
      <w:r w:rsidRPr="00EE2559">
        <w:rPr>
          <w:rFonts w:ascii="Garamond" w:eastAsia="Arial" w:hAnsi="Garamond" w:cs="Arial"/>
          <w:lang w:val="sq-AL"/>
        </w:rPr>
        <w:t xml:space="preserve"> Transportit t</w:t>
      </w:r>
      <w:r w:rsidR="008519CA" w:rsidRPr="00EE2559">
        <w:rPr>
          <w:rFonts w:ascii="Garamond" w:eastAsia="Arial" w:hAnsi="Garamond" w:cs="Arial"/>
          <w:lang w:val="sq-AL"/>
        </w:rPr>
        <w:t>ë</w:t>
      </w:r>
      <w:r w:rsidRPr="00EE2559">
        <w:rPr>
          <w:rFonts w:ascii="Garamond" w:eastAsia="Arial" w:hAnsi="Garamond" w:cs="Arial"/>
          <w:lang w:val="sq-AL"/>
        </w:rPr>
        <w:t xml:space="preserve"> Gazit (GTA) q</w:t>
      </w:r>
      <w:r w:rsidR="008519CA" w:rsidRPr="00EE2559">
        <w:rPr>
          <w:rFonts w:ascii="Garamond" w:eastAsia="Arial" w:hAnsi="Garamond" w:cs="Arial"/>
          <w:lang w:val="sq-AL"/>
        </w:rPr>
        <w:t>ë</w:t>
      </w:r>
      <w:r w:rsidRPr="00EE2559">
        <w:rPr>
          <w:rFonts w:ascii="Garamond" w:eastAsia="Arial" w:hAnsi="Garamond" w:cs="Arial"/>
          <w:lang w:val="sq-AL"/>
        </w:rPr>
        <w:t xml:space="preserve"> ka p</w:t>
      </w:r>
      <w:r w:rsidR="008519CA" w:rsidRPr="00EE2559">
        <w:rPr>
          <w:rFonts w:ascii="Garamond" w:eastAsia="Arial" w:hAnsi="Garamond" w:cs="Arial"/>
          <w:lang w:val="sq-AL"/>
        </w:rPr>
        <w:t>ë</w:t>
      </w:r>
      <w:r w:rsidRPr="00EE2559">
        <w:rPr>
          <w:rFonts w:ascii="Garamond" w:eastAsia="Arial" w:hAnsi="Garamond" w:cs="Arial"/>
          <w:lang w:val="sq-AL"/>
        </w:rPr>
        <w:t>rfunduar sipas afateve t</w:t>
      </w:r>
      <w:r w:rsidR="008519CA" w:rsidRPr="00EE2559">
        <w:rPr>
          <w:rFonts w:ascii="Garamond" w:eastAsia="Arial" w:hAnsi="Garamond" w:cs="Arial"/>
          <w:lang w:val="sq-AL"/>
        </w:rPr>
        <w:t>ë</w:t>
      </w:r>
      <w:r w:rsidRPr="00EE2559">
        <w:rPr>
          <w:rFonts w:ascii="Garamond" w:eastAsia="Arial" w:hAnsi="Garamond" w:cs="Arial"/>
          <w:lang w:val="sq-AL"/>
        </w:rPr>
        <w:t xml:space="preserve"> saj dhe q</w:t>
      </w:r>
      <w:r w:rsidR="008519CA" w:rsidRPr="00EE2559">
        <w:rPr>
          <w:rFonts w:ascii="Garamond" w:eastAsia="Arial" w:hAnsi="Garamond" w:cs="Arial"/>
          <w:lang w:val="sq-AL"/>
        </w:rPr>
        <w:t>ë</w:t>
      </w:r>
      <w:r w:rsidRPr="00EE2559">
        <w:rPr>
          <w:rFonts w:ascii="Garamond" w:eastAsia="Arial" w:hAnsi="Garamond" w:cs="Arial"/>
          <w:lang w:val="sq-AL"/>
        </w:rPr>
        <w:t xml:space="preserve"> TAP</w:t>
      </w:r>
      <w:r w:rsidR="00231E85" w:rsidRPr="00EE2559">
        <w:rPr>
          <w:rFonts w:ascii="Garamond" w:eastAsia="Arial" w:hAnsi="Garamond" w:cs="Arial"/>
          <w:lang w:val="sq-AL"/>
        </w:rPr>
        <w:t>-i</w:t>
      </w:r>
      <w:r w:rsidRPr="00EE2559">
        <w:rPr>
          <w:rFonts w:ascii="Garamond" w:eastAsia="Arial" w:hAnsi="Garamond" w:cs="Arial"/>
          <w:lang w:val="sq-AL"/>
        </w:rPr>
        <w:t xml:space="preserve"> nuk mund ta rikuperoj</w:t>
      </w:r>
      <w:r w:rsidR="008519CA" w:rsidRPr="00EE2559">
        <w:rPr>
          <w:rFonts w:ascii="Garamond" w:eastAsia="Arial" w:hAnsi="Garamond" w:cs="Arial"/>
          <w:lang w:val="sq-AL"/>
        </w:rPr>
        <w:t>ë</w:t>
      </w:r>
      <w:r w:rsidRPr="00EE2559">
        <w:rPr>
          <w:rFonts w:ascii="Garamond" w:eastAsia="Arial" w:hAnsi="Garamond" w:cs="Arial"/>
          <w:lang w:val="sq-AL"/>
        </w:rPr>
        <w:t xml:space="preserve"> si pjes</w:t>
      </w:r>
      <w:r w:rsidR="008519CA" w:rsidRPr="00EE2559">
        <w:rPr>
          <w:rFonts w:ascii="Garamond" w:eastAsia="Arial" w:hAnsi="Garamond" w:cs="Arial"/>
          <w:lang w:val="sq-AL"/>
        </w:rPr>
        <w:t>ë</w:t>
      </w:r>
      <w:r w:rsidRPr="00EE2559">
        <w:rPr>
          <w:rFonts w:ascii="Garamond" w:eastAsia="Arial" w:hAnsi="Garamond" w:cs="Arial"/>
          <w:lang w:val="sq-AL"/>
        </w:rPr>
        <w:t xml:space="preserve"> e nj</w:t>
      </w:r>
      <w:r w:rsidR="008519CA" w:rsidRPr="00EE2559">
        <w:rPr>
          <w:rFonts w:ascii="Garamond" w:eastAsia="Arial" w:hAnsi="Garamond" w:cs="Arial"/>
          <w:lang w:val="sq-AL"/>
        </w:rPr>
        <w:t>ë</w:t>
      </w:r>
      <w:r w:rsidRPr="00EE2559">
        <w:rPr>
          <w:rFonts w:ascii="Garamond" w:eastAsia="Arial" w:hAnsi="Garamond" w:cs="Arial"/>
          <w:lang w:val="sq-AL"/>
        </w:rPr>
        <w:t xml:space="preserve"> </w:t>
      </w:r>
      <w:r w:rsidR="004224F5" w:rsidRPr="00EE2559">
        <w:rPr>
          <w:rFonts w:ascii="Garamond" w:eastAsia="Arial" w:hAnsi="Garamond" w:cs="Arial"/>
          <w:lang w:val="sq-AL"/>
        </w:rPr>
        <w:t>projekti në vazhdim të zgjerimit ose projekti të reduktuar të zgjerimit</w:t>
      </w:r>
      <w:r w:rsidRPr="00EE2559">
        <w:rPr>
          <w:rFonts w:ascii="Garamond" w:eastAsia="Arial" w:hAnsi="Garamond" w:cs="Arial"/>
          <w:lang w:val="sq-AL"/>
        </w:rPr>
        <w:t>. Si rezultat</w:t>
      </w:r>
      <w:r w:rsidR="00434243">
        <w:rPr>
          <w:rFonts w:ascii="Garamond" w:eastAsia="Arial" w:hAnsi="Garamond" w:cs="Arial"/>
          <w:lang w:val="sq-AL"/>
        </w:rPr>
        <w:t>,</w:t>
      </w:r>
      <w:r w:rsidRPr="00EE2559">
        <w:rPr>
          <w:rFonts w:ascii="Garamond" w:eastAsia="Arial" w:hAnsi="Garamond" w:cs="Arial"/>
          <w:lang w:val="sq-AL"/>
        </w:rPr>
        <w:t xml:space="preserve"> ajo </w:t>
      </w:r>
      <w:r w:rsidR="004224F5" w:rsidRPr="00EE2559">
        <w:rPr>
          <w:rFonts w:ascii="Garamond" w:eastAsia="Arial" w:hAnsi="Garamond" w:cs="Arial"/>
          <w:lang w:val="sq-AL"/>
        </w:rPr>
        <w:t>vetëm</w:t>
      </w:r>
      <w:r w:rsidRPr="00EE2559">
        <w:rPr>
          <w:rFonts w:ascii="Garamond" w:eastAsia="Arial" w:hAnsi="Garamond" w:cs="Arial"/>
          <w:lang w:val="sq-AL"/>
        </w:rPr>
        <w:t xml:space="preserve"> mund t</w:t>
      </w:r>
      <w:r w:rsidR="008519CA" w:rsidRPr="00EE2559">
        <w:rPr>
          <w:rFonts w:ascii="Garamond" w:eastAsia="Arial" w:hAnsi="Garamond" w:cs="Arial"/>
          <w:lang w:val="sq-AL"/>
        </w:rPr>
        <w:t>ë</w:t>
      </w:r>
      <w:r w:rsidRPr="00EE2559">
        <w:rPr>
          <w:rFonts w:ascii="Garamond" w:eastAsia="Arial" w:hAnsi="Garamond" w:cs="Arial"/>
          <w:lang w:val="sq-AL"/>
        </w:rPr>
        <w:t xml:space="preserve"> llogaritet dhe t</w:t>
      </w:r>
      <w:r w:rsidR="00845557" w:rsidRPr="00EE2559">
        <w:rPr>
          <w:rFonts w:ascii="Garamond" w:eastAsia="Arial" w:hAnsi="Garamond" w:cs="Arial"/>
          <w:lang w:val="sq-AL"/>
        </w:rPr>
        <w:t>ë</w:t>
      </w:r>
      <w:r w:rsidRPr="00EE2559">
        <w:rPr>
          <w:rFonts w:ascii="Garamond" w:eastAsia="Arial" w:hAnsi="Garamond" w:cs="Arial"/>
          <w:lang w:val="sq-AL"/>
        </w:rPr>
        <w:t xml:space="preserve"> njoftohet nga TAP</w:t>
      </w:r>
      <w:r w:rsidR="00845557" w:rsidRPr="00EE2559">
        <w:rPr>
          <w:rFonts w:ascii="Garamond" w:eastAsia="Arial" w:hAnsi="Garamond" w:cs="Arial"/>
          <w:lang w:val="sq-AL"/>
        </w:rPr>
        <w:t>-i</w:t>
      </w:r>
      <w:r w:rsidRPr="00EE2559">
        <w:rPr>
          <w:rFonts w:ascii="Garamond" w:eastAsia="Arial" w:hAnsi="Garamond" w:cs="Arial"/>
          <w:lang w:val="sq-AL"/>
        </w:rPr>
        <w:t xml:space="preserve"> pas nj</w:t>
      </w:r>
      <w:r w:rsidR="008519CA" w:rsidRPr="00EE2559">
        <w:rPr>
          <w:rFonts w:ascii="Garamond" w:eastAsia="Arial" w:hAnsi="Garamond" w:cs="Arial"/>
          <w:lang w:val="sq-AL"/>
        </w:rPr>
        <w:t>ë</w:t>
      </w:r>
      <w:r w:rsidRPr="00EE2559">
        <w:rPr>
          <w:rFonts w:ascii="Garamond" w:eastAsia="Arial" w:hAnsi="Garamond" w:cs="Arial"/>
          <w:lang w:val="sq-AL"/>
        </w:rPr>
        <w:t xml:space="preserve"> EVT po</w:t>
      </w:r>
      <w:r w:rsidR="008519CA" w:rsidRPr="00EE2559">
        <w:rPr>
          <w:rFonts w:ascii="Garamond" w:eastAsia="Arial" w:hAnsi="Garamond" w:cs="Arial"/>
          <w:lang w:val="sq-AL"/>
        </w:rPr>
        <w:t>z</w:t>
      </w:r>
      <w:r w:rsidRPr="00EE2559">
        <w:rPr>
          <w:rFonts w:ascii="Garamond" w:eastAsia="Arial" w:hAnsi="Garamond" w:cs="Arial"/>
          <w:lang w:val="sq-AL"/>
        </w:rPr>
        <w:t xml:space="preserve">itive dhe </w:t>
      </w:r>
      <w:r w:rsidR="008519CA" w:rsidRPr="00EE2559">
        <w:rPr>
          <w:rFonts w:ascii="Garamond" w:eastAsia="Arial" w:hAnsi="Garamond" w:cs="Arial"/>
          <w:lang w:val="sq-AL"/>
        </w:rPr>
        <w:t>pasi të ketë ndodhur alokimi i kapacitetit duke q</w:t>
      </w:r>
      <w:r w:rsidR="004224F5" w:rsidRPr="00EE2559">
        <w:rPr>
          <w:rFonts w:ascii="Garamond" w:eastAsia="Arial" w:hAnsi="Garamond" w:cs="Arial"/>
          <w:lang w:val="sq-AL"/>
        </w:rPr>
        <w:t>e</w:t>
      </w:r>
      <w:r w:rsidR="008519CA" w:rsidRPr="00EE2559">
        <w:rPr>
          <w:rFonts w:ascii="Garamond" w:eastAsia="Arial" w:hAnsi="Garamond" w:cs="Arial"/>
          <w:lang w:val="sq-AL"/>
        </w:rPr>
        <w:t>në që këto kosto varen nëse TAP</w:t>
      </w:r>
      <w:r w:rsidR="004224F5" w:rsidRPr="00EE2559">
        <w:rPr>
          <w:rFonts w:ascii="Garamond" w:eastAsia="Arial" w:hAnsi="Garamond" w:cs="Arial"/>
          <w:lang w:val="sq-AL"/>
        </w:rPr>
        <w:t>-i</w:t>
      </w:r>
      <w:r w:rsidR="008519CA" w:rsidRPr="00EE2559">
        <w:rPr>
          <w:rFonts w:ascii="Garamond" w:eastAsia="Arial" w:hAnsi="Garamond" w:cs="Arial"/>
          <w:lang w:val="sq-AL"/>
        </w:rPr>
        <w:t xml:space="preserve"> zbaton </w:t>
      </w:r>
      <w:r w:rsidR="003D28AB" w:rsidRPr="00EE2559">
        <w:rPr>
          <w:rFonts w:ascii="Garamond" w:eastAsia="Arial" w:hAnsi="Garamond" w:cs="Arial"/>
          <w:lang w:val="sq-AL"/>
        </w:rPr>
        <w:t xml:space="preserve">projektin minimal të zgjerimit, projektin e kufizuar të zgjerimit, projektin pjesor të zgjerimit ose projektin e plotë të zgjerimit (shikoni paragrafin </w:t>
      </w:r>
      <w:r w:rsidR="008519CA" w:rsidRPr="00EE2559">
        <w:rPr>
          <w:rFonts w:ascii="Garamond" w:eastAsia="Arial" w:hAnsi="Garamond" w:cs="Arial"/>
          <w:lang w:val="sq-AL"/>
        </w:rPr>
        <w:t>A2.1 më sipër)</w:t>
      </w:r>
      <w:r w:rsidR="003420FB" w:rsidRPr="00EE2559">
        <w:rPr>
          <w:rFonts w:ascii="Garamond" w:eastAsia="Arial" w:hAnsi="Garamond" w:cs="Arial"/>
          <w:lang w:val="sq-AL"/>
        </w:rPr>
        <w:t>,</w:t>
      </w:r>
      <w:r w:rsidR="008519CA" w:rsidRPr="00EE2559">
        <w:rPr>
          <w:rFonts w:ascii="Garamond" w:eastAsia="Arial" w:hAnsi="Garamond" w:cs="Arial"/>
          <w:lang w:val="sq-AL"/>
        </w:rPr>
        <w:t xml:space="preserve"> si dhe përbërjen e </w:t>
      </w:r>
      <w:r w:rsidR="003D28AB" w:rsidRPr="00EE2559">
        <w:rPr>
          <w:rFonts w:ascii="Garamond" w:eastAsia="Arial" w:hAnsi="Garamond" w:cs="Arial"/>
          <w:lang w:val="sq-AL"/>
        </w:rPr>
        <w:t xml:space="preserve">ofertave detyruese që </w:t>
      </w:r>
      <w:r w:rsidR="008519CA" w:rsidRPr="00EE2559">
        <w:rPr>
          <w:rFonts w:ascii="Garamond" w:eastAsia="Arial" w:hAnsi="Garamond" w:cs="Arial"/>
          <w:lang w:val="sq-AL"/>
        </w:rPr>
        <w:t xml:space="preserve">u është alokuar kapacitet si pjesë e këtij </w:t>
      </w:r>
      <w:r w:rsidR="003D28AB" w:rsidRPr="00EE2559">
        <w:rPr>
          <w:rFonts w:ascii="Garamond" w:eastAsia="Arial" w:hAnsi="Garamond" w:cs="Arial"/>
          <w:lang w:val="sq-AL"/>
        </w:rPr>
        <w:t>projekti të zgjerimit</w:t>
      </w:r>
      <w:r w:rsidR="008519CA" w:rsidRPr="00EE2559">
        <w:rPr>
          <w:rFonts w:ascii="Garamond" w:eastAsia="Arial" w:hAnsi="Garamond" w:cs="Arial"/>
          <w:lang w:val="sq-AL"/>
        </w:rPr>
        <w:t xml:space="preserve">. </w:t>
      </w:r>
    </w:p>
    <w:p w14:paraId="06359D0A" w14:textId="41A33203" w:rsidR="1C8DA147" w:rsidRPr="00EE2559" w:rsidRDefault="008519CA"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Për të përllogaritur k</w:t>
      </w:r>
      <w:r w:rsidR="0052522C" w:rsidRPr="00EE2559">
        <w:rPr>
          <w:rFonts w:ascii="Garamond" w:eastAsia="Arial" w:hAnsi="Garamond" w:cs="Arial"/>
          <w:lang w:val="sq-AL"/>
        </w:rPr>
        <w:t>ë</w:t>
      </w:r>
      <w:r w:rsidRPr="00EE2559">
        <w:rPr>
          <w:rFonts w:ascii="Garamond" w:eastAsia="Arial" w:hAnsi="Garamond" w:cs="Arial"/>
          <w:lang w:val="sq-AL"/>
        </w:rPr>
        <w:t>t</w:t>
      </w:r>
      <w:r w:rsidR="0052522C" w:rsidRPr="00EE2559">
        <w:rPr>
          <w:rFonts w:ascii="Garamond" w:eastAsia="Arial" w:hAnsi="Garamond" w:cs="Arial"/>
          <w:lang w:val="sq-AL"/>
        </w:rPr>
        <w:t>ë</w:t>
      </w:r>
      <w:r w:rsidRPr="00EE2559">
        <w:rPr>
          <w:rFonts w:ascii="Garamond" w:eastAsia="Arial" w:hAnsi="Garamond" w:cs="Arial"/>
          <w:lang w:val="sq-AL"/>
        </w:rPr>
        <w:t xml:space="preserve"> </w:t>
      </w:r>
      <w:r w:rsidR="003D28AB" w:rsidRPr="00EE2559">
        <w:rPr>
          <w:rFonts w:ascii="Garamond" w:eastAsia="Arial" w:hAnsi="Garamond" w:cs="Arial"/>
          <w:lang w:val="sq-AL"/>
        </w:rPr>
        <w:t>vlerë të njoftuar për të ofruar garancinë pas ofertës</w:t>
      </w:r>
      <w:r w:rsidR="648CCC53" w:rsidRPr="00EE2559">
        <w:rPr>
          <w:rFonts w:ascii="Garamond" w:eastAsia="Arial" w:hAnsi="Garamond" w:cs="Arial"/>
          <w:lang w:val="sq-AL"/>
        </w:rPr>
        <w:t>, TAP</w:t>
      </w:r>
      <w:r w:rsidR="003D28AB" w:rsidRPr="00EE2559">
        <w:rPr>
          <w:rFonts w:ascii="Garamond" w:eastAsia="Arial" w:hAnsi="Garamond" w:cs="Arial"/>
          <w:lang w:val="sq-AL"/>
        </w:rPr>
        <w:t>-i</w:t>
      </w:r>
      <w:r w:rsidR="648CCC53" w:rsidRPr="00EE2559">
        <w:rPr>
          <w:rFonts w:ascii="Garamond" w:eastAsia="Arial" w:hAnsi="Garamond" w:cs="Arial"/>
          <w:lang w:val="sq-AL"/>
        </w:rPr>
        <w:t xml:space="preserve"> </w:t>
      </w:r>
      <w:r w:rsidRPr="00EE2559">
        <w:rPr>
          <w:rFonts w:ascii="Garamond" w:eastAsia="Arial" w:hAnsi="Garamond" w:cs="Arial"/>
          <w:lang w:val="sq-AL"/>
        </w:rPr>
        <w:t>do t</w:t>
      </w:r>
      <w:r w:rsidR="0052522C" w:rsidRPr="00EE2559">
        <w:rPr>
          <w:rFonts w:ascii="Garamond" w:eastAsia="Arial" w:hAnsi="Garamond" w:cs="Arial"/>
          <w:lang w:val="sq-AL"/>
        </w:rPr>
        <w:t>ë</w:t>
      </w:r>
      <w:r w:rsidRPr="00EE2559">
        <w:rPr>
          <w:rFonts w:ascii="Garamond" w:eastAsia="Arial" w:hAnsi="Garamond" w:cs="Arial"/>
          <w:lang w:val="sq-AL"/>
        </w:rPr>
        <w:t xml:space="preserve"> p</w:t>
      </w:r>
      <w:r w:rsidR="0052522C" w:rsidRPr="00EE2559">
        <w:rPr>
          <w:rFonts w:ascii="Garamond" w:eastAsia="Arial" w:hAnsi="Garamond" w:cs="Arial"/>
          <w:lang w:val="sq-AL"/>
        </w:rPr>
        <w:t>ë</w:t>
      </w:r>
      <w:r w:rsidRPr="00EE2559">
        <w:rPr>
          <w:rFonts w:ascii="Garamond" w:eastAsia="Arial" w:hAnsi="Garamond" w:cs="Arial"/>
          <w:lang w:val="sq-AL"/>
        </w:rPr>
        <w:t>rdor</w:t>
      </w:r>
      <w:r w:rsidR="0052522C" w:rsidRPr="00EE2559">
        <w:rPr>
          <w:rFonts w:ascii="Garamond" w:eastAsia="Arial" w:hAnsi="Garamond" w:cs="Arial"/>
          <w:lang w:val="sq-AL"/>
        </w:rPr>
        <w:t>ë</w:t>
      </w:r>
      <w:r w:rsidRPr="00EE2559">
        <w:rPr>
          <w:rFonts w:ascii="Garamond" w:eastAsia="Arial" w:hAnsi="Garamond" w:cs="Arial"/>
          <w:lang w:val="sq-AL"/>
        </w:rPr>
        <w:t xml:space="preserve"> shifrat m</w:t>
      </w:r>
      <w:r w:rsidR="0052522C" w:rsidRPr="00EE2559">
        <w:rPr>
          <w:rFonts w:ascii="Garamond" w:eastAsia="Arial" w:hAnsi="Garamond" w:cs="Arial"/>
          <w:lang w:val="sq-AL"/>
        </w:rPr>
        <w:t>ë</w:t>
      </w:r>
      <w:r w:rsidRPr="00EE2559">
        <w:rPr>
          <w:rFonts w:ascii="Garamond" w:eastAsia="Arial" w:hAnsi="Garamond" w:cs="Arial"/>
          <w:lang w:val="sq-AL"/>
        </w:rPr>
        <w:t xml:space="preserve"> posht</w:t>
      </w:r>
      <w:r w:rsidR="0052522C" w:rsidRPr="00EE2559">
        <w:rPr>
          <w:rFonts w:ascii="Garamond" w:eastAsia="Arial" w:hAnsi="Garamond" w:cs="Arial"/>
          <w:lang w:val="sq-AL"/>
        </w:rPr>
        <w:t>ë</w:t>
      </w:r>
      <w:r w:rsidRPr="00EE2559">
        <w:rPr>
          <w:rFonts w:ascii="Garamond" w:eastAsia="Arial" w:hAnsi="Garamond" w:cs="Arial"/>
          <w:lang w:val="sq-AL"/>
        </w:rPr>
        <w:t xml:space="preserve"> </w:t>
      </w:r>
      <w:r w:rsidR="648CCC53" w:rsidRPr="00EE2559">
        <w:rPr>
          <w:rFonts w:ascii="Garamond" w:eastAsia="Arial" w:hAnsi="Garamond" w:cs="Arial"/>
          <w:lang w:val="sq-AL"/>
        </w:rPr>
        <w:t>(</w:t>
      </w:r>
      <w:r w:rsidR="0052522C" w:rsidRPr="00EE2559">
        <w:rPr>
          <w:rFonts w:ascii="Garamond" w:eastAsia="Arial" w:hAnsi="Garamond" w:cs="Arial"/>
          <w:lang w:val="sq-AL"/>
        </w:rPr>
        <w:t>ç</w:t>
      </w:r>
      <w:r w:rsidRPr="00EE2559">
        <w:rPr>
          <w:rFonts w:ascii="Garamond" w:eastAsia="Arial" w:hAnsi="Garamond" w:cs="Arial"/>
          <w:lang w:val="sq-AL"/>
        </w:rPr>
        <w:t xml:space="preserve">do </w:t>
      </w:r>
      <w:r w:rsidR="003D28AB" w:rsidRPr="00EE2559">
        <w:rPr>
          <w:rFonts w:ascii="Garamond" w:eastAsia="Arial" w:hAnsi="Garamond" w:cs="Arial"/>
          <w:lang w:val="sq-AL"/>
        </w:rPr>
        <w:t xml:space="preserve">vlerësim të kostos së ndërprerjes </w:t>
      </w:r>
      <w:r w:rsidR="28879F37" w:rsidRPr="00EE2559">
        <w:rPr>
          <w:rFonts w:ascii="Garamond" w:eastAsia="Arial" w:hAnsi="Garamond" w:cs="Arial"/>
          <w:lang w:val="sq-AL"/>
        </w:rPr>
        <w:t>o</w:t>
      </w:r>
      <w:r w:rsidRPr="00EE2559">
        <w:rPr>
          <w:rFonts w:ascii="Garamond" w:eastAsia="Arial" w:hAnsi="Garamond" w:cs="Arial"/>
          <w:lang w:val="sq-AL"/>
        </w:rPr>
        <w:t>se</w:t>
      </w:r>
      <w:r w:rsidR="28879F37" w:rsidRPr="00EE2559">
        <w:rPr>
          <w:rFonts w:ascii="Garamond" w:eastAsia="Arial" w:hAnsi="Garamond" w:cs="Arial"/>
          <w:lang w:val="sq-AL"/>
        </w:rPr>
        <w:t xml:space="preserve"> </w:t>
      </w:r>
      <w:r w:rsidR="28879F37" w:rsidRPr="00EE2559">
        <w:rPr>
          <w:rFonts w:ascii="Garamond" w:eastAsia="Arial" w:hAnsi="Garamond" w:cs="Arial"/>
          <w:b/>
          <w:bCs/>
          <w:lang w:val="sq-AL"/>
        </w:rPr>
        <w:t>TCE</w:t>
      </w:r>
      <w:r w:rsidR="648CCC53" w:rsidRPr="00EE2559">
        <w:rPr>
          <w:rFonts w:ascii="Garamond" w:eastAsia="Arial" w:hAnsi="Garamond" w:cs="Arial"/>
          <w:lang w:val="sq-AL"/>
        </w:rPr>
        <w:t xml:space="preserve">): </w:t>
      </w:r>
    </w:p>
    <w:p w14:paraId="209C4911" w14:textId="3896F86D" w:rsidR="1C8DA147" w:rsidRPr="00EE2559" w:rsidRDefault="004D3E87"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 </w:t>
      </w:r>
      <w:r w:rsidR="0052522C" w:rsidRPr="00EE2559">
        <w:rPr>
          <w:rFonts w:ascii="Garamond" w:eastAsia="Arial" w:hAnsi="Garamond" w:cs="Arial"/>
          <w:lang w:val="sq-AL"/>
        </w:rPr>
        <w:t xml:space="preserve">Nëse zbatohet </w:t>
      </w:r>
      <w:r w:rsidR="0052522C" w:rsidRPr="00EE2559">
        <w:rPr>
          <w:rFonts w:ascii="Garamond" w:eastAsia="Arial" w:hAnsi="Garamond" w:cs="Arial"/>
          <w:b/>
          <w:lang w:val="sq-AL"/>
        </w:rPr>
        <w:t xml:space="preserve">Projekti </w:t>
      </w:r>
      <w:r w:rsidR="00123C8A" w:rsidRPr="00EE2559">
        <w:rPr>
          <w:rFonts w:ascii="Garamond" w:eastAsia="Arial" w:hAnsi="Garamond" w:cs="Arial"/>
          <w:b/>
          <w:lang w:val="sq-AL"/>
        </w:rPr>
        <w:t xml:space="preserve">Minimal </w:t>
      </w:r>
      <w:r w:rsidR="003D28AB" w:rsidRPr="00EE2559">
        <w:rPr>
          <w:rFonts w:ascii="Garamond" w:eastAsia="Arial" w:hAnsi="Garamond" w:cs="Arial"/>
          <w:b/>
          <w:lang w:val="sq-AL"/>
        </w:rPr>
        <w:t xml:space="preserve">i </w:t>
      </w:r>
      <w:r w:rsidR="00123C8A" w:rsidRPr="00EE2559">
        <w:rPr>
          <w:rFonts w:ascii="Garamond" w:eastAsia="Arial" w:hAnsi="Garamond" w:cs="Arial"/>
          <w:b/>
          <w:lang w:val="sq-AL"/>
        </w:rPr>
        <w:t>Zgjerimit</w:t>
      </w:r>
      <w:r w:rsidR="648CCC53" w:rsidRPr="00EE2559">
        <w:rPr>
          <w:rFonts w:ascii="Garamond" w:eastAsia="Arial" w:hAnsi="Garamond" w:cs="Arial"/>
          <w:lang w:val="sq-AL"/>
        </w:rPr>
        <w:t xml:space="preserve">, </w:t>
      </w:r>
      <w:r w:rsidR="003D28AB" w:rsidRPr="00EE2559">
        <w:rPr>
          <w:rFonts w:ascii="Garamond" w:eastAsia="Arial" w:hAnsi="Garamond" w:cs="Arial"/>
          <w:lang w:val="sq-AL"/>
        </w:rPr>
        <w:t xml:space="preserve">vlerësimi i kostos së ndërprerjes </w:t>
      </w:r>
      <w:r w:rsidR="0052522C" w:rsidRPr="00EE2559">
        <w:rPr>
          <w:rFonts w:ascii="Garamond" w:eastAsia="Arial" w:hAnsi="Garamond" w:cs="Arial"/>
          <w:lang w:val="sq-AL"/>
        </w:rPr>
        <w:t xml:space="preserve">do të </w:t>
      </w:r>
      <w:r w:rsidR="002B4AD7" w:rsidRPr="00EE2559">
        <w:rPr>
          <w:rFonts w:ascii="Garamond" w:eastAsia="Arial" w:hAnsi="Garamond" w:cs="Arial"/>
          <w:lang w:val="sq-AL"/>
        </w:rPr>
        <w:t>jetë 51</w:t>
      </w:r>
      <w:r w:rsidR="648CCC53" w:rsidRPr="00EE2559">
        <w:rPr>
          <w:rFonts w:ascii="Garamond" w:eastAsia="Arial" w:hAnsi="Garamond" w:cs="Arial"/>
          <w:b/>
          <w:bCs/>
          <w:lang w:val="sq-AL"/>
        </w:rPr>
        <w:t xml:space="preserve"> M</w:t>
      </w:r>
      <w:r w:rsidR="0052522C" w:rsidRPr="00EE2559">
        <w:rPr>
          <w:rFonts w:ascii="Garamond" w:eastAsia="Arial" w:hAnsi="Garamond" w:cs="Arial"/>
          <w:b/>
          <w:bCs/>
          <w:lang w:val="sq-AL"/>
        </w:rPr>
        <w:t xml:space="preserve"> </w:t>
      </w:r>
      <w:r w:rsidR="648CCC53" w:rsidRPr="00EE2559">
        <w:rPr>
          <w:rFonts w:ascii="Garamond" w:eastAsia="Arial" w:hAnsi="Garamond" w:cs="Arial"/>
          <w:b/>
          <w:bCs/>
          <w:lang w:val="sq-AL"/>
        </w:rPr>
        <w:t>EUR</w:t>
      </w:r>
      <w:r w:rsidR="0052522C" w:rsidRPr="00EE2559">
        <w:rPr>
          <w:rFonts w:ascii="Garamond" w:eastAsia="Arial" w:hAnsi="Garamond" w:cs="Arial"/>
          <w:b/>
          <w:bCs/>
          <w:lang w:val="sq-AL"/>
        </w:rPr>
        <w:t>O</w:t>
      </w:r>
      <w:r w:rsidR="003D28AB" w:rsidRPr="00EE2559">
        <w:rPr>
          <w:rFonts w:ascii="Garamond" w:eastAsia="Arial" w:hAnsi="Garamond" w:cs="Arial"/>
          <w:b/>
          <w:bCs/>
          <w:lang w:val="sq-AL"/>
        </w:rPr>
        <w:t>;</w:t>
      </w:r>
    </w:p>
    <w:p w14:paraId="26ABC22E" w14:textId="29C4E7AE" w:rsidR="1C8DA147" w:rsidRPr="00EE2559" w:rsidRDefault="004D3E87"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 </w:t>
      </w:r>
      <w:r w:rsidR="0052522C" w:rsidRPr="00EE2559">
        <w:rPr>
          <w:rFonts w:ascii="Garamond" w:eastAsia="Arial" w:hAnsi="Garamond" w:cs="Arial"/>
          <w:lang w:val="sq-AL"/>
        </w:rPr>
        <w:t xml:space="preserve">Nëse zbatohet </w:t>
      </w:r>
      <w:r w:rsidR="0052522C" w:rsidRPr="00EE2559">
        <w:rPr>
          <w:rFonts w:ascii="Garamond" w:eastAsia="Arial" w:hAnsi="Garamond" w:cs="Arial"/>
          <w:b/>
          <w:lang w:val="sq-AL"/>
        </w:rPr>
        <w:t xml:space="preserve">Projekti i </w:t>
      </w:r>
      <w:r w:rsidR="00123C8A" w:rsidRPr="00EE2559">
        <w:rPr>
          <w:rFonts w:ascii="Garamond" w:eastAsia="Arial" w:hAnsi="Garamond" w:cs="Arial"/>
          <w:b/>
          <w:lang w:val="sq-AL"/>
        </w:rPr>
        <w:t xml:space="preserve">Kufizuar </w:t>
      </w:r>
      <w:r w:rsidR="003D28AB" w:rsidRPr="00EE2559">
        <w:rPr>
          <w:rFonts w:ascii="Garamond" w:eastAsia="Arial" w:hAnsi="Garamond" w:cs="Arial"/>
          <w:b/>
          <w:lang w:val="sq-AL"/>
        </w:rPr>
        <w:t xml:space="preserve">i </w:t>
      </w:r>
      <w:r w:rsidR="00123C8A" w:rsidRPr="00EE2559">
        <w:rPr>
          <w:rFonts w:ascii="Garamond" w:eastAsia="Arial" w:hAnsi="Garamond" w:cs="Arial"/>
          <w:b/>
          <w:lang w:val="sq-AL"/>
        </w:rPr>
        <w:t>Zgjerimit</w:t>
      </w:r>
      <w:r w:rsidR="648CCC53" w:rsidRPr="00EE2559">
        <w:rPr>
          <w:rFonts w:ascii="Garamond" w:eastAsia="Arial" w:hAnsi="Garamond" w:cs="Arial"/>
          <w:lang w:val="sq-AL"/>
        </w:rPr>
        <w:t xml:space="preserve">, </w:t>
      </w:r>
      <w:r w:rsidR="003D28AB" w:rsidRPr="00EE2559">
        <w:rPr>
          <w:rFonts w:ascii="Garamond" w:eastAsia="Arial" w:hAnsi="Garamond" w:cs="Arial"/>
          <w:lang w:val="sq-AL"/>
        </w:rPr>
        <w:t xml:space="preserve">vlerësimi i kostos së ndërprerjes </w:t>
      </w:r>
      <w:r w:rsidR="0052522C" w:rsidRPr="00EE2559">
        <w:rPr>
          <w:rFonts w:ascii="Garamond" w:eastAsia="Arial" w:hAnsi="Garamond" w:cs="Arial"/>
          <w:lang w:val="sq-AL"/>
        </w:rPr>
        <w:t xml:space="preserve">do të </w:t>
      </w:r>
      <w:r w:rsidR="002B4AD7" w:rsidRPr="00EE2559">
        <w:rPr>
          <w:rFonts w:ascii="Garamond" w:eastAsia="Arial" w:hAnsi="Garamond" w:cs="Arial"/>
          <w:lang w:val="sq-AL"/>
        </w:rPr>
        <w:t>jetë 96</w:t>
      </w:r>
      <w:r w:rsidR="648CCC53" w:rsidRPr="00EE2559">
        <w:rPr>
          <w:rFonts w:ascii="Garamond" w:eastAsia="Arial" w:hAnsi="Garamond" w:cs="Arial"/>
          <w:b/>
          <w:bCs/>
          <w:lang w:val="sq-AL"/>
        </w:rPr>
        <w:t xml:space="preserve"> MEUR</w:t>
      </w:r>
      <w:r w:rsidR="003D28AB" w:rsidRPr="00EE2559">
        <w:rPr>
          <w:rFonts w:ascii="Garamond" w:eastAsia="Arial" w:hAnsi="Garamond" w:cs="Arial"/>
          <w:b/>
          <w:bCs/>
          <w:lang w:val="sq-AL"/>
        </w:rPr>
        <w:t>;</w:t>
      </w:r>
    </w:p>
    <w:p w14:paraId="2645309C" w14:textId="2961007F" w:rsidR="1C8DA147" w:rsidRPr="00EE2559" w:rsidRDefault="004D3E87"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 </w:t>
      </w:r>
      <w:r w:rsidR="0052522C" w:rsidRPr="00EE2559">
        <w:rPr>
          <w:rFonts w:ascii="Garamond" w:eastAsia="Arial" w:hAnsi="Garamond" w:cs="Arial"/>
          <w:lang w:val="sq-AL"/>
        </w:rPr>
        <w:t xml:space="preserve">Nëse zbatohet </w:t>
      </w:r>
      <w:r w:rsidR="0052522C" w:rsidRPr="00EE2559">
        <w:rPr>
          <w:rFonts w:ascii="Garamond" w:eastAsia="Arial" w:hAnsi="Garamond" w:cs="Arial"/>
          <w:b/>
          <w:lang w:val="sq-AL"/>
        </w:rPr>
        <w:t xml:space="preserve">Projekti </w:t>
      </w:r>
      <w:r w:rsidR="00123C8A" w:rsidRPr="00EE2559">
        <w:rPr>
          <w:rFonts w:ascii="Garamond" w:eastAsia="Arial" w:hAnsi="Garamond" w:cs="Arial"/>
          <w:b/>
          <w:lang w:val="sq-AL"/>
        </w:rPr>
        <w:t xml:space="preserve">Pjesor </w:t>
      </w:r>
      <w:r w:rsidR="003D28AB" w:rsidRPr="00EE2559">
        <w:rPr>
          <w:rFonts w:ascii="Garamond" w:eastAsia="Arial" w:hAnsi="Garamond" w:cs="Arial"/>
          <w:b/>
          <w:lang w:val="sq-AL"/>
        </w:rPr>
        <w:t xml:space="preserve">i </w:t>
      </w:r>
      <w:r w:rsidR="00123C8A" w:rsidRPr="00EE2559">
        <w:rPr>
          <w:rFonts w:ascii="Garamond" w:eastAsia="Arial" w:hAnsi="Garamond" w:cs="Arial"/>
          <w:b/>
          <w:lang w:val="sq-AL"/>
        </w:rPr>
        <w:t>Zgjerimit</w:t>
      </w:r>
      <w:r w:rsidR="003D28AB" w:rsidRPr="00EE2559">
        <w:rPr>
          <w:rFonts w:ascii="Garamond" w:eastAsia="Arial" w:hAnsi="Garamond" w:cs="Arial"/>
          <w:lang w:val="sq-AL"/>
        </w:rPr>
        <w:t xml:space="preserve">, vlerësimi i kostos së ndërprerjes </w:t>
      </w:r>
      <w:r w:rsidR="0052522C" w:rsidRPr="00EE2559">
        <w:rPr>
          <w:rFonts w:ascii="Garamond" w:eastAsia="Arial" w:hAnsi="Garamond" w:cs="Arial"/>
          <w:lang w:val="sq-AL"/>
        </w:rPr>
        <w:t xml:space="preserve">do të jetë </w:t>
      </w:r>
      <w:r w:rsidR="648CCC53" w:rsidRPr="00EE2559">
        <w:rPr>
          <w:rFonts w:ascii="Garamond" w:eastAsia="Arial" w:hAnsi="Garamond" w:cs="Arial"/>
          <w:b/>
          <w:bCs/>
          <w:lang w:val="sq-AL"/>
        </w:rPr>
        <w:t>107 MEUR</w:t>
      </w:r>
      <w:r w:rsidR="003D28AB" w:rsidRPr="00EE2559">
        <w:rPr>
          <w:rFonts w:ascii="Garamond" w:eastAsia="Arial" w:hAnsi="Garamond" w:cs="Arial"/>
          <w:b/>
          <w:bCs/>
          <w:lang w:val="sq-AL"/>
        </w:rPr>
        <w:t>;</w:t>
      </w:r>
    </w:p>
    <w:p w14:paraId="4766989A" w14:textId="6F11B4E9" w:rsidR="1C8DA147" w:rsidRPr="00EE2559" w:rsidRDefault="004D3E87"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 </w:t>
      </w:r>
      <w:r w:rsidR="0052522C" w:rsidRPr="00EE2559">
        <w:rPr>
          <w:rFonts w:ascii="Garamond" w:eastAsia="Arial" w:hAnsi="Garamond" w:cs="Arial"/>
          <w:lang w:val="sq-AL"/>
        </w:rPr>
        <w:t xml:space="preserve">Nëse zbatohet </w:t>
      </w:r>
      <w:r w:rsidR="0052522C" w:rsidRPr="00EE2559">
        <w:rPr>
          <w:rFonts w:ascii="Garamond" w:eastAsia="Arial" w:hAnsi="Garamond" w:cs="Arial"/>
          <w:b/>
          <w:lang w:val="sq-AL"/>
        </w:rPr>
        <w:t xml:space="preserve">Projekti </w:t>
      </w:r>
      <w:r w:rsidR="005E60F7" w:rsidRPr="00EE2559">
        <w:rPr>
          <w:rFonts w:ascii="Garamond" w:eastAsia="Arial" w:hAnsi="Garamond" w:cs="Arial"/>
          <w:b/>
          <w:lang w:val="sq-AL"/>
        </w:rPr>
        <w:t xml:space="preserve">i </w:t>
      </w:r>
      <w:r w:rsidR="00123C8A" w:rsidRPr="00EE2559">
        <w:rPr>
          <w:rFonts w:ascii="Garamond" w:eastAsia="Arial" w:hAnsi="Garamond" w:cs="Arial"/>
          <w:b/>
          <w:lang w:val="sq-AL"/>
        </w:rPr>
        <w:t xml:space="preserve">Plotë </w:t>
      </w:r>
      <w:r w:rsidR="003D28AB" w:rsidRPr="00EE2559">
        <w:rPr>
          <w:rFonts w:ascii="Garamond" w:eastAsia="Arial" w:hAnsi="Garamond" w:cs="Arial"/>
          <w:b/>
          <w:lang w:val="sq-AL"/>
        </w:rPr>
        <w:t xml:space="preserve">i </w:t>
      </w:r>
      <w:r w:rsidR="00123C8A" w:rsidRPr="00EE2559">
        <w:rPr>
          <w:rFonts w:ascii="Garamond" w:eastAsia="Arial" w:hAnsi="Garamond" w:cs="Arial"/>
          <w:b/>
          <w:lang w:val="sq-AL"/>
        </w:rPr>
        <w:t>Zgjerimit</w:t>
      </w:r>
      <w:r w:rsidR="003D28AB" w:rsidRPr="00EE2559">
        <w:rPr>
          <w:rFonts w:ascii="Garamond" w:eastAsia="Arial" w:hAnsi="Garamond" w:cs="Arial"/>
          <w:lang w:val="sq-AL"/>
        </w:rPr>
        <w:t xml:space="preserve">, vlerësimi i kostos së ndërprerjes </w:t>
      </w:r>
      <w:r w:rsidR="0052522C" w:rsidRPr="00EE2559">
        <w:rPr>
          <w:rFonts w:ascii="Garamond" w:eastAsia="Arial" w:hAnsi="Garamond" w:cs="Arial"/>
          <w:lang w:val="sq-AL"/>
        </w:rPr>
        <w:t xml:space="preserve">do të jetë </w:t>
      </w:r>
      <w:r w:rsidR="6A9C3073" w:rsidRPr="00EE2559">
        <w:rPr>
          <w:rFonts w:ascii="Garamond" w:eastAsia="Arial" w:hAnsi="Garamond" w:cs="Arial"/>
          <w:b/>
          <w:bCs/>
          <w:lang w:val="sq-AL"/>
        </w:rPr>
        <w:t>119 MEUR</w:t>
      </w:r>
      <w:r w:rsidR="003D28AB" w:rsidRPr="00EE2559">
        <w:rPr>
          <w:rFonts w:ascii="Garamond" w:eastAsia="Arial" w:hAnsi="Garamond" w:cs="Arial"/>
          <w:b/>
          <w:bCs/>
          <w:lang w:val="sq-AL"/>
        </w:rPr>
        <w:t>.</w:t>
      </w:r>
    </w:p>
    <w:p w14:paraId="045348DD" w14:textId="0E8B81EC" w:rsidR="00FE5B0B" w:rsidRPr="00EE2559" w:rsidRDefault="0052522C"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Vlera e </w:t>
      </w:r>
      <w:r w:rsidR="003D28AB" w:rsidRPr="00EE2559">
        <w:rPr>
          <w:rFonts w:ascii="Garamond" w:eastAsia="Arial" w:hAnsi="Garamond" w:cs="Arial"/>
          <w:lang w:val="sq-AL"/>
        </w:rPr>
        <w:t>n</w:t>
      </w:r>
      <w:r w:rsidRPr="00EE2559">
        <w:rPr>
          <w:rFonts w:ascii="Garamond" w:eastAsia="Arial" w:hAnsi="Garamond" w:cs="Arial"/>
          <w:lang w:val="sq-AL"/>
        </w:rPr>
        <w:t>joftuar do t</w:t>
      </w:r>
      <w:r w:rsidR="00FE5B0B" w:rsidRPr="00EE2559">
        <w:rPr>
          <w:rFonts w:ascii="Garamond" w:eastAsia="Arial" w:hAnsi="Garamond" w:cs="Arial"/>
          <w:lang w:val="sq-AL"/>
        </w:rPr>
        <w:t>ë</w:t>
      </w:r>
      <w:r w:rsidRPr="00EE2559">
        <w:rPr>
          <w:rFonts w:ascii="Garamond" w:eastAsia="Arial" w:hAnsi="Garamond" w:cs="Arial"/>
          <w:lang w:val="sq-AL"/>
        </w:rPr>
        <w:t xml:space="preserve"> llogaritet si m</w:t>
      </w:r>
      <w:r w:rsidR="00FE5B0B" w:rsidRPr="00EE2559">
        <w:rPr>
          <w:rFonts w:ascii="Garamond" w:eastAsia="Arial" w:hAnsi="Garamond" w:cs="Arial"/>
          <w:lang w:val="sq-AL"/>
        </w:rPr>
        <w:t>ë</w:t>
      </w:r>
      <w:r w:rsidRPr="00EE2559">
        <w:rPr>
          <w:rFonts w:ascii="Garamond" w:eastAsia="Arial" w:hAnsi="Garamond" w:cs="Arial"/>
          <w:lang w:val="sq-AL"/>
        </w:rPr>
        <w:t xml:space="preserve"> e madhe nga</w:t>
      </w:r>
      <w:r w:rsidR="1C8DA147" w:rsidRPr="00EE2559">
        <w:rPr>
          <w:rFonts w:ascii="Garamond" w:eastAsia="Arial" w:hAnsi="Garamond" w:cs="Arial"/>
          <w:lang w:val="sq-AL"/>
        </w:rPr>
        <w:t>:</w:t>
      </w:r>
    </w:p>
    <w:p w14:paraId="63772775" w14:textId="446D1067" w:rsidR="007A5B1E" w:rsidRPr="00EE2559" w:rsidRDefault="00EC399C" w:rsidP="003B4AF3">
      <w:pPr>
        <w:pStyle w:val="ListParagraph"/>
        <w:widowControl w:val="0"/>
        <w:spacing w:line="240" w:lineRule="auto"/>
        <w:ind w:left="0" w:firstLine="284"/>
        <w:rPr>
          <w:rFonts w:ascii="Garamond" w:eastAsia="Arial" w:hAnsi="Garamond" w:cs="Arial"/>
          <w:color w:val="000000"/>
          <w:lang w:val="sq-AL"/>
        </w:rPr>
      </w:pPr>
      <w:r w:rsidRPr="00EE2559">
        <w:rPr>
          <w:rFonts w:ascii="Garamond" w:hAnsi="Garamond" w:cs="Arial"/>
          <w:lang w:val="sq-AL"/>
        </w:rPr>
        <w:t xml:space="preserve">- </w:t>
      </w:r>
      <w:r w:rsidR="00FE5B0B" w:rsidRPr="00EE2559">
        <w:rPr>
          <w:rFonts w:ascii="Garamond" w:eastAsia="Arial" w:hAnsi="Garamond" w:cs="Arial"/>
          <w:color w:val="000000"/>
          <w:lang w:val="sq-AL"/>
        </w:rPr>
        <w:t xml:space="preserve">Pjesa proporcionale e </w:t>
      </w:r>
      <w:r w:rsidR="003D28AB" w:rsidRPr="00EE2559">
        <w:rPr>
          <w:rFonts w:ascii="Garamond" w:eastAsia="Arial" w:hAnsi="Garamond" w:cs="Arial"/>
          <w:color w:val="000000"/>
          <w:lang w:val="sq-AL"/>
        </w:rPr>
        <w:t>p</w:t>
      </w:r>
      <w:r w:rsidR="00FE5B0B" w:rsidRPr="00EE2559">
        <w:rPr>
          <w:rFonts w:ascii="Garamond" w:eastAsia="Arial" w:hAnsi="Garamond" w:cs="Arial"/>
          <w:color w:val="000000"/>
          <w:lang w:val="sq-AL"/>
        </w:rPr>
        <w:t xml:space="preserve">jesëmarrësit (që do të </w:t>
      </w:r>
      <w:r w:rsidR="003D28AB" w:rsidRPr="00EE2559">
        <w:rPr>
          <w:rFonts w:ascii="Garamond" w:eastAsia="Arial" w:hAnsi="Garamond" w:cs="Arial"/>
          <w:color w:val="000000"/>
          <w:lang w:val="sq-AL"/>
        </w:rPr>
        <w:t>thotë</w:t>
      </w:r>
      <w:r w:rsidR="00FE5B0B" w:rsidRPr="00EE2559">
        <w:rPr>
          <w:rFonts w:ascii="Garamond" w:eastAsia="Arial" w:hAnsi="Garamond" w:cs="Arial"/>
          <w:color w:val="000000"/>
          <w:lang w:val="sq-AL"/>
        </w:rPr>
        <w:t xml:space="preserve"> kapaciteti maksimal i alokuar për </w:t>
      </w:r>
      <w:r w:rsidR="003D28AB" w:rsidRPr="00EE2559">
        <w:rPr>
          <w:rFonts w:ascii="Garamond" w:eastAsia="Arial" w:hAnsi="Garamond" w:cs="Arial"/>
          <w:color w:val="000000"/>
          <w:lang w:val="sq-AL"/>
        </w:rPr>
        <w:t xml:space="preserve">pjesëmarrësin </w:t>
      </w:r>
      <w:r w:rsidR="00FE5B0B" w:rsidRPr="00EE2559">
        <w:rPr>
          <w:rFonts w:ascii="Garamond" w:eastAsia="Arial" w:hAnsi="Garamond" w:cs="Arial"/>
          <w:color w:val="000000"/>
          <w:lang w:val="sq-AL"/>
        </w:rPr>
        <w:t xml:space="preserve">pjesëtuar me kapacitetin total të </w:t>
      </w:r>
      <w:r w:rsidR="003D28AB" w:rsidRPr="00EE2559">
        <w:rPr>
          <w:rFonts w:ascii="Garamond" w:eastAsia="Arial" w:hAnsi="Garamond" w:cs="Arial"/>
          <w:color w:val="000000"/>
          <w:lang w:val="sq-AL"/>
        </w:rPr>
        <w:t>alokuar në fazën përkatëse të detyrueshme</w:t>
      </w:r>
      <w:r w:rsidR="00FE5B0B" w:rsidRPr="00EE2559">
        <w:rPr>
          <w:rFonts w:ascii="Garamond" w:eastAsia="Arial" w:hAnsi="Garamond" w:cs="Arial"/>
          <w:color w:val="000000"/>
          <w:lang w:val="sq-AL"/>
        </w:rPr>
        <w:t xml:space="preserve">) të </w:t>
      </w:r>
      <w:r w:rsidR="003D28AB" w:rsidRPr="00EE2559">
        <w:rPr>
          <w:rFonts w:ascii="Garamond" w:eastAsia="Arial" w:hAnsi="Garamond" w:cs="Arial"/>
          <w:color w:val="000000"/>
          <w:lang w:val="sq-AL"/>
        </w:rPr>
        <w:t xml:space="preserve">vlerësimit të kostos së ndërprerjes që zbatohet. </w:t>
      </w:r>
    </w:p>
    <w:p w14:paraId="2113BA20" w14:textId="2045F022" w:rsidR="1C8DA147" w:rsidRPr="00EE2559" w:rsidRDefault="00EC399C" w:rsidP="003B4AF3">
      <w:pPr>
        <w:pStyle w:val="ListParagraph"/>
        <w:widowControl w:val="0"/>
        <w:spacing w:line="240" w:lineRule="auto"/>
        <w:ind w:left="0" w:firstLine="284"/>
        <w:rPr>
          <w:rFonts w:ascii="Garamond" w:eastAsia="Calibri" w:hAnsi="Garamond" w:cs="Arial"/>
          <w:lang w:val="sq-AL"/>
        </w:rPr>
      </w:pPr>
      <w:r w:rsidRPr="00EE2559">
        <w:rPr>
          <w:rFonts w:ascii="Garamond" w:hAnsi="Garamond" w:cs="Arial"/>
          <w:lang w:val="sq-AL"/>
        </w:rPr>
        <w:t xml:space="preserve">- </w:t>
      </w:r>
      <w:r w:rsidR="00FE5B0B" w:rsidRPr="00EE2559">
        <w:rPr>
          <w:rFonts w:ascii="Garamond" w:eastAsia="Arial" w:hAnsi="Garamond" w:cs="Arial"/>
          <w:lang w:val="sq-AL"/>
        </w:rPr>
        <w:t>Diferenca midis</w:t>
      </w:r>
      <w:r w:rsidR="00160DA2" w:rsidRPr="00EE2559">
        <w:rPr>
          <w:rFonts w:ascii="Garamond" w:eastAsia="Arial" w:hAnsi="Garamond" w:cs="Arial"/>
          <w:lang w:val="sq-AL"/>
        </w:rPr>
        <w:t>:</w:t>
      </w:r>
      <w:r w:rsidR="00FE5B0B" w:rsidRPr="00EE2559">
        <w:rPr>
          <w:rFonts w:ascii="Garamond" w:eastAsia="Arial" w:hAnsi="Garamond" w:cs="Arial"/>
          <w:lang w:val="sq-AL"/>
        </w:rPr>
        <w:t xml:space="preserve"> A) </w:t>
      </w:r>
      <w:r w:rsidR="003D28AB" w:rsidRPr="00EE2559">
        <w:rPr>
          <w:rFonts w:ascii="Garamond" w:eastAsia="Arial" w:hAnsi="Garamond" w:cs="Arial"/>
          <w:lang w:val="sq-AL"/>
        </w:rPr>
        <w:t xml:space="preserve">vlerësimit të kostos së ndërprerjes </w:t>
      </w:r>
      <w:r w:rsidR="00FE5B0B" w:rsidRPr="00EE2559">
        <w:rPr>
          <w:rFonts w:ascii="Garamond" w:eastAsia="Arial" w:hAnsi="Garamond" w:cs="Arial"/>
          <w:lang w:val="sq-AL"/>
        </w:rPr>
        <w:t xml:space="preserve">të zbatueshme për nivelin e </w:t>
      </w:r>
      <w:r w:rsidR="003D28AB" w:rsidRPr="00EE2559">
        <w:rPr>
          <w:rFonts w:ascii="Garamond" w:eastAsia="Arial" w:hAnsi="Garamond" w:cs="Arial"/>
          <w:lang w:val="sq-AL"/>
        </w:rPr>
        <w:t xml:space="preserve">projektit të zgjerimit të zgjedhur </w:t>
      </w:r>
      <w:r w:rsidR="00FE5B0B" w:rsidRPr="00EE2559">
        <w:rPr>
          <w:rFonts w:ascii="Garamond" w:eastAsia="Arial" w:hAnsi="Garamond" w:cs="Arial"/>
          <w:lang w:val="sq-AL"/>
        </w:rPr>
        <w:t>nga TAP</w:t>
      </w:r>
      <w:r w:rsidR="00231E85" w:rsidRPr="00EE2559">
        <w:rPr>
          <w:rFonts w:ascii="Garamond" w:eastAsia="Arial" w:hAnsi="Garamond" w:cs="Arial"/>
          <w:lang w:val="sq-AL"/>
        </w:rPr>
        <w:t>-i</w:t>
      </w:r>
      <w:r w:rsidR="00FE5B0B" w:rsidRPr="00EE2559">
        <w:rPr>
          <w:rFonts w:ascii="Garamond" w:eastAsia="Arial" w:hAnsi="Garamond" w:cs="Arial"/>
          <w:lang w:val="sq-AL"/>
        </w:rPr>
        <w:t xml:space="preserve"> pas EVT fillestare pozitive</w:t>
      </w:r>
      <w:r w:rsidR="00160DA2" w:rsidRPr="00EE2559">
        <w:rPr>
          <w:rFonts w:ascii="Garamond" w:eastAsia="Arial" w:hAnsi="Garamond" w:cs="Arial"/>
          <w:lang w:val="sq-AL"/>
        </w:rPr>
        <w:t>;</w:t>
      </w:r>
      <w:r w:rsidR="00FE5B0B" w:rsidRPr="00EE2559">
        <w:rPr>
          <w:rFonts w:ascii="Garamond" w:eastAsia="Arial" w:hAnsi="Garamond" w:cs="Arial"/>
          <w:lang w:val="sq-AL"/>
        </w:rPr>
        <w:t xml:space="preserve"> dhe B) </w:t>
      </w:r>
      <w:r w:rsidR="003D28AB" w:rsidRPr="00EE2559">
        <w:rPr>
          <w:rFonts w:ascii="Garamond" w:eastAsia="Arial" w:hAnsi="Garamond" w:cs="Arial"/>
          <w:lang w:val="sq-AL"/>
        </w:rPr>
        <w:t>vlerësimit të kostos së ndërprerjes të z</w:t>
      </w:r>
      <w:r w:rsidR="00FE5B0B" w:rsidRPr="00EE2559">
        <w:rPr>
          <w:rFonts w:ascii="Garamond" w:eastAsia="Arial" w:hAnsi="Garamond" w:cs="Arial"/>
          <w:lang w:val="sq-AL"/>
        </w:rPr>
        <w:t xml:space="preserve">batueshëm për nivelin maksimal të </w:t>
      </w:r>
      <w:r w:rsidR="003D28AB" w:rsidRPr="00EE2559">
        <w:rPr>
          <w:rFonts w:ascii="Garamond" w:eastAsia="Arial" w:hAnsi="Garamond" w:cs="Arial"/>
          <w:lang w:val="sq-AL"/>
        </w:rPr>
        <w:t>projektit të zgjerimit në lidhje m</w:t>
      </w:r>
      <w:r w:rsidR="00FE5B0B" w:rsidRPr="00EE2559">
        <w:rPr>
          <w:rFonts w:ascii="Garamond" w:eastAsia="Arial" w:hAnsi="Garamond" w:cs="Arial"/>
          <w:lang w:val="sq-AL"/>
        </w:rPr>
        <w:t>e të cilin TAP</w:t>
      </w:r>
      <w:r w:rsidR="00B127E5" w:rsidRPr="00EE2559">
        <w:rPr>
          <w:rFonts w:ascii="Garamond" w:eastAsia="Arial" w:hAnsi="Garamond" w:cs="Arial"/>
          <w:lang w:val="sq-AL"/>
        </w:rPr>
        <w:t>-i</w:t>
      </w:r>
      <w:r w:rsidR="00FE5B0B" w:rsidRPr="00EE2559">
        <w:rPr>
          <w:rFonts w:ascii="Garamond" w:eastAsia="Arial" w:hAnsi="Garamond" w:cs="Arial"/>
          <w:lang w:val="sq-AL"/>
        </w:rPr>
        <w:t xml:space="preserve"> do të jetë në gjendje të marrë një EVT pozitive </w:t>
      </w:r>
      <w:r w:rsidR="003D28AB" w:rsidRPr="00EE2559">
        <w:rPr>
          <w:rFonts w:ascii="Garamond" w:eastAsia="Arial" w:hAnsi="Garamond" w:cs="Arial"/>
          <w:lang w:val="sq-AL"/>
        </w:rPr>
        <w:t xml:space="preserve">nëse pjesëmarrësi përkatës </w:t>
      </w:r>
      <w:r w:rsidR="00FE5B0B" w:rsidRPr="00EE2559">
        <w:rPr>
          <w:rFonts w:ascii="Garamond" w:eastAsia="Arial" w:hAnsi="Garamond" w:cs="Arial"/>
          <w:lang w:val="sq-AL"/>
        </w:rPr>
        <w:t xml:space="preserve">do të dilte nga </w:t>
      </w:r>
      <w:r w:rsidR="003D28AB" w:rsidRPr="00EE2559">
        <w:rPr>
          <w:rFonts w:ascii="Garamond" w:eastAsia="Arial" w:hAnsi="Garamond" w:cs="Arial"/>
          <w:lang w:val="sq-AL"/>
        </w:rPr>
        <w:t>projekti i zgjerimit.</w:t>
      </w:r>
    </w:p>
    <w:p w14:paraId="5B50BEDF" w14:textId="14954955" w:rsidR="1C8DA147" w:rsidRPr="00EE2559" w:rsidRDefault="002B4AD7" w:rsidP="003B4AF3">
      <w:pPr>
        <w:widowControl w:val="0"/>
        <w:spacing w:line="240" w:lineRule="auto"/>
        <w:ind w:firstLine="284"/>
        <w:rPr>
          <w:rFonts w:ascii="Garamond" w:eastAsia="Arial" w:hAnsi="Garamond" w:cs="Arial"/>
          <w:lang w:val="sq-AL"/>
        </w:rPr>
      </w:pPr>
      <w:r w:rsidRPr="00EE2559">
        <w:rPr>
          <w:rFonts w:ascii="Garamond" w:eastAsia="Arial" w:hAnsi="Garamond" w:cs="Arial"/>
          <w:b/>
          <w:bCs/>
          <w:lang w:val="sq-AL"/>
        </w:rPr>
        <w:t>Ndërprerja e GTA</w:t>
      </w:r>
      <w:r w:rsidR="00B81322" w:rsidRPr="00EE2559">
        <w:rPr>
          <w:rFonts w:ascii="Garamond" w:eastAsia="Arial" w:hAnsi="Garamond" w:cs="Arial"/>
          <w:b/>
          <w:bCs/>
          <w:lang w:val="sq-AL"/>
        </w:rPr>
        <w:t>-së</w:t>
      </w:r>
      <w:r w:rsidRPr="00EE2559">
        <w:rPr>
          <w:rFonts w:ascii="Garamond" w:eastAsia="Arial" w:hAnsi="Garamond" w:cs="Arial"/>
          <w:b/>
          <w:bCs/>
          <w:lang w:val="sq-AL"/>
        </w:rPr>
        <w:t xml:space="preserve"> </w:t>
      </w:r>
    </w:p>
    <w:p w14:paraId="6A0A1B81" w14:textId="742A944E" w:rsidR="002B4AD7" w:rsidRPr="00EE2559" w:rsidRDefault="00EC399C"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a) </w:t>
      </w:r>
      <w:r w:rsidR="002B4AD7" w:rsidRPr="00EE2559">
        <w:rPr>
          <w:rFonts w:ascii="Garamond" w:eastAsia="Arial" w:hAnsi="Garamond" w:cs="Arial"/>
          <w:lang w:val="sq-AL"/>
        </w:rPr>
        <w:t xml:space="preserve">Nëse </w:t>
      </w:r>
      <w:r w:rsidR="003D28AB" w:rsidRPr="00EE2559">
        <w:rPr>
          <w:rFonts w:ascii="Garamond" w:eastAsia="Arial" w:hAnsi="Garamond" w:cs="Arial"/>
          <w:lang w:val="sq-AL"/>
        </w:rPr>
        <w:t xml:space="preserve">kushtet paraprake </w:t>
      </w:r>
      <w:r w:rsidR="002B4AD7" w:rsidRPr="00EE2559">
        <w:rPr>
          <w:rFonts w:ascii="Garamond" w:eastAsia="Arial" w:hAnsi="Garamond" w:cs="Arial"/>
          <w:lang w:val="sq-AL"/>
        </w:rPr>
        <w:t xml:space="preserve">nuk </w:t>
      </w:r>
      <w:r w:rsidR="003D28AB" w:rsidRPr="00EE2559">
        <w:rPr>
          <w:rFonts w:ascii="Garamond" w:eastAsia="Arial" w:hAnsi="Garamond" w:cs="Arial"/>
          <w:lang w:val="sq-AL"/>
        </w:rPr>
        <w:t>plotësohen</w:t>
      </w:r>
      <w:r w:rsidR="002B4AD7" w:rsidRPr="00EE2559">
        <w:rPr>
          <w:rFonts w:ascii="Garamond" w:eastAsia="Arial" w:hAnsi="Garamond" w:cs="Arial"/>
          <w:lang w:val="sq-AL"/>
        </w:rPr>
        <w:t xml:space="preserve"> ose shfuqizohen sipas afateve t</w:t>
      </w:r>
      <w:r w:rsidR="003D28AB" w:rsidRPr="00EE2559">
        <w:rPr>
          <w:rFonts w:ascii="Garamond" w:eastAsia="Arial" w:hAnsi="Garamond" w:cs="Arial"/>
          <w:lang w:val="sq-AL"/>
        </w:rPr>
        <w:t>ë</w:t>
      </w:r>
      <w:r w:rsidR="002B4AD7" w:rsidRPr="00EE2559">
        <w:rPr>
          <w:rFonts w:ascii="Garamond" w:eastAsia="Arial" w:hAnsi="Garamond" w:cs="Arial"/>
          <w:lang w:val="sq-AL"/>
        </w:rPr>
        <w:t xml:space="preserve"> </w:t>
      </w:r>
      <w:r w:rsidR="003D28AB" w:rsidRPr="00EE2559">
        <w:rPr>
          <w:rFonts w:ascii="Garamond" w:eastAsia="Arial" w:hAnsi="Garamond" w:cs="Arial"/>
          <w:lang w:val="sq-AL"/>
        </w:rPr>
        <w:t>konfirmimit të transportit dhe</w:t>
      </w:r>
      <w:r w:rsidR="002B4AD7" w:rsidRPr="00EE2559">
        <w:rPr>
          <w:rFonts w:ascii="Garamond" w:eastAsia="Arial" w:hAnsi="Garamond" w:cs="Arial"/>
          <w:lang w:val="sq-AL"/>
        </w:rPr>
        <w:t xml:space="preserve"> afateve t</w:t>
      </w:r>
      <w:r w:rsidR="00B81322" w:rsidRPr="00EE2559">
        <w:rPr>
          <w:rFonts w:ascii="Garamond" w:eastAsia="Arial" w:hAnsi="Garamond" w:cs="Arial"/>
          <w:lang w:val="sq-AL"/>
        </w:rPr>
        <w:t>ë</w:t>
      </w:r>
      <w:r w:rsidR="002B4AD7" w:rsidRPr="00EE2559">
        <w:rPr>
          <w:rFonts w:ascii="Garamond" w:eastAsia="Arial" w:hAnsi="Garamond" w:cs="Arial"/>
          <w:lang w:val="sq-AL"/>
        </w:rPr>
        <w:t xml:space="preserve"> përcaktuara deri me tani, TAP</w:t>
      </w:r>
      <w:r w:rsidR="00B127E5" w:rsidRPr="00EE2559">
        <w:rPr>
          <w:rFonts w:ascii="Garamond" w:eastAsia="Arial" w:hAnsi="Garamond" w:cs="Arial"/>
          <w:lang w:val="sq-AL"/>
        </w:rPr>
        <w:t>-i</w:t>
      </w:r>
      <w:r w:rsidR="002B4AD7" w:rsidRPr="00EE2559">
        <w:rPr>
          <w:rFonts w:ascii="Garamond" w:eastAsia="Arial" w:hAnsi="Garamond" w:cs="Arial"/>
          <w:lang w:val="sq-AL"/>
        </w:rPr>
        <w:t xml:space="preserve"> mund, në ose përpara </w:t>
      </w:r>
      <w:r w:rsidR="003D28AB" w:rsidRPr="00EE2559">
        <w:rPr>
          <w:rFonts w:ascii="Garamond" w:eastAsia="Arial" w:hAnsi="Garamond" w:cs="Arial"/>
          <w:lang w:val="sq-AL"/>
        </w:rPr>
        <w:t>datës</w:t>
      </w:r>
      <w:r w:rsidR="002B4AD7" w:rsidRPr="00EE2559">
        <w:rPr>
          <w:rFonts w:ascii="Garamond" w:eastAsia="Arial" w:hAnsi="Garamond" w:cs="Arial"/>
          <w:lang w:val="sq-AL"/>
        </w:rPr>
        <w:t xml:space="preserve"> 31 dhjetorit 2023, të </w:t>
      </w:r>
      <w:r w:rsidR="003D28AB" w:rsidRPr="00EE2559">
        <w:rPr>
          <w:rFonts w:ascii="Garamond" w:eastAsia="Arial" w:hAnsi="Garamond" w:cs="Arial"/>
          <w:lang w:val="sq-AL"/>
        </w:rPr>
        <w:t>ndërpresë</w:t>
      </w:r>
      <w:r w:rsidR="002B4AD7" w:rsidRPr="00EE2559">
        <w:rPr>
          <w:rFonts w:ascii="Garamond" w:eastAsia="Arial" w:hAnsi="Garamond" w:cs="Arial"/>
          <w:lang w:val="sq-AL"/>
        </w:rPr>
        <w:t xml:space="preserve"> GTA-të (në çdo rast, në përputhje me kushtet e GTA</w:t>
      </w:r>
      <w:r w:rsidR="000247F7" w:rsidRPr="00EE2559">
        <w:rPr>
          <w:rFonts w:ascii="Garamond" w:eastAsia="Arial" w:hAnsi="Garamond" w:cs="Arial"/>
          <w:lang w:val="sq-AL"/>
        </w:rPr>
        <w:t>-</w:t>
      </w:r>
      <w:r w:rsidR="002B4AD7" w:rsidRPr="00EE2559">
        <w:rPr>
          <w:rFonts w:ascii="Garamond" w:eastAsia="Arial" w:hAnsi="Garamond" w:cs="Arial"/>
          <w:lang w:val="sq-AL"/>
        </w:rPr>
        <w:t>s</w:t>
      </w:r>
      <w:r w:rsidR="000247F7" w:rsidRPr="00EE2559">
        <w:rPr>
          <w:rFonts w:ascii="Garamond" w:eastAsia="Arial" w:hAnsi="Garamond" w:cs="Arial"/>
          <w:lang w:val="sq-AL"/>
        </w:rPr>
        <w:t>ë</w:t>
      </w:r>
      <w:r w:rsidR="002B4AD7" w:rsidRPr="00EE2559">
        <w:rPr>
          <w:rFonts w:ascii="Garamond" w:eastAsia="Arial" w:hAnsi="Garamond" w:cs="Arial"/>
          <w:lang w:val="sq-AL"/>
        </w:rPr>
        <w:t>) dhe/ose të mbyllë Projektin e Rritjes s</w:t>
      </w:r>
      <w:r w:rsidR="003D28AB" w:rsidRPr="00EE2559">
        <w:rPr>
          <w:rFonts w:ascii="Garamond" w:eastAsia="Arial" w:hAnsi="Garamond" w:cs="Arial"/>
          <w:lang w:val="sq-AL"/>
        </w:rPr>
        <w:t>ë</w:t>
      </w:r>
      <w:r w:rsidR="002B4AD7" w:rsidRPr="00EE2559">
        <w:rPr>
          <w:rFonts w:ascii="Garamond" w:eastAsia="Arial" w:hAnsi="Garamond" w:cs="Arial"/>
          <w:lang w:val="sq-AL"/>
        </w:rPr>
        <w:t xml:space="preserve"> Kapacitetit.</w:t>
      </w:r>
    </w:p>
    <w:p w14:paraId="20CE0533" w14:textId="316B22AB" w:rsidR="00B4125D" w:rsidRPr="00EE2559" w:rsidRDefault="00EC399C"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b) </w:t>
      </w:r>
      <w:r w:rsidR="002B4AD7" w:rsidRPr="00EE2559">
        <w:rPr>
          <w:rFonts w:ascii="Garamond" w:hAnsi="Garamond" w:cs="Arial"/>
          <w:lang w:val="sq-AL"/>
        </w:rPr>
        <w:t xml:space="preserve">Nëse </w:t>
      </w:r>
      <w:r w:rsidR="007700B5" w:rsidRPr="00EE2559">
        <w:rPr>
          <w:rFonts w:ascii="Garamond" w:hAnsi="Garamond" w:cs="Arial"/>
          <w:lang w:val="sq-AL"/>
        </w:rPr>
        <w:t xml:space="preserve">pjesëmarrësi </w:t>
      </w:r>
      <w:r w:rsidR="002B4AD7" w:rsidRPr="00EE2559">
        <w:rPr>
          <w:rFonts w:ascii="Garamond" w:hAnsi="Garamond" w:cs="Arial"/>
          <w:lang w:val="sq-AL"/>
        </w:rPr>
        <w:t xml:space="preserve">nuk jep një </w:t>
      </w:r>
      <w:r w:rsidR="003D28AB" w:rsidRPr="00EE2559">
        <w:rPr>
          <w:rFonts w:ascii="Garamond" w:hAnsi="Garamond" w:cs="Arial"/>
          <w:lang w:val="sq-AL"/>
        </w:rPr>
        <w:t>garanci pas ofertës të Bankës</w:t>
      </w:r>
      <w:r w:rsidR="002B4AD7" w:rsidRPr="00EE2559">
        <w:rPr>
          <w:rFonts w:ascii="Garamond" w:hAnsi="Garamond" w:cs="Arial"/>
          <w:lang w:val="sq-AL"/>
        </w:rPr>
        <w:t xml:space="preserve"> në datën ose përpara datës 28 shkurt 2023, TAP</w:t>
      </w:r>
      <w:r w:rsidR="00231E85" w:rsidRPr="00EE2559">
        <w:rPr>
          <w:rFonts w:ascii="Garamond" w:hAnsi="Garamond" w:cs="Arial"/>
          <w:lang w:val="sq-AL"/>
        </w:rPr>
        <w:t>-i</w:t>
      </w:r>
      <w:r w:rsidR="002B4AD7" w:rsidRPr="00EE2559">
        <w:rPr>
          <w:rFonts w:ascii="Garamond" w:hAnsi="Garamond" w:cs="Arial"/>
          <w:lang w:val="sq-AL"/>
        </w:rPr>
        <w:t xml:space="preserve"> do të ketë të drejtën të ndërpresë GTA</w:t>
      </w:r>
      <w:r w:rsidR="000247F7" w:rsidRPr="00EE2559">
        <w:rPr>
          <w:rFonts w:ascii="Garamond" w:hAnsi="Garamond" w:cs="Arial"/>
          <w:lang w:val="sq-AL"/>
        </w:rPr>
        <w:t>-në</w:t>
      </w:r>
      <w:r w:rsidR="002B4AD7" w:rsidRPr="00EE2559">
        <w:rPr>
          <w:rFonts w:ascii="Garamond" w:hAnsi="Garamond" w:cs="Arial"/>
          <w:lang w:val="sq-AL"/>
        </w:rPr>
        <w:t xml:space="preserve"> menjëherë.</w:t>
      </w:r>
    </w:p>
    <w:p w14:paraId="1AAA2722" w14:textId="7B1E5A60" w:rsidR="00BC51E6" w:rsidRPr="00EE2559" w:rsidRDefault="00EC399C"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c) </w:t>
      </w:r>
      <w:r w:rsidR="00BC51E6" w:rsidRPr="00EE2559">
        <w:rPr>
          <w:rFonts w:ascii="Garamond" w:eastAsia="Arial" w:hAnsi="Garamond" w:cs="Arial"/>
          <w:lang w:val="sq-AL"/>
        </w:rPr>
        <w:t xml:space="preserve">Nëse </w:t>
      </w:r>
      <w:r w:rsidR="007700B5" w:rsidRPr="00EE2559">
        <w:rPr>
          <w:rFonts w:ascii="Garamond" w:eastAsia="Arial" w:hAnsi="Garamond" w:cs="Arial"/>
          <w:lang w:val="sq-AL"/>
        </w:rPr>
        <w:t xml:space="preserve">data e fillimit </w:t>
      </w:r>
      <w:r w:rsidR="00BC51E6" w:rsidRPr="00EE2559">
        <w:rPr>
          <w:rFonts w:ascii="Garamond" w:eastAsia="Arial" w:hAnsi="Garamond" w:cs="Arial"/>
          <w:lang w:val="sq-AL"/>
        </w:rPr>
        <w:t xml:space="preserve">(siç përcaktohet te </w:t>
      </w:r>
      <w:r w:rsidR="007700B5" w:rsidRPr="00EE2559">
        <w:rPr>
          <w:rFonts w:ascii="Garamond" w:eastAsia="Arial" w:hAnsi="Garamond" w:cs="Arial"/>
          <w:lang w:val="sq-AL"/>
        </w:rPr>
        <w:t xml:space="preserve">konfirmimi </w:t>
      </w:r>
      <w:r w:rsidR="000B23A8" w:rsidRPr="00EE2559">
        <w:rPr>
          <w:rFonts w:ascii="Garamond" w:eastAsia="Arial" w:hAnsi="Garamond" w:cs="Arial"/>
          <w:lang w:val="sq-AL"/>
        </w:rPr>
        <w:t>i</w:t>
      </w:r>
      <w:r w:rsidR="007700B5" w:rsidRPr="00EE2559">
        <w:rPr>
          <w:rFonts w:ascii="Garamond" w:eastAsia="Arial" w:hAnsi="Garamond" w:cs="Arial"/>
          <w:lang w:val="sq-AL"/>
        </w:rPr>
        <w:t xml:space="preserve"> transportit</w:t>
      </w:r>
      <w:r w:rsidR="00BC51E6" w:rsidRPr="00EE2559">
        <w:rPr>
          <w:rFonts w:ascii="Garamond" w:eastAsia="Arial" w:hAnsi="Garamond" w:cs="Arial"/>
          <w:lang w:val="sq-AL"/>
        </w:rPr>
        <w:t xml:space="preserve">) nuk ka ndodhur deri në datën që i përkon tridhjetë e gjashtë (36) muaj pas REOD, atëherë secila palë mund të </w:t>
      </w:r>
      <w:r w:rsidR="007700B5" w:rsidRPr="00EE2559">
        <w:rPr>
          <w:rFonts w:ascii="Garamond" w:eastAsia="Arial" w:hAnsi="Garamond" w:cs="Arial"/>
          <w:lang w:val="sq-AL"/>
        </w:rPr>
        <w:t>ndërpresë</w:t>
      </w:r>
      <w:r w:rsidR="00BC51E6" w:rsidRPr="00EE2559">
        <w:rPr>
          <w:rFonts w:ascii="Garamond" w:eastAsia="Arial" w:hAnsi="Garamond" w:cs="Arial"/>
          <w:lang w:val="sq-AL"/>
        </w:rPr>
        <w:t xml:space="preserve"> GTA menjëherë.</w:t>
      </w:r>
    </w:p>
    <w:p w14:paraId="0CAC0046" w14:textId="3878BDAD" w:rsidR="0ACC8827" w:rsidRPr="00EE2559" w:rsidRDefault="00D91F66" w:rsidP="003B4AF3">
      <w:pPr>
        <w:pStyle w:val="ListParagraph"/>
        <w:widowControl w:val="0"/>
        <w:spacing w:line="240" w:lineRule="auto"/>
        <w:ind w:left="0" w:firstLine="284"/>
        <w:rPr>
          <w:rFonts w:ascii="Garamond" w:eastAsia="Arial" w:hAnsi="Garamond" w:cs="Arial"/>
          <w:color w:val="3B3B3B"/>
          <w:lang w:val="sq-AL"/>
        </w:rPr>
      </w:pPr>
      <w:r w:rsidRPr="00EE2559">
        <w:rPr>
          <w:rFonts w:ascii="Garamond" w:hAnsi="Garamond" w:cs="Arial"/>
          <w:lang w:val="sq-AL"/>
        </w:rPr>
        <w:t xml:space="preserve">d) </w:t>
      </w:r>
      <w:r w:rsidR="00BC51E6" w:rsidRPr="00EE2559">
        <w:rPr>
          <w:rFonts w:ascii="Garamond" w:hAnsi="Garamond" w:cs="Arial"/>
          <w:lang w:val="sq-AL"/>
        </w:rPr>
        <w:t xml:space="preserve">Pjesëmarrësi mund të </w:t>
      </w:r>
      <w:r w:rsidR="000247F7" w:rsidRPr="00EE2559">
        <w:rPr>
          <w:rFonts w:ascii="Garamond" w:hAnsi="Garamond" w:cs="Arial"/>
          <w:lang w:val="sq-AL"/>
        </w:rPr>
        <w:t>ndërpresë</w:t>
      </w:r>
      <w:r w:rsidR="00BC51E6" w:rsidRPr="00EE2559">
        <w:rPr>
          <w:rFonts w:ascii="Garamond" w:hAnsi="Garamond" w:cs="Arial"/>
          <w:lang w:val="sq-AL"/>
        </w:rPr>
        <w:t xml:space="preserve"> GTA</w:t>
      </w:r>
      <w:r w:rsidR="000247F7" w:rsidRPr="00EE2559">
        <w:rPr>
          <w:rFonts w:ascii="Garamond" w:hAnsi="Garamond" w:cs="Arial"/>
          <w:lang w:val="sq-AL"/>
        </w:rPr>
        <w:t>-në</w:t>
      </w:r>
      <w:r w:rsidR="00BC51E6" w:rsidRPr="00EE2559">
        <w:rPr>
          <w:rFonts w:ascii="Garamond" w:hAnsi="Garamond" w:cs="Arial"/>
          <w:lang w:val="sq-AL"/>
        </w:rPr>
        <w:t xml:space="preserve"> deri më 30 nëntor 2023</w:t>
      </w:r>
      <w:r w:rsidR="00EC5277">
        <w:rPr>
          <w:rFonts w:ascii="Garamond" w:hAnsi="Garamond" w:cs="Arial"/>
          <w:lang w:val="sq-AL"/>
        </w:rPr>
        <w:t>;</w:t>
      </w:r>
      <w:r w:rsidR="00BC51E6" w:rsidRPr="00EE2559">
        <w:rPr>
          <w:rFonts w:ascii="Garamond" w:hAnsi="Garamond" w:cs="Arial"/>
          <w:lang w:val="sq-AL"/>
        </w:rPr>
        <w:t xml:space="preserve"> ose: </w:t>
      </w:r>
    </w:p>
    <w:p w14:paraId="3D932465" w14:textId="41399230" w:rsidR="34A9012B" w:rsidRPr="00EE2559" w:rsidRDefault="00D91F66" w:rsidP="003B4AF3">
      <w:pPr>
        <w:pStyle w:val="ListParagraph"/>
        <w:widowControl w:val="0"/>
        <w:spacing w:line="240" w:lineRule="auto"/>
        <w:ind w:left="0" w:firstLine="284"/>
        <w:rPr>
          <w:rFonts w:ascii="Garamond" w:eastAsia="Arial" w:hAnsi="Garamond" w:cs="Arial"/>
          <w:color w:val="000000"/>
          <w:lang w:val="sq-AL"/>
        </w:rPr>
      </w:pPr>
      <w:r w:rsidRPr="00EE2559">
        <w:rPr>
          <w:rFonts w:ascii="Garamond" w:eastAsia="Arial" w:hAnsi="Garamond" w:cs="Arial"/>
          <w:lang w:val="sq-AL"/>
        </w:rPr>
        <w:t xml:space="preserve">i. </w:t>
      </w:r>
      <w:r w:rsidR="00BC51E6" w:rsidRPr="00EE2559">
        <w:rPr>
          <w:rFonts w:ascii="Garamond" w:eastAsia="Arial" w:hAnsi="Garamond" w:cs="Arial"/>
          <w:lang w:val="sq-AL"/>
        </w:rPr>
        <w:t>si një opsion të tij</w:t>
      </w:r>
      <w:r w:rsidR="240442FB" w:rsidRPr="00EE2559">
        <w:rPr>
          <w:rFonts w:ascii="Garamond" w:eastAsia="Arial" w:hAnsi="Garamond" w:cs="Arial"/>
          <w:lang w:val="sq-AL"/>
        </w:rPr>
        <w:t xml:space="preserve">; </w:t>
      </w:r>
      <w:r w:rsidR="02A6BFE8" w:rsidRPr="00EE2559">
        <w:rPr>
          <w:rFonts w:ascii="Garamond" w:eastAsia="Arial" w:hAnsi="Garamond" w:cs="Arial"/>
          <w:lang w:val="sq-AL"/>
        </w:rPr>
        <w:t>o</w:t>
      </w:r>
      <w:r w:rsidR="00BC51E6" w:rsidRPr="00EE2559">
        <w:rPr>
          <w:rFonts w:ascii="Garamond" w:eastAsia="Arial" w:hAnsi="Garamond" w:cs="Arial"/>
          <w:lang w:val="sq-AL"/>
        </w:rPr>
        <w:t>se</w:t>
      </w:r>
    </w:p>
    <w:p w14:paraId="50E7FB8D" w14:textId="58AA06BD" w:rsidR="34A9012B" w:rsidRPr="00EE2559" w:rsidRDefault="00D91F66" w:rsidP="003B4AF3">
      <w:pPr>
        <w:pStyle w:val="ListParagraph"/>
        <w:widowControl w:val="0"/>
        <w:spacing w:line="240" w:lineRule="auto"/>
        <w:ind w:left="0" w:firstLine="284"/>
        <w:rPr>
          <w:rFonts w:ascii="Garamond" w:eastAsia="Arial" w:hAnsi="Garamond" w:cs="Arial"/>
          <w:color w:val="000000"/>
          <w:lang w:val="sq-AL"/>
        </w:rPr>
      </w:pPr>
      <w:r w:rsidRPr="00EE2559">
        <w:rPr>
          <w:rFonts w:ascii="Garamond" w:eastAsia="Arial" w:hAnsi="Garamond" w:cs="Arial"/>
          <w:lang w:val="sq-AL"/>
        </w:rPr>
        <w:t xml:space="preserve">ii. </w:t>
      </w:r>
      <w:r w:rsidR="00BC51E6" w:rsidRPr="00EE2559">
        <w:rPr>
          <w:rFonts w:ascii="Garamond" w:eastAsia="Arial" w:hAnsi="Garamond" w:cs="Arial"/>
          <w:lang w:val="sq-AL"/>
        </w:rPr>
        <w:t xml:space="preserve">në rastin kur </w:t>
      </w:r>
      <w:r w:rsidR="34A9012B" w:rsidRPr="00EE2559">
        <w:rPr>
          <w:rFonts w:ascii="Garamond" w:eastAsia="Arial" w:hAnsi="Garamond" w:cs="Arial"/>
          <w:lang w:val="sq-AL"/>
        </w:rPr>
        <w:t xml:space="preserve">REOD </w:t>
      </w:r>
      <w:r w:rsidR="00BC51E6" w:rsidRPr="00EE2559">
        <w:rPr>
          <w:rFonts w:ascii="Garamond" w:eastAsia="Arial" w:hAnsi="Garamond" w:cs="Arial"/>
          <w:lang w:val="sq-AL"/>
        </w:rPr>
        <w:t>vonohet nga data e planifikuar për të filluar</w:t>
      </w:r>
      <w:r w:rsidR="4C9D9BFD" w:rsidRPr="00EE2559">
        <w:rPr>
          <w:rFonts w:ascii="Garamond" w:eastAsia="Arial" w:hAnsi="Garamond" w:cs="Arial"/>
          <w:lang w:val="sq-AL"/>
        </w:rPr>
        <w:t>:</w:t>
      </w:r>
      <w:r w:rsidR="3163AA2E" w:rsidRPr="00EE2559">
        <w:rPr>
          <w:rFonts w:ascii="Garamond" w:eastAsia="Arial" w:hAnsi="Garamond" w:cs="Arial"/>
          <w:lang w:val="sq-AL"/>
        </w:rPr>
        <w:t xml:space="preserve"> </w:t>
      </w:r>
    </w:p>
    <w:p w14:paraId="6EAA2749" w14:textId="055C0C79" w:rsidR="4476ADC9" w:rsidRPr="00EE2559" w:rsidRDefault="00D91F66" w:rsidP="003B4AF3">
      <w:pPr>
        <w:pStyle w:val="ListParagraph"/>
        <w:widowControl w:val="0"/>
        <w:spacing w:line="240" w:lineRule="auto"/>
        <w:ind w:left="0" w:firstLine="284"/>
        <w:rPr>
          <w:rFonts w:ascii="Garamond" w:hAnsi="Garamond"/>
          <w:lang w:val="sq-AL"/>
        </w:rPr>
      </w:pPr>
      <w:r w:rsidRPr="00EE2559">
        <w:rPr>
          <w:rFonts w:ascii="Garamond" w:eastAsia="Arial" w:hAnsi="Garamond" w:cs="Arial"/>
          <w:lang w:val="sq-AL"/>
        </w:rPr>
        <w:t xml:space="preserve">1. </w:t>
      </w:r>
      <w:r w:rsidR="006F40A2" w:rsidRPr="00EE2559">
        <w:rPr>
          <w:rFonts w:ascii="Garamond" w:eastAsia="Arial" w:hAnsi="Garamond" w:cs="Arial"/>
          <w:lang w:val="sq-AL"/>
        </w:rPr>
        <w:t xml:space="preserve">Më </w:t>
      </w:r>
      <w:r w:rsidR="00BC51E6" w:rsidRPr="00EE2559">
        <w:rPr>
          <w:rFonts w:ascii="Garamond" w:eastAsia="Arial" w:hAnsi="Garamond" w:cs="Arial"/>
          <w:lang w:val="sq-AL"/>
        </w:rPr>
        <w:t xml:space="preserve">shumë se </w:t>
      </w:r>
      <w:r w:rsidR="4476ADC9" w:rsidRPr="00EE2559">
        <w:rPr>
          <w:rFonts w:ascii="Garamond" w:eastAsia="Arial" w:hAnsi="Garamond" w:cs="Arial"/>
          <w:lang w:val="sq-AL"/>
        </w:rPr>
        <w:t>3 m</w:t>
      </w:r>
      <w:r w:rsidR="00BC51E6" w:rsidRPr="00EE2559">
        <w:rPr>
          <w:rFonts w:ascii="Garamond" w:eastAsia="Arial" w:hAnsi="Garamond" w:cs="Arial"/>
          <w:lang w:val="sq-AL"/>
        </w:rPr>
        <w:t xml:space="preserve">uaj </w:t>
      </w:r>
      <w:r w:rsidR="4476ADC9" w:rsidRPr="00EE2559">
        <w:rPr>
          <w:rFonts w:ascii="Garamond" w:eastAsia="Arial" w:hAnsi="Garamond" w:cs="Arial"/>
          <w:lang w:val="sq-AL"/>
        </w:rPr>
        <w:t>(</w:t>
      </w:r>
      <w:r w:rsidR="00BC51E6" w:rsidRPr="00EE2559">
        <w:rPr>
          <w:rFonts w:ascii="Garamond" w:eastAsia="Arial" w:hAnsi="Garamond" w:cs="Arial"/>
          <w:lang w:val="sq-AL"/>
        </w:rPr>
        <w:t xml:space="preserve">nëse kapaciteti i </w:t>
      </w:r>
      <w:r w:rsidR="007700B5" w:rsidRPr="00EE2559">
        <w:rPr>
          <w:rFonts w:ascii="Garamond" w:eastAsia="Arial" w:hAnsi="Garamond" w:cs="Arial"/>
          <w:lang w:val="sq-AL"/>
        </w:rPr>
        <w:t>pjesëmarrësit alokohet si pjesë e projektit minimal të zgjerimit ose projektit të limituar të zgjerimit</w:t>
      </w:r>
      <w:r w:rsidR="4476ADC9" w:rsidRPr="00EE2559">
        <w:rPr>
          <w:rFonts w:ascii="Garamond" w:eastAsia="Arial" w:hAnsi="Garamond" w:cs="Arial"/>
          <w:lang w:val="sq-AL"/>
        </w:rPr>
        <w:t>)</w:t>
      </w:r>
      <w:r w:rsidR="171CB32B" w:rsidRPr="00EE2559">
        <w:rPr>
          <w:rFonts w:ascii="Garamond" w:eastAsia="Arial" w:hAnsi="Garamond" w:cs="Arial"/>
          <w:lang w:val="sq-AL"/>
        </w:rPr>
        <w:t>; o</w:t>
      </w:r>
      <w:r w:rsidR="00BC51E6" w:rsidRPr="00EE2559">
        <w:rPr>
          <w:rFonts w:ascii="Garamond" w:eastAsia="Arial" w:hAnsi="Garamond" w:cs="Arial"/>
          <w:lang w:val="sq-AL"/>
        </w:rPr>
        <w:t>se</w:t>
      </w:r>
      <w:r w:rsidR="4476ADC9" w:rsidRPr="00EE2559">
        <w:rPr>
          <w:rFonts w:ascii="Garamond" w:eastAsia="Arial" w:hAnsi="Garamond" w:cs="Arial"/>
          <w:lang w:val="sq-AL"/>
        </w:rPr>
        <w:t xml:space="preserve"> </w:t>
      </w:r>
    </w:p>
    <w:p w14:paraId="10B21E46" w14:textId="2982E4CE" w:rsidR="00940374" w:rsidRPr="00EE2559" w:rsidRDefault="00D91F66" w:rsidP="003B4AF3">
      <w:pPr>
        <w:pStyle w:val="ListParagraph"/>
        <w:widowControl w:val="0"/>
        <w:spacing w:line="240" w:lineRule="auto"/>
        <w:ind w:left="0" w:firstLine="284"/>
        <w:rPr>
          <w:rFonts w:ascii="Garamond" w:hAnsi="Garamond"/>
          <w:lang w:val="sq-AL"/>
        </w:rPr>
      </w:pPr>
      <w:r w:rsidRPr="00EE2559">
        <w:rPr>
          <w:rFonts w:ascii="Garamond" w:eastAsia="Arial" w:hAnsi="Garamond" w:cs="Arial"/>
          <w:lang w:val="sq-AL"/>
        </w:rPr>
        <w:t xml:space="preserve">2. </w:t>
      </w:r>
      <w:r w:rsidR="006F40A2" w:rsidRPr="00EE2559">
        <w:rPr>
          <w:rFonts w:ascii="Garamond" w:eastAsia="Arial" w:hAnsi="Garamond" w:cs="Arial"/>
          <w:lang w:val="sq-AL"/>
        </w:rPr>
        <w:t xml:space="preserve">Më </w:t>
      </w:r>
      <w:r w:rsidR="00BC51E6" w:rsidRPr="00EE2559">
        <w:rPr>
          <w:rFonts w:ascii="Garamond" w:eastAsia="Arial" w:hAnsi="Garamond" w:cs="Arial"/>
          <w:lang w:val="sq-AL"/>
        </w:rPr>
        <w:t xml:space="preserve">shumë se </w:t>
      </w:r>
      <w:r w:rsidR="59406562" w:rsidRPr="00EE2559">
        <w:rPr>
          <w:rFonts w:ascii="Garamond" w:eastAsia="Arial" w:hAnsi="Garamond" w:cs="Arial"/>
          <w:lang w:val="sq-AL"/>
        </w:rPr>
        <w:t>6 m</w:t>
      </w:r>
      <w:r w:rsidR="00BC51E6" w:rsidRPr="00EE2559">
        <w:rPr>
          <w:rFonts w:ascii="Garamond" w:eastAsia="Arial" w:hAnsi="Garamond" w:cs="Arial"/>
          <w:lang w:val="sq-AL"/>
        </w:rPr>
        <w:t xml:space="preserve">uaj </w:t>
      </w:r>
      <w:r w:rsidR="59406562" w:rsidRPr="00EE2559">
        <w:rPr>
          <w:rFonts w:ascii="Garamond" w:eastAsia="Arial" w:hAnsi="Garamond" w:cs="Arial"/>
          <w:lang w:val="sq-AL"/>
        </w:rPr>
        <w:t>(</w:t>
      </w:r>
      <w:r w:rsidR="00BC51E6" w:rsidRPr="00EE2559">
        <w:rPr>
          <w:rFonts w:ascii="Garamond" w:eastAsia="Arial" w:hAnsi="Garamond" w:cs="Arial"/>
          <w:lang w:val="sq-AL"/>
        </w:rPr>
        <w:t xml:space="preserve">nëse kapaciteti i </w:t>
      </w:r>
      <w:r w:rsidR="007700B5" w:rsidRPr="00EE2559">
        <w:rPr>
          <w:rFonts w:ascii="Garamond" w:eastAsia="Arial" w:hAnsi="Garamond" w:cs="Arial"/>
          <w:lang w:val="sq-AL"/>
        </w:rPr>
        <w:t xml:space="preserve">pjesëmarrësit </w:t>
      </w:r>
      <w:r w:rsidR="00BC51E6" w:rsidRPr="00EE2559">
        <w:rPr>
          <w:rFonts w:ascii="Garamond" w:eastAsia="Arial" w:hAnsi="Garamond" w:cs="Arial"/>
          <w:lang w:val="sq-AL"/>
        </w:rPr>
        <w:t xml:space="preserve">alokohet si pjesë e </w:t>
      </w:r>
      <w:r w:rsidR="007700B5" w:rsidRPr="00EE2559">
        <w:rPr>
          <w:rFonts w:ascii="Garamond" w:eastAsia="Arial" w:hAnsi="Garamond" w:cs="Arial"/>
          <w:lang w:val="sq-AL"/>
        </w:rPr>
        <w:t xml:space="preserve">projektit pjesor të </w:t>
      </w:r>
      <w:r w:rsidR="007700B5" w:rsidRPr="00EE2559">
        <w:rPr>
          <w:rFonts w:ascii="Garamond" w:eastAsia="Arial" w:hAnsi="Garamond" w:cs="Arial"/>
          <w:lang w:val="sq-AL"/>
        </w:rPr>
        <w:lastRenderedPageBreak/>
        <w:t>zgjerimit ose projektit të plotë të zgjerimit).</w:t>
      </w:r>
      <w:r w:rsidR="00B25498" w:rsidRPr="00EE2559">
        <w:rPr>
          <w:rFonts w:ascii="Garamond" w:hAnsi="Garamond"/>
          <w:vertAlign w:val="superscript"/>
          <w:lang w:val="sq-AL"/>
        </w:rPr>
        <w:footnoteReference w:id="35"/>
      </w:r>
    </w:p>
    <w:p w14:paraId="6187D647" w14:textId="0D67DF28" w:rsidR="1E3EDD79" w:rsidRPr="00EE2559" w:rsidRDefault="00BD59B2" w:rsidP="003B4AF3">
      <w:pPr>
        <w:widowControl w:val="0"/>
        <w:spacing w:line="240" w:lineRule="auto"/>
        <w:ind w:firstLine="284"/>
        <w:rPr>
          <w:rFonts w:ascii="Garamond" w:eastAsia="Arial" w:hAnsi="Garamond" w:cs="Arial"/>
          <w:color w:val="000000"/>
          <w:lang w:val="sq-AL"/>
        </w:rPr>
      </w:pPr>
      <w:r w:rsidRPr="00EE2559">
        <w:rPr>
          <w:rFonts w:ascii="Garamond" w:eastAsia="Arial" w:hAnsi="Garamond" w:cs="Arial"/>
          <w:b/>
          <w:bCs/>
          <w:lang w:val="sq-AL"/>
        </w:rPr>
        <w:t xml:space="preserve">Pasojat e </w:t>
      </w:r>
      <w:r w:rsidR="007700B5" w:rsidRPr="00EE2559">
        <w:rPr>
          <w:rFonts w:ascii="Garamond" w:eastAsia="Arial" w:hAnsi="Garamond" w:cs="Arial"/>
          <w:b/>
          <w:bCs/>
          <w:lang w:val="sq-AL"/>
        </w:rPr>
        <w:t>tërheqjes së ofertës ose ndërprerja</w:t>
      </w:r>
      <w:r w:rsidRPr="00EE2559">
        <w:rPr>
          <w:rFonts w:ascii="Garamond" w:eastAsia="Arial" w:hAnsi="Garamond" w:cs="Arial"/>
          <w:b/>
          <w:bCs/>
          <w:lang w:val="sq-AL"/>
        </w:rPr>
        <w:t xml:space="preserve"> e Marrëveshjes së Transportit të Gazit (</w:t>
      </w:r>
      <w:r w:rsidR="1E992823" w:rsidRPr="00EE2559">
        <w:rPr>
          <w:rFonts w:ascii="Garamond" w:eastAsia="Arial" w:hAnsi="Garamond" w:cs="Arial"/>
          <w:b/>
          <w:bCs/>
          <w:lang w:val="sq-AL"/>
        </w:rPr>
        <w:t>GTA</w:t>
      </w:r>
      <w:r w:rsidRPr="00EE2559">
        <w:rPr>
          <w:rFonts w:ascii="Garamond" w:eastAsia="Arial" w:hAnsi="Garamond" w:cs="Arial"/>
          <w:b/>
          <w:bCs/>
          <w:lang w:val="sq-AL"/>
        </w:rPr>
        <w:t>)</w:t>
      </w:r>
    </w:p>
    <w:p w14:paraId="33345F00" w14:textId="61CF447C" w:rsidR="00BD59B2" w:rsidRPr="00EE2559" w:rsidRDefault="00BD59B2" w:rsidP="003B4AF3">
      <w:pPr>
        <w:widowControl w:val="0"/>
        <w:spacing w:line="240" w:lineRule="auto"/>
        <w:ind w:firstLine="284"/>
        <w:rPr>
          <w:rFonts w:ascii="Garamond" w:hAnsi="Garamond"/>
          <w:lang w:val="sq-AL"/>
        </w:rPr>
      </w:pPr>
      <w:r w:rsidRPr="00EE2559">
        <w:rPr>
          <w:rFonts w:ascii="Garamond" w:hAnsi="Garamond"/>
          <w:lang w:val="sq-AL"/>
        </w:rPr>
        <w:t xml:space="preserve">Pjesëmarrësit duhet të kenë parasysh se </w:t>
      </w:r>
      <w:r w:rsidR="00F24E11" w:rsidRPr="00EE2559">
        <w:rPr>
          <w:rFonts w:ascii="Garamond" w:hAnsi="Garamond"/>
          <w:lang w:val="sq-AL"/>
        </w:rPr>
        <w:t xml:space="preserve">kostot e ndërprerjes </w:t>
      </w:r>
      <w:r w:rsidRPr="00EE2559">
        <w:rPr>
          <w:rFonts w:ascii="Garamond" w:hAnsi="Garamond"/>
          <w:lang w:val="sq-AL"/>
        </w:rPr>
        <w:t xml:space="preserve">në lidhje me </w:t>
      </w:r>
      <w:r w:rsidR="00E725C0" w:rsidRPr="00EE2559">
        <w:rPr>
          <w:rFonts w:ascii="Garamond" w:hAnsi="Garamond"/>
          <w:lang w:val="sq-AL"/>
        </w:rPr>
        <w:t>ndërprerjen</w:t>
      </w:r>
      <w:r w:rsidRPr="00EE2559">
        <w:rPr>
          <w:rFonts w:ascii="Garamond" w:hAnsi="Garamond"/>
          <w:lang w:val="sq-AL"/>
        </w:rPr>
        <w:t xml:space="preserve"> e </w:t>
      </w:r>
      <w:r w:rsidR="00F24E11" w:rsidRPr="00EE2559">
        <w:rPr>
          <w:rFonts w:ascii="Garamond" w:hAnsi="Garamond"/>
          <w:lang w:val="sq-AL"/>
        </w:rPr>
        <w:t>projektit t</w:t>
      </w:r>
      <w:r w:rsidR="004851EF" w:rsidRPr="00EE2559">
        <w:rPr>
          <w:rFonts w:ascii="Garamond" w:hAnsi="Garamond"/>
          <w:lang w:val="sq-AL"/>
        </w:rPr>
        <w:t>ë</w:t>
      </w:r>
      <w:r w:rsidR="00F24E11" w:rsidRPr="00EE2559">
        <w:rPr>
          <w:rFonts w:ascii="Garamond" w:hAnsi="Garamond"/>
          <w:lang w:val="sq-AL"/>
        </w:rPr>
        <w:t xml:space="preserve"> zgjerimit që kanë kal</w:t>
      </w:r>
      <w:r w:rsidRPr="00EE2559">
        <w:rPr>
          <w:rFonts w:ascii="Garamond" w:hAnsi="Garamond"/>
          <w:lang w:val="sq-AL"/>
        </w:rPr>
        <w:t xml:space="preserve">uar një EVT do të jenë (sipas, </w:t>
      </w:r>
      <w:r w:rsidR="00F24E11" w:rsidRPr="00EE2559">
        <w:rPr>
          <w:rFonts w:ascii="Garamond" w:hAnsi="Garamond"/>
          <w:lang w:val="sq-AL"/>
        </w:rPr>
        <w:t>nëse</w:t>
      </w:r>
      <w:r w:rsidRPr="00EE2559">
        <w:rPr>
          <w:rFonts w:ascii="Garamond" w:hAnsi="Garamond"/>
          <w:lang w:val="sq-AL"/>
        </w:rPr>
        <w:t xml:space="preserve"> </w:t>
      </w:r>
      <w:r w:rsidR="00F24E11" w:rsidRPr="00EE2559">
        <w:rPr>
          <w:rFonts w:ascii="Garamond" w:hAnsi="Garamond"/>
          <w:lang w:val="sq-AL"/>
        </w:rPr>
        <w:t>është</w:t>
      </w:r>
      <w:r w:rsidRPr="00EE2559">
        <w:rPr>
          <w:rFonts w:ascii="Garamond" w:hAnsi="Garamond"/>
          <w:lang w:val="sq-AL"/>
        </w:rPr>
        <w:t xml:space="preserve"> e </w:t>
      </w:r>
      <w:r w:rsidR="00F24E11" w:rsidRPr="00EE2559">
        <w:rPr>
          <w:rFonts w:ascii="Garamond" w:hAnsi="Garamond"/>
          <w:lang w:val="sq-AL"/>
        </w:rPr>
        <w:t>përshtatshme</w:t>
      </w:r>
      <w:r w:rsidRPr="00EE2559">
        <w:rPr>
          <w:rFonts w:ascii="Garamond" w:hAnsi="Garamond"/>
          <w:lang w:val="sq-AL"/>
        </w:rPr>
        <w:t xml:space="preserve"> </w:t>
      </w:r>
      <w:r w:rsidR="00F24E11" w:rsidRPr="00EE2559">
        <w:rPr>
          <w:rFonts w:ascii="Garamond" w:hAnsi="Garamond"/>
          <w:lang w:val="sq-AL"/>
        </w:rPr>
        <w:t>limitit t</w:t>
      </w:r>
      <w:r w:rsidR="004851EF" w:rsidRPr="00EE2559">
        <w:rPr>
          <w:rFonts w:ascii="Garamond" w:hAnsi="Garamond"/>
          <w:lang w:val="sq-AL"/>
        </w:rPr>
        <w:t>ë</w:t>
      </w:r>
      <w:r w:rsidR="00F24E11" w:rsidRPr="00EE2559">
        <w:rPr>
          <w:rFonts w:ascii="Garamond" w:hAnsi="Garamond"/>
          <w:lang w:val="sq-AL"/>
        </w:rPr>
        <w:t xml:space="preserve"> ndërprerjes)</w:t>
      </w:r>
      <w:r w:rsidRPr="00EE2559">
        <w:rPr>
          <w:rFonts w:ascii="Garamond" w:hAnsi="Garamond"/>
          <w:lang w:val="sq-AL"/>
        </w:rPr>
        <w:t xml:space="preserve"> të rikuperueshme nga </w:t>
      </w:r>
      <w:r w:rsidR="00E57232" w:rsidRPr="00EE2559">
        <w:rPr>
          <w:rFonts w:ascii="Garamond" w:hAnsi="Garamond"/>
          <w:lang w:val="sq-AL"/>
        </w:rPr>
        <w:t>p</w:t>
      </w:r>
      <w:r w:rsidRPr="00EE2559">
        <w:rPr>
          <w:rFonts w:ascii="Garamond" w:hAnsi="Garamond"/>
          <w:lang w:val="sq-AL"/>
        </w:rPr>
        <w:t xml:space="preserve">jesëmarrësit siç përcaktohet në paragrafët e mëposhtëm. Nëse ka </w:t>
      </w:r>
      <w:r w:rsidR="00F24E11" w:rsidRPr="00EE2559">
        <w:rPr>
          <w:rFonts w:ascii="Garamond" w:hAnsi="Garamond"/>
          <w:lang w:val="sq-AL"/>
        </w:rPr>
        <w:t>k</w:t>
      </w:r>
      <w:r w:rsidRPr="00EE2559">
        <w:rPr>
          <w:rFonts w:ascii="Garamond" w:hAnsi="Garamond"/>
          <w:lang w:val="sq-AL"/>
        </w:rPr>
        <w:t xml:space="preserve">osto </w:t>
      </w:r>
      <w:r w:rsidR="00F24E11" w:rsidRPr="00EE2559">
        <w:rPr>
          <w:rFonts w:ascii="Garamond" w:hAnsi="Garamond"/>
          <w:lang w:val="sq-AL"/>
        </w:rPr>
        <w:t>të</w:t>
      </w:r>
      <w:r w:rsidRPr="00EE2559">
        <w:rPr>
          <w:rFonts w:ascii="Garamond" w:hAnsi="Garamond"/>
          <w:lang w:val="sq-AL"/>
        </w:rPr>
        <w:t xml:space="preserve"> </w:t>
      </w:r>
      <w:r w:rsidR="00F24E11" w:rsidRPr="00EE2559">
        <w:rPr>
          <w:rFonts w:ascii="Garamond" w:hAnsi="Garamond"/>
          <w:lang w:val="sq-AL"/>
        </w:rPr>
        <w:t>ndërprerjes</w:t>
      </w:r>
      <w:r w:rsidRPr="00EE2559">
        <w:rPr>
          <w:rFonts w:ascii="Garamond" w:hAnsi="Garamond"/>
          <w:lang w:val="sq-AL"/>
        </w:rPr>
        <w:t xml:space="preserve"> të cilat TAP</w:t>
      </w:r>
      <w:r w:rsidR="00DE73B1" w:rsidRPr="00EE2559">
        <w:rPr>
          <w:rFonts w:ascii="Garamond" w:hAnsi="Garamond"/>
          <w:lang w:val="sq-AL"/>
        </w:rPr>
        <w:t>-i</w:t>
      </w:r>
      <w:r w:rsidRPr="00EE2559">
        <w:rPr>
          <w:rFonts w:ascii="Garamond" w:hAnsi="Garamond"/>
          <w:lang w:val="sq-AL"/>
        </w:rPr>
        <w:t xml:space="preserve"> nuk është në gjendje t</w:t>
      </w:r>
      <w:r w:rsidR="00E57232" w:rsidRPr="00EE2559">
        <w:rPr>
          <w:rFonts w:ascii="Garamond" w:hAnsi="Garamond"/>
          <w:lang w:val="sq-AL"/>
        </w:rPr>
        <w:t>’</w:t>
      </w:r>
      <w:r w:rsidRPr="00EE2559">
        <w:rPr>
          <w:rFonts w:ascii="Garamond" w:hAnsi="Garamond"/>
          <w:lang w:val="sq-AL"/>
        </w:rPr>
        <w:t xml:space="preserve">i rikuperojë nga </w:t>
      </w:r>
      <w:r w:rsidR="00E57232" w:rsidRPr="00EE2559">
        <w:rPr>
          <w:rFonts w:ascii="Garamond" w:hAnsi="Garamond"/>
          <w:lang w:val="sq-AL"/>
        </w:rPr>
        <w:t xml:space="preserve">pjesëmarrësit </w:t>
      </w:r>
      <w:r w:rsidRPr="00EE2559">
        <w:rPr>
          <w:rFonts w:ascii="Garamond" w:hAnsi="Garamond"/>
          <w:lang w:val="sq-AL"/>
        </w:rPr>
        <w:t>ose t</w:t>
      </w:r>
      <w:r w:rsidR="00E57232" w:rsidRPr="00EE2559">
        <w:rPr>
          <w:rFonts w:ascii="Garamond" w:hAnsi="Garamond"/>
          <w:lang w:val="sq-AL"/>
        </w:rPr>
        <w:t>’</w:t>
      </w:r>
      <w:r w:rsidRPr="00EE2559">
        <w:rPr>
          <w:rFonts w:ascii="Garamond" w:hAnsi="Garamond"/>
          <w:lang w:val="sq-AL"/>
        </w:rPr>
        <w:t xml:space="preserve">i përfshijë brenda një niveli më të ulët të </w:t>
      </w:r>
      <w:r w:rsidR="00E57232" w:rsidRPr="00EE2559">
        <w:rPr>
          <w:rFonts w:ascii="Garamond" w:hAnsi="Garamond"/>
          <w:lang w:val="sq-AL"/>
        </w:rPr>
        <w:t>projektit të zgjerimit</w:t>
      </w:r>
      <w:r w:rsidRPr="00EE2559">
        <w:rPr>
          <w:rFonts w:ascii="Garamond" w:hAnsi="Garamond"/>
          <w:lang w:val="sq-AL"/>
        </w:rPr>
        <w:t>, TAP</w:t>
      </w:r>
      <w:r w:rsidR="00DE73B1" w:rsidRPr="00EE2559">
        <w:rPr>
          <w:rFonts w:ascii="Garamond" w:hAnsi="Garamond"/>
          <w:lang w:val="sq-AL"/>
        </w:rPr>
        <w:t>-i</w:t>
      </w:r>
      <w:r w:rsidRPr="00EE2559">
        <w:rPr>
          <w:rFonts w:ascii="Garamond" w:hAnsi="Garamond"/>
          <w:lang w:val="sq-AL"/>
        </w:rPr>
        <w:t xml:space="preserve"> do të përfshijë këto </w:t>
      </w:r>
      <w:r w:rsidR="00E57232" w:rsidRPr="00EE2559">
        <w:rPr>
          <w:rFonts w:ascii="Garamond" w:hAnsi="Garamond"/>
          <w:lang w:val="sq-AL"/>
        </w:rPr>
        <w:t xml:space="preserve">kosto të ndërprerjes brenda </w:t>
      </w:r>
      <w:r w:rsidRPr="00EE2559">
        <w:rPr>
          <w:rFonts w:ascii="Garamond" w:hAnsi="Garamond"/>
          <w:lang w:val="sq-AL"/>
        </w:rPr>
        <w:t>bazës së kostos eventuale tarifore të përdorur për përllogaritjen e EVT</w:t>
      </w:r>
      <w:r w:rsidR="00DE73B1" w:rsidRPr="00EE2559">
        <w:rPr>
          <w:rFonts w:ascii="Garamond" w:hAnsi="Garamond"/>
          <w:lang w:val="sq-AL"/>
        </w:rPr>
        <w:t>-së</w:t>
      </w:r>
      <w:r w:rsidR="00F24E11" w:rsidRPr="00EE2559">
        <w:rPr>
          <w:rFonts w:ascii="Garamond" w:hAnsi="Garamond"/>
          <w:lang w:val="sq-AL"/>
        </w:rPr>
        <w:t xml:space="preserve"> </w:t>
      </w:r>
      <w:r w:rsidRPr="00EE2559">
        <w:rPr>
          <w:rFonts w:ascii="Garamond" w:hAnsi="Garamond"/>
          <w:lang w:val="sq-AL"/>
        </w:rPr>
        <w:t xml:space="preserve">për </w:t>
      </w:r>
      <w:r w:rsidR="00E57232" w:rsidRPr="00EE2559">
        <w:rPr>
          <w:rFonts w:ascii="Garamond" w:hAnsi="Garamond"/>
          <w:lang w:val="sq-AL"/>
        </w:rPr>
        <w:t xml:space="preserve">fazat </w:t>
      </w:r>
      <w:r w:rsidRPr="00EE2559">
        <w:rPr>
          <w:rFonts w:ascii="Garamond" w:hAnsi="Garamond"/>
          <w:lang w:val="sq-AL"/>
        </w:rPr>
        <w:t xml:space="preserve">e ardhshme </w:t>
      </w:r>
      <w:r w:rsidR="00E57232" w:rsidRPr="00EE2559">
        <w:rPr>
          <w:rFonts w:ascii="Garamond" w:hAnsi="Garamond"/>
          <w:lang w:val="sq-AL"/>
        </w:rPr>
        <w:t>detyruese</w:t>
      </w:r>
      <w:r w:rsidRPr="00EE2559">
        <w:rPr>
          <w:rFonts w:ascii="Garamond" w:hAnsi="Garamond"/>
          <w:lang w:val="sq-AL"/>
        </w:rPr>
        <w:t>.</w:t>
      </w:r>
    </w:p>
    <w:p w14:paraId="7B2D4A7A" w14:textId="02A18E04" w:rsidR="2F14B0C5" w:rsidRPr="00EE2559" w:rsidRDefault="00A42E8F" w:rsidP="00BE10E9">
      <w:pPr>
        <w:pStyle w:val="ListParagraph"/>
        <w:widowControl w:val="0"/>
        <w:spacing w:line="240" w:lineRule="auto"/>
        <w:ind w:left="0" w:firstLine="284"/>
        <w:rPr>
          <w:rFonts w:ascii="Garamond" w:eastAsia="Arial" w:hAnsi="Garamond" w:cs="Arial"/>
          <w:b/>
          <w:bCs/>
          <w:lang w:val="sq-AL"/>
        </w:rPr>
      </w:pPr>
      <w:r w:rsidRPr="00EE2559">
        <w:rPr>
          <w:rFonts w:ascii="Garamond" w:eastAsia="Arial" w:hAnsi="Garamond" w:cs="Arial"/>
          <w:b/>
          <w:bCs/>
          <w:lang w:val="sq-AL"/>
        </w:rPr>
        <w:t>A</w:t>
      </w:r>
      <w:r w:rsidR="00BE10E9" w:rsidRPr="00EE2559">
        <w:rPr>
          <w:rFonts w:ascii="Garamond" w:eastAsia="Arial" w:hAnsi="Garamond" w:cs="Arial"/>
          <w:b/>
          <w:bCs/>
          <w:lang w:val="sq-AL"/>
        </w:rPr>
        <w:t xml:space="preserve">. </w:t>
      </w:r>
      <w:r w:rsidR="00BD59B2" w:rsidRPr="00EE2559">
        <w:rPr>
          <w:rFonts w:ascii="Garamond" w:eastAsia="Arial" w:hAnsi="Garamond" w:cs="Arial"/>
          <w:b/>
          <w:bCs/>
          <w:lang w:val="sq-AL"/>
        </w:rPr>
        <w:t>T</w:t>
      </w:r>
      <w:r w:rsidR="002A339A" w:rsidRPr="00EE2559">
        <w:rPr>
          <w:rFonts w:ascii="Garamond" w:eastAsia="Arial" w:hAnsi="Garamond" w:cs="Arial"/>
          <w:b/>
          <w:bCs/>
          <w:lang w:val="sq-AL"/>
        </w:rPr>
        <w:t>ë</w:t>
      </w:r>
      <w:r w:rsidR="00BD59B2" w:rsidRPr="00EE2559">
        <w:rPr>
          <w:rFonts w:ascii="Garamond" w:eastAsia="Arial" w:hAnsi="Garamond" w:cs="Arial"/>
          <w:b/>
          <w:bCs/>
          <w:lang w:val="sq-AL"/>
        </w:rPr>
        <w:t xml:space="preserve">rheqja e </w:t>
      </w:r>
      <w:r w:rsidR="00E57232" w:rsidRPr="00EE2559">
        <w:rPr>
          <w:rFonts w:ascii="Garamond" w:eastAsia="Arial" w:hAnsi="Garamond" w:cs="Arial"/>
          <w:b/>
          <w:bCs/>
          <w:lang w:val="sq-AL"/>
        </w:rPr>
        <w:t xml:space="preserve">ofertave detyruese </w:t>
      </w:r>
      <w:r w:rsidR="00BD59B2" w:rsidRPr="00EE2559">
        <w:rPr>
          <w:rFonts w:ascii="Garamond" w:eastAsia="Arial" w:hAnsi="Garamond" w:cs="Arial"/>
          <w:b/>
          <w:bCs/>
          <w:lang w:val="sq-AL"/>
        </w:rPr>
        <w:t xml:space="preserve">para se </w:t>
      </w:r>
      <w:r w:rsidR="1A6BC2C1" w:rsidRPr="00EE2559">
        <w:rPr>
          <w:rFonts w:ascii="Garamond" w:eastAsia="Arial" w:hAnsi="Garamond" w:cs="Arial"/>
          <w:b/>
          <w:bCs/>
          <w:lang w:val="sq-AL"/>
        </w:rPr>
        <w:t>TAP</w:t>
      </w:r>
      <w:r w:rsidR="005D5F75" w:rsidRPr="00EE2559">
        <w:rPr>
          <w:rFonts w:ascii="Garamond" w:eastAsia="Arial" w:hAnsi="Garamond" w:cs="Arial"/>
          <w:b/>
          <w:bCs/>
          <w:lang w:val="sq-AL"/>
        </w:rPr>
        <w:t>-i</w:t>
      </w:r>
      <w:r w:rsidR="3636D4D1" w:rsidRPr="00EE2559">
        <w:rPr>
          <w:rFonts w:ascii="Garamond" w:eastAsia="Arial" w:hAnsi="Garamond" w:cs="Arial"/>
          <w:b/>
          <w:bCs/>
          <w:lang w:val="sq-AL"/>
        </w:rPr>
        <w:t xml:space="preserve"> </w:t>
      </w:r>
      <w:r w:rsidR="00BD59B2" w:rsidRPr="00EE2559">
        <w:rPr>
          <w:rFonts w:ascii="Garamond" w:eastAsia="Arial" w:hAnsi="Garamond" w:cs="Arial"/>
          <w:b/>
          <w:bCs/>
          <w:lang w:val="sq-AL"/>
        </w:rPr>
        <w:t>t</w:t>
      </w:r>
      <w:r w:rsidR="002A339A" w:rsidRPr="00EE2559">
        <w:rPr>
          <w:rFonts w:ascii="Garamond" w:eastAsia="Arial" w:hAnsi="Garamond" w:cs="Arial"/>
          <w:b/>
          <w:bCs/>
          <w:lang w:val="sq-AL"/>
        </w:rPr>
        <w:t>ë</w:t>
      </w:r>
      <w:r w:rsidR="00BD59B2" w:rsidRPr="00EE2559">
        <w:rPr>
          <w:rFonts w:ascii="Garamond" w:eastAsia="Arial" w:hAnsi="Garamond" w:cs="Arial"/>
          <w:b/>
          <w:bCs/>
          <w:lang w:val="sq-AL"/>
        </w:rPr>
        <w:t xml:space="preserve"> n</w:t>
      </w:r>
      <w:r w:rsidR="002A339A" w:rsidRPr="00EE2559">
        <w:rPr>
          <w:rFonts w:ascii="Garamond" w:eastAsia="Arial" w:hAnsi="Garamond" w:cs="Arial"/>
          <w:b/>
          <w:bCs/>
          <w:lang w:val="sq-AL"/>
        </w:rPr>
        <w:t>ë</w:t>
      </w:r>
      <w:r w:rsidR="00BD59B2" w:rsidRPr="00EE2559">
        <w:rPr>
          <w:rFonts w:ascii="Garamond" w:eastAsia="Arial" w:hAnsi="Garamond" w:cs="Arial"/>
          <w:b/>
          <w:bCs/>
          <w:lang w:val="sq-AL"/>
        </w:rPr>
        <w:t>nshkruaj</w:t>
      </w:r>
      <w:r w:rsidR="002A339A" w:rsidRPr="00EE2559">
        <w:rPr>
          <w:rFonts w:ascii="Garamond" w:eastAsia="Arial" w:hAnsi="Garamond" w:cs="Arial"/>
          <w:b/>
          <w:bCs/>
          <w:lang w:val="sq-AL"/>
        </w:rPr>
        <w:t>ë</w:t>
      </w:r>
      <w:r w:rsidR="00BD59B2" w:rsidRPr="00EE2559">
        <w:rPr>
          <w:rFonts w:ascii="Garamond" w:eastAsia="Arial" w:hAnsi="Garamond" w:cs="Arial"/>
          <w:b/>
          <w:bCs/>
          <w:lang w:val="sq-AL"/>
        </w:rPr>
        <w:t xml:space="preserve"> </w:t>
      </w:r>
      <w:r w:rsidR="17B284BE" w:rsidRPr="00EE2559">
        <w:rPr>
          <w:rFonts w:ascii="Garamond" w:eastAsia="Arial" w:hAnsi="Garamond" w:cs="Arial"/>
          <w:b/>
          <w:bCs/>
          <w:lang w:val="sq-AL"/>
        </w:rPr>
        <w:t>GTA</w:t>
      </w:r>
      <w:r w:rsidR="00DE73B1" w:rsidRPr="00EE2559">
        <w:rPr>
          <w:rFonts w:ascii="Garamond" w:eastAsia="Arial" w:hAnsi="Garamond" w:cs="Arial"/>
          <w:b/>
          <w:bCs/>
          <w:lang w:val="sq-AL"/>
        </w:rPr>
        <w:t>-në</w:t>
      </w:r>
      <w:r w:rsidR="6FD3078A" w:rsidRPr="00EE2559">
        <w:rPr>
          <w:rFonts w:ascii="Garamond" w:eastAsia="Arial" w:hAnsi="Garamond" w:cs="Arial"/>
          <w:b/>
          <w:bCs/>
          <w:lang w:val="sq-AL"/>
        </w:rPr>
        <w:t xml:space="preserve"> o</w:t>
      </w:r>
      <w:r w:rsidR="00BD59B2" w:rsidRPr="00EE2559">
        <w:rPr>
          <w:rFonts w:ascii="Garamond" w:eastAsia="Arial" w:hAnsi="Garamond" w:cs="Arial"/>
          <w:b/>
          <w:bCs/>
          <w:lang w:val="sq-AL"/>
        </w:rPr>
        <w:t>se nd</w:t>
      </w:r>
      <w:r w:rsidR="002A339A" w:rsidRPr="00EE2559">
        <w:rPr>
          <w:rFonts w:ascii="Garamond" w:eastAsia="Arial" w:hAnsi="Garamond" w:cs="Arial"/>
          <w:b/>
          <w:bCs/>
          <w:lang w:val="sq-AL"/>
        </w:rPr>
        <w:t>ë</w:t>
      </w:r>
      <w:r w:rsidR="00BD59B2" w:rsidRPr="00EE2559">
        <w:rPr>
          <w:rFonts w:ascii="Garamond" w:eastAsia="Arial" w:hAnsi="Garamond" w:cs="Arial"/>
          <w:b/>
          <w:bCs/>
          <w:lang w:val="sq-AL"/>
        </w:rPr>
        <w:t xml:space="preserve">rprerja e </w:t>
      </w:r>
      <w:r w:rsidR="6FD3078A" w:rsidRPr="00EE2559">
        <w:rPr>
          <w:rFonts w:ascii="Garamond" w:eastAsia="Arial" w:hAnsi="Garamond" w:cs="Arial"/>
          <w:b/>
          <w:bCs/>
          <w:lang w:val="sq-AL"/>
        </w:rPr>
        <w:t>GTA</w:t>
      </w:r>
      <w:r w:rsidR="00DE73B1" w:rsidRPr="00EE2559">
        <w:rPr>
          <w:rFonts w:ascii="Garamond" w:eastAsia="Arial" w:hAnsi="Garamond" w:cs="Arial"/>
          <w:b/>
          <w:bCs/>
          <w:lang w:val="sq-AL"/>
        </w:rPr>
        <w:t>-ësë,</w:t>
      </w:r>
      <w:r w:rsidR="6FD3078A" w:rsidRPr="00EE2559">
        <w:rPr>
          <w:rFonts w:ascii="Garamond" w:eastAsia="Arial" w:hAnsi="Garamond" w:cs="Arial"/>
          <w:b/>
          <w:bCs/>
          <w:lang w:val="sq-AL"/>
        </w:rPr>
        <w:t xml:space="preserve"> </w:t>
      </w:r>
      <w:r w:rsidR="00BD59B2" w:rsidRPr="00EE2559">
        <w:rPr>
          <w:rFonts w:ascii="Garamond" w:eastAsia="Arial" w:hAnsi="Garamond" w:cs="Arial"/>
          <w:b/>
          <w:bCs/>
          <w:lang w:val="sq-AL"/>
        </w:rPr>
        <w:t xml:space="preserve">pasi </w:t>
      </w:r>
      <w:r w:rsidR="6FD3078A" w:rsidRPr="00EE2559">
        <w:rPr>
          <w:rFonts w:ascii="Garamond" w:eastAsia="Arial" w:hAnsi="Garamond" w:cs="Arial"/>
          <w:b/>
          <w:bCs/>
          <w:lang w:val="sq-AL"/>
        </w:rPr>
        <w:t>TAP</w:t>
      </w:r>
      <w:r w:rsidR="00DE73B1" w:rsidRPr="00EE2559">
        <w:rPr>
          <w:rFonts w:ascii="Garamond" w:eastAsia="Arial" w:hAnsi="Garamond" w:cs="Arial"/>
          <w:b/>
          <w:bCs/>
          <w:lang w:val="sq-AL"/>
        </w:rPr>
        <w:t>-i</w:t>
      </w:r>
      <w:r w:rsidR="6FD3078A" w:rsidRPr="00EE2559">
        <w:rPr>
          <w:rFonts w:ascii="Garamond" w:eastAsia="Arial" w:hAnsi="Garamond" w:cs="Arial"/>
          <w:b/>
          <w:bCs/>
          <w:lang w:val="sq-AL"/>
        </w:rPr>
        <w:t xml:space="preserve"> </w:t>
      </w:r>
      <w:r w:rsidR="00BD59B2" w:rsidRPr="00EE2559">
        <w:rPr>
          <w:rFonts w:ascii="Garamond" w:eastAsia="Arial" w:hAnsi="Garamond" w:cs="Arial"/>
          <w:b/>
          <w:bCs/>
          <w:lang w:val="sq-AL"/>
        </w:rPr>
        <w:t>n</w:t>
      </w:r>
      <w:r w:rsidR="002A339A" w:rsidRPr="00EE2559">
        <w:rPr>
          <w:rFonts w:ascii="Garamond" w:eastAsia="Arial" w:hAnsi="Garamond" w:cs="Arial"/>
          <w:b/>
          <w:bCs/>
          <w:lang w:val="sq-AL"/>
        </w:rPr>
        <w:t>ë</w:t>
      </w:r>
      <w:r w:rsidR="00BD59B2" w:rsidRPr="00EE2559">
        <w:rPr>
          <w:rFonts w:ascii="Garamond" w:eastAsia="Arial" w:hAnsi="Garamond" w:cs="Arial"/>
          <w:b/>
          <w:bCs/>
          <w:lang w:val="sq-AL"/>
        </w:rPr>
        <w:t xml:space="preserve">nshkruan </w:t>
      </w:r>
      <w:r w:rsidR="6FD3078A" w:rsidRPr="00EE2559">
        <w:rPr>
          <w:rFonts w:ascii="Garamond" w:eastAsia="Arial" w:hAnsi="Garamond" w:cs="Arial"/>
          <w:b/>
          <w:bCs/>
          <w:lang w:val="sq-AL"/>
        </w:rPr>
        <w:t>GTA</w:t>
      </w:r>
      <w:r w:rsidR="00DE73B1" w:rsidRPr="00EE2559">
        <w:rPr>
          <w:rFonts w:ascii="Garamond" w:eastAsia="Arial" w:hAnsi="Garamond" w:cs="Arial"/>
          <w:b/>
          <w:bCs/>
          <w:lang w:val="sq-AL"/>
        </w:rPr>
        <w:t>-në</w:t>
      </w:r>
      <w:r w:rsidR="005D5F75" w:rsidRPr="00EE2559">
        <w:rPr>
          <w:rFonts w:ascii="Garamond" w:eastAsia="Arial" w:hAnsi="Garamond" w:cs="Arial"/>
          <w:b/>
          <w:bCs/>
          <w:lang w:val="sq-AL"/>
        </w:rPr>
        <w:t>,</w:t>
      </w:r>
      <w:r w:rsidR="6FD3078A" w:rsidRPr="00EE2559">
        <w:rPr>
          <w:rFonts w:ascii="Garamond" w:eastAsia="Arial" w:hAnsi="Garamond" w:cs="Arial"/>
          <w:b/>
          <w:bCs/>
          <w:lang w:val="sq-AL"/>
        </w:rPr>
        <w:t xml:space="preserve"> </w:t>
      </w:r>
      <w:r w:rsidR="00BD59B2" w:rsidRPr="00EE2559">
        <w:rPr>
          <w:rFonts w:ascii="Garamond" w:eastAsia="Arial" w:hAnsi="Garamond" w:cs="Arial"/>
          <w:b/>
          <w:bCs/>
          <w:lang w:val="sq-AL"/>
        </w:rPr>
        <w:t xml:space="preserve">por para se </w:t>
      </w:r>
      <w:r w:rsidR="00E57232" w:rsidRPr="00EE2559">
        <w:rPr>
          <w:rFonts w:ascii="Garamond" w:eastAsia="Arial" w:hAnsi="Garamond" w:cs="Arial"/>
          <w:b/>
          <w:bCs/>
          <w:lang w:val="sq-AL"/>
        </w:rPr>
        <w:t xml:space="preserve">pjesëmarrësi </w:t>
      </w:r>
      <w:r w:rsidR="00BD59B2" w:rsidRPr="00EE2559">
        <w:rPr>
          <w:rFonts w:ascii="Garamond" w:eastAsia="Arial" w:hAnsi="Garamond" w:cs="Arial"/>
          <w:b/>
          <w:bCs/>
          <w:lang w:val="sq-AL"/>
        </w:rPr>
        <w:t>t</w:t>
      </w:r>
      <w:r w:rsidR="002A339A" w:rsidRPr="00EE2559">
        <w:rPr>
          <w:rFonts w:ascii="Garamond" w:eastAsia="Arial" w:hAnsi="Garamond" w:cs="Arial"/>
          <w:b/>
          <w:bCs/>
          <w:lang w:val="sq-AL"/>
        </w:rPr>
        <w:t>ë</w:t>
      </w:r>
      <w:r w:rsidR="00BD59B2" w:rsidRPr="00EE2559">
        <w:rPr>
          <w:rFonts w:ascii="Garamond" w:eastAsia="Arial" w:hAnsi="Garamond" w:cs="Arial"/>
          <w:b/>
          <w:bCs/>
          <w:lang w:val="sq-AL"/>
        </w:rPr>
        <w:t xml:space="preserve"> jap</w:t>
      </w:r>
      <w:r w:rsidR="002A339A" w:rsidRPr="00EE2559">
        <w:rPr>
          <w:rFonts w:ascii="Garamond" w:eastAsia="Arial" w:hAnsi="Garamond" w:cs="Arial"/>
          <w:b/>
          <w:bCs/>
          <w:lang w:val="sq-AL"/>
        </w:rPr>
        <w:t>ë</w:t>
      </w:r>
      <w:r w:rsidR="00BD59B2" w:rsidRPr="00EE2559">
        <w:rPr>
          <w:rFonts w:ascii="Garamond" w:eastAsia="Arial" w:hAnsi="Garamond" w:cs="Arial"/>
          <w:b/>
          <w:bCs/>
          <w:lang w:val="sq-AL"/>
        </w:rPr>
        <w:t xml:space="preserve"> </w:t>
      </w:r>
      <w:r w:rsidR="00E57232" w:rsidRPr="00EE2559">
        <w:rPr>
          <w:rFonts w:ascii="Garamond" w:eastAsia="Arial" w:hAnsi="Garamond" w:cs="Arial"/>
          <w:b/>
          <w:bCs/>
          <w:lang w:val="sq-AL"/>
        </w:rPr>
        <w:t>garancinë pas ofertës</w:t>
      </w:r>
    </w:p>
    <w:p w14:paraId="138F3577" w14:textId="77777777" w:rsidR="2F14B0C5" w:rsidRPr="00EE2559" w:rsidRDefault="002A339A" w:rsidP="003B4AF3">
      <w:pPr>
        <w:widowControl w:val="0"/>
        <w:spacing w:line="240" w:lineRule="auto"/>
        <w:ind w:firstLine="284"/>
        <w:rPr>
          <w:rFonts w:ascii="Garamond" w:eastAsia="Arial" w:hAnsi="Garamond" w:cs="Arial"/>
          <w:b/>
          <w:bCs/>
          <w:lang w:val="sq-AL"/>
        </w:rPr>
      </w:pPr>
      <w:r w:rsidRPr="00EE2559">
        <w:rPr>
          <w:rFonts w:ascii="Garamond" w:eastAsia="Arial" w:hAnsi="Garamond" w:cs="Arial"/>
          <w:lang w:val="sq-AL"/>
        </w:rPr>
        <w:t xml:space="preserve">Paragrafi </w:t>
      </w:r>
      <w:r w:rsidR="744D5FF3" w:rsidRPr="00EE2559">
        <w:rPr>
          <w:rFonts w:ascii="Garamond" w:eastAsia="Arial" w:hAnsi="Garamond" w:cs="Arial"/>
          <w:lang w:val="sq-AL"/>
        </w:rPr>
        <w:t>(A) ap</w:t>
      </w:r>
      <w:r w:rsidRPr="00EE2559">
        <w:rPr>
          <w:rFonts w:ascii="Garamond" w:eastAsia="Arial" w:hAnsi="Garamond" w:cs="Arial"/>
          <w:lang w:val="sq-AL"/>
        </w:rPr>
        <w:t>likohet</w:t>
      </w:r>
      <w:r w:rsidR="744D5FF3" w:rsidRPr="00EE2559">
        <w:rPr>
          <w:rFonts w:ascii="Garamond" w:eastAsia="Arial" w:hAnsi="Garamond" w:cs="Arial"/>
          <w:lang w:val="sq-AL"/>
        </w:rPr>
        <w:t>:</w:t>
      </w:r>
    </w:p>
    <w:p w14:paraId="7802D58B" w14:textId="68AE4553" w:rsidR="1CF43E0B"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I</w:t>
      </w:r>
      <w:r w:rsidR="003D7C00" w:rsidRPr="00EE2559">
        <w:rPr>
          <w:rFonts w:ascii="Garamond" w:eastAsia="Arial" w:hAnsi="Garamond" w:cs="Arial"/>
          <w:lang w:val="sq-AL"/>
        </w:rPr>
        <w:t>.</w:t>
      </w:r>
      <w:r w:rsidRPr="00EE2559">
        <w:rPr>
          <w:rFonts w:ascii="Garamond" w:eastAsia="Arial" w:hAnsi="Garamond" w:cs="Arial"/>
          <w:lang w:val="sq-AL"/>
        </w:rPr>
        <w:t xml:space="preserve"> </w:t>
      </w:r>
      <w:r w:rsidR="002A339A" w:rsidRPr="00EE2559">
        <w:rPr>
          <w:rFonts w:ascii="Garamond" w:eastAsia="Arial" w:hAnsi="Garamond" w:cs="Arial"/>
          <w:lang w:val="sq-AL"/>
        </w:rPr>
        <w:t xml:space="preserve">në rastin kur </w:t>
      </w:r>
      <w:r w:rsidR="00E57232" w:rsidRPr="00EE2559">
        <w:rPr>
          <w:rFonts w:ascii="Garamond" w:eastAsia="Arial" w:hAnsi="Garamond" w:cs="Arial"/>
          <w:lang w:val="sq-AL"/>
        </w:rPr>
        <w:t>pjesëmarrës</w:t>
      </w:r>
      <w:r w:rsidR="002A339A" w:rsidRPr="00EE2559">
        <w:rPr>
          <w:rFonts w:ascii="Garamond" w:eastAsia="Arial" w:hAnsi="Garamond" w:cs="Arial"/>
          <w:lang w:val="sq-AL"/>
        </w:rPr>
        <w:t xml:space="preserve">i tërheq, shfuqizon ose </w:t>
      </w:r>
      <w:r w:rsidR="00E57232" w:rsidRPr="00EE2559">
        <w:rPr>
          <w:rFonts w:ascii="Garamond" w:eastAsia="Arial" w:hAnsi="Garamond" w:cs="Arial"/>
          <w:lang w:val="sq-AL"/>
        </w:rPr>
        <w:t xml:space="preserve">kundërshton ofertën detyruese </w:t>
      </w:r>
      <w:r w:rsidR="32C38728" w:rsidRPr="00EE2559">
        <w:rPr>
          <w:rFonts w:ascii="Garamond" w:hAnsi="Garamond" w:cs="Arial"/>
          <w:b/>
          <w:bCs/>
          <w:lang w:val="sq-AL"/>
        </w:rPr>
        <w:t>p</w:t>
      </w:r>
      <w:r w:rsidR="002A339A" w:rsidRPr="00EE2559">
        <w:rPr>
          <w:rFonts w:ascii="Garamond" w:hAnsi="Garamond" w:cs="Arial"/>
          <w:b/>
          <w:bCs/>
          <w:lang w:val="sq-AL"/>
        </w:rPr>
        <w:t xml:space="preserve">ara </w:t>
      </w:r>
      <w:r w:rsidR="002A339A" w:rsidRPr="00EE2559">
        <w:rPr>
          <w:rFonts w:ascii="Garamond" w:hAnsi="Garamond" w:cs="Arial"/>
          <w:lang w:val="sq-AL"/>
        </w:rPr>
        <w:t xml:space="preserve">plotësimit të </w:t>
      </w:r>
      <w:r w:rsidR="00E57232" w:rsidRPr="00EE2559">
        <w:rPr>
          <w:rFonts w:ascii="Garamond" w:hAnsi="Garamond" w:cs="Arial"/>
          <w:lang w:val="sq-AL"/>
        </w:rPr>
        <w:t xml:space="preserve">kapacitetit të alokimit </w:t>
      </w:r>
      <w:r w:rsidR="002A339A" w:rsidRPr="00EE2559">
        <w:rPr>
          <w:rFonts w:ascii="Garamond" w:hAnsi="Garamond" w:cs="Arial"/>
          <w:lang w:val="sq-AL"/>
        </w:rPr>
        <w:t>dhe/ose nënshkrimit të GTA nga TAP</w:t>
      </w:r>
      <w:r w:rsidR="007E05BB" w:rsidRPr="00EE2559">
        <w:rPr>
          <w:rFonts w:ascii="Garamond" w:hAnsi="Garamond" w:cs="Arial"/>
          <w:lang w:val="sq-AL"/>
        </w:rPr>
        <w:t>-i</w:t>
      </w:r>
      <w:r w:rsidR="0E8DBCB9" w:rsidRPr="00EE2559">
        <w:rPr>
          <w:rFonts w:ascii="Garamond" w:hAnsi="Garamond" w:cs="Arial"/>
          <w:lang w:val="sq-AL"/>
        </w:rPr>
        <w:t>; o</w:t>
      </w:r>
      <w:r w:rsidR="002A339A" w:rsidRPr="00EE2559">
        <w:rPr>
          <w:rFonts w:ascii="Garamond" w:hAnsi="Garamond" w:cs="Arial"/>
          <w:lang w:val="sq-AL"/>
        </w:rPr>
        <w:t>se</w:t>
      </w:r>
    </w:p>
    <w:p w14:paraId="1FC721FF" w14:textId="425C5C74" w:rsidR="1CF43E0B" w:rsidRPr="00EE2559" w:rsidRDefault="00D91F66" w:rsidP="003B4AF3">
      <w:pPr>
        <w:widowControl w:val="0"/>
        <w:spacing w:line="240" w:lineRule="auto"/>
        <w:ind w:firstLine="284"/>
        <w:rPr>
          <w:rFonts w:ascii="Garamond" w:eastAsia="Arial" w:hAnsi="Garamond" w:cs="Arial"/>
          <w:lang w:val="sq-AL"/>
        </w:rPr>
      </w:pPr>
      <w:r w:rsidRPr="00EE2559">
        <w:rPr>
          <w:rFonts w:ascii="Garamond" w:hAnsi="Garamond" w:cs="Arial"/>
          <w:bCs/>
          <w:lang w:val="sq-AL"/>
        </w:rPr>
        <w:t>II</w:t>
      </w:r>
      <w:r w:rsidR="003D7C00" w:rsidRPr="00C0304F">
        <w:rPr>
          <w:rFonts w:ascii="Garamond" w:hAnsi="Garamond" w:cs="Arial"/>
          <w:bCs/>
          <w:lang w:val="sq-AL"/>
        </w:rPr>
        <w:t>.</w:t>
      </w:r>
      <w:r w:rsidRPr="00FB367E">
        <w:rPr>
          <w:rFonts w:ascii="Garamond" w:hAnsi="Garamond" w:cs="Arial"/>
          <w:bCs/>
          <w:lang w:val="sq-AL"/>
        </w:rPr>
        <w:t xml:space="preserve"> </w:t>
      </w:r>
      <w:r w:rsidR="002A339A" w:rsidRPr="00FB367E">
        <w:rPr>
          <w:rFonts w:ascii="Garamond" w:hAnsi="Garamond" w:cs="Arial"/>
          <w:bCs/>
          <w:lang w:val="sq-AL"/>
        </w:rPr>
        <w:t>pasi</w:t>
      </w:r>
      <w:r w:rsidR="002A339A" w:rsidRPr="00EE2559">
        <w:rPr>
          <w:rFonts w:ascii="Garamond" w:hAnsi="Garamond" w:cs="Arial"/>
          <w:b/>
          <w:bCs/>
          <w:lang w:val="sq-AL"/>
        </w:rPr>
        <w:t xml:space="preserve"> </w:t>
      </w:r>
      <w:r w:rsidR="5671A0EF" w:rsidRPr="00EE2559">
        <w:rPr>
          <w:rFonts w:ascii="Garamond" w:hAnsi="Garamond" w:cs="Arial"/>
          <w:lang w:val="sq-AL"/>
        </w:rPr>
        <w:t>TAP</w:t>
      </w:r>
      <w:r w:rsidR="00AB31B9" w:rsidRPr="00EE2559">
        <w:rPr>
          <w:rFonts w:ascii="Garamond" w:hAnsi="Garamond" w:cs="Arial"/>
          <w:lang w:val="sq-AL"/>
        </w:rPr>
        <w:t>-i</w:t>
      </w:r>
      <w:r w:rsidR="002A339A" w:rsidRPr="00EE2559">
        <w:rPr>
          <w:rFonts w:ascii="Garamond" w:hAnsi="Garamond" w:cs="Arial"/>
          <w:lang w:val="sq-AL"/>
        </w:rPr>
        <w:t xml:space="preserve"> nënshkruan GTA por para dispozitave të </w:t>
      </w:r>
      <w:r w:rsidR="00E57232" w:rsidRPr="00EE2559">
        <w:rPr>
          <w:rFonts w:ascii="Garamond" w:hAnsi="Garamond" w:cs="Arial"/>
          <w:lang w:val="sq-AL"/>
        </w:rPr>
        <w:t>garancisë pas ofertës</w:t>
      </w:r>
      <w:r w:rsidR="002A339A" w:rsidRPr="00EE2559">
        <w:rPr>
          <w:rFonts w:ascii="Garamond" w:hAnsi="Garamond" w:cs="Arial"/>
          <w:lang w:val="sq-AL"/>
        </w:rPr>
        <w:t xml:space="preserve">, nëse </w:t>
      </w:r>
      <w:r w:rsidR="001A79FB" w:rsidRPr="00EE2559">
        <w:rPr>
          <w:rFonts w:ascii="Garamond" w:hAnsi="Garamond" w:cs="Arial"/>
          <w:lang w:val="sq-AL"/>
        </w:rPr>
        <w:t>p</w:t>
      </w:r>
      <w:r w:rsidR="002A339A" w:rsidRPr="00EE2559">
        <w:rPr>
          <w:rFonts w:ascii="Garamond" w:hAnsi="Garamond" w:cs="Arial"/>
          <w:lang w:val="sq-AL"/>
        </w:rPr>
        <w:t xml:space="preserve">jesëmarrësi ndërpret GTA me dëshirën e tij ose nuk ofron </w:t>
      </w:r>
      <w:r w:rsidR="00E57232" w:rsidRPr="00EE2559">
        <w:rPr>
          <w:rFonts w:ascii="Garamond" w:hAnsi="Garamond" w:cs="Arial"/>
          <w:lang w:val="sq-AL"/>
        </w:rPr>
        <w:t xml:space="preserve">garancinë pas ofertës </w:t>
      </w:r>
      <w:r w:rsidR="002A339A" w:rsidRPr="00EE2559">
        <w:rPr>
          <w:rFonts w:ascii="Garamond" w:hAnsi="Garamond" w:cs="Arial"/>
          <w:lang w:val="sq-AL"/>
        </w:rPr>
        <w:t xml:space="preserve">në datën ose përpara datës </w:t>
      </w:r>
      <w:r w:rsidR="5671A0EF" w:rsidRPr="00EE2559">
        <w:rPr>
          <w:rFonts w:ascii="Garamond" w:hAnsi="Garamond" w:cs="Arial"/>
          <w:lang w:val="sq-AL"/>
        </w:rPr>
        <w:t xml:space="preserve">28 </w:t>
      </w:r>
      <w:r w:rsidR="00E57232" w:rsidRPr="00EE2559">
        <w:rPr>
          <w:rFonts w:ascii="Garamond" w:hAnsi="Garamond" w:cs="Arial"/>
          <w:lang w:val="sq-AL"/>
        </w:rPr>
        <w:t xml:space="preserve">shkurt </w:t>
      </w:r>
      <w:r w:rsidR="5671A0EF" w:rsidRPr="00EE2559">
        <w:rPr>
          <w:rFonts w:ascii="Garamond" w:hAnsi="Garamond" w:cs="Arial"/>
          <w:lang w:val="sq-AL"/>
        </w:rPr>
        <w:t>2023</w:t>
      </w:r>
      <w:r w:rsidR="002A339A" w:rsidRPr="00EE2559">
        <w:rPr>
          <w:rFonts w:ascii="Garamond" w:hAnsi="Garamond" w:cs="Arial"/>
          <w:lang w:val="sq-AL"/>
        </w:rPr>
        <w:t xml:space="preserve"> dhe TAP</w:t>
      </w:r>
      <w:r w:rsidR="001A79FB" w:rsidRPr="00EE2559">
        <w:rPr>
          <w:rFonts w:ascii="Garamond" w:hAnsi="Garamond" w:cs="Arial"/>
          <w:lang w:val="sq-AL"/>
        </w:rPr>
        <w:t>-i</w:t>
      </w:r>
      <w:r w:rsidR="002A339A" w:rsidRPr="00EE2559">
        <w:rPr>
          <w:rFonts w:ascii="Garamond" w:hAnsi="Garamond" w:cs="Arial"/>
          <w:lang w:val="sq-AL"/>
        </w:rPr>
        <w:t xml:space="preserve"> ushtron të drejtën e saj për të ndërprerë </w:t>
      </w:r>
      <w:r w:rsidR="5671A0EF" w:rsidRPr="00EE2559">
        <w:rPr>
          <w:rFonts w:ascii="Garamond" w:hAnsi="Garamond" w:cs="Arial"/>
          <w:lang w:val="sq-AL"/>
        </w:rPr>
        <w:t>GTA.</w:t>
      </w:r>
      <w:r w:rsidR="003B4AF3" w:rsidRPr="00EE2559">
        <w:rPr>
          <w:rFonts w:ascii="Garamond" w:hAnsi="Garamond" w:cs="Arial"/>
          <w:lang w:val="sq-AL"/>
        </w:rPr>
        <w:t xml:space="preserve"> </w:t>
      </w:r>
    </w:p>
    <w:p w14:paraId="356FE7B6" w14:textId="6A2C0141" w:rsidR="6C7032C1" w:rsidRPr="00EE2559" w:rsidRDefault="00D91F66"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 </w:t>
      </w:r>
      <w:r w:rsidR="002A339A" w:rsidRPr="00EE2559">
        <w:rPr>
          <w:rFonts w:ascii="Garamond" w:hAnsi="Garamond" w:cs="Arial"/>
          <w:lang w:val="sq-AL"/>
        </w:rPr>
        <w:t>TAP</w:t>
      </w:r>
      <w:r w:rsidR="00BE10E9" w:rsidRPr="00EE2559">
        <w:rPr>
          <w:rFonts w:ascii="Garamond" w:hAnsi="Garamond" w:cs="Arial"/>
          <w:lang w:val="sq-AL"/>
        </w:rPr>
        <w:t>-i,</w:t>
      </w:r>
      <w:r w:rsidR="002A339A" w:rsidRPr="00EE2559">
        <w:rPr>
          <w:rFonts w:ascii="Garamond" w:hAnsi="Garamond" w:cs="Arial"/>
          <w:lang w:val="sq-AL"/>
        </w:rPr>
        <w:t xml:space="preserve"> fillimisht do të </w:t>
      </w:r>
      <w:r w:rsidR="00D410CB" w:rsidRPr="00EE2559">
        <w:rPr>
          <w:rFonts w:ascii="Garamond" w:hAnsi="Garamond" w:cs="Arial"/>
          <w:lang w:val="sq-AL"/>
        </w:rPr>
        <w:t>ri</w:t>
      </w:r>
      <w:r w:rsidR="002A339A" w:rsidRPr="00EE2559">
        <w:rPr>
          <w:rFonts w:ascii="Garamond" w:hAnsi="Garamond" w:cs="Arial"/>
          <w:lang w:val="sq-AL"/>
        </w:rPr>
        <w:t>kryejë EVT</w:t>
      </w:r>
      <w:r w:rsidR="00BE10E9" w:rsidRPr="00EE2559">
        <w:rPr>
          <w:rFonts w:ascii="Garamond" w:hAnsi="Garamond" w:cs="Arial"/>
          <w:lang w:val="sq-AL"/>
        </w:rPr>
        <w:t>-në</w:t>
      </w:r>
      <w:r w:rsidR="002A339A" w:rsidRPr="00EE2559">
        <w:rPr>
          <w:rFonts w:ascii="Garamond" w:hAnsi="Garamond" w:cs="Arial"/>
          <w:lang w:val="sq-AL"/>
        </w:rPr>
        <w:t xml:space="preserve">, duke </w:t>
      </w:r>
      <w:r w:rsidR="00E57232" w:rsidRPr="00EE2559">
        <w:rPr>
          <w:rFonts w:ascii="Garamond" w:hAnsi="Garamond" w:cs="Arial"/>
          <w:lang w:val="sq-AL"/>
        </w:rPr>
        <w:t xml:space="preserve">përjashtuar ofertën detyruese të pjesëmarrësit </w:t>
      </w:r>
      <w:r w:rsidR="002A339A" w:rsidRPr="00EE2559">
        <w:rPr>
          <w:rFonts w:ascii="Garamond" w:hAnsi="Garamond" w:cs="Arial"/>
          <w:lang w:val="sq-AL"/>
        </w:rPr>
        <w:t xml:space="preserve">ose </w:t>
      </w:r>
      <w:r w:rsidR="00E57232" w:rsidRPr="00EE2559">
        <w:rPr>
          <w:rFonts w:ascii="Garamond" w:hAnsi="Garamond" w:cs="Arial"/>
          <w:lang w:val="sq-AL"/>
        </w:rPr>
        <w:t xml:space="preserve">kapacitetin e alokuar për </w:t>
      </w:r>
      <w:r w:rsidR="002A339A" w:rsidRPr="00EE2559">
        <w:rPr>
          <w:rFonts w:ascii="Garamond" w:hAnsi="Garamond" w:cs="Arial"/>
          <w:lang w:val="sq-AL"/>
        </w:rPr>
        <w:t>të.</w:t>
      </w:r>
    </w:p>
    <w:p w14:paraId="2119142D" w14:textId="2E54F098" w:rsidR="00971830" w:rsidRPr="00EE2559" w:rsidRDefault="00D91F66"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 </w:t>
      </w:r>
      <w:r w:rsidR="00971830" w:rsidRPr="00EE2559">
        <w:rPr>
          <w:rFonts w:ascii="Garamond" w:hAnsi="Garamond" w:cs="Arial"/>
          <w:lang w:val="sq-AL"/>
        </w:rPr>
        <w:t>Nëse EVT</w:t>
      </w:r>
      <w:r w:rsidR="00BD47DD" w:rsidRPr="00EE2559">
        <w:rPr>
          <w:rFonts w:ascii="Garamond" w:hAnsi="Garamond" w:cs="Arial"/>
          <w:lang w:val="sq-AL"/>
        </w:rPr>
        <w:t>-ja</w:t>
      </w:r>
      <w:r w:rsidR="00971830" w:rsidRPr="00EE2559">
        <w:rPr>
          <w:rFonts w:ascii="Garamond" w:hAnsi="Garamond" w:cs="Arial"/>
          <w:lang w:val="sq-AL"/>
        </w:rPr>
        <w:t xml:space="preserve"> e përsëritur është negative, TAP</w:t>
      </w:r>
      <w:r w:rsidR="00036CBF" w:rsidRPr="00EE2559">
        <w:rPr>
          <w:rFonts w:ascii="Garamond" w:hAnsi="Garamond" w:cs="Arial"/>
          <w:lang w:val="sq-AL"/>
        </w:rPr>
        <w:t>-i</w:t>
      </w:r>
      <w:r w:rsidR="00971830" w:rsidRPr="00EE2559">
        <w:rPr>
          <w:rFonts w:ascii="Garamond" w:hAnsi="Garamond" w:cs="Arial"/>
          <w:lang w:val="sq-AL"/>
        </w:rPr>
        <w:t xml:space="preserve"> mund të zhvillojë diskutime me </w:t>
      </w:r>
      <w:r w:rsidR="00E57232" w:rsidRPr="00EE2559">
        <w:rPr>
          <w:rFonts w:ascii="Garamond" w:hAnsi="Garamond" w:cs="Arial"/>
          <w:lang w:val="sq-AL"/>
        </w:rPr>
        <w:t xml:space="preserve">pjesëmarrësit </w:t>
      </w:r>
      <w:r w:rsidR="00971830" w:rsidRPr="00EE2559">
        <w:rPr>
          <w:rFonts w:ascii="Garamond" w:hAnsi="Garamond" w:cs="Arial"/>
          <w:lang w:val="sq-AL"/>
        </w:rPr>
        <w:t xml:space="preserve">e mbetur nëse mund të bëhet ndonjë rregullim </w:t>
      </w:r>
      <w:r w:rsidR="00E57232" w:rsidRPr="00EE2559">
        <w:rPr>
          <w:rFonts w:ascii="Garamond" w:hAnsi="Garamond" w:cs="Arial"/>
          <w:lang w:val="sq-AL"/>
        </w:rPr>
        <w:t xml:space="preserve">tek ofertat e tyre detyruese ose te kapaciteti i alokuar </w:t>
      </w:r>
      <w:r w:rsidR="00971830" w:rsidRPr="00EE2559">
        <w:rPr>
          <w:rFonts w:ascii="Garamond" w:hAnsi="Garamond" w:cs="Arial"/>
          <w:lang w:val="sq-AL"/>
        </w:rPr>
        <w:t xml:space="preserve">në mënyrë që të kthejë EVT pozitive për </w:t>
      </w:r>
      <w:r w:rsidR="00E57232" w:rsidRPr="00EE2559">
        <w:rPr>
          <w:rFonts w:ascii="Garamond" w:hAnsi="Garamond" w:cs="Arial"/>
          <w:lang w:val="sq-AL"/>
        </w:rPr>
        <w:t>projektin e zgjerimit.</w:t>
      </w:r>
    </w:p>
    <w:p w14:paraId="5A27BAC4" w14:textId="6C5397C1" w:rsidR="6853E25E" w:rsidRPr="00EE2559" w:rsidRDefault="00D91F66"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 </w:t>
      </w:r>
      <w:r w:rsidR="00971830" w:rsidRPr="00EE2559">
        <w:rPr>
          <w:rFonts w:ascii="Garamond" w:eastAsia="Arial" w:hAnsi="Garamond" w:cs="Arial"/>
          <w:lang w:val="sq-AL"/>
        </w:rPr>
        <w:t>N</w:t>
      </w:r>
      <w:r w:rsidR="00F65DE1" w:rsidRPr="00EE2559">
        <w:rPr>
          <w:rFonts w:ascii="Garamond" w:eastAsia="Arial" w:hAnsi="Garamond" w:cs="Arial"/>
          <w:lang w:val="sq-AL"/>
        </w:rPr>
        <w:t>ë</w:t>
      </w:r>
      <w:r w:rsidR="00971830" w:rsidRPr="00EE2559">
        <w:rPr>
          <w:rFonts w:ascii="Garamond" w:eastAsia="Arial" w:hAnsi="Garamond" w:cs="Arial"/>
          <w:lang w:val="sq-AL"/>
        </w:rPr>
        <w:t xml:space="preserve"> rastin kur </w:t>
      </w:r>
      <w:r w:rsidR="33754DA2" w:rsidRPr="00EE2559">
        <w:rPr>
          <w:rFonts w:ascii="Garamond" w:eastAsia="Arial" w:hAnsi="Garamond" w:cs="Arial"/>
          <w:lang w:val="sq-AL"/>
        </w:rPr>
        <w:t>TAP</w:t>
      </w:r>
      <w:r w:rsidR="00AB31B9" w:rsidRPr="00EE2559">
        <w:rPr>
          <w:rFonts w:ascii="Garamond" w:eastAsia="Arial" w:hAnsi="Garamond" w:cs="Arial"/>
          <w:lang w:val="sq-AL"/>
        </w:rPr>
        <w:t>-i</w:t>
      </w:r>
      <w:r w:rsidR="33754DA2" w:rsidRPr="00EE2559">
        <w:rPr>
          <w:rFonts w:ascii="Garamond" w:eastAsia="Arial" w:hAnsi="Garamond" w:cs="Arial"/>
          <w:lang w:val="sq-AL"/>
        </w:rPr>
        <w:t xml:space="preserve"> </w:t>
      </w:r>
      <w:r w:rsidR="00971830" w:rsidRPr="00EE2559">
        <w:rPr>
          <w:rFonts w:ascii="Garamond" w:eastAsia="Arial" w:hAnsi="Garamond" w:cs="Arial"/>
          <w:lang w:val="sq-AL"/>
        </w:rPr>
        <w:t>arrin n</w:t>
      </w:r>
      <w:r w:rsidR="002E3ED3" w:rsidRPr="00EE2559">
        <w:rPr>
          <w:rFonts w:ascii="Garamond" w:eastAsia="Arial" w:hAnsi="Garamond" w:cs="Arial"/>
          <w:lang w:val="sq-AL"/>
        </w:rPr>
        <w:t>ë</w:t>
      </w:r>
      <w:r w:rsidR="00971830" w:rsidRPr="00EE2559">
        <w:rPr>
          <w:rFonts w:ascii="Garamond" w:eastAsia="Arial" w:hAnsi="Garamond" w:cs="Arial"/>
          <w:lang w:val="sq-AL"/>
        </w:rPr>
        <w:t xml:space="preserve"> p</w:t>
      </w:r>
      <w:r w:rsidR="002E3ED3" w:rsidRPr="00EE2559">
        <w:rPr>
          <w:rFonts w:ascii="Garamond" w:eastAsia="Arial" w:hAnsi="Garamond" w:cs="Arial"/>
          <w:lang w:val="sq-AL"/>
        </w:rPr>
        <w:t>ë</w:t>
      </w:r>
      <w:r w:rsidR="00971830" w:rsidRPr="00EE2559">
        <w:rPr>
          <w:rFonts w:ascii="Garamond" w:eastAsia="Arial" w:hAnsi="Garamond" w:cs="Arial"/>
          <w:lang w:val="sq-AL"/>
        </w:rPr>
        <w:t xml:space="preserve">rfundimin </w:t>
      </w:r>
      <w:r w:rsidR="33754DA2" w:rsidRPr="00EE2559">
        <w:rPr>
          <w:rFonts w:ascii="Garamond" w:eastAsia="Arial" w:hAnsi="Garamond" w:cs="Arial"/>
          <w:lang w:val="sq-AL"/>
        </w:rPr>
        <w:t>(</w:t>
      </w:r>
      <w:r w:rsidR="00971830" w:rsidRPr="00EE2559">
        <w:rPr>
          <w:rFonts w:ascii="Garamond" w:eastAsia="Arial" w:hAnsi="Garamond" w:cs="Arial"/>
          <w:lang w:val="sq-AL"/>
        </w:rPr>
        <w:t>duke vepruar me konfidencialitet)</w:t>
      </w:r>
      <w:r w:rsidR="33754DA2" w:rsidRPr="00EE2559">
        <w:rPr>
          <w:rFonts w:ascii="Garamond" w:eastAsia="Arial" w:hAnsi="Garamond" w:cs="Arial"/>
          <w:lang w:val="sq-AL"/>
        </w:rPr>
        <w:t xml:space="preserve">: </w:t>
      </w:r>
    </w:p>
    <w:p w14:paraId="4134E8CA" w14:textId="3A9DB083" w:rsidR="00971830"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1. </w:t>
      </w:r>
      <w:r w:rsidR="00210808" w:rsidRPr="00EE2559">
        <w:rPr>
          <w:rFonts w:ascii="Garamond" w:hAnsi="Garamond" w:cs="Arial"/>
          <w:lang w:val="sq-AL"/>
        </w:rPr>
        <w:t xml:space="preserve">Që </w:t>
      </w:r>
      <w:r w:rsidR="00971830" w:rsidRPr="00EE2559">
        <w:rPr>
          <w:rFonts w:ascii="Garamond" w:hAnsi="Garamond" w:cs="Arial"/>
          <w:lang w:val="sq-AL"/>
        </w:rPr>
        <w:t xml:space="preserve">pavarësisht çdo diskutimi që mund të ketë zhvilluar me </w:t>
      </w:r>
      <w:r w:rsidR="00E57232" w:rsidRPr="00EE2559">
        <w:rPr>
          <w:rFonts w:ascii="Garamond" w:hAnsi="Garamond" w:cs="Arial"/>
          <w:lang w:val="sq-AL"/>
        </w:rPr>
        <w:t xml:space="preserve">pjesëmarrësit </w:t>
      </w:r>
      <w:r w:rsidR="00971830" w:rsidRPr="00EE2559">
        <w:rPr>
          <w:rFonts w:ascii="Garamond" w:hAnsi="Garamond" w:cs="Arial"/>
          <w:lang w:val="sq-AL"/>
        </w:rPr>
        <w:t>e mbetur, EVT e përsëritur mbetet negative dhe/ose TAP</w:t>
      </w:r>
      <w:r w:rsidR="00AB31B9" w:rsidRPr="00EE2559">
        <w:rPr>
          <w:rFonts w:ascii="Garamond" w:hAnsi="Garamond" w:cs="Arial"/>
          <w:lang w:val="sq-AL"/>
        </w:rPr>
        <w:t>-i</w:t>
      </w:r>
      <w:r w:rsidR="00971830" w:rsidRPr="00EE2559">
        <w:rPr>
          <w:rFonts w:ascii="Garamond" w:hAnsi="Garamond" w:cs="Arial"/>
          <w:lang w:val="sq-AL"/>
        </w:rPr>
        <w:t xml:space="preserve"> mbyll </w:t>
      </w:r>
      <w:r w:rsidR="00E57232" w:rsidRPr="00EE2559">
        <w:rPr>
          <w:rFonts w:ascii="Garamond" w:hAnsi="Garamond" w:cs="Arial"/>
          <w:lang w:val="sq-AL"/>
        </w:rPr>
        <w:t>p</w:t>
      </w:r>
      <w:r w:rsidR="00971830" w:rsidRPr="00EE2559">
        <w:rPr>
          <w:rFonts w:ascii="Garamond" w:hAnsi="Garamond" w:cs="Arial"/>
          <w:lang w:val="sq-AL"/>
        </w:rPr>
        <w:t xml:space="preserve">rojektin </w:t>
      </w:r>
      <w:r w:rsidR="00E57232" w:rsidRPr="00EE2559">
        <w:rPr>
          <w:rFonts w:ascii="Garamond" w:hAnsi="Garamond" w:cs="Arial"/>
          <w:lang w:val="sq-AL"/>
        </w:rPr>
        <w:t>për</w:t>
      </w:r>
      <w:r w:rsidR="00971830" w:rsidRPr="00EE2559">
        <w:rPr>
          <w:rFonts w:ascii="Garamond" w:hAnsi="Garamond" w:cs="Arial"/>
          <w:lang w:val="sq-AL"/>
        </w:rPr>
        <w:t xml:space="preserve"> </w:t>
      </w:r>
      <w:r w:rsidR="00E57232" w:rsidRPr="00EE2559">
        <w:rPr>
          <w:rFonts w:ascii="Garamond" w:hAnsi="Garamond" w:cs="Arial"/>
          <w:lang w:val="sq-AL"/>
        </w:rPr>
        <w:t xml:space="preserve">rritjen e kapacitetit, pjesëmarrësi i tërhequr do të jetë përgjegjës për kostot e ndërprerjes si rezultat i kësaj ndërprerje ose tërheqjeje, me kusht që një detyrim i tillë të mos kalojë kufirin e garancisë së ofertës së pjesëmarrësit </w:t>
      </w:r>
      <w:r w:rsidR="00971830" w:rsidRPr="00EE2559">
        <w:rPr>
          <w:rFonts w:ascii="Garamond" w:hAnsi="Garamond" w:cs="Arial"/>
          <w:lang w:val="sq-AL"/>
        </w:rPr>
        <w:t>që tërhiqet.</w:t>
      </w:r>
      <w:r w:rsidR="001A48C3" w:rsidRPr="00EE2559">
        <w:rPr>
          <w:rFonts w:ascii="Garamond" w:hAnsi="Garamond" w:cs="Arial"/>
          <w:lang w:val="sq-AL"/>
        </w:rPr>
        <w:t xml:space="preserve"> </w:t>
      </w:r>
      <w:r w:rsidR="001A48C3" w:rsidRPr="00EE2559">
        <w:rPr>
          <w:rFonts w:ascii="Garamond" w:eastAsia="Arial" w:hAnsi="Garamond" w:cs="Arial"/>
          <w:lang w:val="sq-AL"/>
        </w:rPr>
        <w:t>TAP</w:t>
      </w:r>
      <w:r w:rsidR="00AB31B9" w:rsidRPr="00EE2559">
        <w:rPr>
          <w:rFonts w:ascii="Garamond" w:eastAsia="Arial" w:hAnsi="Garamond" w:cs="Arial"/>
          <w:lang w:val="sq-AL"/>
        </w:rPr>
        <w:t>-i</w:t>
      </w:r>
      <w:r w:rsidR="001A48C3" w:rsidRPr="00EE2559">
        <w:rPr>
          <w:rFonts w:ascii="Garamond" w:eastAsia="Arial" w:hAnsi="Garamond" w:cs="Arial"/>
          <w:lang w:val="sq-AL"/>
        </w:rPr>
        <w:t xml:space="preserve"> ka të drejtë të kërkojë shuma të tilla sipas </w:t>
      </w:r>
      <w:r w:rsidR="00036CBF" w:rsidRPr="00EE2559">
        <w:rPr>
          <w:rFonts w:ascii="Garamond" w:eastAsia="Arial" w:hAnsi="Garamond" w:cs="Arial"/>
          <w:lang w:val="sq-AL"/>
        </w:rPr>
        <w:t xml:space="preserve">garancisë së ofertës nëse </w:t>
      </w:r>
      <w:r w:rsidR="001A48C3" w:rsidRPr="00EE2559">
        <w:rPr>
          <w:rFonts w:ascii="Garamond" w:eastAsia="Arial" w:hAnsi="Garamond" w:cs="Arial"/>
          <w:lang w:val="sq-AL"/>
        </w:rPr>
        <w:t xml:space="preserve">këto shuma nuk paguhen nga </w:t>
      </w:r>
      <w:r w:rsidR="00036CBF" w:rsidRPr="00EE2559">
        <w:rPr>
          <w:rFonts w:ascii="Garamond" w:eastAsia="Arial" w:hAnsi="Garamond" w:cs="Arial"/>
          <w:lang w:val="sq-AL"/>
        </w:rPr>
        <w:t>p</w:t>
      </w:r>
      <w:r w:rsidR="001A48C3" w:rsidRPr="00EE2559">
        <w:rPr>
          <w:rFonts w:ascii="Garamond" w:eastAsia="Arial" w:hAnsi="Garamond" w:cs="Arial"/>
          <w:lang w:val="sq-AL"/>
        </w:rPr>
        <w:t xml:space="preserve">jesëmarrësi brenda </w:t>
      </w:r>
      <w:r w:rsidR="00036CBF" w:rsidRPr="00EE2559">
        <w:rPr>
          <w:rFonts w:ascii="Garamond" w:eastAsia="Arial" w:hAnsi="Garamond" w:cs="Arial"/>
          <w:lang w:val="sq-AL"/>
        </w:rPr>
        <w:t xml:space="preserve">15 </w:t>
      </w:r>
      <w:r w:rsidR="001A48C3" w:rsidRPr="00EE2559">
        <w:rPr>
          <w:rFonts w:ascii="Garamond" w:eastAsia="Arial" w:hAnsi="Garamond" w:cs="Arial"/>
          <w:lang w:val="sq-AL"/>
        </w:rPr>
        <w:t>(</w:t>
      </w:r>
      <w:r w:rsidR="00036CBF" w:rsidRPr="00EE2559">
        <w:rPr>
          <w:rFonts w:ascii="Garamond" w:eastAsia="Arial" w:hAnsi="Garamond" w:cs="Arial"/>
          <w:lang w:val="sq-AL"/>
        </w:rPr>
        <w:t>pesëmbëdhjetë</w:t>
      </w:r>
      <w:r w:rsidR="001A48C3" w:rsidRPr="00EE2559">
        <w:rPr>
          <w:rFonts w:ascii="Garamond" w:eastAsia="Arial" w:hAnsi="Garamond" w:cs="Arial"/>
          <w:lang w:val="sq-AL"/>
        </w:rPr>
        <w:t>) ditëve nga një njoftim me shkrim nga TAP</w:t>
      </w:r>
      <w:r w:rsidR="00990F07" w:rsidRPr="00EE2559">
        <w:rPr>
          <w:rFonts w:ascii="Garamond" w:eastAsia="Arial" w:hAnsi="Garamond" w:cs="Arial"/>
          <w:lang w:val="sq-AL"/>
        </w:rPr>
        <w:t>-i</w:t>
      </w:r>
      <w:r w:rsidR="001A48C3" w:rsidRPr="00EE2559">
        <w:rPr>
          <w:rFonts w:ascii="Garamond" w:eastAsia="Arial" w:hAnsi="Garamond" w:cs="Arial"/>
          <w:lang w:val="sq-AL"/>
        </w:rPr>
        <w:t xml:space="preserve">. Në rast se kostot përkatëse të </w:t>
      </w:r>
      <w:r w:rsidR="00036CBF" w:rsidRPr="00EE2559">
        <w:rPr>
          <w:rFonts w:ascii="Garamond" w:eastAsia="Arial" w:hAnsi="Garamond" w:cs="Arial"/>
          <w:lang w:val="sq-AL"/>
        </w:rPr>
        <w:t>ndërprerjes</w:t>
      </w:r>
      <w:r w:rsidR="001A48C3" w:rsidRPr="00EE2559">
        <w:rPr>
          <w:rFonts w:ascii="Garamond" w:eastAsia="Arial" w:hAnsi="Garamond" w:cs="Arial"/>
          <w:lang w:val="sq-AL"/>
        </w:rPr>
        <w:t xml:space="preserve"> tejkalojnë </w:t>
      </w:r>
      <w:r w:rsidR="00036CBF" w:rsidRPr="00EE2559">
        <w:rPr>
          <w:rFonts w:ascii="Garamond" w:eastAsia="Arial" w:hAnsi="Garamond" w:cs="Arial"/>
          <w:lang w:val="sq-AL"/>
        </w:rPr>
        <w:t xml:space="preserve">kufirin e garancisë së ofertës </w:t>
      </w:r>
      <w:r w:rsidR="001A48C3" w:rsidRPr="00EE2559">
        <w:rPr>
          <w:rFonts w:ascii="Garamond" w:eastAsia="Arial" w:hAnsi="Garamond" w:cs="Arial"/>
          <w:lang w:val="sq-AL"/>
        </w:rPr>
        <w:t xml:space="preserve">së </w:t>
      </w:r>
      <w:r w:rsidR="00036CBF" w:rsidRPr="00EE2559">
        <w:rPr>
          <w:rFonts w:ascii="Garamond" w:eastAsia="Arial" w:hAnsi="Garamond" w:cs="Arial"/>
          <w:lang w:val="sq-AL"/>
        </w:rPr>
        <w:t>p</w:t>
      </w:r>
      <w:r w:rsidR="001A48C3" w:rsidRPr="00EE2559">
        <w:rPr>
          <w:rFonts w:ascii="Garamond" w:eastAsia="Arial" w:hAnsi="Garamond" w:cs="Arial"/>
          <w:lang w:val="sq-AL"/>
        </w:rPr>
        <w:t>jesëmarrësit, TAP</w:t>
      </w:r>
      <w:r w:rsidR="00990F07" w:rsidRPr="00EE2559">
        <w:rPr>
          <w:rFonts w:ascii="Garamond" w:eastAsia="Arial" w:hAnsi="Garamond" w:cs="Arial"/>
          <w:lang w:val="sq-AL"/>
        </w:rPr>
        <w:t>-i</w:t>
      </w:r>
      <w:r w:rsidR="001A48C3" w:rsidRPr="00EE2559">
        <w:rPr>
          <w:rFonts w:ascii="Garamond" w:eastAsia="Arial" w:hAnsi="Garamond" w:cs="Arial"/>
          <w:lang w:val="sq-AL"/>
        </w:rPr>
        <w:t xml:space="preserve"> do të ketë të drejtë të kërkojë nga secili </w:t>
      </w:r>
      <w:r w:rsidR="00036CBF" w:rsidRPr="00EE2559">
        <w:rPr>
          <w:rFonts w:ascii="Garamond" w:eastAsia="Arial" w:hAnsi="Garamond" w:cs="Arial"/>
          <w:lang w:val="sq-AL"/>
        </w:rPr>
        <w:t>p</w:t>
      </w:r>
      <w:r w:rsidR="001A48C3" w:rsidRPr="00EE2559">
        <w:rPr>
          <w:rFonts w:ascii="Garamond" w:eastAsia="Arial" w:hAnsi="Garamond" w:cs="Arial"/>
          <w:lang w:val="sq-AL"/>
        </w:rPr>
        <w:t xml:space="preserve">jesëmarrës i mbetur (deri në kufirin e </w:t>
      </w:r>
      <w:r w:rsidR="00036CBF" w:rsidRPr="00EE2559">
        <w:rPr>
          <w:rFonts w:ascii="Garamond" w:eastAsia="Arial" w:hAnsi="Garamond" w:cs="Arial"/>
          <w:lang w:val="sq-AL"/>
        </w:rPr>
        <w:t>garancisë së ofertës së çdo pjesëmarrësi të mbetur</w:t>
      </w:r>
      <w:r w:rsidR="001A48C3" w:rsidRPr="00EE2559">
        <w:rPr>
          <w:rFonts w:ascii="Garamond" w:eastAsia="Arial" w:hAnsi="Garamond" w:cs="Arial"/>
          <w:lang w:val="sq-AL"/>
        </w:rPr>
        <w:t xml:space="preserve">) një pjesë proporcionale të pjesës së mbetur të kostove të ndërprerjes. llogaritur në përpjesëtim me kapacitetin shtesë vjetor maksimal të secilit </w:t>
      </w:r>
      <w:r w:rsidR="00036CBF" w:rsidRPr="00EE2559">
        <w:rPr>
          <w:rFonts w:ascii="Garamond" w:eastAsia="Arial" w:hAnsi="Garamond" w:cs="Arial"/>
          <w:lang w:val="sq-AL"/>
        </w:rPr>
        <w:t xml:space="preserve">pjesëmarrës </w:t>
      </w:r>
      <w:r w:rsidR="001A48C3" w:rsidRPr="00EE2559">
        <w:rPr>
          <w:rFonts w:ascii="Garamond" w:eastAsia="Arial" w:hAnsi="Garamond" w:cs="Arial"/>
          <w:lang w:val="sq-AL"/>
        </w:rPr>
        <w:t>si pjesë e kapacitetit total maksimal vjetor shtesë të alokuar si pjesë e Projektit të Zgjerimit.</w:t>
      </w:r>
    </w:p>
    <w:p w14:paraId="25D36354" w14:textId="65CF5601" w:rsidR="68B282A4"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2. </w:t>
      </w:r>
      <w:r w:rsidR="008D776A" w:rsidRPr="00EE2559">
        <w:rPr>
          <w:rFonts w:ascii="Garamond" w:hAnsi="Garamond" w:cs="Arial"/>
          <w:lang w:val="sq-AL"/>
        </w:rPr>
        <w:t>Që kjo përsëritje e EVT të jetë pozitive për një nivel të reduktuar të Projektit të Zgjerimit</w:t>
      </w:r>
      <w:r w:rsidR="7187D40E" w:rsidRPr="00EE2559">
        <w:rPr>
          <w:rFonts w:ascii="Garamond" w:hAnsi="Garamond" w:cs="Arial"/>
          <w:lang w:val="sq-AL"/>
        </w:rPr>
        <w:t>:</w:t>
      </w:r>
      <w:r w:rsidR="1A17A323" w:rsidRPr="00EE2559">
        <w:rPr>
          <w:rFonts w:ascii="Garamond" w:hAnsi="Garamond" w:cs="Arial"/>
          <w:lang w:val="sq-AL"/>
        </w:rPr>
        <w:t xml:space="preserve"> </w:t>
      </w:r>
    </w:p>
    <w:p w14:paraId="39964E1B" w14:textId="4E896835" w:rsidR="008D776A" w:rsidRPr="00EE2559" w:rsidRDefault="00D91F66" w:rsidP="003B4AF3">
      <w:pPr>
        <w:pStyle w:val="ListParagraph"/>
        <w:widowControl w:val="0"/>
        <w:spacing w:line="240" w:lineRule="auto"/>
        <w:ind w:left="0" w:firstLine="284"/>
        <w:rPr>
          <w:rFonts w:ascii="Garamond" w:hAnsi="Garamond" w:cs="Arial"/>
          <w:lang w:val="sq-AL"/>
        </w:rPr>
      </w:pPr>
      <w:bookmarkStart w:id="143" w:name="_Hlk118450397"/>
      <w:r w:rsidRPr="00EE2559">
        <w:rPr>
          <w:rFonts w:ascii="Garamond" w:hAnsi="Garamond" w:cs="Arial"/>
          <w:lang w:val="sq-AL"/>
        </w:rPr>
        <w:t xml:space="preserve">i. </w:t>
      </w:r>
      <w:r w:rsidR="00C707BD" w:rsidRPr="00EE2559">
        <w:rPr>
          <w:rFonts w:ascii="Garamond" w:hAnsi="Garamond" w:cs="Arial"/>
          <w:lang w:val="sq-AL"/>
        </w:rPr>
        <w:t>p</w:t>
      </w:r>
      <w:r w:rsidR="008D776A" w:rsidRPr="00EE2559">
        <w:rPr>
          <w:rFonts w:ascii="Garamond" w:hAnsi="Garamond" w:cs="Arial"/>
          <w:lang w:val="sq-AL"/>
        </w:rPr>
        <w:t>jes</w:t>
      </w:r>
      <w:r w:rsidR="00C707BD" w:rsidRPr="00EE2559">
        <w:rPr>
          <w:rFonts w:ascii="Garamond" w:hAnsi="Garamond" w:cs="Arial"/>
          <w:lang w:val="sq-AL"/>
        </w:rPr>
        <w:t>ë</w:t>
      </w:r>
      <w:r w:rsidR="008D776A" w:rsidRPr="00EE2559">
        <w:rPr>
          <w:rFonts w:ascii="Garamond" w:hAnsi="Garamond" w:cs="Arial"/>
          <w:lang w:val="sq-AL"/>
        </w:rPr>
        <w:t>marr</w:t>
      </w:r>
      <w:r w:rsidR="00C707BD" w:rsidRPr="00EE2559">
        <w:rPr>
          <w:rFonts w:ascii="Garamond" w:hAnsi="Garamond" w:cs="Arial"/>
          <w:lang w:val="sq-AL"/>
        </w:rPr>
        <w:t>ë</w:t>
      </w:r>
      <w:r w:rsidR="008D776A" w:rsidRPr="00EE2559">
        <w:rPr>
          <w:rFonts w:ascii="Garamond" w:hAnsi="Garamond" w:cs="Arial"/>
          <w:lang w:val="sq-AL"/>
        </w:rPr>
        <w:t>si q</w:t>
      </w:r>
      <w:r w:rsidR="00C707BD" w:rsidRPr="00EE2559">
        <w:rPr>
          <w:rFonts w:ascii="Garamond" w:hAnsi="Garamond" w:cs="Arial"/>
          <w:lang w:val="sq-AL"/>
        </w:rPr>
        <w:t>ë</w:t>
      </w:r>
      <w:r w:rsidR="008D776A" w:rsidRPr="00EE2559">
        <w:rPr>
          <w:rFonts w:ascii="Garamond" w:hAnsi="Garamond" w:cs="Arial"/>
          <w:lang w:val="sq-AL"/>
        </w:rPr>
        <w:t xml:space="preserve"> ka nd</w:t>
      </w:r>
      <w:r w:rsidR="00C707BD" w:rsidRPr="00EE2559">
        <w:rPr>
          <w:rFonts w:ascii="Garamond" w:hAnsi="Garamond" w:cs="Arial"/>
          <w:lang w:val="sq-AL"/>
        </w:rPr>
        <w:t>ë</w:t>
      </w:r>
      <w:r w:rsidR="008D776A" w:rsidRPr="00EE2559">
        <w:rPr>
          <w:rFonts w:ascii="Garamond" w:hAnsi="Garamond" w:cs="Arial"/>
          <w:lang w:val="sq-AL"/>
        </w:rPr>
        <w:t>rprer</w:t>
      </w:r>
      <w:r w:rsidR="00C707BD" w:rsidRPr="00EE2559">
        <w:rPr>
          <w:rFonts w:ascii="Garamond" w:hAnsi="Garamond" w:cs="Arial"/>
          <w:lang w:val="sq-AL"/>
        </w:rPr>
        <w:t>ë</w:t>
      </w:r>
      <w:r w:rsidR="008D776A" w:rsidRPr="00EE2559">
        <w:rPr>
          <w:rFonts w:ascii="Garamond" w:hAnsi="Garamond" w:cs="Arial"/>
          <w:lang w:val="sq-AL"/>
        </w:rPr>
        <w:t xml:space="preserve"> ose t</w:t>
      </w:r>
      <w:r w:rsidR="00C707BD" w:rsidRPr="00EE2559">
        <w:rPr>
          <w:rFonts w:ascii="Garamond" w:hAnsi="Garamond" w:cs="Arial"/>
          <w:lang w:val="sq-AL"/>
        </w:rPr>
        <w:t>ë</w:t>
      </w:r>
      <w:r w:rsidR="008D776A" w:rsidRPr="00EE2559">
        <w:rPr>
          <w:rFonts w:ascii="Garamond" w:hAnsi="Garamond" w:cs="Arial"/>
          <w:lang w:val="sq-AL"/>
        </w:rPr>
        <w:t>rhequr duhet t</w:t>
      </w:r>
      <w:r w:rsidR="00C707BD" w:rsidRPr="00EE2559">
        <w:rPr>
          <w:rFonts w:ascii="Garamond" w:hAnsi="Garamond" w:cs="Arial"/>
          <w:lang w:val="sq-AL"/>
        </w:rPr>
        <w:t>ë</w:t>
      </w:r>
      <w:r w:rsidR="008D776A" w:rsidRPr="00EE2559">
        <w:rPr>
          <w:rFonts w:ascii="Garamond" w:hAnsi="Garamond" w:cs="Arial"/>
          <w:lang w:val="sq-AL"/>
        </w:rPr>
        <w:t xml:space="preserve"> jet</w:t>
      </w:r>
      <w:r w:rsidR="00C707BD" w:rsidRPr="00EE2559">
        <w:rPr>
          <w:rFonts w:ascii="Garamond" w:hAnsi="Garamond" w:cs="Arial"/>
          <w:lang w:val="sq-AL"/>
        </w:rPr>
        <w:t>ë</w:t>
      </w:r>
      <w:r w:rsidR="008D776A" w:rsidRPr="00EE2559">
        <w:rPr>
          <w:rFonts w:ascii="Garamond" w:hAnsi="Garamond" w:cs="Arial"/>
          <w:lang w:val="sq-AL"/>
        </w:rPr>
        <w:t xml:space="preserve"> i detyruar (që deri n</w:t>
      </w:r>
      <w:r w:rsidR="00C707BD" w:rsidRPr="00EE2559">
        <w:rPr>
          <w:rFonts w:ascii="Garamond" w:hAnsi="Garamond" w:cs="Arial"/>
          <w:lang w:val="sq-AL"/>
        </w:rPr>
        <w:t>ë</w:t>
      </w:r>
      <w:r w:rsidR="008D776A" w:rsidRPr="00EE2559">
        <w:rPr>
          <w:rFonts w:ascii="Garamond" w:hAnsi="Garamond" w:cs="Arial"/>
          <w:lang w:val="sq-AL"/>
        </w:rPr>
        <w:t xml:space="preserve"> limitin e </w:t>
      </w:r>
      <w:r w:rsidR="00346A37" w:rsidRPr="00EE2559">
        <w:rPr>
          <w:rFonts w:ascii="Garamond" w:hAnsi="Garamond" w:cs="Arial"/>
          <w:lang w:val="sq-AL"/>
        </w:rPr>
        <w:t>garancisë së ofertës</w:t>
      </w:r>
      <w:r w:rsidR="008D776A" w:rsidRPr="00EE2559">
        <w:rPr>
          <w:rFonts w:ascii="Garamond" w:hAnsi="Garamond" w:cs="Arial"/>
          <w:lang w:val="sq-AL"/>
        </w:rPr>
        <w:t>) p</w:t>
      </w:r>
      <w:r w:rsidR="00C707BD" w:rsidRPr="00EE2559">
        <w:rPr>
          <w:rFonts w:ascii="Garamond" w:hAnsi="Garamond" w:cs="Arial"/>
          <w:lang w:val="sq-AL"/>
        </w:rPr>
        <w:t>ë</w:t>
      </w:r>
      <w:r w:rsidR="008D776A" w:rsidRPr="00EE2559">
        <w:rPr>
          <w:rFonts w:ascii="Garamond" w:hAnsi="Garamond" w:cs="Arial"/>
          <w:lang w:val="sq-AL"/>
        </w:rPr>
        <w:t xml:space="preserve">r </w:t>
      </w:r>
      <w:r w:rsidR="005A5761" w:rsidRPr="00EE2559">
        <w:rPr>
          <w:rFonts w:ascii="Garamond" w:hAnsi="Garamond" w:cs="Arial"/>
          <w:lang w:val="sq-AL"/>
        </w:rPr>
        <w:t>kostot e ndërprerjes</w:t>
      </w:r>
      <w:r w:rsidR="008D776A" w:rsidRPr="00EE2559">
        <w:rPr>
          <w:rFonts w:ascii="Garamond" w:hAnsi="Garamond" w:cs="Arial"/>
          <w:lang w:val="sq-AL"/>
        </w:rPr>
        <w:t>, q</w:t>
      </w:r>
      <w:r w:rsidR="00C707BD" w:rsidRPr="00EE2559">
        <w:rPr>
          <w:rFonts w:ascii="Garamond" w:hAnsi="Garamond" w:cs="Arial"/>
          <w:lang w:val="sq-AL"/>
        </w:rPr>
        <w:t>ë</w:t>
      </w:r>
      <w:r w:rsidR="008D776A" w:rsidRPr="00EE2559">
        <w:rPr>
          <w:rFonts w:ascii="Garamond" w:hAnsi="Garamond" w:cs="Arial"/>
          <w:lang w:val="sq-AL"/>
        </w:rPr>
        <w:t xml:space="preserve"> si rezultat i k</w:t>
      </w:r>
      <w:r w:rsidR="00C707BD" w:rsidRPr="00EE2559">
        <w:rPr>
          <w:rFonts w:ascii="Garamond" w:hAnsi="Garamond" w:cs="Arial"/>
          <w:lang w:val="sq-AL"/>
        </w:rPr>
        <w:t>ë</w:t>
      </w:r>
      <w:r w:rsidR="008D776A" w:rsidRPr="00EE2559">
        <w:rPr>
          <w:rFonts w:ascii="Garamond" w:hAnsi="Garamond" w:cs="Arial"/>
          <w:lang w:val="sq-AL"/>
        </w:rPr>
        <w:t>saj nd</w:t>
      </w:r>
      <w:r w:rsidR="00C707BD" w:rsidRPr="00EE2559">
        <w:rPr>
          <w:rFonts w:ascii="Garamond" w:hAnsi="Garamond" w:cs="Arial"/>
          <w:lang w:val="sq-AL"/>
        </w:rPr>
        <w:t>ë</w:t>
      </w:r>
      <w:r w:rsidR="008D776A" w:rsidRPr="00EE2559">
        <w:rPr>
          <w:rFonts w:ascii="Garamond" w:hAnsi="Garamond" w:cs="Arial"/>
          <w:lang w:val="sq-AL"/>
        </w:rPr>
        <w:t>rprerje ose t</w:t>
      </w:r>
      <w:r w:rsidR="00C707BD" w:rsidRPr="00EE2559">
        <w:rPr>
          <w:rFonts w:ascii="Garamond" w:hAnsi="Garamond" w:cs="Arial"/>
          <w:lang w:val="sq-AL"/>
        </w:rPr>
        <w:t>ë</w:t>
      </w:r>
      <w:r w:rsidR="008D776A" w:rsidRPr="00EE2559">
        <w:rPr>
          <w:rFonts w:ascii="Garamond" w:hAnsi="Garamond" w:cs="Arial"/>
          <w:lang w:val="sq-AL"/>
        </w:rPr>
        <w:t>rheqje, TAP</w:t>
      </w:r>
      <w:r w:rsidR="00990F07" w:rsidRPr="00EE2559">
        <w:rPr>
          <w:rFonts w:ascii="Garamond" w:hAnsi="Garamond" w:cs="Arial"/>
          <w:lang w:val="sq-AL"/>
        </w:rPr>
        <w:t>-i</w:t>
      </w:r>
      <w:r w:rsidR="008D776A" w:rsidRPr="00EE2559">
        <w:rPr>
          <w:rFonts w:ascii="Garamond" w:hAnsi="Garamond" w:cs="Arial"/>
          <w:lang w:val="sq-AL"/>
        </w:rPr>
        <w:t xml:space="preserve"> vendos (n</w:t>
      </w:r>
      <w:r w:rsidR="00C707BD" w:rsidRPr="00EE2559">
        <w:rPr>
          <w:rFonts w:ascii="Garamond" w:hAnsi="Garamond" w:cs="Arial"/>
          <w:lang w:val="sq-AL"/>
        </w:rPr>
        <w:t>ë</w:t>
      </w:r>
      <w:r w:rsidR="008D776A" w:rsidRPr="00EE2559">
        <w:rPr>
          <w:rFonts w:ascii="Garamond" w:hAnsi="Garamond" w:cs="Arial"/>
          <w:lang w:val="sq-AL"/>
        </w:rPr>
        <w:t xml:space="preserve"> konfidencialitet t</w:t>
      </w:r>
      <w:r w:rsidR="00C707BD" w:rsidRPr="00EE2559">
        <w:rPr>
          <w:rFonts w:ascii="Garamond" w:hAnsi="Garamond" w:cs="Arial"/>
          <w:lang w:val="sq-AL"/>
        </w:rPr>
        <w:t>ë</w:t>
      </w:r>
      <w:r w:rsidR="008D776A" w:rsidRPr="00EE2559">
        <w:rPr>
          <w:rFonts w:ascii="Garamond" w:hAnsi="Garamond" w:cs="Arial"/>
          <w:lang w:val="sq-AL"/>
        </w:rPr>
        <w:t xml:space="preserve"> plot</w:t>
      </w:r>
      <w:r w:rsidR="00C707BD" w:rsidRPr="00EE2559">
        <w:rPr>
          <w:rFonts w:ascii="Garamond" w:hAnsi="Garamond" w:cs="Arial"/>
          <w:lang w:val="sq-AL"/>
        </w:rPr>
        <w:t>ë</w:t>
      </w:r>
      <w:r w:rsidR="008D776A" w:rsidRPr="00EE2559">
        <w:rPr>
          <w:rFonts w:ascii="Garamond" w:hAnsi="Garamond" w:cs="Arial"/>
          <w:lang w:val="sq-AL"/>
        </w:rPr>
        <w:t xml:space="preserve">) </w:t>
      </w:r>
      <w:r w:rsidR="00895FD5" w:rsidRPr="00EE2559">
        <w:rPr>
          <w:rFonts w:ascii="Garamond" w:hAnsi="Garamond" w:cs="Arial"/>
          <w:lang w:val="sq-AL"/>
        </w:rPr>
        <w:t>q</w:t>
      </w:r>
      <w:r w:rsidR="00C707BD" w:rsidRPr="00EE2559">
        <w:rPr>
          <w:rFonts w:ascii="Garamond" w:hAnsi="Garamond" w:cs="Arial"/>
          <w:lang w:val="sq-AL"/>
        </w:rPr>
        <w:t>ë</w:t>
      </w:r>
      <w:r w:rsidR="00895FD5" w:rsidRPr="00EE2559">
        <w:rPr>
          <w:rFonts w:ascii="Garamond" w:hAnsi="Garamond" w:cs="Arial"/>
          <w:lang w:val="sq-AL"/>
        </w:rPr>
        <w:t xml:space="preserve"> nuk </w:t>
      </w:r>
      <w:r w:rsidR="00C707BD" w:rsidRPr="00EE2559">
        <w:rPr>
          <w:rFonts w:ascii="Garamond" w:hAnsi="Garamond" w:cs="Arial"/>
          <w:lang w:val="sq-AL"/>
        </w:rPr>
        <w:t>ë</w:t>
      </w:r>
      <w:r w:rsidR="00895FD5" w:rsidRPr="00EE2559">
        <w:rPr>
          <w:rFonts w:ascii="Garamond" w:hAnsi="Garamond" w:cs="Arial"/>
          <w:lang w:val="sq-AL"/>
        </w:rPr>
        <w:t>sht</w:t>
      </w:r>
      <w:r w:rsidR="00C707BD" w:rsidRPr="00EE2559">
        <w:rPr>
          <w:rFonts w:ascii="Garamond" w:hAnsi="Garamond" w:cs="Arial"/>
          <w:lang w:val="sq-AL"/>
        </w:rPr>
        <w:t>ë</w:t>
      </w:r>
      <w:r w:rsidR="00895FD5" w:rsidRPr="00EE2559">
        <w:rPr>
          <w:rFonts w:ascii="Garamond" w:hAnsi="Garamond" w:cs="Arial"/>
          <w:lang w:val="sq-AL"/>
        </w:rPr>
        <w:t xml:space="preserve"> n</w:t>
      </w:r>
      <w:r w:rsidR="00C707BD" w:rsidRPr="00EE2559">
        <w:rPr>
          <w:rFonts w:ascii="Garamond" w:hAnsi="Garamond" w:cs="Arial"/>
          <w:lang w:val="sq-AL"/>
        </w:rPr>
        <w:t>ë</w:t>
      </w:r>
      <w:r w:rsidR="00895FD5" w:rsidRPr="00EE2559">
        <w:rPr>
          <w:rFonts w:ascii="Garamond" w:hAnsi="Garamond" w:cs="Arial"/>
          <w:lang w:val="sq-AL"/>
        </w:rPr>
        <w:t xml:space="preserve"> gjendje t</w:t>
      </w:r>
      <w:r w:rsidR="00C707BD" w:rsidRPr="00EE2559">
        <w:rPr>
          <w:rFonts w:ascii="Garamond" w:hAnsi="Garamond" w:cs="Arial"/>
          <w:lang w:val="sq-AL"/>
        </w:rPr>
        <w:t>ë</w:t>
      </w:r>
      <w:r w:rsidR="00895FD5" w:rsidRPr="00EE2559">
        <w:rPr>
          <w:rFonts w:ascii="Garamond" w:hAnsi="Garamond" w:cs="Arial"/>
          <w:lang w:val="sq-AL"/>
        </w:rPr>
        <w:t xml:space="preserve"> rikuperoj</w:t>
      </w:r>
      <w:r w:rsidR="00C707BD" w:rsidRPr="00EE2559">
        <w:rPr>
          <w:rFonts w:ascii="Garamond" w:hAnsi="Garamond" w:cs="Arial"/>
          <w:lang w:val="sq-AL"/>
        </w:rPr>
        <w:t>ë</w:t>
      </w:r>
      <w:r w:rsidR="00895FD5" w:rsidRPr="00EE2559">
        <w:rPr>
          <w:rFonts w:ascii="Garamond" w:hAnsi="Garamond" w:cs="Arial"/>
          <w:lang w:val="sq-AL"/>
        </w:rPr>
        <w:t xml:space="preserve"> si pjes</w:t>
      </w:r>
      <w:r w:rsidR="00C707BD" w:rsidRPr="00EE2559">
        <w:rPr>
          <w:rFonts w:ascii="Garamond" w:hAnsi="Garamond" w:cs="Arial"/>
          <w:lang w:val="sq-AL"/>
        </w:rPr>
        <w:t>ë</w:t>
      </w:r>
      <w:r w:rsidR="00895FD5" w:rsidRPr="00EE2559">
        <w:rPr>
          <w:rFonts w:ascii="Garamond" w:hAnsi="Garamond" w:cs="Arial"/>
          <w:lang w:val="sq-AL"/>
        </w:rPr>
        <w:t xml:space="preserve"> e k</w:t>
      </w:r>
      <w:r w:rsidR="00C707BD" w:rsidRPr="00EE2559">
        <w:rPr>
          <w:rFonts w:ascii="Garamond" w:hAnsi="Garamond" w:cs="Arial"/>
          <w:lang w:val="sq-AL"/>
        </w:rPr>
        <w:t>ë</w:t>
      </w:r>
      <w:r w:rsidR="00895FD5" w:rsidRPr="00EE2559">
        <w:rPr>
          <w:rFonts w:ascii="Garamond" w:hAnsi="Garamond" w:cs="Arial"/>
          <w:lang w:val="sq-AL"/>
        </w:rPr>
        <w:t>tij niveli reduktimi t</w:t>
      </w:r>
      <w:r w:rsidR="00C707BD" w:rsidRPr="00EE2559">
        <w:rPr>
          <w:rFonts w:ascii="Garamond" w:hAnsi="Garamond" w:cs="Arial"/>
          <w:lang w:val="sq-AL"/>
        </w:rPr>
        <w:t>ë</w:t>
      </w:r>
      <w:r w:rsidR="00895FD5" w:rsidRPr="00EE2559">
        <w:rPr>
          <w:rFonts w:ascii="Garamond" w:hAnsi="Garamond" w:cs="Arial"/>
          <w:lang w:val="sq-AL"/>
        </w:rPr>
        <w:t xml:space="preserve"> Projektit t</w:t>
      </w:r>
      <w:r w:rsidR="00C707BD" w:rsidRPr="00EE2559">
        <w:rPr>
          <w:rFonts w:ascii="Garamond" w:hAnsi="Garamond" w:cs="Arial"/>
          <w:lang w:val="sq-AL"/>
        </w:rPr>
        <w:t>ë</w:t>
      </w:r>
      <w:r w:rsidR="00895FD5" w:rsidRPr="00EE2559">
        <w:rPr>
          <w:rFonts w:ascii="Garamond" w:hAnsi="Garamond" w:cs="Arial"/>
          <w:lang w:val="sq-AL"/>
        </w:rPr>
        <w:t xml:space="preserve"> Zgjerimit. TAP</w:t>
      </w:r>
      <w:r w:rsidR="001D643F" w:rsidRPr="00EE2559">
        <w:rPr>
          <w:rFonts w:ascii="Garamond" w:hAnsi="Garamond" w:cs="Arial"/>
          <w:lang w:val="sq-AL"/>
        </w:rPr>
        <w:t>-i</w:t>
      </w:r>
      <w:r w:rsidR="00895FD5" w:rsidRPr="00EE2559">
        <w:rPr>
          <w:rFonts w:ascii="Garamond" w:hAnsi="Garamond" w:cs="Arial"/>
          <w:lang w:val="sq-AL"/>
        </w:rPr>
        <w:t xml:space="preserve"> ka t</w:t>
      </w:r>
      <w:r w:rsidR="00C707BD" w:rsidRPr="00EE2559">
        <w:rPr>
          <w:rFonts w:ascii="Garamond" w:hAnsi="Garamond" w:cs="Arial"/>
          <w:lang w:val="sq-AL"/>
        </w:rPr>
        <w:t>ë</w:t>
      </w:r>
      <w:r w:rsidR="00895FD5" w:rsidRPr="00EE2559">
        <w:rPr>
          <w:rFonts w:ascii="Garamond" w:hAnsi="Garamond" w:cs="Arial"/>
          <w:lang w:val="sq-AL"/>
        </w:rPr>
        <w:t xml:space="preserve"> drejt</w:t>
      </w:r>
      <w:r w:rsidR="00C707BD" w:rsidRPr="00EE2559">
        <w:rPr>
          <w:rFonts w:ascii="Garamond" w:hAnsi="Garamond" w:cs="Arial"/>
          <w:lang w:val="sq-AL"/>
        </w:rPr>
        <w:t>ë</w:t>
      </w:r>
      <w:r w:rsidR="00895FD5" w:rsidRPr="00EE2559">
        <w:rPr>
          <w:rFonts w:ascii="Garamond" w:hAnsi="Garamond" w:cs="Arial"/>
          <w:lang w:val="sq-AL"/>
        </w:rPr>
        <w:t>n q</w:t>
      </w:r>
      <w:r w:rsidR="00C707BD" w:rsidRPr="00EE2559">
        <w:rPr>
          <w:rFonts w:ascii="Garamond" w:hAnsi="Garamond" w:cs="Arial"/>
          <w:lang w:val="sq-AL"/>
        </w:rPr>
        <w:t>ë</w:t>
      </w:r>
      <w:r w:rsidR="00895FD5" w:rsidRPr="00EE2559">
        <w:rPr>
          <w:rFonts w:ascii="Garamond" w:hAnsi="Garamond" w:cs="Arial"/>
          <w:lang w:val="sq-AL"/>
        </w:rPr>
        <w:t xml:space="preserve"> t</w:t>
      </w:r>
      <w:r w:rsidR="00210808" w:rsidRPr="00EE2559">
        <w:rPr>
          <w:rFonts w:ascii="Garamond" w:hAnsi="Garamond" w:cs="Arial"/>
          <w:lang w:val="sq-AL"/>
        </w:rPr>
        <w:t>ë</w:t>
      </w:r>
      <w:r w:rsidR="00895FD5" w:rsidRPr="00EE2559">
        <w:rPr>
          <w:rFonts w:ascii="Garamond" w:hAnsi="Garamond" w:cs="Arial"/>
          <w:lang w:val="sq-AL"/>
        </w:rPr>
        <w:t xml:space="preserve"> ankimoj</w:t>
      </w:r>
      <w:r w:rsidR="00C707BD" w:rsidRPr="00EE2559">
        <w:rPr>
          <w:rFonts w:ascii="Garamond" w:hAnsi="Garamond" w:cs="Arial"/>
          <w:lang w:val="sq-AL"/>
        </w:rPr>
        <w:t>ë</w:t>
      </w:r>
      <w:r w:rsidR="00895FD5" w:rsidRPr="00EE2559">
        <w:rPr>
          <w:rFonts w:ascii="Garamond" w:hAnsi="Garamond" w:cs="Arial"/>
          <w:lang w:val="sq-AL"/>
        </w:rPr>
        <w:t xml:space="preserve"> k</w:t>
      </w:r>
      <w:r w:rsidR="00C707BD" w:rsidRPr="00EE2559">
        <w:rPr>
          <w:rFonts w:ascii="Garamond" w:hAnsi="Garamond" w:cs="Arial"/>
          <w:lang w:val="sq-AL"/>
        </w:rPr>
        <w:t>ë</w:t>
      </w:r>
      <w:r w:rsidR="00895FD5" w:rsidRPr="00EE2559">
        <w:rPr>
          <w:rFonts w:ascii="Garamond" w:hAnsi="Garamond" w:cs="Arial"/>
          <w:lang w:val="sq-AL"/>
        </w:rPr>
        <w:t>to shuma deri n</w:t>
      </w:r>
      <w:r w:rsidR="00C707BD" w:rsidRPr="00EE2559">
        <w:rPr>
          <w:rFonts w:ascii="Garamond" w:hAnsi="Garamond" w:cs="Arial"/>
          <w:lang w:val="sq-AL"/>
        </w:rPr>
        <w:t>ë</w:t>
      </w:r>
      <w:r w:rsidR="00895FD5" w:rsidRPr="00EE2559">
        <w:rPr>
          <w:rFonts w:ascii="Garamond" w:hAnsi="Garamond" w:cs="Arial"/>
          <w:lang w:val="sq-AL"/>
        </w:rPr>
        <w:t xml:space="preserve"> nj</w:t>
      </w:r>
      <w:r w:rsidR="00C707BD" w:rsidRPr="00EE2559">
        <w:rPr>
          <w:rFonts w:ascii="Garamond" w:hAnsi="Garamond" w:cs="Arial"/>
          <w:lang w:val="sq-AL"/>
        </w:rPr>
        <w:t>ë</w:t>
      </w:r>
      <w:r w:rsidR="00895FD5" w:rsidRPr="00EE2559">
        <w:rPr>
          <w:rFonts w:ascii="Garamond" w:hAnsi="Garamond" w:cs="Arial"/>
          <w:lang w:val="sq-AL"/>
        </w:rPr>
        <w:t xml:space="preserve"> shum</w:t>
      </w:r>
      <w:r w:rsidR="00C707BD" w:rsidRPr="00EE2559">
        <w:rPr>
          <w:rFonts w:ascii="Garamond" w:hAnsi="Garamond" w:cs="Arial"/>
          <w:lang w:val="sq-AL"/>
        </w:rPr>
        <w:t>ë</w:t>
      </w:r>
      <w:r w:rsidR="00895FD5" w:rsidRPr="00EE2559">
        <w:rPr>
          <w:rFonts w:ascii="Garamond" w:hAnsi="Garamond" w:cs="Arial"/>
          <w:lang w:val="sq-AL"/>
        </w:rPr>
        <w:t xml:space="preserve"> q</w:t>
      </w:r>
      <w:r w:rsidR="00C707BD" w:rsidRPr="00EE2559">
        <w:rPr>
          <w:rFonts w:ascii="Garamond" w:hAnsi="Garamond" w:cs="Arial"/>
          <w:lang w:val="sq-AL"/>
        </w:rPr>
        <w:t>ë</w:t>
      </w:r>
      <w:r w:rsidR="00895FD5" w:rsidRPr="00EE2559">
        <w:rPr>
          <w:rFonts w:ascii="Garamond" w:hAnsi="Garamond" w:cs="Arial"/>
          <w:lang w:val="sq-AL"/>
        </w:rPr>
        <w:t xml:space="preserve"> </w:t>
      </w:r>
      <w:r w:rsidR="00C707BD" w:rsidRPr="00EE2559">
        <w:rPr>
          <w:rFonts w:ascii="Garamond" w:hAnsi="Garamond" w:cs="Arial"/>
          <w:lang w:val="sq-AL"/>
        </w:rPr>
        <w:t>ë</w:t>
      </w:r>
      <w:r w:rsidR="00895FD5" w:rsidRPr="00EE2559">
        <w:rPr>
          <w:rFonts w:ascii="Garamond" w:hAnsi="Garamond" w:cs="Arial"/>
          <w:lang w:val="sq-AL"/>
        </w:rPr>
        <w:t>sht</w:t>
      </w:r>
      <w:r w:rsidR="00C707BD" w:rsidRPr="00EE2559">
        <w:rPr>
          <w:rFonts w:ascii="Garamond" w:hAnsi="Garamond" w:cs="Arial"/>
          <w:lang w:val="sq-AL"/>
        </w:rPr>
        <w:t>ë</w:t>
      </w:r>
      <w:r w:rsidR="00895FD5" w:rsidRPr="00EE2559">
        <w:rPr>
          <w:rFonts w:ascii="Garamond" w:hAnsi="Garamond" w:cs="Arial"/>
          <w:lang w:val="sq-AL"/>
        </w:rPr>
        <w:t xml:space="preserve"> n</w:t>
      </w:r>
      <w:r w:rsidR="00C707BD" w:rsidRPr="00EE2559">
        <w:rPr>
          <w:rFonts w:ascii="Garamond" w:hAnsi="Garamond" w:cs="Arial"/>
          <w:lang w:val="sq-AL"/>
        </w:rPr>
        <w:t>ë</w:t>
      </w:r>
      <w:r w:rsidR="00895FD5" w:rsidRPr="00EE2559">
        <w:rPr>
          <w:rFonts w:ascii="Garamond" w:hAnsi="Garamond" w:cs="Arial"/>
          <w:lang w:val="sq-AL"/>
        </w:rPr>
        <w:t xml:space="preserve"> dispozicion sipas </w:t>
      </w:r>
      <w:r w:rsidR="00346A37" w:rsidRPr="00EE2559">
        <w:rPr>
          <w:rFonts w:ascii="Garamond" w:hAnsi="Garamond" w:cs="Arial"/>
          <w:lang w:val="sq-AL"/>
        </w:rPr>
        <w:t xml:space="preserve">garancisë së ofertës në </w:t>
      </w:r>
      <w:r w:rsidR="00895FD5" w:rsidRPr="00EE2559">
        <w:rPr>
          <w:rFonts w:ascii="Garamond" w:hAnsi="Garamond" w:cs="Arial"/>
          <w:lang w:val="sq-AL"/>
        </w:rPr>
        <w:t>rastin kur k</w:t>
      </w:r>
      <w:r w:rsidR="00C707BD" w:rsidRPr="00EE2559">
        <w:rPr>
          <w:rFonts w:ascii="Garamond" w:hAnsi="Garamond" w:cs="Arial"/>
          <w:lang w:val="sq-AL"/>
        </w:rPr>
        <w:t>ë</w:t>
      </w:r>
      <w:r w:rsidR="00895FD5" w:rsidRPr="00EE2559">
        <w:rPr>
          <w:rFonts w:ascii="Garamond" w:hAnsi="Garamond" w:cs="Arial"/>
          <w:lang w:val="sq-AL"/>
        </w:rPr>
        <w:t xml:space="preserve">to shuma nuk paguhen nga </w:t>
      </w:r>
      <w:r w:rsidR="00346A37" w:rsidRPr="00EE2559">
        <w:rPr>
          <w:rFonts w:ascii="Garamond" w:hAnsi="Garamond" w:cs="Arial"/>
          <w:lang w:val="sq-AL"/>
        </w:rPr>
        <w:t>p</w:t>
      </w:r>
      <w:r w:rsidR="008D776A" w:rsidRPr="00EE2559">
        <w:rPr>
          <w:rFonts w:ascii="Garamond" w:hAnsi="Garamond" w:cs="Arial"/>
          <w:lang w:val="sq-AL"/>
        </w:rPr>
        <w:t xml:space="preserve">jesëmarrësi brenda </w:t>
      </w:r>
      <w:r w:rsidR="00346A37" w:rsidRPr="00EE2559">
        <w:rPr>
          <w:rFonts w:ascii="Garamond" w:hAnsi="Garamond" w:cs="Arial"/>
          <w:lang w:val="sq-AL"/>
        </w:rPr>
        <w:t xml:space="preserve">15 </w:t>
      </w:r>
      <w:r w:rsidR="008D776A" w:rsidRPr="00EE2559">
        <w:rPr>
          <w:rFonts w:ascii="Garamond" w:hAnsi="Garamond" w:cs="Arial"/>
          <w:lang w:val="sq-AL"/>
        </w:rPr>
        <w:t>(</w:t>
      </w:r>
      <w:r w:rsidR="00346A37" w:rsidRPr="00EE2559">
        <w:rPr>
          <w:rFonts w:ascii="Garamond" w:hAnsi="Garamond" w:cs="Arial"/>
          <w:lang w:val="sq-AL"/>
        </w:rPr>
        <w:t>pesëmbëdhjetë</w:t>
      </w:r>
      <w:r w:rsidR="008D776A" w:rsidRPr="00EE2559">
        <w:rPr>
          <w:rFonts w:ascii="Garamond" w:hAnsi="Garamond" w:cs="Arial"/>
          <w:lang w:val="sq-AL"/>
        </w:rPr>
        <w:t>) ditëve nga një njoftim me shkrim nga TAP</w:t>
      </w:r>
      <w:r w:rsidR="00680A5D" w:rsidRPr="00EE2559">
        <w:rPr>
          <w:rFonts w:ascii="Garamond" w:hAnsi="Garamond" w:cs="Arial"/>
          <w:lang w:val="sq-AL"/>
        </w:rPr>
        <w:t>-i</w:t>
      </w:r>
      <w:r w:rsidR="008D776A" w:rsidRPr="00EE2559">
        <w:rPr>
          <w:rFonts w:ascii="Garamond" w:hAnsi="Garamond" w:cs="Arial"/>
          <w:lang w:val="sq-AL"/>
        </w:rPr>
        <w:t xml:space="preserve">. Në rast se kostot përkatëse të </w:t>
      </w:r>
      <w:r w:rsidR="00346A37" w:rsidRPr="00EE2559">
        <w:rPr>
          <w:rFonts w:ascii="Garamond" w:hAnsi="Garamond" w:cs="Arial"/>
          <w:lang w:val="sq-AL"/>
        </w:rPr>
        <w:t>ndërprerjes</w:t>
      </w:r>
      <w:r w:rsidR="008D776A" w:rsidRPr="00EE2559">
        <w:rPr>
          <w:rFonts w:ascii="Garamond" w:hAnsi="Garamond" w:cs="Arial"/>
          <w:lang w:val="sq-AL"/>
        </w:rPr>
        <w:t xml:space="preserve"> tejkalojnë </w:t>
      </w:r>
      <w:r w:rsidR="00346A37" w:rsidRPr="00EE2559">
        <w:rPr>
          <w:rFonts w:ascii="Garamond" w:hAnsi="Garamond" w:cs="Arial"/>
          <w:lang w:val="sq-AL"/>
        </w:rPr>
        <w:t>kufirin e garancisë së ofertës së pjesëmarrësit</w:t>
      </w:r>
      <w:r w:rsidR="008D776A" w:rsidRPr="00EE2559">
        <w:rPr>
          <w:rFonts w:ascii="Garamond" w:hAnsi="Garamond" w:cs="Arial"/>
          <w:lang w:val="sq-AL"/>
        </w:rPr>
        <w:t xml:space="preserve">, </w:t>
      </w:r>
      <w:r w:rsidR="00895FD5" w:rsidRPr="00EE2559">
        <w:rPr>
          <w:rFonts w:ascii="Garamond" w:hAnsi="Garamond" w:cs="Arial"/>
          <w:lang w:val="sq-AL"/>
        </w:rPr>
        <w:t>duke q</w:t>
      </w:r>
      <w:r w:rsidR="00346A37" w:rsidRPr="00EE2559">
        <w:rPr>
          <w:rFonts w:ascii="Garamond" w:hAnsi="Garamond" w:cs="Arial"/>
          <w:lang w:val="sq-AL"/>
        </w:rPr>
        <w:t>e</w:t>
      </w:r>
      <w:r w:rsidR="00895FD5" w:rsidRPr="00EE2559">
        <w:rPr>
          <w:rFonts w:ascii="Garamond" w:hAnsi="Garamond" w:cs="Arial"/>
          <w:lang w:val="sq-AL"/>
        </w:rPr>
        <w:t>n</w:t>
      </w:r>
      <w:r w:rsidR="00C707BD" w:rsidRPr="00EE2559">
        <w:rPr>
          <w:rFonts w:ascii="Garamond" w:hAnsi="Garamond" w:cs="Arial"/>
          <w:lang w:val="sq-AL"/>
        </w:rPr>
        <w:t>ë</w:t>
      </w:r>
      <w:r w:rsidR="00895FD5" w:rsidRPr="00EE2559">
        <w:rPr>
          <w:rFonts w:ascii="Garamond" w:hAnsi="Garamond" w:cs="Arial"/>
          <w:lang w:val="sq-AL"/>
        </w:rPr>
        <w:t xml:space="preserve"> q</w:t>
      </w:r>
      <w:r w:rsidR="00C707BD" w:rsidRPr="00EE2559">
        <w:rPr>
          <w:rFonts w:ascii="Garamond" w:hAnsi="Garamond" w:cs="Arial"/>
          <w:lang w:val="sq-AL"/>
        </w:rPr>
        <w:t>ë</w:t>
      </w:r>
      <w:r w:rsidR="00895FD5" w:rsidRPr="00EE2559">
        <w:rPr>
          <w:rFonts w:ascii="Garamond" w:hAnsi="Garamond" w:cs="Arial"/>
          <w:lang w:val="sq-AL"/>
        </w:rPr>
        <w:t xml:space="preserve"> EVT mbetet </w:t>
      </w:r>
      <w:r w:rsidR="00C707BD" w:rsidRPr="00EE2559">
        <w:rPr>
          <w:rFonts w:ascii="Garamond" w:hAnsi="Garamond" w:cs="Arial"/>
          <w:lang w:val="sq-AL"/>
        </w:rPr>
        <w:t xml:space="preserve">pozitive kur llogaritet kjo pjesë e mbetur e </w:t>
      </w:r>
      <w:r w:rsidR="00346A37" w:rsidRPr="00EE2559">
        <w:rPr>
          <w:rFonts w:ascii="Garamond" w:hAnsi="Garamond" w:cs="Arial"/>
          <w:lang w:val="sq-AL"/>
        </w:rPr>
        <w:t>kostove të ndërprerjes</w:t>
      </w:r>
      <w:r w:rsidR="00C707BD" w:rsidRPr="00EE2559">
        <w:rPr>
          <w:rFonts w:ascii="Garamond" w:hAnsi="Garamond" w:cs="Arial"/>
          <w:lang w:val="sq-AL"/>
        </w:rPr>
        <w:t>, këto kosto do të mbeten brenda bazës së kostos të Projektit të Zgjerimit</w:t>
      </w:r>
      <w:r w:rsidR="008D776A" w:rsidRPr="00EE2559">
        <w:rPr>
          <w:rFonts w:ascii="Garamond" w:hAnsi="Garamond" w:cs="Arial"/>
          <w:lang w:val="sq-AL"/>
        </w:rPr>
        <w:t>.</w:t>
      </w:r>
    </w:p>
    <w:bookmarkEnd w:id="143"/>
    <w:p w14:paraId="563F2B50" w14:textId="33055BFB" w:rsidR="00C707BD"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lastRenderedPageBreak/>
        <w:t xml:space="preserve">ii. </w:t>
      </w:r>
      <w:r w:rsidR="00C707BD" w:rsidRPr="00EE2559">
        <w:rPr>
          <w:rFonts w:ascii="Garamond" w:eastAsia="Arial" w:hAnsi="Garamond" w:cs="Arial"/>
          <w:lang w:val="sq-AL"/>
        </w:rPr>
        <w:t>Nëse</w:t>
      </w:r>
      <w:r w:rsidR="459FCA52" w:rsidRPr="00EE2559">
        <w:rPr>
          <w:rFonts w:ascii="Garamond" w:eastAsia="Arial" w:hAnsi="Garamond" w:cs="Arial"/>
          <w:lang w:val="sq-AL"/>
        </w:rPr>
        <w:t xml:space="preserve">, </w:t>
      </w:r>
      <w:r w:rsidR="00C707BD" w:rsidRPr="00EE2559">
        <w:rPr>
          <w:rFonts w:ascii="Garamond" w:eastAsia="Arial" w:hAnsi="Garamond" w:cs="Arial"/>
          <w:lang w:val="sq-AL"/>
        </w:rPr>
        <w:t>në çdo kohë të kësaj ndërprerje</w:t>
      </w:r>
      <w:r w:rsidR="459FCA52" w:rsidRPr="00EE2559">
        <w:rPr>
          <w:rFonts w:ascii="Garamond" w:eastAsia="Arial" w:hAnsi="Garamond" w:cs="Arial"/>
          <w:lang w:val="sq-AL"/>
        </w:rPr>
        <w:t>,</w:t>
      </w:r>
      <w:r w:rsidR="00C707BD" w:rsidRPr="00EE2559">
        <w:rPr>
          <w:rFonts w:ascii="Garamond" w:eastAsia="Arial" w:hAnsi="Garamond" w:cs="Arial"/>
          <w:lang w:val="sq-AL"/>
        </w:rPr>
        <w:t xml:space="preserve"> </w:t>
      </w:r>
      <w:r w:rsidR="00346A37" w:rsidRPr="00EE2559">
        <w:rPr>
          <w:rFonts w:ascii="Garamond" w:eastAsia="Arial" w:hAnsi="Garamond" w:cs="Arial"/>
          <w:lang w:val="sq-AL"/>
        </w:rPr>
        <w:t xml:space="preserve">vlera e njoftuar </w:t>
      </w:r>
      <w:r w:rsidR="00C707BD" w:rsidRPr="00EE2559">
        <w:rPr>
          <w:rFonts w:ascii="Garamond" w:eastAsia="Arial" w:hAnsi="Garamond" w:cs="Arial"/>
          <w:lang w:val="sq-AL"/>
        </w:rPr>
        <w:t xml:space="preserve">që kërkohet të ofrohet nga </w:t>
      </w:r>
      <w:r w:rsidR="00857477" w:rsidRPr="00EE2559">
        <w:rPr>
          <w:rFonts w:ascii="Garamond" w:eastAsia="Arial" w:hAnsi="Garamond" w:cs="Arial"/>
          <w:lang w:val="sq-AL"/>
        </w:rPr>
        <w:t>pjesëmarrësit</w:t>
      </w:r>
      <w:r w:rsidR="00C707BD" w:rsidRPr="00EE2559">
        <w:rPr>
          <w:rFonts w:ascii="Garamond" w:eastAsia="Arial" w:hAnsi="Garamond" w:cs="Arial"/>
          <w:lang w:val="sq-AL"/>
        </w:rPr>
        <w:t xml:space="preserve"> si </w:t>
      </w:r>
      <w:r w:rsidR="00346A37" w:rsidRPr="00EE2559">
        <w:rPr>
          <w:rFonts w:ascii="Garamond" w:eastAsia="Arial" w:hAnsi="Garamond" w:cs="Arial"/>
          <w:lang w:val="sq-AL"/>
        </w:rPr>
        <w:t xml:space="preserve">garanci bankare pas ofertës </w:t>
      </w:r>
      <w:r w:rsidR="00C707BD" w:rsidRPr="00EE2559">
        <w:rPr>
          <w:rFonts w:ascii="Garamond" w:eastAsia="Arial" w:hAnsi="Garamond" w:cs="Arial"/>
          <w:lang w:val="sq-AL"/>
        </w:rPr>
        <w:t>është njoftuar nga TAP</w:t>
      </w:r>
      <w:r w:rsidR="00EC688E" w:rsidRPr="00EE2559">
        <w:rPr>
          <w:rFonts w:ascii="Garamond" w:eastAsia="Arial" w:hAnsi="Garamond" w:cs="Arial"/>
          <w:lang w:val="sq-AL"/>
        </w:rPr>
        <w:t>-i</w:t>
      </w:r>
      <w:r w:rsidR="00C707BD" w:rsidRPr="00EE2559">
        <w:rPr>
          <w:rFonts w:ascii="Garamond" w:eastAsia="Arial" w:hAnsi="Garamond" w:cs="Arial"/>
          <w:lang w:val="sq-AL"/>
        </w:rPr>
        <w:t xml:space="preserve"> për </w:t>
      </w:r>
      <w:r w:rsidR="00346A37" w:rsidRPr="00EE2559">
        <w:rPr>
          <w:rFonts w:ascii="Garamond" w:eastAsia="Arial" w:hAnsi="Garamond" w:cs="Arial"/>
          <w:lang w:val="sq-AL"/>
        </w:rPr>
        <w:t>pjesëmarrësit</w:t>
      </w:r>
      <w:r w:rsidR="00C707BD" w:rsidRPr="00EE2559">
        <w:rPr>
          <w:rFonts w:ascii="Garamond" w:eastAsia="Arial" w:hAnsi="Garamond" w:cs="Arial"/>
          <w:lang w:val="sq-AL"/>
        </w:rPr>
        <w:t>:</w:t>
      </w:r>
      <w:r w:rsidR="003B4AF3" w:rsidRPr="00EE2559">
        <w:rPr>
          <w:rFonts w:ascii="Garamond" w:eastAsia="Arial" w:hAnsi="Garamond" w:cs="Arial"/>
          <w:lang w:val="sq-AL"/>
        </w:rPr>
        <w:t xml:space="preserve"> </w:t>
      </w:r>
    </w:p>
    <w:p w14:paraId="506D7D2B" w14:textId="086F9233" w:rsidR="00A10568"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a) </w:t>
      </w:r>
      <w:r w:rsidR="00A10568" w:rsidRPr="00EE2559">
        <w:rPr>
          <w:rFonts w:ascii="Garamond" w:eastAsia="Arial" w:hAnsi="Garamond" w:cs="Arial"/>
          <w:lang w:val="sq-AL"/>
        </w:rPr>
        <w:t>TAP</w:t>
      </w:r>
      <w:r w:rsidR="00990F07" w:rsidRPr="00EE2559">
        <w:rPr>
          <w:rFonts w:ascii="Garamond" w:eastAsia="Arial" w:hAnsi="Garamond" w:cs="Arial"/>
          <w:lang w:val="sq-AL"/>
        </w:rPr>
        <w:t>-i</w:t>
      </w:r>
      <w:r w:rsidR="00A10568" w:rsidRPr="00EE2559">
        <w:rPr>
          <w:rFonts w:ascii="Garamond" w:eastAsia="Arial" w:hAnsi="Garamond" w:cs="Arial"/>
          <w:lang w:val="sq-AL"/>
        </w:rPr>
        <w:t xml:space="preserve"> mund të njoftojë </w:t>
      </w:r>
      <w:r w:rsidR="00346A37" w:rsidRPr="00EE2559">
        <w:rPr>
          <w:rFonts w:ascii="Garamond" w:eastAsia="Arial" w:hAnsi="Garamond" w:cs="Arial"/>
          <w:lang w:val="sq-AL"/>
        </w:rPr>
        <w:t xml:space="preserve">pjesëmarrësit </w:t>
      </w:r>
      <w:r w:rsidR="00A10568" w:rsidRPr="00EE2559">
        <w:rPr>
          <w:rFonts w:ascii="Garamond" w:eastAsia="Arial" w:hAnsi="Garamond" w:cs="Arial"/>
          <w:lang w:val="sq-AL"/>
        </w:rPr>
        <w:t xml:space="preserve">e mbetur për një </w:t>
      </w:r>
      <w:r w:rsidR="00EC688E" w:rsidRPr="00EE2559">
        <w:rPr>
          <w:rFonts w:ascii="Garamond" w:eastAsia="Arial" w:hAnsi="Garamond" w:cs="Arial"/>
          <w:lang w:val="sq-AL"/>
        </w:rPr>
        <w:t>v</w:t>
      </w:r>
      <w:r w:rsidR="00A10568" w:rsidRPr="00EE2559">
        <w:rPr>
          <w:rFonts w:ascii="Garamond" w:eastAsia="Arial" w:hAnsi="Garamond" w:cs="Arial"/>
          <w:lang w:val="sq-AL"/>
        </w:rPr>
        <w:t xml:space="preserve">lerë të rishikuar të </w:t>
      </w:r>
      <w:r w:rsidR="00346A37" w:rsidRPr="00EE2559">
        <w:rPr>
          <w:rFonts w:ascii="Garamond" w:eastAsia="Arial" w:hAnsi="Garamond" w:cs="Arial"/>
          <w:lang w:val="sq-AL"/>
        </w:rPr>
        <w:t>njoftuar</w:t>
      </w:r>
      <w:r w:rsidR="00A10568" w:rsidRPr="00EE2559">
        <w:rPr>
          <w:rFonts w:ascii="Garamond" w:eastAsia="Arial" w:hAnsi="Garamond" w:cs="Arial"/>
          <w:lang w:val="sq-AL"/>
        </w:rPr>
        <w:t>, në mënyrë që të reflektojë uljen e nivelit të Projektit të Zgjerimit që po ndiqet.</w:t>
      </w:r>
    </w:p>
    <w:p w14:paraId="1367C40C" w14:textId="470FF4DD" w:rsidR="0000231F" w:rsidRPr="00EE2559" w:rsidRDefault="00D91F66"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b) </w:t>
      </w:r>
      <w:r w:rsidR="0000231F" w:rsidRPr="00EE2559">
        <w:rPr>
          <w:rFonts w:ascii="Garamond" w:hAnsi="Garamond" w:cs="Arial"/>
          <w:lang w:val="sq-AL"/>
        </w:rPr>
        <w:t>N</w:t>
      </w:r>
      <w:r w:rsidR="002835C2" w:rsidRPr="00EE2559">
        <w:rPr>
          <w:rFonts w:ascii="Garamond" w:hAnsi="Garamond" w:cs="Arial"/>
          <w:lang w:val="sq-AL"/>
        </w:rPr>
        <w:t>ë</w:t>
      </w:r>
      <w:r w:rsidR="0000231F" w:rsidRPr="00EE2559">
        <w:rPr>
          <w:rFonts w:ascii="Garamond" w:hAnsi="Garamond" w:cs="Arial"/>
          <w:lang w:val="sq-AL"/>
        </w:rPr>
        <w:t>se ndonj</w:t>
      </w:r>
      <w:r w:rsidR="002835C2" w:rsidRPr="00EE2559">
        <w:rPr>
          <w:rFonts w:ascii="Garamond" w:hAnsi="Garamond" w:cs="Arial"/>
          <w:lang w:val="sq-AL"/>
        </w:rPr>
        <w:t>ë</w:t>
      </w:r>
      <w:r w:rsidR="0000231F" w:rsidRPr="00EE2559">
        <w:rPr>
          <w:rFonts w:ascii="Garamond" w:hAnsi="Garamond" w:cs="Arial"/>
          <w:lang w:val="sq-AL"/>
        </w:rPr>
        <w:t xml:space="preserve"> nga </w:t>
      </w:r>
      <w:r w:rsidR="00346A37" w:rsidRPr="00EE2559">
        <w:rPr>
          <w:rFonts w:ascii="Garamond" w:hAnsi="Garamond" w:cs="Arial"/>
          <w:lang w:val="sq-AL"/>
        </w:rPr>
        <w:t xml:space="preserve">pjesëmarrësit </w:t>
      </w:r>
      <w:r w:rsidR="0000231F" w:rsidRPr="00EE2559">
        <w:rPr>
          <w:rFonts w:ascii="Garamond" w:hAnsi="Garamond" w:cs="Arial"/>
          <w:lang w:val="sq-AL"/>
        </w:rPr>
        <w:t>e mbetur zgjedhin q</w:t>
      </w:r>
      <w:r w:rsidR="00EB3FDA" w:rsidRPr="00EE2559">
        <w:rPr>
          <w:rFonts w:ascii="Garamond" w:hAnsi="Garamond" w:cs="Arial"/>
          <w:lang w:val="sq-AL"/>
        </w:rPr>
        <w:t>ë</w:t>
      </w:r>
      <w:r w:rsidR="0000231F" w:rsidRPr="00EE2559">
        <w:rPr>
          <w:rFonts w:ascii="Garamond" w:hAnsi="Garamond" w:cs="Arial"/>
          <w:lang w:val="sq-AL"/>
        </w:rPr>
        <w:t xml:space="preserve"> t</w:t>
      </w:r>
      <w:r w:rsidR="00EB3FDA" w:rsidRPr="00EE2559">
        <w:rPr>
          <w:rFonts w:ascii="Garamond" w:hAnsi="Garamond" w:cs="Arial"/>
          <w:lang w:val="sq-AL"/>
        </w:rPr>
        <w:t>ë</w:t>
      </w:r>
      <w:r w:rsidR="0000231F" w:rsidRPr="00EE2559">
        <w:rPr>
          <w:rFonts w:ascii="Garamond" w:hAnsi="Garamond" w:cs="Arial"/>
          <w:lang w:val="sq-AL"/>
        </w:rPr>
        <w:t xml:space="preserve"> mos ofrojn</w:t>
      </w:r>
      <w:r w:rsidR="00EB3FDA" w:rsidRPr="00EE2559">
        <w:rPr>
          <w:rFonts w:ascii="Garamond" w:hAnsi="Garamond" w:cs="Arial"/>
          <w:lang w:val="sq-AL"/>
        </w:rPr>
        <w:t>ë</w:t>
      </w:r>
      <w:r w:rsidR="0000231F" w:rsidRPr="00EE2559">
        <w:rPr>
          <w:rFonts w:ascii="Garamond" w:hAnsi="Garamond" w:cs="Arial"/>
          <w:lang w:val="sq-AL"/>
        </w:rPr>
        <w:t xml:space="preserve"> nj</w:t>
      </w:r>
      <w:r w:rsidR="00EB3FDA" w:rsidRPr="00EE2559">
        <w:rPr>
          <w:rFonts w:ascii="Garamond" w:hAnsi="Garamond" w:cs="Arial"/>
          <w:lang w:val="sq-AL"/>
        </w:rPr>
        <w:t>ë</w:t>
      </w:r>
      <w:r w:rsidR="0000231F" w:rsidRPr="00EE2559">
        <w:rPr>
          <w:rFonts w:ascii="Garamond" w:hAnsi="Garamond" w:cs="Arial"/>
          <w:lang w:val="sq-AL"/>
        </w:rPr>
        <w:t xml:space="preserve"> </w:t>
      </w:r>
      <w:r w:rsidR="00346A37" w:rsidRPr="00EE2559">
        <w:rPr>
          <w:rFonts w:ascii="Garamond" w:hAnsi="Garamond" w:cs="Arial"/>
          <w:lang w:val="sq-AL"/>
        </w:rPr>
        <w:t xml:space="preserve">garanci </w:t>
      </w:r>
      <w:r w:rsidR="0000231F" w:rsidRPr="00EE2559">
        <w:rPr>
          <w:rFonts w:ascii="Garamond" w:hAnsi="Garamond" w:cs="Arial"/>
          <w:lang w:val="sq-AL"/>
        </w:rPr>
        <w:t xml:space="preserve">pas </w:t>
      </w:r>
      <w:r w:rsidR="005D5F75" w:rsidRPr="00EE2559">
        <w:rPr>
          <w:rFonts w:ascii="Garamond" w:hAnsi="Garamond" w:cs="Arial"/>
          <w:lang w:val="sq-AL"/>
        </w:rPr>
        <w:t xml:space="preserve">ofertës </w:t>
      </w:r>
      <w:r w:rsidR="0000231F" w:rsidRPr="00EE2559">
        <w:rPr>
          <w:rFonts w:ascii="Garamond" w:hAnsi="Garamond" w:cs="Arial"/>
          <w:lang w:val="sq-AL"/>
        </w:rPr>
        <w:t>n</w:t>
      </w:r>
      <w:r w:rsidR="00EB3FDA" w:rsidRPr="00EE2559">
        <w:rPr>
          <w:rFonts w:ascii="Garamond" w:hAnsi="Garamond" w:cs="Arial"/>
          <w:lang w:val="sq-AL"/>
        </w:rPr>
        <w:t>ë</w:t>
      </w:r>
      <w:r w:rsidR="0000231F" w:rsidRPr="00EE2559">
        <w:rPr>
          <w:rFonts w:ascii="Garamond" w:hAnsi="Garamond" w:cs="Arial"/>
          <w:lang w:val="sq-AL"/>
        </w:rPr>
        <w:t xml:space="preserve"> </w:t>
      </w:r>
      <w:r w:rsidR="00EB3FDA" w:rsidRPr="00EE2559">
        <w:rPr>
          <w:rFonts w:ascii="Garamond" w:hAnsi="Garamond" w:cs="Arial"/>
          <w:lang w:val="sq-AL"/>
        </w:rPr>
        <w:t>s</w:t>
      </w:r>
      <w:r w:rsidR="0000231F" w:rsidRPr="00EE2559">
        <w:rPr>
          <w:rFonts w:ascii="Garamond" w:hAnsi="Garamond" w:cs="Arial"/>
          <w:lang w:val="sq-AL"/>
        </w:rPr>
        <w:t>hum</w:t>
      </w:r>
      <w:r w:rsidR="00680A5D" w:rsidRPr="00EE2559">
        <w:rPr>
          <w:rFonts w:ascii="Garamond" w:hAnsi="Garamond" w:cs="Arial"/>
          <w:lang w:val="sq-AL"/>
        </w:rPr>
        <w:t>ë</w:t>
      </w:r>
      <w:r w:rsidR="0000231F" w:rsidRPr="00EE2559">
        <w:rPr>
          <w:rFonts w:ascii="Garamond" w:hAnsi="Garamond" w:cs="Arial"/>
          <w:lang w:val="sq-AL"/>
        </w:rPr>
        <w:t>n e barabart</w:t>
      </w:r>
      <w:r w:rsidR="00EB3FDA" w:rsidRPr="00EE2559">
        <w:rPr>
          <w:rFonts w:ascii="Garamond" w:hAnsi="Garamond" w:cs="Arial"/>
          <w:lang w:val="sq-AL"/>
        </w:rPr>
        <w:t>ë</w:t>
      </w:r>
      <w:r w:rsidR="0000231F" w:rsidRPr="00EE2559">
        <w:rPr>
          <w:rFonts w:ascii="Garamond" w:hAnsi="Garamond" w:cs="Arial"/>
          <w:lang w:val="sq-AL"/>
        </w:rPr>
        <w:t xml:space="preserve"> me </w:t>
      </w:r>
      <w:r w:rsidR="005D5F75" w:rsidRPr="00EE2559">
        <w:rPr>
          <w:rFonts w:ascii="Garamond" w:hAnsi="Garamond" w:cs="Arial"/>
          <w:lang w:val="sq-AL"/>
        </w:rPr>
        <w:t>vlerën e rishikuar të njoftuar</w:t>
      </w:r>
      <w:r w:rsidR="0000231F" w:rsidRPr="00EE2559">
        <w:rPr>
          <w:rFonts w:ascii="Garamond" w:hAnsi="Garamond" w:cs="Arial"/>
          <w:lang w:val="sq-AL"/>
        </w:rPr>
        <w:t>, GTA mund t</w:t>
      </w:r>
      <w:r w:rsidR="00EB3FDA" w:rsidRPr="00EE2559">
        <w:rPr>
          <w:rFonts w:ascii="Garamond" w:hAnsi="Garamond" w:cs="Arial"/>
          <w:lang w:val="sq-AL"/>
        </w:rPr>
        <w:t>ë</w:t>
      </w:r>
      <w:r w:rsidR="0000231F" w:rsidRPr="00EE2559">
        <w:rPr>
          <w:rFonts w:ascii="Garamond" w:hAnsi="Garamond" w:cs="Arial"/>
          <w:lang w:val="sq-AL"/>
        </w:rPr>
        <w:t xml:space="preserve"> nd</w:t>
      </w:r>
      <w:r w:rsidR="00EB3FDA" w:rsidRPr="00EE2559">
        <w:rPr>
          <w:rFonts w:ascii="Garamond" w:hAnsi="Garamond" w:cs="Arial"/>
          <w:lang w:val="sq-AL"/>
        </w:rPr>
        <w:t>ë</w:t>
      </w:r>
      <w:r w:rsidR="0000231F" w:rsidRPr="00EE2559">
        <w:rPr>
          <w:rFonts w:ascii="Garamond" w:hAnsi="Garamond" w:cs="Arial"/>
          <w:lang w:val="sq-AL"/>
        </w:rPr>
        <w:t>rpritet ose nga TAP</w:t>
      </w:r>
      <w:r w:rsidR="00990F07" w:rsidRPr="00EE2559">
        <w:rPr>
          <w:rFonts w:ascii="Garamond" w:hAnsi="Garamond" w:cs="Arial"/>
          <w:lang w:val="sq-AL"/>
        </w:rPr>
        <w:t>-i</w:t>
      </w:r>
      <w:r w:rsidR="0000231F" w:rsidRPr="00EE2559">
        <w:rPr>
          <w:rFonts w:ascii="Garamond" w:hAnsi="Garamond" w:cs="Arial"/>
          <w:lang w:val="sq-AL"/>
        </w:rPr>
        <w:t xml:space="preserve"> ose nga </w:t>
      </w:r>
      <w:r w:rsidR="00346A37" w:rsidRPr="00EE2559">
        <w:rPr>
          <w:rFonts w:ascii="Garamond" w:hAnsi="Garamond" w:cs="Arial"/>
          <w:lang w:val="sq-AL"/>
        </w:rPr>
        <w:t xml:space="preserve">pjesëmarrësi </w:t>
      </w:r>
      <w:r w:rsidR="00EB3FDA" w:rsidRPr="00EE2559">
        <w:rPr>
          <w:rFonts w:ascii="Garamond" w:hAnsi="Garamond" w:cs="Arial"/>
          <w:lang w:val="sq-AL"/>
        </w:rPr>
        <w:t>b</w:t>
      </w:r>
      <w:r w:rsidR="0000231F" w:rsidRPr="00EE2559">
        <w:rPr>
          <w:rFonts w:ascii="Garamond" w:hAnsi="Garamond" w:cs="Arial"/>
          <w:lang w:val="sq-AL"/>
        </w:rPr>
        <w:t>renda 15 dit</w:t>
      </w:r>
      <w:r w:rsidR="00EB3FDA" w:rsidRPr="00EE2559">
        <w:rPr>
          <w:rFonts w:ascii="Garamond" w:hAnsi="Garamond" w:cs="Arial"/>
          <w:lang w:val="sq-AL"/>
        </w:rPr>
        <w:t>ë</w:t>
      </w:r>
      <w:r w:rsidR="0000231F" w:rsidRPr="00EE2559">
        <w:rPr>
          <w:rFonts w:ascii="Garamond" w:hAnsi="Garamond" w:cs="Arial"/>
          <w:lang w:val="sq-AL"/>
        </w:rPr>
        <w:t xml:space="preserve"> pas njoftimit </w:t>
      </w:r>
      <w:r w:rsidR="004435A4" w:rsidRPr="00EE2559">
        <w:rPr>
          <w:rFonts w:ascii="Garamond" w:hAnsi="Garamond" w:cs="Arial"/>
          <w:lang w:val="sq-AL"/>
        </w:rPr>
        <w:t xml:space="preserve">nga </w:t>
      </w:r>
      <w:r w:rsidR="0000231F" w:rsidRPr="00EE2559">
        <w:rPr>
          <w:rFonts w:ascii="Garamond" w:hAnsi="Garamond" w:cs="Arial"/>
          <w:lang w:val="sq-AL"/>
        </w:rPr>
        <w:t>TAP</w:t>
      </w:r>
      <w:r w:rsidR="006001F5" w:rsidRPr="00EE2559">
        <w:rPr>
          <w:rFonts w:ascii="Garamond" w:hAnsi="Garamond" w:cs="Arial"/>
          <w:lang w:val="sq-AL"/>
        </w:rPr>
        <w:t>-i</w:t>
      </w:r>
      <w:r w:rsidR="004435A4" w:rsidRPr="00EE2559">
        <w:rPr>
          <w:rFonts w:ascii="Garamond" w:hAnsi="Garamond" w:cs="Arial"/>
          <w:lang w:val="sq-AL"/>
        </w:rPr>
        <w:t xml:space="preserve"> t</w:t>
      </w:r>
      <w:r w:rsidR="00EB3FDA" w:rsidRPr="00EE2559">
        <w:rPr>
          <w:rFonts w:ascii="Garamond" w:hAnsi="Garamond" w:cs="Arial"/>
          <w:lang w:val="sq-AL"/>
        </w:rPr>
        <w:t>ë</w:t>
      </w:r>
      <w:r w:rsidR="004435A4" w:rsidRPr="00EE2559">
        <w:rPr>
          <w:rFonts w:ascii="Garamond" w:hAnsi="Garamond" w:cs="Arial"/>
          <w:lang w:val="sq-AL"/>
        </w:rPr>
        <w:t xml:space="preserve"> nd</w:t>
      </w:r>
      <w:r w:rsidR="00EB3FDA" w:rsidRPr="00EE2559">
        <w:rPr>
          <w:rFonts w:ascii="Garamond" w:hAnsi="Garamond" w:cs="Arial"/>
          <w:lang w:val="sq-AL"/>
        </w:rPr>
        <w:t>ë</w:t>
      </w:r>
      <w:r w:rsidR="004435A4" w:rsidRPr="00EE2559">
        <w:rPr>
          <w:rFonts w:ascii="Garamond" w:hAnsi="Garamond" w:cs="Arial"/>
          <w:lang w:val="sq-AL"/>
        </w:rPr>
        <w:t>rprerjes s</w:t>
      </w:r>
      <w:r w:rsidR="00EB3FDA" w:rsidRPr="00EE2559">
        <w:rPr>
          <w:rFonts w:ascii="Garamond" w:hAnsi="Garamond" w:cs="Arial"/>
          <w:lang w:val="sq-AL"/>
        </w:rPr>
        <w:t>ë</w:t>
      </w:r>
      <w:r w:rsidR="004435A4" w:rsidRPr="00EE2559">
        <w:rPr>
          <w:rFonts w:ascii="Garamond" w:hAnsi="Garamond" w:cs="Arial"/>
          <w:lang w:val="sq-AL"/>
        </w:rPr>
        <w:t xml:space="preserve"> </w:t>
      </w:r>
      <w:r w:rsidR="005D5F75" w:rsidRPr="00EE2559">
        <w:rPr>
          <w:rFonts w:ascii="Garamond" w:hAnsi="Garamond" w:cs="Arial"/>
          <w:lang w:val="sq-AL"/>
        </w:rPr>
        <w:t xml:space="preserve">pjesëmarrësve </w:t>
      </w:r>
      <w:r w:rsidR="004435A4" w:rsidRPr="00EE2559">
        <w:rPr>
          <w:rFonts w:ascii="Garamond" w:hAnsi="Garamond" w:cs="Arial"/>
          <w:lang w:val="sq-AL"/>
        </w:rPr>
        <w:t>fillestare. N</w:t>
      </w:r>
      <w:r w:rsidR="00EB3FDA" w:rsidRPr="00EE2559">
        <w:rPr>
          <w:rFonts w:ascii="Garamond" w:hAnsi="Garamond" w:cs="Arial"/>
          <w:lang w:val="sq-AL"/>
        </w:rPr>
        <w:t>ë</w:t>
      </w:r>
      <w:r w:rsidR="004435A4" w:rsidRPr="00EE2559">
        <w:rPr>
          <w:rFonts w:ascii="Garamond" w:hAnsi="Garamond" w:cs="Arial"/>
          <w:lang w:val="sq-AL"/>
        </w:rPr>
        <w:t>se kryhet kjo dhe EVT p</w:t>
      </w:r>
      <w:r w:rsidR="00EB3FDA" w:rsidRPr="00EE2559">
        <w:rPr>
          <w:rFonts w:ascii="Garamond" w:hAnsi="Garamond" w:cs="Arial"/>
          <w:lang w:val="sq-AL"/>
        </w:rPr>
        <w:t>ë</w:t>
      </w:r>
      <w:r w:rsidR="004435A4" w:rsidRPr="00EE2559">
        <w:rPr>
          <w:rFonts w:ascii="Garamond" w:hAnsi="Garamond" w:cs="Arial"/>
          <w:lang w:val="sq-AL"/>
        </w:rPr>
        <w:t>rs</w:t>
      </w:r>
      <w:r w:rsidR="00EB3FDA" w:rsidRPr="00EE2559">
        <w:rPr>
          <w:rFonts w:ascii="Garamond" w:hAnsi="Garamond" w:cs="Arial"/>
          <w:lang w:val="sq-AL"/>
        </w:rPr>
        <w:t>ë</w:t>
      </w:r>
      <w:r w:rsidR="004435A4" w:rsidRPr="00EE2559">
        <w:rPr>
          <w:rFonts w:ascii="Garamond" w:hAnsi="Garamond" w:cs="Arial"/>
          <w:lang w:val="sq-AL"/>
        </w:rPr>
        <w:t>ri mbetet po</w:t>
      </w:r>
      <w:r w:rsidR="00EB3FDA" w:rsidRPr="00EE2559">
        <w:rPr>
          <w:rFonts w:ascii="Garamond" w:hAnsi="Garamond" w:cs="Arial"/>
          <w:lang w:val="sq-AL"/>
        </w:rPr>
        <w:t>z</w:t>
      </w:r>
      <w:r w:rsidR="004435A4" w:rsidRPr="00EE2559">
        <w:rPr>
          <w:rFonts w:ascii="Garamond" w:hAnsi="Garamond" w:cs="Arial"/>
          <w:lang w:val="sq-AL"/>
        </w:rPr>
        <w:t>itive, p</w:t>
      </w:r>
      <w:r w:rsidR="00EB3FDA" w:rsidRPr="00EE2559">
        <w:rPr>
          <w:rFonts w:ascii="Garamond" w:hAnsi="Garamond" w:cs="Arial"/>
          <w:lang w:val="sq-AL"/>
        </w:rPr>
        <w:t>ë</w:t>
      </w:r>
      <w:r w:rsidR="004435A4" w:rsidRPr="00EE2559">
        <w:rPr>
          <w:rFonts w:ascii="Garamond" w:hAnsi="Garamond" w:cs="Arial"/>
          <w:lang w:val="sq-AL"/>
        </w:rPr>
        <w:t>r nj</w:t>
      </w:r>
      <w:r w:rsidR="00EB3FDA" w:rsidRPr="00EE2559">
        <w:rPr>
          <w:rFonts w:ascii="Garamond" w:hAnsi="Garamond" w:cs="Arial"/>
          <w:lang w:val="sq-AL"/>
        </w:rPr>
        <w:t>ë</w:t>
      </w:r>
      <w:r w:rsidR="004435A4" w:rsidRPr="00EE2559">
        <w:rPr>
          <w:rFonts w:ascii="Garamond" w:hAnsi="Garamond" w:cs="Arial"/>
          <w:lang w:val="sq-AL"/>
        </w:rPr>
        <w:t xml:space="preserve"> nivel t</w:t>
      </w:r>
      <w:r w:rsidR="00EB3FDA" w:rsidRPr="00EE2559">
        <w:rPr>
          <w:rFonts w:ascii="Garamond" w:hAnsi="Garamond" w:cs="Arial"/>
          <w:lang w:val="sq-AL"/>
        </w:rPr>
        <w:t>ë</w:t>
      </w:r>
      <w:r w:rsidR="004435A4" w:rsidRPr="00EE2559">
        <w:rPr>
          <w:rFonts w:ascii="Garamond" w:hAnsi="Garamond" w:cs="Arial"/>
          <w:lang w:val="sq-AL"/>
        </w:rPr>
        <w:t xml:space="preserve"> reduktuar t</w:t>
      </w:r>
      <w:r w:rsidR="00EB3FDA" w:rsidRPr="00EE2559">
        <w:rPr>
          <w:rFonts w:ascii="Garamond" w:hAnsi="Garamond" w:cs="Arial"/>
          <w:lang w:val="sq-AL"/>
        </w:rPr>
        <w:t>ë</w:t>
      </w:r>
      <w:r w:rsidR="004435A4" w:rsidRPr="00EE2559">
        <w:rPr>
          <w:rFonts w:ascii="Garamond" w:hAnsi="Garamond" w:cs="Arial"/>
          <w:lang w:val="sq-AL"/>
        </w:rPr>
        <w:t xml:space="preserve"> Projektit t</w:t>
      </w:r>
      <w:r w:rsidR="00EB3FDA" w:rsidRPr="00EE2559">
        <w:rPr>
          <w:rFonts w:ascii="Garamond" w:hAnsi="Garamond" w:cs="Arial"/>
          <w:lang w:val="sq-AL"/>
        </w:rPr>
        <w:t>ë</w:t>
      </w:r>
      <w:r w:rsidR="004435A4" w:rsidRPr="00EE2559">
        <w:rPr>
          <w:rFonts w:ascii="Garamond" w:hAnsi="Garamond" w:cs="Arial"/>
          <w:lang w:val="sq-AL"/>
        </w:rPr>
        <w:t xml:space="preserve"> Zgjerimit, t</w:t>
      </w:r>
      <w:r w:rsidR="00EB3FDA" w:rsidRPr="00EE2559">
        <w:rPr>
          <w:rFonts w:ascii="Garamond" w:hAnsi="Garamond" w:cs="Arial"/>
          <w:lang w:val="sq-AL"/>
        </w:rPr>
        <w:t>ë</w:t>
      </w:r>
      <w:r w:rsidR="004435A4" w:rsidRPr="00EE2559">
        <w:rPr>
          <w:rFonts w:ascii="Garamond" w:hAnsi="Garamond" w:cs="Arial"/>
          <w:lang w:val="sq-AL"/>
        </w:rPr>
        <w:t xml:space="preserve"> gjith</w:t>
      </w:r>
      <w:r w:rsidR="00EB3FDA" w:rsidRPr="00EE2559">
        <w:rPr>
          <w:rFonts w:ascii="Garamond" w:hAnsi="Garamond" w:cs="Arial"/>
          <w:lang w:val="sq-AL"/>
        </w:rPr>
        <w:t>ë</w:t>
      </w:r>
      <w:r w:rsidR="004435A4" w:rsidRPr="00EE2559">
        <w:rPr>
          <w:rFonts w:ascii="Garamond" w:hAnsi="Garamond" w:cs="Arial"/>
          <w:lang w:val="sq-AL"/>
        </w:rPr>
        <w:t xml:space="preserve"> </w:t>
      </w:r>
      <w:r w:rsidR="005D5F75" w:rsidRPr="00EE2559">
        <w:rPr>
          <w:rFonts w:ascii="Garamond" w:hAnsi="Garamond" w:cs="Arial"/>
          <w:lang w:val="sq-AL"/>
        </w:rPr>
        <w:t>p</w:t>
      </w:r>
      <w:r w:rsidR="004435A4" w:rsidRPr="00EE2559">
        <w:rPr>
          <w:rFonts w:ascii="Garamond" w:hAnsi="Garamond" w:cs="Arial"/>
          <w:lang w:val="sq-AL"/>
        </w:rPr>
        <w:t>jes</w:t>
      </w:r>
      <w:r w:rsidR="00EB3FDA" w:rsidRPr="00EE2559">
        <w:rPr>
          <w:rFonts w:ascii="Garamond" w:hAnsi="Garamond" w:cs="Arial"/>
          <w:lang w:val="sq-AL"/>
        </w:rPr>
        <w:t>ë</w:t>
      </w:r>
      <w:r w:rsidR="004435A4" w:rsidRPr="00EE2559">
        <w:rPr>
          <w:rFonts w:ascii="Garamond" w:hAnsi="Garamond" w:cs="Arial"/>
          <w:lang w:val="sq-AL"/>
        </w:rPr>
        <w:t>marr</w:t>
      </w:r>
      <w:r w:rsidR="00EB3FDA" w:rsidRPr="00EE2559">
        <w:rPr>
          <w:rFonts w:ascii="Garamond" w:hAnsi="Garamond" w:cs="Arial"/>
          <w:lang w:val="sq-AL"/>
        </w:rPr>
        <w:t>ë</w:t>
      </w:r>
      <w:r w:rsidR="004435A4" w:rsidRPr="00EE2559">
        <w:rPr>
          <w:rFonts w:ascii="Garamond" w:hAnsi="Garamond" w:cs="Arial"/>
          <w:lang w:val="sq-AL"/>
        </w:rPr>
        <w:t>sit ekzistues (p</w:t>
      </w:r>
      <w:r w:rsidR="00EB3FDA" w:rsidRPr="00EE2559">
        <w:rPr>
          <w:rFonts w:ascii="Garamond" w:hAnsi="Garamond" w:cs="Arial"/>
          <w:lang w:val="sq-AL"/>
        </w:rPr>
        <w:t>ë</w:t>
      </w:r>
      <w:r w:rsidR="004435A4" w:rsidRPr="00EE2559">
        <w:rPr>
          <w:rFonts w:ascii="Garamond" w:hAnsi="Garamond" w:cs="Arial"/>
          <w:lang w:val="sq-AL"/>
        </w:rPr>
        <w:t>rfshir</w:t>
      </w:r>
      <w:r w:rsidR="00EB3FDA" w:rsidRPr="00EE2559">
        <w:rPr>
          <w:rFonts w:ascii="Garamond" w:hAnsi="Garamond" w:cs="Arial"/>
          <w:lang w:val="sq-AL"/>
        </w:rPr>
        <w:t>ë</w:t>
      </w:r>
      <w:r w:rsidR="004435A4" w:rsidRPr="00EE2559">
        <w:rPr>
          <w:rFonts w:ascii="Garamond" w:hAnsi="Garamond" w:cs="Arial"/>
          <w:lang w:val="sq-AL"/>
        </w:rPr>
        <w:t xml:space="preserve"> </w:t>
      </w:r>
      <w:r w:rsidR="005D5F75" w:rsidRPr="00EE2559">
        <w:rPr>
          <w:rFonts w:ascii="Garamond" w:hAnsi="Garamond" w:cs="Arial"/>
          <w:lang w:val="sq-AL"/>
        </w:rPr>
        <w:t xml:space="preserve">pjesëmarrësin </w:t>
      </w:r>
      <w:r w:rsidR="004435A4" w:rsidRPr="00EE2559">
        <w:rPr>
          <w:rFonts w:ascii="Garamond" w:hAnsi="Garamond" w:cs="Arial"/>
          <w:lang w:val="sq-AL"/>
        </w:rPr>
        <w:t>q</w:t>
      </w:r>
      <w:r w:rsidR="00EB3FDA" w:rsidRPr="00EE2559">
        <w:rPr>
          <w:rFonts w:ascii="Garamond" w:hAnsi="Garamond" w:cs="Arial"/>
          <w:lang w:val="sq-AL"/>
        </w:rPr>
        <w:t>ë</w:t>
      </w:r>
      <w:r w:rsidR="004435A4" w:rsidRPr="00EE2559">
        <w:rPr>
          <w:rFonts w:ascii="Garamond" w:hAnsi="Garamond" w:cs="Arial"/>
          <w:lang w:val="sq-AL"/>
        </w:rPr>
        <w:t xml:space="preserve"> ka kryer </w:t>
      </w:r>
      <w:r w:rsidR="00EB3FDA" w:rsidRPr="00EE2559">
        <w:rPr>
          <w:rFonts w:ascii="Garamond" w:hAnsi="Garamond" w:cs="Arial"/>
          <w:lang w:val="sq-AL"/>
        </w:rPr>
        <w:t>i</w:t>
      </w:r>
      <w:r w:rsidR="004435A4" w:rsidRPr="00EE2559">
        <w:rPr>
          <w:rFonts w:ascii="Garamond" w:hAnsi="Garamond" w:cs="Arial"/>
          <w:lang w:val="sq-AL"/>
        </w:rPr>
        <w:t xml:space="preserve"> pari nd</w:t>
      </w:r>
      <w:r w:rsidR="00EB3FDA" w:rsidRPr="00EE2559">
        <w:rPr>
          <w:rFonts w:ascii="Garamond" w:hAnsi="Garamond" w:cs="Arial"/>
          <w:lang w:val="sq-AL"/>
        </w:rPr>
        <w:t>ë</w:t>
      </w:r>
      <w:r w:rsidR="004435A4" w:rsidRPr="00EE2559">
        <w:rPr>
          <w:rFonts w:ascii="Garamond" w:hAnsi="Garamond" w:cs="Arial"/>
          <w:lang w:val="sq-AL"/>
        </w:rPr>
        <w:t>rprerjen) duhet t</w:t>
      </w:r>
      <w:r w:rsidR="00EB3FDA" w:rsidRPr="00EE2559">
        <w:rPr>
          <w:rFonts w:ascii="Garamond" w:hAnsi="Garamond" w:cs="Arial"/>
          <w:lang w:val="sq-AL"/>
        </w:rPr>
        <w:t>ë</w:t>
      </w:r>
      <w:r w:rsidR="004435A4" w:rsidRPr="00EE2559">
        <w:rPr>
          <w:rFonts w:ascii="Garamond" w:hAnsi="Garamond" w:cs="Arial"/>
          <w:lang w:val="sq-AL"/>
        </w:rPr>
        <w:t xml:space="preserve"> paguajn</w:t>
      </w:r>
      <w:r w:rsidR="00EB3FDA" w:rsidRPr="00EE2559">
        <w:rPr>
          <w:rFonts w:ascii="Garamond" w:hAnsi="Garamond" w:cs="Arial"/>
          <w:lang w:val="sq-AL"/>
        </w:rPr>
        <w:t>ë</w:t>
      </w:r>
      <w:r w:rsidR="004435A4" w:rsidRPr="00EE2559">
        <w:rPr>
          <w:rFonts w:ascii="Garamond" w:hAnsi="Garamond" w:cs="Arial"/>
          <w:lang w:val="sq-AL"/>
        </w:rPr>
        <w:t xml:space="preserve"> nj</w:t>
      </w:r>
      <w:r w:rsidR="00EB3FDA" w:rsidRPr="00EE2559">
        <w:rPr>
          <w:rFonts w:ascii="Garamond" w:hAnsi="Garamond" w:cs="Arial"/>
          <w:lang w:val="sq-AL"/>
        </w:rPr>
        <w:t>ë</w:t>
      </w:r>
      <w:r w:rsidR="004435A4" w:rsidRPr="00EE2559">
        <w:rPr>
          <w:rFonts w:ascii="Garamond" w:hAnsi="Garamond" w:cs="Arial"/>
          <w:lang w:val="sq-AL"/>
        </w:rPr>
        <w:t xml:space="preserve"> pjes</w:t>
      </w:r>
      <w:r w:rsidR="00EB3FDA" w:rsidRPr="00EE2559">
        <w:rPr>
          <w:rFonts w:ascii="Garamond" w:hAnsi="Garamond" w:cs="Arial"/>
          <w:lang w:val="sq-AL"/>
        </w:rPr>
        <w:t>ë</w:t>
      </w:r>
      <w:r w:rsidR="004435A4" w:rsidRPr="00EE2559">
        <w:rPr>
          <w:rFonts w:ascii="Garamond" w:hAnsi="Garamond" w:cs="Arial"/>
          <w:lang w:val="sq-AL"/>
        </w:rPr>
        <w:t xml:space="preserve"> proporcionale t</w:t>
      </w:r>
      <w:r w:rsidR="00EB3FDA" w:rsidRPr="00EE2559">
        <w:rPr>
          <w:rFonts w:ascii="Garamond" w:hAnsi="Garamond" w:cs="Arial"/>
          <w:lang w:val="sq-AL"/>
        </w:rPr>
        <w:t>ë</w:t>
      </w:r>
      <w:r w:rsidR="004435A4" w:rsidRPr="00EE2559">
        <w:rPr>
          <w:rFonts w:ascii="Garamond" w:hAnsi="Garamond" w:cs="Arial"/>
          <w:lang w:val="sq-AL"/>
        </w:rPr>
        <w:t xml:space="preserve"> </w:t>
      </w:r>
      <w:r w:rsidR="005D5F75" w:rsidRPr="00EE2559">
        <w:rPr>
          <w:rFonts w:ascii="Garamond" w:hAnsi="Garamond" w:cs="Arial"/>
          <w:lang w:val="sq-AL"/>
        </w:rPr>
        <w:t>kostove të ndërprerjes</w:t>
      </w:r>
      <w:r w:rsidR="004435A4" w:rsidRPr="00EE2559">
        <w:rPr>
          <w:rFonts w:ascii="Garamond" w:hAnsi="Garamond" w:cs="Arial"/>
          <w:lang w:val="sq-AL"/>
        </w:rPr>
        <w:t>, q</w:t>
      </w:r>
      <w:r w:rsidR="00EB3FDA" w:rsidRPr="00EE2559">
        <w:rPr>
          <w:rFonts w:ascii="Garamond" w:hAnsi="Garamond" w:cs="Arial"/>
          <w:lang w:val="sq-AL"/>
        </w:rPr>
        <w:t>ë</w:t>
      </w:r>
      <w:r w:rsidR="004435A4" w:rsidRPr="00EE2559">
        <w:rPr>
          <w:rFonts w:ascii="Garamond" w:hAnsi="Garamond" w:cs="Arial"/>
          <w:lang w:val="sq-AL"/>
        </w:rPr>
        <w:t xml:space="preserve"> si rezultat i nd</w:t>
      </w:r>
      <w:r w:rsidR="00EB3FDA" w:rsidRPr="00EE2559">
        <w:rPr>
          <w:rFonts w:ascii="Garamond" w:hAnsi="Garamond" w:cs="Arial"/>
          <w:lang w:val="sq-AL"/>
        </w:rPr>
        <w:t>ë</w:t>
      </w:r>
      <w:r w:rsidR="004435A4" w:rsidRPr="00EE2559">
        <w:rPr>
          <w:rFonts w:ascii="Garamond" w:hAnsi="Garamond" w:cs="Arial"/>
          <w:lang w:val="sq-AL"/>
        </w:rPr>
        <w:t>rprerjes, TAP</w:t>
      </w:r>
      <w:r w:rsidR="005A5761" w:rsidRPr="00EE2559">
        <w:rPr>
          <w:rFonts w:ascii="Garamond" w:hAnsi="Garamond" w:cs="Arial"/>
          <w:lang w:val="sq-AL"/>
        </w:rPr>
        <w:t>-i</w:t>
      </w:r>
      <w:r w:rsidR="004435A4" w:rsidRPr="00EE2559">
        <w:rPr>
          <w:rFonts w:ascii="Garamond" w:hAnsi="Garamond" w:cs="Arial"/>
          <w:lang w:val="sq-AL"/>
        </w:rPr>
        <w:t xml:space="preserve"> vendos (n</w:t>
      </w:r>
      <w:r w:rsidR="00EB3FDA" w:rsidRPr="00EE2559">
        <w:rPr>
          <w:rFonts w:ascii="Garamond" w:hAnsi="Garamond" w:cs="Arial"/>
          <w:lang w:val="sq-AL"/>
        </w:rPr>
        <w:t>ë</w:t>
      </w:r>
      <w:r w:rsidR="004435A4" w:rsidRPr="00EE2559">
        <w:rPr>
          <w:rFonts w:ascii="Garamond" w:hAnsi="Garamond" w:cs="Arial"/>
          <w:lang w:val="sq-AL"/>
        </w:rPr>
        <w:t xml:space="preserve"> konfidencialitet t</w:t>
      </w:r>
      <w:r w:rsidR="00EB3FDA" w:rsidRPr="00EE2559">
        <w:rPr>
          <w:rFonts w:ascii="Garamond" w:hAnsi="Garamond" w:cs="Arial"/>
          <w:lang w:val="sq-AL"/>
        </w:rPr>
        <w:t>ë</w:t>
      </w:r>
      <w:r w:rsidR="004435A4" w:rsidRPr="00EE2559">
        <w:rPr>
          <w:rFonts w:ascii="Garamond" w:hAnsi="Garamond" w:cs="Arial"/>
          <w:lang w:val="sq-AL"/>
        </w:rPr>
        <w:t xml:space="preserve"> plot</w:t>
      </w:r>
      <w:r w:rsidR="00EB3FDA" w:rsidRPr="00EE2559">
        <w:rPr>
          <w:rFonts w:ascii="Garamond" w:hAnsi="Garamond" w:cs="Arial"/>
          <w:lang w:val="sq-AL"/>
        </w:rPr>
        <w:t>ë</w:t>
      </w:r>
      <w:r w:rsidR="004435A4" w:rsidRPr="00EE2559">
        <w:rPr>
          <w:rFonts w:ascii="Garamond" w:hAnsi="Garamond" w:cs="Arial"/>
          <w:lang w:val="sq-AL"/>
        </w:rPr>
        <w:t>) q</w:t>
      </w:r>
      <w:r w:rsidR="00EB3FDA" w:rsidRPr="00EE2559">
        <w:rPr>
          <w:rFonts w:ascii="Garamond" w:hAnsi="Garamond" w:cs="Arial"/>
          <w:lang w:val="sq-AL"/>
        </w:rPr>
        <w:t>ë</w:t>
      </w:r>
      <w:r w:rsidR="004435A4" w:rsidRPr="00EE2559">
        <w:rPr>
          <w:rFonts w:ascii="Garamond" w:hAnsi="Garamond" w:cs="Arial"/>
          <w:lang w:val="sq-AL"/>
        </w:rPr>
        <w:t xml:space="preserve"> nuk </w:t>
      </w:r>
      <w:r w:rsidR="00EB3FDA" w:rsidRPr="00EE2559">
        <w:rPr>
          <w:rFonts w:ascii="Garamond" w:hAnsi="Garamond" w:cs="Arial"/>
          <w:lang w:val="sq-AL"/>
        </w:rPr>
        <w:t>ë</w:t>
      </w:r>
      <w:r w:rsidR="004435A4" w:rsidRPr="00EE2559">
        <w:rPr>
          <w:rFonts w:ascii="Garamond" w:hAnsi="Garamond" w:cs="Arial"/>
          <w:lang w:val="sq-AL"/>
        </w:rPr>
        <w:t>sht</w:t>
      </w:r>
      <w:r w:rsidR="00EB3FDA" w:rsidRPr="00EE2559">
        <w:rPr>
          <w:rFonts w:ascii="Garamond" w:hAnsi="Garamond" w:cs="Arial"/>
          <w:lang w:val="sq-AL"/>
        </w:rPr>
        <w:t>ë</w:t>
      </w:r>
      <w:r w:rsidR="004435A4" w:rsidRPr="00EE2559">
        <w:rPr>
          <w:rFonts w:ascii="Garamond" w:hAnsi="Garamond" w:cs="Arial"/>
          <w:lang w:val="sq-AL"/>
        </w:rPr>
        <w:t xml:space="preserve"> n</w:t>
      </w:r>
      <w:r w:rsidR="00EB3FDA" w:rsidRPr="00EE2559">
        <w:rPr>
          <w:rFonts w:ascii="Garamond" w:hAnsi="Garamond" w:cs="Arial"/>
          <w:lang w:val="sq-AL"/>
        </w:rPr>
        <w:t>ë</w:t>
      </w:r>
      <w:r w:rsidR="004435A4" w:rsidRPr="00EE2559">
        <w:rPr>
          <w:rFonts w:ascii="Garamond" w:hAnsi="Garamond" w:cs="Arial"/>
          <w:lang w:val="sq-AL"/>
        </w:rPr>
        <w:t xml:space="preserve"> gjendje t</w:t>
      </w:r>
      <w:r w:rsidR="00EB3FDA" w:rsidRPr="00EE2559">
        <w:rPr>
          <w:rFonts w:ascii="Garamond" w:hAnsi="Garamond" w:cs="Arial"/>
          <w:lang w:val="sq-AL"/>
        </w:rPr>
        <w:t>ë</w:t>
      </w:r>
      <w:r w:rsidR="004435A4" w:rsidRPr="00EE2559">
        <w:rPr>
          <w:rFonts w:ascii="Garamond" w:hAnsi="Garamond" w:cs="Arial"/>
          <w:lang w:val="sq-AL"/>
        </w:rPr>
        <w:t xml:space="preserve"> mbuloj</w:t>
      </w:r>
      <w:r w:rsidR="00EB3FDA" w:rsidRPr="00EE2559">
        <w:rPr>
          <w:rFonts w:ascii="Garamond" w:hAnsi="Garamond" w:cs="Arial"/>
          <w:lang w:val="sq-AL"/>
        </w:rPr>
        <w:t>ë</w:t>
      </w:r>
      <w:r w:rsidR="004435A4" w:rsidRPr="00EE2559">
        <w:rPr>
          <w:rFonts w:ascii="Garamond" w:hAnsi="Garamond" w:cs="Arial"/>
          <w:lang w:val="sq-AL"/>
        </w:rPr>
        <w:t xml:space="preserve"> </w:t>
      </w:r>
      <w:r w:rsidR="00FC54CF" w:rsidRPr="00EE2559">
        <w:rPr>
          <w:rFonts w:ascii="Garamond" w:hAnsi="Garamond" w:cs="Arial"/>
          <w:lang w:val="sq-AL"/>
        </w:rPr>
        <w:t>si pjes</w:t>
      </w:r>
      <w:r w:rsidR="00EB3FDA" w:rsidRPr="00EE2559">
        <w:rPr>
          <w:rFonts w:ascii="Garamond" w:hAnsi="Garamond" w:cs="Arial"/>
          <w:lang w:val="sq-AL"/>
        </w:rPr>
        <w:t>ë</w:t>
      </w:r>
      <w:r w:rsidR="00FC54CF" w:rsidRPr="00EE2559">
        <w:rPr>
          <w:rFonts w:ascii="Garamond" w:hAnsi="Garamond" w:cs="Arial"/>
          <w:lang w:val="sq-AL"/>
        </w:rPr>
        <w:t xml:space="preserve"> e nivelit t</w:t>
      </w:r>
      <w:r w:rsidR="00EB3FDA" w:rsidRPr="00EE2559">
        <w:rPr>
          <w:rFonts w:ascii="Garamond" w:hAnsi="Garamond" w:cs="Arial"/>
          <w:lang w:val="sq-AL"/>
        </w:rPr>
        <w:t>ë</w:t>
      </w:r>
      <w:r w:rsidR="00FC54CF" w:rsidRPr="00EE2559">
        <w:rPr>
          <w:rFonts w:ascii="Garamond" w:hAnsi="Garamond" w:cs="Arial"/>
          <w:lang w:val="sq-AL"/>
        </w:rPr>
        <w:t xml:space="preserve"> reduktuar t</w:t>
      </w:r>
      <w:r w:rsidR="00EB3FDA" w:rsidRPr="00EE2559">
        <w:rPr>
          <w:rFonts w:ascii="Garamond" w:hAnsi="Garamond" w:cs="Arial"/>
          <w:lang w:val="sq-AL"/>
        </w:rPr>
        <w:t>ë</w:t>
      </w:r>
      <w:r w:rsidR="00FC54CF" w:rsidRPr="00EE2559">
        <w:rPr>
          <w:rFonts w:ascii="Garamond" w:hAnsi="Garamond" w:cs="Arial"/>
          <w:lang w:val="sq-AL"/>
        </w:rPr>
        <w:t xml:space="preserve"> Projektit t</w:t>
      </w:r>
      <w:r w:rsidR="00EB3FDA" w:rsidRPr="00EE2559">
        <w:rPr>
          <w:rFonts w:ascii="Garamond" w:hAnsi="Garamond" w:cs="Arial"/>
          <w:lang w:val="sq-AL"/>
        </w:rPr>
        <w:t>ë</w:t>
      </w:r>
      <w:r w:rsidR="00FC54CF" w:rsidRPr="00EE2559">
        <w:rPr>
          <w:rFonts w:ascii="Garamond" w:hAnsi="Garamond" w:cs="Arial"/>
          <w:lang w:val="sq-AL"/>
        </w:rPr>
        <w:t xml:space="preserve"> Zgjerimit. N</w:t>
      </w:r>
      <w:r w:rsidR="00C30EAE" w:rsidRPr="00EE2559">
        <w:rPr>
          <w:rFonts w:ascii="Garamond" w:hAnsi="Garamond" w:cs="Arial"/>
          <w:lang w:val="sq-AL"/>
        </w:rPr>
        <w:t>ë</w:t>
      </w:r>
      <w:r w:rsidR="00FC54CF" w:rsidRPr="00EE2559">
        <w:rPr>
          <w:rFonts w:ascii="Garamond" w:hAnsi="Garamond" w:cs="Arial"/>
          <w:lang w:val="sq-AL"/>
        </w:rPr>
        <w:t>se si pasoj</w:t>
      </w:r>
      <w:r w:rsidR="00C30EAE" w:rsidRPr="00EE2559">
        <w:rPr>
          <w:rFonts w:ascii="Garamond" w:hAnsi="Garamond" w:cs="Arial"/>
          <w:lang w:val="sq-AL"/>
        </w:rPr>
        <w:t>ë</w:t>
      </w:r>
      <w:r w:rsidR="00FC54CF" w:rsidRPr="00EE2559">
        <w:rPr>
          <w:rFonts w:ascii="Garamond" w:hAnsi="Garamond" w:cs="Arial"/>
          <w:lang w:val="sq-AL"/>
        </w:rPr>
        <w:t xml:space="preserve"> e nd</w:t>
      </w:r>
      <w:r w:rsidR="00C30EAE" w:rsidRPr="00EE2559">
        <w:rPr>
          <w:rFonts w:ascii="Garamond" w:hAnsi="Garamond" w:cs="Arial"/>
          <w:lang w:val="sq-AL"/>
        </w:rPr>
        <w:t>ë</w:t>
      </w:r>
      <w:r w:rsidR="00FC54CF" w:rsidRPr="00EE2559">
        <w:rPr>
          <w:rFonts w:ascii="Garamond" w:hAnsi="Garamond" w:cs="Arial"/>
          <w:lang w:val="sq-AL"/>
        </w:rPr>
        <w:t>rprerjes p</w:t>
      </w:r>
      <w:r w:rsidR="00C30EAE" w:rsidRPr="00EE2559">
        <w:rPr>
          <w:rFonts w:ascii="Garamond" w:hAnsi="Garamond" w:cs="Arial"/>
          <w:lang w:val="sq-AL"/>
        </w:rPr>
        <w:t>ë</w:t>
      </w:r>
      <w:r w:rsidR="00FC54CF" w:rsidRPr="00EE2559">
        <w:rPr>
          <w:rFonts w:ascii="Garamond" w:hAnsi="Garamond" w:cs="Arial"/>
          <w:lang w:val="sq-AL"/>
        </w:rPr>
        <w:t>rcaktohet nga TAP</w:t>
      </w:r>
      <w:r w:rsidR="00990F07" w:rsidRPr="00EE2559">
        <w:rPr>
          <w:rFonts w:ascii="Garamond" w:hAnsi="Garamond" w:cs="Arial"/>
          <w:lang w:val="sq-AL"/>
        </w:rPr>
        <w:t>-i</w:t>
      </w:r>
      <w:r w:rsidR="00FC54CF" w:rsidRPr="00EE2559">
        <w:rPr>
          <w:rFonts w:ascii="Garamond" w:hAnsi="Garamond" w:cs="Arial"/>
          <w:lang w:val="sq-AL"/>
        </w:rPr>
        <w:t xml:space="preserve"> q</w:t>
      </w:r>
      <w:r w:rsidR="00C30EAE" w:rsidRPr="00EE2559">
        <w:rPr>
          <w:rFonts w:ascii="Garamond" w:hAnsi="Garamond" w:cs="Arial"/>
          <w:lang w:val="sq-AL"/>
        </w:rPr>
        <w:t>ë</w:t>
      </w:r>
      <w:r w:rsidR="00FC54CF" w:rsidRPr="00EE2559">
        <w:rPr>
          <w:rFonts w:ascii="Garamond" w:hAnsi="Garamond" w:cs="Arial"/>
          <w:lang w:val="sq-AL"/>
        </w:rPr>
        <w:t xml:space="preserve"> EVT</w:t>
      </w:r>
      <w:r w:rsidR="00990F07" w:rsidRPr="00EE2559">
        <w:rPr>
          <w:rFonts w:ascii="Garamond" w:hAnsi="Garamond" w:cs="Arial"/>
          <w:lang w:val="sq-AL"/>
        </w:rPr>
        <w:t>-ja</w:t>
      </w:r>
      <w:r w:rsidR="00FC54CF" w:rsidRPr="00EE2559">
        <w:rPr>
          <w:rFonts w:ascii="Garamond" w:hAnsi="Garamond" w:cs="Arial"/>
          <w:lang w:val="sq-AL"/>
        </w:rPr>
        <w:t xml:space="preserve"> t</w:t>
      </w:r>
      <w:r w:rsidR="00C30EAE" w:rsidRPr="00EE2559">
        <w:rPr>
          <w:rFonts w:ascii="Garamond" w:hAnsi="Garamond" w:cs="Arial"/>
          <w:lang w:val="sq-AL"/>
        </w:rPr>
        <w:t>ë</w:t>
      </w:r>
      <w:r w:rsidR="00FC54CF" w:rsidRPr="00EE2559">
        <w:rPr>
          <w:rFonts w:ascii="Garamond" w:hAnsi="Garamond" w:cs="Arial"/>
          <w:lang w:val="sq-AL"/>
        </w:rPr>
        <w:t xml:space="preserve"> jet</w:t>
      </w:r>
      <w:r w:rsidR="00C30EAE" w:rsidRPr="00EE2559">
        <w:rPr>
          <w:rFonts w:ascii="Garamond" w:hAnsi="Garamond" w:cs="Arial"/>
          <w:lang w:val="sq-AL"/>
        </w:rPr>
        <w:t>ë</w:t>
      </w:r>
      <w:r w:rsidR="00FC54CF" w:rsidRPr="00EE2559">
        <w:rPr>
          <w:rFonts w:ascii="Garamond" w:hAnsi="Garamond" w:cs="Arial"/>
          <w:lang w:val="sq-AL"/>
        </w:rPr>
        <w:t xml:space="preserve"> negative, pasoj</w:t>
      </w:r>
      <w:r w:rsidR="00C30EAE" w:rsidRPr="00EE2559">
        <w:rPr>
          <w:rFonts w:ascii="Garamond" w:hAnsi="Garamond" w:cs="Arial"/>
          <w:lang w:val="sq-AL"/>
        </w:rPr>
        <w:t>at</w:t>
      </w:r>
      <w:r w:rsidR="00FC54CF" w:rsidRPr="00EE2559">
        <w:rPr>
          <w:rFonts w:ascii="Garamond" w:hAnsi="Garamond" w:cs="Arial"/>
          <w:lang w:val="sq-AL"/>
        </w:rPr>
        <w:t xml:space="preserve"> e vendosura n</w:t>
      </w:r>
      <w:r w:rsidR="00C30EAE" w:rsidRPr="00EE2559">
        <w:rPr>
          <w:rFonts w:ascii="Garamond" w:hAnsi="Garamond" w:cs="Arial"/>
          <w:lang w:val="sq-AL"/>
        </w:rPr>
        <w:t>ë</w:t>
      </w:r>
      <w:r w:rsidR="00FC54CF" w:rsidRPr="00EE2559">
        <w:rPr>
          <w:rFonts w:ascii="Garamond" w:hAnsi="Garamond" w:cs="Arial"/>
          <w:lang w:val="sq-AL"/>
        </w:rPr>
        <w:t xml:space="preserve"> pik</w:t>
      </w:r>
      <w:r w:rsidR="00C30EAE" w:rsidRPr="00EE2559">
        <w:rPr>
          <w:rFonts w:ascii="Garamond" w:hAnsi="Garamond" w:cs="Arial"/>
          <w:lang w:val="sq-AL"/>
        </w:rPr>
        <w:t>ë</w:t>
      </w:r>
      <w:r w:rsidR="00FC54CF" w:rsidRPr="00EE2559">
        <w:rPr>
          <w:rFonts w:ascii="Garamond" w:hAnsi="Garamond" w:cs="Arial"/>
          <w:lang w:val="sq-AL"/>
        </w:rPr>
        <w:t>n 1 m</w:t>
      </w:r>
      <w:r w:rsidR="00C30EAE" w:rsidRPr="00EE2559">
        <w:rPr>
          <w:rFonts w:ascii="Garamond" w:hAnsi="Garamond" w:cs="Arial"/>
          <w:lang w:val="sq-AL"/>
        </w:rPr>
        <w:t>ë</w:t>
      </w:r>
      <w:r w:rsidR="00FC54CF" w:rsidRPr="00EE2559">
        <w:rPr>
          <w:rFonts w:ascii="Garamond" w:hAnsi="Garamond" w:cs="Arial"/>
          <w:lang w:val="sq-AL"/>
        </w:rPr>
        <w:t xml:space="preserve"> sip</w:t>
      </w:r>
      <w:r w:rsidR="00C30EAE" w:rsidRPr="00EE2559">
        <w:rPr>
          <w:rFonts w:ascii="Garamond" w:hAnsi="Garamond" w:cs="Arial"/>
          <w:lang w:val="sq-AL"/>
        </w:rPr>
        <w:t>ë</w:t>
      </w:r>
      <w:r w:rsidR="00FC54CF" w:rsidRPr="00EE2559">
        <w:rPr>
          <w:rFonts w:ascii="Garamond" w:hAnsi="Garamond" w:cs="Arial"/>
          <w:lang w:val="sq-AL"/>
        </w:rPr>
        <w:t>r duhet t</w:t>
      </w:r>
      <w:r w:rsidR="00C30EAE" w:rsidRPr="00EE2559">
        <w:rPr>
          <w:rFonts w:ascii="Garamond" w:hAnsi="Garamond" w:cs="Arial"/>
          <w:lang w:val="sq-AL"/>
        </w:rPr>
        <w:t>ë</w:t>
      </w:r>
      <w:r w:rsidR="00FC54CF" w:rsidRPr="00EE2559">
        <w:rPr>
          <w:rFonts w:ascii="Garamond" w:hAnsi="Garamond" w:cs="Arial"/>
          <w:lang w:val="sq-AL"/>
        </w:rPr>
        <w:t xml:space="preserve"> aplikohen nga</w:t>
      </w:r>
      <w:r w:rsidR="00C30EAE" w:rsidRPr="00EE2559">
        <w:rPr>
          <w:rFonts w:ascii="Garamond" w:hAnsi="Garamond" w:cs="Arial"/>
          <w:lang w:val="sq-AL"/>
        </w:rPr>
        <w:t xml:space="preserve"> </w:t>
      </w:r>
      <w:r w:rsidR="00FC54CF" w:rsidRPr="00EE2559">
        <w:rPr>
          <w:rFonts w:ascii="Garamond" w:hAnsi="Garamond" w:cs="Arial"/>
          <w:lang w:val="sq-AL"/>
        </w:rPr>
        <w:t>t</w:t>
      </w:r>
      <w:r w:rsidR="00C30EAE" w:rsidRPr="00EE2559">
        <w:rPr>
          <w:rFonts w:ascii="Garamond" w:hAnsi="Garamond" w:cs="Arial"/>
          <w:lang w:val="sq-AL"/>
        </w:rPr>
        <w:t>ë</w:t>
      </w:r>
      <w:r w:rsidR="00FC54CF" w:rsidRPr="00EE2559">
        <w:rPr>
          <w:rFonts w:ascii="Garamond" w:hAnsi="Garamond" w:cs="Arial"/>
          <w:lang w:val="sq-AL"/>
        </w:rPr>
        <w:t xml:space="preserve"> gjith</w:t>
      </w:r>
      <w:r w:rsidR="00C30EAE" w:rsidRPr="00EE2559">
        <w:rPr>
          <w:rFonts w:ascii="Garamond" w:hAnsi="Garamond" w:cs="Arial"/>
          <w:lang w:val="sq-AL"/>
        </w:rPr>
        <w:t>ë</w:t>
      </w:r>
      <w:r w:rsidR="00FC54CF" w:rsidRPr="00EE2559">
        <w:rPr>
          <w:rFonts w:ascii="Garamond" w:hAnsi="Garamond" w:cs="Arial"/>
          <w:lang w:val="sq-AL"/>
        </w:rPr>
        <w:t xml:space="preserve"> Pjes</w:t>
      </w:r>
      <w:r w:rsidR="00C30EAE" w:rsidRPr="00EE2559">
        <w:rPr>
          <w:rFonts w:ascii="Garamond" w:hAnsi="Garamond" w:cs="Arial"/>
          <w:lang w:val="sq-AL"/>
        </w:rPr>
        <w:t>ë</w:t>
      </w:r>
      <w:r w:rsidR="00FC54CF" w:rsidRPr="00EE2559">
        <w:rPr>
          <w:rFonts w:ascii="Garamond" w:hAnsi="Garamond" w:cs="Arial"/>
          <w:lang w:val="sq-AL"/>
        </w:rPr>
        <w:t>marr</w:t>
      </w:r>
      <w:r w:rsidR="00C30EAE" w:rsidRPr="00EE2559">
        <w:rPr>
          <w:rFonts w:ascii="Garamond" w:hAnsi="Garamond" w:cs="Arial"/>
          <w:lang w:val="sq-AL"/>
        </w:rPr>
        <w:t>ë</w:t>
      </w:r>
      <w:r w:rsidR="00FC54CF" w:rsidRPr="00EE2559">
        <w:rPr>
          <w:rFonts w:ascii="Garamond" w:hAnsi="Garamond" w:cs="Arial"/>
          <w:lang w:val="sq-AL"/>
        </w:rPr>
        <w:t xml:space="preserve">sit. </w:t>
      </w:r>
    </w:p>
    <w:p w14:paraId="0ED8C9A4" w14:textId="76AE35C3" w:rsidR="0000231F" w:rsidRPr="00EE2559" w:rsidRDefault="00D91F66"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c) </w:t>
      </w:r>
      <w:r w:rsidR="00C30EAE" w:rsidRPr="00EE2559">
        <w:rPr>
          <w:rFonts w:ascii="Garamond" w:hAnsi="Garamond" w:cs="Arial"/>
          <w:lang w:val="sq-AL"/>
        </w:rPr>
        <w:t>N</w:t>
      </w:r>
      <w:r w:rsidR="009C7110" w:rsidRPr="00EE2559">
        <w:rPr>
          <w:rFonts w:ascii="Garamond" w:hAnsi="Garamond" w:cs="Arial"/>
          <w:lang w:val="sq-AL"/>
        </w:rPr>
        <w:t>ë</w:t>
      </w:r>
      <w:r w:rsidR="00C30EAE" w:rsidRPr="00EE2559">
        <w:rPr>
          <w:rFonts w:ascii="Garamond" w:hAnsi="Garamond" w:cs="Arial"/>
          <w:lang w:val="sq-AL"/>
        </w:rPr>
        <w:t xml:space="preserve">se si rezultat </w:t>
      </w:r>
      <w:r w:rsidR="009C7110" w:rsidRPr="00EE2559">
        <w:rPr>
          <w:rFonts w:ascii="Garamond" w:hAnsi="Garamond" w:cs="Arial"/>
          <w:lang w:val="sq-AL"/>
        </w:rPr>
        <w:t>i</w:t>
      </w:r>
      <w:r w:rsidR="00C30EAE" w:rsidRPr="00EE2559">
        <w:rPr>
          <w:rFonts w:ascii="Garamond" w:hAnsi="Garamond" w:cs="Arial"/>
          <w:lang w:val="sq-AL"/>
        </w:rPr>
        <w:t xml:space="preserve"> nj</w:t>
      </w:r>
      <w:r w:rsidR="009C7110" w:rsidRPr="00EE2559">
        <w:rPr>
          <w:rFonts w:ascii="Garamond" w:hAnsi="Garamond" w:cs="Arial"/>
          <w:lang w:val="sq-AL"/>
        </w:rPr>
        <w:t>ë</w:t>
      </w:r>
      <w:r w:rsidR="00C30EAE" w:rsidRPr="00EE2559">
        <w:rPr>
          <w:rFonts w:ascii="Garamond" w:hAnsi="Garamond" w:cs="Arial"/>
          <w:lang w:val="sq-AL"/>
        </w:rPr>
        <w:t xml:space="preserve"> nd</w:t>
      </w:r>
      <w:r w:rsidR="009C7110" w:rsidRPr="00EE2559">
        <w:rPr>
          <w:rFonts w:ascii="Garamond" w:hAnsi="Garamond" w:cs="Arial"/>
          <w:lang w:val="sq-AL"/>
        </w:rPr>
        <w:t>ë</w:t>
      </w:r>
      <w:r w:rsidR="00C30EAE" w:rsidRPr="00EE2559">
        <w:rPr>
          <w:rFonts w:ascii="Garamond" w:hAnsi="Garamond" w:cs="Arial"/>
          <w:lang w:val="sq-AL"/>
        </w:rPr>
        <w:t>rprerje t</w:t>
      </w:r>
      <w:r w:rsidR="009C7110" w:rsidRPr="00EE2559">
        <w:rPr>
          <w:rFonts w:ascii="Garamond" w:hAnsi="Garamond" w:cs="Arial"/>
          <w:lang w:val="sq-AL"/>
        </w:rPr>
        <w:t>ë</w:t>
      </w:r>
      <w:r w:rsidR="00C30EAE" w:rsidRPr="00EE2559">
        <w:rPr>
          <w:rFonts w:ascii="Garamond" w:hAnsi="Garamond" w:cs="Arial"/>
          <w:lang w:val="sq-AL"/>
        </w:rPr>
        <w:t xml:space="preserve"> till</w:t>
      </w:r>
      <w:r w:rsidR="009C7110" w:rsidRPr="00EE2559">
        <w:rPr>
          <w:rFonts w:ascii="Garamond" w:hAnsi="Garamond" w:cs="Arial"/>
          <w:lang w:val="sq-AL"/>
        </w:rPr>
        <w:t>ë</w:t>
      </w:r>
      <w:r w:rsidR="00C30EAE" w:rsidRPr="00EE2559">
        <w:rPr>
          <w:rFonts w:ascii="Garamond" w:hAnsi="Garamond" w:cs="Arial"/>
          <w:lang w:val="sq-AL"/>
        </w:rPr>
        <w:t xml:space="preserve"> vendoset nga TAP</w:t>
      </w:r>
      <w:r w:rsidR="00990F07" w:rsidRPr="00EE2559">
        <w:rPr>
          <w:rFonts w:ascii="Garamond" w:hAnsi="Garamond" w:cs="Arial"/>
          <w:lang w:val="sq-AL"/>
        </w:rPr>
        <w:t>-i</w:t>
      </w:r>
      <w:r w:rsidR="00C30EAE" w:rsidRPr="00EE2559">
        <w:rPr>
          <w:rFonts w:ascii="Garamond" w:hAnsi="Garamond" w:cs="Arial"/>
          <w:lang w:val="sq-AL"/>
        </w:rPr>
        <w:t xml:space="preserve"> q</w:t>
      </w:r>
      <w:r w:rsidR="009C7110" w:rsidRPr="00EE2559">
        <w:rPr>
          <w:rFonts w:ascii="Garamond" w:hAnsi="Garamond" w:cs="Arial"/>
          <w:lang w:val="sq-AL"/>
        </w:rPr>
        <w:t>ë</w:t>
      </w:r>
      <w:r w:rsidR="00C30EAE" w:rsidRPr="00EE2559">
        <w:rPr>
          <w:rFonts w:ascii="Garamond" w:hAnsi="Garamond" w:cs="Arial"/>
          <w:lang w:val="sq-AL"/>
        </w:rPr>
        <w:t xml:space="preserve"> EVT</w:t>
      </w:r>
      <w:r w:rsidR="00990F07" w:rsidRPr="00EE2559">
        <w:rPr>
          <w:rFonts w:ascii="Garamond" w:hAnsi="Garamond" w:cs="Arial"/>
          <w:lang w:val="sq-AL"/>
        </w:rPr>
        <w:t>-ja</w:t>
      </w:r>
      <w:r w:rsidR="00C30EAE" w:rsidRPr="00EE2559">
        <w:rPr>
          <w:rFonts w:ascii="Garamond" w:hAnsi="Garamond" w:cs="Arial"/>
          <w:lang w:val="sq-AL"/>
        </w:rPr>
        <w:t xml:space="preserve"> t</w:t>
      </w:r>
      <w:r w:rsidR="009C7110" w:rsidRPr="00EE2559">
        <w:rPr>
          <w:rFonts w:ascii="Garamond" w:hAnsi="Garamond" w:cs="Arial"/>
          <w:lang w:val="sq-AL"/>
        </w:rPr>
        <w:t>ë</w:t>
      </w:r>
      <w:r w:rsidR="00C30EAE" w:rsidRPr="00EE2559">
        <w:rPr>
          <w:rFonts w:ascii="Garamond" w:hAnsi="Garamond" w:cs="Arial"/>
          <w:lang w:val="sq-AL"/>
        </w:rPr>
        <w:t xml:space="preserve"> jet</w:t>
      </w:r>
      <w:r w:rsidR="009C7110" w:rsidRPr="00EE2559">
        <w:rPr>
          <w:rFonts w:ascii="Garamond" w:hAnsi="Garamond" w:cs="Arial"/>
          <w:lang w:val="sq-AL"/>
        </w:rPr>
        <w:t>ë</w:t>
      </w:r>
      <w:r w:rsidR="00C30EAE" w:rsidRPr="00EE2559">
        <w:rPr>
          <w:rFonts w:ascii="Garamond" w:hAnsi="Garamond" w:cs="Arial"/>
          <w:lang w:val="sq-AL"/>
        </w:rPr>
        <w:t xml:space="preserve"> negative</w:t>
      </w:r>
      <w:r w:rsidR="459FCA52" w:rsidRPr="00EE2559">
        <w:rPr>
          <w:rFonts w:ascii="Garamond" w:hAnsi="Garamond" w:cs="Arial"/>
          <w:lang w:val="sq-AL"/>
        </w:rPr>
        <w:t xml:space="preserve">, </w:t>
      </w:r>
      <w:r w:rsidR="00C30EAE" w:rsidRPr="00EE2559">
        <w:rPr>
          <w:rFonts w:ascii="Garamond" w:hAnsi="Garamond" w:cs="Arial"/>
          <w:lang w:val="sq-AL"/>
        </w:rPr>
        <w:t>pasojat e vendosura n</w:t>
      </w:r>
      <w:r w:rsidR="009C7110" w:rsidRPr="00EE2559">
        <w:rPr>
          <w:rFonts w:ascii="Garamond" w:hAnsi="Garamond" w:cs="Arial"/>
          <w:lang w:val="sq-AL"/>
        </w:rPr>
        <w:t>ë</w:t>
      </w:r>
      <w:r w:rsidR="00C30EAE" w:rsidRPr="00EE2559">
        <w:rPr>
          <w:rFonts w:ascii="Garamond" w:hAnsi="Garamond" w:cs="Arial"/>
          <w:lang w:val="sq-AL"/>
        </w:rPr>
        <w:t xml:space="preserve"> pik</w:t>
      </w:r>
      <w:r w:rsidR="009C7110" w:rsidRPr="00EE2559">
        <w:rPr>
          <w:rFonts w:ascii="Garamond" w:hAnsi="Garamond" w:cs="Arial"/>
          <w:lang w:val="sq-AL"/>
        </w:rPr>
        <w:t>ë</w:t>
      </w:r>
      <w:r w:rsidR="00C30EAE" w:rsidRPr="00EE2559">
        <w:rPr>
          <w:rFonts w:ascii="Garamond" w:hAnsi="Garamond" w:cs="Arial"/>
          <w:lang w:val="sq-AL"/>
        </w:rPr>
        <w:t>n 1 m</w:t>
      </w:r>
      <w:r w:rsidR="009C7110" w:rsidRPr="00EE2559">
        <w:rPr>
          <w:rFonts w:ascii="Garamond" w:hAnsi="Garamond" w:cs="Arial"/>
          <w:lang w:val="sq-AL"/>
        </w:rPr>
        <w:t>ë</w:t>
      </w:r>
      <w:r w:rsidR="00C30EAE" w:rsidRPr="00EE2559">
        <w:rPr>
          <w:rFonts w:ascii="Garamond" w:hAnsi="Garamond" w:cs="Arial"/>
          <w:lang w:val="sq-AL"/>
        </w:rPr>
        <w:t xml:space="preserve"> s</w:t>
      </w:r>
      <w:r w:rsidR="009C7110" w:rsidRPr="00EE2559">
        <w:rPr>
          <w:rFonts w:ascii="Garamond" w:hAnsi="Garamond" w:cs="Arial"/>
          <w:lang w:val="sq-AL"/>
        </w:rPr>
        <w:t>i</w:t>
      </w:r>
      <w:r w:rsidR="00C30EAE" w:rsidRPr="00EE2559">
        <w:rPr>
          <w:rFonts w:ascii="Garamond" w:hAnsi="Garamond" w:cs="Arial"/>
          <w:lang w:val="sq-AL"/>
        </w:rPr>
        <w:t>p</w:t>
      </w:r>
      <w:r w:rsidR="009C7110" w:rsidRPr="00EE2559">
        <w:rPr>
          <w:rFonts w:ascii="Garamond" w:hAnsi="Garamond" w:cs="Arial"/>
          <w:lang w:val="sq-AL"/>
        </w:rPr>
        <w:t>ë</w:t>
      </w:r>
      <w:r w:rsidR="00C30EAE" w:rsidRPr="00EE2559">
        <w:rPr>
          <w:rFonts w:ascii="Garamond" w:hAnsi="Garamond" w:cs="Arial"/>
          <w:lang w:val="sq-AL"/>
        </w:rPr>
        <w:t>r do t</w:t>
      </w:r>
      <w:r w:rsidR="009C7110" w:rsidRPr="00EE2559">
        <w:rPr>
          <w:rFonts w:ascii="Garamond" w:hAnsi="Garamond" w:cs="Arial"/>
          <w:lang w:val="sq-AL"/>
        </w:rPr>
        <w:t>ë</w:t>
      </w:r>
      <w:r w:rsidR="00C30EAE" w:rsidRPr="00EE2559">
        <w:rPr>
          <w:rFonts w:ascii="Garamond" w:hAnsi="Garamond" w:cs="Arial"/>
          <w:lang w:val="sq-AL"/>
        </w:rPr>
        <w:t xml:space="preserve"> aplikohen p</w:t>
      </w:r>
      <w:r w:rsidR="009C7110" w:rsidRPr="00EE2559">
        <w:rPr>
          <w:rFonts w:ascii="Garamond" w:hAnsi="Garamond" w:cs="Arial"/>
          <w:lang w:val="sq-AL"/>
        </w:rPr>
        <w:t>ë</w:t>
      </w:r>
      <w:r w:rsidR="00C30EAE" w:rsidRPr="00EE2559">
        <w:rPr>
          <w:rFonts w:ascii="Garamond" w:hAnsi="Garamond" w:cs="Arial"/>
          <w:lang w:val="sq-AL"/>
        </w:rPr>
        <w:t>r t</w:t>
      </w:r>
      <w:r w:rsidR="009C7110" w:rsidRPr="00EE2559">
        <w:rPr>
          <w:rFonts w:ascii="Garamond" w:hAnsi="Garamond" w:cs="Arial"/>
          <w:lang w:val="sq-AL"/>
        </w:rPr>
        <w:t>ë</w:t>
      </w:r>
      <w:r w:rsidR="00C30EAE" w:rsidRPr="00EE2559">
        <w:rPr>
          <w:rFonts w:ascii="Garamond" w:hAnsi="Garamond" w:cs="Arial"/>
          <w:lang w:val="sq-AL"/>
        </w:rPr>
        <w:t xml:space="preserve"> gjith</w:t>
      </w:r>
      <w:r w:rsidR="009C7110" w:rsidRPr="00EE2559">
        <w:rPr>
          <w:rFonts w:ascii="Garamond" w:hAnsi="Garamond" w:cs="Arial"/>
          <w:lang w:val="sq-AL"/>
        </w:rPr>
        <w:t>ë</w:t>
      </w:r>
      <w:r w:rsidR="00C30EAE" w:rsidRPr="00EE2559">
        <w:rPr>
          <w:rFonts w:ascii="Garamond" w:hAnsi="Garamond" w:cs="Arial"/>
          <w:lang w:val="sq-AL"/>
        </w:rPr>
        <w:t xml:space="preserve"> </w:t>
      </w:r>
      <w:r w:rsidR="009C0648">
        <w:rPr>
          <w:rFonts w:ascii="Garamond" w:hAnsi="Garamond" w:cs="Arial"/>
          <w:lang w:val="sq-AL"/>
        </w:rPr>
        <w:t>p</w:t>
      </w:r>
      <w:r w:rsidR="00C30EAE" w:rsidRPr="00EE2559">
        <w:rPr>
          <w:rFonts w:ascii="Garamond" w:hAnsi="Garamond" w:cs="Arial"/>
          <w:lang w:val="sq-AL"/>
        </w:rPr>
        <w:t>jes</w:t>
      </w:r>
      <w:r w:rsidR="009C7110" w:rsidRPr="00EE2559">
        <w:rPr>
          <w:rFonts w:ascii="Garamond" w:hAnsi="Garamond" w:cs="Arial"/>
          <w:lang w:val="sq-AL"/>
        </w:rPr>
        <w:t>ë</w:t>
      </w:r>
      <w:r w:rsidR="00C30EAE" w:rsidRPr="00EE2559">
        <w:rPr>
          <w:rFonts w:ascii="Garamond" w:hAnsi="Garamond" w:cs="Arial"/>
          <w:lang w:val="sq-AL"/>
        </w:rPr>
        <w:t>marr</w:t>
      </w:r>
      <w:r w:rsidR="009C7110" w:rsidRPr="00EE2559">
        <w:rPr>
          <w:rFonts w:ascii="Garamond" w:hAnsi="Garamond" w:cs="Arial"/>
          <w:lang w:val="sq-AL"/>
        </w:rPr>
        <w:t>ë</w:t>
      </w:r>
      <w:r w:rsidR="00C30EAE" w:rsidRPr="00EE2559">
        <w:rPr>
          <w:rFonts w:ascii="Garamond" w:hAnsi="Garamond" w:cs="Arial"/>
          <w:lang w:val="sq-AL"/>
        </w:rPr>
        <w:t>sit</w:t>
      </w:r>
      <w:r w:rsidR="459FCA52" w:rsidRPr="00EE2559">
        <w:rPr>
          <w:rFonts w:ascii="Garamond" w:hAnsi="Garamond" w:cs="Arial"/>
          <w:lang w:val="sq-AL"/>
        </w:rPr>
        <w:t>.</w:t>
      </w:r>
    </w:p>
    <w:p w14:paraId="2DBC64C8" w14:textId="26FD3972" w:rsidR="00436940" w:rsidRPr="00EE2559" w:rsidRDefault="00D91F66" w:rsidP="00355AAE">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3. </w:t>
      </w:r>
      <w:r w:rsidR="00436940" w:rsidRPr="00EE2559">
        <w:rPr>
          <w:rFonts w:ascii="Garamond" w:hAnsi="Garamond" w:cs="Arial"/>
          <w:lang w:val="sq-AL"/>
        </w:rPr>
        <w:t>Q</w:t>
      </w:r>
      <w:r w:rsidR="00840FAC" w:rsidRPr="00EE2559">
        <w:rPr>
          <w:rFonts w:ascii="Garamond" w:hAnsi="Garamond" w:cs="Arial"/>
          <w:lang w:val="sq-AL"/>
        </w:rPr>
        <w:t>ë</w:t>
      </w:r>
      <w:r w:rsidR="00436940" w:rsidRPr="00EE2559">
        <w:rPr>
          <w:rFonts w:ascii="Garamond" w:hAnsi="Garamond" w:cs="Arial"/>
          <w:lang w:val="sq-AL"/>
        </w:rPr>
        <w:t xml:space="preserve"> </w:t>
      </w:r>
      <w:r w:rsidR="007C385C" w:rsidRPr="00EE2559">
        <w:rPr>
          <w:rFonts w:ascii="Garamond" w:hAnsi="Garamond" w:cs="Arial"/>
          <w:lang w:val="sq-AL"/>
        </w:rPr>
        <w:t>përsëritja</w:t>
      </w:r>
      <w:r w:rsidR="00436940" w:rsidRPr="00EE2559">
        <w:rPr>
          <w:rFonts w:ascii="Garamond" w:hAnsi="Garamond" w:cs="Arial"/>
          <w:lang w:val="sq-AL"/>
        </w:rPr>
        <w:t xml:space="preserve"> e EVT</w:t>
      </w:r>
      <w:r w:rsidR="007C385C" w:rsidRPr="00EE2559">
        <w:rPr>
          <w:rFonts w:ascii="Garamond" w:hAnsi="Garamond" w:cs="Arial"/>
          <w:lang w:val="sq-AL"/>
        </w:rPr>
        <w:t>-së</w:t>
      </w:r>
      <w:r w:rsidR="00436940" w:rsidRPr="00EE2559">
        <w:rPr>
          <w:rFonts w:ascii="Garamond" w:hAnsi="Garamond" w:cs="Arial"/>
          <w:lang w:val="sq-AL"/>
        </w:rPr>
        <w:t xml:space="preserve"> t</w:t>
      </w:r>
      <w:r w:rsidR="00840FAC" w:rsidRPr="00EE2559">
        <w:rPr>
          <w:rFonts w:ascii="Garamond" w:hAnsi="Garamond" w:cs="Arial"/>
          <w:lang w:val="sq-AL"/>
        </w:rPr>
        <w:t>ë</w:t>
      </w:r>
      <w:r w:rsidR="00436940" w:rsidRPr="00EE2559">
        <w:rPr>
          <w:rFonts w:ascii="Garamond" w:hAnsi="Garamond" w:cs="Arial"/>
          <w:lang w:val="sq-AL"/>
        </w:rPr>
        <w:t xml:space="preserve"> jet</w:t>
      </w:r>
      <w:r w:rsidR="00840FAC" w:rsidRPr="00EE2559">
        <w:rPr>
          <w:rFonts w:ascii="Garamond" w:hAnsi="Garamond" w:cs="Arial"/>
          <w:lang w:val="sq-AL"/>
        </w:rPr>
        <w:t>ë</w:t>
      </w:r>
      <w:r w:rsidR="00436940" w:rsidRPr="00EE2559">
        <w:rPr>
          <w:rFonts w:ascii="Garamond" w:hAnsi="Garamond" w:cs="Arial"/>
          <w:lang w:val="sq-AL"/>
        </w:rPr>
        <w:t xml:space="preserve"> po</w:t>
      </w:r>
      <w:r w:rsidR="00840FAC" w:rsidRPr="00EE2559">
        <w:rPr>
          <w:rFonts w:ascii="Garamond" w:hAnsi="Garamond" w:cs="Arial"/>
          <w:lang w:val="sq-AL"/>
        </w:rPr>
        <w:t>z</w:t>
      </w:r>
      <w:r w:rsidR="00436940" w:rsidRPr="00EE2559">
        <w:rPr>
          <w:rFonts w:ascii="Garamond" w:hAnsi="Garamond" w:cs="Arial"/>
          <w:lang w:val="sq-AL"/>
        </w:rPr>
        <w:t>itive p</w:t>
      </w:r>
      <w:r w:rsidR="00840FAC" w:rsidRPr="00EE2559">
        <w:rPr>
          <w:rFonts w:ascii="Garamond" w:hAnsi="Garamond" w:cs="Arial"/>
          <w:lang w:val="sq-AL"/>
        </w:rPr>
        <w:t>ë</w:t>
      </w:r>
      <w:r w:rsidR="00436940" w:rsidRPr="00EE2559">
        <w:rPr>
          <w:rFonts w:ascii="Garamond" w:hAnsi="Garamond" w:cs="Arial"/>
          <w:lang w:val="sq-AL"/>
        </w:rPr>
        <w:t>r t</w:t>
      </w:r>
      <w:r w:rsidR="00840FAC" w:rsidRPr="00EE2559">
        <w:rPr>
          <w:rFonts w:ascii="Garamond" w:hAnsi="Garamond" w:cs="Arial"/>
          <w:lang w:val="sq-AL"/>
        </w:rPr>
        <w:t>ë</w:t>
      </w:r>
      <w:r w:rsidR="00436940" w:rsidRPr="00EE2559">
        <w:rPr>
          <w:rFonts w:ascii="Garamond" w:hAnsi="Garamond" w:cs="Arial"/>
          <w:lang w:val="sq-AL"/>
        </w:rPr>
        <w:t xml:space="preserve"> nj</w:t>
      </w:r>
      <w:r w:rsidR="00840FAC" w:rsidRPr="00EE2559">
        <w:rPr>
          <w:rFonts w:ascii="Garamond" w:hAnsi="Garamond" w:cs="Arial"/>
          <w:lang w:val="sq-AL"/>
        </w:rPr>
        <w:t>ë</w:t>
      </w:r>
      <w:r w:rsidR="00436940" w:rsidRPr="00EE2559">
        <w:rPr>
          <w:rFonts w:ascii="Garamond" w:hAnsi="Garamond" w:cs="Arial"/>
          <w:lang w:val="sq-AL"/>
        </w:rPr>
        <w:t>jtin nivel t</w:t>
      </w:r>
      <w:r w:rsidR="00840FAC" w:rsidRPr="00EE2559">
        <w:rPr>
          <w:rFonts w:ascii="Garamond" w:hAnsi="Garamond" w:cs="Arial"/>
          <w:lang w:val="sq-AL"/>
        </w:rPr>
        <w:t>ë</w:t>
      </w:r>
      <w:r w:rsidR="00436940" w:rsidRPr="00EE2559">
        <w:rPr>
          <w:rFonts w:ascii="Garamond" w:hAnsi="Garamond" w:cs="Arial"/>
          <w:lang w:val="sq-AL"/>
        </w:rPr>
        <w:t xml:space="preserve"> Projektit t</w:t>
      </w:r>
      <w:r w:rsidR="00840FAC" w:rsidRPr="00EE2559">
        <w:rPr>
          <w:rFonts w:ascii="Garamond" w:hAnsi="Garamond" w:cs="Arial"/>
          <w:lang w:val="sq-AL"/>
        </w:rPr>
        <w:t>ë</w:t>
      </w:r>
      <w:r w:rsidR="00436940" w:rsidRPr="00EE2559">
        <w:rPr>
          <w:rFonts w:ascii="Garamond" w:hAnsi="Garamond" w:cs="Arial"/>
          <w:lang w:val="sq-AL"/>
        </w:rPr>
        <w:t xml:space="preserve"> Zgjerimit, </w:t>
      </w:r>
      <w:r w:rsidR="009C0648">
        <w:rPr>
          <w:rFonts w:ascii="Garamond" w:hAnsi="Garamond" w:cs="Arial"/>
          <w:lang w:val="sq-AL"/>
        </w:rPr>
        <w:t>p</w:t>
      </w:r>
      <w:r w:rsidR="00436940" w:rsidRPr="00EE2559">
        <w:rPr>
          <w:rFonts w:ascii="Garamond" w:hAnsi="Garamond" w:cs="Arial"/>
          <w:lang w:val="sq-AL"/>
        </w:rPr>
        <w:t>jes</w:t>
      </w:r>
      <w:r w:rsidR="00840FAC" w:rsidRPr="00EE2559">
        <w:rPr>
          <w:rFonts w:ascii="Garamond" w:hAnsi="Garamond" w:cs="Arial"/>
          <w:lang w:val="sq-AL"/>
        </w:rPr>
        <w:t>ë</w:t>
      </w:r>
      <w:r w:rsidR="00436940" w:rsidRPr="00EE2559">
        <w:rPr>
          <w:rFonts w:ascii="Garamond" w:hAnsi="Garamond" w:cs="Arial"/>
          <w:lang w:val="sq-AL"/>
        </w:rPr>
        <w:t>marr</w:t>
      </w:r>
      <w:r w:rsidR="00840FAC" w:rsidRPr="00EE2559">
        <w:rPr>
          <w:rFonts w:ascii="Garamond" w:hAnsi="Garamond" w:cs="Arial"/>
          <w:lang w:val="sq-AL"/>
        </w:rPr>
        <w:t>ë</w:t>
      </w:r>
      <w:r w:rsidR="00436940" w:rsidRPr="00EE2559">
        <w:rPr>
          <w:rFonts w:ascii="Garamond" w:hAnsi="Garamond" w:cs="Arial"/>
          <w:lang w:val="sq-AL"/>
        </w:rPr>
        <w:t xml:space="preserve">si ekzistues </w:t>
      </w:r>
      <w:r w:rsidR="008B7C16" w:rsidRPr="00EE2559">
        <w:rPr>
          <w:rFonts w:ascii="Garamond" w:hAnsi="Garamond" w:cs="Arial"/>
          <w:lang w:val="sq-AL"/>
        </w:rPr>
        <w:t>nuk duhet t</w:t>
      </w:r>
      <w:r w:rsidR="00840FAC" w:rsidRPr="00EE2559">
        <w:rPr>
          <w:rFonts w:ascii="Garamond" w:hAnsi="Garamond" w:cs="Arial"/>
          <w:lang w:val="sq-AL"/>
        </w:rPr>
        <w:t>ë</w:t>
      </w:r>
      <w:r w:rsidR="008B7C16" w:rsidRPr="00EE2559">
        <w:rPr>
          <w:rFonts w:ascii="Garamond" w:hAnsi="Garamond" w:cs="Arial"/>
          <w:lang w:val="sq-AL"/>
        </w:rPr>
        <w:t xml:space="preserve"> ket</w:t>
      </w:r>
      <w:r w:rsidR="00840FAC" w:rsidRPr="00EE2559">
        <w:rPr>
          <w:rFonts w:ascii="Garamond" w:hAnsi="Garamond" w:cs="Arial"/>
          <w:lang w:val="sq-AL"/>
        </w:rPr>
        <w:t>ë</w:t>
      </w:r>
      <w:r w:rsidR="008B7C16" w:rsidRPr="00EE2559">
        <w:rPr>
          <w:rFonts w:ascii="Garamond" w:hAnsi="Garamond" w:cs="Arial"/>
          <w:lang w:val="sq-AL"/>
        </w:rPr>
        <w:t xml:space="preserve"> me detyrime tek TAP</w:t>
      </w:r>
      <w:r w:rsidR="00990F07" w:rsidRPr="00EE2559">
        <w:rPr>
          <w:rFonts w:ascii="Garamond" w:hAnsi="Garamond" w:cs="Arial"/>
          <w:lang w:val="sq-AL"/>
        </w:rPr>
        <w:t>-i</w:t>
      </w:r>
      <w:r w:rsidR="008B7C16" w:rsidRPr="00EE2559">
        <w:rPr>
          <w:rFonts w:ascii="Garamond" w:hAnsi="Garamond" w:cs="Arial"/>
          <w:lang w:val="sq-AL"/>
        </w:rPr>
        <w:t>, dhe t</w:t>
      </w:r>
      <w:r w:rsidR="00840FAC" w:rsidRPr="00EE2559">
        <w:rPr>
          <w:rFonts w:ascii="Garamond" w:hAnsi="Garamond" w:cs="Arial"/>
          <w:lang w:val="sq-AL"/>
        </w:rPr>
        <w:t>ë</w:t>
      </w:r>
      <w:r w:rsidR="008B7C16" w:rsidRPr="00EE2559">
        <w:rPr>
          <w:rFonts w:ascii="Garamond" w:hAnsi="Garamond" w:cs="Arial"/>
          <w:lang w:val="sq-AL"/>
        </w:rPr>
        <w:t xml:space="preserve"> gjitha kostot e shkaktuara nga TAP</w:t>
      </w:r>
      <w:r w:rsidR="00990F07" w:rsidRPr="00EE2559">
        <w:rPr>
          <w:rFonts w:ascii="Garamond" w:hAnsi="Garamond" w:cs="Arial"/>
          <w:lang w:val="sq-AL"/>
        </w:rPr>
        <w:t>-i</w:t>
      </w:r>
      <w:r w:rsidR="008B7C16" w:rsidRPr="00EE2559">
        <w:rPr>
          <w:rFonts w:ascii="Garamond" w:hAnsi="Garamond" w:cs="Arial"/>
          <w:lang w:val="sq-AL"/>
        </w:rPr>
        <w:t xml:space="preserve"> si pjes</w:t>
      </w:r>
      <w:r w:rsidR="00840FAC" w:rsidRPr="00EE2559">
        <w:rPr>
          <w:rFonts w:ascii="Garamond" w:hAnsi="Garamond" w:cs="Arial"/>
          <w:lang w:val="sq-AL"/>
        </w:rPr>
        <w:t>ë</w:t>
      </w:r>
      <w:r w:rsidR="008B7C16" w:rsidRPr="00EE2559">
        <w:rPr>
          <w:rFonts w:ascii="Garamond" w:hAnsi="Garamond" w:cs="Arial"/>
          <w:lang w:val="sq-AL"/>
        </w:rPr>
        <w:t xml:space="preserve"> e Projektit t</w:t>
      </w:r>
      <w:r w:rsidR="00840FAC" w:rsidRPr="00EE2559">
        <w:rPr>
          <w:rFonts w:ascii="Garamond" w:hAnsi="Garamond" w:cs="Arial"/>
          <w:lang w:val="sq-AL"/>
        </w:rPr>
        <w:t>ë</w:t>
      </w:r>
      <w:r w:rsidR="008B7C16" w:rsidRPr="00EE2559">
        <w:rPr>
          <w:rFonts w:ascii="Garamond" w:hAnsi="Garamond" w:cs="Arial"/>
          <w:lang w:val="sq-AL"/>
        </w:rPr>
        <w:t xml:space="preserve"> Rritjes s</w:t>
      </w:r>
      <w:r w:rsidR="00840FAC" w:rsidRPr="00EE2559">
        <w:rPr>
          <w:rFonts w:ascii="Garamond" w:hAnsi="Garamond" w:cs="Arial"/>
          <w:lang w:val="sq-AL"/>
        </w:rPr>
        <w:t>ë</w:t>
      </w:r>
      <w:r w:rsidR="008B7C16" w:rsidRPr="00EE2559">
        <w:rPr>
          <w:rFonts w:ascii="Garamond" w:hAnsi="Garamond" w:cs="Arial"/>
          <w:lang w:val="sq-AL"/>
        </w:rPr>
        <w:t xml:space="preserve"> Kapacitetit do t</w:t>
      </w:r>
      <w:r w:rsidR="00840FAC" w:rsidRPr="00EE2559">
        <w:rPr>
          <w:rFonts w:ascii="Garamond" w:hAnsi="Garamond" w:cs="Arial"/>
          <w:lang w:val="sq-AL"/>
        </w:rPr>
        <w:t>ë</w:t>
      </w:r>
      <w:r w:rsidR="008B7C16" w:rsidRPr="00EE2559">
        <w:rPr>
          <w:rFonts w:ascii="Garamond" w:hAnsi="Garamond" w:cs="Arial"/>
          <w:lang w:val="sq-AL"/>
        </w:rPr>
        <w:t xml:space="preserve"> </w:t>
      </w:r>
      <w:r w:rsidR="00840FAC" w:rsidRPr="00EE2559">
        <w:rPr>
          <w:rFonts w:ascii="Garamond" w:hAnsi="Garamond" w:cs="Arial"/>
          <w:lang w:val="sq-AL"/>
        </w:rPr>
        <w:t>mbeten kosto</w:t>
      </w:r>
      <w:r w:rsidR="008B7C16" w:rsidRPr="00EE2559">
        <w:rPr>
          <w:rFonts w:ascii="Garamond" w:hAnsi="Garamond" w:cs="Arial"/>
          <w:lang w:val="sq-AL"/>
        </w:rPr>
        <w:t xml:space="preserve"> baz</w:t>
      </w:r>
      <w:r w:rsidR="00840FAC" w:rsidRPr="00EE2559">
        <w:rPr>
          <w:rFonts w:ascii="Garamond" w:hAnsi="Garamond" w:cs="Arial"/>
          <w:lang w:val="sq-AL"/>
        </w:rPr>
        <w:t>ë</w:t>
      </w:r>
      <w:r w:rsidR="008B7C16" w:rsidRPr="00EE2559">
        <w:rPr>
          <w:rFonts w:ascii="Garamond" w:hAnsi="Garamond" w:cs="Arial"/>
          <w:lang w:val="sq-AL"/>
        </w:rPr>
        <w:t>. Megjithat</w:t>
      </w:r>
      <w:r w:rsidR="00840FAC" w:rsidRPr="00EE2559">
        <w:rPr>
          <w:rFonts w:ascii="Garamond" w:hAnsi="Garamond" w:cs="Arial"/>
          <w:lang w:val="sq-AL"/>
        </w:rPr>
        <w:t>ë</w:t>
      </w:r>
      <w:r w:rsidR="008B7C16" w:rsidRPr="00EE2559">
        <w:rPr>
          <w:rFonts w:ascii="Garamond" w:hAnsi="Garamond" w:cs="Arial"/>
          <w:lang w:val="sq-AL"/>
        </w:rPr>
        <w:t>, n</w:t>
      </w:r>
      <w:r w:rsidR="00840FAC" w:rsidRPr="00EE2559">
        <w:rPr>
          <w:rFonts w:ascii="Garamond" w:hAnsi="Garamond" w:cs="Arial"/>
          <w:lang w:val="sq-AL"/>
        </w:rPr>
        <w:t>ë</w:t>
      </w:r>
      <w:r w:rsidR="008B7C16" w:rsidRPr="00EE2559">
        <w:rPr>
          <w:rFonts w:ascii="Garamond" w:hAnsi="Garamond" w:cs="Arial"/>
          <w:lang w:val="sq-AL"/>
        </w:rPr>
        <w:t>se n</w:t>
      </w:r>
      <w:r w:rsidR="00840FAC" w:rsidRPr="00EE2559">
        <w:rPr>
          <w:rFonts w:ascii="Garamond" w:hAnsi="Garamond" w:cs="Arial"/>
          <w:lang w:val="sq-AL"/>
        </w:rPr>
        <w:t>ë</w:t>
      </w:r>
      <w:r w:rsidR="008B7C16" w:rsidRPr="00EE2559">
        <w:rPr>
          <w:rFonts w:ascii="Garamond" w:hAnsi="Garamond" w:cs="Arial"/>
          <w:lang w:val="sq-AL"/>
        </w:rPr>
        <w:t xml:space="preserve"> koh</w:t>
      </w:r>
      <w:r w:rsidR="00840FAC" w:rsidRPr="00EE2559">
        <w:rPr>
          <w:rFonts w:ascii="Garamond" w:hAnsi="Garamond" w:cs="Arial"/>
          <w:lang w:val="sq-AL"/>
        </w:rPr>
        <w:t>ë</w:t>
      </w:r>
      <w:r w:rsidR="008B7C16" w:rsidRPr="00EE2559">
        <w:rPr>
          <w:rFonts w:ascii="Garamond" w:hAnsi="Garamond" w:cs="Arial"/>
          <w:lang w:val="sq-AL"/>
        </w:rPr>
        <w:t>n e k</w:t>
      </w:r>
      <w:r w:rsidR="00840FAC" w:rsidRPr="00EE2559">
        <w:rPr>
          <w:rFonts w:ascii="Garamond" w:hAnsi="Garamond" w:cs="Arial"/>
          <w:lang w:val="sq-AL"/>
        </w:rPr>
        <w:t>ë</w:t>
      </w:r>
      <w:r w:rsidR="008B7C16" w:rsidRPr="00EE2559">
        <w:rPr>
          <w:rFonts w:ascii="Garamond" w:hAnsi="Garamond" w:cs="Arial"/>
          <w:lang w:val="sq-AL"/>
        </w:rPr>
        <w:t xml:space="preserve">tij ndryshimi TAP ka njoftuar </w:t>
      </w:r>
      <w:r w:rsidR="009C0648">
        <w:rPr>
          <w:rFonts w:ascii="Garamond" w:hAnsi="Garamond" w:cs="Arial"/>
          <w:lang w:val="sq-AL"/>
        </w:rPr>
        <w:t>p</w:t>
      </w:r>
      <w:r w:rsidR="008B7C16" w:rsidRPr="00EE2559">
        <w:rPr>
          <w:rFonts w:ascii="Garamond" w:hAnsi="Garamond" w:cs="Arial"/>
          <w:lang w:val="sq-AL"/>
        </w:rPr>
        <w:t>jes</w:t>
      </w:r>
      <w:r w:rsidR="00840FAC" w:rsidRPr="00EE2559">
        <w:rPr>
          <w:rFonts w:ascii="Garamond" w:hAnsi="Garamond" w:cs="Arial"/>
          <w:lang w:val="sq-AL"/>
        </w:rPr>
        <w:t>ë</w:t>
      </w:r>
      <w:r w:rsidR="008B7C16" w:rsidRPr="00EE2559">
        <w:rPr>
          <w:rFonts w:ascii="Garamond" w:hAnsi="Garamond" w:cs="Arial"/>
          <w:lang w:val="sq-AL"/>
        </w:rPr>
        <w:t>marr</w:t>
      </w:r>
      <w:r w:rsidR="00840FAC" w:rsidRPr="00EE2559">
        <w:rPr>
          <w:rFonts w:ascii="Garamond" w:hAnsi="Garamond" w:cs="Arial"/>
          <w:lang w:val="sq-AL"/>
        </w:rPr>
        <w:t>ë</w:t>
      </w:r>
      <w:r w:rsidR="008B7C16" w:rsidRPr="00EE2559">
        <w:rPr>
          <w:rFonts w:ascii="Garamond" w:hAnsi="Garamond" w:cs="Arial"/>
          <w:lang w:val="sq-AL"/>
        </w:rPr>
        <w:t>sin (</w:t>
      </w:r>
      <w:r w:rsidR="009C0648">
        <w:rPr>
          <w:rFonts w:ascii="Garamond" w:hAnsi="Garamond" w:cs="Arial"/>
          <w:lang w:val="sq-AL"/>
        </w:rPr>
        <w:t>p</w:t>
      </w:r>
      <w:r w:rsidR="008B7C16" w:rsidRPr="00EE2559">
        <w:rPr>
          <w:rFonts w:ascii="Garamond" w:hAnsi="Garamond" w:cs="Arial"/>
          <w:lang w:val="sq-AL"/>
        </w:rPr>
        <w:t>jes</w:t>
      </w:r>
      <w:r w:rsidR="00840FAC" w:rsidRPr="00EE2559">
        <w:rPr>
          <w:rFonts w:ascii="Garamond" w:hAnsi="Garamond" w:cs="Arial"/>
          <w:lang w:val="sq-AL"/>
        </w:rPr>
        <w:t>ë</w:t>
      </w:r>
      <w:r w:rsidR="008B7C16" w:rsidRPr="00EE2559">
        <w:rPr>
          <w:rFonts w:ascii="Garamond" w:hAnsi="Garamond" w:cs="Arial"/>
          <w:lang w:val="sq-AL"/>
        </w:rPr>
        <w:t>marr</w:t>
      </w:r>
      <w:r w:rsidR="00840FAC" w:rsidRPr="00EE2559">
        <w:rPr>
          <w:rFonts w:ascii="Garamond" w:hAnsi="Garamond" w:cs="Arial"/>
          <w:lang w:val="sq-AL"/>
        </w:rPr>
        <w:t>ë</w:t>
      </w:r>
      <w:r w:rsidR="008B7C16" w:rsidRPr="00EE2559">
        <w:rPr>
          <w:rFonts w:ascii="Garamond" w:hAnsi="Garamond" w:cs="Arial"/>
          <w:lang w:val="sq-AL"/>
        </w:rPr>
        <w:t>sit) e mbetur p</w:t>
      </w:r>
      <w:r w:rsidR="00840FAC" w:rsidRPr="00EE2559">
        <w:rPr>
          <w:rFonts w:ascii="Garamond" w:hAnsi="Garamond" w:cs="Arial"/>
          <w:lang w:val="sq-AL"/>
        </w:rPr>
        <w:t>ë</w:t>
      </w:r>
      <w:r w:rsidR="008B7C16" w:rsidRPr="00EE2559">
        <w:rPr>
          <w:rFonts w:ascii="Garamond" w:hAnsi="Garamond" w:cs="Arial"/>
          <w:lang w:val="sq-AL"/>
        </w:rPr>
        <w:t xml:space="preserve">r </w:t>
      </w:r>
      <w:r w:rsidR="009C0648" w:rsidRPr="00EE2559">
        <w:rPr>
          <w:rFonts w:ascii="Garamond" w:hAnsi="Garamond" w:cs="Arial"/>
          <w:lang w:val="sq-AL"/>
        </w:rPr>
        <w:t>vlerën e njoftuar të garancisë pas ofertës së bankës, atëherë të gjithë pjesëmarrësve të mbetur do t’u kërkohet të ofrojnë një garanci (garancitë) bankare pas ofertës të barabarta në vlerë me vlerën e rishikuar të njoftuar (që i është njoftuar pjesëmarrësit (pjesë</w:t>
      </w:r>
      <w:r w:rsidR="004E7DD1" w:rsidRPr="00EE2559">
        <w:rPr>
          <w:rFonts w:ascii="Garamond" w:hAnsi="Garamond" w:cs="Arial"/>
          <w:lang w:val="sq-AL"/>
        </w:rPr>
        <w:t>marrësve) n</w:t>
      </w:r>
      <w:r w:rsidR="008B7C16" w:rsidRPr="00EE2559">
        <w:rPr>
          <w:rFonts w:ascii="Garamond" w:hAnsi="Garamond" w:cs="Arial"/>
          <w:lang w:val="sq-AL"/>
        </w:rPr>
        <w:t>ga TAP</w:t>
      </w:r>
      <w:r w:rsidR="00355AAE" w:rsidRPr="00EE2559">
        <w:rPr>
          <w:rFonts w:ascii="Garamond" w:hAnsi="Garamond" w:cs="Arial"/>
          <w:lang w:val="sq-AL"/>
        </w:rPr>
        <w:t>-i</w:t>
      </w:r>
      <w:r w:rsidR="008B7C16" w:rsidRPr="00EE2559">
        <w:rPr>
          <w:rFonts w:ascii="Garamond" w:hAnsi="Garamond" w:cs="Arial"/>
          <w:lang w:val="sq-AL"/>
        </w:rPr>
        <w:t>), p</w:t>
      </w:r>
      <w:r w:rsidR="00840FAC" w:rsidRPr="00EE2559">
        <w:rPr>
          <w:rFonts w:ascii="Garamond" w:hAnsi="Garamond" w:cs="Arial"/>
          <w:lang w:val="sq-AL"/>
        </w:rPr>
        <w:t>ë</w:t>
      </w:r>
      <w:r w:rsidR="008B7C16" w:rsidRPr="00EE2559">
        <w:rPr>
          <w:rFonts w:ascii="Garamond" w:hAnsi="Garamond" w:cs="Arial"/>
          <w:lang w:val="sq-AL"/>
        </w:rPr>
        <w:t>r t</w:t>
      </w:r>
      <w:r w:rsidR="00840FAC" w:rsidRPr="00EE2559">
        <w:rPr>
          <w:rFonts w:ascii="Garamond" w:hAnsi="Garamond" w:cs="Arial"/>
          <w:lang w:val="sq-AL"/>
        </w:rPr>
        <w:t>ë</w:t>
      </w:r>
      <w:r w:rsidR="008B7C16" w:rsidRPr="00EE2559">
        <w:rPr>
          <w:rFonts w:ascii="Garamond" w:hAnsi="Garamond" w:cs="Arial"/>
          <w:lang w:val="sq-AL"/>
        </w:rPr>
        <w:t xml:space="preserve"> reflektuar pjes</w:t>
      </w:r>
      <w:r w:rsidR="00840FAC" w:rsidRPr="00EE2559">
        <w:rPr>
          <w:rFonts w:ascii="Garamond" w:hAnsi="Garamond" w:cs="Arial"/>
          <w:lang w:val="sq-AL"/>
        </w:rPr>
        <w:t>ë</w:t>
      </w:r>
      <w:r w:rsidR="008B7C16" w:rsidRPr="00EE2559">
        <w:rPr>
          <w:rFonts w:ascii="Garamond" w:hAnsi="Garamond" w:cs="Arial"/>
          <w:lang w:val="sq-AL"/>
        </w:rPr>
        <w:t xml:space="preserve">n </w:t>
      </w:r>
      <w:r w:rsidR="001A78B0" w:rsidRPr="00EE2559">
        <w:rPr>
          <w:rFonts w:ascii="Garamond" w:hAnsi="Garamond" w:cs="Arial"/>
          <w:lang w:val="sq-AL"/>
        </w:rPr>
        <w:t>përpjesëtimore</w:t>
      </w:r>
      <w:r w:rsidR="008B7C16" w:rsidRPr="00EE2559">
        <w:rPr>
          <w:rFonts w:ascii="Garamond" w:hAnsi="Garamond" w:cs="Arial"/>
          <w:lang w:val="sq-AL"/>
        </w:rPr>
        <w:t xml:space="preserve"> t</w:t>
      </w:r>
      <w:r w:rsidR="00840FAC" w:rsidRPr="00EE2559">
        <w:rPr>
          <w:rFonts w:ascii="Garamond" w:hAnsi="Garamond" w:cs="Arial"/>
          <w:lang w:val="sq-AL"/>
        </w:rPr>
        <w:t>ë</w:t>
      </w:r>
      <w:r w:rsidR="008B7C16" w:rsidRPr="00EE2559">
        <w:rPr>
          <w:rFonts w:ascii="Garamond" w:hAnsi="Garamond" w:cs="Arial"/>
          <w:lang w:val="sq-AL"/>
        </w:rPr>
        <w:t xml:space="preserve"> rishikuar t</w:t>
      </w:r>
      <w:r w:rsidR="00840FAC" w:rsidRPr="00EE2559">
        <w:rPr>
          <w:rFonts w:ascii="Garamond" w:hAnsi="Garamond" w:cs="Arial"/>
          <w:lang w:val="sq-AL"/>
        </w:rPr>
        <w:t>ë</w:t>
      </w:r>
      <w:r w:rsidR="008B7C16" w:rsidRPr="00EE2559">
        <w:rPr>
          <w:rFonts w:ascii="Garamond" w:hAnsi="Garamond" w:cs="Arial"/>
          <w:lang w:val="sq-AL"/>
        </w:rPr>
        <w:t xml:space="preserve"> secilit </w:t>
      </w:r>
      <w:r w:rsidR="00D33706" w:rsidRPr="00EE2559">
        <w:rPr>
          <w:rFonts w:ascii="Garamond" w:hAnsi="Garamond" w:cs="Arial"/>
          <w:lang w:val="sq-AL"/>
        </w:rPr>
        <w:t xml:space="preserve">pjesëmarrës të vlerësimit të kostove të ndërprerjes që </w:t>
      </w:r>
      <w:r w:rsidR="00840FAC" w:rsidRPr="00EE2559">
        <w:rPr>
          <w:rFonts w:ascii="Garamond" w:hAnsi="Garamond" w:cs="Arial"/>
          <w:lang w:val="sq-AL"/>
        </w:rPr>
        <w:t xml:space="preserve">aplikohen për shkak të ndërprerjes fillestare. </w:t>
      </w:r>
    </w:p>
    <w:p w14:paraId="2F731C15" w14:textId="3B12DBE6" w:rsidR="0DB1A1EC" w:rsidRPr="00EE2559" w:rsidRDefault="00ED589C" w:rsidP="001A78B0">
      <w:pPr>
        <w:pStyle w:val="ListParagraph"/>
        <w:widowControl w:val="0"/>
        <w:spacing w:line="240" w:lineRule="auto"/>
        <w:ind w:left="0" w:firstLine="284"/>
        <w:rPr>
          <w:rFonts w:ascii="Garamond" w:eastAsia="Arial" w:hAnsi="Garamond" w:cs="Arial"/>
          <w:b/>
          <w:bCs/>
          <w:lang w:val="sq-AL"/>
        </w:rPr>
      </w:pPr>
      <w:r w:rsidRPr="00EE2559">
        <w:rPr>
          <w:rFonts w:ascii="Garamond" w:eastAsia="Arial" w:hAnsi="Garamond" w:cs="Arial"/>
          <w:b/>
          <w:bCs/>
          <w:lang w:val="sq-AL"/>
        </w:rPr>
        <w:t>B</w:t>
      </w:r>
      <w:r w:rsidR="001A78B0" w:rsidRPr="00EE2559">
        <w:rPr>
          <w:rFonts w:ascii="Garamond" w:eastAsia="Arial" w:hAnsi="Garamond" w:cs="Arial"/>
          <w:b/>
          <w:bCs/>
          <w:lang w:val="sq-AL"/>
        </w:rPr>
        <w:t>.</w:t>
      </w:r>
      <w:r w:rsidRPr="00EE2559">
        <w:rPr>
          <w:rFonts w:ascii="Garamond" w:eastAsia="Arial" w:hAnsi="Garamond" w:cs="Arial"/>
          <w:b/>
          <w:bCs/>
          <w:lang w:val="sq-AL"/>
        </w:rPr>
        <w:t xml:space="preserve"> </w:t>
      </w:r>
      <w:r w:rsidR="00840FAC" w:rsidRPr="00EE2559">
        <w:rPr>
          <w:rFonts w:ascii="Garamond" w:eastAsia="Arial" w:hAnsi="Garamond" w:cs="Arial"/>
          <w:b/>
          <w:bCs/>
          <w:lang w:val="sq-AL"/>
        </w:rPr>
        <w:t xml:space="preserve">Ndërprerja e </w:t>
      </w:r>
      <w:r w:rsidR="7862EDF1" w:rsidRPr="00EE2559">
        <w:rPr>
          <w:rFonts w:ascii="Garamond" w:eastAsia="Arial" w:hAnsi="Garamond" w:cs="Arial"/>
          <w:b/>
          <w:bCs/>
          <w:lang w:val="sq-AL"/>
        </w:rPr>
        <w:t>GTA</w:t>
      </w:r>
      <w:r w:rsidR="00990F07" w:rsidRPr="00EE2559">
        <w:rPr>
          <w:rFonts w:ascii="Garamond" w:eastAsia="Arial" w:hAnsi="Garamond" w:cs="Arial"/>
          <w:b/>
          <w:bCs/>
          <w:lang w:val="sq-AL"/>
        </w:rPr>
        <w:t>-së,</w:t>
      </w:r>
      <w:r w:rsidR="00840FAC" w:rsidRPr="00EE2559">
        <w:rPr>
          <w:rFonts w:ascii="Garamond" w:eastAsia="Arial" w:hAnsi="Garamond" w:cs="Arial"/>
          <w:b/>
          <w:bCs/>
          <w:lang w:val="sq-AL"/>
        </w:rPr>
        <w:t xml:space="preserve"> pasi </w:t>
      </w:r>
      <w:r w:rsidR="000F77B0">
        <w:rPr>
          <w:rFonts w:ascii="Garamond" w:eastAsia="Arial" w:hAnsi="Garamond" w:cs="Arial"/>
          <w:b/>
          <w:bCs/>
          <w:lang w:val="sq-AL"/>
        </w:rPr>
        <w:t>p</w:t>
      </w:r>
      <w:r w:rsidR="00716750" w:rsidRPr="00EE2559">
        <w:rPr>
          <w:rFonts w:ascii="Garamond" w:eastAsia="Arial" w:hAnsi="Garamond" w:cs="Arial"/>
          <w:b/>
          <w:bCs/>
          <w:lang w:val="sq-AL"/>
        </w:rPr>
        <w:t>jesëmarrësi</w:t>
      </w:r>
      <w:r w:rsidR="00840FAC" w:rsidRPr="00EE2559">
        <w:rPr>
          <w:rFonts w:ascii="Garamond" w:eastAsia="Arial" w:hAnsi="Garamond" w:cs="Arial"/>
          <w:b/>
          <w:bCs/>
          <w:lang w:val="sq-AL"/>
        </w:rPr>
        <w:t xml:space="preserve"> ka ofruar </w:t>
      </w:r>
      <w:r w:rsidR="00406599" w:rsidRPr="00EE2559">
        <w:rPr>
          <w:rFonts w:ascii="Garamond" w:eastAsia="Arial" w:hAnsi="Garamond" w:cs="Arial"/>
          <w:b/>
          <w:bCs/>
          <w:lang w:val="sq-AL"/>
        </w:rPr>
        <w:t xml:space="preserve">garancinë pas </w:t>
      </w:r>
      <w:r w:rsidR="00D33706" w:rsidRPr="00EE2559">
        <w:rPr>
          <w:rFonts w:ascii="Garamond" w:eastAsia="Arial" w:hAnsi="Garamond" w:cs="Arial"/>
          <w:b/>
          <w:bCs/>
          <w:lang w:val="sq-AL"/>
        </w:rPr>
        <w:t xml:space="preserve">ofertës por </w:t>
      </w:r>
      <w:r w:rsidR="00840FAC" w:rsidRPr="00EE2559">
        <w:rPr>
          <w:rFonts w:ascii="Garamond" w:eastAsia="Arial" w:hAnsi="Garamond" w:cs="Arial"/>
          <w:b/>
          <w:bCs/>
          <w:lang w:val="sq-AL"/>
        </w:rPr>
        <w:t xml:space="preserve">para datës 31 </w:t>
      </w:r>
      <w:r w:rsidR="00D33706" w:rsidRPr="00EE2559">
        <w:rPr>
          <w:rFonts w:ascii="Garamond" w:eastAsia="Arial" w:hAnsi="Garamond" w:cs="Arial"/>
          <w:b/>
          <w:bCs/>
          <w:lang w:val="sq-AL"/>
        </w:rPr>
        <w:t xml:space="preserve">dhjetor </w:t>
      </w:r>
      <w:r w:rsidR="00FF511E" w:rsidRPr="00EE2559">
        <w:rPr>
          <w:rFonts w:ascii="Garamond" w:eastAsia="Arial" w:hAnsi="Garamond" w:cs="Arial"/>
          <w:b/>
          <w:bCs/>
          <w:lang w:val="sq-AL"/>
        </w:rPr>
        <w:t>2023</w:t>
      </w:r>
      <w:r w:rsidR="005C5096" w:rsidRPr="00EE2559">
        <w:rPr>
          <w:rFonts w:ascii="Garamond" w:eastAsia="Arial" w:hAnsi="Garamond" w:cs="Arial"/>
          <w:b/>
          <w:bCs/>
          <w:lang w:val="sq-AL"/>
        </w:rPr>
        <w:t xml:space="preserve"> </w:t>
      </w:r>
    </w:p>
    <w:p w14:paraId="6E0919C8" w14:textId="33575E14" w:rsidR="1E3EDD79" w:rsidRPr="00EE2559" w:rsidRDefault="50B30F41" w:rsidP="00716750">
      <w:pPr>
        <w:widowControl w:val="0"/>
        <w:spacing w:line="240" w:lineRule="auto"/>
        <w:ind w:firstLine="284"/>
        <w:rPr>
          <w:rFonts w:ascii="Garamond" w:eastAsia="Arial" w:hAnsi="Garamond" w:cs="Arial"/>
          <w:lang w:val="sq-AL"/>
        </w:rPr>
      </w:pPr>
      <w:r w:rsidRPr="00EE2559">
        <w:rPr>
          <w:rFonts w:ascii="Garamond" w:eastAsia="Arial" w:hAnsi="Garamond" w:cs="Arial"/>
          <w:b/>
          <w:bCs/>
          <w:lang w:val="sq-AL"/>
        </w:rPr>
        <w:t>B1</w:t>
      </w:r>
      <w:r w:rsidR="00716750" w:rsidRPr="00EE2559">
        <w:rPr>
          <w:rFonts w:ascii="Garamond" w:eastAsia="Arial" w:hAnsi="Garamond" w:cs="Arial"/>
          <w:b/>
          <w:bCs/>
          <w:lang w:val="sq-AL"/>
        </w:rPr>
        <w:t>.</w:t>
      </w:r>
      <w:r w:rsidRPr="00EE2559">
        <w:rPr>
          <w:rFonts w:ascii="Garamond" w:eastAsia="Arial" w:hAnsi="Garamond" w:cs="Arial"/>
          <w:b/>
          <w:bCs/>
          <w:lang w:val="sq-AL"/>
        </w:rPr>
        <w:t xml:space="preserve"> </w:t>
      </w:r>
      <w:r w:rsidR="00716750" w:rsidRPr="00EE2559">
        <w:rPr>
          <w:rFonts w:ascii="Garamond" w:eastAsia="Arial" w:hAnsi="Garamond" w:cs="Arial"/>
          <w:lang w:val="sq-AL"/>
        </w:rPr>
        <w:t xml:space="preserve">Nëse </w:t>
      </w:r>
      <w:r w:rsidR="00745065" w:rsidRPr="00EE2559">
        <w:rPr>
          <w:rFonts w:ascii="Garamond" w:eastAsia="Arial" w:hAnsi="Garamond" w:cs="Arial"/>
          <w:lang w:val="sq-AL"/>
        </w:rPr>
        <w:t xml:space="preserve">pasi </w:t>
      </w:r>
      <w:r w:rsidR="00D33706" w:rsidRPr="00EE2559">
        <w:rPr>
          <w:rFonts w:ascii="Garamond" w:eastAsia="Arial" w:hAnsi="Garamond" w:cs="Arial"/>
          <w:lang w:val="sq-AL"/>
        </w:rPr>
        <w:t xml:space="preserve">pjesëmarrësi </w:t>
      </w:r>
      <w:r w:rsidR="00745065" w:rsidRPr="00EE2559">
        <w:rPr>
          <w:rFonts w:ascii="Garamond" w:eastAsia="Arial" w:hAnsi="Garamond" w:cs="Arial"/>
          <w:lang w:val="sq-AL"/>
        </w:rPr>
        <w:t xml:space="preserve">ka </w:t>
      </w:r>
      <w:r w:rsidR="00D33706" w:rsidRPr="00EE2559">
        <w:rPr>
          <w:rFonts w:ascii="Garamond" w:eastAsia="Arial" w:hAnsi="Garamond" w:cs="Arial"/>
          <w:lang w:val="sq-AL"/>
        </w:rPr>
        <w:t xml:space="preserve">ofruar garancinë pas </w:t>
      </w:r>
      <w:r w:rsidR="00745065" w:rsidRPr="00EE2559">
        <w:rPr>
          <w:rFonts w:ascii="Garamond" w:eastAsia="Arial" w:hAnsi="Garamond" w:cs="Arial"/>
          <w:lang w:val="sq-AL"/>
        </w:rPr>
        <w:t>ofert</w:t>
      </w:r>
      <w:r w:rsidR="00DA36AF" w:rsidRPr="00EE2559">
        <w:rPr>
          <w:rFonts w:ascii="Garamond" w:eastAsia="Arial" w:hAnsi="Garamond" w:cs="Arial"/>
          <w:lang w:val="sq-AL"/>
        </w:rPr>
        <w:t>ë</w:t>
      </w:r>
      <w:r w:rsidR="00745065" w:rsidRPr="00EE2559">
        <w:rPr>
          <w:rFonts w:ascii="Garamond" w:eastAsia="Arial" w:hAnsi="Garamond" w:cs="Arial"/>
          <w:lang w:val="sq-AL"/>
        </w:rPr>
        <w:t>s</w:t>
      </w:r>
      <w:r w:rsidR="4F1290F4" w:rsidRPr="00EE2559">
        <w:rPr>
          <w:rFonts w:ascii="Garamond" w:eastAsia="Arial" w:hAnsi="Garamond" w:cs="Arial"/>
          <w:lang w:val="sq-AL"/>
        </w:rPr>
        <w:t xml:space="preserve">: </w:t>
      </w:r>
    </w:p>
    <w:p w14:paraId="6E2F0AC9" w14:textId="4FF6E2C6" w:rsidR="1E3EDD79" w:rsidRPr="00EE2559" w:rsidRDefault="00D91F66" w:rsidP="003B4AF3">
      <w:pPr>
        <w:pStyle w:val="ListParagraph"/>
        <w:widowControl w:val="0"/>
        <w:spacing w:line="240" w:lineRule="auto"/>
        <w:ind w:left="0" w:firstLine="284"/>
        <w:rPr>
          <w:rFonts w:ascii="Garamond" w:eastAsia="Calibri" w:hAnsi="Garamond" w:cs="Arial"/>
          <w:lang w:val="sq-AL"/>
        </w:rPr>
      </w:pPr>
      <w:r w:rsidRPr="00EE2559">
        <w:rPr>
          <w:rFonts w:ascii="Garamond" w:hAnsi="Garamond" w:cs="Arial"/>
          <w:lang w:val="sq-AL"/>
        </w:rPr>
        <w:t xml:space="preserve">I. </w:t>
      </w:r>
      <w:r w:rsidR="00745065" w:rsidRPr="00EE2559">
        <w:rPr>
          <w:rFonts w:ascii="Garamond" w:hAnsi="Garamond" w:cs="Arial"/>
          <w:lang w:val="sq-AL"/>
        </w:rPr>
        <w:t>Pjes</w:t>
      </w:r>
      <w:r w:rsidR="00DA36AF" w:rsidRPr="00EE2559">
        <w:rPr>
          <w:rFonts w:ascii="Garamond" w:hAnsi="Garamond" w:cs="Arial"/>
          <w:lang w:val="sq-AL"/>
        </w:rPr>
        <w:t>ë</w:t>
      </w:r>
      <w:r w:rsidR="00745065" w:rsidRPr="00EE2559">
        <w:rPr>
          <w:rFonts w:ascii="Garamond" w:hAnsi="Garamond" w:cs="Arial"/>
          <w:lang w:val="sq-AL"/>
        </w:rPr>
        <w:t>marr</w:t>
      </w:r>
      <w:r w:rsidR="00DA36AF" w:rsidRPr="00EE2559">
        <w:rPr>
          <w:rFonts w:ascii="Garamond" w:hAnsi="Garamond" w:cs="Arial"/>
          <w:lang w:val="sq-AL"/>
        </w:rPr>
        <w:t>ë</w:t>
      </w:r>
      <w:r w:rsidR="00745065" w:rsidRPr="00EE2559">
        <w:rPr>
          <w:rFonts w:ascii="Garamond" w:hAnsi="Garamond" w:cs="Arial"/>
          <w:lang w:val="sq-AL"/>
        </w:rPr>
        <w:t>si nd</w:t>
      </w:r>
      <w:r w:rsidR="00DA36AF" w:rsidRPr="00EE2559">
        <w:rPr>
          <w:rFonts w:ascii="Garamond" w:hAnsi="Garamond" w:cs="Arial"/>
          <w:lang w:val="sq-AL"/>
        </w:rPr>
        <w:t>ë</w:t>
      </w:r>
      <w:r w:rsidR="00745065" w:rsidRPr="00EE2559">
        <w:rPr>
          <w:rFonts w:ascii="Garamond" w:hAnsi="Garamond" w:cs="Arial"/>
          <w:lang w:val="sq-AL"/>
        </w:rPr>
        <w:t xml:space="preserve">rpret </w:t>
      </w:r>
      <w:r w:rsidR="00074E4A" w:rsidRPr="00EE2559">
        <w:rPr>
          <w:rFonts w:ascii="Garamond" w:hAnsi="Garamond" w:cs="Arial"/>
          <w:lang w:val="sq-AL"/>
        </w:rPr>
        <w:t>GTA me</w:t>
      </w:r>
      <w:r w:rsidR="00745065" w:rsidRPr="00EE2559">
        <w:rPr>
          <w:rFonts w:ascii="Garamond" w:hAnsi="Garamond" w:cs="Arial"/>
          <w:lang w:val="sq-AL"/>
        </w:rPr>
        <w:t xml:space="preserve"> d</w:t>
      </w:r>
      <w:r w:rsidR="00DA36AF" w:rsidRPr="00EE2559">
        <w:rPr>
          <w:rFonts w:ascii="Garamond" w:hAnsi="Garamond" w:cs="Arial"/>
          <w:lang w:val="sq-AL"/>
        </w:rPr>
        <w:t>ë</w:t>
      </w:r>
      <w:r w:rsidR="00745065" w:rsidRPr="00EE2559">
        <w:rPr>
          <w:rFonts w:ascii="Garamond" w:hAnsi="Garamond" w:cs="Arial"/>
          <w:lang w:val="sq-AL"/>
        </w:rPr>
        <w:t>shir</w:t>
      </w:r>
      <w:r w:rsidR="00DA36AF" w:rsidRPr="00EE2559">
        <w:rPr>
          <w:rFonts w:ascii="Garamond" w:hAnsi="Garamond" w:cs="Arial"/>
          <w:lang w:val="sq-AL"/>
        </w:rPr>
        <w:t>ë</w:t>
      </w:r>
      <w:r w:rsidR="00745065" w:rsidRPr="00EE2559">
        <w:rPr>
          <w:rFonts w:ascii="Garamond" w:hAnsi="Garamond" w:cs="Arial"/>
          <w:lang w:val="sq-AL"/>
        </w:rPr>
        <w:t>n e tij</w:t>
      </w:r>
      <w:r w:rsidR="685737E7" w:rsidRPr="00EE2559">
        <w:rPr>
          <w:rFonts w:ascii="Garamond" w:hAnsi="Garamond" w:cs="Arial"/>
          <w:lang w:val="sq-AL"/>
        </w:rPr>
        <w:t xml:space="preserve">; </w:t>
      </w:r>
      <w:r w:rsidR="2BB8C340" w:rsidRPr="00EE2559">
        <w:rPr>
          <w:rFonts w:ascii="Garamond" w:hAnsi="Garamond" w:cs="Arial"/>
          <w:lang w:val="sq-AL"/>
        </w:rPr>
        <w:t>o</w:t>
      </w:r>
      <w:r w:rsidR="00745065" w:rsidRPr="00EE2559">
        <w:rPr>
          <w:rFonts w:ascii="Garamond" w:hAnsi="Garamond" w:cs="Arial"/>
          <w:lang w:val="sq-AL"/>
        </w:rPr>
        <w:t xml:space="preserve">se </w:t>
      </w:r>
    </w:p>
    <w:p w14:paraId="1DBDA80C" w14:textId="16A3D344" w:rsidR="1E3EDD79" w:rsidRPr="00EE2559" w:rsidRDefault="00D91F66" w:rsidP="004312C7">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II. </w:t>
      </w:r>
      <w:r w:rsidR="685737E7" w:rsidRPr="00EE2559">
        <w:rPr>
          <w:rFonts w:ascii="Garamond" w:hAnsi="Garamond" w:cs="Arial"/>
          <w:lang w:val="sq-AL"/>
        </w:rPr>
        <w:t>TAP</w:t>
      </w:r>
      <w:r w:rsidR="00406599" w:rsidRPr="00EE2559">
        <w:rPr>
          <w:rFonts w:ascii="Garamond" w:hAnsi="Garamond" w:cs="Arial"/>
          <w:lang w:val="sq-AL"/>
        </w:rPr>
        <w:t>-i</w:t>
      </w:r>
      <w:r w:rsidR="685737E7" w:rsidRPr="00EE2559">
        <w:rPr>
          <w:rFonts w:ascii="Garamond" w:hAnsi="Garamond" w:cs="Arial"/>
          <w:lang w:val="sq-AL"/>
        </w:rPr>
        <w:t xml:space="preserve"> </w:t>
      </w:r>
      <w:r w:rsidR="00745065" w:rsidRPr="00EE2559">
        <w:rPr>
          <w:rFonts w:ascii="Garamond" w:hAnsi="Garamond" w:cs="Arial"/>
          <w:lang w:val="sq-AL"/>
        </w:rPr>
        <w:t>nd</w:t>
      </w:r>
      <w:r w:rsidR="00DA36AF" w:rsidRPr="00EE2559">
        <w:rPr>
          <w:rFonts w:ascii="Garamond" w:hAnsi="Garamond" w:cs="Arial"/>
          <w:lang w:val="sq-AL"/>
        </w:rPr>
        <w:t>ë</w:t>
      </w:r>
      <w:r w:rsidR="00745065" w:rsidRPr="00EE2559">
        <w:rPr>
          <w:rFonts w:ascii="Garamond" w:hAnsi="Garamond" w:cs="Arial"/>
          <w:lang w:val="sq-AL"/>
        </w:rPr>
        <w:t xml:space="preserve">rpret GTA sepse </w:t>
      </w:r>
      <w:r w:rsidR="00D33706" w:rsidRPr="00EE2559">
        <w:rPr>
          <w:rFonts w:ascii="Garamond" w:hAnsi="Garamond" w:cs="Arial"/>
          <w:lang w:val="sq-AL"/>
        </w:rPr>
        <w:t xml:space="preserve">pjesëmarrësi </w:t>
      </w:r>
      <w:r w:rsidR="00745065" w:rsidRPr="00EE2559">
        <w:rPr>
          <w:rFonts w:ascii="Garamond" w:hAnsi="Garamond" w:cs="Arial"/>
          <w:lang w:val="sq-AL"/>
        </w:rPr>
        <w:t>nuk ofron mb</w:t>
      </w:r>
      <w:r w:rsidR="00DA36AF" w:rsidRPr="00EE2559">
        <w:rPr>
          <w:rFonts w:ascii="Garamond" w:hAnsi="Garamond" w:cs="Arial"/>
          <w:lang w:val="sq-AL"/>
        </w:rPr>
        <w:t>ë</w:t>
      </w:r>
      <w:r w:rsidR="00745065" w:rsidRPr="00EE2559">
        <w:rPr>
          <w:rFonts w:ascii="Garamond" w:hAnsi="Garamond" w:cs="Arial"/>
          <w:lang w:val="sq-AL"/>
        </w:rPr>
        <w:t>shtetjen e kreditit t</w:t>
      </w:r>
      <w:r w:rsidR="00DA36AF" w:rsidRPr="00EE2559">
        <w:rPr>
          <w:rFonts w:ascii="Garamond" w:hAnsi="Garamond" w:cs="Arial"/>
          <w:lang w:val="sq-AL"/>
        </w:rPr>
        <w:t>ë</w:t>
      </w:r>
      <w:r w:rsidR="00745065" w:rsidRPr="00EE2559">
        <w:rPr>
          <w:rFonts w:ascii="Garamond" w:hAnsi="Garamond" w:cs="Arial"/>
          <w:lang w:val="sq-AL"/>
        </w:rPr>
        <w:t xml:space="preserve"> GTA</w:t>
      </w:r>
      <w:r w:rsidR="00406599" w:rsidRPr="00EE2559">
        <w:rPr>
          <w:rFonts w:ascii="Garamond" w:hAnsi="Garamond" w:cs="Arial"/>
          <w:lang w:val="sq-AL"/>
        </w:rPr>
        <w:t>-së</w:t>
      </w:r>
      <w:r w:rsidR="00745065" w:rsidRPr="00EE2559">
        <w:rPr>
          <w:rFonts w:ascii="Garamond" w:hAnsi="Garamond" w:cs="Arial"/>
          <w:lang w:val="sq-AL"/>
        </w:rPr>
        <w:t xml:space="preserve"> brenda afatit q</w:t>
      </w:r>
      <w:r w:rsidR="00DA36AF" w:rsidRPr="00EE2559">
        <w:rPr>
          <w:rFonts w:ascii="Garamond" w:hAnsi="Garamond" w:cs="Arial"/>
          <w:lang w:val="sq-AL"/>
        </w:rPr>
        <w:t>ë</w:t>
      </w:r>
      <w:r w:rsidR="00745065" w:rsidRPr="00EE2559">
        <w:rPr>
          <w:rFonts w:ascii="Garamond" w:hAnsi="Garamond" w:cs="Arial"/>
          <w:lang w:val="sq-AL"/>
        </w:rPr>
        <w:t xml:space="preserve"> aplikohet nga GTA</w:t>
      </w:r>
      <w:r w:rsidR="00D33706" w:rsidRPr="00EE2559">
        <w:rPr>
          <w:rFonts w:ascii="Garamond" w:hAnsi="Garamond" w:cs="Arial"/>
          <w:lang w:val="sq-AL"/>
        </w:rPr>
        <w:t>-ja</w:t>
      </w:r>
      <w:r w:rsidR="004312C7" w:rsidRPr="00EE2559">
        <w:rPr>
          <w:rFonts w:ascii="Garamond" w:hAnsi="Garamond" w:cs="Arial"/>
          <w:lang w:val="sq-AL"/>
        </w:rPr>
        <w:t>.</w:t>
      </w:r>
    </w:p>
    <w:p w14:paraId="0FE4A4E9" w14:textId="0F2B4571" w:rsidR="1E3EDD79" w:rsidRPr="00EE2559" w:rsidRDefault="00074E4A" w:rsidP="003B4AF3">
      <w:pPr>
        <w:widowControl w:val="0"/>
        <w:spacing w:line="240" w:lineRule="auto"/>
        <w:ind w:firstLine="284"/>
        <w:rPr>
          <w:rFonts w:ascii="Garamond" w:hAnsi="Garamond" w:cs="Arial"/>
          <w:lang w:val="sq-AL"/>
        </w:rPr>
      </w:pPr>
      <w:r w:rsidRPr="00EE2559">
        <w:rPr>
          <w:rFonts w:ascii="Garamond" w:eastAsia="Arial" w:hAnsi="Garamond" w:cs="Arial"/>
          <w:lang w:val="sq-AL"/>
        </w:rPr>
        <w:t>Fillimisht TAP</w:t>
      </w:r>
      <w:r w:rsidR="00406599" w:rsidRPr="00EE2559">
        <w:rPr>
          <w:rFonts w:ascii="Garamond" w:eastAsia="Arial" w:hAnsi="Garamond" w:cs="Arial"/>
          <w:lang w:val="sq-AL"/>
        </w:rPr>
        <w:t>-i</w:t>
      </w:r>
      <w:r w:rsidRPr="00EE2559">
        <w:rPr>
          <w:rFonts w:ascii="Garamond" w:eastAsia="Arial" w:hAnsi="Garamond" w:cs="Arial"/>
          <w:lang w:val="sq-AL"/>
        </w:rPr>
        <w:t xml:space="preserve"> do t</w:t>
      </w:r>
      <w:r w:rsidR="00DA36AF" w:rsidRPr="00EE2559">
        <w:rPr>
          <w:rFonts w:ascii="Garamond" w:eastAsia="Arial" w:hAnsi="Garamond" w:cs="Arial"/>
          <w:lang w:val="sq-AL"/>
        </w:rPr>
        <w:t>ë</w:t>
      </w:r>
      <w:r w:rsidRPr="00EE2559">
        <w:rPr>
          <w:rFonts w:ascii="Garamond" w:eastAsia="Arial" w:hAnsi="Garamond" w:cs="Arial"/>
          <w:lang w:val="sq-AL"/>
        </w:rPr>
        <w:t xml:space="preserve"> p</w:t>
      </w:r>
      <w:r w:rsidR="00DA36AF" w:rsidRPr="00EE2559">
        <w:rPr>
          <w:rFonts w:ascii="Garamond" w:eastAsia="Arial" w:hAnsi="Garamond" w:cs="Arial"/>
          <w:lang w:val="sq-AL"/>
        </w:rPr>
        <w:t>ë</w:t>
      </w:r>
      <w:r w:rsidRPr="00EE2559">
        <w:rPr>
          <w:rFonts w:ascii="Garamond" w:eastAsia="Arial" w:hAnsi="Garamond" w:cs="Arial"/>
          <w:lang w:val="sq-AL"/>
        </w:rPr>
        <w:t>rs</w:t>
      </w:r>
      <w:r w:rsidR="00DA36AF" w:rsidRPr="00EE2559">
        <w:rPr>
          <w:rFonts w:ascii="Garamond" w:eastAsia="Arial" w:hAnsi="Garamond" w:cs="Arial"/>
          <w:lang w:val="sq-AL"/>
        </w:rPr>
        <w:t>ë</w:t>
      </w:r>
      <w:r w:rsidRPr="00EE2559">
        <w:rPr>
          <w:rFonts w:ascii="Garamond" w:eastAsia="Arial" w:hAnsi="Garamond" w:cs="Arial"/>
          <w:lang w:val="sq-AL"/>
        </w:rPr>
        <w:t>ri</w:t>
      </w:r>
      <w:r w:rsidR="00DA36AF" w:rsidRPr="00EE2559">
        <w:rPr>
          <w:rFonts w:ascii="Garamond" w:eastAsia="Arial" w:hAnsi="Garamond" w:cs="Arial"/>
          <w:lang w:val="sq-AL"/>
        </w:rPr>
        <w:t>të</w:t>
      </w:r>
      <w:r w:rsidRPr="00EE2559">
        <w:rPr>
          <w:rFonts w:ascii="Garamond" w:eastAsia="Arial" w:hAnsi="Garamond" w:cs="Arial"/>
          <w:lang w:val="sq-AL"/>
        </w:rPr>
        <w:t xml:space="preserve"> EVT</w:t>
      </w:r>
      <w:r w:rsidR="01B4E859" w:rsidRPr="00EE2559">
        <w:rPr>
          <w:rFonts w:ascii="Garamond" w:eastAsia="Arial" w:hAnsi="Garamond" w:cs="Arial"/>
          <w:lang w:val="sq-AL"/>
        </w:rPr>
        <w:t xml:space="preserve">, </w:t>
      </w:r>
      <w:r w:rsidRPr="00EE2559">
        <w:rPr>
          <w:rFonts w:ascii="Garamond" w:eastAsia="Arial" w:hAnsi="Garamond" w:cs="Arial"/>
          <w:lang w:val="sq-AL"/>
        </w:rPr>
        <w:t>duke p</w:t>
      </w:r>
      <w:r w:rsidR="00DA36AF" w:rsidRPr="00EE2559">
        <w:rPr>
          <w:rFonts w:ascii="Garamond" w:eastAsia="Arial" w:hAnsi="Garamond" w:cs="Arial"/>
          <w:lang w:val="sq-AL"/>
        </w:rPr>
        <w:t>ë</w:t>
      </w:r>
      <w:r w:rsidRPr="00EE2559">
        <w:rPr>
          <w:rFonts w:ascii="Garamond" w:eastAsia="Arial" w:hAnsi="Garamond" w:cs="Arial"/>
          <w:lang w:val="sq-AL"/>
        </w:rPr>
        <w:t xml:space="preserve">rjashtuar </w:t>
      </w:r>
      <w:r w:rsidR="00D33706" w:rsidRPr="00EE2559">
        <w:rPr>
          <w:rFonts w:ascii="Garamond" w:eastAsia="Arial" w:hAnsi="Garamond" w:cs="Arial"/>
          <w:lang w:val="sq-AL"/>
        </w:rPr>
        <w:t xml:space="preserve">kapacitetin e alokuar </w:t>
      </w:r>
      <w:r w:rsidRPr="00EE2559">
        <w:rPr>
          <w:rFonts w:ascii="Garamond" w:eastAsia="Arial" w:hAnsi="Garamond" w:cs="Arial"/>
          <w:lang w:val="sq-AL"/>
        </w:rPr>
        <w:t>t</w:t>
      </w:r>
      <w:r w:rsidR="00DA36AF" w:rsidRPr="00EE2559">
        <w:rPr>
          <w:rFonts w:ascii="Garamond" w:eastAsia="Arial" w:hAnsi="Garamond" w:cs="Arial"/>
          <w:lang w:val="sq-AL"/>
        </w:rPr>
        <w:t>ë</w:t>
      </w:r>
      <w:r w:rsidRPr="00EE2559">
        <w:rPr>
          <w:rFonts w:ascii="Garamond" w:eastAsia="Arial" w:hAnsi="Garamond" w:cs="Arial"/>
          <w:lang w:val="sq-AL"/>
        </w:rPr>
        <w:t xml:space="preserve"> k</w:t>
      </w:r>
      <w:r w:rsidR="00DA36AF" w:rsidRPr="00EE2559">
        <w:rPr>
          <w:rFonts w:ascii="Garamond" w:eastAsia="Arial" w:hAnsi="Garamond" w:cs="Arial"/>
          <w:lang w:val="sq-AL"/>
        </w:rPr>
        <w:t>ë</w:t>
      </w:r>
      <w:r w:rsidRPr="00EE2559">
        <w:rPr>
          <w:rFonts w:ascii="Garamond" w:eastAsia="Arial" w:hAnsi="Garamond" w:cs="Arial"/>
          <w:lang w:val="sq-AL"/>
        </w:rPr>
        <w:t>tyre pjes</w:t>
      </w:r>
      <w:r w:rsidR="00DA36AF" w:rsidRPr="00EE2559">
        <w:rPr>
          <w:rFonts w:ascii="Garamond" w:eastAsia="Arial" w:hAnsi="Garamond" w:cs="Arial"/>
          <w:lang w:val="sq-AL"/>
        </w:rPr>
        <w:t>ë</w:t>
      </w:r>
      <w:r w:rsidRPr="00EE2559">
        <w:rPr>
          <w:rFonts w:ascii="Garamond" w:eastAsia="Arial" w:hAnsi="Garamond" w:cs="Arial"/>
          <w:lang w:val="sq-AL"/>
        </w:rPr>
        <w:t>marr</w:t>
      </w:r>
      <w:r w:rsidR="00DA36AF" w:rsidRPr="00EE2559">
        <w:rPr>
          <w:rFonts w:ascii="Garamond" w:eastAsia="Arial" w:hAnsi="Garamond" w:cs="Arial"/>
          <w:lang w:val="sq-AL"/>
        </w:rPr>
        <w:t>ë</w:t>
      </w:r>
      <w:r w:rsidRPr="00EE2559">
        <w:rPr>
          <w:rFonts w:ascii="Garamond" w:eastAsia="Arial" w:hAnsi="Garamond" w:cs="Arial"/>
          <w:lang w:val="sq-AL"/>
        </w:rPr>
        <w:t>sve</w:t>
      </w:r>
      <w:r w:rsidR="01B4E859" w:rsidRPr="00EE2559">
        <w:rPr>
          <w:rFonts w:ascii="Garamond" w:hAnsi="Garamond" w:cs="Arial"/>
          <w:lang w:val="sq-AL"/>
        </w:rPr>
        <w:t>.</w:t>
      </w:r>
    </w:p>
    <w:p w14:paraId="51973C3C" w14:textId="517CBAD0" w:rsidR="00074E4A" w:rsidRPr="00EE2559" w:rsidRDefault="00074E4A" w:rsidP="003B4AF3">
      <w:pPr>
        <w:widowControl w:val="0"/>
        <w:spacing w:line="240" w:lineRule="auto"/>
        <w:ind w:firstLine="284"/>
        <w:rPr>
          <w:rFonts w:ascii="Garamond" w:hAnsi="Garamond" w:cs="Arial"/>
          <w:lang w:val="sq-AL"/>
        </w:rPr>
      </w:pPr>
      <w:r w:rsidRPr="00EE2559">
        <w:rPr>
          <w:rFonts w:ascii="Garamond" w:hAnsi="Garamond" w:cs="Arial"/>
          <w:lang w:val="sq-AL"/>
        </w:rPr>
        <w:t>Nëse EVT e përsëritur është negative, TAP</w:t>
      </w:r>
      <w:r w:rsidR="0060606C" w:rsidRPr="00EE2559">
        <w:rPr>
          <w:rFonts w:ascii="Garamond" w:hAnsi="Garamond" w:cs="Arial"/>
          <w:lang w:val="sq-AL"/>
        </w:rPr>
        <w:t>-i</w:t>
      </w:r>
      <w:r w:rsidRPr="00EE2559">
        <w:rPr>
          <w:rFonts w:ascii="Garamond" w:hAnsi="Garamond" w:cs="Arial"/>
          <w:lang w:val="sq-AL"/>
        </w:rPr>
        <w:t xml:space="preserve"> mund të zhvillojë diskutime me pjesëmarrësit e mbetur nëse mund të bëhet ndonjë rregullim në kapacitetin e tyre të alokuar në mënyrë që të mbajë një EVT pozitive për Projektin e Zgjerimit. Në rast se TAP</w:t>
      </w:r>
      <w:r w:rsidR="00C10F60" w:rsidRPr="00EE2559">
        <w:rPr>
          <w:rFonts w:ascii="Garamond" w:hAnsi="Garamond" w:cs="Arial"/>
          <w:lang w:val="sq-AL"/>
        </w:rPr>
        <w:t>-i</w:t>
      </w:r>
      <w:r w:rsidRPr="00EE2559">
        <w:rPr>
          <w:rFonts w:ascii="Garamond" w:hAnsi="Garamond" w:cs="Arial"/>
          <w:lang w:val="sq-AL"/>
        </w:rPr>
        <w:t xml:space="preserve"> arrin në përfundimin (duke vepruar n</w:t>
      </w:r>
      <w:r w:rsidR="00F65DE1" w:rsidRPr="00EE2559">
        <w:rPr>
          <w:rFonts w:ascii="Garamond" w:hAnsi="Garamond" w:cs="Arial"/>
          <w:lang w:val="sq-AL"/>
        </w:rPr>
        <w:t>ë</w:t>
      </w:r>
      <w:r w:rsidRPr="00EE2559">
        <w:rPr>
          <w:rFonts w:ascii="Garamond" w:hAnsi="Garamond" w:cs="Arial"/>
          <w:lang w:val="sq-AL"/>
        </w:rPr>
        <w:t xml:space="preserve"> konfidencialitet t</w:t>
      </w:r>
      <w:r w:rsidR="00DA36AF" w:rsidRPr="00EE2559">
        <w:rPr>
          <w:rFonts w:ascii="Garamond" w:hAnsi="Garamond" w:cs="Arial"/>
          <w:lang w:val="sq-AL"/>
        </w:rPr>
        <w:t>ë</w:t>
      </w:r>
      <w:r w:rsidRPr="00EE2559">
        <w:rPr>
          <w:rFonts w:ascii="Garamond" w:hAnsi="Garamond" w:cs="Arial"/>
          <w:lang w:val="sq-AL"/>
        </w:rPr>
        <w:t xml:space="preserve"> plot</w:t>
      </w:r>
      <w:r w:rsidR="00DA36AF" w:rsidRPr="00EE2559">
        <w:rPr>
          <w:rFonts w:ascii="Garamond" w:hAnsi="Garamond" w:cs="Arial"/>
          <w:lang w:val="sq-AL"/>
        </w:rPr>
        <w:t>ë</w:t>
      </w:r>
      <w:r w:rsidRPr="00EE2559">
        <w:rPr>
          <w:rFonts w:ascii="Garamond" w:hAnsi="Garamond" w:cs="Arial"/>
          <w:lang w:val="sq-AL"/>
        </w:rPr>
        <w:t>):</w:t>
      </w:r>
    </w:p>
    <w:p w14:paraId="31EEAF7A" w14:textId="5A03D17C" w:rsidR="00DA36AF"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1. </w:t>
      </w:r>
      <w:r w:rsidR="004312C7" w:rsidRPr="00EE2559">
        <w:rPr>
          <w:rFonts w:ascii="Garamond" w:eastAsia="Arial" w:hAnsi="Garamond" w:cs="Arial"/>
          <w:lang w:val="sq-AL"/>
        </w:rPr>
        <w:t xml:space="preserve">Që </w:t>
      </w:r>
      <w:r w:rsidR="00DA36AF" w:rsidRPr="00EE2559">
        <w:rPr>
          <w:rFonts w:ascii="Garamond" w:eastAsia="Arial" w:hAnsi="Garamond" w:cs="Arial"/>
          <w:lang w:val="sq-AL"/>
        </w:rPr>
        <w:t xml:space="preserve">pavarësisht çdo diskutimi që mund të ketë zhvilluar me </w:t>
      </w:r>
      <w:r w:rsidR="00C10F60" w:rsidRPr="00EE2559">
        <w:rPr>
          <w:rFonts w:ascii="Garamond" w:eastAsia="Arial" w:hAnsi="Garamond" w:cs="Arial"/>
          <w:lang w:val="sq-AL"/>
        </w:rPr>
        <w:t>p</w:t>
      </w:r>
      <w:r w:rsidR="00DA36AF" w:rsidRPr="00EE2559">
        <w:rPr>
          <w:rFonts w:ascii="Garamond" w:eastAsia="Arial" w:hAnsi="Garamond" w:cs="Arial"/>
          <w:lang w:val="sq-AL"/>
        </w:rPr>
        <w:t>jesëmarrësit e mbetur, EVT</w:t>
      </w:r>
      <w:r w:rsidR="0060606C" w:rsidRPr="00EE2559">
        <w:rPr>
          <w:rFonts w:ascii="Garamond" w:eastAsia="Arial" w:hAnsi="Garamond" w:cs="Arial"/>
          <w:lang w:val="sq-AL"/>
        </w:rPr>
        <w:t>-ja</w:t>
      </w:r>
      <w:r w:rsidR="00DA36AF" w:rsidRPr="00EE2559">
        <w:rPr>
          <w:rFonts w:ascii="Garamond" w:eastAsia="Arial" w:hAnsi="Garamond" w:cs="Arial"/>
          <w:lang w:val="sq-AL"/>
        </w:rPr>
        <w:t xml:space="preserve"> e përsëritur mbetet negative dhe/ose TAP</w:t>
      </w:r>
      <w:r w:rsidR="0060606C" w:rsidRPr="00EE2559">
        <w:rPr>
          <w:rFonts w:ascii="Garamond" w:eastAsia="Arial" w:hAnsi="Garamond" w:cs="Arial"/>
          <w:lang w:val="sq-AL"/>
        </w:rPr>
        <w:t>-i</w:t>
      </w:r>
      <w:r w:rsidR="00DA36AF" w:rsidRPr="00EE2559">
        <w:rPr>
          <w:rFonts w:ascii="Garamond" w:eastAsia="Arial" w:hAnsi="Garamond" w:cs="Arial"/>
          <w:lang w:val="sq-AL"/>
        </w:rPr>
        <w:t xml:space="preserve"> mbyll Projektin për Rritje Kapaciteti, </w:t>
      </w:r>
      <w:r w:rsidR="001A79FB" w:rsidRPr="00EE2559">
        <w:rPr>
          <w:rFonts w:ascii="Garamond" w:eastAsia="Arial" w:hAnsi="Garamond" w:cs="Arial"/>
          <w:lang w:val="sq-AL"/>
        </w:rPr>
        <w:t xml:space="preserve">pjesëmarrësi </w:t>
      </w:r>
      <w:r w:rsidR="00DA36AF" w:rsidRPr="00EE2559">
        <w:rPr>
          <w:rFonts w:ascii="Garamond" w:eastAsia="Arial" w:hAnsi="Garamond" w:cs="Arial"/>
          <w:lang w:val="sq-AL"/>
        </w:rPr>
        <w:t xml:space="preserve">i tërhequr do të jetë përgjegjës për </w:t>
      </w:r>
      <w:r w:rsidR="001A79FB" w:rsidRPr="00EE2559">
        <w:rPr>
          <w:rFonts w:ascii="Garamond" w:eastAsia="Arial" w:hAnsi="Garamond" w:cs="Arial"/>
          <w:lang w:val="sq-AL"/>
        </w:rPr>
        <w:t>kostot e ndërprerjes</w:t>
      </w:r>
      <w:r w:rsidR="00DA36AF" w:rsidRPr="00EE2559">
        <w:rPr>
          <w:rFonts w:ascii="Garamond" w:eastAsia="Arial" w:hAnsi="Garamond" w:cs="Arial"/>
          <w:lang w:val="sq-AL"/>
        </w:rPr>
        <w:t xml:space="preserve">. Në rast se </w:t>
      </w:r>
      <w:r w:rsidR="001A79FB" w:rsidRPr="00EE2559">
        <w:rPr>
          <w:rFonts w:ascii="Garamond" w:eastAsia="Arial" w:hAnsi="Garamond" w:cs="Arial"/>
          <w:lang w:val="sq-AL"/>
        </w:rPr>
        <w:t>kostot përkatëse të ndërprerjes tejkalojnë kufirin e garancisë së ofertës së pjesëmarrësit</w:t>
      </w:r>
      <w:r w:rsidR="00DA36AF" w:rsidRPr="00EE2559">
        <w:rPr>
          <w:rFonts w:ascii="Garamond" w:eastAsia="Arial" w:hAnsi="Garamond" w:cs="Arial"/>
          <w:lang w:val="sq-AL"/>
        </w:rPr>
        <w:t>, TAP</w:t>
      </w:r>
      <w:r w:rsidR="003910B7" w:rsidRPr="00EE2559">
        <w:rPr>
          <w:rFonts w:ascii="Garamond" w:eastAsia="Arial" w:hAnsi="Garamond" w:cs="Arial"/>
          <w:lang w:val="sq-AL"/>
        </w:rPr>
        <w:t>-i</w:t>
      </w:r>
      <w:r w:rsidR="00DA36AF" w:rsidRPr="00EE2559">
        <w:rPr>
          <w:rFonts w:ascii="Garamond" w:eastAsia="Arial" w:hAnsi="Garamond" w:cs="Arial"/>
          <w:lang w:val="sq-AL"/>
        </w:rPr>
        <w:t xml:space="preserve"> do të ketë të drejtë të kërkojë nga secili </w:t>
      </w:r>
      <w:r w:rsidR="001A79FB" w:rsidRPr="00EE2559">
        <w:rPr>
          <w:rFonts w:ascii="Garamond" w:eastAsia="Arial" w:hAnsi="Garamond" w:cs="Arial"/>
          <w:lang w:val="sq-AL"/>
        </w:rPr>
        <w:t xml:space="preserve">pjesëmarrës </w:t>
      </w:r>
      <w:r w:rsidR="00DA36AF" w:rsidRPr="00EE2559">
        <w:rPr>
          <w:rFonts w:ascii="Garamond" w:eastAsia="Arial" w:hAnsi="Garamond" w:cs="Arial"/>
          <w:lang w:val="sq-AL"/>
        </w:rPr>
        <w:t xml:space="preserve">i mbetur (deri në kufirin e </w:t>
      </w:r>
      <w:r w:rsidR="001A79FB" w:rsidRPr="00EE2559">
        <w:rPr>
          <w:rFonts w:ascii="Garamond" w:eastAsia="Arial" w:hAnsi="Garamond" w:cs="Arial"/>
          <w:lang w:val="sq-AL"/>
        </w:rPr>
        <w:t xml:space="preserve">garancisë së ofertës </w:t>
      </w:r>
      <w:r w:rsidR="00DA36AF" w:rsidRPr="00EE2559">
        <w:rPr>
          <w:rFonts w:ascii="Garamond" w:eastAsia="Arial" w:hAnsi="Garamond" w:cs="Arial"/>
          <w:lang w:val="sq-AL"/>
        </w:rPr>
        <w:t xml:space="preserve">së çdo </w:t>
      </w:r>
      <w:r w:rsidR="001A79FB" w:rsidRPr="00EE2559">
        <w:rPr>
          <w:rFonts w:ascii="Garamond" w:eastAsia="Arial" w:hAnsi="Garamond" w:cs="Arial"/>
          <w:lang w:val="sq-AL"/>
        </w:rPr>
        <w:t>pjesëmarrësi të mbetur</w:t>
      </w:r>
      <w:r w:rsidR="00DA36AF" w:rsidRPr="00EE2559">
        <w:rPr>
          <w:rFonts w:ascii="Garamond" w:eastAsia="Arial" w:hAnsi="Garamond" w:cs="Arial"/>
          <w:lang w:val="sq-AL"/>
        </w:rPr>
        <w:t xml:space="preserve">) një pjesë proporcionale të pjesës së mbetur të </w:t>
      </w:r>
      <w:r w:rsidR="001A79FB" w:rsidRPr="00EE2559">
        <w:rPr>
          <w:rFonts w:ascii="Garamond" w:eastAsia="Arial" w:hAnsi="Garamond" w:cs="Arial"/>
          <w:lang w:val="sq-AL"/>
        </w:rPr>
        <w:t>kostove të ndërprerjes</w:t>
      </w:r>
      <w:r w:rsidR="00EE3608" w:rsidRPr="00EE2559">
        <w:rPr>
          <w:rFonts w:ascii="Garamond" w:eastAsia="Arial" w:hAnsi="Garamond" w:cs="Arial"/>
          <w:lang w:val="sq-AL"/>
        </w:rPr>
        <w:t>,</w:t>
      </w:r>
      <w:r w:rsidR="00DA36AF" w:rsidRPr="00EE2559">
        <w:rPr>
          <w:rFonts w:ascii="Garamond" w:eastAsia="Arial" w:hAnsi="Garamond" w:cs="Arial"/>
          <w:lang w:val="sq-AL"/>
        </w:rPr>
        <w:t xml:space="preserve"> llogaritur në përpjesëtim me kapacitetin shtesë vjetor maksimal të secilit </w:t>
      </w:r>
      <w:r w:rsidR="001A79FB" w:rsidRPr="00EE2559">
        <w:rPr>
          <w:rFonts w:ascii="Garamond" w:eastAsia="Arial" w:hAnsi="Garamond" w:cs="Arial"/>
          <w:lang w:val="sq-AL"/>
        </w:rPr>
        <w:t xml:space="preserve">pjesëmarrës </w:t>
      </w:r>
      <w:r w:rsidR="00DA36AF" w:rsidRPr="00EE2559">
        <w:rPr>
          <w:rFonts w:ascii="Garamond" w:eastAsia="Arial" w:hAnsi="Garamond" w:cs="Arial"/>
          <w:lang w:val="sq-AL"/>
        </w:rPr>
        <w:t>si pjesë e kapacitetit total maksimal vjetor shtesë të alokuar si pjesë e Projektit të Zgjerimit.</w:t>
      </w:r>
      <w:r w:rsidR="00EE3608" w:rsidRPr="00EE2559">
        <w:rPr>
          <w:rFonts w:ascii="Garamond" w:hAnsi="Garamond"/>
          <w:lang w:val="sq-AL"/>
        </w:rPr>
        <w:t xml:space="preserve"> </w:t>
      </w:r>
      <w:r w:rsidR="00EE3608" w:rsidRPr="00EE2559">
        <w:rPr>
          <w:rFonts w:ascii="Garamond" w:eastAsia="Arial" w:hAnsi="Garamond" w:cs="Arial"/>
          <w:lang w:val="sq-AL"/>
        </w:rPr>
        <w:t>TAP</w:t>
      </w:r>
      <w:r w:rsidR="006D61A8" w:rsidRPr="00EE2559">
        <w:rPr>
          <w:rFonts w:ascii="Garamond" w:eastAsia="Arial" w:hAnsi="Garamond" w:cs="Arial"/>
          <w:lang w:val="sq-AL"/>
        </w:rPr>
        <w:t>-i</w:t>
      </w:r>
      <w:r w:rsidR="00EE3608" w:rsidRPr="00EE2559">
        <w:rPr>
          <w:rFonts w:ascii="Garamond" w:eastAsia="Arial" w:hAnsi="Garamond" w:cs="Arial"/>
          <w:lang w:val="sq-AL"/>
        </w:rPr>
        <w:t xml:space="preserve"> ka të drejtë të kërkojë shuma të tilla sipas </w:t>
      </w:r>
      <w:r w:rsidR="001A79FB" w:rsidRPr="00EE2559">
        <w:rPr>
          <w:rFonts w:ascii="Garamond" w:eastAsia="Arial" w:hAnsi="Garamond" w:cs="Arial"/>
          <w:lang w:val="sq-AL"/>
        </w:rPr>
        <w:t xml:space="preserve">garancisë pas ofertës </w:t>
      </w:r>
      <w:r w:rsidR="00EE3608" w:rsidRPr="00EE2559">
        <w:rPr>
          <w:rFonts w:ascii="Garamond" w:eastAsia="Arial" w:hAnsi="Garamond" w:cs="Arial"/>
          <w:lang w:val="sq-AL"/>
        </w:rPr>
        <w:t xml:space="preserve">nëse këto shuma nuk paguhen nga </w:t>
      </w:r>
      <w:r w:rsidR="001A79FB" w:rsidRPr="00EE2559">
        <w:rPr>
          <w:rFonts w:ascii="Garamond" w:eastAsia="Arial" w:hAnsi="Garamond" w:cs="Arial"/>
          <w:lang w:val="sq-AL"/>
        </w:rPr>
        <w:t>pjesëmarrësi përkatës</w:t>
      </w:r>
      <w:r w:rsidR="00EE3608" w:rsidRPr="00EE2559">
        <w:rPr>
          <w:rFonts w:ascii="Garamond" w:eastAsia="Arial" w:hAnsi="Garamond" w:cs="Arial"/>
          <w:lang w:val="sq-AL"/>
        </w:rPr>
        <w:t xml:space="preserve"> brenda </w:t>
      </w:r>
      <w:r w:rsidR="001A79FB" w:rsidRPr="00EE2559">
        <w:rPr>
          <w:rFonts w:ascii="Garamond" w:eastAsia="Arial" w:hAnsi="Garamond" w:cs="Arial"/>
          <w:lang w:val="sq-AL"/>
        </w:rPr>
        <w:t xml:space="preserve">15 </w:t>
      </w:r>
      <w:r w:rsidR="00EE3608" w:rsidRPr="00EE2559">
        <w:rPr>
          <w:rFonts w:ascii="Garamond" w:eastAsia="Arial" w:hAnsi="Garamond" w:cs="Arial"/>
          <w:lang w:val="sq-AL"/>
        </w:rPr>
        <w:t>(</w:t>
      </w:r>
      <w:r w:rsidR="001A79FB" w:rsidRPr="00EE2559">
        <w:rPr>
          <w:rFonts w:ascii="Garamond" w:eastAsia="Arial" w:hAnsi="Garamond" w:cs="Arial"/>
          <w:lang w:val="sq-AL"/>
        </w:rPr>
        <w:t>pesëmbëdhjetë</w:t>
      </w:r>
      <w:r w:rsidR="00EE3608" w:rsidRPr="00EE2559">
        <w:rPr>
          <w:rFonts w:ascii="Garamond" w:eastAsia="Arial" w:hAnsi="Garamond" w:cs="Arial"/>
          <w:lang w:val="sq-AL"/>
        </w:rPr>
        <w:t>) ditëve nga një njoftim me shkrim nga TAP</w:t>
      </w:r>
      <w:r w:rsidR="0098314A" w:rsidRPr="00EE2559">
        <w:rPr>
          <w:rFonts w:ascii="Garamond" w:eastAsia="Arial" w:hAnsi="Garamond" w:cs="Arial"/>
          <w:lang w:val="sq-AL"/>
        </w:rPr>
        <w:t>-i</w:t>
      </w:r>
      <w:r w:rsidR="00EE3608" w:rsidRPr="00EE2559">
        <w:rPr>
          <w:rFonts w:ascii="Garamond" w:eastAsia="Arial" w:hAnsi="Garamond" w:cs="Arial"/>
          <w:lang w:val="sq-AL"/>
        </w:rPr>
        <w:t>.</w:t>
      </w:r>
    </w:p>
    <w:p w14:paraId="2CCEA174" w14:textId="0427F526" w:rsidR="1E3EDD79"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2. </w:t>
      </w:r>
      <w:r w:rsidR="004312C7" w:rsidRPr="00EE2559">
        <w:rPr>
          <w:rFonts w:ascii="Garamond" w:hAnsi="Garamond" w:cs="Arial"/>
          <w:lang w:val="sq-AL"/>
        </w:rPr>
        <w:t xml:space="preserve">Që </w:t>
      </w:r>
      <w:r w:rsidR="00EE3608" w:rsidRPr="00EE2559">
        <w:rPr>
          <w:rFonts w:ascii="Garamond" w:hAnsi="Garamond" w:cs="Arial"/>
          <w:lang w:val="sq-AL"/>
        </w:rPr>
        <w:t xml:space="preserve">kjo </w:t>
      </w:r>
      <w:r w:rsidR="001A79FB" w:rsidRPr="00EE2559">
        <w:rPr>
          <w:rFonts w:ascii="Garamond" w:hAnsi="Garamond" w:cs="Arial"/>
          <w:lang w:val="sq-AL"/>
        </w:rPr>
        <w:t>përsëritje</w:t>
      </w:r>
      <w:r w:rsidR="00EE3608" w:rsidRPr="00EE2559">
        <w:rPr>
          <w:rFonts w:ascii="Garamond" w:hAnsi="Garamond" w:cs="Arial"/>
          <w:lang w:val="sq-AL"/>
        </w:rPr>
        <w:t xml:space="preserve"> e EVT është pozitive për një nivel të reduktuar të Projektit të Zgjerimit</w:t>
      </w:r>
      <w:r w:rsidR="3B301AFF" w:rsidRPr="00EE2559">
        <w:rPr>
          <w:rFonts w:ascii="Garamond" w:hAnsi="Garamond" w:cs="Arial"/>
          <w:lang w:val="sq-AL"/>
        </w:rPr>
        <w:t>:</w:t>
      </w:r>
      <w:r w:rsidR="01B4E859" w:rsidRPr="00EE2559">
        <w:rPr>
          <w:rFonts w:ascii="Garamond" w:hAnsi="Garamond" w:cs="Arial"/>
          <w:lang w:val="sq-AL"/>
        </w:rPr>
        <w:t xml:space="preserve"> </w:t>
      </w:r>
    </w:p>
    <w:p w14:paraId="0E14B995" w14:textId="5F8862C7" w:rsidR="00EE3608" w:rsidRPr="00EE2559" w:rsidRDefault="00D91F66" w:rsidP="003B4AF3">
      <w:pPr>
        <w:widowControl w:val="0"/>
        <w:spacing w:line="240" w:lineRule="auto"/>
        <w:ind w:firstLine="284"/>
        <w:rPr>
          <w:rFonts w:ascii="Garamond" w:eastAsia="Arial" w:hAnsi="Garamond" w:cs="Arial"/>
          <w:lang w:val="sq-AL"/>
        </w:rPr>
      </w:pPr>
      <w:r w:rsidRPr="00EE2559">
        <w:rPr>
          <w:rFonts w:ascii="Garamond" w:hAnsi="Garamond" w:cs="Arial"/>
          <w:lang w:val="sq-AL"/>
        </w:rPr>
        <w:t xml:space="preserve">i. </w:t>
      </w:r>
      <w:r w:rsidR="0098314A" w:rsidRPr="00EE2559">
        <w:rPr>
          <w:rFonts w:ascii="Garamond" w:hAnsi="Garamond" w:cs="Arial"/>
          <w:lang w:val="sq-AL"/>
        </w:rPr>
        <w:t xml:space="preserve">pjesëmarrësi </w:t>
      </w:r>
      <w:r w:rsidR="00EE3608" w:rsidRPr="00EE2559">
        <w:rPr>
          <w:rFonts w:ascii="Garamond" w:hAnsi="Garamond" w:cs="Arial"/>
          <w:lang w:val="sq-AL"/>
        </w:rPr>
        <w:t>përkat</w:t>
      </w:r>
      <w:r w:rsidR="005036A2" w:rsidRPr="00EE2559">
        <w:rPr>
          <w:rFonts w:ascii="Garamond" w:hAnsi="Garamond" w:cs="Arial"/>
          <w:lang w:val="sq-AL"/>
        </w:rPr>
        <w:t>ë</w:t>
      </w:r>
      <w:r w:rsidR="00EE3608" w:rsidRPr="00EE2559">
        <w:rPr>
          <w:rFonts w:ascii="Garamond" w:hAnsi="Garamond" w:cs="Arial"/>
          <w:lang w:val="sq-AL"/>
        </w:rPr>
        <w:t xml:space="preserve">s </w:t>
      </w:r>
      <w:r w:rsidR="005036A2" w:rsidRPr="00EE2559">
        <w:rPr>
          <w:rFonts w:ascii="Garamond" w:hAnsi="Garamond" w:cs="Arial"/>
          <w:lang w:val="sq-AL"/>
        </w:rPr>
        <w:t>ë</w:t>
      </w:r>
      <w:r w:rsidR="00EE3608" w:rsidRPr="00EE2559">
        <w:rPr>
          <w:rFonts w:ascii="Garamond" w:hAnsi="Garamond" w:cs="Arial"/>
          <w:lang w:val="sq-AL"/>
        </w:rPr>
        <w:t>sht</w:t>
      </w:r>
      <w:r w:rsidR="005036A2" w:rsidRPr="00EE2559">
        <w:rPr>
          <w:rFonts w:ascii="Garamond" w:hAnsi="Garamond" w:cs="Arial"/>
          <w:lang w:val="sq-AL"/>
        </w:rPr>
        <w:t>ë</w:t>
      </w:r>
      <w:r w:rsidR="00EE3608" w:rsidRPr="00EE2559">
        <w:rPr>
          <w:rFonts w:ascii="Garamond" w:hAnsi="Garamond" w:cs="Arial"/>
          <w:lang w:val="sq-AL"/>
        </w:rPr>
        <w:t xml:space="preserve"> </w:t>
      </w:r>
      <w:r w:rsidR="005036A2" w:rsidRPr="00EE2559">
        <w:rPr>
          <w:rFonts w:ascii="Garamond" w:hAnsi="Garamond" w:cs="Arial"/>
          <w:lang w:val="sq-AL"/>
        </w:rPr>
        <w:t>i</w:t>
      </w:r>
      <w:r w:rsidR="00EE3608" w:rsidRPr="00EE2559">
        <w:rPr>
          <w:rFonts w:ascii="Garamond" w:hAnsi="Garamond" w:cs="Arial"/>
          <w:lang w:val="sq-AL"/>
        </w:rPr>
        <w:t xml:space="preserve"> detyruar </w:t>
      </w:r>
      <w:r w:rsidR="0A7DB645" w:rsidRPr="00EE2559">
        <w:rPr>
          <w:rFonts w:ascii="Garamond" w:hAnsi="Garamond" w:cs="Arial"/>
          <w:lang w:val="sq-AL"/>
        </w:rPr>
        <w:t>(</w:t>
      </w:r>
      <w:r w:rsidR="00EE3608" w:rsidRPr="00EE2559">
        <w:rPr>
          <w:rFonts w:ascii="Garamond" w:hAnsi="Garamond" w:cs="Arial"/>
          <w:lang w:val="sq-AL"/>
        </w:rPr>
        <w:t>deri n</w:t>
      </w:r>
      <w:r w:rsidR="005036A2" w:rsidRPr="00EE2559">
        <w:rPr>
          <w:rFonts w:ascii="Garamond" w:hAnsi="Garamond" w:cs="Arial"/>
          <w:lang w:val="sq-AL"/>
        </w:rPr>
        <w:t>ë</w:t>
      </w:r>
      <w:r w:rsidR="00EE3608" w:rsidRPr="00EE2559">
        <w:rPr>
          <w:rFonts w:ascii="Garamond" w:hAnsi="Garamond" w:cs="Arial"/>
          <w:lang w:val="sq-AL"/>
        </w:rPr>
        <w:t xml:space="preserve"> </w:t>
      </w:r>
      <w:r w:rsidR="001A79FB" w:rsidRPr="00EE2559">
        <w:rPr>
          <w:rFonts w:ascii="Garamond" w:hAnsi="Garamond" w:cs="Arial"/>
          <w:lang w:val="sq-AL"/>
        </w:rPr>
        <w:t xml:space="preserve">limitin e ndërprerjes) për kostot e ndërprerjes që </w:t>
      </w:r>
      <w:r w:rsidR="00EE3608" w:rsidRPr="00EE2559">
        <w:rPr>
          <w:rFonts w:ascii="Garamond" w:hAnsi="Garamond" w:cs="Arial"/>
          <w:lang w:val="sq-AL"/>
        </w:rPr>
        <w:t>si pasoj</w:t>
      </w:r>
      <w:r w:rsidR="005036A2" w:rsidRPr="00EE2559">
        <w:rPr>
          <w:rFonts w:ascii="Garamond" w:hAnsi="Garamond" w:cs="Arial"/>
          <w:lang w:val="sq-AL"/>
        </w:rPr>
        <w:t>ë</w:t>
      </w:r>
      <w:r w:rsidR="00EE3608" w:rsidRPr="00EE2559">
        <w:rPr>
          <w:rFonts w:ascii="Garamond" w:hAnsi="Garamond" w:cs="Arial"/>
          <w:lang w:val="sq-AL"/>
        </w:rPr>
        <w:t xml:space="preserve"> e k</w:t>
      </w:r>
      <w:r w:rsidR="005036A2" w:rsidRPr="00EE2559">
        <w:rPr>
          <w:rFonts w:ascii="Garamond" w:hAnsi="Garamond" w:cs="Arial"/>
          <w:lang w:val="sq-AL"/>
        </w:rPr>
        <w:t>ë</w:t>
      </w:r>
      <w:r w:rsidR="00EE3608" w:rsidRPr="00EE2559">
        <w:rPr>
          <w:rFonts w:ascii="Garamond" w:hAnsi="Garamond" w:cs="Arial"/>
          <w:lang w:val="sq-AL"/>
        </w:rPr>
        <w:t>saj nd</w:t>
      </w:r>
      <w:r w:rsidR="005036A2" w:rsidRPr="00EE2559">
        <w:rPr>
          <w:rFonts w:ascii="Garamond" w:hAnsi="Garamond" w:cs="Arial"/>
          <w:lang w:val="sq-AL"/>
        </w:rPr>
        <w:t>ë</w:t>
      </w:r>
      <w:r w:rsidR="00EE3608" w:rsidRPr="00EE2559">
        <w:rPr>
          <w:rFonts w:ascii="Garamond" w:hAnsi="Garamond" w:cs="Arial"/>
          <w:lang w:val="sq-AL"/>
        </w:rPr>
        <w:t>rprerje</w:t>
      </w:r>
      <w:r w:rsidR="0A7DB645" w:rsidRPr="00EE2559">
        <w:rPr>
          <w:rFonts w:ascii="Garamond" w:hAnsi="Garamond" w:cs="Arial"/>
          <w:lang w:val="sq-AL"/>
        </w:rPr>
        <w:t xml:space="preserve">, </w:t>
      </w:r>
      <w:r w:rsidR="00EE3608" w:rsidRPr="00EE2559">
        <w:rPr>
          <w:rFonts w:ascii="Garamond" w:hAnsi="Garamond" w:cs="Arial"/>
          <w:lang w:val="sq-AL"/>
        </w:rPr>
        <w:t>TAP</w:t>
      </w:r>
      <w:r w:rsidR="0098314A" w:rsidRPr="00EE2559">
        <w:rPr>
          <w:rFonts w:ascii="Garamond" w:hAnsi="Garamond" w:cs="Arial"/>
          <w:lang w:val="sq-AL"/>
        </w:rPr>
        <w:t>-i</w:t>
      </w:r>
      <w:r w:rsidR="00EE3608" w:rsidRPr="00EE2559">
        <w:rPr>
          <w:rFonts w:ascii="Garamond" w:hAnsi="Garamond" w:cs="Arial"/>
          <w:lang w:val="sq-AL"/>
        </w:rPr>
        <w:t xml:space="preserve"> vendos (në konfidencialitet të plotë) që nuk është në gjendje të rikuperojë si pjesë e këtij niveli reduktimi të Projektit të Zgjerimit. TAP</w:t>
      </w:r>
      <w:r w:rsidR="0060606C" w:rsidRPr="00EE2559">
        <w:rPr>
          <w:rFonts w:ascii="Garamond" w:hAnsi="Garamond" w:cs="Arial"/>
          <w:lang w:val="sq-AL"/>
        </w:rPr>
        <w:t>-i</w:t>
      </w:r>
      <w:r w:rsidR="00EE3608" w:rsidRPr="00EE2559">
        <w:rPr>
          <w:rFonts w:ascii="Garamond" w:hAnsi="Garamond" w:cs="Arial"/>
          <w:lang w:val="sq-AL"/>
        </w:rPr>
        <w:t xml:space="preserve"> ka të drejtën </w:t>
      </w:r>
      <w:r w:rsidR="00EE3608" w:rsidRPr="00EE2559">
        <w:rPr>
          <w:rFonts w:ascii="Garamond" w:hAnsi="Garamond" w:cs="Arial"/>
          <w:lang w:val="sq-AL"/>
        </w:rPr>
        <w:lastRenderedPageBreak/>
        <w:t>që t</w:t>
      </w:r>
      <w:r w:rsidR="001A79FB" w:rsidRPr="00EE2559">
        <w:rPr>
          <w:rFonts w:ascii="Garamond" w:hAnsi="Garamond" w:cs="Arial"/>
          <w:lang w:val="sq-AL"/>
        </w:rPr>
        <w:t>’</w:t>
      </w:r>
      <w:r w:rsidR="00EE3608" w:rsidRPr="00EE2559">
        <w:rPr>
          <w:rFonts w:ascii="Garamond" w:hAnsi="Garamond" w:cs="Arial"/>
          <w:lang w:val="sq-AL"/>
        </w:rPr>
        <w:t xml:space="preserve">i ankimojë këto shuma deri në një shumë që është në dispozicion sipas </w:t>
      </w:r>
      <w:r w:rsidR="0098314A" w:rsidRPr="00EE2559">
        <w:rPr>
          <w:rFonts w:ascii="Garamond" w:hAnsi="Garamond" w:cs="Arial"/>
          <w:lang w:val="sq-AL"/>
        </w:rPr>
        <w:t xml:space="preserve">garancisë së ofertës </w:t>
      </w:r>
      <w:r w:rsidR="00EE3608" w:rsidRPr="00EE2559">
        <w:rPr>
          <w:rFonts w:ascii="Garamond" w:hAnsi="Garamond" w:cs="Arial"/>
          <w:lang w:val="sq-AL"/>
        </w:rPr>
        <w:t xml:space="preserve">në rastin kur këto shuma nuk paguhen nga </w:t>
      </w:r>
      <w:r w:rsidR="001A79FB" w:rsidRPr="00EE2559">
        <w:rPr>
          <w:rFonts w:ascii="Garamond" w:hAnsi="Garamond" w:cs="Arial"/>
          <w:lang w:val="sq-AL"/>
        </w:rPr>
        <w:t xml:space="preserve">pjesëmarrësi </w:t>
      </w:r>
      <w:r w:rsidR="00EE3608" w:rsidRPr="00EE2559">
        <w:rPr>
          <w:rFonts w:ascii="Garamond" w:hAnsi="Garamond" w:cs="Arial"/>
          <w:lang w:val="sq-AL"/>
        </w:rPr>
        <w:t xml:space="preserve">brenda </w:t>
      </w:r>
      <w:r w:rsidR="0098314A" w:rsidRPr="00EE2559">
        <w:rPr>
          <w:rFonts w:ascii="Garamond" w:hAnsi="Garamond" w:cs="Arial"/>
          <w:lang w:val="sq-AL"/>
        </w:rPr>
        <w:t xml:space="preserve">15 </w:t>
      </w:r>
      <w:r w:rsidR="00EE3608" w:rsidRPr="00EE2559">
        <w:rPr>
          <w:rFonts w:ascii="Garamond" w:hAnsi="Garamond" w:cs="Arial"/>
          <w:lang w:val="sq-AL"/>
        </w:rPr>
        <w:t>(</w:t>
      </w:r>
      <w:r w:rsidR="0098314A" w:rsidRPr="00EE2559">
        <w:rPr>
          <w:rFonts w:ascii="Garamond" w:hAnsi="Garamond" w:cs="Arial"/>
          <w:lang w:val="sq-AL"/>
        </w:rPr>
        <w:t>pesëmbëdhjetë</w:t>
      </w:r>
      <w:r w:rsidR="00EE3608" w:rsidRPr="00EE2559">
        <w:rPr>
          <w:rFonts w:ascii="Garamond" w:hAnsi="Garamond" w:cs="Arial"/>
          <w:lang w:val="sq-AL"/>
        </w:rPr>
        <w:t>) ditëve nga një njoftim me shkrim nga TAP</w:t>
      </w:r>
      <w:r w:rsidR="0098314A" w:rsidRPr="00EE2559">
        <w:rPr>
          <w:rFonts w:ascii="Garamond" w:hAnsi="Garamond" w:cs="Arial"/>
          <w:lang w:val="sq-AL"/>
        </w:rPr>
        <w:t>-i;</w:t>
      </w:r>
    </w:p>
    <w:p w14:paraId="4C2045D2" w14:textId="299A02F4" w:rsidR="005036A2" w:rsidRPr="00EE2559" w:rsidRDefault="00D91F66"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ii. </w:t>
      </w:r>
      <w:r w:rsidR="0098314A" w:rsidRPr="00EE2559">
        <w:rPr>
          <w:rFonts w:ascii="Garamond" w:hAnsi="Garamond" w:cs="Arial"/>
          <w:lang w:val="sq-AL"/>
        </w:rPr>
        <w:t xml:space="preserve">garancitë </w:t>
      </w:r>
      <w:r w:rsidR="005036A2" w:rsidRPr="00EE2559">
        <w:rPr>
          <w:rFonts w:ascii="Garamond" w:hAnsi="Garamond" w:cs="Arial"/>
          <w:lang w:val="sq-AL"/>
        </w:rPr>
        <w:t>pas ofertës të Pjesëmarrësve të mbetur do të ridimensionohen për të pasqyruar reduktimin e nivelit të Projektit të Zgjerimit që po ndiqet</w:t>
      </w:r>
      <w:r w:rsidR="0098314A" w:rsidRPr="00EE2559">
        <w:rPr>
          <w:rFonts w:ascii="Garamond" w:hAnsi="Garamond" w:cs="Arial"/>
          <w:lang w:val="sq-AL"/>
        </w:rPr>
        <w:t>;</w:t>
      </w:r>
    </w:p>
    <w:p w14:paraId="0D236814" w14:textId="0E1DC58E" w:rsidR="68A22F0C" w:rsidRPr="00EE2559" w:rsidRDefault="00D91F66" w:rsidP="004312C7">
      <w:pPr>
        <w:widowControl w:val="0"/>
        <w:spacing w:line="240" w:lineRule="auto"/>
        <w:ind w:firstLine="284"/>
        <w:rPr>
          <w:rFonts w:ascii="Garamond" w:hAnsi="Garamond" w:cs="Arial"/>
          <w:lang w:val="sq-AL"/>
        </w:rPr>
      </w:pPr>
      <w:r w:rsidRPr="00EE2559">
        <w:rPr>
          <w:rFonts w:ascii="Garamond" w:hAnsi="Garamond" w:cs="Arial"/>
          <w:lang w:val="sq-AL"/>
        </w:rPr>
        <w:t>iii.</w:t>
      </w:r>
      <w:r w:rsidR="003B4AF3" w:rsidRPr="00EE2559">
        <w:rPr>
          <w:rFonts w:ascii="Garamond" w:hAnsi="Garamond" w:cs="Arial"/>
          <w:lang w:val="sq-AL"/>
        </w:rPr>
        <w:t xml:space="preserve"> </w:t>
      </w:r>
      <w:r w:rsidR="0098314A" w:rsidRPr="00EE2559">
        <w:rPr>
          <w:rFonts w:ascii="Garamond" w:hAnsi="Garamond" w:cs="Arial"/>
          <w:lang w:val="sq-AL"/>
        </w:rPr>
        <w:t xml:space="preserve">nëse </w:t>
      </w:r>
      <w:r w:rsidR="005036A2" w:rsidRPr="00EE2559">
        <w:rPr>
          <w:rFonts w:ascii="Garamond" w:hAnsi="Garamond" w:cs="Arial"/>
          <w:lang w:val="sq-AL"/>
        </w:rPr>
        <w:t xml:space="preserve">ndonjë nga </w:t>
      </w:r>
      <w:r w:rsidR="0098314A" w:rsidRPr="00EE2559">
        <w:rPr>
          <w:rFonts w:ascii="Garamond" w:hAnsi="Garamond" w:cs="Arial"/>
          <w:lang w:val="sq-AL"/>
        </w:rPr>
        <w:t xml:space="preserve">pjesëmarrësit </w:t>
      </w:r>
      <w:r w:rsidR="005036A2" w:rsidRPr="00EE2559">
        <w:rPr>
          <w:rFonts w:ascii="Garamond" w:hAnsi="Garamond" w:cs="Arial"/>
          <w:lang w:val="sq-AL"/>
        </w:rPr>
        <w:t xml:space="preserve">e mbetur zgjedhin që të mos ofrojnë një </w:t>
      </w:r>
      <w:r w:rsidR="0098314A" w:rsidRPr="00EE2559">
        <w:rPr>
          <w:rFonts w:ascii="Garamond" w:hAnsi="Garamond" w:cs="Arial"/>
          <w:lang w:val="sq-AL"/>
        </w:rPr>
        <w:t xml:space="preserve">garanci </w:t>
      </w:r>
      <w:r w:rsidR="005036A2" w:rsidRPr="00EE2559">
        <w:rPr>
          <w:rFonts w:ascii="Garamond" w:hAnsi="Garamond" w:cs="Arial"/>
          <w:lang w:val="sq-AL"/>
        </w:rPr>
        <w:t xml:space="preserve">pas </w:t>
      </w:r>
      <w:r w:rsidR="0098314A" w:rsidRPr="00EE2559">
        <w:rPr>
          <w:rFonts w:ascii="Garamond" w:hAnsi="Garamond" w:cs="Arial"/>
          <w:lang w:val="sq-AL"/>
        </w:rPr>
        <w:t xml:space="preserve">ofertës </w:t>
      </w:r>
      <w:r w:rsidR="005036A2" w:rsidRPr="00EE2559">
        <w:rPr>
          <w:rFonts w:ascii="Garamond" w:hAnsi="Garamond" w:cs="Arial"/>
          <w:lang w:val="sq-AL"/>
        </w:rPr>
        <w:t>të ridimensionuar, GTA</w:t>
      </w:r>
      <w:r w:rsidR="0060606C" w:rsidRPr="00EE2559">
        <w:rPr>
          <w:rFonts w:ascii="Garamond" w:hAnsi="Garamond" w:cs="Arial"/>
          <w:lang w:val="sq-AL"/>
        </w:rPr>
        <w:t>-ja</w:t>
      </w:r>
      <w:r w:rsidR="005036A2" w:rsidRPr="00EE2559">
        <w:rPr>
          <w:rFonts w:ascii="Garamond" w:hAnsi="Garamond" w:cs="Arial"/>
          <w:lang w:val="sq-AL"/>
        </w:rPr>
        <w:t xml:space="preserve"> mund të ndërpritet ose nga TAP</w:t>
      </w:r>
      <w:r w:rsidR="0060606C" w:rsidRPr="00EE2559">
        <w:rPr>
          <w:rFonts w:ascii="Garamond" w:hAnsi="Garamond" w:cs="Arial"/>
          <w:lang w:val="sq-AL"/>
        </w:rPr>
        <w:t>-i</w:t>
      </w:r>
      <w:r w:rsidR="005036A2" w:rsidRPr="00EE2559">
        <w:rPr>
          <w:rFonts w:ascii="Garamond" w:hAnsi="Garamond" w:cs="Arial"/>
          <w:lang w:val="sq-AL"/>
        </w:rPr>
        <w:t xml:space="preserve"> ose nga </w:t>
      </w:r>
      <w:r w:rsidR="0098314A" w:rsidRPr="00EE2559">
        <w:rPr>
          <w:rFonts w:ascii="Garamond" w:hAnsi="Garamond" w:cs="Arial"/>
          <w:lang w:val="sq-AL"/>
        </w:rPr>
        <w:t xml:space="preserve">pjesëmarrësi </w:t>
      </w:r>
      <w:r w:rsidR="005036A2" w:rsidRPr="00EE2559">
        <w:rPr>
          <w:rFonts w:ascii="Garamond" w:hAnsi="Garamond" w:cs="Arial"/>
          <w:lang w:val="sq-AL"/>
        </w:rPr>
        <w:t>brenda 15 ditë pas njoftimit nga TAP</w:t>
      </w:r>
      <w:r w:rsidR="00E90DFB" w:rsidRPr="00EE2559">
        <w:rPr>
          <w:rFonts w:ascii="Garamond" w:hAnsi="Garamond" w:cs="Arial"/>
          <w:lang w:val="sq-AL"/>
        </w:rPr>
        <w:t>-i</w:t>
      </w:r>
      <w:r w:rsidR="005036A2" w:rsidRPr="00EE2559">
        <w:rPr>
          <w:rFonts w:ascii="Garamond" w:hAnsi="Garamond" w:cs="Arial"/>
          <w:lang w:val="sq-AL"/>
        </w:rPr>
        <w:t xml:space="preserve"> t</w:t>
      </w:r>
      <w:r w:rsidR="00544857" w:rsidRPr="00EE2559">
        <w:rPr>
          <w:rFonts w:ascii="Garamond" w:hAnsi="Garamond" w:cs="Arial"/>
          <w:lang w:val="sq-AL"/>
        </w:rPr>
        <w:t>ë</w:t>
      </w:r>
      <w:r w:rsidR="005036A2" w:rsidRPr="00EE2559">
        <w:rPr>
          <w:rFonts w:ascii="Garamond" w:hAnsi="Garamond" w:cs="Arial"/>
          <w:lang w:val="sq-AL"/>
        </w:rPr>
        <w:t xml:space="preserve"> nd</w:t>
      </w:r>
      <w:r w:rsidR="00544857" w:rsidRPr="00EE2559">
        <w:rPr>
          <w:rFonts w:ascii="Garamond" w:hAnsi="Garamond" w:cs="Arial"/>
          <w:lang w:val="sq-AL"/>
        </w:rPr>
        <w:t>ë</w:t>
      </w:r>
      <w:r w:rsidR="005036A2" w:rsidRPr="00EE2559">
        <w:rPr>
          <w:rFonts w:ascii="Garamond" w:hAnsi="Garamond" w:cs="Arial"/>
          <w:lang w:val="sq-AL"/>
        </w:rPr>
        <w:t xml:space="preserve">rprerjes nga </w:t>
      </w:r>
      <w:r w:rsidR="0098314A" w:rsidRPr="00EE2559">
        <w:rPr>
          <w:rFonts w:ascii="Garamond" w:hAnsi="Garamond" w:cs="Arial"/>
          <w:lang w:val="sq-AL"/>
        </w:rPr>
        <w:t xml:space="preserve">pjesëmarrësi </w:t>
      </w:r>
      <w:r w:rsidR="005036A2" w:rsidRPr="00EE2559">
        <w:rPr>
          <w:rFonts w:ascii="Garamond" w:hAnsi="Garamond" w:cs="Arial"/>
          <w:lang w:val="sq-AL"/>
        </w:rPr>
        <w:t>fillestar.</w:t>
      </w:r>
      <w:r w:rsidR="003B4AF3" w:rsidRPr="00EE2559">
        <w:rPr>
          <w:rFonts w:ascii="Garamond" w:hAnsi="Garamond" w:cs="Arial"/>
          <w:lang w:val="sq-AL"/>
        </w:rPr>
        <w:t xml:space="preserve"> </w:t>
      </w:r>
      <w:r w:rsidR="005036A2" w:rsidRPr="00EE2559">
        <w:rPr>
          <w:rFonts w:ascii="Garamond" w:hAnsi="Garamond" w:cs="Arial"/>
          <w:lang w:val="sq-AL"/>
        </w:rPr>
        <w:t>Nëse kryhet kjo dhe EVT</w:t>
      </w:r>
      <w:r w:rsidR="0060606C" w:rsidRPr="00EE2559">
        <w:rPr>
          <w:rFonts w:ascii="Garamond" w:hAnsi="Garamond" w:cs="Arial"/>
          <w:lang w:val="sq-AL"/>
        </w:rPr>
        <w:t>-ja</w:t>
      </w:r>
      <w:r w:rsidR="005036A2" w:rsidRPr="00EE2559">
        <w:rPr>
          <w:rFonts w:ascii="Garamond" w:hAnsi="Garamond" w:cs="Arial"/>
          <w:lang w:val="sq-AL"/>
        </w:rPr>
        <w:t xml:space="preserve"> përsëri mbetet pozitive, për një nivel të reduktuar të Projektit të Zgjerimit, të gjithë </w:t>
      </w:r>
      <w:r w:rsidR="0098314A" w:rsidRPr="00EE2559">
        <w:rPr>
          <w:rFonts w:ascii="Garamond" w:hAnsi="Garamond" w:cs="Arial"/>
          <w:lang w:val="sq-AL"/>
        </w:rPr>
        <w:t xml:space="preserve">pjesëmarrësit </w:t>
      </w:r>
      <w:r w:rsidR="005036A2" w:rsidRPr="00EE2559">
        <w:rPr>
          <w:rFonts w:ascii="Garamond" w:hAnsi="Garamond" w:cs="Arial"/>
          <w:lang w:val="sq-AL"/>
        </w:rPr>
        <w:t xml:space="preserve">ekzistues (përfshirë </w:t>
      </w:r>
      <w:r w:rsidR="0098314A" w:rsidRPr="00EE2559">
        <w:rPr>
          <w:rFonts w:ascii="Garamond" w:hAnsi="Garamond" w:cs="Arial"/>
          <w:lang w:val="sq-AL"/>
        </w:rPr>
        <w:t xml:space="preserve">pjesëmarrësin </w:t>
      </w:r>
      <w:r w:rsidR="005036A2" w:rsidRPr="00EE2559">
        <w:rPr>
          <w:rFonts w:ascii="Garamond" w:hAnsi="Garamond" w:cs="Arial"/>
          <w:lang w:val="sq-AL"/>
        </w:rPr>
        <w:t xml:space="preserve">që ka kryer i pari ndërprerjen) duhet të paguajnë një pjesë proporcionale të </w:t>
      </w:r>
      <w:r w:rsidR="0098314A" w:rsidRPr="00EE2559">
        <w:rPr>
          <w:rFonts w:ascii="Garamond" w:hAnsi="Garamond" w:cs="Arial"/>
          <w:lang w:val="sq-AL"/>
        </w:rPr>
        <w:t>kostove të ndërprerjes</w:t>
      </w:r>
      <w:r w:rsidR="005036A2" w:rsidRPr="00EE2559">
        <w:rPr>
          <w:rFonts w:ascii="Garamond" w:hAnsi="Garamond" w:cs="Arial"/>
          <w:lang w:val="sq-AL"/>
        </w:rPr>
        <w:t>, që si rezultat i ndërprerjes, TAP</w:t>
      </w:r>
      <w:r w:rsidR="00150D2F" w:rsidRPr="00EE2559">
        <w:rPr>
          <w:rFonts w:ascii="Garamond" w:hAnsi="Garamond" w:cs="Arial"/>
          <w:lang w:val="sq-AL"/>
        </w:rPr>
        <w:t>-i</w:t>
      </w:r>
      <w:r w:rsidR="005036A2" w:rsidRPr="00EE2559">
        <w:rPr>
          <w:rFonts w:ascii="Garamond" w:hAnsi="Garamond" w:cs="Arial"/>
          <w:lang w:val="sq-AL"/>
        </w:rPr>
        <w:t xml:space="preserve"> vendos (në konfidencialitet të plotë) që nuk është në gjendje të mbulojë si pjesë e nivelit të reduktuar të Projektit të Zgjerimit.</w:t>
      </w:r>
      <w:r w:rsidR="00DE70EF" w:rsidRPr="00EE2559">
        <w:rPr>
          <w:rFonts w:ascii="Garamond" w:hAnsi="Garamond" w:cs="Arial"/>
          <w:lang w:val="sq-AL"/>
        </w:rPr>
        <w:t xml:space="preserve"> N</w:t>
      </w:r>
      <w:r w:rsidR="00544857" w:rsidRPr="00EE2559">
        <w:rPr>
          <w:rFonts w:ascii="Garamond" w:hAnsi="Garamond" w:cs="Arial"/>
          <w:lang w:val="sq-AL"/>
        </w:rPr>
        <w:t>ë</w:t>
      </w:r>
      <w:r w:rsidR="00DE70EF" w:rsidRPr="00EE2559">
        <w:rPr>
          <w:rFonts w:ascii="Garamond" w:hAnsi="Garamond" w:cs="Arial"/>
          <w:lang w:val="sq-AL"/>
        </w:rPr>
        <w:t>se si pasoj</w:t>
      </w:r>
      <w:r w:rsidR="00544857" w:rsidRPr="00EE2559">
        <w:rPr>
          <w:rFonts w:ascii="Garamond" w:hAnsi="Garamond" w:cs="Arial"/>
          <w:lang w:val="sq-AL"/>
        </w:rPr>
        <w:t>ë</w:t>
      </w:r>
      <w:r w:rsidR="00DE70EF" w:rsidRPr="00EE2559">
        <w:rPr>
          <w:rFonts w:ascii="Garamond" w:hAnsi="Garamond" w:cs="Arial"/>
          <w:lang w:val="sq-AL"/>
        </w:rPr>
        <w:t xml:space="preserve"> e k</w:t>
      </w:r>
      <w:r w:rsidR="00544857" w:rsidRPr="00EE2559">
        <w:rPr>
          <w:rFonts w:ascii="Garamond" w:hAnsi="Garamond" w:cs="Arial"/>
          <w:lang w:val="sq-AL"/>
        </w:rPr>
        <w:t>ë</w:t>
      </w:r>
      <w:r w:rsidR="00DE70EF" w:rsidRPr="00EE2559">
        <w:rPr>
          <w:rFonts w:ascii="Garamond" w:hAnsi="Garamond" w:cs="Arial"/>
          <w:lang w:val="sq-AL"/>
        </w:rPr>
        <w:t>saj nd</w:t>
      </w:r>
      <w:r w:rsidR="00544857" w:rsidRPr="00EE2559">
        <w:rPr>
          <w:rFonts w:ascii="Garamond" w:hAnsi="Garamond" w:cs="Arial"/>
          <w:lang w:val="sq-AL"/>
        </w:rPr>
        <w:t>ë</w:t>
      </w:r>
      <w:r w:rsidR="00DE70EF" w:rsidRPr="00EE2559">
        <w:rPr>
          <w:rFonts w:ascii="Garamond" w:hAnsi="Garamond" w:cs="Arial"/>
          <w:lang w:val="sq-AL"/>
        </w:rPr>
        <w:t>rprerje tjet</w:t>
      </w:r>
      <w:r w:rsidR="00544857" w:rsidRPr="00EE2559">
        <w:rPr>
          <w:rFonts w:ascii="Garamond" w:hAnsi="Garamond" w:cs="Arial"/>
          <w:lang w:val="sq-AL"/>
        </w:rPr>
        <w:t>ë</w:t>
      </w:r>
      <w:r w:rsidR="00DE70EF" w:rsidRPr="00EE2559">
        <w:rPr>
          <w:rFonts w:ascii="Garamond" w:hAnsi="Garamond" w:cs="Arial"/>
          <w:lang w:val="sq-AL"/>
        </w:rPr>
        <w:t>r EVT p</w:t>
      </w:r>
      <w:r w:rsidR="00544857" w:rsidRPr="00EE2559">
        <w:rPr>
          <w:rFonts w:ascii="Garamond" w:hAnsi="Garamond" w:cs="Arial"/>
          <w:lang w:val="sq-AL"/>
        </w:rPr>
        <w:t>ë</w:t>
      </w:r>
      <w:r w:rsidR="00DE70EF" w:rsidRPr="00EE2559">
        <w:rPr>
          <w:rFonts w:ascii="Garamond" w:hAnsi="Garamond" w:cs="Arial"/>
          <w:lang w:val="sq-AL"/>
        </w:rPr>
        <w:t>rfundimisht p</w:t>
      </w:r>
      <w:r w:rsidR="00544857" w:rsidRPr="00EE2559">
        <w:rPr>
          <w:rFonts w:ascii="Garamond" w:hAnsi="Garamond" w:cs="Arial"/>
          <w:lang w:val="sq-AL"/>
        </w:rPr>
        <w:t>ë</w:t>
      </w:r>
      <w:r w:rsidR="00DE70EF" w:rsidRPr="00EE2559">
        <w:rPr>
          <w:rFonts w:ascii="Garamond" w:hAnsi="Garamond" w:cs="Arial"/>
          <w:lang w:val="sq-AL"/>
        </w:rPr>
        <w:t>rcaktohet nga TAP</w:t>
      </w:r>
      <w:r w:rsidR="0060606C" w:rsidRPr="00EE2559">
        <w:rPr>
          <w:rFonts w:ascii="Garamond" w:hAnsi="Garamond" w:cs="Arial"/>
          <w:lang w:val="sq-AL"/>
        </w:rPr>
        <w:t>-i</w:t>
      </w:r>
      <w:r w:rsidR="00DE70EF" w:rsidRPr="00EE2559">
        <w:rPr>
          <w:rFonts w:ascii="Garamond" w:hAnsi="Garamond" w:cs="Arial"/>
          <w:lang w:val="sq-AL"/>
        </w:rPr>
        <w:t xml:space="preserve"> q</w:t>
      </w:r>
      <w:r w:rsidR="00544857" w:rsidRPr="00EE2559">
        <w:rPr>
          <w:rFonts w:ascii="Garamond" w:hAnsi="Garamond" w:cs="Arial"/>
          <w:lang w:val="sq-AL"/>
        </w:rPr>
        <w:t>ë</w:t>
      </w:r>
      <w:r w:rsidR="00DE70EF" w:rsidRPr="00EE2559">
        <w:rPr>
          <w:rFonts w:ascii="Garamond" w:hAnsi="Garamond" w:cs="Arial"/>
          <w:lang w:val="sq-AL"/>
        </w:rPr>
        <w:t xml:space="preserve"> t</w:t>
      </w:r>
      <w:r w:rsidR="00544857" w:rsidRPr="00EE2559">
        <w:rPr>
          <w:rFonts w:ascii="Garamond" w:hAnsi="Garamond" w:cs="Arial"/>
          <w:lang w:val="sq-AL"/>
        </w:rPr>
        <w:t>ë</w:t>
      </w:r>
      <w:r w:rsidR="00DE70EF" w:rsidRPr="00EE2559">
        <w:rPr>
          <w:rFonts w:ascii="Garamond" w:hAnsi="Garamond" w:cs="Arial"/>
          <w:lang w:val="sq-AL"/>
        </w:rPr>
        <w:t xml:space="preserve"> jet</w:t>
      </w:r>
      <w:r w:rsidR="00544857" w:rsidRPr="00EE2559">
        <w:rPr>
          <w:rFonts w:ascii="Garamond" w:hAnsi="Garamond" w:cs="Arial"/>
          <w:lang w:val="sq-AL"/>
        </w:rPr>
        <w:t>ë</w:t>
      </w:r>
      <w:r w:rsidR="00DE70EF" w:rsidRPr="00EE2559">
        <w:rPr>
          <w:rFonts w:ascii="Garamond" w:hAnsi="Garamond" w:cs="Arial"/>
          <w:lang w:val="sq-AL"/>
        </w:rPr>
        <w:t xml:space="preserve"> negative, t</w:t>
      </w:r>
      <w:r w:rsidR="00544857" w:rsidRPr="00EE2559">
        <w:rPr>
          <w:rFonts w:ascii="Garamond" w:hAnsi="Garamond" w:cs="Arial"/>
          <w:lang w:val="sq-AL"/>
        </w:rPr>
        <w:t>ë</w:t>
      </w:r>
      <w:r w:rsidR="00DE70EF" w:rsidRPr="00EE2559">
        <w:rPr>
          <w:rFonts w:ascii="Garamond" w:hAnsi="Garamond" w:cs="Arial"/>
          <w:lang w:val="sq-AL"/>
        </w:rPr>
        <w:t xml:space="preserve"> gjith</w:t>
      </w:r>
      <w:r w:rsidR="00544857" w:rsidRPr="00EE2559">
        <w:rPr>
          <w:rFonts w:ascii="Garamond" w:hAnsi="Garamond" w:cs="Arial"/>
          <w:lang w:val="sq-AL"/>
        </w:rPr>
        <w:t>ë</w:t>
      </w:r>
      <w:r w:rsidR="00DE70EF" w:rsidRPr="00EE2559">
        <w:rPr>
          <w:rFonts w:ascii="Garamond" w:hAnsi="Garamond" w:cs="Arial"/>
          <w:lang w:val="sq-AL"/>
        </w:rPr>
        <w:t xml:space="preserve"> </w:t>
      </w:r>
      <w:r w:rsidR="00CB7F7C" w:rsidRPr="00EE2559">
        <w:rPr>
          <w:rFonts w:ascii="Garamond" w:hAnsi="Garamond" w:cs="Arial"/>
          <w:lang w:val="sq-AL"/>
        </w:rPr>
        <w:t xml:space="preserve">pjesëmarrësit </w:t>
      </w:r>
      <w:r w:rsidR="00DE70EF" w:rsidRPr="00EE2559">
        <w:rPr>
          <w:rFonts w:ascii="Garamond" w:hAnsi="Garamond" w:cs="Arial"/>
          <w:lang w:val="sq-AL"/>
        </w:rPr>
        <w:t>ekzistues/ata q</w:t>
      </w:r>
      <w:r w:rsidR="00544857" w:rsidRPr="00EE2559">
        <w:rPr>
          <w:rFonts w:ascii="Garamond" w:hAnsi="Garamond" w:cs="Arial"/>
          <w:lang w:val="sq-AL"/>
        </w:rPr>
        <w:t>ë</w:t>
      </w:r>
      <w:r w:rsidR="00DE70EF" w:rsidRPr="00EE2559">
        <w:rPr>
          <w:rFonts w:ascii="Garamond" w:hAnsi="Garamond" w:cs="Arial"/>
          <w:lang w:val="sq-AL"/>
        </w:rPr>
        <w:t xml:space="preserve"> kan</w:t>
      </w:r>
      <w:r w:rsidR="00544857" w:rsidRPr="00EE2559">
        <w:rPr>
          <w:rFonts w:ascii="Garamond" w:hAnsi="Garamond" w:cs="Arial"/>
          <w:lang w:val="sq-AL"/>
        </w:rPr>
        <w:t>ë</w:t>
      </w:r>
      <w:r w:rsidR="00DE70EF" w:rsidRPr="00EE2559">
        <w:rPr>
          <w:rFonts w:ascii="Garamond" w:hAnsi="Garamond" w:cs="Arial"/>
          <w:lang w:val="sq-AL"/>
        </w:rPr>
        <w:t xml:space="preserve"> kryer </w:t>
      </w:r>
      <w:r w:rsidR="00CB7F7C" w:rsidRPr="00EE2559">
        <w:rPr>
          <w:rFonts w:ascii="Garamond" w:hAnsi="Garamond" w:cs="Arial"/>
          <w:lang w:val="sq-AL"/>
        </w:rPr>
        <w:t xml:space="preserve">ndërprerjen </w:t>
      </w:r>
      <w:r w:rsidR="00DE70EF" w:rsidRPr="00EE2559">
        <w:rPr>
          <w:rFonts w:ascii="Garamond" w:hAnsi="Garamond" w:cs="Arial"/>
          <w:lang w:val="sq-AL"/>
        </w:rPr>
        <w:t>(p</w:t>
      </w:r>
      <w:r w:rsidR="00544857" w:rsidRPr="00EE2559">
        <w:rPr>
          <w:rFonts w:ascii="Garamond" w:hAnsi="Garamond" w:cs="Arial"/>
          <w:lang w:val="sq-AL"/>
        </w:rPr>
        <w:t>ë</w:t>
      </w:r>
      <w:r w:rsidR="00DE70EF" w:rsidRPr="00EE2559">
        <w:rPr>
          <w:rFonts w:ascii="Garamond" w:hAnsi="Garamond" w:cs="Arial"/>
          <w:lang w:val="sq-AL"/>
        </w:rPr>
        <w:t>rfshir</w:t>
      </w:r>
      <w:r w:rsidR="00544857" w:rsidRPr="00EE2559">
        <w:rPr>
          <w:rFonts w:ascii="Garamond" w:hAnsi="Garamond" w:cs="Arial"/>
          <w:lang w:val="sq-AL"/>
        </w:rPr>
        <w:t>ë</w:t>
      </w:r>
      <w:r w:rsidR="00DE70EF" w:rsidRPr="00EE2559">
        <w:rPr>
          <w:rFonts w:ascii="Garamond" w:hAnsi="Garamond" w:cs="Arial"/>
          <w:lang w:val="sq-AL"/>
        </w:rPr>
        <w:t xml:space="preserve"> </w:t>
      </w:r>
      <w:r w:rsidR="00315E4A" w:rsidRPr="00EE2559">
        <w:rPr>
          <w:rFonts w:ascii="Garamond" w:hAnsi="Garamond" w:cs="Arial"/>
          <w:lang w:val="sq-AL"/>
        </w:rPr>
        <w:t xml:space="preserve">pjesëmarrësit </w:t>
      </w:r>
      <w:r w:rsidR="00DE70EF" w:rsidRPr="00EE2559">
        <w:rPr>
          <w:rFonts w:ascii="Garamond" w:hAnsi="Garamond" w:cs="Arial"/>
          <w:lang w:val="sq-AL"/>
        </w:rPr>
        <w:t>q</w:t>
      </w:r>
      <w:r w:rsidR="00544857" w:rsidRPr="00EE2559">
        <w:rPr>
          <w:rFonts w:ascii="Garamond" w:hAnsi="Garamond" w:cs="Arial"/>
          <w:lang w:val="sq-AL"/>
        </w:rPr>
        <w:t>ë</w:t>
      </w:r>
      <w:r w:rsidR="00DE70EF" w:rsidRPr="00EE2559">
        <w:rPr>
          <w:rFonts w:ascii="Garamond" w:hAnsi="Garamond" w:cs="Arial"/>
          <w:lang w:val="sq-AL"/>
        </w:rPr>
        <w:t xml:space="preserve"> kan</w:t>
      </w:r>
      <w:r w:rsidR="00544857" w:rsidRPr="00EE2559">
        <w:rPr>
          <w:rFonts w:ascii="Garamond" w:hAnsi="Garamond" w:cs="Arial"/>
          <w:lang w:val="sq-AL"/>
        </w:rPr>
        <w:t>ë</w:t>
      </w:r>
      <w:r w:rsidR="00DE70EF" w:rsidRPr="00EE2559">
        <w:rPr>
          <w:rFonts w:ascii="Garamond" w:hAnsi="Garamond" w:cs="Arial"/>
          <w:lang w:val="sq-AL"/>
        </w:rPr>
        <w:t xml:space="preserve"> kryer nd</w:t>
      </w:r>
      <w:r w:rsidR="00544857" w:rsidRPr="00EE2559">
        <w:rPr>
          <w:rFonts w:ascii="Garamond" w:hAnsi="Garamond" w:cs="Arial"/>
          <w:lang w:val="sq-AL"/>
        </w:rPr>
        <w:t>ë</w:t>
      </w:r>
      <w:r w:rsidR="00DE70EF" w:rsidRPr="00EE2559">
        <w:rPr>
          <w:rFonts w:ascii="Garamond" w:hAnsi="Garamond" w:cs="Arial"/>
          <w:lang w:val="sq-AL"/>
        </w:rPr>
        <w:t>rprerjen n</w:t>
      </w:r>
      <w:r w:rsidR="00544857" w:rsidRPr="00EE2559">
        <w:rPr>
          <w:rFonts w:ascii="Garamond" w:hAnsi="Garamond" w:cs="Arial"/>
          <w:lang w:val="sq-AL"/>
        </w:rPr>
        <w:t>ë</w:t>
      </w:r>
      <w:r w:rsidR="00DE70EF" w:rsidRPr="00EE2559">
        <w:rPr>
          <w:rFonts w:ascii="Garamond" w:hAnsi="Garamond" w:cs="Arial"/>
          <w:lang w:val="sq-AL"/>
        </w:rPr>
        <w:t xml:space="preserve"> fillim) duhet t</w:t>
      </w:r>
      <w:r w:rsidR="00544857" w:rsidRPr="00EE2559">
        <w:rPr>
          <w:rFonts w:ascii="Garamond" w:hAnsi="Garamond" w:cs="Arial"/>
          <w:lang w:val="sq-AL"/>
        </w:rPr>
        <w:t>ë</w:t>
      </w:r>
      <w:r w:rsidR="00DE70EF" w:rsidRPr="00EE2559">
        <w:rPr>
          <w:rFonts w:ascii="Garamond" w:hAnsi="Garamond" w:cs="Arial"/>
          <w:lang w:val="sq-AL"/>
        </w:rPr>
        <w:t xml:space="preserve"> paguajn</w:t>
      </w:r>
      <w:r w:rsidR="00544857" w:rsidRPr="00EE2559">
        <w:rPr>
          <w:rFonts w:ascii="Garamond" w:hAnsi="Garamond" w:cs="Arial"/>
          <w:lang w:val="sq-AL"/>
        </w:rPr>
        <w:t>ë</w:t>
      </w:r>
      <w:r w:rsidR="00DE70EF" w:rsidRPr="00EE2559">
        <w:rPr>
          <w:rFonts w:ascii="Garamond" w:hAnsi="Garamond" w:cs="Arial"/>
          <w:lang w:val="sq-AL"/>
        </w:rPr>
        <w:t xml:space="preserve"> pjes</w:t>
      </w:r>
      <w:r w:rsidR="00544857" w:rsidRPr="00EE2559">
        <w:rPr>
          <w:rFonts w:ascii="Garamond" w:hAnsi="Garamond" w:cs="Arial"/>
          <w:lang w:val="sq-AL"/>
        </w:rPr>
        <w:t>ë</w:t>
      </w:r>
      <w:r w:rsidR="00DE70EF" w:rsidRPr="00EE2559">
        <w:rPr>
          <w:rFonts w:ascii="Garamond" w:hAnsi="Garamond" w:cs="Arial"/>
          <w:lang w:val="sq-AL"/>
        </w:rPr>
        <w:t xml:space="preserve">n e </w:t>
      </w:r>
      <w:r w:rsidR="00CB7F7C" w:rsidRPr="00EE2559">
        <w:rPr>
          <w:rFonts w:ascii="Garamond" w:hAnsi="Garamond" w:cs="Arial"/>
          <w:lang w:val="sq-AL"/>
        </w:rPr>
        <w:t>përpjesëtuar</w:t>
      </w:r>
      <w:r w:rsidR="00DE70EF" w:rsidRPr="00EE2559">
        <w:rPr>
          <w:rFonts w:ascii="Garamond" w:hAnsi="Garamond" w:cs="Arial"/>
          <w:lang w:val="sq-AL"/>
        </w:rPr>
        <w:t xml:space="preserve"> t</w:t>
      </w:r>
      <w:r w:rsidR="00544857" w:rsidRPr="00EE2559">
        <w:rPr>
          <w:rFonts w:ascii="Garamond" w:hAnsi="Garamond" w:cs="Arial"/>
          <w:lang w:val="sq-AL"/>
        </w:rPr>
        <w:t>ë</w:t>
      </w:r>
      <w:r w:rsidR="00DE70EF" w:rsidRPr="00EE2559">
        <w:rPr>
          <w:rFonts w:ascii="Garamond" w:hAnsi="Garamond" w:cs="Arial"/>
          <w:lang w:val="sq-AL"/>
        </w:rPr>
        <w:t xml:space="preserve"> </w:t>
      </w:r>
      <w:r w:rsidR="00315E4A" w:rsidRPr="00EE2559">
        <w:rPr>
          <w:rFonts w:ascii="Garamond" w:hAnsi="Garamond" w:cs="Arial"/>
          <w:lang w:val="sq-AL"/>
        </w:rPr>
        <w:t>kostove të ndërprerjes</w:t>
      </w:r>
      <w:r w:rsidR="00DE70EF" w:rsidRPr="00EE2559">
        <w:rPr>
          <w:rFonts w:ascii="Garamond" w:hAnsi="Garamond" w:cs="Arial"/>
          <w:lang w:val="sq-AL"/>
        </w:rPr>
        <w:t xml:space="preserve">, deri te </w:t>
      </w:r>
      <w:r w:rsidR="00315E4A" w:rsidRPr="00EE2559">
        <w:rPr>
          <w:rFonts w:ascii="Garamond" w:hAnsi="Garamond" w:cs="Arial"/>
          <w:lang w:val="sq-AL"/>
        </w:rPr>
        <w:t xml:space="preserve">limiti i ndërprerjes </w:t>
      </w:r>
      <w:r w:rsidR="00DE70EF" w:rsidRPr="00EE2559">
        <w:rPr>
          <w:rFonts w:ascii="Garamond" w:hAnsi="Garamond" w:cs="Arial"/>
          <w:lang w:val="sq-AL"/>
        </w:rPr>
        <w:t>(</w:t>
      </w:r>
      <w:r w:rsidR="00DE70EF" w:rsidRPr="00EE2559">
        <w:rPr>
          <w:rFonts w:ascii="Garamond" w:hAnsi="Garamond" w:cs="Arial"/>
          <w:b/>
          <w:lang w:val="sq-AL"/>
        </w:rPr>
        <w:t>Termination Cap</w:t>
      </w:r>
      <w:r w:rsidR="00DE70EF" w:rsidRPr="00EE2559">
        <w:rPr>
          <w:rFonts w:ascii="Garamond" w:hAnsi="Garamond" w:cs="Arial"/>
          <w:lang w:val="sq-AL"/>
        </w:rPr>
        <w:t>). N</w:t>
      </w:r>
      <w:r w:rsidR="00544857" w:rsidRPr="00EE2559">
        <w:rPr>
          <w:rFonts w:ascii="Garamond" w:hAnsi="Garamond" w:cs="Arial"/>
          <w:lang w:val="sq-AL"/>
        </w:rPr>
        <w:t>ë</w:t>
      </w:r>
      <w:r w:rsidR="00DE70EF" w:rsidRPr="00EE2559">
        <w:rPr>
          <w:rFonts w:ascii="Garamond" w:hAnsi="Garamond" w:cs="Arial"/>
          <w:lang w:val="sq-AL"/>
        </w:rPr>
        <w:t>se ndonj</w:t>
      </w:r>
      <w:r w:rsidR="00544857" w:rsidRPr="00EE2559">
        <w:rPr>
          <w:rFonts w:ascii="Garamond" w:hAnsi="Garamond" w:cs="Arial"/>
          <w:lang w:val="sq-AL"/>
        </w:rPr>
        <w:t>ë</w:t>
      </w:r>
      <w:r w:rsidR="00DE70EF" w:rsidRPr="00EE2559">
        <w:rPr>
          <w:rFonts w:ascii="Garamond" w:hAnsi="Garamond" w:cs="Arial"/>
          <w:lang w:val="sq-AL"/>
        </w:rPr>
        <w:t xml:space="preserve"> </w:t>
      </w:r>
      <w:r w:rsidR="00315E4A" w:rsidRPr="00EE2559">
        <w:rPr>
          <w:rFonts w:ascii="Garamond" w:hAnsi="Garamond" w:cs="Arial"/>
          <w:lang w:val="sq-AL"/>
        </w:rPr>
        <w:t>limit i ndërprerjes</w:t>
      </w:r>
      <w:r w:rsidR="00DE70EF" w:rsidRPr="00EE2559">
        <w:rPr>
          <w:rFonts w:ascii="Garamond" w:hAnsi="Garamond" w:cs="Arial"/>
          <w:lang w:val="sq-AL"/>
        </w:rPr>
        <w:t>, pjes</w:t>
      </w:r>
      <w:r w:rsidR="00544857" w:rsidRPr="00EE2559">
        <w:rPr>
          <w:rFonts w:ascii="Garamond" w:hAnsi="Garamond" w:cs="Arial"/>
          <w:lang w:val="sq-AL"/>
        </w:rPr>
        <w:t>ë</w:t>
      </w:r>
      <w:r w:rsidR="00DE70EF" w:rsidRPr="00EE2559">
        <w:rPr>
          <w:rFonts w:ascii="Garamond" w:hAnsi="Garamond" w:cs="Arial"/>
          <w:lang w:val="sq-AL"/>
        </w:rPr>
        <w:t xml:space="preserve"> e </w:t>
      </w:r>
      <w:r w:rsidR="00315E4A" w:rsidRPr="00EE2559">
        <w:rPr>
          <w:rFonts w:ascii="Garamond" w:hAnsi="Garamond" w:cs="Arial"/>
          <w:lang w:val="sq-AL"/>
        </w:rPr>
        <w:t xml:space="preserve">kostove </w:t>
      </w:r>
      <w:r w:rsidR="00DE70EF" w:rsidRPr="00EE2559">
        <w:rPr>
          <w:rFonts w:ascii="Garamond" w:hAnsi="Garamond" w:cs="Arial"/>
          <w:lang w:val="sq-AL"/>
        </w:rPr>
        <w:t>respe</w:t>
      </w:r>
      <w:r w:rsidR="00544857" w:rsidRPr="00EE2559">
        <w:rPr>
          <w:rFonts w:ascii="Garamond" w:hAnsi="Garamond" w:cs="Arial"/>
          <w:lang w:val="sq-AL"/>
        </w:rPr>
        <w:t>k</w:t>
      </w:r>
      <w:r w:rsidR="00DE70EF" w:rsidRPr="00EE2559">
        <w:rPr>
          <w:rFonts w:ascii="Garamond" w:hAnsi="Garamond" w:cs="Arial"/>
          <w:lang w:val="sq-AL"/>
        </w:rPr>
        <w:t>tive t</w:t>
      </w:r>
      <w:r w:rsidR="00544857" w:rsidRPr="00EE2559">
        <w:rPr>
          <w:rFonts w:ascii="Garamond" w:hAnsi="Garamond" w:cs="Arial"/>
          <w:lang w:val="sq-AL"/>
        </w:rPr>
        <w:t>ë</w:t>
      </w:r>
      <w:r w:rsidR="00DE70EF" w:rsidRPr="00EE2559">
        <w:rPr>
          <w:rFonts w:ascii="Garamond" w:hAnsi="Garamond" w:cs="Arial"/>
          <w:lang w:val="sq-AL"/>
        </w:rPr>
        <w:t xml:space="preserve"> </w:t>
      </w:r>
      <w:r w:rsidR="00CB7F7C" w:rsidRPr="00EE2559">
        <w:rPr>
          <w:rFonts w:ascii="Garamond" w:hAnsi="Garamond" w:cs="Arial"/>
          <w:lang w:val="sq-AL"/>
        </w:rPr>
        <w:t xml:space="preserve">ndërprerjes </w:t>
      </w:r>
      <w:r w:rsidR="00DE70EF" w:rsidRPr="00EE2559">
        <w:rPr>
          <w:rFonts w:ascii="Garamond" w:hAnsi="Garamond" w:cs="Arial"/>
          <w:lang w:val="sq-AL"/>
        </w:rPr>
        <w:t xml:space="preserve">tejkalon </w:t>
      </w:r>
      <w:r w:rsidR="00315E4A" w:rsidRPr="00EE2559">
        <w:rPr>
          <w:rFonts w:ascii="Garamond" w:hAnsi="Garamond" w:cs="Arial"/>
          <w:lang w:val="sq-AL"/>
        </w:rPr>
        <w:t xml:space="preserve">limitet </w:t>
      </w:r>
      <w:r w:rsidR="00DE70EF" w:rsidRPr="00EE2559">
        <w:rPr>
          <w:rFonts w:ascii="Garamond" w:hAnsi="Garamond" w:cs="Arial"/>
          <w:lang w:val="sq-AL"/>
        </w:rPr>
        <w:t xml:space="preserve">e </w:t>
      </w:r>
      <w:r w:rsidR="00315E4A" w:rsidRPr="00EE2559">
        <w:rPr>
          <w:rFonts w:ascii="Garamond" w:hAnsi="Garamond" w:cs="Arial"/>
          <w:lang w:val="sq-AL"/>
        </w:rPr>
        <w:t xml:space="preserve">ndërprerjes </w:t>
      </w:r>
      <w:r w:rsidR="00DE70EF" w:rsidRPr="00EE2559">
        <w:rPr>
          <w:rFonts w:ascii="Garamond" w:hAnsi="Garamond" w:cs="Arial"/>
          <w:lang w:val="sq-AL"/>
        </w:rPr>
        <w:t>t</w:t>
      </w:r>
      <w:r w:rsidR="00544857" w:rsidRPr="00EE2559">
        <w:rPr>
          <w:rFonts w:ascii="Garamond" w:hAnsi="Garamond" w:cs="Arial"/>
          <w:lang w:val="sq-AL"/>
        </w:rPr>
        <w:t>ë</w:t>
      </w:r>
      <w:r w:rsidR="00DE70EF" w:rsidRPr="00EE2559">
        <w:rPr>
          <w:rFonts w:ascii="Garamond" w:hAnsi="Garamond" w:cs="Arial"/>
          <w:lang w:val="sq-AL"/>
        </w:rPr>
        <w:t xml:space="preserve"> </w:t>
      </w:r>
      <w:r w:rsidR="00315E4A" w:rsidRPr="00EE2559">
        <w:rPr>
          <w:rFonts w:ascii="Garamond" w:hAnsi="Garamond" w:cs="Arial"/>
          <w:lang w:val="sq-AL"/>
        </w:rPr>
        <w:t xml:space="preserve">pjesëmarrësve </w:t>
      </w:r>
      <w:r w:rsidR="00DE70EF" w:rsidRPr="00EE2559">
        <w:rPr>
          <w:rFonts w:ascii="Garamond" w:hAnsi="Garamond" w:cs="Arial"/>
          <w:lang w:val="sq-AL"/>
        </w:rPr>
        <w:t>ekzistues, TAP</w:t>
      </w:r>
      <w:r w:rsidR="0060606C" w:rsidRPr="00EE2559">
        <w:rPr>
          <w:rFonts w:ascii="Garamond" w:hAnsi="Garamond" w:cs="Arial"/>
          <w:lang w:val="sq-AL"/>
        </w:rPr>
        <w:t>-i</w:t>
      </w:r>
      <w:r w:rsidR="00DE70EF" w:rsidRPr="00EE2559">
        <w:rPr>
          <w:rFonts w:ascii="Garamond" w:hAnsi="Garamond" w:cs="Arial"/>
          <w:lang w:val="sq-AL"/>
        </w:rPr>
        <w:t xml:space="preserve"> ka t</w:t>
      </w:r>
      <w:r w:rsidR="00544857" w:rsidRPr="00EE2559">
        <w:rPr>
          <w:rFonts w:ascii="Garamond" w:hAnsi="Garamond" w:cs="Arial"/>
          <w:lang w:val="sq-AL"/>
        </w:rPr>
        <w:t>ë</w:t>
      </w:r>
      <w:r w:rsidR="00DE70EF" w:rsidRPr="00EE2559">
        <w:rPr>
          <w:rFonts w:ascii="Garamond" w:hAnsi="Garamond" w:cs="Arial"/>
          <w:lang w:val="sq-AL"/>
        </w:rPr>
        <w:t xml:space="preserve"> </w:t>
      </w:r>
      <w:r w:rsidR="00CB7F7C" w:rsidRPr="00EE2559">
        <w:rPr>
          <w:rFonts w:ascii="Garamond" w:hAnsi="Garamond" w:cs="Arial"/>
          <w:lang w:val="sq-AL"/>
        </w:rPr>
        <w:t>drejtën</w:t>
      </w:r>
      <w:r w:rsidR="00DE70EF" w:rsidRPr="00EE2559">
        <w:rPr>
          <w:rFonts w:ascii="Garamond" w:hAnsi="Garamond" w:cs="Arial"/>
          <w:lang w:val="sq-AL"/>
        </w:rPr>
        <w:t xml:space="preserve"> q</w:t>
      </w:r>
      <w:r w:rsidR="00544857" w:rsidRPr="00EE2559">
        <w:rPr>
          <w:rFonts w:ascii="Garamond" w:hAnsi="Garamond" w:cs="Arial"/>
          <w:lang w:val="sq-AL"/>
        </w:rPr>
        <w:t>ë</w:t>
      </w:r>
      <w:r w:rsidR="00DE70EF" w:rsidRPr="00EE2559">
        <w:rPr>
          <w:rFonts w:ascii="Garamond" w:hAnsi="Garamond" w:cs="Arial"/>
          <w:lang w:val="sq-AL"/>
        </w:rPr>
        <w:t xml:space="preserve"> t</w:t>
      </w:r>
      <w:r w:rsidR="00544857" w:rsidRPr="00EE2559">
        <w:rPr>
          <w:rFonts w:ascii="Garamond" w:hAnsi="Garamond" w:cs="Arial"/>
          <w:lang w:val="sq-AL"/>
        </w:rPr>
        <w:t>ë</w:t>
      </w:r>
      <w:r w:rsidR="00DE70EF" w:rsidRPr="00EE2559">
        <w:rPr>
          <w:rFonts w:ascii="Garamond" w:hAnsi="Garamond" w:cs="Arial"/>
          <w:lang w:val="sq-AL"/>
        </w:rPr>
        <w:t xml:space="preserve"> k</w:t>
      </w:r>
      <w:r w:rsidR="00544857" w:rsidRPr="00EE2559">
        <w:rPr>
          <w:rFonts w:ascii="Garamond" w:hAnsi="Garamond" w:cs="Arial"/>
          <w:lang w:val="sq-AL"/>
        </w:rPr>
        <w:t>ë</w:t>
      </w:r>
      <w:r w:rsidR="00DE70EF" w:rsidRPr="00EE2559">
        <w:rPr>
          <w:rFonts w:ascii="Garamond" w:hAnsi="Garamond" w:cs="Arial"/>
          <w:lang w:val="sq-AL"/>
        </w:rPr>
        <w:t>rkoj</w:t>
      </w:r>
      <w:r w:rsidR="00544857" w:rsidRPr="00EE2559">
        <w:rPr>
          <w:rFonts w:ascii="Garamond" w:hAnsi="Garamond" w:cs="Arial"/>
          <w:lang w:val="sq-AL"/>
        </w:rPr>
        <w:t>ë</w:t>
      </w:r>
      <w:r w:rsidR="00DE70EF" w:rsidRPr="00EE2559">
        <w:rPr>
          <w:rFonts w:ascii="Garamond" w:hAnsi="Garamond" w:cs="Arial"/>
          <w:lang w:val="sq-AL"/>
        </w:rPr>
        <w:t xml:space="preserve"> </w:t>
      </w:r>
      <w:r w:rsidR="00544857" w:rsidRPr="00EE2559">
        <w:rPr>
          <w:rFonts w:ascii="Garamond" w:hAnsi="Garamond" w:cs="Arial"/>
          <w:lang w:val="sq-AL"/>
        </w:rPr>
        <w:t xml:space="preserve">nga çdo </w:t>
      </w:r>
      <w:r w:rsidR="00315E4A" w:rsidRPr="00EE2559">
        <w:rPr>
          <w:rFonts w:ascii="Garamond" w:hAnsi="Garamond" w:cs="Arial"/>
          <w:lang w:val="sq-AL"/>
        </w:rPr>
        <w:t xml:space="preserve">pjesëmarrës </w:t>
      </w:r>
      <w:r w:rsidR="00544857" w:rsidRPr="00EE2559">
        <w:rPr>
          <w:rFonts w:ascii="Garamond" w:hAnsi="Garamond" w:cs="Arial"/>
          <w:lang w:val="sq-AL"/>
        </w:rPr>
        <w:t xml:space="preserve">i mbetur (deri në </w:t>
      </w:r>
      <w:r w:rsidR="00315E4A" w:rsidRPr="00EE2559">
        <w:rPr>
          <w:rFonts w:ascii="Garamond" w:hAnsi="Garamond" w:cs="Arial"/>
          <w:lang w:val="sq-AL"/>
        </w:rPr>
        <w:t xml:space="preserve">limitin e ndërprerjes të çdo pjesëmarrësi të </w:t>
      </w:r>
      <w:r w:rsidR="00544857" w:rsidRPr="00EE2559">
        <w:rPr>
          <w:rFonts w:ascii="Garamond" w:hAnsi="Garamond" w:cs="Arial"/>
          <w:lang w:val="sq-AL"/>
        </w:rPr>
        <w:t xml:space="preserve">mbetur) një pjesë </w:t>
      </w:r>
      <w:r w:rsidR="00CB7F7C" w:rsidRPr="00EE2559">
        <w:rPr>
          <w:rFonts w:ascii="Garamond" w:hAnsi="Garamond" w:cs="Arial"/>
          <w:lang w:val="sq-AL"/>
        </w:rPr>
        <w:t>përpjesëtimore</w:t>
      </w:r>
      <w:r w:rsidR="00544857" w:rsidRPr="00EE2559">
        <w:rPr>
          <w:rFonts w:ascii="Garamond" w:hAnsi="Garamond" w:cs="Arial"/>
          <w:lang w:val="sq-AL"/>
        </w:rPr>
        <w:t xml:space="preserve"> të pjesës së mbetur të </w:t>
      </w:r>
      <w:r w:rsidR="00315E4A" w:rsidRPr="00EE2559">
        <w:rPr>
          <w:rFonts w:ascii="Garamond" w:hAnsi="Garamond" w:cs="Arial"/>
          <w:lang w:val="sq-AL"/>
        </w:rPr>
        <w:t>kostove të ndërprerjes</w:t>
      </w:r>
      <w:r w:rsidR="00544857" w:rsidRPr="00EE2559">
        <w:rPr>
          <w:rFonts w:ascii="Garamond" w:hAnsi="Garamond" w:cs="Arial"/>
          <w:lang w:val="sq-AL"/>
        </w:rPr>
        <w:t xml:space="preserve">. </w:t>
      </w:r>
    </w:p>
    <w:p w14:paraId="225C7220" w14:textId="15407642" w:rsidR="00544857" w:rsidRPr="00EE2559" w:rsidRDefault="00D91F66"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3. </w:t>
      </w:r>
      <w:r w:rsidR="004312C7" w:rsidRPr="00EE2559">
        <w:rPr>
          <w:rFonts w:ascii="Garamond" w:hAnsi="Garamond" w:cs="Arial"/>
          <w:lang w:val="sq-AL"/>
        </w:rPr>
        <w:t xml:space="preserve">Që </w:t>
      </w:r>
      <w:r w:rsidR="004E7DD1" w:rsidRPr="00EE2559">
        <w:rPr>
          <w:rFonts w:ascii="Garamond" w:hAnsi="Garamond" w:cs="Arial"/>
          <w:lang w:val="sq-AL"/>
        </w:rPr>
        <w:t>përsëritja</w:t>
      </w:r>
      <w:r w:rsidR="00544857" w:rsidRPr="00EE2559">
        <w:rPr>
          <w:rFonts w:ascii="Garamond" w:hAnsi="Garamond" w:cs="Arial"/>
          <w:lang w:val="sq-AL"/>
        </w:rPr>
        <w:t xml:space="preserve"> e EVT</w:t>
      </w:r>
      <w:r w:rsidR="0060606C" w:rsidRPr="00EE2559">
        <w:rPr>
          <w:rFonts w:ascii="Garamond" w:hAnsi="Garamond" w:cs="Arial"/>
          <w:lang w:val="sq-AL"/>
        </w:rPr>
        <w:t>-së</w:t>
      </w:r>
      <w:r w:rsidR="00544857" w:rsidRPr="00EE2559">
        <w:rPr>
          <w:rFonts w:ascii="Garamond" w:hAnsi="Garamond" w:cs="Arial"/>
          <w:lang w:val="sq-AL"/>
        </w:rPr>
        <w:t xml:space="preserve"> të jetë pozitive për të njëjtin nivel të Projektit të Zgjerimit, </w:t>
      </w:r>
      <w:r w:rsidR="0080234A" w:rsidRPr="00EE2559">
        <w:rPr>
          <w:rFonts w:ascii="Garamond" w:hAnsi="Garamond" w:cs="Arial"/>
          <w:lang w:val="sq-AL"/>
        </w:rPr>
        <w:t>p</w:t>
      </w:r>
      <w:r w:rsidR="00544857" w:rsidRPr="00EE2559">
        <w:rPr>
          <w:rFonts w:ascii="Garamond" w:hAnsi="Garamond" w:cs="Arial"/>
          <w:lang w:val="sq-AL"/>
        </w:rPr>
        <w:t>jesëmarrësi ekzistues nuk duhet të ketë me detyrime tek TAP</w:t>
      </w:r>
      <w:r w:rsidR="0060606C" w:rsidRPr="00EE2559">
        <w:rPr>
          <w:rFonts w:ascii="Garamond" w:hAnsi="Garamond" w:cs="Arial"/>
          <w:lang w:val="sq-AL"/>
        </w:rPr>
        <w:t>-i</w:t>
      </w:r>
      <w:r w:rsidR="00544857" w:rsidRPr="00EE2559">
        <w:rPr>
          <w:rFonts w:ascii="Garamond" w:hAnsi="Garamond" w:cs="Arial"/>
          <w:lang w:val="sq-AL"/>
        </w:rPr>
        <w:t>, dhe të gjitha kostot e shkaktuara nga TAP si pjesë e Projektit të Rritjes së Kapacitetit do të mbeten kosto bazë.</w:t>
      </w:r>
      <w:r w:rsidR="00315E4A" w:rsidRPr="00EE2559">
        <w:rPr>
          <w:rFonts w:ascii="Garamond" w:hAnsi="Garamond" w:cs="Arial"/>
          <w:lang w:val="sq-AL"/>
        </w:rPr>
        <w:t xml:space="preserve"> </w:t>
      </w:r>
      <w:r w:rsidR="00544857" w:rsidRPr="00EE2559">
        <w:rPr>
          <w:rFonts w:ascii="Garamond" w:hAnsi="Garamond" w:cs="Arial"/>
          <w:lang w:val="sq-AL"/>
        </w:rPr>
        <w:t xml:space="preserve">Të gjithë </w:t>
      </w:r>
      <w:r w:rsidR="00315E4A" w:rsidRPr="00EE2559">
        <w:rPr>
          <w:rFonts w:ascii="Garamond" w:hAnsi="Garamond" w:cs="Arial"/>
          <w:lang w:val="sq-AL"/>
        </w:rPr>
        <w:t>p</w:t>
      </w:r>
      <w:r w:rsidR="00544857" w:rsidRPr="00EE2559">
        <w:rPr>
          <w:rFonts w:ascii="Garamond" w:hAnsi="Garamond" w:cs="Arial"/>
          <w:lang w:val="sq-AL"/>
        </w:rPr>
        <w:t>jesëmarrësve të mbetur do t</w:t>
      </w:r>
      <w:r w:rsidR="004E7DD1" w:rsidRPr="00EE2559">
        <w:rPr>
          <w:rFonts w:ascii="Garamond" w:hAnsi="Garamond" w:cs="Arial"/>
          <w:lang w:val="sq-AL"/>
        </w:rPr>
        <w:t>’</w:t>
      </w:r>
      <w:r w:rsidR="00544857" w:rsidRPr="00EE2559">
        <w:rPr>
          <w:rFonts w:ascii="Garamond" w:hAnsi="Garamond" w:cs="Arial"/>
          <w:lang w:val="sq-AL"/>
        </w:rPr>
        <w:t xml:space="preserve">u kërkohet të ofrojnë një </w:t>
      </w:r>
      <w:r w:rsidR="00CB7F7C" w:rsidRPr="00EE2559">
        <w:rPr>
          <w:rFonts w:ascii="Garamond" w:hAnsi="Garamond" w:cs="Arial"/>
          <w:lang w:val="sq-AL"/>
        </w:rPr>
        <w:t xml:space="preserve">garanci </w:t>
      </w:r>
      <w:r w:rsidR="00544857" w:rsidRPr="00EE2559">
        <w:rPr>
          <w:rFonts w:ascii="Garamond" w:hAnsi="Garamond" w:cs="Arial"/>
          <w:lang w:val="sq-AL"/>
        </w:rPr>
        <w:t>(</w:t>
      </w:r>
      <w:r w:rsidR="004E7DD1" w:rsidRPr="00EE2559">
        <w:rPr>
          <w:rFonts w:ascii="Garamond" w:hAnsi="Garamond" w:cs="Arial"/>
          <w:lang w:val="sq-AL"/>
        </w:rPr>
        <w:t>garancitë</w:t>
      </w:r>
      <w:r w:rsidR="00544857" w:rsidRPr="00EE2559">
        <w:rPr>
          <w:rFonts w:ascii="Garamond" w:hAnsi="Garamond" w:cs="Arial"/>
          <w:lang w:val="sq-AL"/>
        </w:rPr>
        <w:t xml:space="preserve">) të rishikuar </w:t>
      </w:r>
      <w:r w:rsidR="004E7DD1" w:rsidRPr="00EE2559">
        <w:rPr>
          <w:rFonts w:ascii="Garamond" w:hAnsi="Garamond" w:cs="Arial"/>
          <w:lang w:val="sq-AL"/>
        </w:rPr>
        <w:t xml:space="preserve">bankare pas ofertës të barabarta në vlerë me vlerën e rishikuar të njoftuar </w:t>
      </w:r>
      <w:r w:rsidR="00544857" w:rsidRPr="00EE2559">
        <w:rPr>
          <w:rFonts w:ascii="Garamond" w:hAnsi="Garamond" w:cs="Arial"/>
          <w:lang w:val="sq-AL"/>
        </w:rPr>
        <w:t xml:space="preserve">(që i është njoftuar </w:t>
      </w:r>
      <w:r w:rsidR="00CB7F7C" w:rsidRPr="00EE2559">
        <w:rPr>
          <w:rFonts w:ascii="Garamond" w:hAnsi="Garamond" w:cs="Arial"/>
          <w:lang w:val="sq-AL"/>
        </w:rPr>
        <w:t xml:space="preserve">pjesëmarrësit </w:t>
      </w:r>
      <w:r w:rsidR="00544857" w:rsidRPr="00EE2559">
        <w:rPr>
          <w:rFonts w:ascii="Garamond" w:hAnsi="Garamond" w:cs="Arial"/>
          <w:lang w:val="sq-AL"/>
        </w:rPr>
        <w:t>(</w:t>
      </w:r>
      <w:r w:rsidR="00CB7F7C" w:rsidRPr="00EE2559">
        <w:rPr>
          <w:rFonts w:ascii="Garamond" w:hAnsi="Garamond" w:cs="Arial"/>
          <w:lang w:val="sq-AL"/>
        </w:rPr>
        <w:t>pjesëmarrësve</w:t>
      </w:r>
      <w:r w:rsidR="00544857" w:rsidRPr="00EE2559">
        <w:rPr>
          <w:rFonts w:ascii="Garamond" w:hAnsi="Garamond" w:cs="Arial"/>
          <w:lang w:val="sq-AL"/>
        </w:rPr>
        <w:t>) nga TAP</w:t>
      </w:r>
      <w:r w:rsidR="007D277C" w:rsidRPr="00EE2559">
        <w:rPr>
          <w:rFonts w:ascii="Garamond" w:hAnsi="Garamond" w:cs="Arial"/>
          <w:lang w:val="sq-AL"/>
        </w:rPr>
        <w:t>-i</w:t>
      </w:r>
      <w:r w:rsidR="00544857" w:rsidRPr="00EE2559">
        <w:rPr>
          <w:rFonts w:ascii="Garamond" w:hAnsi="Garamond" w:cs="Arial"/>
          <w:lang w:val="sq-AL"/>
        </w:rPr>
        <w:t xml:space="preserve">), për të reflektuar pjesën </w:t>
      </w:r>
      <w:r w:rsidR="004E7DD1" w:rsidRPr="00EE2559">
        <w:rPr>
          <w:rFonts w:ascii="Garamond" w:hAnsi="Garamond" w:cs="Arial"/>
          <w:lang w:val="sq-AL"/>
        </w:rPr>
        <w:t>përpjesëtimore</w:t>
      </w:r>
      <w:r w:rsidR="00544857" w:rsidRPr="00EE2559">
        <w:rPr>
          <w:rFonts w:ascii="Garamond" w:hAnsi="Garamond" w:cs="Arial"/>
          <w:lang w:val="sq-AL"/>
        </w:rPr>
        <w:t xml:space="preserve"> të rishikuar të secilit </w:t>
      </w:r>
      <w:r w:rsidR="00CB7F7C" w:rsidRPr="00EE2559">
        <w:rPr>
          <w:rFonts w:ascii="Garamond" w:hAnsi="Garamond" w:cs="Arial"/>
          <w:lang w:val="sq-AL"/>
        </w:rPr>
        <w:t xml:space="preserve">pjesëmarrës të vlerësimit të kostove të ndërprerjes </w:t>
      </w:r>
      <w:r w:rsidR="00544857" w:rsidRPr="00EE2559">
        <w:rPr>
          <w:rFonts w:ascii="Garamond" w:hAnsi="Garamond" w:cs="Arial"/>
          <w:lang w:val="sq-AL"/>
        </w:rPr>
        <w:t>që aplikohen për shkak të ndërprerjes fillestare.</w:t>
      </w:r>
    </w:p>
    <w:p w14:paraId="4F930B91" w14:textId="7E77AE4E" w:rsidR="1E3EDD79" w:rsidRPr="00EE2559" w:rsidRDefault="2F50225A" w:rsidP="004312C7">
      <w:pPr>
        <w:widowControl w:val="0"/>
        <w:spacing w:line="240" w:lineRule="auto"/>
        <w:ind w:firstLine="284"/>
        <w:rPr>
          <w:rFonts w:ascii="Garamond" w:eastAsia="Arial" w:hAnsi="Garamond" w:cs="Arial"/>
          <w:lang w:val="sq-AL"/>
        </w:rPr>
      </w:pPr>
      <w:r w:rsidRPr="00EE2559">
        <w:rPr>
          <w:rFonts w:ascii="Garamond" w:eastAsia="Arial" w:hAnsi="Garamond" w:cs="Arial"/>
          <w:b/>
          <w:bCs/>
          <w:lang w:val="sq-AL"/>
        </w:rPr>
        <w:t>B2</w:t>
      </w:r>
      <w:r w:rsidR="004312C7" w:rsidRPr="00EE2559">
        <w:rPr>
          <w:rFonts w:ascii="Garamond" w:eastAsia="Arial" w:hAnsi="Garamond" w:cs="Arial"/>
          <w:b/>
          <w:bCs/>
          <w:lang w:val="sq-AL"/>
        </w:rPr>
        <w:t>.</w:t>
      </w:r>
      <w:r w:rsidRPr="00EE2559">
        <w:rPr>
          <w:rFonts w:ascii="Garamond" w:eastAsia="Arial" w:hAnsi="Garamond" w:cs="Arial"/>
          <w:lang w:val="sq-AL"/>
        </w:rPr>
        <w:t xml:space="preserve"> </w:t>
      </w:r>
      <w:r w:rsidR="00161EC1" w:rsidRPr="00EE2559">
        <w:rPr>
          <w:rFonts w:ascii="Garamond" w:eastAsia="Arial" w:hAnsi="Garamond" w:cs="Arial"/>
          <w:lang w:val="sq-AL"/>
        </w:rPr>
        <w:t xml:space="preserve">Nëse një ose më shumë </w:t>
      </w:r>
      <w:r w:rsidR="00CB7F7C" w:rsidRPr="00EE2559">
        <w:rPr>
          <w:rFonts w:ascii="Garamond" w:eastAsia="Arial" w:hAnsi="Garamond" w:cs="Arial"/>
          <w:lang w:val="sq-AL"/>
        </w:rPr>
        <w:t xml:space="preserve">pjesëmarrës </w:t>
      </w:r>
      <w:r w:rsidR="00161EC1" w:rsidRPr="00EE2559">
        <w:rPr>
          <w:rFonts w:ascii="Garamond" w:eastAsia="Arial" w:hAnsi="Garamond" w:cs="Arial"/>
          <w:lang w:val="sq-AL"/>
        </w:rPr>
        <w:t>ndërpresin GTA sipas njoftimit të REOD</w:t>
      </w:r>
      <w:r w:rsidR="0060606C" w:rsidRPr="00EE2559">
        <w:rPr>
          <w:rFonts w:ascii="Garamond" w:eastAsia="Arial" w:hAnsi="Garamond" w:cs="Arial"/>
          <w:lang w:val="sq-AL"/>
        </w:rPr>
        <w:t>-së</w:t>
      </w:r>
      <w:r w:rsidR="00161EC1" w:rsidRPr="00EE2559">
        <w:rPr>
          <w:rFonts w:ascii="Garamond" w:eastAsia="Arial" w:hAnsi="Garamond" w:cs="Arial"/>
          <w:lang w:val="sq-AL"/>
        </w:rPr>
        <w:t xml:space="preserve">, sipas kushteve të </w:t>
      </w:r>
      <w:r w:rsidR="4AE4728A" w:rsidRPr="00EE2559">
        <w:rPr>
          <w:rFonts w:ascii="Garamond" w:eastAsia="Arial" w:hAnsi="Garamond" w:cs="Arial"/>
          <w:lang w:val="sq-AL"/>
        </w:rPr>
        <w:t>GTA</w:t>
      </w:r>
      <w:r w:rsidR="0060606C" w:rsidRPr="00EE2559">
        <w:rPr>
          <w:rFonts w:ascii="Garamond" w:eastAsia="Arial" w:hAnsi="Garamond" w:cs="Arial"/>
          <w:lang w:val="sq-AL"/>
        </w:rPr>
        <w:t>-së</w:t>
      </w:r>
      <w:r w:rsidR="17D1A5F6" w:rsidRPr="00EE2559">
        <w:rPr>
          <w:rFonts w:ascii="Garamond" w:eastAsia="Arial" w:hAnsi="Garamond" w:cs="Arial"/>
          <w:lang w:val="sq-AL"/>
        </w:rPr>
        <w:t>, TAP</w:t>
      </w:r>
      <w:r w:rsidR="0060606C" w:rsidRPr="00EE2559">
        <w:rPr>
          <w:rFonts w:ascii="Garamond" w:eastAsia="Arial" w:hAnsi="Garamond" w:cs="Arial"/>
          <w:lang w:val="sq-AL"/>
        </w:rPr>
        <w:t>-i</w:t>
      </w:r>
      <w:r w:rsidR="00161EC1" w:rsidRPr="00EE2559">
        <w:rPr>
          <w:rFonts w:ascii="Garamond" w:eastAsia="Arial" w:hAnsi="Garamond" w:cs="Arial"/>
          <w:lang w:val="sq-AL"/>
        </w:rPr>
        <w:t xml:space="preserve"> fillimisht duhet të përsëritë EVT</w:t>
      </w:r>
      <w:r w:rsidR="0060606C" w:rsidRPr="00EE2559">
        <w:rPr>
          <w:rFonts w:ascii="Garamond" w:eastAsia="Arial" w:hAnsi="Garamond" w:cs="Arial"/>
          <w:lang w:val="sq-AL"/>
        </w:rPr>
        <w:t>-në</w:t>
      </w:r>
      <w:r w:rsidR="17D1A5F6" w:rsidRPr="00EE2559">
        <w:rPr>
          <w:rFonts w:ascii="Garamond" w:eastAsia="Arial" w:hAnsi="Garamond" w:cs="Arial"/>
          <w:lang w:val="sq-AL"/>
        </w:rPr>
        <w:t xml:space="preserve">, </w:t>
      </w:r>
      <w:r w:rsidR="00161EC1" w:rsidRPr="00EE2559">
        <w:rPr>
          <w:rFonts w:ascii="Garamond" w:eastAsia="Arial" w:hAnsi="Garamond" w:cs="Arial"/>
          <w:lang w:val="sq-AL"/>
        </w:rPr>
        <w:t xml:space="preserve">me rezervimet në dispozicion për </w:t>
      </w:r>
      <w:r w:rsidR="00220D46" w:rsidRPr="00EE2559">
        <w:rPr>
          <w:rFonts w:ascii="Garamond" w:eastAsia="Arial" w:hAnsi="Garamond" w:cs="Arial"/>
          <w:lang w:val="sq-AL"/>
        </w:rPr>
        <w:t xml:space="preserve">alokimin </w:t>
      </w:r>
      <w:r w:rsidR="00161EC1" w:rsidRPr="00EE2559">
        <w:rPr>
          <w:rFonts w:ascii="Garamond" w:eastAsia="Arial" w:hAnsi="Garamond" w:cs="Arial"/>
          <w:lang w:val="sq-AL"/>
        </w:rPr>
        <w:t xml:space="preserve">e </w:t>
      </w:r>
      <w:r w:rsidR="00220D46" w:rsidRPr="00EE2559">
        <w:rPr>
          <w:rFonts w:ascii="Garamond" w:eastAsia="Arial" w:hAnsi="Garamond" w:cs="Arial"/>
          <w:lang w:val="sq-AL"/>
        </w:rPr>
        <w:t>kapacitetit</w:t>
      </w:r>
      <w:r w:rsidR="00161EC1" w:rsidRPr="00EE2559">
        <w:rPr>
          <w:rFonts w:ascii="Garamond" w:eastAsia="Arial" w:hAnsi="Garamond" w:cs="Arial"/>
          <w:lang w:val="sq-AL"/>
        </w:rPr>
        <w:t>, në periudhën e kësaj ndërprerje</w:t>
      </w:r>
      <w:r w:rsidR="17D1A5F6" w:rsidRPr="00EE2559">
        <w:rPr>
          <w:rFonts w:ascii="Garamond" w:eastAsia="Arial" w:hAnsi="Garamond" w:cs="Arial"/>
          <w:lang w:val="sq-AL"/>
        </w:rPr>
        <w:t>.</w:t>
      </w:r>
    </w:p>
    <w:p w14:paraId="572FA0A0" w14:textId="5066E3EA" w:rsidR="00161EC1" w:rsidRPr="00EE2559" w:rsidRDefault="00161EC1" w:rsidP="003B4AF3">
      <w:pPr>
        <w:widowControl w:val="0"/>
        <w:spacing w:line="240" w:lineRule="auto"/>
        <w:ind w:firstLine="284"/>
        <w:rPr>
          <w:rFonts w:ascii="Garamond" w:hAnsi="Garamond" w:cs="Arial"/>
          <w:lang w:val="sq-AL"/>
        </w:rPr>
      </w:pPr>
      <w:r w:rsidRPr="00EE2559">
        <w:rPr>
          <w:rFonts w:ascii="Garamond" w:hAnsi="Garamond" w:cs="Arial"/>
          <w:lang w:val="sq-AL"/>
        </w:rPr>
        <w:t>Nëse EVT</w:t>
      </w:r>
      <w:r w:rsidR="0060606C" w:rsidRPr="00EE2559">
        <w:rPr>
          <w:rFonts w:ascii="Garamond" w:hAnsi="Garamond" w:cs="Arial"/>
          <w:lang w:val="sq-AL"/>
        </w:rPr>
        <w:t>-ja</w:t>
      </w:r>
      <w:r w:rsidRPr="00EE2559">
        <w:rPr>
          <w:rFonts w:ascii="Garamond" w:hAnsi="Garamond" w:cs="Arial"/>
          <w:lang w:val="sq-AL"/>
        </w:rPr>
        <w:t xml:space="preserve"> e përsëritur është negative, TAP</w:t>
      </w:r>
      <w:r w:rsidR="00220D46" w:rsidRPr="00EE2559">
        <w:rPr>
          <w:rFonts w:ascii="Garamond" w:hAnsi="Garamond" w:cs="Arial"/>
          <w:lang w:val="sq-AL"/>
        </w:rPr>
        <w:t>-i</w:t>
      </w:r>
      <w:r w:rsidRPr="00EE2559">
        <w:rPr>
          <w:rFonts w:ascii="Garamond" w:hAnsi="Garamond" w:cs="Arial"/>
          <w:lang w:val="sq-AL"/>
        </w:rPr>
        <w:t xml:space="preserve"> mund të zhvillojë diskutime me </w:t>
      </w:r>
      <w:r w:rsidR="00220D46" w:rsidRPr="00EE2559">
        <w:rPr>
          <w:rFonts w:ascii="Garamond" w:hAnsi="Garamond" w:cs="Arial"/>
          <w:lang w:val="sq-AL"/>
        </w:rPr>
        <w:t>p</w:t>
      </w:r>
      <w:r w:rsidRPr="00EE2559">
        <w:rPr>
          <w:rFonts w:ascii="Garamond" w:hAnsi="Garamond" w:cs="Arial"/>
          <w:lang w:val="sq-AL"/>
        </w:rPr>
        <w:t xml:space="preserve">jesëmarrësit e mbetur nëse mund të bëhet ndonjë rregullim në </w:t>
      </w:r>
      <w:r w:rsidR="00220D46" w:rsidRPr="00EE2559">
        <w:rPr>
          <w:rFonts w:ascii="Garamond" w:hAnsi="Garamond" w:cs="Arial"/>
          <w:lang w:val="sq-AL"/>
        </w:rPr>
        <w:t xml:space="preserve">kapacitetin </w:t>
      </w:r>
      <w:r w:rsidRPr="00EE2559">
        <w:rPr>
          <w:rFonts w:ascii="Garamond" w:hAnsi="Garamond" w:cs="Arial"/>
          <w:lang w:val="sq-AL"/>
        </w:rPr>
        <w:t xml:space="preserve">e tyre të </w:t>
      </w:r>
      <w:r w:rsidR="00220D46" w:rsidRPr="00EE2559">
        <w:rPr>
          <w:rFonts w:ascii="Garamond" w:hAnsi="Garamond" w:cs="Arial"/>
          <w:lang w:val="sq-AL"/>
        </w:rPr>
        <w:t xml:space="preserve">alokuar </w:t>
      </w:r>
      <w:r w:rsidRPr="00EE2559">
        <w:rPr>
          <w:rFonts w:ascii="Garamond" w:hAnsi="Garamond" w:cs="Arial"/>
          <w:lang w:val="sq-AL"/>
        </w:rPr>
        <w:t xml:space="preserve">në mënyrë që të mbajë një EVT pozitive për Projektin e Zgjerimit. </w:t>
      </w:r>
    </w:p>
    <w:p w14:paraId="593209FE" w14:textId="16427255" w:rsidR="00161EC1" w:rsidRPr="00EE2559" w:rsidRDefault="00161EC1" w:rsidP="003B4AF3">
      <w:pPr>
        <w:widowControl w:val="0"/>
        <w:spacing w:line="240" w:lineRule="auto"/>
        <w:ind w:firstLine="284"/>
        <w:rPr>
          <w:rFonts w:ascii="Garamond" w:hAnsi="Garamond" w:cs="Arial"/>
          <w:lang w:val="sq-AL"/>
        </w:rPr>
      </w:pPr>
      <w:r w:rsidRPr="00EE2559">
        <w:rPr>
          <w:rFonts w:ascii="Garamond" w:hAnsi="Garamond" w:cs="Arial"/>
          <w:lang w:val="sq-AL"/>
        </w:rPr>
        <w:t>Në rast se TAP</w:t>
      </w:r>
      <w:r w:rsidR="0060606C" w:rsidRPr="00EE2559">
        <w:rPr>
          <w:rFonts w:ascii="Garamond" w:hAnsi="Garamond" w:cs="Arial"/>
          <w:lang w:val="sq-AL"/>
        </w:rPr>
        <w:t>-i</w:t>
      </w:r>
      <w:r w:rsidRPr="00EE2559">
        <w:rPr>
          <w:rFonts w:ascii="Garamond" w:hAnsi="Garamond" w:cs="Arial"/>
          <w:lang w:val="sq-AL"/>
        </w:rPr>
        <w:t xml:space="preserve"> arrin në përfundimin (duke vepruar n</w:t>
      </w:r>
      <w:r w:rsidR="00F65DE1" w:rsidRPr="00EE2559">
        <w:rPr>
          <w:rFonts w:ascii="Garamond" w:hAnsi="Garamond" w:cs="Arial"/>
          <w:lang w:val="sq-AL"/>
        </w:rPr>
        <w:t>ë</w:t>
      </w:r>
      <w:r w:rsidRPr="00EE2559">
        <w:rPr>
          <w:rFonts w:ascii="Garamond" w:hAnsi="Garamond" w:cs="Arial"/>
          <w:lang w:val="sq-AL"/>
        </w:rPr>
        <w:t xml:space="preserve"> konfidencialitet të plotë):</w:t>
      </w:r>
    </w:p>
    <w:p w14:paraId="6FB63661" w14:textId="4F61086B" w:rsidR="00FE0E32" w:rsidRPr="00EE2559" w:rsidRDefault="00FE0E32" w:rsidP="003B4AF3">
      <w:pPr>
        <w:widowControl w:val="0"/>
        <w:spacing w:line="240" w:lineRule="auto"/>
        <w:ind w:firstLine="284"/>
        <w:rPr>
          <w:rFonts w:ascii="Garamond" w:eastAsia="Arial" w:hAnsi="Garamond" w:cs="Arial"/>
          <w:lang w:val="sq-AL"/>
        </w:rPr>
      </w:pPr>
      <w:r w:rsidRPr="001B3C7C">
        <w:rPr>
          <w:rFonts w:ascii="Garamond" w:eastAsia="Arial" w:hAnsi="Garamond" w:cs="Arial"/>
          <w:lang w:val="sq-AL"/>
        </w:rPr>
        <w:t>që</w:t>
      </w:r>
      <w:r w:rsidRPr="00EE2559">
        <w:rPr>
          <w:rFonts w:ascii="Garamond" w:eastAsia="Arial" w:hAnsi="Garamond" w:cs="Arial"/>
          <w:lang w:val="sq-AL"/>
        </w:rPr>
        <w:t xml:space="preserve"> pavarësisht çdo diskutimi që mund të ketë zhvilluar me </w:t>
      </w:r>
      <w:r w:rsidR="00220D46" w:rsidRPr="00EE2559">
        <w:rPr>
          <w:rFonts w:ascii="Garamond" w:eastAsia="Arial" w:hAnsi="Garamond" w:cs="Arial"/>
          <w:lang w:val="sq-AL"/>
        </w:rPr>
        <w:t xml:space="preserve">pjesëmarrësit </w:t>
      </w:r>
      <w:r w:rsidRPr="00EE2559">
        <w:rPr>
          <w:rFonts w:ascii="Garamond" w:eastAsia="Arial" w:hAnsi="Garamond" w:cs="Arial"/>
          <w:lang w:val="sq-AL"/>
        </w:rPr>
        <w:t>e mbetur, EVT</w:t>
      </w:r>
      <w:r w:rsidR="0060606C" w:rsidRPr="00EE2559">
        <w:rPr>
          <w:rFonts w:ascii="Garamond" w:eastAsia="Arial" w:hAnsi="Garamond" w:cs="Arial"/>
          <w:lang w:val="sq-AL"/>
        </w:rPr>
        <w:t>-ja</w:t>
      </w:r>
      <w:r w:rsidRPr="00EE2559">
        <w:rPr>
          <w:rFonts w:ascii="Garamond" w:eastAsia="Arial" w:hAnsi="Garamond" w:cs="Arial"/>
          <w:lang w:val="sq-AL"/>
        </w:rPr>
        <w:t xml:space="preserve"> e përsëritur mbetet negative dhe TAP</w:t>
      </w:r>
      <w:r w:rsidR="00861D4C" w:rsidRPr="00EE2559">
        <w:rPr>
          <w:rFonts w:ascii="Garamond" w:eastAsia="Arial" w:hAnsi="Garamond" w:cs="Arial"/>
          <w:lang w:val="sq-AL"/>
        </w:rPr>
        <w:t>-i</w:t>
      </w:r>
      <w:r w:rsidRPr="00EE2559">
        <w:rPr>
          <w:rFonts w:ascii="Garamond" w:eastAsia="Arial" w:hAnsi="Garamond" w:cs="Arial"/>
          <w:lang w:val="sq-AL"/>
        </w:rPr>
        <w:t xml:space="preserve"> mbyll Projektin për Rritje Kapaciteti, </w:t>
      </w:r>
      <w:r w:rsidR="00401C17" w:rsidRPr="00EE2559">
        <w:rPr>
          <w:rFonts w:ascii="Garamond" w:eastAsia="Arial" w:hAnsi="Garamond" w:cs="Arial"/>
          <w:lang w:val="sq-AL"/>
        </w:rPr>
        <w:t xml:space="preserve">çdo </w:t>
      </w:r>
      <w:r w:rsidR="00220D46" w:rsidRPr="00EE2559">
        <w:rPr>
          <w:rFonts w:ascii="Garamond" w:eastAsia="Arial" w:hAnsi="Garamond" w:cs="Arial"/>
          <w:lang w:val="sq-AL"/>
        </w:rPr>
        <w:t xml:space="preserve">pjesëmarrës </w:t>
      </w:r>
      <w:r w:rsidRPr="00EE2559">
        <w:rPr>
          <w:rFonts w:ascii="Garamond" w:eastAsia="Arial" w:hAnsi="Garamond" w:cs="Arial"/>
          <w:lang w:val="sq-AL"/>
        </w:rPr>
        <w:t>do të jetë përgjegjës</w:t>
      </w:r>
      <w:r w:rsidR="00401C17" w:rsidRPr="00EE2559">
        <w:rPr>
          <w:rFonts w:ascii="Garamond" w:eastAsia="Arial" w:hAnsi="Garamond" w:cs="Arial"/>
          <w:lang w:val="sq-AL"/>
        </w:rPr>
        <w:t xml:space="preserve"> deri te </w:t>
      </w:r>
      <w:r w:rsidR="00220D46" w:rsidRPr="00EE2559">
        <w:rPr>
          <w:rFonts w:ascii="Garamond" w:eastAsia="Arial" w:hAnsi="Garamond" w:cs="Arial"/>
          <w:lang w:val="sq-AL"/>
        </w:rPr>
        <w:t>limiti i ndërprerjes</w:t>
      </w:r>
      <w:r w:rsidR="00401C17" w:rsidRPr="00EE2559">
        <w:rPr>
          <w:rFonts w:ascii="Garamond" w:eastAsia="Arial" w:hAnsi="Garamond" w:cs="Arial"/>
          <w:lang w:val="sq-AL"/>
        </w:rPr>
        <w:t>, p</w:t>
      </w:r>
      <w:r w:rsidR="00C450F0" w:rsidRPr="00EE2559">
        <w:rPr>
          <w:rFonts w:ascii="Garamond" w:eastAsia="Arial" w:hAnsi="Garamond" w:cs="Arial"/>
          <w:lang w:val="sq-AL"/>
        </w:rPr>
        <w:t>ë</w:t>
      </w:r>
      <w:r w:rsidR="00401C17" w:rsidRPr="00EE2559">
        <w:rPr>
          <w:rFonts w:ascii="Garamond" w:eastAsia="Arial" w:hAnsi="Garamond" w:cs="Arial"/>
          <w:lang w:val="sq-AL"/>
        </w:rPr>
        <w:t>r nj</w:t>
      </w:r>
      <w:r w:rsidR="00C450F0" w:rsidRPr="00EE2559">
        <w:rPr>
          <w:rFonts w:ascii="Garamond" w:eastAsia="Arial" w:hAnsi="Garamond" w:cs="Arial"/>
          <w:lang w:val="sq-AL"/>
        </w:rPr>
        <w:t>ë</w:t>
      </w:r>
      <w:r w:rsidR="00401C17" w:rsidRPr="00EE2559">
        <w:rPr>
          <w:rFonts w:ascii="Garamond" w:eastAsia="Arial" w:hAnsi="Garamond" w:cs="Arial"/>
          <w:lang w:val="sq-AL"/>
        </w:rPr>
        <w:t xml:space="preserve"> pjes</w:t>
      </w:r>
      <w:r w:rsidR="00C450F0" w:rsidRPr="00EE2559">
        <w:rPr>
          <w:rFonts w:ascii="Garamond" w:eastAsia="Arial" w:hAnsi="Garamond" w:cs="Arial"/>
          <w:lang w:val="sq-AL"/>
        </w:rPr>
        <w:t>ë</w:t>
      </w:r>
      <w:r w:rsidR="00401C17" w:rsidRPr="00EE2559">
        <w:rPr>
          <w:rFonts w:ascii="Garamond" w:eastAsia="Arial" w:hAnsi="Garamond" w:cs="Arial"/>
          <w:lang w:val="sq-AL"/>
        </w:rPr>
        <w:t xml:space="preserve"> proporcionale t</w:t>
      </w:r>
      <w:r w:rsidR="00C450F0" w:rsidRPr="00EE2559">
        <w:rPr>
          <w:rFonts w:ascii="Garamond" w:eastAsia="Arial" w:hAnsi="Garamond" w:cs="Arial"/>
          <w:lang w:val="sq-AL"/>
        </w:rPr>
        <w:t>ë</w:t>
      </w:r>
      <w:r w:rsidR="00401C17" w:rsidRPr="00EE2559">
        <w:rPr>
          <w:rFonts w:ascii="Garamond" w:eastAsia="Arial" w:hAnsi="Garamond" w:cs="Arial"/>
          <w:lang w:val="sq-AL"/>
        </w:rPr>
        <w:t xml:space="preserve"> </w:t>
      </w:r>
      <w:r w:rsidR="00220D46" w:rsidRPr="00EE2559">
        <w:rPr>
          <w:rFonts w:ascii="Garamond" w:eastAsia="Arial" w:hAnsi="Garamond" w:cs="Arial"/>
          <w:lang w:val="sq-AL"/>
        </w:rPr>
        <w:t xml:space="preserve">kostove </w:t>
      </w:r>
      <w:r w:rsidR="00401C17" w:rsidRPr="00EE2559">
        <w:rPr>
          <w:rFonts w:ascii="Garamond" w:eastAsia="Arial" w:hAnsi="Garamond" w:cs="Arial"/>
          <w:lang w:val="sq-AL"/>
        </w:rPr>
        <w:t>t</w:t>
      </w:r>
      <w:r w:rsidR="00C450F0" w:rsidRPr="00EE2559">
        <w:rPr>
          <w:rFonts w:ascii="Garamond" w:eastAsia="Arial" w:hAnsi="Garamond" w:cs="Arial"/>
          <w:lang w:val="sq-AL"/>
        </w:rPr>
        <w:t>ë</w:t>
      </w:r>
      <w:r w:rsidR="00401C17" w:rsidRPr="00EE2559">
        <w:rPr>
          <w:rFonts w:ascii="Garamond" w:eastAsia="Arial" w:hAnsi="Garamond" w:cs="Arial"/>
          <w:lang w:val="sq-AL"/>
        </w:rPr>
        <w:t xml:space="preserve"> </w:t>
      </w:r>
      <w:r w:rsidR="00220D46" w:rsidRPr="00EE2559">
        <w:rPr>
          <w:rFonts w:ascii="Garamond" w:eastAsia="Arial" w:hAnsi="Garamond" w:cs="Arial"/>
          <w:lang w:val="sq-AL"/>
        </w:rPr>
        <w:t xml:space="preserve">ndërprerjes </w:t>
      </w:r>
      <w:r w:rsidR="00401C17" w:rsidRPr="00EE2559">
        <w:rPr>
          <w:rFonts w:ascii="Garamond" w:eastAsia="Arial" w:hAnsi="Garamond" w:cs="Arial"/>
          <w:lang w:val="sq-AL"/>
        </w:rPr>
        <w:t>s</w:t>
      </w:r>
      <w:r w:rsidR="00C450F0" w:rsidRPr="00EE2559">
        <w:rPr>
          <w:rFonts w:ascii="Garamond" w:eastAsia="Arial" w:hAnsi="Garamond" w:cs="Arial"/>
          <w:lang w:val="sq-AL"/>
        </w:rPr>
        <w:t>ë</w:t>
      </w:r>
      <w:r w:rsidR="00401C17" w:rsidRPr="00EE2559">
        <w:rPr>
          <w:rFonts w:ascii="Garamond" w:eastAsia="Arial" w:hAnsi="Garamond" w:cs="Arial"/>
          <w:lang w:val="sq-AL"/>
        </w:rPr>
        <w:t xml:space="preserve"> TAP, q</w:t>
      </w:r>
      <w:r w:rsidR="00C450F0" w:rsidRPr="00EE2559">
        <w:rPr>
          <w:rFonts w:ascii="Garamond" w:eastAsia="Arial" w:hAnsi="Garamond" w:cs="Arial"/>
          <w:lang w:val="sq-AL"/>
        </w:rPr>
        <w:t>ë</w:t>
      </w:r>
      <w:r w:rsidR="00401C17" w:rsidRPr="00EE2559">
        <w:rPr>
          <w:rFonts w:ascii="Garamond" w:eastAsia="Arial" w:hAnsi="Garamond" w:cs="Arial"/>
          <w:lang w:val="sq-AL"/>
        </w:rPr>
        <w:t xml:space="preserve"> p</w:t>
      </w:r>
      <w:r w:rsidR="00C450F0" w:rsidRPr="00EE2559">
        <w:rPr>
          <w:rFonts w:ascii="Garamond" w:eastAsia="Arial" w:hAnsi="Garamond" w:cs="Arial"/>
          <w:lang w:val="sq-AL"/>
        </w:rPr>
        <w:t>ë</w:t>
      </w:r>
      <w:r w:rsidR="00401C17" w:rsidRPr="00EE2559">
        <w:rPr>
          <w:rFonts w:ascii="Garamond" w:eastAsia="Arial" w:hAnsi="Garamond" w:cs="Arial"/>
          <w:lang w:val="sq-AL"/>
        </w:rPr>
        <w:t>rllogariten n</w:t>
      </w:r>
      <w:r w:rsidR="00C450F0" w:rsidRPr="00EE2559">
        <w:rPr>
          <w:rFonts w:ascii="Garamond" w:eastAsia="Arial" w:hAnsi="Garamond" w:cs="Arial"/>
          <w:lang w:val="sq-AL"/>
        </w:rPr>
        <w:t>ë</w:t>
      </w:r>
      <w:r w:rsidR="00401C17" w:rsidRPr="00EE2559">
        <w:rPr>
          <w:rFonts w:ascii="Garamond" w:eastAsia="Arial" w:hAnsi="Garamond" w:cs="Arial"/>
          <w:lang w:val="sq-AL"/>
        </w:rPr>
        <w:t xml:space="preserve"> </w:t>
      </w:r>
      <w:r w:rsidRPr="00EE2559">
        <w:rPr>
          <w:rFonts w:ascii="Garamond" w:eastAsia="Arial" w:hAnsi="Garamond" w:cs="Arial"/>
          <w:lang w:val="sq-AL"/>
        </w:rPr>
        <w:t xml:space="preserve">përpjesëtim me </w:t>
      </w:r>
      <w:r w:rsidR="00401C17" w:rsidRPr="00EE2559">
        <w:rPr>
          <w:rFonts w:ascii="Garamond" w:eastAsia="Arial" w:hAnsi="Garamond" w:cs="Arial"/>
          <w:lang w:val="sq-AL"/>
        </w:rPr>
        <w:t>rritjen maksimale vjetore t</w:t>
      </w:r>
      <w:r w:rsidR="00C450F0" w:rsidRPr="00EE2559">
        <w:rPr>
          <w:rFonts w:ascii="Garamond" w:eastAsia="Arial" w:hAnsi="Garamond" w:cs="Arial"/>
          <w:lang w:val="sq-AL"/>
        </w:rPr>
        <w:t>ë</w:t>
      </w:r>
      <w:r w:rsidR="00401C17" w:rsidRPr="00EE2559">
        <w:rPr>
          <w:rFonts w:ascii="Garamond" w:eastAsia="Arial" w:hAnsi="Garamond" w:cs="Arial"/>
          <w:lang w:val="sq-AL"/>
        </w:rPr>
        <w:t xml:space="preserve"> </w:t>
      </w:r>
      <w:r w:rsidRPr="00EE2559">
        <w:rPr>
          <w:rFonts w:ascii="Garamond" w:eastAsia="Arial" w:hAnsi="Garamond" w:cs="Arial"/>
          <w:lang w:val="sq-AL"/>
        </w:rPr>
        <w:t>kapaciteti</w:t>
      </w:r>
      <w:r w:rsidR="00401C17" w:rsidRPr="00EE2559">
        <w:rPr>
          <w:rFonts w:ascii="Garamond" w:eastAsia="Arial" w:hAnsi="Garamond" w:cs="Arial"/>
          <w:lang w:val="sq-AL"/>
        </w:rPr>
        <w:t>t t</w:t>
      </w:r>
      <w:r w:rsidR="00C450F0" w:rsidRPr="00EE2559">
        <w:rPr>
          <w:rFonts w:ascii="Garamond" w:eastAsia="Arial" w:hAnsi="Garamond" w:cs="Arial"/>
          <w:lang w:val="sq-AL"/>
        </w:rPr>
        <w:t>ë</w:t>
      </w:r>
      <w:r w:rsidR="00401C17" w:rsidRPr="00EE2559">
        <w:rPr>
          <w:rFonts w:ascii="Garamond" w:eastAsia="Arial" w:hAnsi="Garamond" w:cs="Arial"/>
          <w:lang w:val="sq-AL"/>
        </w:rPr>
        <w:t xml:space="preserve"> alokuar si pjes</w:t>
      </w:r>
      <w:r w:rsidR="00C450F0" w:rsidRPr="00EE2559">
        <w:rPr>
          <w:rFonts w:ascii="Garamond" w:eastAsia="Arial" w:hAnsi="Garamond" w:cs="Arial"/>
          <w:lang w:val="sq-AL"/>
        </w:rPr>
        <w:t>ë</w:t>
      </w:r>
      <w:r w:rsidR="00401C17" w:rsidRPr="00EE2559">
        <w:rPr>
          <w:rFonts w:ascii="Garamond" w:eastAsia="Arial" w:hAnsi="Garamond" w:cs="Arial"/>
          <w:lang w:val="sq-AL"/>
        </w:rPr>
        <w:t xml:space="preserve"> e Projektit t</w:t>
      </w:r>
      <w:r w:rsidR="00C450F0" w:rsidRPr="00EE2559">
        <w:rPr>
          <w:rFonts w:ascii="Garamond" w:eastAsia="Arial" w:hAnsi="Garamond" w:cs="Arial"/>
          <w:lang w:val="sq-AL"/>
        </w:rPr>
        <w:t>ë</w:t>
      </w:r>
      <w:r w:rsidR="00401C17" w:rsidRPr="00EE2559">
        <w:rPr>
          <w:rFonts w:ascii="Garamond" w:eastAsia="Arial" w:hAnsi="Garamond" w:cs="Arial"/>
          <w:lang w:val="sq-AL"/>
        </w:rPr>
        <w:t xml:space="preserve"> Zgjerimit</w:t>
      </w:r>
      <w:r w:rsidRPr="00EE2559">
        <w:rPr>
          <w:rFonts w:ascii="Garamond" w:eastAsia="Arial" w:hAnsi="Garamond" w:cs="Arial"/>
          <w:lang w:val="sq-AL"/>
        </w:rPr>
        <w:t>. TAP</w:t>
      </w:r>
      <w:r w:rsidR="00861D4C" w:rsidRPr="00EE2559">
        <w:rPr>
          <w:rFonts w:ascii="Garamond" w:eastAsia="Arial" w:hAnsi="Garamond" w:cs="Arial"/>
          <w:lang w:val="sq-AL"/>
        </w:rPr>
        <w:t>-i</w:t>
      </w:r>
      <w:r w:rsidRPr="00EE2559">
        <w:rPr>
          <w:rFonts w:ascii="Garamond" w:eastAsia="Arial" w:hAnsi="Garamond" w:cs="Arial"/>
          <w:lang w:val="sq-AL"/>
        </w:rPr>
        <w:t xml:space="preserve"> ka të drejtë të kërkojë shuma të tilla sipas </w:t>
      </w:r>
      <w:r w:rsidR="00220D46" w:rsidRPr="00EE2559">
        <w:rPr>
          <w:rFonts w:ascii="Garamond" w:eastAsia="Arial" w:hAnsi="Garamond" w:cs="Arial"/>
          <w:lang w:val="sq-AL"/>
        </w:rPr>
        <w:t xml:space="preserve">garancisë pas ofertës të pjesëmarrësit nëse </w:t>
      </w:r>
      <w:r w:rsidRPr="00EE2559">
        <w:rPr>
          <w:rFonts w:ascii="Garamond" w:eastAsia="Arial" w:hAnsi="Garamond" w:cs="Arial"/>
          <w:lang w:val="sq-AL"/>
        </w:rPr>
        <w:t xml:space="preserve">këto shuma nuk paguhen nga </w:t>
      </w:r>
      <w:r w:rsidR="00220D46" w:rsidRPr="00EE2559">
        <w:rPr>
          <w:rFonts w:ascii="Garamond" w:eastAsia="Arial" w:hAnsi="Garamond" w:cs="Arial"/>
          <w:lang w:val="sq-AL"/>
        </w:rPr>
        <w:t xml:space="preserve">pjesëmarrësi </w:t>
      </w:r>
      <w:r w:rsidR="00861D4C" w:rsidRPr="00EE2559">
        <w:rPr>
          <w:rFonts w:ascii="Garamond" w:eastAsia="Arial" w:hAnsi="Garamond" w:cs="Arial"/>
          <w:lang w:val="sq-AL"/>
        </w:rPr>
        <w:t>përkatës</w:t>
      </w:r>
      <w:r w:rsidRPr="00EE2559">
        <w:rPr>
          <w:rFonts w:ascii="Garamond" w:eastAsia="Arial" w:hAnsi="Garamond" w:cs="Arial"/>
          <w:lang w:val="sq-AL"/>
        </w:rPr>
        <w:t xml:space="preserve"> brenda pesëmbëdhjetë (15) ditëve nga një njoftim me shkrim nga TAP</w:t>
      </w:r>
      <w:r w:rsidR="00BD0B0B" w:rsidRPr="00EE2559">
        <w:rPr>
          <w:rFonts w:ascii="Garamond" w:eastAsia="Arial" w:hAnsi="Garamond" w:cs="Arial"/>
          <w:lang w:val="sq-AL"/>
        </w:rPr>
        <w:t>-i</w:t>
      </w:r>
      <w:r w:rsidRPr="00EE2559">
        <w:rPr>
          <w:rFonts w:ascii="Garamond" w:eastAsia="Arial" w:hAnsi="Garamond" w:cs="Arial"/>
          <w:lang w:val="sq-AL"/>
        </w:rPr>
        <w:t>.</w:t>
      </w:r>
    </w:p>
    <w:p w14:paraId="3C5110AA" w14:textId="68B6E530" w:rsidR="00C450F0"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1. </w:t>
      </w:r>
      <w:r w:rsidR="00C450F0" w:rsidRPr="00EE2559">
        <w:rPr>
          <w:rFonts w:ascii="Garamond" w:eastAsia="Arial" w:hAnsi="Garamond" w:cs="Arial"/>
          <w:lang w:val="sq-AL"/>
        </w:rPr>
        <w:t xml:space="preserve">Që kjo </w:t>
      </w:r>
      <w:r w:rsidR="0080234A" w:rsidRPr="00EE2559">
        <w:rPr>
          <w:rFonts w:ascii="Garamond" w:eastAsia="Arial" w:hAnsi="Garamond" w:cs="Arial"/>
          <w:lang w:val="sq-AL"/>
        </w:rPr>
        <w:t>përsëritje</w:t>
      </w:r>
      <w:r w:rsidR="00C450F0" w:rsidRPr="00EE2559">
        <w:rPr>
          <w:rFonts w:ascii="Garamond" w:eastAsia="Arial" w:hAnsi="Garamond" w:cs="Arial"/>
          <w:lang w:val="sq-AL"/>
        </w:rPr>
        <w:t xml:space="preserve"> e EVT</w:t>
      </w:r>
      <w:r w:rsidR="00BD0B0B" w:rsidRPr="00EE2559">
        <w:rPr>
          <w:rFonts w:ascii="Garamond" w:eastAsia="Arial" w:hAnsi="Garamond" w:cs="Arial"/>
          <w:lang w:val="sq-AL"/>
        </w:rPr>
        <w:t>-së</w:t>
      </w:r>
      <w:r w:rsidR="00C450F0" w:rsidRPr="00EE2559">
        <w:rPr>
          <w:rFonts w:ascii="Garamond" w:eastAsia="Arial" w:hAnsi="Garamond" w:cs="Arial"/>
          <w:lang w:val="sq-AL"/>
        </w:rPr>
        <w:t xml:space="preserve"> është pozitive për një nivel të reduktuar të Projektit të Zgjerimit:</w:t>
      </w:r>
    </w:p>
    <w:p w14:paraId="0CF9131E" w14:textId="4B836483" w:rsidR="00DD75E9"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i. </w:t>
      </w:r>
      <w:r w:rsidR="00DD75E9" w:rsidRPr="00EE2559">
        <w:rPr>
          <w:rFonts w:ascii="Garamond" w:eastAsia="Arial" w:hAnsi="Garamond" w:cs="Arial"/>
          <w:lang w:val="sq-AL"/>
        </w:rPr>
        <w:t xml:space="preserve">çdo </w:t>
      </w:r>
      <w:r w:rsidR="00220D46" w:rsidRPr="00EE2559">
        <w:rPr>
          <w:rFonts w:ascii="Garamond" w:eastAsia="Arial" w:hAnsi="Garamond" w:cs="Arial"/>
          <w:lang w:val="sq-AL"/>
        </w:rPr>
        <w:t xml:space="preserve">pjesëmarrës </w:t>
      </w:r>
      <w:r w:rsidR="00DD75E9" w:rsidRPr="00EE2559">
        <w:rPr>
          <w:rFonts w:ascii="Garamond" w:eastAsia="Arial" w:hAnsi="Garamond" w:cs="Arial"/>
          <w:lang w:val="sq-AL"/>
        </w:rPr>
        <w:t xml:space="preserve">(përfshirë </w:t>
      </w:r>
      <w:r w:rsidR="00220D46" w:rsidRPr="00EE2559">
        <w:rPr>
          <w:rFonts w:ascii="Garamond" w:eastAsia="Arial" w:hAnsi="Garamond" w:cs="Arial"/>
          <w:lang w:val="sq-AL"/>
        </w:rPr>
        <w:t xml:space="preserve">pjesëmarrësin </w:t>
      </w:r>
      <w:r w:rsidR="00DD75E9" w:rsidRPr="00EE2559">
        <w:rPr>
          <w:rFonts w:ascii="Garamond" w:eastAsia="Arial" w:hAnsi="Garamond" w:cs="Arial"/>
          <w:lang w:val="sq-AL"/>
        </w:rPr>
        <w:t xml:space="preserve">ekzistues) është i detyruar deri në </w:t>
      </w:r>
      <w:r w:rsidR="00861D4C" w:rsidRPr="00EE2559">
        <w:rPr>
          <w:rFonts w:ascii="Garamond" w:eastAsia="Arial" w:hAnsi="Garamond" w:cs="Arial"/>
          <w:lang w:val="sq-AL"/>
        </w:rPr>
        <w:t>k</w:t>
      </w:r>
      <w:r w:rsidR="00DD75E9" w:rsidRPr="00EE2559">
        <w:rPr>
          <w:rFonts w:ascii="Garamond" w:eastAsia="Arial" w:hAnsi="Garamond" w:cs="Arial"/>
          <w:lang w:val="sq-AL"/>
        </w:rPr>
        <w:t xml:space="preserve">ufirin përkatës të </w:t>
      </w:r>
      <w:r w:rsidR="00861D4C" w:rsidRPr="00EE2559">
        <w:rPr>
          <w:rFonts w:ascii="Garamond" w:eastAsia="Arial" w:hAnsi="Garamond" w:cs="Arial"/>
          <w:lang w:val="sq-AL"/>
        </w:rPr>
        <w:t>n</w:t>
      </w:r>
      <w:r w:rsidR="00DD75E9" w:rsidRPr="00EE2559">
        <w:rPr>
          <w:rFonts w:ascii="Garamond" w:eastAsia="Arial" w:hAnsi="Garamond" w:cs="Arial"/>
          <w:lang w:val="sq-AL"/>
        </w:rPr>
        <w:t xml:space="preserve">dërprerjes, për një pjesë </w:t>
      </w:r>
      <w:r w:rsidR="00861D4C" w:rsidRPr="00EE2559">
        <w:rPr>
          <w:rFonts w:ascii="Garamond" w:eastAsia="Arial" w:hAnsi="Garamond" w:cs="Arial"/>
          <w:lang w:val="sq-AL"/>
        </w:rPr>
        <w:t>përpjesëtimore</w:t>
      </w:r>
      <w:r w:rsidR="00DD75E9" w:rsidRPr="00EE2559">
        <w:rPr>
          <w:rFonts w:ascii="Garamond" w:eastAsia="Arial" w:hAnsi="Garamond" w:cs="Arial"/>
          <w:lang w:val="sq-AL"/>
        </w:rPr>
        <w:t xml:space="preserve"> të </w:t>
      </w:r>
      <w:r w:rsidR="00220D46" w:rsidRPr="00EE2559">
        <w:rPr>
          <w:rFonts w:ascii="Garamond" w:eastAsia="Arial" w:hAnsi="Garamond" w:cs="Arial"/>
          <w:lang w:val="sq-AL"/>
        </w:rPr>
        <w:t xml:space="preserve">kostove të ndërprerjes </w:t>
      </w:r>
      <w:r w:rsidR="00DD75E9" w:rsidRPr="00EE2559">
        <w:rPr>
          <w:rFonts w:ascii="Garamond" w:eastAsia="Arial" w:hAnsi="Garamond" w:cs="Arial"/>
          <w:lang w:val="sq-AL"/>
        </w:rPr>
        <w:t>që si rezultat i kësaj ndërprerje, TAP</w:t>
      </w:r>
      <w:r w:rsidR="0080234A" w:rsidRPr="00EE2559">
        <w:rPr>
          <w:rFonts w:ascii="Garamond" w:eastAsia="Arial" w:hAnsi="Garamond" w:cs="Arial"/>
          <w:lang w:val="sq-AL"/>
        </w:rPr>
        <w:t>-i</w:t>
      </w:r>
      <w:r w:rsidR="00DD75E9" w:rsidRPr="00EE2559">
        <w:rPr>
          <w:rFonts w:ascii="Garamond" w:eastAsia="Arial" w:hAnsi="Garamond" w:cs="Arial"/>
          <w:lang w:val="sq-AL"/>
        </w:rPr>
        <w:t xml:space="preserve"> vendos në (në konfidencialitet të plotë) që nuk është në gjendje t</w:t>
      </w:r>
      <w:r w:rsidR="008751A5" w:rsidRPr="00EE2559">
        <w:rPr>
          <w:rFonts w:ascii="Garamond" w:eastAsia="Arial" w:hAnsi="Garamond" w:cs="Arial"/>
          <w:lang w:val="sq-AL"/>
        </w:rPr>
        <w:t>’</w:t>
      </w:r>
      <w:r w:rsidR="00DD75E9" w:rsidRPr="00EE2559">
        <w:rPr>
          <w:rFonts w:ascii="Garamond" w:eastAsia="Arial" w:hAnsi="Garamond" w:cs="Arial"/>
          <w:lang w:val="sq-AL"/>
        </w:rPr>
        <w:t>i përballojë si pjesë e nivelit të reduktuar të Projektit të Zgjerimit. TAP</w:t>
      </w:r>
      <w:r w:rsidR="002C682C" w:rsidRPr="00EE2559">
        <w:rPr>
          <w:rFonts w:ascii="Garamond" w:eastAsia="Arial" w:hAnsi="Garamond" w:cs="Arial"/>
          <w:lang w:val="sq-AL"/>
        </w:rPr>
        <w:t>-i</w:t>
      </w:r>
      <w:r w:rsidR="00DD75E9" w:rsidRPr="00EE2559">
        <w:rPr>
          <w:rFonts w:ascii="Garamond" w:eastAsia="Arial" w:hAnsi="Garamond" w:cs="Arial"/>
          <w:lang w:val="sq-AL"/>
        </w:rPr>
        <w:t xml:space="preserve"> ka të drejtën që t</w:t>
      </w:r>
      <w:r w:rsidR="008751A5" w:rsidRPr="00EE2559">
        <w:rPr>
          <w:rFonts w:ascii="Garamond" w:eastAsia="Arial" w:hAnsi="Garamond" w:cs="Arial"/>
          <w:lang w:val="sq-AL"/>
        </w:rPr>
        <w:t>’</w:t>
      </w:r>
      <w:r w:rsidR="00DD75E9" w:rsidRPr="00EE2559">
        <w:rPr>
          <w:rFonts w:ascii="Garamond" w:eastAsia="Arial" w:hAnsi="Garamond" w:cs="Arial"/>
          <w:lang w:val="sq-AL"/>
        </w:rPr>
        <w:t xml:space="preserve">i </w:t>
      </w:r>
      <w:r w:rsidR="008751A5" w:rsidRPr="00EE2559">
        <w:rPr>
          <w:rFonts w:ascii="Garamond" w:eastAsia="Arial" w:hAnsi="Garamond" w:cs="Arial"/>
          <w:lang w:val="sq-AL"/>
        </w:rPr>
        <w:t>kërkojë</w:t>
      </w:r>
      <w:r w:rsidR="00DD75E9" w:rsidRPr="00EE2559">
        <w:rPr>
          <w:rFonts w:ascii="Garamond" w:eastAsia="Arial" w:hAnsi="Garamond" w:cs="Arial"/>
          <w:lang w:val="sq-AL"/>
        </w:rPr>
        <w:t xml:space="preserve"> këto shuma deri në një shumë që është në dispozicion sipas </w:t>
      </w:r>
      <w:r w:rsidR="008751A5" w:rsidRPr="00EE2559">
        <w:rPr>
          <w:rFonts w:ascii="Garamond" w:eastAsia="Arial" w:hAnsi="Garamond" w:cs="Arial"/>
          <w:lang w:val="sq-AL"/>
        </w:rPr>
        <w:t xml:space="preserve">garancisë pas ofertës </w:t>
      </w:r>
      <w:r w:rsidR="00DD75E9" w:rsidRPr="00EE2559">
        <w:rPr>
          <w:rFonts w:ascii="Garamond" w:eastAsia="Arial" w:hAnsi="Garamond" w:cs="Arial"/>
          <w:lang w:val="sq-AL"/>
        </w:rPr>
        <w:t xml:space="preserve">në rastin kur këto shuma nuk paguhen nga </w:t>
      </w:r>
      <w:r w:rsidR="00220D46" w:rsidRPr="00EE2559">
        <w:rPr>
          <w:rFonts w:ascii="Garamond" w:eastAsia="Arial" w:hAnsi="Garamond" w:cs="Arial"/>
          <w:lang w:val="sq-AL"/>
        </w:rPr>
        <w:t>p</w:t>
      </w:r>
      <w:r w:rsidR="00DD75E9" w:rsidRPr="00EE2559">
        <w:rPr>
          <w:rFonts w:ascii="Garamond" w:eastAsia="Arial" w:hAnsi="Garamond" w:cs="Arial"/>
          <w:lang w:val="sq-AL"/>
        </w:rPr>
        <w:t xml:space="preserve">jesëmarrësi brenda </w:t>
      </w:r>
      <w:r w:rsidR="008751A5" w:rsidRPr="00EE2559">
        <w:rPr>
          <w:rFonts w:ascii="Garamond" w:eastAsia="Arial" w:hAnsi="Garamond" w:cs="Arial"/>
          <w:lang w:val="sq-AL"/>
        </w:rPr>
        <w:t xml:space="preserve">15 </w:t>
      </w:r>
      <w:r w:rsidR="00DD75E9" w:rsidRPr="00EE2559">
        <w:rPr>
          <w:rFonts w:ascii="Garamond" w:eastAsia="Arial" w:hAnsi="Garamond" w:cs="Arial"/>
          <w:lang w:val="sq-AL"/>
        </w:rPr>
        <w:t>(</w:t>
      </w:r>
      <w:r w:rsidR="008751A5" w:rsidRPr="00EE2559">
        <w:rPr>
          <w:rFonts w:ascii="Garamond" w:eastAsia="Arial" w:hAnsi="Garamond" w:cs="Arial"/>
          <w:lang w:val="sq-AL"/>
        </w:rPr>
        <w:t>pesëmbëdhjetë</w:t>
      </w:r>
      <w:r w:rsidR="00DD75E9" w:rsidRPr="00EE2559">
        <w:rPr>
          <w:rFonts w:ascii="Garamond" w:eastAsia="Arial" w:hAnsi="Garamond" w:cs="Arial"/>
          <w:lang w:val="sq-AL"/>
        </w:rPr>
        <w:t>) ditëve nga një njoftim me shkrim nga TAP</w:t>
      </w:r>
      <w:r w:rsidR="00BD0B0B" w:rsidRPr="00EE2559">
        <w:rPr>
          <w:rFonts w:ascii="Garamond" w:eastAsia="Arial" w:hAnsi="Garamond" w:cs="Arial"/>
          <w:lang w:val="sq-AL"/>
        </w:rPr>
        <w:t>-i</w:t>
      </w:r>
      <w:r w:rsidR="004312C7" w:rsidRPr="00EE2559">
        <w:rPr>
          <w:rFonts w:ascii="Garamond" w:eastAsia="Arial" w:hAnsi="Garamond" w:cs="Arial"/>
          <w:lang w:val="sq-AL"/>
        </w:rPr>
        <w:t>;</w:t>
      </w:r>
    </w:p>
    <w:p w14:paraId="4A5F12B5" w14:textId="28A37902" w:rsidR="00DD75E9" w:rsidRPr="00EE2559" w:rsidRDefault="00D91F66" w:rsidP="004312C7">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ii. </w:t>
      </w:r>
      <w:r w:rsidR="004312C7" w:rsidRPr="00EE2559">
        <w:rPr>
          <w:rFonts w:ascii="Garamond" w:eastAsia="Arial" w:hAnsi="Garamond" w:cs="Arial"/>
          <w:lang w:val="sq-AL"/>
        </w:rPr>
        <w:t xml:space="preserve">garancitë </w:t>
      </w:r>
      <w:r w:rsidR="001A3A2C" w:rsidRPr="00EE2559">
        <w:rPr>
          <w:rFonts w:ascii="Garamond" w:eastAsia="Arial" w:hAnsi="Garamond" w:cs="Arial"/>
          <w:lang w:val="sq-AL"/>
        </w:rPr>
        <w:t xml:space="preserve">pas ofertës të </w:t>
      </w:r>
      <w:r w:rsidR="008751A5" w:rsidRPr="00EE2559">
        <w:rPr>
          <w:rFonts w:ascii="Garamond" w:eastAsia="Arial" w:hAnsi="Garamond" w:cs="Arial"/>
          <w:lang w:val="sq-AL"/>
        </w:rPr>
        <w:t>pj</w:t>
      </w:r>
      <w:r w:rsidR="001A3A2C" w:rsidRPr="00EE2559">
        <w:rPr>
          <w:rFonts w:ascii="Garamond" w:eastAsia="Arial" w:hAnsi="Garamond" w:cs="Arial"/>
          <w:lang w:val="sq-AL"/>
        </w:rPr>
        <w:t>esëmarrësve të mbetur do të ridimensionohen për të pasqyruar reduktimin e nivelit të Projektit të Zgjerimit që po ndiqet</w:t>
      </w:r>
      <w:r w:rsidR="004312C7" w:rsidRPr="00EE2559">
        <w:rPr>
          <w:rFonts w:ascii="Garamond" w:eastAsia="Arial" w:hAnsi="Garamond" w:cs="Arial"/>
          <w:lang w:val="sq-AL"/>
        </w:rPr>
        <w:t>;</w:t>
      </w:r>
    </w:p>
    <w:p w14:paraId="3C5D750F" w14:textId="4EFC9E83" w:rsidR="00BE5741" w:rsidRPr="00EE2559" w:rsidRDefault="00D91F66"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lastRenderedPageBreak/>
        <w:t xml:space="preserve">iii. </w:t>
      </w:r>
      <w:r w:rsidR="004312C7" w:rsidRPr="00EE2559">
        <w:rPr>
          <w:rFonts w:ascii="Garamond" w:eastAsia="Arial" w:hAnsi="Garamond" w:cs="Arial"/>
          <w:lang w:val="sq-AL"/>
        </w:rPr>
        <w:t xml:space="preserve">nëse </w:t>
      </w:r>
      <w:r w:rsidR="001A3A2C" w:rsidRPr="00EE2559">
        <w:rPr>
          <w:rFonts w:ascii="Garamond" w:eastAsia="Arial" w:hAnsi="Garamond" w:cs="Arial"/>
          <w:lang w:val="sq-AL"/>
        </w:rPr>
        <w:t xml:space="preserve">ndonjë nga </w:t>
      </w:r>
      <w:r w:rsidR="008751A5" w:rsidRPr="00EE2559">
        <w:rPr>
          <w:rFonts w:ascii="Garamond" w:eastAsia="Arial" w:hAnsi="Garamond" w:cs="Arial"/>
          <w:lang w:val="sq-AL"/>
        </w:rPr>
        <w:t>p</w:t>
      </w:r>
      <w:r w:rsidR="001A3A2C" w:rsidRPr="00EE2559">
        <w:rPr>
          <w:rFonts w:ascii="Garamond" w:eastAsia="Arial" w:hAnsi="Garamond" w:cs="Arial"/>
          <w:lang w:val="sq-AL"/>
        </w:rPr>
        <w:t xml:space="preserve">jesëmarrësit e mbetur zgjedhin që të mos ofrojnë një </w:t>
      </w:r>
      <w:r w:rsidR="00C90269" w:rsidRPr="00EE2559">
        <w:rPr>
          <w:rFonts w:ascii="Garamond" w:eastAsia="Arial" w:hAnsi="Garamond" w:cs="Arial"/>
          <w:lang w:val="sq-AL"/>
        </w:rPr>
        <w:t xml:space="preserve">garanci </w:t>
      </w:r>
      <w:r w:rsidR="001A3A2C" w:rsidRPr="00EE2559">
        <w:rPr>
          <w:rFonts w:ascii="Garamond" w:eastAsia="Arial" w:hAnsi="Garamond" w:cs="Arial"/>
          <w:lang w:val="sq-AL"/>
        </w:rPr>
        <w:t xml:space="preserve">pas </w:t>
      </w:r>
      <w:r w:rsidR="00C90269" w:rsidRPr="00EE2559">
        <w:rPr>
          <w:rFonts w:ascii="Garamond" w:eastAsia="Arial" w:hAnsi="Garamond" w:cs="Arial"/>
          <w:lang w:val="sq-AL"/>
        </w:rPr>
        <w:t xml:space="preserve">ofertës </w:t>
      </w:r>
      <w:r w:rsidR="001A3A2C" w:rsidRPr="00EE2559">
        <w:rPr>
          <w:rFonts w:ascii="Garamond" w:eastAsia="Arial" w:hAnsi="Garamond" w:cs="Arial"/>
          <w:lang w:val="sq-AL"/>
        </w:rPr>
        <w:t>të ridimensionuar, GTA</w:t>
      </w:r>
      <w:r w:rsidR="00BD0B0B" w:rsidRPr="00EE2559">
        <w:rPr>
          <w:rFonts w:ascii="Garamond" w:eastAsia="Arial" w:hAnsi="Garamond" w:cs="Arial"/>
          <w:lang w:val="sq-AL"/>
        </w:rPr>
        <w:t>-ja</w:t>
      </w:r>
      <w:r w:rsidR="001A3A2C" w:rsidRPr="00EE2559">
        <w:rPr>
          <w:rFonts w:ascii="Garamond" w:eastAsia="Arial" w:hAnsi="Garamond" w:cs="Arial"/>
          <w:lang w:val="sq-AL"/>
        </w:rPr>
        <w:t xml:space="preserve"> mund të ndërpritet ose nga TAP</w:t>
      </w:r>
      <w:r w:rsidR="00DD6A73" w:rsidRPr="00EE2559">
        <w:rPr>
          <w:rFonts w:ascii="Garamond" w:eastAsia="Arial" w:hAnsi="Garamond" w:cs="Arial"/>
          <w:lang w:val="sq-AL"/>
        </w:rPr>
        <w:t>-i</w:t>
      </w:r>
      <w:r w:rsidR="001A3A2C" w:rsidRPr="00EE2559">
        <w:rPr>
          <w:rFonts w:ascii="Garamond" w:eastAsia="Arial" w:hAnsi="Garamond" w:cs="Arial"/>
          <w:lang w:val="sq-AL"/>
        </w:rPr>
        <w:t xml:space="preserve"> ose nga </w:t>
      </w:r>
      <w:r w:rsidR="00C90269" w:rsidRPr="00EE2559">
        <w:rPr>
          <w:rFonts w:ascii="Garamond" w:eastAsia="Arial" w:hAnsi="Garamond" w:cs="Arial"/>
          <w:lang w:val="sq-AL"/>
        </w:rPr>
        <w:t xml:space="preserve">pjesëmarrësi </w:t>
      </w:r>
      <w:r w:rsidR="001A3A2C" w:rsidRPr="00EE2559">
        <w:rPr>
          <w:rFonts w:ascii="Garamond" w:eastAsia="Arial" w:hAnsi="Garamond" w:cs="Arial"/>
          <w:lang w:val="sq-AL"/>
        </w:rPr>
        <w:t>brenda 15 ditë pas njoftimit nga TAP</w:t>
      </w:r>
      <w:r w:rsidR="00BD0B0B" w:rsidRPr="00EE2559">
        <w:rPr>
          <w:rFonts w:ascii="Garamond" w:eastAsia="Arial" w:hAnsi="Garamond" w:cs="Arial"/>
          <w:lang w:val="sq-AL"/>
        </w:rPr>
        <w:t>-i</w:t>
      </w:r>
      <w:r w:rsidR="001A3A2C" w:rsidRPr="00EE2559">
        <w:rPr>
          <w:rFonts w:ascii="Garamond" w:eastAsia="Arial" w:hAnsi="Garamond" w:cs="Arial"/>
          <w:lang w:val="sq-AL"/>
        </w:rPr>
        <w:t xml:space="preserve"> të ndërprerjes nga </w:t>
      </w:r>
      <w:r w:rsidR="008751A5" w:rsidRPr="00EE2559">
        <w:rPr>
          <w:rFonts w:ascii="Garamond" w:eastAsia="Arial" w:hAnsi="Garamond" w:cs="Arial"/>
          <w:lang w:val="sq-AL"/>
        </w:rPr>
        <w:t>p</w:t>
      </w:r>
      <w:r w:rsidR="001A3A2C" w:rsidRPr="00EE2559">
        <w:rPr>
          <w:rFonts w:ascii="Garamond" w:eastAsia="Arial" w:hAnsi="Garamond" w:cs="Arial"/>
          <w:lang w:val="sq-AL"/>
        </w:rPr>
        <w:t>jesëmarrësi fillestar.</w:t>
      </w:r>
      <w:r w:rsidR="003B4AF3" w:rsidRPr="00EE2559">
        <w:rPr>
          <w:rFonts w:ascii="Garamond" w:eastAsia="Arial" w:hAnsi="Garamond" w:cs="Arial"/>
          <w:lang w:val="sq-AL"/>
        </w:rPr>
        <w:t xml:space="preserve"> </w:t>
      </w:r>
      <w:r w:rsidR="001A3A2C" w:rsidRPr="00EE2559">
        <w:rPr>
          <w:rFonts w:ascii="Garamond" w:eastAsia="Arial" w:hAnsi="Garamond" w:cs="Arial"/>
          <w:lang w:val="sq-AL"/>
        </w:rPr>
        <w:t>Nëse kryhet kjo dhe EVT</w:t>
      </w:r>
      <w:r w:rsidR="00BD0B0B" w:rsidRPr="00EE2559">
        <w:rPr>
          <w:rFonts w:ascii="Garamond" w:eastAsia="Arial" w:hAnsi="Garamond" w:cs="Arial"/>
          <w:lang w:val="sq-AL"/>
        </w:rPr>
        <w:t>-ja</w:t>
      </w:r>
      <w:r w:rsidR="001A3A2C" w:rsidRPr="00EE2559">
        <w:rPr>
          <w:rFonts w:ascii="Garamond" w:eastAsia="Arial" w:hAnsi="Garamond" w:cs="Arial"/>
          <w:lang w:val="sq-AL"/>
        </w:rPr>
        <w:t xml:space="preserve"> përsëri mbetet pozitive, për një nivel të reduktuar të Projektit të Zgjerimit, të gjithë </w:t>
      </w:r>
      <w:r w:rsidR="008751A5" w:rsidRPr="00EE2559">
        <w:rPr>
          <w:rFonts w:ascii="Garamond" w:eastAsia="Arial" w:hAnsi="Garamond" w:cs="Arial"/>
          <w:lang w:val="sq-AL"/>
        </w:rPr>
        <w:t>p</w:t>
      </w:r>
      <w:r w:rsidR="001A3A2C" w:rsidRPr="00EE2559">
        <w:rPr>
          <w:rFonts w:ascii="Garamond" w:eastAsia="Arial" w:hAnsi="Garamond" w:cs="Arial"/>
          <w:lang w:val="sq-AL"/>
        </w:rPr>
        <w:t xml:space="preserve">jesëmarrësit ekzistues (përfshirë </w:t>
      </w:r>
      <w:r w:rsidR="008751A5" w:rsidRPr="00EE2559">
        <w:rPr>
          <w:rFonts w:ascii="Garamond" w:eastAsia="Arial" w:hAnsi="Garamond" w:cs="Arial"/>
          <w:lang w:val="sq-AL"/>
        </w:rPr>
        <w:t xml:space="preserve">pjesëmarrësin </w:t>
      </w:r>
      <w:r w:rsidR="001A3A2C" w:rsidRPr="00EE2559">
        <w:rPr>
          <w:rFonts w:ascii="Garamond" w:eastAsia="Arial" w:hAnsi="Garamond" w:cs="Arial"/>
          <w:lang w:val="sq-AL"/>
        </w:rPr>
        <w:t xml:space="preserve">që ka kryer i pari ndërprerjen) duhet të paguajnë një pjesë proporcionale të </w:t>
      </w:r>
      <w:r w:rsidR="008751A5" w:rsidRPr="00EE2559">
        <w:rPr>
          <w:rFonts w:ascii="Garamond" w:eastAsia="Arial" w:hAnsi="Garamond" w:cs="Arial"/>
          <w:lang w:val="sq-AL"/>
        </w:rPr>
        <w:t>kostove të ndërprerjes</w:t>
      </w:r>
      <w:r w:rsidR="001A3A2C" w:rsidRPr="00EE2559">
        <w:rPr>
          <w:rFonts w:ascii="Garamond" w:eastAsia="Arial" w:hAnsi="Garamond" w:cs="Arial"/>
          <w:lang w:val="sq-AL"/>
        </w:rPr>
        <w:t>, që si rezultat i ndërprerjes, TAP</w:t>
      </w:r>
      <w:r w:rsidR="00C90269" w:rsidRPr="00EE2559">
        <w:rPr>
          <w:rFonts w:ascii="Garamond" w:eastAsia="Arial" w:hAnsi="Garamond" w:cs="Arial"/>
          <w:lang w:val="sq-AL"/>
        </w:rPr>
        <w:t>-i</w:t>
      </w:r>
      <w:r w:rsidR="001A3A2C" w:rsidRPr="00EE2559">
        <w:rPr>
          <w:rFonts w:ascii="Garamond" w:eastAsia="Arial" w:hAnsi="Garamond" w:cs="Arial"/>
          <w:lang w:val="sq-AL"/>
        </w:rPr>
        <w:t xml:space="preserve"> vendos (në konfidencialitet të plotë) që nuk është në gjendje të mbulojë si pjesë e nivelit të reduktuar të Projektit të Zgjerimit.</w:t>
      </w:r>
      <w:r w:rsidR="00BE5741" w:rsidRPr="00EE2559">
        <w:rPr>
          <w:rFonts w:ascii="Garamond" w:eastAsia="Arial" w:hAnsi="Garamond" w:cs="Arial"/>
          <w:lang w:val="sq-AL"/>
        </w:rPr>
        <w:t xml:space="preserve"> </w:t>
      </w:r>
      <w:r w:rsidR="001A3A2C" w:rsidRPr="00EE2559">
        <w:rPr>
          <w:rFonts w:ascii="Garamond" w:eastAsia="Arial" w:hAnsi="Garamond" w:cs="Arial"/>
          <w:lang w:val="sq-AL"/>
        </w:rPr>
        <w:t>Nëse si pasojë e kësaj ndërprerje</w:t>
      </w:r>
      <w:r w:rsidR="00BD0B0B" w:rsidRPr="00EE2559">
        <w:rPr>
          <w:rFonts w:ascii="Garamond" w:eastAsia="Arial" w:hAnsi="Garamond" w:cs="Arial"/>
          <w:lang w:val="sq-AL"/>
        </w:rPr>
        <w:t>je</w:t>
      </w:r>
      <w:r w:rsidR="001A3A2C" w:rsidRPr="00EE2559">
        <w:rPr>
          <w:rFonts w:ascii="Garamond" w:eastAsia="Arial" w:hAnsi="Garamond" w:cs="Arial"/>
          <w:lang w:val="sq-AL"/>
        </w:rPr>
        <w:t xml:space="preserve"> tjetër</w:t>
      </w:r>
      <w:r w:rsidR="00BD0B0B" w:rsidRPr="00EE2559">
        <w:rPr>
          <w:rFonts w:ascii="Garamond" w:eastAsia="Arial" w:hAnsi="Garamond" w:cs="Arial"/>
          <w:lang w:val="sq-AL"/>
        </w:rPr>
        <w:t>,</w:t>
      </w:r>
      <w:r w:rsidR="001A3A2C" w:rsidRPr="00EE2559">
        <w:rPr>
          <w:rFonts w:ascii="Garamond" w:eastAsia="Arial" w:hAnsi="Garamond" w:cs="Arial"/>
          <w:lang w:val="sq-AL"/>
        </w:rPr>
        <w:t xml:space="preserve"> EVT</w:t>
      </w:r>
      <w:r w:rsidR="00BD0B0B" w:rsidRPr="00EE2559">
        <w:rPr>
          <w:rFonts w:ascii="Garamond" w:eastAsia="Arial" w:hAnsi="Garamond" w:cs="Arial"/>
          <w:lang w:val="sq-AL"/>
        </w:rPr>
        <w:t>-ja,</w:t>
      </w:r>
      <w:r w:rsidR="001A3A2C" w:rsidRPr="00EE2559">
        <w:rPr>
          <w:rFonts w:ascii="Garamond" w:eastAsia="Arial" w:hAnsi="Garamond" w:cs="Arial"/>
          <w:lang w:val="sq-AL"/>
        </w:rPr>
        <w:t xml:space="preserve"> përfundimisht përcaktohet nga TAP</w:t>
      </w:r>
      <w:r w:rsidR="008751A5" w:rsidRPr="00EE2559">
        <w:rPr>
          <w:rFonts w:ascii="Garamond" w:eastAsia="Arial" w:hAnsi="Garamond" w:cs="Arial"/>
          <w:lang w:val="sq-AL"/>
        </w:rPr>
        <w:t>-i</w:t>
      </w:r>
      <w:r w:rsidR="001A3A2C" w:rsidRPr="00EE2559">
        <w:rPr>
          <w:rFonts w:ascii="Garamond" w:eastAsia="Arial" w:hAnsi="Garamond" w:cs="Arial"/>
          <w:lang w:val="sq-AL"/>
        </w:rPr>
        <w:t xml:space="preserve"> që të jetë negative, </w:t>
      </w:r>
      <w:r w:rsidR="00BE5741" w:rsidRPr="00EE2559">
        <w:rPr>
          <w:rFonts w:ascii="Garamond" w:eastAsia="Arial" w:hAnsi="Garamond" w:cs="Arial"/>
          <w:lang w:val="sq-AL"/>
        </w:rPr>
        <w:t xml:space="preserve">për të gjithë </w:t>
      </w:r>
      <w:r w:rsidR="008751A5" w:rsidRPr="00EE2559">
        <w:rPr>
          <w:rFonts w:ascii="Garamond" w:eastAsia="Arial" w:hAnsi="Garamond" w:cs="Arial"/>
          <w:lang w:val="sq-AL"/>
        </w:rPr>
        <w:t>p</w:t>
      </w:r>
      <w:r w:rsidR="00BE5741" w:rsidRPr="00EE2559">
        <w:rPr>
          <w:rFonts w:ascii="Garamond" w:eastAsia="Arial" w:hAnsi="Garamond" w:cs="Arial"/>
          <w:lang w:val="sq-AL"/>
        </w:rPr>
        <w:t xml:space="preserve">jesëmarrësit do të aplikohen pasojat e vendosura në </w:t>
      </w:r>
      <w:r w:rsidR="00D17ECA" w:rsidRPr="00EE2559">
        <w:rPr>
          <w:rFonts w:ascii="Garamond" w:eastAsia="Arial" w:hAnsi="Garamond" w:cs="Arial"/>
          <w:lang w:val="sq-AL"/>
        </w:rPr>
        <w:t>p</w:t>
      </w:r>
      <w:r w:rsidR="00BE5741" w:rsidRPr="00EE2559">
        <w:rPr>
          <w:rFonts w:ascii="Garamond" w:eastAsia="Arial" w:hAnsi="Garamond" w:cs="Arial"/>
          <w:lang w:val="sq-AL"/>
        </w:rPr>
        <w:t xml:space="preserve">ikën 1. </w:t>
      </w:r>
    </w:p>
    <w:p w14:paraId="686088FA" w14:textId="6E41F377" w:rsidR="00BE5741" w:rsidRPr="00EE2559" w:rsidRDefault="00D91F66" w:rsidP="00BD0B0B">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2. </w:t>
      </w:r>
      <w:r w:rsidR="004312C7" w:rsidRPr="00EE2559">
        <w:rPr>
          <w:rFonts w:ascii="Garamond" w:hAnsi="Garamond" w:cs="Arial"/>
          <w:lang w:val="sq-AL"/>
        </w:rPr>
        <w:t xml:space="preserve">Që </w:t>
      </w:r>
      <w:r w:rsidR="00F24E11" w:rsidRPr="00EE2559">
        <w:rPr>
          <w:rFonts w:ascii="Garamond" w:hAnsi="Garamond" w:cs="Arial"/>
          <w:lang w:val="sq-AL"/>
        </w:rPr>
        <w:t>përsëritja</w:t>
      </w:r>
      <w:r w:rsidR="00BE5741" w:rsidRPr="00EE2559">
        <w:rPr>
          <w:rFonts w:ascii="Garamond" w:hAnsi="Garamond" w:cs="Arial"/>
          <w:lang w:val="sq-AL"/>
        </w:rPr>
        <w:t xml:space="preserve"> e EVT</w:t>
      </w:r>
      <w:r w:rsidR="00BD0B0B" w:rsidRPr="00EE2559">
        <w:rPr>
          <w:rFonts w:ascii="Garamond" w:hAnsi="Garamond" w:cs="Arial"/>
          <w:lang w:val="sq-AL"/>
        </w:rPr>
        <w:t>-së</w:t>
      </w:r>
      <w:r w:rsidR="00BE5741" w:rsidRPr="00EE2559">
        <w:rPr>
          <w:rFonts w:ascii="Garamond" w:hAnsi="Garamond" w:cs="Arial"/>
          <w:lang w:val="sq-AL"/>
        </w:rPr>
        <w:t xml:space="preserve"> të jetë pozitive për të njëjtin nivel të Projektit të Zgjerimit, </w:t>
      </w:r>
      <w:r w:rsidR="00C90269" w:rsidRPr="00EE2559">
        <w:rPr>
          <w:rFonts w:ascii="Garamond" w:hAnsi="Garamond" w:cs="Arial"/>
          <w:lang w:val="sq-AL"/>
        </w:rPr>
        <w:t>p</w:t>
      </w:r>
      <w:r w:rsidR="00BE5741" w:rsidRPr="00EE2559">
        <w:rPr>
          <w:rFonts w:ascii="Garamond" w:hAnsi="Garamond" w:cs="Arial"/>
          <w:lang w:val="sq-AL"/>
        </w:rPr>
        <w:t>jesëmarrësi ekzistues nuk duhet të ketë me detyrime tek TAP</w:t>
      </w:r>
      <w:r w:rsidR="00BD0B0B" w:rsidRPr="00EE2559">
        <w:rPr>
          <w:rFonts w:ascii="Garamond" w:hAnsi="Garamond" w:cs="Arial"/>
          <w:lang w:val="sq-AL"/>
        </w:rPr>
        <w:t>-i</w:t>
      </w:r>
      <w:r w:rsidR="00BE5741" w:rsidRPr="00EE2559">
        <w:rPr>
          <w:rFonts w:ascii="Garamond" w:hAnsi="Garamond" w:cs="Arial"/>
          <w:lang w:val="sq-AL"/>
        </w:rPr>
        <w:t>, dhe të gjitha kostot e shkaktuara nga TAP</w:t>
      </w:r>
      <w:r w:rsidR="00BD0B0B" w:rsidRPr="00EE2559">
        <w:rPr>
          <w:rFonts w:ascii="Garamond" w:hAnsi="Garamond" w:cs="Arial"/>
          <w:lang w:val="sq-AL"/>
        </w:rPr>
        <w:t>-i</w:t>
      </w:r>
      <w:r w:rsidR="00BE5741" w:rsidRPr="00EE2559">
        <w:rPr>
          <w:rFonts w:ascii="Garamond" w:hAnsi="Garamond" w:cs="Arial"/>
          <w:lang w:val="sq-AL"/>
        </w:rPr>
        <w:t xml:space="preserve"> si pjesë e Projektit të Rritjes së Kapacitetit do të mbeten kosto bazë. Pjesëmarrësit (</w:t>
      </w:r>
      <w:r w:rsidR="00F24E11" w:rsidRPr="00EE2559">
        <w:rPr>
          <w:rFonts w:ascii="Garamond" w:hAnsi="Garamond" w:cs="Arial"/>
          <w:lang w:val="sq-AL"/>
        </w:rPr>
        <w:t>pjesëmarrësve</w:t>
      </w:r>
      <w:r w:rsidR="00BE5741" w:rsidRPr="00EE2559">
        <w:rPr>
          <w:rFonts w:ascii="Garamond" w:hAnsi="Garamond" w:cs="Arial"/>
          <w:lang w:val="sq-AL"/>
        </w:rPr>
        <w:t>) të mbetur do t</w:t>
      </w:r>
      <w:r w:rsidR="00F24E11" w:rsidRPr="00EE2559">
        <w:rPr>
          <w:rFonts w:ascii="Garamond" w:hAnsi="Garamond" w:cs="Arial"/>
          <w:lang w:val="sq-AL"/>
        </w:rPr>
        <w:t>’</w:t>
      </w:r>
      <w:r w:rsidR="00BE5741" w:rsidRPr="00EE2559">
        <w:rPr>
          <w:rFonts w:ascii="Garamond" w:hAnsi="Garamond" w:cs="Arial"/>
          <w:lang w:val="sq-AL"/>
        </w:rPr>
        <w:t xml:space="preserve">u </w:t>
      </w:r>
      <w:r w:rsidR="00F24E11" w:rsidRPr="00EE2559">
        <w:rPr>
          <w:rFonts w:ascii="Garamond" w:hAnsi="Garamond" w:cs="Arial"/>
          <w:lang w:val="sq-AL"/>
        </w:rPr>
        <w:t>kërkohet</w:t>
      </w:r>
      <w:r w:rsidR="00BE5741" w:rsidRPr="00EE2559">
        <w:rPr>
          <w:rFonts w:ascii="Garamond" w:hAnsi="Garamond" w:cs="Arial"/>
          <w:lang w:val="sq-AL"/>
        </w:rPr>
        <w:t xml:space="preserve"> </w:t>
      </w:r>
      <w:r w:rsidR="00F24E11" w:rsidRPr="00EE2559">
        <w:rPr>
          <w:rFonts w:ascii="Garamond" w:hAnsi="Garamond" w:cs="Arial"/>
          <w:lang w:val="sq-AL"/>
        </w:rPr>
        <w:t>garancia e rishikuar pas ofertës së bankës</w:t>
      </w:r>
      <w:r w:rsidR="00BE5741" w:rsidRPr="00EE2559">
        <w:rPr>
          <w:rFonts w:ascii="Garamond" w:hAnsi="Garamond" w:cs="Arial"/>
          <w:lang w:val="sq-AL"/>
        </w:rPr>
        <w:t xml:space="preserve">, e barabartë në vlerë me </w:t>
      </w:r>
      <w:r w:rsidR="00F24E11" w:rsidRPr="00EE2559">
        <w:rPr>
          <w:rFonts w:ascii="Garamond" w:hAnsi="Garamond" w:cs="Arial"/>
          <w:lang w:val="sq-AL"/>
        </w:rPr>
        <w:t xml:space="preserve">vlerën e rishikuar të njoftuar (që i është njoftuar pjesëmarrësit (pjesëmarrësve) nga </w:t>
      </w:r>
      <w:r w:rsidR="00BE5741" w:rsidRPr="00EE2559">
        <w:rPr>
          <w:rFonts w:ascii="Garamond" w:hAnsi="Garamond" w:cs="Arial"/>
          <w:lang w:val="sq-AL"/>
        </w:rPr>
        <w:t xml:space="preserve">TAP), për të reflektuar pjesën </w:t>
      </w:r>
      <w:r w:rsidR="00F24E11" w:rsidRPr="00EE2559">
        <w:rPr>
          <w:rFonts w:ascii="Garamond" w:hAnsi="Garamond" w:cs="Arial"/>
          <w:lang w:val="sq-AL"/>
        </w:rPr>
        <w:t>përpjesëtimore</w:t>
      </w:r>
      <w:r w:rsidR="00BE5741" w:rsidRPr="00EE2559">
        <w:rPr>
          <w:rFonts w:ascii="Garamond" w:hAnsi="Garamond" w:cs="Arial"/>
          <w:lang w:val="sq-AL"/>
        </w:rPr>
        <w:t xml:space="preserve"> të rishikuar të secilit </w:t>
      </w:r>
      <w:r w:rsidR="00F24E11" w:rsidRPr="00EE2559">
        <w:rPr>
          <w:rFonts w:ascii="Garamond" w:hAnsi="Garamond" w:cs="Arial"/>
          <w:lang w:val="sq-AL"/>
        </w:rPr>
        <w:t>pjesëmarrës të vlerësimit të kostove të ndërprerjes që</w:t>
      </w:r>
      <w:r w:rsidR="00BE5741" w:rsidRPr="00EE2559">
        <w:rPr>
          <w:rFonts w:ascii="Garamond" w:hAnsi="Garamond" w:cs="Arial"/>
          <w:lang w:val="sq-AL"/>
        </w:rPr>
        <w:t xml:space="preserve"> aplikohen për shkak të ndërprerjes fillestare.</w:t>
      </w:r>
    </w:p>
    <w:p w14:paraId="5A73D86D" w14:textId="5A27CA44" w:rsidR="0071456B" w:rsidRPr="00EE2559" w:rsidRDefault="2DC31146" w:rsidP="004312C7">
      <w:pPr>
        <w:widowControl w:val="0"/>
        <w:spacing w:line="240" w:lineRule="auto"/>
        <w:ind w:firstLine="284"/>
        <w:rPr>
          <w:rFonts w:ascii="Garamond" w:hAnsi="Garamond" w:cs="Arial"/>
          <w:lang w:val="sq-AL"/>
        </w:rPr>
      </w:pPr>
      <w:r w:rsidRPr="00EE2559">
        <w:rPr>
          <w:rFonts w:ascii="Garamond" w:eastAsia="Arial" w:hAnsi="Garamond" w:cs="Arial"/>
          <w:b/>
          <w:bCs/>
          <w:lang w:val="sq-AL"/>
        </w:rPr>
        <w:t>B3</w:t>
      </w:r>
      <w:r w:rsidR="004312C7" w:rsidRPr="00EE2559">
        <w:rPr>
          <w:rFonts w:ascii="Garamond" w:eastAsia="Arial" w:hAnsi="Garamond" w:cs="Arial"/>
          <w:b/>
          <w:bCs/>
          <w:lang w:val="sq-AL"/>
        </w:rPr>
        <w:t>.</w:t>
      </w:r>
      <w:r w:rsidRPr="00EE2559">
        <w:rPr>
          <w:rFonts w:ascii="Garamond" w:eastAsia="Arial" w:hAnsi="Garamond" w:cs="Arial"/>
          <w:b/>
          <w:bCs/>
          <w:lang w:val="sq-AL"/>
        </w:rPr>
        <w:t xml:space="preserve"> </w:t>
      </w:r>
      <w:r w:rsidR="00BE5741" w:rsidRPr="00EE2559">
        <w:rPr>
          <w:rFonts w:ascii="Garamond" w:hAnsi="Garamond" w:cs="Arial"/>
          <w:lang w:val="sq-AL"/>
        </w:rPr>
        <w:t>Nëse EVT</w:t>
      </w:r>
      <w:r w:rsidR="00325688" w:rsidRPr="00EE2559">
        <w:rPr>
          <w:rFonts w:ascii="Garamond" w:hAnsi="Garamond" w:cs="Arial"/>
          <w:lang w:val="sq-AL"/>
        </w:rPr>
        <w:t>-ja</w:t>
      </w:r>
      <w:r w:rsidR="00BE5741" w:rsidRPr="00EE2559">
        <w:rPr>
          <w:rFonts w:ascii="Garamond" w:hAnsi="Garamond" w:cs="Arial"/>
          <w:lang w:val="sq-AL"/>
        </w:rPr>
        <w:t xml:space="preserve"> nuk jep më një rezultat pozitiv</w:t>
      </w:r>
      <w:r w:rsidR="0071456B" w:rsidRPr="00EE2559">
        <w:rPr>
          <w:rFonts w:ascii="Garamond" w:hAnsi="Garamond" w:cs="Arial"/>
          <w:lang w:val="sq-AL"/>
        </w:rPr>
        <w:t xml:space="preserve"> </w:t>
      </w:r>
      <w:r w:rsidR="00BE5741" w:rsidRPr="00EE2559">
        <w:rPr>
          <w:rFonts w:ascii="Garamond" w:hAnsi="Garamond" w:cs="Arial"/>
          <w:lang w:val="sq-AL"/>
        </w:rPr>
        <w:t xml:space="preserve">duke </w:t>
      </w:r>
      <w:r w:rsidR="0071456B" w:rsidRPr="00EE2559">
        <w:rPr>
          <w:rFonts w:ascii="Garamond" w:hAnsi="Garamond" w:cs="Arial"/>
          <w:lang w:val="sq-AL"/>
        </w:rPr>
        <w:t xml:space="preserve">bere </w:t>
      </w:r>
      <w:r w:rsidR="00BE5741" w:rsidRPr="00EE2559">
        <w:rPr>
          <w:rFonts w:ascii="Garamond" w:hAnsi="Garamond" w:cs="Arial"/>
          <w:lang w:val="sq-AL"/>
        </w:rPr>
        <w:t xml:space="preserve">përllogaritjet e përditësuara të </w:t>
      </w:r>
      <w:r w:rsidR="0071456B" w:rsidRPr="00EE2559">
        <w:rPr>
          <w:rFonts w:ascii="Garamond" w:hAnsi="Garamond" w:cs="Arial"/>
          <w:lang w:val="sq-AL"/>
        </w:rPr>
        <w:t xml:space="preserve">vlerave të </w:t>
      </w:r>
      <w:r w:rsidR="00BE5741" w:rsidRPr="00EE2559">
        <w:rPr>
          <w:rFonts w:ascii="Garamond" w:hAnsi="Garamond" w:cs="Arial"/>
          <w:lang w:val="sq-AL"/>
        </w:rPr>
        <w:t>kostos së FEED dhe rezervimet e kapacitetit që janë ende në fuqi herë pas here, TAP</w:t>
      </w:r>
      <w:r w:rsidR="00B20977" w:rsidRPr="00EE2559">
        <w:rPr>
          <w:rFonts w:ascii="Garamond" w:hAnsi="Garamond" w:cs="Arial"/>
          <w:lang w:val="sq-AL"/>
        </w:rPr>
        <w:t>-i</w:t>
      </w:r>
      <w:r w:rsidR="0071456B" w:rsidRPr="00EE2559">
        <w:rPr>
          <w:rFonts w:ascii="Garamond" w:hAnsi="Garamond" w:cs="Arial"/>
          <w:lang w:val="sq-AL"/>
        </w:rPr>
        <w:t xml:space="preserve"> </w:t>
      </w:r>
      <w:r w:rsidR="00BE5741" w:rsidRPr="00EE2559">
        <w:rPr>
          <w:rFonts w:ascii="Garamond" w:hAnsi="Garamond" w:cs="Arial"/>
          <w:lang w:val="sq-AL"/>
        </w:rPr>
        <w:t xml:space="preserve">mund të zhvillojë diskutime me pjesëmarrësit e mbetur nëse mund të bëhet ndonjë rregullim në kapacitetin e tyre të alokuar në mënyrë që të mbajë një EVT pozitive për Projektin e Zgjerimit. </w:t>
      </w:r>
    </w:p>
    <w:p w14:paraId="01BBB036" w14:textId="609F1F50" w:rsidR="00BE5741" w:rsidRPr="00EE2559" w:rsidRDefault="00BE5741" w:rsidP="003B4AF3">
      <w:pPr>
        <w:widowControl w:val="0"/>
        <w:spacing w:line="240" w:lineRule="auto"/>
        <w:ind w:firstLine="284"/>
        <w:rPr>
          <w:rFonts w:ascii="Garamond" w:hAnsi="Garamond" w:cs="Arial"/>
          <w:lang w:val="sq-AL"/>
        </w:rPr>
      </w:pPr>
      <w:r w:rsidRPr="00EE2559">
        <w:rPr>
          <w:rFonts w:ascii="Garamond" w:hAnsi="Garamond" w:cs="Arial"/>
          <w:lang w:val="sq-AL"/>
        </w:rPr>
        <w:t>Në rast se TAP</w:t>
      </w:r>
      <w:r w:rsidR="00C767C1" w:rsidRPr="00EE2559">
        <w:rPr>
          <w:rFonts w:ascii="Garamond" w:hAnsi="Garamond" w:cs="Arial"/>
          <w:lang w:val="sq-AL"/>
        </w:rPr>
        <w:t>-i</w:t>
      </w:r>
      <w:r w:rsidRPr="00EE2559">
        <w:rPr>
          <w:rFonts w:ascii="Garamond" w:hAnsi="Garamond" w:cs="Arial"/>
          <w:lang w:val="sq-AL"/>
        </w:rPr>
        <w:t xml:space="preserve"> arrin në përfundimin (duke vepruar n</w:t>
      </w:r>
      <w:r w:rsidR="00F65DE1" w:rsidRPr="00EE2559">
        <w:rPr>
          <w:rFonts w:ascii="Garamond" w:hAnsi="Garamond" w:cs="Arial"/>
          <w:lang w:val="sq-AL"/>
        </w:rPr>
        <w:t>ë</w:t>
      </w:r>
      <w:r w:rsidRPr="00EE2559">
        <w:rPr>
          <w:rFonts w:ascii="Garamond" w:hAnsi="Garamond" w:cs="Arial"/>
          <w:lang w:val="sq-AL"/>
        </w:rPr>
        <w:t xml:space="preserve"> konfidencialitet të plotë):</w:t>
      </w:r>
    </w:p>
    <w:p w14:paraId="441EC421" w14:textId="60D2EAD4" w:rsidR="0071471F"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1. </w:t>
      </w:r>
      <w:r w:rsidR="004312C7" w:rsidRPr="00EE2559">
        <w:rPr>
          <w:rFonts w:ascii="Garamond" w:eastAsia="Arial" w:hAnsi="Garamond" w:cs="Arial"/>
          <w:lang w:val="sq-AL"/>
        </w:rPr>
        <w:t xml:space="preserve">Që </w:t>
      </w:r>
      <w:r w:rsidR="0071471F" w:rsidRPr="00EE2559">
        <w:rPr>
          <w:rFonts w:ascii="Garamond" w:eastAsia="Arial" w:hAnsi="Garamond" w:cs="Arial"/>
          <w:lang w:val="sq-AL"/>
        </w:rPr>
        <w:t xml:space="preserve">pavarësisht çdo diskutimi që mund të ketë zhvilluar me </w:t>
      </w:r>
      <w:r w:rsidR="00D31A3A">
        <w:rPr>
          <w:rFonts w:ascii="Garamond" w:eastAsia="Arial" w:hAnsi="Garamond" w:cs="Arial"/>
          <w:lang w:val="sq-AL"/>
        </w:rPr>
        <w:t>p</w:t>
      </w:r>
      <w:r w:rsidR="0071471F" w:rsidRPr="00EE2559">
        <w:rPr>
          <w:rFonts w:ascii="Garamond" w:eastAsia="Arial" w:hAnsi="Garamond" w:cs="Arial"/>
          <w:lang w:val="sq-AL"/>
        </w:rPr>
        <w:t>jesëmarrësit e mbetur, EVT</w:t>
      </w:r>
      <w:r w:rsidR="00325688" w:rsidRPr="00EE2559">
        <w:rPr>
          <w:rFonts w:ascii="Garamond" w:eastAsia="Arial" w:hAnsi="Garamond" w:cs="Arial"/>
          <w:lang w:val="sq-AL"/>
        </w:rPr>
        <w:t>-ja</w:t>
      </w:r>
      <w:r w:rsidR="0071471F" w:rsidRPr="00EE2559">
        <w:rPr>
          <w:rFonts w:ascii="Garamond" w:eastAsia="Arial" w:hAnsi="Garamond" w:cs="Arial"/>
          <w:lang w:val="sq-AL"/>
        </w:rPr>
        <w:t xml:space="preserve"> e përsëritur mbetet negative dhe TAP</w:t>
      </w:r>
      <w:r w:rsidR="00C767C1" w:rsidRPr="00EE2559">
        <w:rPr>
          <w:rFonts w:ascii="Garamond" w:eastAsia="Arial" w:hAnsi="Garamond" w:cs="Arial"/>
          <w:lang w:val="sq-AL"/>
        </w:rPr>
        <w:t>-i</w:t>
      </w:r>
      <w:r w:rsidR="0071471F" w:rsidRPr="00EE2559">
        <w:rPr>
          <w:rFonts w:ascii="Garamond" w:eastAsia="Arial" w:hAnsi="Garamond" w:cs="Arial"/>
          <w:lang w:val="sq-AL"/>
        </w:rPr>
        <w:t xml:space="preserve"> mbyll Projektin për Rritje Kapaciteti, çdo </w:t>
      </w:r>
      <w:r w:rsidR="00E55B3A" w:rsidRPr="00EE2559">
        <w:rPr>
          <w:rFonts w:ascii="Garamond" w:eastAsia="Arial" w:hAnsi="Garamond" w:cs="Arial"/>
          <w:lang w:val="sq-AL"/>
        </w:rPr>
        <w:t>pjesëma</w:t>
      </w:r>
      <w:r w:rsidR="0071471F" w:rsidRPr="00EE2559">
        <w:rPr>
          <w:rFonts w:ascii="Garamond" w:eastAsia="Arial" w:hAnsi="Garamond" w:cs="Arial"/>
          <w:lang w:val="sq-AL"/>
        </w:rPr>
        <w:t xml:space="preserve">rrës do të jetë përgjegjës deri te </w:t>
      </w:r>
      <w:r w:rsidR="00E55B3A" w:rsidRPr="00EE2559">
        <w:rPr>
          <w:rFonts w:ascii="Garamond" w:eastAsia="Arial" w:hAnsi="Garamond" w:cs="Arial"/>
          <w:lang w:val="sq-AL"/>
        </w:rPr>
        <w:t>limiti i ndërprerjes</w:t>
      </w:r>
      <w:r w:rsidR="0071471F" w:rsidRPr="00EE2559">
        <w:rPr>
          <w:rFonts w:ascii="Garamond" w:eastAsia="Arial" w:hAnsi="Garamond" w:cs="Arial"/>
          <w:lang w:val="sq-AL"/>
        </w:rPr>
        <w:t xml:space="preserve">, për një pjesë proporcionale të </w:t>
      </w:r>
      <w:r w:rsidR="00E4007D" w:rsidRPr="00EE2559">
        <w:rPr>
          <w:rFonts w:ascii="Garamond" w:eastAsia="Arial" w:hAnsi="Garamond" w:cs="Arial"/>
          <w:lang w:val="sq-AL"/>
        </w:rPr>
        <w:t xml:space="preserve">kostove të ndërprerjes </w:t>
      </w:r>
      <w:r w:rsidR="0071471F" w:rsidRPr="00EE2559">
        <w:rPr>
          <w:rFonts w:ascii="Garamond" w:eastAsia="Arial" w:hAnsi="Garamond" w:cs="Arial"/>
          <w:lang w:val="sq-AL"/>
        </w:rPr>
        <w:t>së TAP</w:t>
      </w:r>
      <w:r w:rsidR="00325688" w:rsidRPr="00EE2559">
        <w:rPr>
          <w:rFonts w:ascii="Garamond" w:eastAsia="Arial" w:hAnsi="Garamond" w:cs="Arial"/>
          <w:lang w:val="sq-AL"/>
        </w:rPr>
        <w:t>-it</w:t>
      </w:r>
      <w:r w:rsidR="0071471F" w:rsidRPr="00EE2559">
        <w:rPr>
          <w:rFonts w:ascii="Garamond" w:eastAsia="Arial" w:hAnsi="Garamond" w:cs="Arial"/>
          <w:lang w:val="sq-AL"/>
        </w:rPr>
        <w:t>, që përllogariten në përpjesëtim me rritjen maksimale vjetore të kapacitetit të alokuar si pjesë e Projektit të Zgjerimit. TAP</w:t>
      </w:r>
      <w:r w:rsidR="00C767C1" w:rsidRPr="00EE2559">
        <w:rPr>
          <w:rFonts w:ascii="Garamond" w:eastAsia="Arial" w:hAnsi="Garamond" w:cs="Arial"/>
          <w:lang w:val="sq-AL"/>
        </w:rPr>
        <w:t>-i</w:t>
      </w:r>
      <w:r w:rsidR="0071471F" w:rsidRPr="00EE2559">
        <w:rPr>
          <w:rFonts w:ascii="Garamond" w:eastAsia="Arial" w:hAnsi="Garamond" w:cs="Arial"/>
          <w:lang w:val="sq-AL"/>
        </w:rPr>
        <w:t xml:space="preserve"> ka të drejtë të kërkojë shuma të tilla </w:t>
      </w:r>
      <w:r w:rsidR="00C767C1" w:rsidRPr="00EE2559">
        <w:rPr>
          <w:rFonts w:ascii="Garamond" w:eastAsia="Arial" w:hAnsi="Garamond" w:cs="Arial"/>
          <w:lang w:val="sq-AL"/>
        </w:rPr>
        <w:t>sipas garancisë pas ofertës të pjesëmarrësit nëse këto shuma nuk paguhen nga pjesëmarrësi përkatës</w:t>
      </w:r>
      <w:r w:rsidR="0071471F" w:rsidRPr="00EE2559">
        <w:rPr>
          <w:rFonts w:ascii="Garamond" w:eastAsia="Arial" w:hAnsi="Garamond" w:cs="Arial"/>
          <w:lang w:val="sq-AL"/>
        </w:rPr>
        <w:t xml:space="preserve"> brenda </w:t>
      </w:r>
      <w:r w:rsidR="00C767C1" w:rsidRPr="00EE2559">
        <w:rPr>
          <w:rFonts w:ascii="Garamond" w:eastAsia="Arial" w:hAnsi="Garamond" w:cs="Arial"/>
          <w:lang w:val="sq-AL"/>
        </w:rPr>
        <w:t xml:space="preserve">15 </w:t>
      </w:r>
      <w:r w:rsidR="0071471F" w:rsidRPr="00EE2559">
        <w:rPr>
          <w:rFonts w:ascii="Garamond" w:eastAsia="Arial" w:hAnsi="Garamond" w:cs="Arial"/>
          <w:lang w:val="sq-AL"/>
        </w:rPr>
        <w:t>(</w:t>
      </w:r>
      <w:r w:rsidR="00C767C1" w:rsidRPr="00EE2559">
        <w:rPr>
          <w:rFonts w:ascii="Garamond" w:eastAsia="Arial" w:hAnsi="Garamond" w:cs="Arial"/>
          <w:lang w:val="sq-AL"/>
        </w:rPr>
        <w:t>pesëmbëdhjetë</w:t>
      </w:r>
      <w:r w:rsidR="0071471F" w:rsidRPr="00EE2559">
        <w:rPr>
          <w:rFonts w:ascii="Garamond" w:eastAsia="Arial" w:hAnsi="Garamond" w:cs="Arial"/>
          <w:lang w:val="sq-AL"/>
        </w:rPr>
        <w:t>) ditëve nga një njoftim me shkrim nga TAP</w:t>
      </w:r>
      <w:r w:rsidR="00C767C1" w:rsidRPr="00EE2559">
        <w:rPr>
          <w:rFonts w:ascii="Garamond" w:eastAsia="Arial" w:hAnsi="Garamond" w:cs="Arial"/>
          <w:lang w:val="sq-AL"/>
        </w:rPr>
        <w:t>-i</w:t>
      </w:r>
      <w:r w:rsidR="0071471F" w:rsidRPr="00EE2559">
        <w:rPr>
          <w:rFonts w:ascii="Garamond" w:eastAsia="Arial" w:hAnsi="Garamond" w:cs="Arial"/>
          <w:lang w:val="sq-AL"/>
        </w:rPr>
        <w:t>.</w:t>
      </w:r>
    </w:p>
    <w:p w14:paraId="6B56ECCB" w14:textId="7B152DDC" w:rsidR="5B417A4A"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2. </w:t>
      </w:r>
      <w:r w:rsidR="0071471F" w:rsidRPr="00EE2559">
        <w:rPr>
          <w:rFonts w:ascii="Garamond" w:hAnsi="Garamond" w:cs="Arial"/>
          <w:lang w:val="sq-AL"/>
        </w:rPr>
        <w:t xml:space="preserve">Që pas diskutimeve të zhvilluara nga </w:t>
      </w:r>
      <w:r w:rsidR="00C767C1" w:rsidRPr="00EE2559">
        <w:rPr>
          <w:rFonts w:ascii="Garamond" w:hAnsi="Garamond" w:cs="Arial"/>
          <w:lang w:val="sq-AL"/>
        </w:rPr>
        <w:t>p</w:t>
      </w:r>
      <w:r w:rsidR="0071471F" w:rsidRPr="00EE2559">
        <w:rPr>
          <w:rFonts w:ascii="Garamond" w:hAnsi="Garamond" w:cs="Arial"/>
          <w:lang w:val="sq-AL"/>
        </w:rPr>
        <w:t>jesëmarrësit e TAP</w:t>
      </w:r>
      <w:r w:rsidR="00180CA3" w:rsidRPr="00EE2559">
        <w:rPr>
          <w:rFonts w:ascii="Garamond" w:hAnsi="Garamond" w:cs="Arial"/>
          <w:lang w:val="sq-AL"/>
        </w:rPr>
        <w:t>-it</w:t>
      </w:r>
      <w:r w:rsidR="0071471F" w:rsidRPr="00EE2559">
        <w:rPr>
          <w:rFonts w:ascii="Garamond" w:hAnsi="Garamond" w:cs="Arial"/>
          <w:lang w:val="sq-AL"/>
        </w:rPr>
        <w:t>, mund të përfitohet një EVT pozitive për reduktimin e nivelit të Projektit të Zgjerimit</w:t>
      </w:r>
      <w:r w:rsidR="71E6C63E" w:rsidRPr="00EE2559">
        <w:rPr>
          <w:rFonts w:ascii="Garamond" w:hAnsi="Garamond" w:cs="Arial"/>
          <w:lang w:val="sq-AL"/>
        </w:rPr>
        <w:t xml:space="preserve">: </w:t>
      </w:r>
    </w:p>
    <w:p w14:paraId="00C71A8A" w14:textId="3E1B06FE" w:rsidR="00B2055F" w:rsidRPr="00EE2559" w:rsidRDefault="00D91F66" w:rsidP="004312C7">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i. </w:t>
      </w:r>
      <w:r w:rsidR="00B2055F" w:rsidRPr="00EE2559">
        <w:rPr>
          <w:rFonts w:ascii="Garamond" w:eastAsia="Arial" w:hAnsi="Garamond" w:cs="Arial"/>
          <w:lang w:val="sq-AL"/>
        </w:rPr>
        <w:t xml:space="preserve">çdo </w:t>
      </w:r>
      <w:r w:rsidR="00023FB5">
        <w:rPr>
          <w:rFonts w:ascii="Garamond" w:eastAsia="Arial" w:hAnsi="Garamond" w:cs="Arial"/>
          <w:lang w:val="sq-AL"/>
        </w:rPr>
        <w:t>p</w:t>
      </w:r>
      <w:r w:rsidR="00B2055F" w:rsidRPr="00EE2559">
        <w:rPr>
          <w:rFonts w:ascii="Garamond" w:eastAsia="Arial" w:hAnsi="Garamond" w:cs="Arial"/>
          <w:lang w:val="sq-AL"/>
        </w:rPr>
        <w:t xml:space="preserve">jesëmarrës është i detyruar deri në </w:t>
      </w:r>
      <w:r w:rsidR="00E4007D" w:rsidRPr="00EE2559">
        <w:rPr>
          <w:rFonts w:ascii="Garamond" w:eastAsia="Arial" w:hAnsi="Garamond" w:cs="Arial"/>
          <w:lang w:val="sq-AL"/>
        </w:rPr>
        <w:t xml:space="preserve">kufirin </w:t>
      </w:r>
      <w:r w:rsidR="00B2055F" w:rsidRPr="00EE2559">
        <w:rPr>
          <w:rFonts w:ascii="Garamond" w:eastAsia="Arial" w:hAnsi="Garamond" w:cs="Arial"/>
          <w:lang w:val="sq-AL"/>
        </w:rPr>
        <w:t xml:space="preserve">përkatës të </w:t>
      </w:r>
      <w:r w:rsidR="00E4007D" w:rsidRPr="00EE2559">
        <w:rPr>
          <w:rFonts w:ascii="Garamond" w:eastAsia="Arial" w:hAnsi="Garamond" w:cs="Arial"/>
          <w:lang w:val="sq-AL"/>
        </w:rPr>
        <w:t>ndërprerjes</w:t>
      </w:r>
      <w:r w:rsidR="00B2055F" w:rsidRPr="00EE2559">
        <w:rPr>
          <w:rFonts w:ascii="Garamond" w:eastAsia="Arial" w:hAnsi="Garamond" w:cs="Arial"/>
          <w:lang w:val="sq-AL"/>
        </w:rPr>
        <w:t xml:space="preserve">, për një pjesë </w:t>
      </w:r>
      <w:r w:rsidR="00B20977" w:rsidRPr="00EE2559">
        <w:rPr>
          <w:rFonts w:ascii="Garamond" w:eastAsia="Arial" w:hAnsi="Garamond" w:cs="Arial"/>
          <w:lang w:val="sq-AL"/>
        </w:rPr>
        <w:t>përpjesëtimore</w:t>
      </w:r>
      <w:r w:rsidR="00B2055F" w:rsidRPr="00EE2559">
        <w:rPr>
          <w:rFonts w:ascii="Garamond" w:eastAsia="Arial" w:hAnsi="Garamond" w:cs="Arial"/>
          <w:lang w:val="sq-AL"/>
        </w:rPr>
        <w:t xml:space="preserve"> të </w:t>
      </w:r>
      <w:r w:rsidR="00B20977" w:rsidRPr="00EE2559">
        <w:rPr>
          <w:rFonts w:ascii="Garamond" w:eastAsia="Arial" w:hAnsi="Garamond" w:cs="Arial"/>
          <w:lang w:val="sq-AL"/>
        </w:rPr>
        <w:t xml:space="preserve">kostove të ndërprerjes </w:t>
      </w:r>
      <w:r w:rsidR="00B2055F" w:rsidRPr="00EE2559">
        <w:rPr>
          <w:rFonts w:ascii="Garamond" w:eastAsia="Arial" w:hAnsi="Garamond" w:cs="Arial"/>
          <w:lang w:val="sq-AL"/>
        </w:rPr>
        <w:t>që si rezultat i kësaj ndërprerje, TAP</w:t>
      </w:r>
      <w:r w:rsidR="00325688" w:rsidRPr="00EE2559">
        <w:rPr>
          <w:rFonts w:ascii="Garamond" w:eastAsia="Arial" w:hAnsi="Garamond" w:cs="Arial"/>
          <w:lang w:val="sq-AL"/>
        </w:rPr>
        <w:t>-i</w:t>
      </w:r>
      <w:r w:rsidR="00B2055F" w:rsidRPr="00EE2559">
        <w:rPr>
          <w:rFonts w:ascii="Garamond" w:eastAsia="Arial" w:hAnsi="Garamond" w:cs="Arial"/>
          <w:lang w:val="sq-AL"/>
        </w:rPr>
        <w:t xml:space="preserve"> vendos në (në konfidencialitet të plotë) që nuk është në gjendje t</w:t>
      </w:r>
      <w:r w:rsidR="00724786" w:rsidRPr="00EE2559">
        <w:rPr>
          <w:rFonts w:ascii="Garamond" w:eastAsia="Arial" w:hAnsi="Garamond" w:cs="Arial"/>
          <w:lang w:val="sq-AL"/>
        </w:rPr>
        <w:t>’</w:t>
      </w:r>
      <w:r w:rsidR="00B2055F" w:rsidRPr="00EE2559">
        <w:rPr>
          <w:rFonts w:ascii="Garamond" w:eastAsia="Arial" w:hAnsi="Garamond" w:cs="Arial"/>
          <w:lang w:val="sq-AL"/>
        </w:rPr>
        <w:t>i përballojë si pjesë e nivelit të reduktuar të Projektit të Zgjerimit. TAP</w:t>
      </w:r>
      <w:r w:rsidR="00325688" w:rsidRPr="00EE2559">
        <w:rPr>
          <w:rFonts w:ascii="Garamond" w:eastAsia="Arial" w:hAnsi="Garamond" w:cs="Arial"/>
          <w:lang w:val="sq-AL"/>
        </w:rPr>
        <w:t>-i</w:t>
      </w:r>
      <w:r w:rsidR="00B2055F" w:rsidRPr="00EE2559">
        <w:rPr>
          <w:rFonts w:ascii="Garamond" w:eastAsia="Arial" w:hAnsi="Garamond" w:cs="Arial"/>
          <w:lang w:val="sq-AL"/>
        </w:rPr>
        <w:t xml:space="preserve"> ka të drejtën që t</w:t>
      </w:r>
      <w:r w:rsidR="00724786" w:rsidRPr="00EE2559">
        <w:rPr>
          <w:rFonts w:ascii="Garamond" w:eastAsia="Arial" w:hAnsi="Garamond" w:cs="Arial"/>
          <w:lang w:val="sq-AL"/>
        </w:rPr>
        <w:t>’</w:t>
      </w:r>
      <w:r w:rsidR="00B2055F" w:rsidRPr="00EE2559">
        <w:rPr>
          <w:rFonts w:ascii="Garamond" w:eastAsia="Arial" w:hAnsi="Garamond" w:cs="Arial"/>
          <w:lang w:val="sq-AL"/>
        </w:rPr>
        <w:t xml:space="preserve">i </w:t>
      </w:r>
      <w:r w:rsidR="00724786" w:rsidRPr="00EE2559">
        <w:rPr>
          <w:rFonts w:ascii="Garamond" w:eastAsia="Arial" w:hAnsi="Garamond" w:cs="Arial"/>
          <w:lang w:val="sq-AL"/>
        </w:rPr>
        <w:t>kërkojë</w:t>
      </w:r>
      <w:r w:rsidR="00B2055F" w:rsidRPr="00EE2559">
        <w:rPr>
          <w:rFonts w:ascii="Garamond" w:eastAsia="Arial" w:hAnsi="Garamond" w:cs="Arial"/>
          <w:lang w:val="sq-AL"/>
        </w:rPr>
        <w:t xml:space="preserve"> këto shuma deri në një shumë që është në dispozicion sipas </w:t>
      </w:r>
      <w:r w:rsidR="00E4007D" w:rsidRPr="00EE2559">
        <w:rPr>
          <w:rFonts w:ascii="Garamond" w:eastAsia="Arial" w:hAnsi="Garamond" w:cs="Arial"/>
          <w:lang w:val="sq-AL"/>
        </w:rPr>
        <w:t xml:space="preserve">garancisë pas ofertës </w:t>
      </w:r>
      <w:r w:rsidR="00B2055F" w:rsidRPr="00EE2559">
        <w:rPr>
          <w:rFonts w:ascii="Garamond" w:eastAsia="Arial" w:hAnsi="Garamond" w:cs="Arial"/>
          <w:lang w:val="sq-AL"/>
        </w:rPr>
        <w:t xml:space="preserve">në rastin kur këto shuma nuk paguhen nga </w:t>
      </w:r>
      <w:r w:rsidR="00E4007D" w:rsidRPr="00EE2559">
        <w:rPr>
          <w:rFonts w:ascii="Garamond" w:eastAsia="Arial" w:hAnsi="Garamond" w:cs="Arial"/>
          <w:lang w:val="sq-AL"/>
        </w:rPr>
        <w:t xml:space="preserve">pjesëmarrësi </w:t>
      </w:r>
      <w:r w:rsidR="00B2055F" w:rsidRPr="00EE2559">
        <w:rPr>
          <w:rFonts w:ascii="Garamond" w:eastAsia="Arial" w:hAnsi="Garamond" w:cs="Arial"/>
          <w:lang w:val="sq-AL"/>
        </w:rPr>
        <w:t xml:space="preserve">brenda </w:t>
      </w:r>
      <w:r w:rsidR="00E4007D" w:rsidRPr="00EE2559">
        <w:rPr>
          <w:rFonts w:ascii="Garamond" w:eastAsia="Arial" w:hAnsi="Garamond" w:cs="Arial"/>
          <w:lang w:val="sq-AL"/>
        </w:rPr>
        <w:t xml:space="preserve">15 </w:t>
      </w:r>
      <w:r w:rsidR="00B2055F" w:rsidRPr="00EE2559">
        <w:rPr>
          <w:rFonts w:ascii="Garamond" w:eastAsia="Arial" w:hAnsi="Garamond" w:cs="Arial"/>
          <w:lang w:val="sq-AL"/>
        </w:rPr>
        <w:t>(</w:t>
      </w:r>
      <w:r w:rsidR="00E4007D" w:rsidRPr="00EE2559">
        <w:rPr>
          <w:rFonts w:ascii="Garamond" w:eastAsia="Arial" w:hAnsi="Garamond" w:cs="Arial"/>
          <w:lang w:val="sq-AL"/>
        </w:rPr>
        <w:t>pesëmbëdhjetë</w:t>
      </w:r>
      <w:r w:rsidR="00B2055F" w:rsidRPr="00EE2559">
        <w:rPr>
          <w:rFonts w:ascii="Garamond" w:eastAsia="Arial" w:hAnsi="Garamond" w:cs="Arial"/>
          <w:lang w:val="sq-AL"/>
        </w:rPr>
        <w:t>) ditëve nga një njoftim me shkrim nga TAP</w:t>
      </w:r>
      <w:r w:rsidR="00E4007D" w:rsidRPr="00EE2559">
        <w:rPr>
          <w:rFonts w:ascii="Garamond" w:eastAsia="Arial" w:hAnsi="Garamond" w:cs="Arial"/>
          <w:lang w:val="sq-AL"/>
        </w:rPr>
        <w:t>-i</w:t>
      </w:r>
      <w:r w:rsidR="004312C7" w:rsidRPr="00EE2559">
        <w:rPr>
          <w:rFonts w:ascii="Garamond" w:eastAsia="Arial" w:hAnsi="Garamond" w:cs="Arial"/>
          <w:lang w:val="sq-AL"/>
        </w:rPr>
        <w:t>;</w:t>
      </w:r>
    </w:p>
    <w:p w14:paraId="7151DE19" w14:textId="13B53F16" w:rsidR="00B2055F" w:rsidRPr="00EE2559" w:rsidRDefault="00D91F66" w:rsidP="004312C7">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ii. </w:t>
      </w:r>
      <w:r w:rsidR="004312C7" w:rsidRPr="00EE2559">
        <w:rPr>
          <w:rFonts w:ascii="Garamond" w:eastAsia="Arial" w:hAnsi="Garamond" w:cs="Arial"/>
          <w:lang w:val="sq-AL"/>
        </w:rPr>
        <w:t xml:space="preserve">garancitë </w:t>
      </w:r>
      <w:r w:rsidR="00E4007D" w:rsidRPr="00EE2559">
        <w:rPr>
          <w:rFonts w:ascii="Garamond" w:eastAsia="Arial" w:hAnsi="Garamond" w:cs="Arial"/>
          <w:lang w:val="sq-AL"/>
        </w:rPr>
        <w:t xml:space="preserve">pas ofertës të pjesëmarrësve </w:t>
      </w:r>
      <w:r w:rsidR="0071456B" w:rsidRPr="00EE2559">
        <w:rPr>
          <w:rFonts w:ascii="Garamond" w:eastAsia="Arial" w:hAnsi="Garamond" w:cs="Arial"/>
          <w:lang w:val="sq-AL"/>
        </w:rPr>
        <w:t>të mbetur do të ridimensionohen për të pasqyruar reduktimin e nivelit të Projektit të Zgjerimit që po ndiqet</w:t>
      </w:r>
      <w:r w:rsidR="004312C7" w:rsidRPr="00EE2559">
        <w:rPr>
          <w:rFonts w:ascii="Garamond" w:eastAsia="Arial" w:hAnsi="Garamond" w:cs="Arial"/>
          <w:lang w:val="sq-AL"/>
        </w:rPr>
        <w:t>;</w:t>
      </w:r>
    </w:p>
    <w:p w14:paraId="6CC2473D" w14:textId="1CCCF6BE" w:rsidR="0071456B"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eastAsia="Arial" w:hAnsi="Garamond" w:cs="Arial"/>
          <w:lang w:val="sq-AL"/>
        </w:rPr>
        <w:t xml:space="preserve">iii. </w:t>
      </w:r>
      <w:r w:rsidR="004312C7" w:rsidRPr="00EE2559">
        <w:rPr>
          <w:rFonts w:ascii="Garamond" w:eastAsia="Arial" w:hAnsi="Garamond" w:cs="Arial"/>
          <w:lang w:val="sq-AL"/>
        </w:rPr>
        <w:t xml:space="preserve">nëse </w:t>
      </w:r>
      <w:r w:rsidR="0071456B" w:rsidRPr="00EE2559">
        <w:rPr>
          <w:rFonts w:ascii="Garamond" w:eastAsia="Arial" w:hAnsi="Garamond" w:cs="Arial"/>
          <w:lang w:val="sq-AL"/>
        </w:rPr>
        <w:t xml:space="preserve">ndonjë nga </w:t>
      </w:r>
      <w:r w:rsidR="00E4007D" w:rsidRPr="00EE2559">
        <w:rPr>
          <w:rFonts w:ascii="Garamond" w:eastAsia="Arial" w:hAnsi="Garamond" w:cs="Arial"/>
          <w:lang w:val="sq-AL"/>
        </w:rPr>
        <w:t xml:space="preserve">pjesëmarrësit </w:t>
      </w:r>
      <w:r w:rsidR="0071456B" w:rsidRPr="00EE2559">
        <w:rPr>
          <w:rFonts w:ascii="Garamond" w:eastAsia="Arial" w:hAnsi="Garamond" w:cs="Arial"/>
          <w:lang w:val="sq-AL"/>
        </w:rPr>
        <w:t xml:space="preserve">e mbetur zgjedhin që të mos ofrojnë një </w:t>
      </w:r>
      <w:r w:rsidR="00E4007D" w:rsidRPr="00EE2559">
        <w:rPr>
          <w:rFonts w:ascii="Garamond" w:eastAsia="Arial" w:hAnsi="Garamond" w:cs="Arial"/>
          <w:lang w:val="sq-AL"/>
        </w:rPr>
        <w:t>garanci pas ofertës të ridimension</w:t>
      </w:r>
      <w:r w:rsidR="0071456B" w:rsidRPr="00EE2559">
        <w:rPr>
          <w:rFonts w:ascii="Garamond" w:eastAsia="Arial" w:hAnsi="Garamond" w:cs="Arial"/>
          <w:lang w:val="sq-AL"/>
        </w:rPr>
        <w:t>uar, GTA</w:t>
      </w:r>
      <w:r w:rsidR="00325688" w:rsidRPr="00EE2559">
        <w:rPr>
          <w:rFonts w:ascii="Garamond" w:eastAsia="Arial" w:hAnsi="Garamond" w:cs="Arial"/>
          <w:lang w:val="sq-AL"/>
        </w:rPr>
        <w:t>-ja</w:t>
      </w:r>
      <w:r w:rsidR="0071456B" w:rsidRPr="00EE2559">
        <w:rPr>
          <w:rFonts w:ascii="Garamond" w:eastAsia="Arial" w:hAnsi="Garamond" w:cs="Arial"/>
          <w:lang w:val="sq-AL"/>
        </w:rPr>
        <w:t xml:space="preserve"> mund të ndërpritet ose nga TAP</w:t>
      </w:r>
      <w:r w:rsidR="00D178BF" w:rsidRPr="00EE2559">
        <w:rPr>
          <w:rFonts w:ascii="Garamond" w:eastAsia="Arial" w:hAnsi="Garamond" w:cs="Arial"/>
          <w:lang w:val="sq-AL"/>
        </w:rPr>
        <w:t>-i</w:t>
      </w:r>
      <w:r w:rsidR="0071456B" w:rsidRPr="00EE2559">
        <w:rPr>
          <w:rFonts w:ascii="Garamond" w:eastAsia="Arial" w:hAnsi="Garamond" w:cs="Arial"/>
          <w:lang w:val="sq-AL"/>
        </w:rPr>
        <w:t xml:space="preserve"> ose nga </w:t>
      </w:r>
      <w:r w:rsidR="00E4007D" w:rsidRPr="00EE2559">
        <w:rPr>
          <w:rFonts w:ascii="Garamond" w:eastAsia="Arial" w:hAnsi="Garamond" w:cs="Arial"/>
          <w:lang w:val="sq-AL"/>
        </w:rPr>
        <w:t>p</w:t>
      </w:r>
      <w:r w:rsidR="0071456B" w:rsidRPr="00EE2559">
        <w:rPr>
          <w:rFonts w:ascii="Garamond" w:eastAsia="Arial" w:hAnsi="Garamond" w:cs="Arial"/>
          <w:lang w:val="sq-AL"/>
        </w:rPr>
        <w:t>jesëmarrësi brenda 15 ditë pas njoftimit nga TAP</w:t>
      </w:r>
      <w:r w:rsidR="00D178BF" w:rsidRPr="00EE2559">
        <w:rPr>
          <w:rFonts w:ascii="Garamond" w:eastAsia="Arial" w:hAnsi="Garamond" w:cs="Arial"/>
          <w:lang w:val="sq-AL"/>
        </w:rPr>
        <w:t>-i</w:t>
      </w:r>
      <w:r w:rsidR="0071456B" w:rsidRPr="00EE2559">
        <w:rPr>
          <w:rFonts w:ascii="Garamond" w:eastAsia="Arial" w:hAnsi="Garamond" w:cs="Arial"/>
          <w:lang w:val="sq-AL"/>
        </w:rPr>
        <w:t xml:space="preserve"> të ndërprerjes nga </w:t>
      </w:r>
      <w:r w:rsidR="00E4007D" w:rsidRPr="00EE2559">
        <w:rPr>
          <w:rFonts w:ascii="Garamond" w:eastAsia="Arial" w:hAnsi="Garamond" w:cs="Arial"/>
          <w:lang w:val="sq-AL"/>
        </w:rPr>
        <w:t>p</w:t>
      </w:r>
      <w:r w:rsidR="0071456B" w:rsidRPr="00EE2559">
        <w:rPr>
          <w:rFonts w:ascii="Garamond" w:eastAsia="Arial" w:hAnsi="Garamond" w:cs="Arial"/>
          <w:lang w:val="sq-AL"/>
        </w:rPr>
        <w:t>jesëmarrësi fillestar.</w:t>
      </w:r>
      <w:r w:rsidR="003B4AF3" w:rsidRPr="00EE2559">
        <w:rPr>
          <w:rFonts w:ascii="Garamond" w:eastAsia="Arial" w:hAnsi="Garamond" w:cs="Arial"/>
          <w:lang w:val="sq-AL"/>
        </w:rPr>
        <w:t xml:space="preserve"> </w:t>
      </w:r>
      <w:r w:rsidR="0071456B" w:rsidRPr="00EE2559">
        <w:rPr>
          <w:rFonts w:ascii="Garamond" w:eastAsia="Arial" w:hAnsi="Garamond" w:cs="Arial"/>
          <w:lang w:val="sq-AL"/>
        </w:rPr>
        <w:t>Nëse kryhet kjo dhe EVT</w:t>
      </w:r>
      <w:r w:rsidR="00325688" w:rsidRPr="00EE2559">
        <w:rPr>
          <w:rFonts w:ascii="Garamond" w:eastAsia="Arial" w:hAnsi="Garamond" w:cs="Arial"/>
          <w:lang w:val="sq-AL"/>
        </w:rPr>
        <w:t>-ja</w:t>
      </w:r>
      <w:r w:rsidR="0071456B" w:rsidRPr="00EE2559">
        <w:rPr>
          <w:rFonts w:ascii="Garamond" w:eastAsia="Arial" w:hAnsi="Garamond" w:cs="Arial"/>
          <w:lang w:val="sq-AL"/>
        </w:rPr>
        <w:t xml:space="preserve"> përsëri mbetet pozitive, për një nivel të reduktuar të Projektit të Zgjerimit, të gjithë </w:t>
      </w:r>
      <w:r w:rsidR="00E4007D" w:rsidRPr="00EE2559">
        <w:rPr>
          <w:rFonts w:ascii="Garamond" w:eastAsia="Arial" w:hAnsi="Garamond" w:cs="Arial"/>
          <w:lang w:val="sq-AL"/>
        </w:rPr>
        <w:t>p</w:t>
      </w:r>
      <w:r w:rsidR="0071456B" w:rsidRPr="00EE2559">
        <w:rPr>
          <w:rFonts w:ascii="Garamond" w:eastAsia="Arial" w:hAnsi="Garamond" w:cs="Arial"/>
          <w:lang w:val="sq-AL"/>
        </w:rPr>
        <w:t xml:space="preserve">jesëmarrësit ekzistues (përfshirë </w:t>
      </w:r>
      <w:r w:rsidR="00E4007D" w:rsidRPr="00EE2559">
        <w:rPr>
          <w:rFonts w:ascii="Garamond" w:eastAsia="Arial" w:hAnsi="Garamond" w:cs="Arial"/>
          <w:lang w:val="sq-AL"/>
        </w:rPr>
        <w:t>p</w:t>
      </w:r>
      <w:r w:rsidR="0071456B" w:rsidRPr="00EE2559">
        <w:rPr>
          <w:rFonts w:ascii="Garamond" w:eastAsia="Arial" w:hAnsi="Garamond" w:cs="Arial"/>
          <w:lang w:val="sq-AL"/>
        </w:rPr>
        <w:t xml:space="preserve">jesëmarrësin që ka kryer i pari ndërprerjen) duhet të paguajnë një pjesë proporcionale të </w:t>
      </w:r>
      <w:r w:rsidR="00E4007D" w:rsidRPr="00EE2559">
        <w:rPr>
          <w:rFonts w:ascii="Garamond" w:eastAsia="Arial" w:hAnsi="Garamond" w:cs="Arial"/>
          <w:lang w:val="sq-AL"/>
        </w:rPr>
        <w:t>kostove të ndërprerjes</w:t>
      </w:r>
      <w:r w:rsidR="0071456B" w:rsidRPr="00EE2559">
        <w:rPr>
          <w:rFonts w:ascii="Garamond" w:eastAsia="Arial" w:hAnsi="Garamond" w:cs="Arial"/>
          <w:lang w:val="sq-AL"/>
        </w:rPr>
        <w:t>, që si rezultat i ndërprerjes, TAP</w:t>
      </w:r>
      <w:r w:rsidR="00223CD6" w:rsidRPr="00EE2559">
        <w:rPr>
          <w:rFonts w:ascii="Garamond" w:eastAsia="Arial" w:hAnsi="Garamond" w:cs="Arial"/>
          <w:lang w:val="sq-AL"/>
        </w:rPr>
        <w:t>-i</w:t>
      </w:r>
      <w:r w:rsidR="0071456B" w:rsidRPr="00EE2559">
        <w:rPr>
          <w:rFonts w:ascii="Garamond" w:eastAsia="Arial" w:hAnsi="Garamond" w:cs="Arial"/>
          <w:lang w:val="sq-AL"/>
        </w:rPr>
        <w:t xml:space="preserve"> vendos (në konfidencialitet të plotë) që nuk është në gjendje të mbulojë si pjesë e nivelit të reduktuar të Projektit të Zgjerimit. Nëse si pasojë e kësaj ndërprerje tjetër EVT</w:t>
      </w:r>
      <w:r w:rsidR="00325688" w:rsidRPr="00EE2559">
        <w:rPr>
          <w:rFonts w:ascii="Garamond" w:eastAsia="Arial" w:hAnsi="Garamond" w:cs="Arial"/>
          <w:lang w:val="sq-AL"/>
        </w:rPr>
        <w:t>-ja</w:t>
      </w:r>
      <w:r w:rsidR="0071456B" w:rsidRPr="00EE2559">
        <w:rPr>
          <w:rFonts w:ascii="Garamond" w:eastAsia="Arial" w:hAnsi="Garamond" w:cs="Arial"/>
          <w:lang w:val="sq-AL"/>
        </w:rPr>
        <w:t xml:space="preserve"> përfundimisht përcaktohet nga TAP</w:t>
      </w:r>
      <w:r w:rsidR="00325688" w:rsidRPr="00EE2559">
        <w:rPr>
          <w:rFonts w:ascii="Garamond" w:eastAsia="Arial" w:hAnsi="Garamond" w:cs="Arial"/>
          <w:lang w:val="sq-AL"/>
        </w:rPr>
        <w:t>-i</w:t>
      </w:r>
      <w:r w:rsidR="0071456B" w:rsidRPr="00EE2559">
        <w:rPr>
          <w:rFonts w:ascii="Garamond" w:eastAsia="Arial" w:hAnsi="Garamond" w:cs="Arial"/>
          <w:lang w:val="sq-AL"/>
        </w:rPr>
        <w:t xml:space="preserve"> që të jetë negative, për të gjithë </w:t>
      </w:r>
      <w:r w:rsidR="00D178BF" w:rsidRPr="00EE2559">
        <w:rPr>
          <w:rFonts w:ascii="Garamond" w:eastAsia="Arial" w:hAnsi="Garamond" w:cs="Arial"/>
          <w:lang w:val="sq-AL"/>
        </w:rPr>
        <w:t>p</w:t>
      </w:r>
      <w:r w:rsidR="0071456B" w:rsidRPr="00EE2559">
        <w:rPr>
          <w:rFonts w:ascii="Garamond" w:eastAsia="Arial" w:hAnsi="Garamond" w:cs="Arial"/>
          <w:lang w:val="sq-AL"/>
        </w:rPr>
        <w:t xml:space="preserve">jesëmarrësit do të aplikohen pasojat e vendosura në </w:t>
      </w:r>
      <w:r w:rsidR="00D178BF" w:rsidRPr="00EE2559">
        <w:rPr>
          <w:rFonts w:ascii="Garamond" w:eastAsia="Arial" w:hAnsi="Garamond" w:cs="Arial"/>
          <w:lang w:val="sq-AL"/>
        </w:rPr>
        <w:t>p</w:t>
      </w:r>
      <w:r w:rsidR="0071456B" w:rsidRPr="00EE2559">
        <w:rPr>
          <w:rFonts w:ascii="Garamond" w:eastAsia="Arial" w:hAnsi="Garamond" w:cs="Arial"/>
          <w:lang w:val="sq-AL"/>
        </w:rPr>
        <w:t>ikën 1.</w:t>
      </w:r>
    </w:p>
    <w:p w14:paraId="7433D296" w14:textId="29D9D5DA" w:rsidR="1E3EDD79" w:rsidRPr="00EE2559" w:rsidRDefault="00B2055F" w:rsidP="003B4AF3">
      <w:pPr>
        <w:widowControl w:val="0"/>
        <w:spacing w:line="240" w:lineRule="auto"/>
        <w:ind w:firstLine="284"/>
        <w:rPr>
          <w:rFonts w:ascii="Garamond" w:hAnsi="Garamond" w:cs="Arial"/>
          <w:lang w:val="sq-AL"/>
        </w:rPr>
      </w:pPr>
      <w:r w:rsidRPr="00EE2559">
        <w:rPr>
          <w:rFonts w:ascii="Garamond" w:hAnsi="Garamond" w:cs="Arial"/>
          <w:b/>
          <w:bCs/>
          <w:lang w:val="sq-AL"/>
        </w:rPr>
        <w:t xml:space="preserve">Limitet e </w:t>
      </w:r>
      <w:r w:rsidR="00D178BF" w:rsidRPr="00EE2559">
        <w:rPr>
          <w:rFonts w:ascii="Garamond" w:hAnsi="Garamond" w:cs="Arial"/>
          <w:b/>
          <w:bCs/>
          <w:lang w:val="sq-AL"/>
        </w:rPr>
        <w:t>k</w:t>
      </w:r>
      <w:r w:rsidRPr="00EE2559">
        <w:rPr>
          <w:rFonts w:ascii="Garamond" w:hAnsi="Garamond" w:cs="Arial"/>
          <w:b/>
          <w:bCs/>
          <w:lang w:val="sq-AL"/>
        </w:rPr>
        <w:t>ostos s</w:t>
      </w:r>
      <w:r w:rsidR="00D178BF" w:rsidRPr="00EE2559">
        <w:rPr>
          <w:rFonts w:ascii="Garamond" w:hAnsi="Garamond" w:cs="Arial"/>
          <w:b/>
          <w:bCs/>
          <w:lang w:val="sq-AL"/>
        </w:rPr>
        <w:t>ë</w:t>
      </w:r>
      <w:r w:rsidRPr="00EE2559">
        <w:rPr>
          <w:rFonts w:ascii="Garamond" w:hAnsi="Garamond" w:cs="Arial"/>
          <w:b/>
          <w:bCs/>
          <w:lang w:val="sq-AL"/>
        </w:rPr>
        <w:t xml:space="preserve"> </w:t>
      </w:r>
      <w:r w:rsidR="00D178BF" w:rsidRPr="00EE2559">
        <w:rPr>
          <w:rFonts w:ascii="Garamond" w:hAnsi="Garamond" w:cs="Arial"/>
          <w:b/>
          <w:bCs/>
          <w:lang w:val="sq-AL"/>
        </w:rPr>
        <w:t>ndërprerjes</w:t>
      </w:r>
      <w:r w:rsidRPr="00EE2559">
        <w:rPr>
          <w:rFonts w:ascii="Garamond" w:hAnsi="Garamond" w:cs="Arial"/>
          <w:b/>
          <w:bCs/>
          <w:lang w:val="sq-AL"/>
        </w:rPr>
        <w:t xml:space="preserve"> </w:t>
      </w:r>
    </w:p>
    <w:p w14:paraId="0322C632" w14:textId="0E3C3E96" w:rsidR="00B2055F" w:rsidRPr="00EE2559" w:rsidRDefault="00B2055F" w:rsidP="004312C7">
      <w:pPr>
        <w:widowControl w:val="0"/>
        <w:spacing w:line="240" w:lineRule="auto"/>
        <w:ind w:firstLine="284"/>
        <w:rPr>
          <w:rFonts w:ascii="Garamond" w:hAnsi="Garamond" w:cs="Arial"/>
          <w:lang w:val="sq-AL"/>
        </w:rPr>
      </w:pPr>
      <w:r w:rsidRPr="00EE2559">
        <w:rPr>
          <w:rFonts w:ascii="Garamond" w:hAnsi="Garamond" w:cs="Arial"/>
          <w:lang w:val="sq-AL"/>
        </w:rPr>
        <w:t>Në asnjë rast shuma maksimale që TAP</w:t>
      </w:r>
      <w:r w:rsidR="00213E30" w:rsidRPr="00EE2559">
        <w:rPr>
          <w:rFonts w:ascii="Garamond" w:hAnsi="Garamond" w:cs="Arial"/>
          <w:lang w:val="sq-AL"/>
        </w:rPr>
        <w:t>-i</w:t>
      </w:r>
      <w:r w:rsidRPr="00EE2559">
        <w:rPr>
          <w:rFonts w:ascii="Garamond" w:hAnsi="Garamond" w:cs="Arial"/>
          <w:lang w:val="sq-AL"/>
        </w:rPr>
        <w:t xml:space="preserve"> mund të kërkojë nga </w:t>
      </w:r>
      <w:r w:rsidR="00D178BF" w:rsidRPr="00EE2559">
        <w:rPr>
          <w:rFonts w:ascii="Garamond" w:hAnsi="Garamond" w:cs="Arial"/>
          <w:lang w:val="sq-AL"/>
        </w:rPr>
        <w:t xml:space="preserve">pjesëmarrësi </w:t>
      </w:r>
      <w:r w:rsidRPr="00EE2559">
        <w:rPr>
          <w:rFonts w:ascii="Garamond" w:hAnsi="Garamond" w:cs="Arial"/>
          <w:lang w:val="sq-AL"/>
        </w:rPr>
        <w:t xml:space="preserve">në lidhje me një </w:t>
      </w:r>
      <w:r w:rsidRPr="00EE2559">
        <w:rPr>
          <w:rFonts w:ascii="Garamond" w:hAnsi="Garamond" w:cs="Arial"/>
          <w:lang w:val="sq-AL"/>
        </w:rPr>
        <w:lastRenderedPageBreak/>
        <w:t xml:space="preserve">Ndërprerje që ndodh sipas paragrafit </w:t>
      </w:r>
      <w:r w:rsidR="004312C7" w:rsidRPr="00EE2559">
        <w:rPr>
          <w:rFonts w:ascii="Garamond" w:hAnsi="Garamond" w:cs="Arial"/>
          <w:lang w:val="sq-AL"/>
        </w:rPr>
        <w:t>“</w:t>
      </w:r>
      <w:r w:rsidRPr="00EE2559">
        <w:rPr>
          <w:rFonts w:ascii="Garamond" w:hAnsi="Garamond" w:cs="Arial"/>
          <w:lang w:val="sq-AL"/>
        </w:rPr>
        <w:t>B</w:t>
      </w:r>
      <w:r w:rsidR="004312C7" w:rsidRPr="00EE2559">
        <w:rPr>
          <w:rFonts w:ascii="Garamond" w:hAnsi="Garamond" w:cs="Arial"/>
          <w:lang w:val="sq-AL"/>
        </w:rPr>
        <w:t>”</w:t>
      </w:r>
      <w:r w:rsidRPr="00EE2559">
        <w:rPr>
          <w:rFonts w:ascii="Garamond" w:hAnsi="Garamond" w:cs="Arial"/>
          <w:lang w:val="sq-AL"/>
        </w:rPr>
        <w:t xml:space="preserve"> nuk do të kalojë </w:t>
      </w:r>
      <w:r w:rsidR="0069378B" w:rsidRPr="00EE2559">
        <w:rPr>
          <w:rFonts w:ascii="Garamond" w:hAnsi="Garamond" w:cs="Arial"/>
          <w:lang w:val="sq-AL"/>
        </w:rPr>
        <w:t>“</w:t>
      </w:r>
      <w:r w:rsidR="00D178BF" w:rsidRPr="00EE2559">
        <w:rPr>
          <w:rFonts w:ascii="Garamond" w:hAnsi="Garamond" w:cs="Arial"/>
          <w:b/>
          <w:lang w:val="sq-AL"/>
        </w:rPr>
        <w:t>l</w:t>
      </w:r>
      <w:r w:rsidRPr="00EE2559">
        <w:rPr>
          <w:rFonts w:ascii="Garamond" w:hAnsi="Garamond" w:cs="Arial"/>
          <w:b/>
          <w:lang w:val="sq-AL"/>
        </w:rPr>
        <w:t xml:space="preserve">imitin e </w:t>
      </w:r>
      <w:r w:rsidR="00D178BF" w:rsidRPr="00EE2559">
        <w:rPr>
          <w:rFonts w:ascii="Garamond" w:hAnsi="Garamond" w:cs="Arial"/>
          <w:b/>
          <w:lang w:val="sq-AL"/>
        </w:rPr>
        <w:t>n</w:t>
      </w:r>
      <w:r w:rsidR="002A5C3F" w:rsidRPr="00EE2559">
        <w:rPr>
          <w:rFonts w:ascii="Garamond" w:hAnsi="Garamond" w:cs="Arial"/>
          <w:b/>
          <w:lang w:val="sq-AL"/>
        </w:rPr>
        <w:t>dërprerjes</w:t>
      </w:r>
      <w:r w:rsidR="002A5C3F" w:rsidRPr="00EE2559">
        <w:rPr>
          <w:rFonts w:ascii="Garamond" w:hAnsi="Garamond" w:cs="Arial"/>
          <w:lang w:val="sq-AL"/>
        </w:rPr>
        <w:t xml:space="preserve"> </w:t>
      </w:r>
      <w:r w:rsidR="0069378B" w:rsidRPr="00EE2559">
        <w:rPr>
          <w:rFonts w:ascii="Garamond" w:hAnsi="Garamond" w:cs="Arial"/>
          <w:lang w:val="sq-AL"/>
        </w:rPr>
        <w:t>“</w:t>
      </w:r>
      <w:r w:rsidRPr="00EE2559">
        <w:rPr>
          <w:rFonts w:ascii="Garamond" w:hAnsi="Garamond" w:cs="Arial"/>
          <w:lang w:val="sq-AL"/>
        </w:rPr>
        <w:t xml:space="preserve">, që në çdo rast do të jetë i barabartë me përqindjen e </w:t>
      </w:r>
      <w:r w:rsidR="00D178BF" w:rsidRPr="00EE2559">
        <w:rPr>
          <w:rFonts w:ascii="Garamond" w:hAnsi="Garamond" w:cs="Arial"/>
          <w:lang w:val="sq-AL"/>
        </w:rPr>
        <w:t>vlerës së njoftuar të çdo garancie të ofertës të pjesëmarrësit (në</w:t>
      </w:r>
      <w:r w:rsidRPr="00EE2559">
        <w:rPr>
          <w:rFonts w:ascii="Garamond" w:hAnsi="Garamond" w:cs="Arial"/>
          <w:lang w:val="sq-AL"/>
        </w:rPr>
        <w:t xml:space="preserve"> varësi të nivelit të Projektit të Zgjerimit dhe kur një përfundim i tillë ndodh) </w:t>
      </w:r>
      <w:r w:rsidR="002A5C3F" w:rsidRPr="00EE2559">
        <w:rPr>
          <w:rFonts w:ascii="Garamond" w:hAnsi="Garamond" w:cs="Arial"/>
          <w:lang w:val="sq-AL"/>
        </w:rPr>
        <w:t>zbatohet për</w:t>
      </w:r>
      <w:r w:rsidRPr="00EE2559">
        <w:rPr>
          <w:rFonts w:ascii="Garamond" w:hAnsi="Garamond" w:cs="Arial"/>
          <w:lang w:val="sq-AL"/>
        </w:rPr>
        <w:t xml:space="preserve"> </w:t>
      </w:r>
      <w:r w:rsidR="00D178BF" w:rsidRPr="00EE2559">
        <w:rPr>
          <w:rFonts w:ascii="Garamond" w:hAnsi="Garamond" w:cs="Arial"/>
          <w:lang w:val="sq-AL"/>
        </w:rPr>
        <w:t xml:space="preserve">pjesëmarrësin </w:t>
      </w:r>
      <w:r w:rsidRPr="00EE2559">
        <w:rPr>
          <w:rFonts w:ascii="Garamond" w:hAnsi="Garamond" w:cs="Arial"/>
          <w:lang w:val="sq-AL"/>
        </w:rPr>
        <w:t>përkatës, siç përcaktohet më poshtë:</w:t>
      </w:r>
    </w:p>
    <w:p w14:paraId="681A2FD2" w14:textId="77777777" w:rsidR="00B2055F" w:rsidRPr="00EE2559" w:rsidRDefault="00B2055F" w:rsidP="003B4AF3">
      <w:pPr>
        <w:widowControl w:val="0"/>
        <w:spacing w:line="240" w:lineRule="auto"/>
        <w:ind w:firstLine="284"/>
        <w:rPr>
          <w:rFonts w:ascii="Garamond" w:eastAsia="Arial" w:hAnsi="Garamond" w:cs="Arial"/>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6"/>
        <w:gridCol w:w="1596"/>
        <w:gridCol w:w="1729"/>
        <w:gridCol w:w="1739"/>
        <w:gridCol w:w="2327"/>
      </w:tblGrid>
      <w:tr w:rsidR="11F24976" w:rsidRPr="00EE2559" w14:paraId="1D09D3BA" w14:textId="77777777" w:rsidTr="00ED589C">
        <w:trPr>
          <w:jc w:val="center"/>
        </w:trPr>
        <w:tc>
          <w:tcPr>
            <w:tcW w:w="1021" w:type="pct"/>
            <w:vAlign w:val="center"/>
          </w:tcPr>
          <w:p w14:paraId="4FA98C51" w14:textId="77777777" w:rsidR="11F24976" w:rsidRPr="00EE2559" w:rsidRDefault="11F24976" w:rsidP="003B4AF3">
            <w:pPr>
              <w:widowControl w:val="0"/>
              <w:spacing w:line="240" w:lineRule="auto"/>
              <w:jc w:val="center"/>
              <w:rPr>
                <w:rFonts w:ascii="Garamond" w:hAnsi="Garamond"/>
                <w:sz w:val="20"/>
                <w:lang w:val="sq-AL"/>
              </w:rPr>
            </w:pPr>
          </w:p>
        </w:tc>
        <w:tc>
          <w:tcPr>
            <w:tcW w:w="3979" w:type="pct"/>
            <w:gridSpan w:val="4"/>
            <w:vAlign w:val="center"/>
          </w:tcPr>
          <w:p w14:paraId="3678E807" w14:textId="193C9EF0" w:rsidR="11F24976" w:rsidRPr="00EE2559" w:rsidRDefault="00B2055F" w:rsidP="003B4AF3">
            <w:pPr>
              <w:widowControl w:val="0"/>
              <w:spacing w:line="240" w:lineRule="auto"/>
              <w:jc w:val="center"/>
              <w:rPr>
                <w:rFonts w:ascii="Garamond" w:hAnsi="Garamond"/>
                <w:b/>
                <w:sz w:val="20"/>
                <w:lang w:val="sq-AL"/>
              </w:rPr>
            </w:pPr>
            <w:r w:rsidRPr="00EE2559">
              <w:rPr>
                <w:rFonts w:ascii="Garamond" w:hAnsi="Garamond"/>
                <w:b/>
                <w:sz w:val="20"/>
                <w:lang w:val="sq-AL"/>
              </w:rPr>
              <w:t xml:space="preserve">Mbulohet nga </w:t>
            </w:r>
            <w:r w:rsidR="00213E30" w:rsidRPr="00EE2559">
              <w:rPr>
                <w:rFonts w:ascii="Garamond" w:hAnsi="Garamond"/>
                <w:b/>
                <w:sz w:val="20"/>
                <w:lang w:val="sq-AL"/>
              </w:rPr>
              <w:t xml:space="preserve">garancia pas ofertës e pjesëmarrësit </w:t>
            </w:r>
          </w:p>
          <w:p w14:paraId="576A1DE6" w14:textId="3E36DAF9" w:rsidR="59A59D86" w:rsidRPr="00EE2559" w:rsidRDefault="11F24976" w:rsidP="003B4AF3">
            <w:pPr>
              <w:widowControl w:val="0"/>
              <w:spacing w:line="240" w:lineRule="auto"/>
              <w:jc w:val="center"/>
              <w:rPr>
                <w:rFonts w:ascii="Garamond" w:hAnsi="Garamond"/>
                <w:sz w:val="20"/>
                <w:lang w:val="sq-AL"/>
              </w:rPr>
            </w:pPr>
            <w:r w:rsidRPr="00EE2559">
              <w:rPr>
                <w:rFonts w:ascii="Garamond" w:hAnsi="Garamond"/>
                <w:sz w:val="20"/>
                <w:lang w:val="sq-AL"/>
              </w:rPr>
              <w:t>(p</w:t>
            </w:r>
            <w:r w:rsidR="00F506EF" w:rsidRPr="00EE2559">
              <w:rPr>
                <w:rFonts w:ascii="Garamond" w:hAnsi="Garamond"/>
                <w:sz w:val="20"/>
                <w:lang w:val="sq-AL"/>
              </w:rPr>
              <w:t>ë</w:t>
            </w:r>
            <w:r w:rsidR="00B2055F" w:rsidRPr="00EE2559">
              <w:rPr>
                <w:rFonts w:ascii="Garamond" w:hAnsi="Garamond"/>
                <w:sz w:val="20"/>
                <w:lang w:val="sq-AL"/>
              </w:rPr>
              <w:t xml:space="preserve">rqindja e </w:t>
            </w:r>
            <w:r w:rsidR="00213E30" w:rsidRPr="00EE2559">
              <w:rPr>
                <w:rFonts w:ascii="Garamond" w:hAnsi="Garamond"/>
                <w:sz w:val="20"/>
                <w:lang w:val="sq-AL"/>
              </w:rPr>
              <w:t xml:space="preserve">vlerës së njoftuar për çdo garanci pas ofertës së pjesëmarrësit </w:t>
            </w:r>
            <w:r w:rsidR="00B2055F" w:rsidRPr="00EE2559">
              <w:rPr>
                <w:rFonts w:ascii="Garamond" w:hAnsi="Garamond"/>
                <w:sz w:val="20"/>
                <w:lang w:val="sq-AL"/>
              </w:rPr>
              <w:t>q</w:t>
            </w:r>
            <w:r w:rsidR="00F506EF" w:rsidRPr="00EE2559">
              <w:rPr>
                <w:rFonts w:ascii="Garamond" w:hAnsi="Garamond"/>
                <w:sz w:val="20"/>
                <w:lang w:val="sq-AL"/>
              </w:rPr>
              <w:t>ë</w:t>
            </w:r>
            <w:r w:rsidR="00B2055F" w:rsidRPr="00EE2559">
              <w:rPr>
                <w:rFonts w:ascii="Garamond" w:hAnsi="Garamond"/>
                <w:sz w:val="20"/>
                <w:lang w:val="sq-AL"/>
              </w:rPr>
              <w:t xml:space="preserve"> TAP</w:t>
            </w:r>
            <w:r w:rsidR="00E13851" w:rsidRPr="00EE2559">
              <w:rPr>
                <w:rFonts w:ascii="Garamond" w:hAnsi="Garamond"/>
                <w:sz w:val="20"/>
                <w:lang w:val="sq-AL"/>
              </w:rPr>
              <w:t>-i</w:t>
            </w:r>
            <w:r w:rsidR="00B2055F" w:rsidRPr="00EE2559">
              <w:rPr>
                <w:rFonts w:ascii="Garamond" w:hAnsi="Garamond"/>
                <w:sz w:val="20"/>
                <w:lang w:val="sq-AL"/>
              </w:rPr>
              <w:t xml:space="preserve"> mund t</w:t>
            </w:r>
            <w:r w:rsidR="00F506EF" w:rsidRPr="00EE2559">
              <w:rPr>
                <w:rFonts w:ascii="Garamond" w:hAnsi="Garamond"/>
                <w:sz w:val="20"/>
                <w:lang w:val="sq-AL"/>
              </w:rPr>
              <w:t>ë</w:t>
            </w:r>
            <w:r w:rsidR="00B2055F" w:rsidRPr="00EE2559">
              <w:rPr>
                <w:rFonts w:ascii="Garamond" w:hAnsi="Garamond"/>
                <w:sz w:val="20"/>
                <w:lang w:val="sq-AL"/>
              </w:rPr>
              <w:t xml:space="preserve"> k</w:t>
            </w:r>
            <w:r w:rsidR="00F506EF" w:rsidRPr="00EE2559">
              <w:rPr>
                <w:rFonts w:ascii="Garamond" w:hAnsi="Garamond"/>
                <w:sz w:val="20"/>
                <w:lang w:val="sq-AL"/>
              </w:rPr>
              <w:t>ë</w:t>
            </w:r>
            <w:r w:rsidR="00B2055F" w:rsidRPr="00EE2559">
              <w:rPr>
                <w:rFonts w:ascii="Garamond" w:hAnsi="Garamond"/>
                <w:sz w:val="20"/>
                <w:lang w:val="sq-AL"/>
              </w:rPr>
              <w:t>rkoj</w:t>
            </w:r>
            <w:r w:rsidR="00F506EF" w:rsidRPr="00EE2559">
              <w:rPr>
                <w:rFonts w:ascii="Garamond" w:hAnsi="Garamond"/>
                <w:sz w:val="20"/>
                <w:lang w:val="sq-AL"/>
              </w:rPr>
              <w:t>ë</w:t>
            </w:r>
            <w:r w:rsidR="00B2055F" w:rsidRPr="00EE2559">
              <w:rPr>
                <w:rFonts w:ascii="Garamond" w:hAnsi="Garamond"/>
                <w:sz w:val="20"/>
                <w:lang w:val="sq-AL"/>
              </w:rPr>
              <w:t xml:space="preserve"> n</w:t>
            </w:r>
            <w:r w:rsidR="00F506EF" w:rsidRPr="00EE2559">
              <w:rPr>
                <w:rFonts w:ascii="Garamond" w:hAnsi="Garamond"/>
                <w:sz w:val="20"/>
                <w:lang w:val="sq-AL"/>
              </w:rPr>
              <w:t>ë</w:t>
            </w:r>
            <w:r w:rsidR="00B2055F" w:rsidRPr="00EE2559">
              <w:rPr>
                <w:rFonts w:ascii="Garamond" w:hAnsi="Garamond"/>
                <w:sz w:val="20"/>
                <w:lang w:val="sq-AL"/>
              </w:rPr>
              <w:t xml:space="preserve"> </w:t>
            </w:r>
            <w:r w:rsidR="00F506EF" w:rsidRPr="00EE2559">
              <w:rPr>
                <w:rFonts w:ascii="Garamond" w:hAnsi="Garamond"/>
                <w:sz w:val="20"/>
                <w:lang w:val="sq-AL"/>
              </w:rPr>
              <w:t xml:space="preserve">lidhje me ndërprerjen nga ky </w:t>
            </w:r>
            <w:r w:rsidR="00213E30" w:rsidRPr="00EE2559">
              <w:rPr>
                <w:rFonts w:ascii="Garamond" w:hAnsi="Garamond"/>
                <w:sz w:val="20"/>
                <w:lang w:val="sq-AL"/>
              </w:rPr>
              <w:t>pjesëmarrës</w:t>
            </w:r>
            <w:r w:rsidRPr="00EE2559">
              <w:rPr>
                <w:rFonts w:ascii="Garamond" w:hAnsi="Garamond"/>
                <w:sz w:val="20"/>
                <w:lang w:val="sq-AL"/>
              </w:rPr>
              <w:t>)</w:t>
            </w:r>
          </w:p>
        </w:tc>
      </w:tr>
      <w:tr w:rsidR="11F24976" w:rsidRPr="00EE2559" w14:paraId="19C40868" w14:textId="77777777" w:rsidTr="00ED589C">
        <w:trPr>
          <w:jc w:val="center"/>
        </w:trPr>
        <w:tc>
          <w:tcPr>
            <w:tcW w:w="1021" w:type="pct"/>
            <w:vAlign w:val="center"/>
          </w:tcPr>
          <w:p w14:paraId="1D0C51E0" w14:textId="77777777" w:rsidR="11F24976" w:rsidRPr="00EE2559" w:rsidRDefault="11F24976" w:rsidP="003B4AF3">
            <w:pPr>
              <w:widowControl w:val="0"/>
              <w:spacing w:line="240" w:lineRule="auto"/>
              <w:jc w:val="center"/>
              <w:rPr>
                <w:rFonts w:ascii="Garamond" w:hAnsi="Garamond"/>
                <w:sz w:val="20"/>
                <w:lang w:val="sq-AL"/>
              </w:rPr>
            </w:pPr>
          </w:p>
        </w:tc>
        <w:tc>
          <w:tcPr>
            <w:tcW w:w="859" w:type="pct"/>
            <w:vAlign w:val="center"/>
          </w:tcPr>
          <w:p w14:paraId="7CADC6E7" w14:textId="112F103F" w:rsidR="0F72C33A" w:rsidRPr="00EE2559" w:rsidRDefault="00213E30" w:rsidP="003B4AF3">
            <w:pPr>
              <w:widowControl w:val="0"/>
              <w:spacing w:line="240" w:lineRule="auto"/>
              <w:jc w:val="center"/>
              <w:rPr>
                <w:rFonts w:ascii="Garamond" w:hAnsi="Garamond"/>
                <w:sz w:val="20"/>
                <w:lang w:val="sq-AL"/>
              </w:rPr>
            </w:pPr>
            <w:r w:rsidRPr="00EE2559">
              <w:rPr>
                <w:rFonts w:ascii="Garamond" w:hAnsi="Garamond"/>
                <w:sz w:val="20"/>
                <w:lang w:val="sq-AL"/>
              </w:rPr>
              <w:t>Ndërprerja</w:t>
            </w:r>
            <w:r w:rsidR="00F506EF" w:rsidRPr="00EE2559">
              <w:rPr>
                <w:rFonts w:ascii="Garamond" w:hAnsi="Garamond"/>
                <w:sz w:val="20"/>
                <w:lang w:val="sq-AL"/>
              </w:rPr>
              <w:t xml:space="preserve"> ndodh jo m</w:t>
            </w:r>
            <w:r w:rsidR="00A54956" w:rsidRPr="00EE2559">
              <w:rPr>
                <w:rFonts w:ascii="Garamond" w:hAnsi="Garamond"/>
                <w:sz w:val="20"/>
                <w:lang w:val="sq-AL"/>
              </w:rPr>
              <w:t>ë</w:t>
            </w:r>
            <w:r w:rsidR="00F506EF" w:rsidRPr="00EE2559">
              <w:rPr>
                <w:rFonts w:ascii="Garamond" w:hAnsi="Garamond"/>
                <w:sz w:val="20"/>
                <w:lang w:val="sq-AL"/>
              </w:rPr>
              <w:t xml:space="preserve"> von</w:t>
            </w:r>
            <w:r w:rsidR="00A54956" w:rsidRPr="00EE2559">
              <w:rPr>
                <w:rFonts w:ascii="Garamond" w:hAnsi="Garamond"/>
                <w:sz w:val="20"/>
                <w:lang w:val="sq-AL"/>
              </w:rPr>
              <w:t>ë</w:t>
            </w:r>
            <w:r w:rsidR="00F506EF" w:rsidRPr="00EE2559">
              <w:rPr>
                <w:rFonts w:ascii="Garamond" w:hAnsi="Garamond"/>
                <w:sz w:val="20"/>
                <w:lang w:val="sq-AL"/>
              </w:rPr>
              <w:t xml:space="preserve"> se data </w:t>
            </w:r>
            <w:r w:rsidR="11F24976" w:rsidRPr="00EE2559">
              <w:rPr>
                <w:rFonts w:ascii="Garamond" w:hAnsi="Garamond"/>
                <w:sz w:val="20"/>
                <w:lang w:val="sq-AL"/>
              </w:rPr>
              <w:t xml:space="preserve">30 </w:t>
            </w:r>
            <w:r w:rsidR="00E13851" w:rsidRPr="00EE2559">
              <w:rPr>
                <w:rFonts w:ascii="Garamond" w:hAnsi="Garamond"/>
                <w:sz w:val="20"/>
                <w:lang w:val="sq-AL"/>
              </w:rPr>
              <w:t xml:space="preserve">prill </w:t>
            </w:r>
            <w:r w:rsidR="11F24976" w:rsidRPr="00EE2559">
              <w:rPr>
                <w:rFonts w:ascii="Garamond" w:hAnsi="Garamond"/>
                <w:sz w:val="20"/>
                <w:lang w:val="sq-AL"/>
              </w:rPr>
              <w:t>2023</w:t>
            </w:r>
          </w:p>
        </w:tc>
        <w:tc>
          <w:tcPr>
            <w:tcW w:w="931" w:type="pct"/>
            <w:vAlign w:val="center"/>
          </w:tcPr>
          <w:p w14:paraId="31B48587" w14:textId="640FD134" w:rsidR="58426D63" w:rsidRPr="00EE2559" w:rsidRDefault="00A54956" w:rsidP="003B4AF3">
            <w:pPr>
              <w:widowControl w:val="0"/>
              <w:spacing w:line="240" w:lineRule="auto"/>
              <w:jc w:val="center"/>
              <w:rPr>
                <w:rFonts w:ascii="Garamond" w:hAnsi="Garamond"/>
                <w:sz w:val="20"/>
                <w:lang w:val="sq-AL"/>
              </w:rPr>
            </w:pPr>
            <w:r w:rsidRPr="00EE2559">
              <w:rPr>
                <w:rFonts w:ascii="Garamond" w:hAnsi="Garamond"/>
                <w:sz w:val="20"/>
                <w:lang w:val="sq-AL"/>
              </w:rPr>
              <w:t xml:space="preserve">Ndërprerja ndodh në periudhën </w:t>
            </w:r>
            <w:r w:rsidR="00E13851" w:rsidRPr="00EE2559">
              <w:rPr>
                <w:rFonts w:ascii="Garamond" w:hAnsi="Garamond"/>
                <w:sz w:val="20"/>
                <w:lang w:val="sq-AL"/>
              </w:rPr>
              <w:t xml:space="preserve">1 maj dhe 30 qershor </w:t>
            </w:r>
            <w:r w:rsidRPr="00EE2559">
              <w:rPr>
                <w:rFonts w:ascii="Garamond" w:hAnsi="Garamond"/>
                <w:sz w:val="20"/>
                <w:lang w:val="sq-AL"/>
              </w:rPr>
              <w:t>2</w:t>
            </w:r>
            <w:r w:rsidR="11F24976" w:rsidRPr="00EE2559">
              <w:rPr>
                <w:rFonts w:ascii="Garamond" w:hAnsi="Garamond"/>
                <w:sz w:val="20"/>
                <w:lang w:val="sq-AL"/>
              </w:rPr>
              <w:t>023</w:t>
            </w:r>
          </w:p>
        </w:tc>
        <w:tc>
          <w:tcPr>
            <w:tcW w:w="936" w:type="pct"/>
            <w:vAlign w:val="center"/>
          </w:tcPr>
          <w:p w14:paraId="75735E63" w14:textId="34BBD620" w:rsidR="41B48B8D" w:rsidRPr="00EE2559" w:rsidRDefault="00A54956" w:rsidP="003B4AF3">
            <w:pPr>
              <w:widowControl w:val="0"/>
              <w:spacing w:line="240" w:lineRule="auto"/>
              <w:jc w:val="center"/>
              <w:rPr>
                <w:rFonts w:ascii="Garamond" w:hAnsi="Garamond"/>
                <w:sz w:val="20"/>
                <w:lang w:val="sq-AL"/>
              </w:rPr>
            </w:pPr>
            <w:r w:rsidRPr="00EE2559">
              <w:rPr>
                <w:rFonts w:ascii="Garamond" w:hAnsi="Garamond"/>
                <w:sz w:val="20"/>
                <w:lang w:val="sq-AL"/>
              </w:rPr>
              <w:t xml:space="preserve">Ndërprerja ndodh në </w:t>
            </w:r>
            <w:r w:rsidR="00E13851" w:rsidRPr="00EE2559">
              <w:rPr>
                <w:rFonts w:ascii="Garamond" w:hAnsi="Garamond"/>
                <w:sz w:val="20"/>
                <w:lang w:val="sq-AL"/>
              </w:rPr>
              <w:t>periudhën 1 korrik dhe 31 gusht 2023</w:t>
            </w:r>
          </w:p>
        </w:tc>
        <w:tc>
          <w:tcPr>
            <w:tcW w:w="1252" w:type="pct"/>
            <w:vAlign w:val="center"/>
          </w:tcPr>
          <w:p w14:paraId="65F8EDB4" w14:textId="17BCB9F6" w:rsidR="19D0C025" w:rsidRPr="00EE2559" w:rsidRDefault="00A54956" w:rsidP="003B4AF3">
            <w:pPr>
              <w:widowControl w:val="0"/>
              <w:spacing w:line="240" w:lineRule="auto"/>
              <w:jc w:val="center"/>
              <w:rPr>
                <w:rFonts w:ascii="Garamond" w:hAnsi="Garamond"/>
                <w:sz w:val="20"/>
                <w:lang w:val="sq-AL"/>
              </w:rPr>
            </w:pPr>
            <w:r w:rsidRPr="00EE2559">
              <w:rPr>
                <w:rFonts w:ascii="Garamond" w:hAnsi="Garamond"/>
                <w:sz w:val="20"/>
                <w:lang w:val="sq-AL"/>
              </w:rPr>
              <w:t xml:space="preserve">Ndërprerja ndodh në periudhën </w:t>
            </w:r>
            <w:r w:rsidR="00E13851" w:rsidRPr="00EE2559">
              <w:rPr>
                <w:rFonts w:ascii="Garamond" w:hAnsi="Garamond"/>
                <w:sz w:val="20"/>
                <w:lang w:val="sq-AL"/>
              </w:rPr>
              <w:t>midis 1 shtator dhe 31 dhjet</w:t>
            </w:r>
            <w:r w:rsidRPr="00EE2559">
              <w:rPr>
                <w:rFonts w:ascii="Garamond" w:hAnsi="Garamond"/>
                <w:sz w:val="20"/>
                <w:lang w:val="sq-AL"/>
              </w:rPr>
              <w:t xml:space="preserve">or </w:t>
            </w:r>
            <w:r w:rsidR="11F24976" w:rsidRPr="00EE2559">
              <w:rPr>
                <w:rFonts w:ascii="Garamond" w:hAnsi="Garamond"/>
                <w:sz w:val="20"/>
                <w:lang w:val="sq-AL"/>
              </w:rPr>
              <w:t>2023</w:t>
            </w:r>
          </w:p>
        </w:tc>
      </w:tr>
      <w:tr w:rsidR="11F24976" w:rsidRPr="00EE2559" w14:paraId="65064415" w14:textId="77777777" w:rsidTr="00ED589C">
        <w:trPr>
          <w:jc w:val="center"/>
        </w:trPr>
        <w:tc>
          <w:tcPr>
            <w:tcW w:w="1021" w:type="pct"/>
            <w:vAlign w:val="center"/>
          </w:tcPr>
          <w:p w14:paraId="1083347B" w14:textId="77777777" w:rsidR="11F24976" w:rsidRPr="00EE2559" w:rsidRDefault="11F24976" w:rsidP="003B4AF3">
            <w:pPr>
              <w:widowControl w:val="0"/>
              <w:spacing w:line="240" w:lineRule="auto"/>
              <w:jc w:val="center"/>
              <w:rPr>
                <w:rFonts w:ascii="Garamond" w:hAnsi="Garamond"/>
                <w:sz w:val="20"/>
                <w:lang w:val="sq-AL"/>
              </w:rPr>
            </w:pPr>
            <w:r w:rsidRPr="00EE2559">
              <w:rPr>
                <w:rFonts w:ascii="Garamond" w:hAnsi="Garamond"/>
                <w:sz w:val="20"/>
                <w:lang w:val="sq-AL"/>
              </w:rPr>
              <w:t>Min</w:t>
            </w:r>
            <w:r w:rsidR="00A54956" w:rsidRPr="00EE2559">
              <w:rPr>
                <w:rFonts w:ascii="Garamond" w:hAnsi="Garamond"/>
                <w:sz w:val="20"/>
                <w:lang w:val="sq-AL"/>
              </w:rPr>
              <w:t>imale</w:t>
            </w:r>
          </w:p>
        </w:tc>
        <w:tc>
          <w:tcPr>
            <w:tcW w:w="859" w:type="pct"/>
            <w:vAlign w:val="center"/>
          </w:tcPr>
          <w:p w14:paraId="14811D17" w14:textId="77777777" w:rsidR="11F24976" w:rsidRPr="00EE2559" w:rsidRDefault="11F24976" w:rsidP="003B4AF3">
            <w:pPr>
              <w:widowControl w:val="0"/>
              <w:spacing w:line="240" w:lineRule="auto"/>
              <w:jc w:val="center"/>
              <w:rPr>
                <w:rFonts w:ascii="Garamond" w:hAnsi="Garamond"/>
                <w:color w:val="000000"/>
                <w:sz w:val="20"/>
                <w:lang w:val="sq-AL"/>
              </w:rPr>
            </w:pPr>
            <w:r w:rsidRPr="00EE2559">
              <w:rPr>
                <w:rFonts w:ascii="Garamond" w:hAnsi="Garamond"/>
                <w:color w:val="000000"/>
                <w:sz w:val="20"/>
                <w:lang w:val="sq-AL"/>
              </w:rPr>
              <w:t>65 %</w:t>
            </w:r>
          </w:p>
        </w:tc>
        <w:tc>
          <w:tcPr>
            <w:tcW w:w="931" w:type="pct"/>
            <w:vAlign w:val="center"/>
          </w:tcPr>
          <w:p w14:paraId="3845BCFE" w14:textId="77777777" w:rsidR="11F24976" w:rsidRPr="00EE2559" w:rsidRDefault="11F24976" w:rsidP="003B4AF3">
            <w:pPr>
              <w:widowControl w:val="0"/>
              <w:spacing w:line="240" w:lineRule="auto"/>
              <w:jc w:val="center"/>
              <w:rPr>
                <w:rFonts w:ascii="Garamond" w:hAnsi="Garamond"/>
                <w:color w:val="000000"/>
                <w:sz w:val="20"/>
                <w:lang w:val="sq-AL"/>
              </w:rPr>
            </w:pPr>
            <w:r w:rsidRPr="00EE2559">
              <w:rPr>
                <w:rFonts w:ascii="Garamond" w:hAnsi="Garamond"/>
                <w:color w:val="000000"/>
                <w:sz w:val="20"/>
                <w:lang w:val="sq-AL"/>
              </w:rPr>
              <w:t>75 %</w:t>
            </w:r>
          </w:p>
        </w:tc>
        <w:tc>
          <w:tcPr>
            <w:tcW w:w="936" w:type="pct"/>
            <w:vAlign w:val="center"/>
          </w:tcPr>
          <w:p w14:paraId="66703A9B" w14:textId="77777777" w:rsidR="11F24976" w:rsidRPr="00EE2559" w:rsidRDefault="11F24976" w:rsidP="003B4AF3">
            <w:pPr>
              <w:widowControl w:val="0"/>
              <w:spacing w:line="240" w:lineRule="auto"/>
              <w:jc w:val="center"/>
              <w:rPr>
                <w:rFonts w:ascii="Garamond" w:hAnsi="Garamond"/>
                <w:color w:val="000000"/>
                <w:sz w:val="20"/>
                <w:lang w:val="sq-AL"/>
              </w:rPr>
            </w:pPr>
            <w:r w:rsidRPr="00EE2559">
              <w:rPr>
                <w:rFonts w:ascii="Garamond" w:hAnsi="Garamond"/>
                <w:color w:val="000000"/>
                <w:sz w:val="20"/>
                <w:lang w:val="sq-AL"/>
              </w:rPr>
              <w:t>90 %</w:t>
            </w:r>
          </w:p>
        </w:tc>
        <w:tc>
          <w:tcPr>
            <w:tcW w:w="1252" w:type="pct"/>
            <w:vAlign w:val="center"/>
          </w:tcPr>
          <w:p w14:paraId="7A854072" w14:textId="77777777" w:rsidR="051EAEF1" w:rsidRPr="00EE2559" w:rsidRDefault="051EAEF1" w:rsidP="003B4AF3">
            <w:pPr>
              <w:widowControl w:val="0"/>
              <w:spacing w:line="240" w:lineRule="auto"/>
              <w:jc w:val="center"/>
              <w:rPr>
                <w:rFonts w:ascii="Garamond" w:hAnsi="Garamond"/>
                <w:b/>
                <w:sz w:val="20"/>
                <w:lang w:val="sq-AL"/>
              </w:rPr>
            </w:pPr>
            <w:r w:rsidRPr="00EE2559">
              <w:rPr>
                <w:rFonts w:ascii="Garamond" w:hAnsi="Garamond"/>
                <w:b/>
                <w:sz w:val="20"/>
                <w:lang w:val="sq-AL"/>
              </w:rPr>
              <w:t>100%</w:t>
            </w:r>
          </w:p>
        </w:tc>
      </w:tr>
      <w:tr w:rsidR="11F24976" w:rsidRPr="00EE2559" w14:paraId="47CCCD7B" w14:textId="77777777" w:rsidTr="00ED589C">
        <w:trPr>
          <w:jc w:val="center"/>
        </w:trPr>
        <w:tc>
          <w:tcPr>
            <w:tcW w:w="1021" w:type="pct"/>
            <w:vAlign w:val="center"/>
          </w:tcPr>
          <w:p w14:paraId="3C6EBE68" w14:textId="77777777" w:rsidR="11F24976" w:rsidRPr="00EE2559" w:rsidRDefault="00A54956" w:rsidP="003B4AF3">
            <w:pPr>
              <w:widowControl w:val="0"/>
              <w:spacing w:line="240" w:lineRule="auto"/>
              <w:jc w:val="center"/>
              <w:rPr>
                <w:rFonts w:ascii="Garamond" w:hAnsi="Garamond"/>
                <w:sz w:val="20"/>
                <w:lang w:val="sq-AL"/>
              </w:rPr>
            </w:pPr>
            <w:r w:rsidRPr="00EE2559">
              <w:rPr>
                <w:rFonts w:ascii="Garamond" w:hAnsi="Garamond"/>
                <w:sz w:val="20"/>
                <w:lang w:val="sq-AL"/>
              </w:rPr>
              <w:t xml:space="preserve">E kufizuar </w:t>
            </w:r>
          </w:p>
        </w:tc>
        <w:tc>
          <w:tcPr>
            <w:tcW w:w="859" w:type="pct"/>
            <w:vMerge w:val="restart"/>
            <w:vAlign w:val="center"/>
          </w:tcPr>
          <w:p w14:paraId="7F8B8161" w14:textId="77777777" w:rsidR="11F24976" w:rsidRPr="00EE2559" w:rsidRDefault="11F24976" w:rsidP="003B4AF3">
            <w:pPr>
              <w:widowControl w:val="0"/>
              <w:spacing w:line="240" w:lineRule="auto"/>
              <w:jc w:val="center"/>
              <w:rPr>
                <w:rFonts w:ascii="Garamond" w:hAnsi="Garamond"/>
                <w:color w:val="000000"/>
                <w:sz w:val="20"/>
                <w:lang w:val="sq-AL"/>
              </w:rPr>
            </w:pPr>
            <w:r w:rsidRPr="00EE2559">
              <w:rPr>
                <w:rFonts w:ascii="Garamond" w:hAnsi="Garamond"/>
                <w:color w:val="000000"/>
                <w:sz w:val="20"/>
                <w:lang w:val="sq-AL"/>
              </w:rPr>
              <w:t>55 %</w:t>
            </w:r>
          </w:p>
        </w:tc>
        <w:tc>
          <w:tcPr>
            <w:tcW w:w="931" w:type="pct"/>
            <w:vMerge w:val="restart"/>
            <w:vAlign w:val="center"/>
          </w:tcPr>
          <w:p w14:paraId="25EF7222" w14:textId="77777777" w:rsidR="11F24976" w:rsidRPr="00EE2559" w:rsidRDefault="11F24976" w:rsidP="003B4AF3">
            <w:pPr>
              <w:widowControl w:val="0"/>
              <w:spacing w:line="240" w:lineRule="auto"/>
              <w:jc w:val="center"/>
              <w:rPr>
                <w:rFonts w:ascii="Garamond" w:hAnsi="Garamond"/>
                <w:color w:val="000000"/>
                <w:sz w:val="20"/>
                <w:lang w:val="sq-AL"/>
              </w:rPr>
            </w:pPr>
            <w:r w:rsidRPr="00EE2559">
              <w:rPr>
                <w:rFonts w:ascii="Garamond" w:hAnsi="Garamond"/>
                <w:color w:val="000000"/>
                <w:sz w:val="20"/>
                <w:lang w:val="sq-AL"/>
              </w:rPr>
              <w:t>70 %</w:t>
            </w:r>
          </w:p>
        </w:tc>
        <w:tc>
          <w:tcPr>
            <w:tcW w:w="936" w:type="pct"/>
            <w:vMerge w:val="restart"/>
            <w:vAlign w:val="center"/>
          </w:tcPr>
          <w:p w14:paraId="6DFA3A9F" w14:textId="77777777" w:rsidR="11F24976" w:rsidRPr="00EE2559" w:rsidRDefault="11F24976" w:rsidP="003B4AF3">
            <w:pPr>
              <w:widowControl w:val="0"/>
              <w:spacing w:line="240" w:lineRule="auto"/>
              <w:jc w:val="center"/>
              <w:rPr>
                <w:rFonts w:ascii="Garamond" w:hAnsi="Garamond"/>
                <w:color w:val="000000"/>
                <w:sz w:val="20"/>
                <w:lang w:val="sq-AL"/>
              </w:rPr>
            </w:pPr>
            <w:r w:rsidRPr="00EE2559">
              <w:rPr>
                <w:rFonts w:ascii="Garamond" w:hAnsi="Garamond"/>
                <w:color w:val="000000"/>
                <w:sz w:val="20"/>
                <w:lang w:val="sq-AL"/>
              </w:rPr>
              <w:t>85 %</w:t>
            </w:r>
          </w:p>
        </w:tc>
        <w:tc>
          <w:tcPr>
            <w:tcW w:w="1252" w:type="pct"/>
            <w:vAlign w:val="center"/>
          </w:tcPr>
          <w:p w14:paraId="33A7CF69" w14:textId="77777777" w:rsidR="735233C1" w:rsidRPr="00EE2559" w:rsidRDefault="735233C1" w:rsidP="003B4AF3">
            <w:pPr>
              <w:widowControl w:val="0"/>
              <w:spacing w:line="240" w:lineRule="auto"/>
              <w:jc w:val="center"/>
              <w:rPr>
                <w:rFonts w:ascii="Garamond" w:hAnsi="Garamond"/>
                <w:b/>
                <w:sz w:val="20"/>
                <w:lang w:val="sq-AL"/>
              </w:rPr>
            </w:pPr>
            <w:r w:rsidRPr="00EE2559">
              <w:rPr>
                <w:rFonts w:ascii="Garamond" w:hAnsi="Garamond"/>
                <w:b/>
                <w:sz w:val="20"/>
                <w:lang w:val="sq-AL"/>
              </w:rPr>
              <w:t>100%</w:t>
            </w:r>
          </w:p>
        </w:tc>
      </w:tr>
      <w:tr w:rsidR="11F24976" w:rsidRPr="00EE2559" w14:paraId="25EB5212" w14:textId="77777777" w:rsidTr="00ED589C">
        <w:trPr>
          <w:jc w:val="center"/>
        </w:trPr>
        <w:tc>
          <w:tcPr>
            <w:tcW w:w="1021" w:type="pct"/>
            <w:vAlign w:val="center"/>
          </w:tcPr>
          <w:p w14:paraId="16F3B576" w14:textId="77777777" w:rsidR="11F24976" w:rsidRPr="00EE2559" w:rsidRDefault="11F24976" w:rsidP="003B4AF3">
            <w:pPr>
              <w:widowControl w:val="0"/>
              <w:spacing w:line="240" w:lineRule="auto"/>
              <w:jc w:val="center"/>
              <w:rPr>
                <w:rFonts w:ascii="Garamond" w:hAnsi="Garamond"/>
                <w:sz w:val="20"/>
                <w:lang w:val="sq-AL"/>
              </w:rPr>
            </w:pPr>
            <w:r w:rsidRPr="00EE2559">
              <w:rPr>
                <w:rFonts w:ascii="Garamond" w:hAnsi="Garamond"/>
                <w:sz w:val="20"/>
                <w:lang w:val="sq-AL"/>
              </w:rPr>
              <w:t>P</w:t>
            </w:r>
            <w:r w:rsidR="00A54956" w:rsidRPr="00EE2559">
              <w:rPr>
                <w:rFonts w:ascii="Garamond" w:hAnsi="Garamond"/>
                <w:sz w:val="20"/>
                <w:lang w:val="sq-AL"/>
              </w:rPr>
              <w:t xml:space="preserve">jesore </w:t>
            </w:r>
          </w:p>
        </w:tc>
        <w:tc>
          <w:tcPr>
            <w:tcW w:w="859" w:type="pct"/>
            <w:vMerge/>
            <w:vAlign w:val="center"/>
          </w:tcPr>
          <w:p w14:paraId="1E85382D" w14:textId="77777777" w:rsidR="004C7A93" w:rsidRPr="00EE2559" w:rsidRDefault="004C7A93" w:rsidP="003B4AF3">
            <w:pPr>
              <w:widowControl w:val="0"/>
              <w:spacing w:line="240" w:lineRule="auto"/>
              <w:jc w:val="center"/>
              <w:rPr>
                <w:rFonts w:ascii="Garamond" w:hAnsi="Garamond"/>
                <w:sz w:val="20"/>
                <w:lang w:val="sq-AL"/>
              </w:rPr>
            </w:pPr>
          </w:p>
        </w:tc>
        <w:tc>
          <w:tcPr>
            <w:tcW w:w="931" w:type="pct"/>
            <w:vMerge/>
            <w:vAlign w:val="center"/>
          </w:tcPr>
          <w:p w14:paraId="77C8D4AF" w14:textId="77777777" w:rsidR="004C7A93" w:rsidRPr="00EE2559" w:rsidRDefault="004C7A93" w:rsidP="003B4AF3">
            <w:pPr>
              <w:widowControl w:val="0"/>
              <w:spacing w:line="240" w:lineRule="auto"/>
              <w:jc w:val="center"/>
              <w:rPr>
                <w:rFonts w:ascii="Garamond" w:hAnsi="Garamond"/>
                <w:sz w:val="20"/>
                <w:lang w:val="sq-AL"/>
              </w:rPr>
            </w:pPr>
          </w:p>
        </w:tc>
        <w:tc>
          <w:tcPr>
            <w:tcW w:w="936" w:type="pct"/>
            <w:vMerge/>
            <w:vAlign w:val="center"/>
          </w:tcPr>
          <w:p w14:paraId="6E944292" w14:textId="77777777" w:rsidR="004C7A93" w:rsidRPr="00EE2559" w:rsidRDefault="004C7A93" w:rsidP="003B4AF3">
            <w:pPr>
              <w:widowControl w:val="0"/>
              <w:spacing w:line="240" w:lineRule="auto"/>
              <w:jc w:val="center"/>
              <w:rPr>
                <w:rFonts w:ascii="Garamond" w:hAnsi="Garamond"/>
                <w:sz w:val="20"/>
                <w:lang w:val="sq-AL"/>
              </w:rPr>
            </w:pPr>
          </w:p>
        </w:tc>
        <w:tc>
          <w:tcPr>
            <w:tcW w:w="1252" w:type="pct"/>
            <w:vAlign w:val="center"/>
          </w:tcPr>
          <w:p w14:paraId="48CAC4C3" w14:textId="77777777" w:rsidR="11F24976" w:rsidRPr="00EE2559" w:rsidRDefault="11F24976" w:rsidP="003B4AF3">
            <w:pPr>
              <w:widowControl w:val="0"/>
              <w:spacing w:line="240" w:lineRule="auto"/>
              <w:jc w:val="center"/>
              <w:rPr>
                <w:rFonts w:ascii="Garamond" w:hAnsi="Garamond"/>
                <w:b/>
                <w:sz w:val="20"/>
                <w:lang w:val="sq-AL"/>
              </w:rPr>
            </w:pPr>
            <w:r w:rsidRPr="00EE2559">
              <w:rPr>
                <w:rFonts w:ascii="Garamond" w:hAnsi="Garamond"/>
                <w:b/>
                <w:sz w:val="20"/>
                <w:lang w:val="sq-AL"/>
              </w:rPr>
              <w:t>10</w:t>
            </w:r>
            <w:r w:rsidR="6BEA70F2" w:rsidRPr="00EE2559">
              <w:rPr>
                <w:rFonts w:ascii="Garamond" w:hAnsi="Garamond"/>
                <w:b/>
                <w:sz w:val="20"/>
                <w:lang w:val="sq-AL"/>
              </w:rPr>
              <w:t>0%</w:t>
            </w:r>
          </w:p>
        </w:tc>
      </w:tr>
      <w:tr w:rsidR="11F24976" w:rsidRPr="00EE2559" w14:paraId="7DF266B6" w14:textId="77777777" w:rsidTr="00ED589C">
        <w:trPr>
          <w:jc w:val="center"/>
        </w:trPr>
        <w:tc>
          <w:tcPr>
            <w:tcW w:w="1021" w:type="pct"/>
            <w:vAlign w:val="center"/>
          </w:tcPr>
          <w:p w14:paraId="4FB83F3A" w14:textId="77777777" w:rsidR="11F24976" w:rsidRPr="00EE2559" w:rsidRDefault="00A54956" w:rsidP="003B4AF3">
            <w:pPr>
              <w:widowControl w:val="0"/>
              <w:spacing w:line="240" w:lineRule="auto"/>
              <w:jc w:val="center"/>
              <w:rPr>
                <w:rFonts w:ascii="Garamond" w:hAnsi="Garamond"/>
                <w:sz w:val="20"/>
                <w:lang w:val="sq-AL"/>
              </w:rPr>
            </w:pPr>
            <w:r w:rsidRPr="00EE2559">
              <w:rPr>
                <w:rFonts w:ascii="Garamond" w:hAnsi="Garamond"/>
                <w:sz w:val="20"/>
                <w:lang w:val="sq-AL"/>
              </w:rPr>
              <w:t xml:space="preserve">E plotë </w:t>
            </w:r>
          </w:p>
        </w:tc>
        <w:tc>
          <w:tcPr>
            <w:tcW w:w="859" w:type="pct"/>
            <w:vMerge/>
            <w:vAlign w:val="center"/>
          </w:tcPr>
          <w:p w14:paraId="6A5E60DF" w14:textId="77777777" w:rsidR="004C7A93" w:rsidRPr="00EE2559" w:rsidRDefault="004C7A93" w:rsidP="003B4AF3">
            <w:pPr>
              <w:widowControl w:val="0"/>
              <w:spacing w:line="240" w:lineRule="auto"/>
              <w:jc w:val="center"/>
              <w:rPr>
                <w:rFonts w:ascii="Garamond" w:hAnsi="Garamond"/>
                <w:sz w:val="20"/>
                <w:lang w:val="sq-AL"/>
              </w:rPr>
            </w:pPr>
          </w:p>
        </w:tc>
        <w:tc>
          <w:tcPr>
            <w:tcW w:w="931" w:type="pct"/>
            <w:vMerge/>
            <w:vAlign w:val="center"/>
          </w:tcPr>
          <w:p w14:paraId="41B72BD2" w14:textId="77777777" w:rsidR="004C7A93" w:rsidRPr="00EE2559" w:rsidRDefault="004C7A93" w:rsidP="003B4AF3">
            <w:pPr>
              <w:widowControl w:val="0"/>
              <w:spacing w:line="240" w:lineRule="auto"/>
              <w:jc w:val="center"/>
              <w:rPr>
                <w:rFonts w:ascii="Garamond" w:hAnsi="Garamond"/>
                <w:sz w:val="20"/>
                <w:lang w:val="sq-AL"/>
              </w:rPr>
            </w:pPr>
          </w:p>
        </w:tc>
        <w:tc>
          <w:tcPr>
            <w:tcW w:w="936" w:type="pct"/>
            <w:vMerge/>
            <w:vAlign w:val="center"/>
          </w:tcPr>
          <w:p w14:paraId="2B18E4D7" w14:textId="77777777" w:rsidR="004C7A93" w:rsidRPr="00EE2559" w:rsidRDefault="004C7A93" w:rsidP="003B4AF3">
            <w:pPr>
              <w:widowControl w:val="0"/>
              <w:spacing w:line="240" w:lineRule="auto"/>
              <w:jc w:val="center"/>
              <w:rPr>
                <w:rFonts w:ascii="Garamond" w:hAnsi="Garamond"/>
                <w:sz w:val="20"/>
                <w:lang w:val="sq-AL"/>
              </w:rPr>
            </w:pPr>
          </w:p>
        </w:tc>
        <w:tc>
          <w:tcPr>
            <w:tcW w:w="1252" w:type="pct"/>
            <w:vAlign w:val="center"/>
          </w:tcPr>
          <w:p w14:paraId="750FE5DE" w14:textId="77777777" w:rsidR="11F24976" w:rsidRPr="00EE2559" w:rsidRDefault="11F24976" w:rsidP="003B4AF3">
            <w:pPr>
              <w:widowControl w:val="0"/>
              <w:spacing w:line="240" w:lineRule="auto"/>
              <w:jc w:val="center"/>
              <w:rPr>
                <w:rFonts w:ascii="Garamond" w:hAnsi="Garamond"/>
                <w:b/>
                <w:sz w:val="20"/>
                <w:lang w:val="sq-AL"/>
              </w:rPr>
            </w:pPr>
            <w:r w:rsidRPr="00EE2559">
              <w:rPr>
                <w:rFonts w:ascii="Garamond" w:hAnsi="Garamond"/>
                <w:b/>
                <w:sz w:val="20"/>
                <w:lang w:val="sq-AL"/>
              </w:rPr>
              <w:t>1</w:t>
            </w:r>
            <w:r w:rsidR="2DBD1AEB" w:rsidRPr="00EE2559">
              <w:rPr>
                <w:rFonts w:ascii="Garamond" w:hAnsi="Garamond"/>
                <w:b/>
                <w:sz w:val="20"/>
                <w:lang w:val="sq-AL"/>
              </w:rPr>
              <w:t>00%</w:t>
            </w:r>
          </w:p>
        </w:tc>
      </w:tr>
    </w:tbl>
    <w:p w14:paraId="575B5811" w14:textId="77777777" w:rsidR="00A563F3" w:rsidRPr="00EE2559" w:rsidRDefault="00A563F3" w:rsidP="003B4AF3">
      <w:pPr>
        <w:widowControl w:val="0"/>
        <w:spacing w:line="240" w:lineRule="auto"/>
        <w:ind w:firstLine="284"/>
        <w:rPr>
          <w:rFonts w:ascii="Garamond" w:hAnsi="Garamond" w:cs="Arial"/>
          <w:lang w:val="sq-AL"/>
        </w:rPr>
      </w:pPr>
    </w:p>
    <w:p w14:paraId="664E5911" w14:textId="37E96468" w:rsidR="00A54956" w:rsidRPr="00EE2559" w:rsidRDefault="00A54956" w:rsidP="003B4AF3">
      <w:pPr>
        <w:widowControl w:val="0"/>
        <w:spacing w:line="240" w:lineRule="auto"/>
        <w:ind w:firstLine="284"/>
        <w:rPr>
          <w:rFonts w:ascii="Garamond" w:hAnsi="Garamond"/>
          <w:lang w:val="sq-AL"/>
        </w:rPr>
      </w:pPr>
      <w:r w:rsidRPr="00EE2559">
        <w:rPr>
          <w:rFonts w:ascii="Garamond" w:hAnsi="Garamond"/>
          <w:lang w:val="sq-AL"/>
        </w:rPr>
        <w:t xml:space="preserve">Për më tepër, dhe pavarësisht çdo gjëje të kundërt në këtë </w:t>
      </w:r>
      <w:r w:rsidR="00E728D2" w:rsidRPr="00EE2559">
        <w:rPr>
          <w:rFonts w:ascii="Garamond" w:hAnsi="Garamond"/>
          <w:lang w:val="sq-AL"/>
        </w:rPr>
        <w:t>projektpropozim</w:t>
      </w:r>
      <w:r w:rsidRPr="00EE2559">
        <w:rPr>
          <w:rFonts w:ascii="Garamond" w:hAnsi="Garamond"/>
          <w:lang w:val="sq-AL"/>
        </w:rPr>
        <w:t>, TAP</w:t>
      </w:r>
      <w:r w:rsidR="00E728D2" w:rsidRPr="00EE2559">
        <w:rPr>
          <w:rFonts w:ascii="Garamond" w:hAnsi="Garamond"/>
          <w:lang w:val="sq-AL"/>
        </w:rPr>
        <w:t>-i</w:t>
      </w:r>
      <w:r w:rsidRPr="00EE2559">
        <w:rPr>
          <w:rFonts w:ascii="Garamond" w:hAnsi="Garamond"/>
          <w:lang w:val="sq-AL"/>
        </w:rPr>
        <w:t xml:space="preserve"> nuk do të ketë të drejtë të rikuperojë në total nga </w:t>
      </w:r>
      <w:r w:rsidR="00BA3B3E" w:rsidRPr="00EE2559">
        <w:rPr>
          <w:rFonts w:ascii="Garamond" w:hAnsi="Garamond"/>
          <w:lang w:val="sq-AL"/>
        </w:rPr>
        <w:t>p</w:t>
      </w:r>
      <w:r w:rsidRPr="00EE2559">
        <w:rPr>
          <w:rFonts w:ascii="Garamond" w:hAnsi="Garamond"/>
          <w:lang w:val="sq-AL"/>
        </w:rPr>
        <w:t>jesëmarrësit ndonjë shumë që tejkalon përqindjen përkatëse (të përcaktuar më sipër) të TCE</w:t>
      </w:r>
      <w:r w:rsidR="00032FB2" w:rsidRPr="00EE2559">
        <w:rPr>
          <w:rFonts w:ascii="Garamond" w:hAnsi="Garamond"/>
          <w:lang w:val="sq-AL"/>
        </w:rPr>
        <w:t>-së</w:t>
      </w:r>
      <w:r w:rsidRPr="00EE2559">
        <w:rPr>
          <w:rFonts w:ascii="Garamond" w:hAnsi="Garamond"/>
          <w:lang w:val="sq-AL"/>
        </w:rPr>
        <w:t xml:space="preserve"> në fuqi në varësi të nivelit të </w:t>
      </w:r>
      <w:r w:rsidR="00BA3B3E" w:rsidRPr="00EE2559">
        <w:rPr>
          <w:rFonts w:ascii="Garamond" w:hAnsi="Garamond"/>
          <w:lang w:val="sq-AL"/>
        </w:rPr>
        <w:t xml:space="preserve">projektit të zgjerimit në </w:t>
      </w:r>
      <w:r w:rsidRPr="00EE2559">
        <w:rPr>
          <w:rFonts w:ascii="Garamond" w:hAnsi="Garamond"/>
          <w:lang w:val="sq-AL"/>
        </w:rPr>
        <w:t>zbatim.</w:t>
      </w:r>
    </w:p>
    <w:p w14:paraId="66BBD9A9" w14:textId="77777777" w:rsidR="00B25498" w:rsidRPr="00EE2559" w:rsidRDefault="00B25498" w:rsidP="003B4AF3">
      <w:pPr>
        <w:pStyle w:val="E3Level"/>
        <w:numPr>
          <w:ilvl w:val="0"/>
          <w:numId w:val="0"/>
        </w:numPr>
        <w:suppressAutoHyphens w:val="0"/>
        <w:spacing w:before="0" w:after="0"/>
        <w:ind w:firstLine="284"/>
        <w:rPr>
          <w:rFonts w:ascii="Garamond" w:hAnsi="Garamond"/>
          <w:b/>
          <w:sz w:val="24"/>
          <w:szCs w:val="24"/>
          <w:lang w:val="sq-AL"/>
        </w:rPr>
      </w:pPr>
      <w:bookmarkStart w:id="144" w:name="_Toc115887193"/>
      <w:bookmarkStart w:id="145" w:name="_Toc28009907"/>
      <w:r w:rsidRPr="00EE2559">
        <w:rPr>
          <w:rFonts w:ascii="Garamond" w:hAnsi="Garamond"/>
          <w:b/>
          <w:sz w:val="24"/>
          <w:szCs w:val="24"/>
          <w:lang w:val="sq-AL"/>
        </w:rPr>
        <w:t>SRG</w:t>
      </w:r>
      <w:bookmarkEnd w:id="144"/>
      <w:r w:rsidRPr="00EE2559">
        <w:rPr>
          <w:rFonts w:ascii="Garamond" w:hAnsi="Garamond"/>
          <w:b/>
          <w:sz w:val="24"/>
          <w:szCs w:val="24"/>
          <w:lang w:val="sq-AL"/>
        </w:rPr>
        <w:t xml:space="preserve"> </w:t>
      </w:r>
      <w:bookmarkEnd w:id="145"/>
    </w:p>
    <w:p w14:paraId="4F9A053B" w14:textId="510F6B67" w:rsidR="006043C6" w:rsidRPr="00EE2559" w:rsidRDefault="006043C6" w:rsidP="004312C7">
      <w:pPr>
        <w:widowControl w:val="0"/>
        <w:spacing w:line="240" w:lineRule="auto"/>
        <w:ind w:firstLine="284"/>
        <w:rPr>
          <w:rFonts w:ascii="Garamond" w:hAnsi="Garamond" w:cs="Arial"/>
          <w:lang w:val="sq-AL"/>
        </w:rPr>
      </w:pPr>
      <w:r w:rsidRPr="00EE2559">
        <w:rPr>
          <w:rFonts w:ascii="Garamond" w:hAnsi="Garamond" w:cs="Arial"/>
          <w:lang w:val="sq-AL"/>
        </w:rPr>
        <w:t xml:space="preserve">Në rastin e një rezultati pozitiv të </w:t>
      </w:r>
      <w:r w:rsidR="00BA3B3E" w:rsidRPr="00EE2559">
        <w:rPr>
          <w:rFonts w:ascii="Garamond" w:hAnsi="Garamond" w:cs="Arial"/>
          <w:lang w:val="sq-AL"/>
        </w:rPr>
        <w:t xml:space="preserve">testit të qëndrueshmërisë ekonomike </w:t>
      </w:r>
      <w:r w:rsidRPr="00EE2559">
        <w:rPr>
          <w:rFonts w:ascii="Garamond" w:hAnsi="Garamond" w:cs="Arial"/>
          <w:lang w:val="sq-AL"/>
        </w:rPr>
        <w:t xml:space="preserve">(EVT), </w:t>
      </w:r>
      <w:r w:rsidR="00BA3B3E" w:rsidRPr="00EE2559">
        <w:rPr>
          <w:rFonts w:ascii="Garamond" w:hAnsi="Garamond" w:cs="Arial"/>
          <w:lang w:val="sq-AL"/>
        </w:rPr>
        <w:t xml:space="preserve">pjesëmarrësi </w:t>
      </w:r>
      <w:r w:rsidRPr="00EE2559">
        <w:rPr>
          <w:rFonts w:ascii="Garamond" w:hAnsi="Garamond" w:cs="Arial"/>
          <w:lang w:val="sq-AL"/>
        </w:rPr>
        <w:t>është i detyruar t</w:t>
      </w:r>
      <w:r w:rsidR="00BA3B3E" w:rsidRPr="00EE2559">
        <w:rPr>
          <w:rFonts w:ascii="Garamond" w:hAnsi="Garamond" w:cs="Arial"/>
          <w:lang w:val="sq-AL"/>
        </w:rPr>
        <w:t>’</w:t>
      </w:r>
      <w:r w:rsidR="004312C7" w:rsidRPr="00EE2559">
        <w:rPr>
          <w:rFonts w:ascii="Garamond" w:hAnsi="Garamond" w:cs="Arial"/>
          <w:lang w:val="sq-AL"/>
        </w:rPr>
        <w:t>u</w:t>
      </w:r>
      <w:r w:rsidRPr="00EE2559">
        <w:rPr>
          <w:rFonts w:ascii="Garamond" w:hAnsi="Garamond" w:cs="Arial"/>
          <w:lang w:val="sq-AL"/>
        </w:rPr>
        <w:t xml:space="preserve"> përgjigjet angazhimeve të shprehura në lidhje me </w:t>
      </w:r>
      <w:r w:rsidR="00BA3B3E" w:rsidRPr="00EE2559">
        <w:rPr>
          <w:rFonts w:ascii="Garamond" w:hAnsi="Garamond" w:cs="Arial"/>
          <w:lang w:val="sq-AL"/>
        </w:rPr>
        <w:t>nivelin e suksesshëm të ofert</w:t>
      </w:r>
      <w:r w:rsidRPr="00EE2559">
        <w:rPr>
          <w:rFonts w:ascii="Garamond" w:hAnsi="Garamond" w:cs="Arial"/>
          <w:lang w:val="sq-AL"/>
        </w:rPr>
        <w:t>ës. SRG</w:t>
      </w:r>
      <w:r w:rsidR="00920B51" w:rsidRPr="00EE2559">
        <w:rPr>
          <w:rFonts w:ascii="Garamond" w:hAnsi="Garamond" w:cs="Arial"/>
          <w:lang w:val="sq-AL"/>
        </w:rPr>
        <w:t>-ja</w:t>
      </w:r>
      <w:r w:rsidRPr="00EE2559">
        <w:rPr>
          <w:rFonts w:ascii="Garamond" w:hAnsi="Garamond" w:cs="Arial"/>
          <w:lang w:val="sq-AL"/>
        </w:rPr>
        <w:t xml:space="preserve"> do të nënshkruajë Marrëveshjen e Transportit të Gazit (GTA) brenda </w:t>
      </w:r>
      <w:r w:rsidR="00BA3B3E" w:rsidRPr="00EE2559">
        <w:rPr>
          <w:rFonts w:ascii="Garamond" w:hAnsi="Garamond" w:cs="Arial"/>
          <w:lang w:val="sq-AL"/>
        </w:rPr>
        <w:t>datës</w:t>
      </w:r>
      <w:r w:rsidRPr="00EE2559">
        <w:rPr>
          <w:rFonts w:ascii="Garamond" w:hAnsi="Garamond" w:cs="Arial"/>
          <w:lang w:val="sq-AL"/>
        </w:rPr>
        <w:t xml:space="preserve"> 15 </w:t>
      </w:r>
      <w:r w:rsidR="00BA3B3E" w:rsidRPr="00EE2559">
        <w:rPr>
          <w:rFonts w:ascii="Garamond" w:hAnsi="Garamond" w:cs="Arial"/>
          <w:lang w:val="sq-AL"/>
        </w:rPr>
        <w:t xml:space="preserve">shkurt </w:t>
      </w:r>
      <w:r w:rsidRPr="00EE2559">
        <w:rPr>
          <w:rFonts w:ascii="Garamond" w:hAnsi="Garamond" w:cs="Arial"/>
          <w:lang w:val="sq-AL"/>
        </w:rPr>
        <w:t xml:space="preserve">2023. </w:t>
      </w:r>
    </w:p>
    <w:p w14:paraId="62C7844B" w14:textId="1787F66D" w:rsidR="00BF0D8F" w:rsidRPr="00EE2559" w:rsidRDefault="006043C6"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Synohet që rezultati përfundimtar pozitiv i </w:t>
      </w:r>
      <w:r w:rsidR="00BA3B3E" w:rsidRPr="00EE2559">
        <w:rPr>
          <w:rFonts w:ascii="Garamond" w:hAnsi="Garamond" w:cs="Arial"/>
          <w:lang w:val="sq-AL"/>
        </w:rPr>
        <w:t xml:space="preserve">testit të qëndrueshmërisë ekonomike </w:t>
      </w:r>
      <w:r w:rsidRPr="00EE2559">
        <w:rPr>
          <w:rFonts w:ascii="Garamond" w:hAnsi="Garamond" w:cs="Arial"/>
          <w:lang w:val="sq-AL"/>
        </w:rPr>
        <w:t xml:space="preserve">(EVT) që sjell realizimin e Projektit për Rritje Kapaciteti të jetë kusht i lidhjes së Marrëveshjeve përkatëse të Transportit të Gazit (GTA) nga të </w:t>
      </w:r>
      <w:r w:rsidRPr="00387594">
        <w:rPr>
          <w:rFonts w:ascii="Garamond" w:hAnsi="Garamond" w:cs="Arial"/>
          <w:lang w:val="sq-AL"/>
        </w:rPr>
        <w:t xml:space="preserve">gjithë </w:t>
      </w:r>
      <w:r w:rsidR="00BA3B3E" w:rsidRPr="00387594">
        <w:rPr>
          <w:rFonts w:ascii="Garamond" w:hAnsi="Garamond" w:cs="Arial"/>
          <w:lang w:val="sq-AL"/>
        </w:rPr>
        <w:t>p</w:t>
      </w:r>
      <w:r w:rsidRPr="00387594">
        <w:rPr>
          <w:rFonts w:ascii="Garamond" w:hAnsi="Garamond" w:cs="Arial"/>
          <w:lang w:val="sq-AL"/>
        </w:rPr>
        <w:t>jesëmarrësit (a)</w:t>
      </w:r>
      <w:r w:rsidRPr="00EE2559">
        <w:rPr>
          <w:rFonts w:ascii="Garamond" w:hAnsi="Garamond" w:cs="Arial"/>
          <w:lang w:val="sq-AL"/>
        </w:rPr>
        <w:t xml:space="preserve"> me angazhime të suksesshme detyruese.</w:t>
      </w:r>
    </w:p>
    <w:p w14:paraId="1B2B259D" w14:textId="4E871CCD" w:rsidR="00BF0D8F" w:rsidRPr="00EE2559" w:rsidRDefault="00BF0D8F"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Secila GTA do të hyjë në fuqi pas plotësimit të disa </w:t>
      </w:r>
      <w:r w:rsidR="00BA3B3E" w:rsidRPr="00EE2559">
        <w:rPr>
          <w:rFonts w:ascii="Garamond" w:hAnsi="Garamond" w:cs="Arial"/>
          <w:lang w:val="sq-AL"/>
        </w:rPr>
        <w:t xml:space="preserve">kushteve paraprake </w:t>
      </w:r>
      <w:r w:rsidRPr="00EE2559">
        <w:rPr>
          <w:rFonts w:ascii="Garamond" w:hAnsi="Garamond" w:cs="Arial"/>
          <w:lang w:val="sq-AL"/>
        </w:rPr>
        <w:t>të vendosura sipas nevojave të SRG</w:t>
      </w:r>
      <w:r w:rsidR="00920B51" w:rsidRPr="00EE2559">
        <w:rPr>
          <w:rFonts w:ascii="Garamond" w:hAnsi="Garamond" w:cs="Arial"/>
          <w:lang w:val="sq-AL"/>
        </w:rPr>
        <w:t>-së</w:t>
      </w:r>
      <w:r w:rsidRPr="00EE2559">
        <w:rPr>
          <w:rFonts w:ascii="Garamond" w:hAnsi="Garamond" w:cs="Arial"/>
          <w:lang w:val="sq-AL"/>
        </w:rPr>
        <w:t xml:space="preserve"> përkatësisht me hyrjen në fuqi të Marrëveshjeve të Transportit të Gazit (GTA) midis </w:t>
      </w:r>
      <w:r w:rsidR="00BA3B3E" w:rsidRPr="00EE2559">
        <w:rPr>
          <w:rFonts w:ascii="Garamond" w:hAnsi="Garamond" w:cs="Arial"/>
          <w:lang w:val="sq-AL"/>
        </w:rPr>
        <w:t>p</w:t>
      </w:r>
      <w:r w:rsidRPr="00EE2559">
        <w:rPr>
          <w:rFonts w:ascii="Garamond" w:hAnsi="Garamond" w:cs="Arial"/>
          <w:lang w:val="sq-AL"/>
        </w:rPr>
        <w:t>jesëmarrësit dhe OST-ve të përfshira.</w:t>
      </w:r>
      <w:r w:rsidR="003B4AF3" w:rsidRPr="00EE2559">
        <w:rPr>
          <w:rFonts w:ascii="Garamond" w:hAnsi="Garamond" w:cs="Arial"/>
          <w:lang w:val="sq-AL"/>
        </w:rPr>
        <w:t xml:space="preserve"> </w:t>
      </w:r>
    </w:p>
    <w:p w14:paraId="2297EC72" w14:textId="3BC486F8" w:rsidR="00BF0D8F" w:rsidRPr="00EE2559" w:rsidRDefault="00BF0D8F" w:rsidP="003B4AF3">
      <w:pPr>
        <w:widowControl w:val="0"/>
        <w:spacing w:line="240" w:lineRule="auto"/>
        <w:ind w:firstLine="284"/>
        <w:rPr>
          <w:rFonts w:ascii="Garamond" w:hAnsi="Garamond" w:cs="Arial"/>
          <w:lang w:val="sq-AL"/>
        </w:rPr>
      </w:pPr>
      <w:r w:rsidRPr="00EE2559">
        <w:rPr>
          <w:rFonts w:ascii="Garamond" w:hAnsi="Garamond" w:cs="Arial"/>
          <w:lang w:val="sq-AL"/>
        </w:rPr>
        <w:t>Nëse kushti nuk plotësohe</w:t>
      </w:r>
      <w:r w:rsidR="005A3C45" w:rsidRPr="00EE2559">
        <w:rPr>
          <w:rFonts w:ascii="Garamond" w:hAnsi="Garamond" w:cs="Arial"/>
          <w:lang w:val="sq-AL"/>
        </w:rPr>
        <w:t>t</w:t>
      </w:r>
      <w:r w:rsidRPr="00EE2559">
        <w:rPr>
          <w:rFonts w:ascii="Garamond" w:hAnsi="Garamond" w:cs="Arial"/>
          <w:lang w:val="sq-AL"/>
        </w:rPr>
        <w:t xml:space="preserve"> ose hiqe</w:t>
      </w:r>
      <w:r w:rsidR="005A3C45" w:rsidRPr="00EE2559">
        <w:rPr>
          <w:rFonts w:ascii="Garamond" w:hAnsi="Garamond" w:cs="Arial"/>
          <w:lang w:val="sq-AL"/>
        </w:rPr>
        <w:t>t</w:t>
      </w:r>
      <w:r w:rsidRPr="00EE2559">
        <w:rPr>
          <w:rFonts w:ascii="Garamond" w:hAnsi="Garamond" w:cs="Arial"/>
          <w:lang w:val="sq-AL"/>
        </w:rPr>
        <w:t xml:space="preserve"> nga SRG</w:t>
      </w:r>
      <w:r w:rsidR="00920B51" w:rsidRPr="00EE2559">
        <w:rPr>
          <w:rFonts w:ascii="Garamond" w:hAnsi="Garamond" w:cs="Arial"/>
          <w:lang w:val="sq-AL"/>
        </w:rPr>
        <w:t>-ja</w:t>
      </w:r>
      <w:r w:rsidRPr="00EE2559">
        <w:rPr>
          <w:rFonts w:ascii="Garamond" w:hAnsi="Garamond" w:cs="Arial"/>
          <w:lang w:val="sq-AL"/>
        </w:rPr>
        <w:t xml:space="preserve"> dhe </w:t>
      </w:r>
      <w:r w:rsidR="00BA3B3E" w:rsidRPr="00EE2559">
        <w:rPr>
          <w:rFonts w:ascii="Garamond" w:hAnsi="Garamond" w:cs="Arial"/>
          <w:lang w:val="sq-AL"/>
        </w:rPr>
        <w:t>p</w:t>
      </w:r>
      <w:r w:rsidRPr="00EE2559">
        <w:rPr>
          <w:rFonts w:ascii="Garamond" w:hAnsi="Garamond" w:cs="Arial"/>
          <w:lang w:val="sq-AL"/>
        </w:rPr>
        <w:t>jes</w:t>
      </w:r>
      <w:r w:rsidR="005A3C45" w:rsidRPr="00EE2559">
        <w:rPr>
          <w:rFonts w:ascii="Garamond" w:hAnsi="Garamond" w:cs="Arial"/>
          <w:lang w:val="sq-AL"/>
        </w:rPr>
        <w:t>ë</w:t>
      </w:r>
      <w:r w:rsidRPr="00EE2559">
        <w:rPr>
          <w:rFonts w:ascii="Garamond" w:hAnsi="Garamond" w:cs="Arial"/>
          <w:lang w:val="sq-AL"/>
        </w:rPr>
        <w:t>marr</w:t>
      </w:r>
      <w:r w:rsidR="005A3C45" w:rsidRPr="00EE2559">
        <w:rPr>
          <w:rFonts w:ascii="Garamond" w:hAnsi="Garamond" w:cs="Arial"/>
          <w:lang w:val="sq-AL"/>
        </w:rPr>
        <w:t>ë</w:t>
      </w:r>
      <w:r w:rsidRPr="00EE2559">
        <w:rPr>
          <w:rFonts w:ascii="Garamond" w:hAnsi="Garamond" w:cs="Arial"/>
          <w:lang w:val="sq-AL"/>
        </w:rPr>
        <w:t>si sipas nj</w:t>
      </w:r>
      <w:r w:rsidR="005A3C45" w:rsidRPr="00EE2559">
        <w:rPr>
          <w:rFonts w:ascii="Garamond" w:hAnsi="Garamond" w:cs="Arial"/>
          <w:lang w:val="sq-AL"/>
        </w:rPr>
        <w:t>ë</w:t>
      </w:r>
      <w:r w:rsidRPr="00EE2559">
        <w:rPr>
          <w:rFonts w:ascii="Garamond" w:hAnsi="Garamond" w:cs="Arial"/>
          <w:lang w:val="sq-AL"/>
        </w:rPr>
        <w:t xml:space="preserve"> dat</w:t>
      </w:r>
      <w:r w:rsidR="005A3C45" w:rsidRPr="00EE2559">
        <w:rPr>
          <w:rFonts w:ascii="Garamond" w:hAnsi="Garamond" w:cs="Arial"/>
          <w:lang w:val="sq-AL"/>
        </w:rPr>
        <w:t>ë</w:t>
      </w:r>
      <w:r w:rsidRPr="00EE2559">
        <w:rPr>
          <w:rFonts w:ascii="Garamond" w:hAnsi="Garamond" w:cs="Arial"/>
          <w:lang w:val="sq-AL"/>
        </w:rPr>
        <w:t xml:space="preserve"> t</w:t>
      </w:r>
      <w:r w:rsidR="005A3C45" w:rsidRPr="00EE2559">
        <w:rPr>
          <w:rFonts w:ascii="Garamond" w:hAnsi="Garamond" w:cs="Arial"/>
          <w:lang w:val="sq-AL"/>
        </w:rPr>
        <w:t>ë</w:t>
      </w:r>
      <w:r w:rsidRPr="00EE2559">
        <w:rPr>
          <w:rFonts w:ascii="Garamond" w:hAnsi="Garamond" w:cs="Arial"/>
          <w:lang w:val="sq-AL"/>
        </w:rPr>
        <w:t xml:space="preserve"> von</w:t>
      </w:r>
      <w:r w:rsidR="005A3C45" w:rsidRPr="00EE2559">
        <w:rPr>
          <w:rFonts w:ascii="Garamond" w:hAnsi="Garamond" w:cs="Arial"/>
          <w:lang w:val="sq-AL"/>
        </w:rPr>
        <w:t>ë</w:t>
      </w:r>
      <w:r w:rsidRPr="00EE2559">
        <w:rPr>
          <w:rFonts w:ascii="Garamond" w:hAnsi="Garamond" w:cs="Arial"/>
          <w:lang w:val="sq-AL"/>
        </w:rPr>
        <w:t xml:space="preserve"> </w:t>
      </w:r>
      <w:r w:rsidR="005A3C45" w:rsidRPr="00EE2559">
        <w:rPr>
          <w:rFonts w:ascii="Garamond" w:hAnsi="Garamond" w:cs="Arial"/>
          <w:lang w:val="sq-AL"/>
        </w:rPr>
        <w:t xml:space="preserve">31 </w:t>
      </w:r>
      <w:r w:rsidR="00BA3B3E" w:rsidRPr="00EE2559">
        <w:rPr>
          <w:rFonts w:ascii="Garamond" w:hAnsi="Garamond" w:cs="Arial"/>
          <w:lang w:val="sq-AL"/>
        </w:rPr>
        <w:t>d</w:t>
      </w:r>
      <w:r w:rsidR="005A3C45" w:rsidRPr="00EE2559">
        <w:rPr>
          <w:rFonts w:ascii="Garamond" w:hAnsi="Garamond" w:cs="Arial"/>
          <w:lang w:val="sq-AL"/>
        </w:rPr>
        <w:t>hjetor 2023, SRG</w:t>
      </w:r>
      <w:r w:rsidR="00920B51" w:rsidRPr="00EE2559">
        <w:rPr>
          <w:rFonts w:ascii="Garamond" w:hAnsi="Garamond" w:cs="Arial"/>
          <w:lang w:val="sq-AL"/>
        </w:rPr>
        <w:t>-ja</w:t>
      </w:r>
      <w:r w:rsidR="005A3C45" w:rsidRPr="00EE2559">
        <w:rPr>
          <w:rFonts w:ascii="Garamond" w:hAnsi="Garamond" w:cs="Arial"/>
          <w:lang w:val="sq-AL"/>
        </w:rPr>
        <w:t xml:space="preserve"> do të shfuqizojë Marrëveshjen (Marrëveshjet) përkatëse të </w:t>
      </w:r>
      <w:r w:rsidR="00BA3B3E" w:rsidRPr="00EE2559">
        <w:rPr>
          <w:rFonts w:ascii="Garamond" w:hAnsi="Garamond" w:cs="Arial"/>
          <w:lang w:val="sq-AL"/>
        </w:rPr>
        <w:t xml:space="preserve">transportit të gazit. </w:t>
      </w:r>
    </w:p>
    <w:p w14:paraId="39568ACF" w14:textId="72F80615" w:rsidR="005A3C45" w:rsidRPr="00EE2559" w:rsidRDefault="005A3C45"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Është e kuptueshme që në rast të ndonjë shtyrje të mundshme të afateve të angazhimit sipas Marrëveshjes së Transportit të Gazit (GTA) në një maksimum prej 20 vjetësh, nëse kërkohet siç përshkruhet më sipër në paragrafin E.7 IV c), Marrëveshja e Transportit të Gazit (GTA) e nënshkruar midis </w:t>
      </w:r>
      <w:r w:rsidR="00BA3B3E" w:rsidRPr="00EE2559">
        <w:rPr>
          <w:rFonts w:ascii="Garamond" w:hAnsi="Garamond" w:cs="Arial"/>
          <w:lang w:val="sq-AL"/>
        </w:rPr>
        <w:t>p</w:t>
      </w:r>
      <w:r w:rsidRPr="00EE2559">
        <w:rPr>
          <w:rFonts w:ascii="Garamond" w:hAnsi="Garamond" w:cs="Arial"/>
          <w:lang w:val="sq-AL"/>
        </w:rPr>
        <w:t>jesëmarrësit të suksesshëm dhe SRG</w:t>
      </w:r>
      <w:r w:rsidR="00D36426" w:rsidRPr="00EE2559">
        <w:rPr>
          <w:rFonts w:ascii="Garamond" w:hAnsi="Garamond" w:cs="Arial"/>
          <w:lang w:val="sq-AL"/>
        </w:rPr>
        <w:t>-së</w:t>
      </w:r>
      <w:r w:rsidRPr="00EE2559">
        <w:rPr>
          <w:rFonts w:ascii="Garamond" w:hAnsi="Garamond" w:cs="Arial"/>
          <w:lang w:val="sq-AL"/>
        </w:rPr>
        <w:t xml:space="preserve"> do të ndryshohet në përputhje me rrethanat.</w:t>
      </w:r>
    </w:p>
    <w:p w14:paraId="48180648" w14:textId="13222487" w:rsidR="005A3C45" w:rsidRPr="00EE2559" w:rsidRDefault="005A3C45" w:rsidP="003B4AF3">
      <w:pPr>
        <w:widowControl w:val="0"/>
        <w:spacing w:line="240" w:lineRule="auto"/>
        <w:ind w:firstLine="284"/>
        <w:rPr>
          <w:rFonts w:ascii="Garamond" w:hAnsi="Garamond" w:cs="Arial"/>
          <w:lang w:val="sq-AL"/>
        </w:rPr>
      </w:pPr>
      <w:r w:rsidRPr="00EE2559">
        <w:rPr>
          <w:rFonts w:ascii="Garamond" w:hAnsi="Garamond" w:cs="Arial"/>
          <w:lang w:val="sq-AL"/>
        </w:rPr>
        <w:t>Si kërkes</w:t>
      </w:r>
      <w:r w:rsidR="0069379C" w:rsidRPr="00EE2559">
        <w:rPr>
          <w:rFonts w:ascii="Garamond" w:hAnsi="Garamond" w:cs="Arial"/>
          <w:lang w:val="sq-AL"/>
        </w:rPr>
        <w:t>ë</w:t>
      </w:r>
      <w:r w:rsidRPr="00EE2559">
        <w:rPr>
          <w:rFonts w:ascii="Garamond" w:hAnsi="Garamond" w:cs="Arial"/>
          <w:lang w:val="sq-AL"/>
        </w:rPr>
        <w:t xml:space="preserve"> e Marrëveshjes përkatëse për Transportin e Gazit (GTA), </w:t>
      </w:r>
      <w:r w:rsidR="00BA3B3E" w:rsidRPr="00EE2559">
        <w:rPr>
          <w:rFonts w:ascii="Garamond" w:hAnsi="Garamond" w:cs="Arial"/>
          <w:lang w:val="sq-AL"/>
        </w:rPr>
        <w:t>p</w:t>
      </w:r>
      <w:r w:rsidRPr="00EE2559">
        <w:rPr>
          <w:rFonts w:ascii="Garamond" w:hAnsi="Garamond" w:cs="Arial"/>
          <w:lang w:val="sq-AL"/>
        </w:rPr>
        <w:t>jesëmarrësi do t</w:t>
      </w:r>
      <w:r w:rsidR="00E962BA" w:rsidRPr="00EE2559">
        <w:rPr>
          <w:rFonts w:ascii="Garamond" w:hAnsi="Garamond" w:cs="Arial"/>
          <w:lang w:val="sq-AL"/>
        </w:rPr>
        <w:t>’</w:t>
      </w:r>
      <w:r w:rsidRPr="00EE2559">
        <w:rPr>
          <w:rFonts w:ascii="Garamond" w:hAnsi="Garamond" w:cs="Arial"/>
          <w:lang w:val="sq-AL"/>
        </w:rPr>
        <w:t>i paraqesë SRG</w:t>
      </w:r>
      <w:r w:rsidR="00D36426" w:rsidRPr="00EE2559">
        <w:rPr>
          <w:rFonts w:ascii="Garamond" w:hAnsi="Garamond" w:cs="Arial"/>
          <w:lang w:val="sq-AL"/>
        </w:rPr>
        <w:t>-në</w:t>
      </w:r>
      <w:r w:rsidRPr="00EE2559">
        <w:rPr>
          <w:rFonts w:ascii="Garamond" w:hAnsi="Garamond" w:cs="Arial"/>
          <w:lang w:val="sq-AL"/>
        </w:rPr>
        <w:t xml:space="preserve">, brenda </w:t>
      </w:r>
      <w:r w:rsidR="00BA3B3E" w:rsidRPr="00EE2559">
        <w:rPr>
          <w:rFonts w:ascii="Garamond" w:hAnsi="Garamond" w:cs="Arial"/>
          <w:lang w:val="sq-AL"/>
        </w:rPr>
        <w:t>datës</w:t>
      </w:r>
      <w:r w:rsidRPr="00EE2559">
        <w:rPr>
          <w:rFonts w:ascii="Garamond" w:hAnsi="Garamond" w:cs="Arial"/>
          <w:lang w:val="sq-AL"/>
        </w:rPr>
        <w:t xml:space="preserve"> 15 </w:t>
      </w:r>
      <w:r w:rsidR="00BA3B3E" w:rsidRPr="00EE2559">
        <w:rPr>
          <w:rFonts w:ascii="Garamond" w:hAnsi="Garamond" w:cs="Arial"/>
          <w:lang w:val="sq-AL"/>
        </w:rPr>
        <w:t>s</w:t>
      </w:r>
      <w:r w:rsidRPr="00EE2559">
        <w:rPr>
          <w:rFonts w:ascii="Garamond" w:hAnsi="Garamond" w:cs="Arial"/>
          <w:lang w:val="sq-AL"/>
        </w:rPr>
        <w:t xml:space="preserve">hkurt 2023, </w:t>
      </w:r>
      <w:r w:rsidR="0069378B" w:rsidRPr="00EE2559">
        <w:rPr>
          <w:rFonts w:ascii="Garamond" w:hAnsi="Garamond" w:cs="Arial"/>
          <w:lang w:val="sq-AL"/>
        </w:rPr>
        <w:t>“</w:t>
      </w:r>
      <w:r w:rsidR="00EC36D3" w:rsidRPr="00EE2559">
        <w:rPr>
          <w:rFonts w:ascii="Garamond" w:hAnsi="Garamond" w:cs="Arial"/>
          <w:lang w:val="sq-AL"/>
        </w:rPr>
        <w:t>Garancit</w:t>
      </w:r>
      <w:r w:rsidR="00777EE4" w:rsidRPr="00EE2559">
        <w:rPr>
          <w:rFonts w:ascii="Garamond" w:hAnsi="Garamond" w:cs="Arial"/>
          <w:lang w:val="sq-AL"/>
        </w:rPr>
        <w:t>ë</w:t>
      </w:r>
      <w:r w:rsidR="00EC36D3" w:rsidRPr="00EE2559">
        <w:rPr>
          <w:rFonts w:ascii="Garamond" w:hAnsi="Garamond" w:cs="Arial"/>
          <w:lang w:val="sq-AL"/>
        </w:rPr>
        <w:t xml:space="preserve"> e </w:t>
      </w:r>
      <w:r w:rsidR="00BA3B3E" w:rsidRPr="00EE2559">
        <w:rPr>
          <w:rFonts w:ascii="Garamond" w:hAnsi="Garamond" w:cs="Arial"/>
          <w:lang w:val="sq-AL"/>
        </w:rPr>
        <w:t>k</w:t>
      </w:r>
      <w:r w:rsidR="00EC36D3" w:rsidRPr="00EE2559">
        <w:rPr>
          <w:rFonts w:ascii="Garamond" w:hAnsi="Garamond" w:cs="Arial"/>
          <w:lang w:val="sq-AL"/>
        </w:rPr>
        <w:t>ontrat</w:t>
      </w:r>
      <w:r w:rsidR="00777EE4" w:rsidRPr="00EE2559">
        <w:rPr>
          <w:rFonts w:ascii="Garamond" w:hAnsi="Garamond" w:cs="Arial"/>
          <w:lang w:val="sq-AL"/>
        </w:rPr>
        <w:t>ë</w:t>
      </w:r>
      <w:r w:rsidR="00EC36D3" w:rsidRPr="00EE2559">
        <w:rPr>
          <w:rFonts w:ascii="Garamond" w:hAnsi="Garamond" w:cs="Arial"/>
          <w:lang w:val="sq-AL"/>
        </w:rPr>
        <w:t>s</w:t>
      </w:r>
      <w:r w:rsidR="0069378B" w:rsidRPr="00EE2559">
        <w:rPr>
          <w:rFonts w:ascii="Garamond" w:hAnsi="Garamond" w:cs="Arial"/>
          <w:lang w:val="sq-AL"/>
        </w:rPr>
        <w:t>”</w:t>
      </w:r>
      <w:r w:rsidR="00EC36D3" w:rsidRPr="00EE2559">
        <w:rPr>
          <w:rFonts w:ascii="Garamond" w:hAnsi="Garamond" w:cs="Arial"/>
          <w:lang w:val="sq-AL"/>
        </w:rPr>
        <w:t xml:space="preserve">: dy </w:t>
      </w:r>
      <w:r w:rsidR="00BA3B3E" w:rsidRPr="00EE2559">
        <w:rPr>
          <w:rFonts w:ascii="Garamond" w:hAnsi="Garamond" w:cs="Arial"/>
          <w:lang w:val="sq-AL"/>
        </w:rPr>
        <w:t xml:space="preserve">garanci bankare, </w:t>
      </w:r>
      <w:r w:rsidR="00EC36D3" w:rsidRPr="00EE2559">
        <w:rPr>
          <w:rFonts w:ascii="Garamond" w:hAnsi="Garamond" w:cs="Arial"/>
          <w:lang w:val="sq-AL"/>
        </w:rPr>
        <w:t>q</w:t>
      </w:r>
      <w:r w:rsidR="00777EE4" w:rsidRPr="00EE2559">
        <w:rPr>
          <w:rFonts w:ascii="Garamond" w:hAnsi="Garamond" w:cs="Arial"/>
          <w:lang w:val="sq-AL"/>
        </w:rPr>
        <w:t>ë</w:t>
      </w:r>
      <w:r w:rsidR="00EC36D3" w:rsidRPr="00EE2559">
        <w:rPr>
          <w:rFonts w:ascii="Garamond" w:hAnsi="Garamond" w:cs="Arial"/>
          <w:lang w:val="sq-AL"/>
        </w:rPr>
        <w:t xml:space="preserve"> mund t</w:t>
      </w:r>
      <w:r w:rsidR="00777EE4" w:rsidRPr="00EE2559">
        <w:rPr>
          <w:rFonts w:ascii="Garamond" w:hAnsi="Garamond" w:cs="Arial"/>
          <w:lang w:val="sq-AL"/>
        </w:rPr>
        <w:t>ë</w:t>
      </w:r>
      <w:r w:rsidR="00EC36D3" w:rsidRPr="00EE2559">
        <w:rPr>
          <w:rFonts w:ascii="Garamond" w:hAnsi="Garamond" w:cs="Arial"/>
          <w:lang w:val="sq-AL"/>
        </w:rPr>
        <w:t xml:space="preserve"> ark</w:t>
      </w:r>
      <w:r w:rsidR="00777EE4" w:rsidRPr="00EE2559">
        <w:rPr>
          <w:rFonts w:ascii="Garamond" w:hAnsi="Garamond" w:cs="Arial"/>
          <w:lang w:val="sq-AL"/>
        </w:rPr>
        <w:t>ë</w:t>
      </w:r>
      <w:r w:rsidR="00EC36D3" w:rsidRPr="00EE2559">
        <w:rPr>
          <w:rFonts w:ascii="Garamond" w:hAnsi="Garamond" w:cs="Arial"/>
          <w:lang w:val="sq-AL"/>
        </w:rPr>
        <w:t>tohen me k</w:t>
      </w:r>
      <w:r w:rsidR="00777EE4" w:rsidRPr="00EE2559">
        <w:rPr>
          <w:rFonts w:ascii="Garamond" w:hAnsi="Garamond" w:cs="Arial"/>
          <w:lang w:val="sq-AL"/>
        </w:rPr>
        <w:t>ë</w:t>
      </w:r>
      <w:r w:rsidR="00EC36D3" w:rsidRPr="00EE2559">
        <w:rPr>
          <w:rFonts w:ascii="Garamond" w:hAnsi="Garamond" w:cs="Arial"/>
          <w:lang w:val="sq-AL"/>
        </w:rPr>
        <w:t>rkes</w:t>
      </w:r>
      <w:r w:rsidR="00777EE4" w:rsidRPr="00EE2559">
        <w:rPr>
          <w:rFonts w:ascii="Garamond" w:hAnsi="Garamond" w:cs="Arial"/>
          <w:lang w:val="sq-AL"/>
        </w:rPr>
        <w:t>ë</w:t>
      </w:r>
      <w:r w:rsidR="00EC36D3" w:rsidRPr="00EE2559">
        <w:rPr>
          <w:rFonts w:ascii="Garamond" w:hAnsi="Garamond" w:cs="Arial"/>
          <w:lang w:val="sq-AL"/>
        </w:rPr>
        <w:t>n e par</w:t>
      </w:r>
      <w:r w:rsidR="00777EE4" w:rsidRPr="00EE2559">
        <w:rPr>
          <w:rFonts w:ascii="Garamond" w:hAnsi="Garamond" w:cs="Arial"/>
          <w:lang w:val="sq-AL"/>
        </w:rPr>
        <w:t>ë</w:t>
      </w:r>
      <w:r w:rsidR="00EC36D3" w:rsidRPr="00EE2559">
        <w:rPr>
          <w:rFonts w:ascii="Garamond" w:hAnsi="Garamond" w:cs="Arial"/>
          <w:lang w:val="sq-AL"/>
        </w:rPr>
        <w:t>, t</w:t>
      </w:r>
      <w:r w:rsidR="00777EE4" w:rsidRPr="00EE2559">
        <w:rPr>
          <w:rFonts w:ascii="Garamond" w:hAnsi="Garamond" w:cs="Arial"/>
          <w:lang w:val="sq-AL"/>
        </w:rPr>
        <w:t>ë</w:t>
      </w:r>
      <w:r w:rsidR="00EC36D3" w:rsidRPr="00EE2559">
        <w:rPr>
          <w:rFonts w:ascii="Garamond" w:hAnsi="Garamond" w:cs="Arial"/>
          <w:lang w:val="sq-AL"/>
        </w:rPr>
        <w:t xml:space="preserve"> l</w:t>
      </w:r>
      <w:r w:rsidR="00777EE4" w:rsidRPr="00EE2559">
        <w:rPr>
          <w:rFonts w:ascii="Garamond" w:hAnsi="Garamond" w:cs="Arial"/>
          <w:lang w:val="sq-AL"/>
        </w:rPr>
        <w:t>ë</w:t>
      </w:r>
      <w:r w:rsidR="00EC36D3" w:rsidRPr="00EE2559">
        <w:rPr>
          <w:rFonts w:ascii="Garamond" w:hAnsi="Garamond" w:cs="Arial"/>
          <w:lang w:val="sq-AL"/>
        </w:rPr>
        <w:t>shuar nga nj</w:t>
      </w:r>
      <w:r w:rsidR="00777EE4" w:rsidRPr="00EE2559">
        <w:rPr>
          <w:rFonts w:ascii="Garamond" w:hAnsi="Garamond" w:cs="Arial"/>
          <w:lang w:val="sq-AL"/>
        </w:rPr>
        <w:t>ë</w:t>
      </w:r>
      <w:r w:rsidR="00EC36D3" w:rsidRPr="00EE2559">
        <w:rPr>
          <w:rFonts w:ascii="Garamond" w:hAnsi="Garamond" w:cs="Arial"/>
          <w:lang w:val="sq-AL"/>
        </w:rPr>
        <w:t xml:space="preserve"> institut financiar </w:t>
      </w:r>
      <w:r w:rsidR="00FD6E18" w:rsidRPr="00EE2559">
        <w:rPr>
          <w:rFonts w:ascii="Garamond" w:hAnsi="Garamond" w:cs="Arial"/>
          <w:lang w:val="sq-AL"/>
        </w:rPr>
        <w:t xml:space="preserve">italian </w:t>
      </w:r>
      <w:r w:rsidR="00EC36D3" w:rsidRPr="00EE2559">
        <w:rPr>
          <w:rFonts w:ascii="Garamond" w:hAnsi="Garamond" w:cs="Arial"/>
          <w:lang w:val="sq-AL"/>
        </w:rPr>
        <w:t>ose nga nj</w:t>
      </w:r>
      <w:r w:rsidR="00777EE4" w:rsidRPr="00EE2559">
        <w:rPr>
          <w:rFonts w:ascii="Garamond" w:hAnsi="Garamond" w:cs="Arial"/>
          <w:lang w:val="sq-AL"/>
        </w:rPr>
        <w:t>ë</w:t>
      </w:r>
      <w:r w:rsidR="00EC36D3" w:rsidRPr="00EE2559">
        <w:rPr>
          <w:rFonts w:ascii="Garamond" w:hAnsi="Garamond" w:cs="Arial"/>
          <w:lang w:val="sq-AL"/>
        </w:rPr>
        <w:t xml:space="preserve"> kompani sigurimi </w:t>
      </w:r>
      <w:r w:rsidR="004903DB" w:rsidRPr="00EE2559">
        <w:rPr>
          <w:rFonts w:ascii="Garamond" w:hAnsi="Garamond" w:cs="Arial"/>
          <w:lang w:val="sq-AL"/>
        </w:rPr>
        <w:t>i</w:t>
      </w:r>
      <w:r w:rsidR="00EC36D3" w:rsidRPr="00EE2559">
        <w:rPr>
          <w:rFonts w:ascii="Garamond" w:hAnsi="Garamond" w:cs="Arial"/>
          <w:lang w:val="sq-AL"/>
        </w:rPr>
        <w:t>taliane ose deg</w:t>
      </w:r>
      <w:r w:rsidR="00777EE4" w:rsidRPr="00EE2559">
        <w:rPr>
          <w:rFonts w:ascii="Garamond" w:hAnsi="Garamond" w:cs="Arial"/>
          <w:lang w:val="sq-AL"/>
        </w:rPr>
        <w:t>ë</w:t>
      </w:r>
      <w:r w:rsidR="00EC36D3" w:rsidRPr="00EE2559">
        <w:rPr>
          <w:rFonts w:ascii="Garamond" w:hAnsi="Garamond" w:cs="Arial"/>
          <w:lang w:val="sq-AL"/>
        </w:rPr>
        <w:t xml:space="preserve"> n</w:t>
      </w:r>
      <w:r w:rsidR="00777EE4" w:rsidRPr="00EE2559">
        <w:rPr>
          <w:rFonts w:ascii="Garamond" w:hAnsi="Garamond" w:cs="Arial"/>
          <w:lang w:val="sq-AL"/>
        </w:rPr>
        <w:t>ë</w:t>
      </w:r>
      <w:r w:rsidR="00EC36D3" w:rsidRPr="00EE2559">
        <w:rPr>
          <w:rFonts w:ascii="Garamond" w:hAnsi="Garamond" w:cs="Arial"/>
          <w:lang w:val="sq-AL"/>
        </w:rPr>
        <w:t xml:space="preserve"> Itali e nj</w:t>
      </w:r>
      <w:r w:rsidR="00777EE4" w:rsidRPr="00EE2559">
        <w:rPr>
          <w:rFonts w:ascii="Garamond" w:hAnsi="Garamond" w:cs="Arial"/>
          <w:lang w:val="sq-AL"/>
        </w:rPr>
        <w:t>ë</w:t>
      </w:r>
      <w:r w:rsidR="00EC36D3" w:rsidRPr="00EE2559">
        <w:rPr>
          <w:rFonts w:ascii="Garamond" w:hAnsi="Garamond" w:cs="Arial"/>
          <w:lang w:val="sq-AL"/>
        </w:rPr>
        <w:t xml:space="preserve"> banke nd</w:t>
      </w:r>
      <w:r w:rsidR="00777EE4" w:rsidRPr="00EE2559">
        <w:rPr>
          <w:rFonts w:ascii="Garamond" w:hAnsi="Garamond" w:cs="Arial"/>
          <w:lang w:val="sq-AL"/>
        </w:rPr>
        <w:t>ë</w:t>
      </w:r>
      <w:r w:rsidR="00EC36D3" w:rsidRPr="00EE2559">
        <w:rPr>
          <w:rFonts w:ascii="Garamond" w:hAnsi="Garamond" w:cs="Arial"/>
          <w:lang w:val="sq-AL"/>
        </w:rPr>
        <w:t>rkomb</w:t>
      </w:r>
      <w:r w:rsidR="00777EE4" w:rsidRPr="00EE2559">
        <w:rPr>
          <w:rFonts w:ascii="Garamond" w:hAnsi="Garamond" w:cs="Arial"/>
          <w:lang w:val="sq-AL"/>
        </w:rPr>
        <w:t>ë</w:t>
      </w:r>
      <w:r w:rsidR="00EC36D3" w:rsidRPr="00EE2559">
        <w:rPr>
          <w:rFonts w:ascii="Garamond" w:hAnsi="Garamond" w:cs="Arial"/>
          <w:lang w:val="sq-AL"/>
        </w:rPr>
        <w:t>tare, ose kompani sigurimi nd</w:t>
      </w:r>
      <w:r w:rsidR="00777EE4" w:rsidRPr="00EE2559">
        <w:rPr>
          <w:rFonts w:ascii="Garamond" w:hAnsi="Garamond" w:cs="Arial"/>
          <w:lang w:val="sq-AL"/>
        </w:rPr>
        <w:t>ë</w:t>
      </w:r>
      <w:r w:rsidR="00EC36D3" w:rsidRPr="00EE2559">
        <w:rPr>
          <w:rFonts w:ascii="Garamond" w:hAnsi="Garamond" w:cs="Arial"/>
          <w:lang w:val="sq-AL"/>
        </w:rPr>
        <w:t>rkomb</w:t>
      </w:r>
      <w:r w:rsidR="00777EE4" w:rsidRPr="00EE2559">
        <w:rPr>
          <w:rFonts w:ascii="Garamond" w:hAnsi="Garamond" w:cs="Arial"/>
          <w:lang w:val="sq-AL"/>
        </w:rPr>
        <w:t>ë</w:t>
      </w:r>
      <w:r w:rsidR="00EC36D3" w:rsidRPr="00EE2559">
        <w:rPr>
          <w:rFonts w:ascii="Garamond" w:hAnsi="Garamond" w:cs="Arial"/>
          <w:lang w:val="sq-AL"/>
        </w:rPr>
        <w:t>tare me një vlerësim minimal kredie BBB sipas Standard and Poor ose Fitch Ratings Baa3 sipas Moody</w:t>
      </w:r>
      <w:r w:rsidR="00E962BA" w:rsidRPr="00EE2559">
        <w:rPr>
          <w:rFonts w:ascii="Garamond" w:hAnsi="Garamond" w:cs="Arial"/>
          <w:lang w:val="sq-AL"/>
        </w:rPr>
        <w:t>’</w:t>
      </w:r>
      <w:r w:rsidR="00EC36D3" w:rsidRPr="00EE2559">
        <w:rPr>
          <w:rFonts w:ascii="Garamond" w:hAnsi="Garamond" w:cs="Arial"/>
          <w:lang w:val="sq-AL"/>
        </w:rPr>
        <w:t>s, BBB e ul</w:t>
      </w:r>
      <w:r w:rsidR="00777EE4" w:rsidRPr="00EE2559">
        <w:rPr>
          <w:rFonts w:ascii="Garamond" w:hAnsi="Garamond" w:cs="Arial"/>
          <w:lang w:val="sq-AL"/>
        </w:rPr>
        <w:t>ë</w:t>
      </w:r>
      <w:r w:rsidR="00EC36D3" w:rsidRPr="00EE2559">
        <w:rPr>
          <w:rFonts w:ascii="Garamond" w:hAnsi="Garamond" w:cs="Arial"/>
          <w:lang w:val="sq-AL"/>
        </w:rPr>
        <w:t>t sipas DBRS ose depozita sigurimi pa interes, p</w:t>
      </w:r>
      <w:r w:rsidR="00777EE4" w:rsidRPr="00EE2559">
        <w:rPr>
          <w:rFonts w:ascii="Garamond" w:hAnsi="Garamond" w:cs="Arial"/>
          <w:lang w:val="sq-AL"/>
        </w:rPr>
        <w:t>ë</w:t>
      </w:r>
      <w:r w:rsidR="00EC36D3" w:rsidRPr="00EE2559">
        <w:rPr>
          <w:rFonts w:ascii="Garamond" w:hAnsi="Garamond" w:cs="Arial"/>
          <w:lang w:val="sq-AL"/>
        </w:rPr>
        <w:t>rkat</w:t>
      </w:r>
      <w:r w:rsidR="00777EE4" w:rsidRPr="00EE2559">
        <w:rPr>
          <w:rFonts w:ascii="Garamond" w:hAnsi="Garamond" w:cs="Arial"/>
          <w:lang w:val="sq-AL"/>
        </w:rPr>
        <w:t>ë</w:t>
      </w:r>
      <w:r w:rsidR="00EC36D3" w:rsidRPr="00EE2559">
        <w:rPr>
          <w:rFonts w:ascii="Garamond" w:hAnsi="Garamond" w:cs="Arial"/>
          <w:lang w:val="sq-AL"/>
        </w:rPr>
        <w:t>sisht t</w:t>
      </w:r>
      <w:r w:rsidR="00777EE4" w:rsidRPr="00EE2559">
        <w:rPr>
          <w:rFonts w:ascii="Garamond" w:hAnsi="Garamond" w:cs="Arial"/>
          <w:lang w:val="sq-AL"/>
        </w:rPr>
        <w:t>ë</w:t>
      </w:r>
      <w:r w:rsidR="00EC36D3" w:rsidRPr="00EE2559">
        <w:rPr>
          <w:rFonts w:ascii="Garamond" w:hAnsi="Garamond" w:cs="Arial"/>
          <w:lang w:val="sq-AL"/>
        </w:rPr>
        <w:t xml:space="preserve"> nj</w:t>
      </w:r>
      <w:r w:rsidR="00777EE4" w:rsidRPr="00EE2559">
        <w:rPr>
          <w:rFonts w:ascii="Garamond" w:hAnsi="Garamond" w:cs="Arial"/>
          <w:lang w:val="sq-AL"/>
        </w:rPr>
        <w:t>ë</w:t>
      </w:r>
      <w:r w:rsidR="00EC36D3" w:rsidRPr="00EE2559">
        <w:rPr>
          <w:rFonts w:ascii="Garamond" w:hAnsi="Garamond" w:cs="Arial"/>
          <w:lang w:val="sq-AL"/>
        </w:rPr>
        <w:t>jta n</w:t>
      </w:r>
      <w:r w:rsidR="00777EE4" w:rsidRPr="00EE2559">
        <w:rPr>
          <w:rFonts w:ascii="Garamond" w:hAnsi="Garamond" w:cs="Arial"/>
          <w:lang w:val="sq-AL"/>
        </w:rPr>
        <w:t>ë</w:t>
      </w:r>
      <w:r w:rsidR="00EC36D3" w:rsidRPr="00EE2559">
        <w:rPr>
          <w:rFonts w:ascii="Garamond" w:hAnsi="Garamond" w:cs="Arial"/>
          <w:lang w:val="sq-AL"/>
        </w:rPr>
        <w:t xml:space="preserve"> vler</w:t>
      </w:r>
      <w:r w:rsidR="00777EE4" w:rsidRPr="00EE2559">
        <w:rPr>
          <w:rFonts w:ascii="Garamond" w:hAnsi="Garamond" w:cs="Arial"/>
          <w:lang w:val="sq-AL"/>
        </w:rPr>
        <w:t>ë</w:t>
      </w:r>
      <w:r w:rsidR="00EC36D3" w:rsidRPr="00EE2559">
        <w:rPr>
          <w:rFonts w:ascii="Garamond" w:hAnsi="Garamond" w:cs="Arial"/>
          <w:lang w:val="sq-AL"/>
        </w:rPr>
        <w:t xml:space="preserve"> me </w:t>
      </w:r>
      <w:r w:rsidR="0069379C" w:rsidRPr="00EE2559">
        <w:rPr>
          <w:rFonts w:ascii="Garamond" w:hAnsi="Garamond" w:cs="Arial"/>
          <w:lang w:val="sq-AL"/>
        </w:rPr>
        <w:t>s</w:t>
      </w:r>
      <w:r w:rsidR="00EC36D3" w:rsidRPr="00EE2559">
        <w:rPr>
          <w:rFonts w:ascii="Garamond" w:hAnsi="Garamond" w:cs="Arial"/>
          <w:lang w:val="sq-AL"/>
        </w:rPr>
        <w:t>hum</w:t>
      </w:r>
      <w:r w:rsidR="00777EE4" w:rsidRPr="00EE2559">
        <w:rPr>
          <w:rFonts w:ascii="Garamond" w:hAnsi="Garamond" w:cs="Arial"/>
          <w:lang w:val="sq-AL"/>
        </w:rPr>
        <w:t>ë</w:t>
      </w:r>
      <w:r w:rsidR="00EC36D3" w:rsidRPr="00EE2559">
        <w:rPr>
          <w:rFonts w:ascii="Garamond" w:hAnsi="Garamond" w:cs="Arial"/>
          <w:lang w:val="sq-AL"/>
        </w:rPr>
        <w:t>n q</w:t>
      </w:r>
      <w:r w:rsidR="00777EE4" w:rsidRPr="00EE2559">
        <w:rPr>
          <w:rFonts w:ascii="Garamond" w:hAnsi="Garamond" w:cs="Arial"/>
          <w:lang w:val="sq-AL"/>
        </w:rPr>
        <w:t>ë</w:t>
      </w:r>
      <w:r w:rsidR="00EC36D3" w:rsidRPr="00EE2559">
        <w:rPr>
          <w:rFonts w:ascii="Garamond" w:hAnsi="Garamond" w:cs="Arial"/>
          <w:lang w:val="sq-AL"/>
        </w:rPr>
        <w:t xml:space="preserve"> k</w:t>
      </w:r>
      <w:r w:rsidR="00777EE4" w:rsidRPr="00EE2559">
        <w:rPr>
          <w:rFonts w:ascii="Garamond" w:hAnsi="Garamond" w:cs="Arial"/>
          <w:lang w:val="sq-AL"/>
        </w:rPr>
        <w:t>ë</w:t>
      </w:r>
      <w:r w:rsidR="00EC36D3" w:rsidRPr="00EE2559">
        <w:rPr>
          <w:rFonts w:ascii="Garamond" w:hAnsi="Garamond" w:cs="Arial"/>
          <w:lang w:val="sq-AL"/>
        </w:rPr>
        <w:t xml:space="preserve">rkohet te Kodi i Rrjetit </w:t>
      </w:r>
      <w:r w:rsidR="00777EE4" w:rsidRPr="00EE2559">
        <w:rPr>
          <w:rFonts w:ascii="Garamond" w:hAnsi="Garamond" w:cs="Arial"/>
          <w:lang w:val="sq-AL"/>
        </w:rPr>
        <w:t>i</w:t>
      </w:r>
      <w:r w:rsidR="00EC36D3" w:rsidRPr="00EE2559">
        <w:rPr>
          <w:rFonts w:ascii="Garamond" w:hAnsi="Garamond" w:cs="Arial"/>
          <w:lang w:val="sq-AL"/>
        </w:rPr>
        <w:t xml:space="preserve"> SRG</w:t>
      </w:r>
      <w:r w:rsidR="00D36426" w:rsidRPr="00EE2559">
        <w:rPr>
          <w:rFonts w:ascii="Garamond" w:hAnsi="Garamond" w:cs="Arial"/>
          <w:lang w:val="sq-AL"/>
        </w:rPr>
        <w:t>-së</w:t>
      </w:r>
      <w:r w:rsidR="00EC36D3" w:rsidRPr="00EE2559">
        <w:rPr>
          <w:rFonts w:ascii="Garamond" w:hAnsi="Garamond" w:cs="Arial"/>
          <w:lang w:val="sq-AL"/>
        </w:rPr>
        <w:t xml:space="preserve"> (</w:t>
      </w:r>
      <w:r w:rsidR="004903DB" w:rsidRPr="00EE2559">
        <w:rPr>
          <w:rFonts w:ascii="Garamond" w:hAnsi="Garamond" w:cs="Arial"/>
          <w:lang w:val="sq-AL"/>
        </w:rPr>
        <w:t>kapitulli 5, paragrafi 1.3.4 dhe 1.3</w:t>
      </w:r>
      <w:r w:rsidR="00EC36D3" w:rsidRPr="00EE2559">
        <w:rPr>
          <w:rFonts w:ascii="Garamond" w:hAnsi="Garamond" w:cs="Arial"/>
          <w:lang w:val="sq-AL"/>
        </w:rPr>
        <w:t xml:space="preserve">.5). </w:t>
      </w:r>
      <w:r w:rsidRPr="00EE2559">
        <w:rPr>
          <w:rFonts w:ascii="Garamond" w:hAnsi="Garamond" w:cs="Arial"/>
          <w:lang w:val="sq-AL"/>
        </w:rPr>
        <w:t>Kuptohet që në rast të ndonjë ndryshimi të Marrëveshjes për Transportin e Gazit (GTA) referuar kushteve të përshkruara më sipër, garancitë</w:t>
      </w:r>
      <w:r w:rsidR="00777EE4" w:rsidRPr="00EE2559">
        <w:rPr>
          <w:rFonts w:ascii="Garamond" w:hAnsi="Garamond" w:cs="Arial"/>
          <w:lang w:val="sq-AL"/>
        </w:rPr>
        <w:t xml:space="preserve"> e kontratës </w:t>
      </w:r>
      <w:r w:rsidRPr="00EE2559">
        <w:rPr>
          <w:rFonts w:ascii="Garamond" w:hAnsi="Garamond" w:cs="Arial"/>
          <w:lang w:val="sq-AL"/>
        </w:rPr>
        <w:t>do të duhet të ndryshohen sipas rrethanave.</w:t>
      </w:r>
    </w:p>
    <w:p w14:paraId="5CB5E540" w14:textId="50AE7784" w:rsidR="00777EE4" w:rsidRPr="00EE2559" w:rsidRDefault="00777EE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Garancitë e </w:t>
      </w:r>
      <w:r w:rsidR="004903DB" w:rsidRPr="00EE2559">
        <w:rPr>
          <w:rFonts w:ascii="Garamond" w:hAnsi="Garamond" w:cs="Arial"/>
          <w:lang w:val="sq-AL"/>
        </w:rPr>
        <w:t>kontratës</w:t>
      </w:r>
      <w:r w:rsidRPr="00EE2559">
        <w:rPr>
          <w:rFonts w:ascii="Garamond" w:hAnsi="Garamond" w:cs="Arial"/>
          <w:lang w:val="sq-AL"/>
        </w:rPr>
        <w:t xml:space="preserve"> do të mbeten të vlefshme gjatë gjithë periudhës së Marrëveshjes </w:t>
      </w:r>
      <w:r w:rsidRPr="00EE2559">
        <w:rPr>
          <w:rFonts w:ascii="Garamond" w:hAnsi="Garamond" w:cs="Arial"/>
          <w:lang w:val="sq-AL"/>
        </w:rPr>
        <w:lastRenderedPageBreak/>
        <w:t>përkatëse për Transportin e Gazit (GTA) dhe do të skadojnë në fund të muajit të gjashtë pas përfundimit të Marrëveshjes përkatëse për Transportin e Gazit (GTA).</w:t>
      </w:r>
    </w:p>
    <w:p w14:paraId="4928B412" w14:textId="10AB4325" w:rsidR="002A5C3F" w:rsidRPr="00EE2559" w:rsidRDefault="00777EE4" w:rsidP="003B4AF3">
      <w:pPr>
        <w:widowControl w:val="0"/>
        <w:spacing w:line="240" w:lineRule="auto"/>
        <w:ind w:firstLine="284"/>
        <w:rPr>
          <w:rFonts w:ascii="Garamond" w:hAnsi="Garamond" w:cs="Arial"/>
          <w:lang w:val="sq-AL"/>
        </w:rPr>
      </w:pPr>
      <w:r w:rsidRPr="00EE2559">
        <w:rPr>
          <w:rFonts w:ascii="Garamond" w:hAnsi="Garamond" w:cs="Arial"/>
          <w:lang w:val="sq-AL"/>
        </w:rPr>
        <w:t>N</w:t>
      </w:r>
      <w:r w:rsidR="006A6BF4" w:rsidRPr="00EE2559">
        <w:rPr>
          <w:rFonts w:ascii="Garamond" w:hAnsi="Garamond" w:cs="Arial"/>
          <w:lang w:val="sq-AL"/>
        </w:rPr>
        <w:t>ë</w:t>
      </w:r>
      <w:r w:rsidRPr="00EE2559">
        <w:rPr>
          <w:rFonts w:ascii="Garamond" w:hAnsi="Garamond" w:cs="Arial"/>
          <w:lang w:val="sq-AL"/>
        </w:rPr>
        <w:t xml:space="preserve">se </w:t>
      </w:r>
      <w:r w:rsidR="004903DB" w:rsidRPr="00EE2559">
        <w:rPr>
          <w:rFonts w:ascii="Garamond" w:hAnsi="Garamond" w:cs="Arial"/>
          <w:lang w:val="sq-AL"/>
        </w:rPr>
        <w:t xml:space="preserve">garancitë e kontratës </w:t>
      </w:r>
      <w:r w:rsidRPr="00EE2559">
        <w:rPr>
          <w:rFonts w:ascii="Garamond" w:hAnsi="Garamond" w:cs="Arial"/>
          <w:lang w:val="sq-AL"/>
        </w:rPr>
        <w:t>p</w:t>
      </w:r>
      <w:r w:rsidR="006A6BF4" w:rsidRPr="00EE2559">
        <w:rPr>
          <w:rFonts w:ascii="Garamond" w:hAnsi="Garamond" w:cs="Arial"/>
          <w:lang w:val="sq-AL"/>
        </w:rPr>
        <w:t>ë</w:t>
      </w:r>
      <w:r w:rsidRPr="00EE2559">
        <w:rPr>
          <w:rFonts w:ascii="Garamond" w:hAnsi="Garamond" w:cs="Arial"/>
          <w:lang w:val="sq-AL"/>
        </w:rPr>
        <w:t>rshkruar m</w:t>
      </w:r>
      <w:r w:rsidR="006A6BF4" w:rsidRPr="00EE2559">
        <w:rPr>
          <w:rFonts w:ascii="Garamond" w:hAnsi="Garamond" w:cs="Arial"/>
          <w:lang w:val="sq-AL"/>
        </w:rPr>
        <w:t>ë</w:t>
      </w:r>
      <w:r w:rsidRPr="00EE2559">
        <w:rPr>
          <w:rFonts w:ascii="Garamond" w:hAnsi="Garamond" w:cs="Arial"/>
          <w:lang w:val="sq-AL"/>
        </w:rPr>
        <w:t xml:space="preserve"> sip</w:t>
      </w:r>
      <w:r w:rsidR="006A6BF4" w:rsidRPr="00EE2559">
        <w:rPr>
          <w:rFonts w:ascii="Garamond" w:hAnsi="Garamond" w:cs="Arial"/>
          <w:lang w:val="sq-AL"/>
        </w:rPr>
        <w:t>ë</w:t>
      </w:r>
      <w:r w:rsidRPr="00EE2559">
        <w:rPr>
          <w:rFonts w:ascii="Garamond" w:hAnsi="Garamond" w:cs="Arial"/>
          <w:lang w:val="sq-AL"/>
        </w:rPr>
        <w:t>r do t</w:t>
      </w:r>
      <w:r w:rsidR="00086602" w:rsidRPr="00EE2559">
        <w:rPr>
          <w:rFonts w:ascii="Garamond" w:hAnsi="Garamond" w:cs="Arial"/>
          <w:lang w:val="sq-AL"/>
        </w:rPr>
        <w:t>’</w:t>
      </w:r>
      <w:r w:rsidRPr="00EE2559">
        <w:rPr>
          <w:rFonts w:ascii="Garamond" w:hAnsi="Garamond" w:cs="Arial"/>
          <w:lang w:val="sq-AL"/>
        </w:rPr>
        <w:t>i paraqiten SRG</w:t>
      </w:r>
      <w:r w:rsidR="00D36426" w:rsidRPr="00EE2559">
        <w:rPr>
          <w:rFonts w:ascii="Garamond" w:hAnsi="Garamond" w:cs="Arial"/>
          <w:lang w:val="sq-AL"/>
        </w:rPr>
        <w:t>-së</w:t>
      </w:r>
      <w:r w:rsidRPr="00EE2559">
        <w:rPr>
          <w:rFonts w:ascii="Garamond" w:hAnsi="Garamond" w:cs="Arial"/>
          <w:lang w:val="sq-AL"/>
        </w:rPr>
        <w:t xml:space="preserve">, </w:t>
      </w:r>
      <w:r w:rsidR="004903DB" w:rsidRPr="00EE2559">
        <w:rPr>
          <w:rFonts w:ascii="Garamond" w:hAnsi="Garamond" w:cs="Arial"/>
          <w:lang w:val="sq-AL"/>
        </w:rPr>
        <w:t xml:space="preserve">garancia e parë </w:t>
      </w:r>
      <w:r w:rsidRPr="00EE2559">
        <w:rPr>
          <w:rFonts w:ascii="Garamond" w:hAnsi="Garamond" w:cs="Arial"/>
          <w:lang w:val="sq-AL"/>
        </w:rPr>
        <w:t>e barabart</w:t>
      </w:r>
      <w:r w:rsidR="006A6BF4" w:rsidRPr="00EE2559">
        <w:rPr>
          <w:rFonts w:ascii="Garamond" w:hAnsi="Garamond" w:cs="Arial"/>
          <w:lang w:val="sq-AL"/>
        </w:rPr>
        <w:t>ë</w:t>
      </w:r>
      <w:r w:rsidRPr="00EE2559">
        <w:rPr>
          <w:rFonts w:ascii="Garamond" w:hAnsi="Garamond" w:cs="Arial"/>
          <w:lang w:val="sq-AL"/>
        </w:rPr>
        <w:t xml:space="preserve"> me </w:t>
      </w:r>
      <w:r w:rsidR="0083247C" w:rsidRPr="00EE2559">
        <w:rPr>
          <w:rFonts w:ascii="Garamond" w:hAnsi="Garamond" w:cs="Arial"/>
          <w:lang w:val="sq-AL"/>
        </w:rPr>
        <w:t xml:space="preserve">20% </w:t>
      </w:r>
      <w:r w:rsidRPr="00EE2559">
        <w:rPr>
          <w:rFonts w:ascii="Garamond" w:hAnsi="Garamond" w:cs="Arial"/>
          <w:lang w:val="sq-AL"/>
        </w:rPr>
        <w:t>t</w:t>
      </w:r>
      <w:r w:rsidR="006A6BF4" w:rsidRPr="00EE2559">
        <w:rPr>
          <w:rFonts w:ascii="Garamond" w:hAnsi="Garamond" w:cs="Arial"/>
          <w:lang w:val="sq-AL"/>
        </w:rPr>
        <w:t>ë</w:t>
      </w:r>
      <w:r w:rsidRPr="00EE2559">
        <w:rPr>
          <w:rFonts w:ascii="Garamond" w:hAnsi="Garamond" w:cs="Arial"/>
          <w:lang w:val="sq-AL"/>
        </w:rPr>
        <w:t xml:space="preserve"> detyrimit maksimal vjetor t</w:t>
      </w:r>
      <w:r w:rsidR="006A6BF4" w:rsidRPr="00EE2559">
        <w:rPr>
          <w:rFonts w:ascii="Garamond" w:hAnsi="Garamond" w:cs="Arial"/>
          <w:lang w:val="sq-AL"/>
        </w:rPr>
        <w:t>ë</w:t>
      </w:r>
      <w:r w:rsidRPr="00EE2559">
        <w:rPr>
          <w:rFonts w:ascii="Garamond" w:hAnsi="Garamond" w:cs="Arial"/>
          <w:lang w:val="sq-AL"/>
        </w:rPr>
        <w:t xml:space="preserve"> kapacitetit</w:t>
      </w:r>
      <w:r w:rsidR="0083247C" w:rsidRPr="00EE2559">
        <w:rPr>
          <w:rFonts w:ascii="Garamond" w:hAnsi="Garamond" w:cs="Arial"/>
          <w:lang w:val="sq-AL"/>
        </w:rPr>
        <w:t xml:space="preserve">, </w:t>
      </w:r>
      <w:r w:rsidRPr="00EE2559">
        <w:rPr>
          <w:rFonts w:ascii="Garamond" w:hAnsi="Garamond" w:cs="Arial"/>
          <w:lang w:val="sq-AL"/>
        </w:rPr>
        <w:t>treguar n</w:t>
      </w:r>
      <w:r w:rsidR="006A6BF4" w:rsidRPr="00EE2559">
        <w:rPr>
          <w:rFonts w:ascii="Garamond" w:hAnsi="Garamond" w:cs="Arial"/>
          <w:lang w:val="sq-AL"/>
        </w:rPr>
        <w:t>ë</w:t>
      </w:r>
      <w:r w:rsidRPr="00EE2559">
        <w:rPr>
          <w:rFonts w:ascii="Garamond" w:hAnsi="Garamond" w:cs="Arial"/>
          <w:lang w:val="sq-AL"/>
        </w:rPr>
        <w:t xml:space="preserve"> </w:t>
      </w:r>
      <w:r w:rsidR="004903DB" w:rsidRPr="00EE2559">
        <w:rPr>
          <w:rFonts w:ascii="Garamond" w:hAnsi="Garamond" w:cs="Arial"/>
          <w:lang w:val="sq-AL"/>
        </w:rPr>
        <w:t xml:space="preserve">paragrafin </w:t>
      </w:r>
      <w:r w:rsidR="0083247C" w:rsidRPr="00EE2559">
        <w:rPr>
          <w:rFonts w:ascii="Garamond" w:hAnsi="Garamond" w:cs="Arial"/>
          <w:lang w:val="sq-AL"/>
        </w:rPr>
        <w:t>E.1,</w:t>
      </w:r>
      <w:r w:rsidRPr="00EE2559">
        <w:rPr>
          <w:rFonts w:ascii="Garamond" w:hAnsi="Garamond" w:cs="Arial"/>
          <w:lang w:val="sq-AL"/>
        </w:rPr>
        <w:t xml:space="preserve"> do t</w:t>
      </w:r>
      <w:r w:rsidR="006A6BF4" w:rsidRPr="00EE2559">
        <w:rPr>
          <w:rFonts w:ascii="Garamond" w:hAnsi="Garamond" w:cs="Arial"/>
          <w:lang w:val="sq-AL"/>
        </w:rPr>
        <w:t>ë</w:t>
      </w:r>
      <w:r w:rsidRPr="00EE2559">
        <w:rPr>
          <w:rFonts w:ascii="Garamond" w:hAnsi="Garamond" w:cs="Arial"/>
          <w:lang w:val="sq-AL"/>
        </w:rPr>
        <w:t xml:space="preserve"> kthehet</w:t>
      </w:r>
      <w:r w:rsidR="0083247C" w:rsidRPr="00EE2559">
        <w:rPr>
          <w:rFonts w:ascii="Garamond" w:hAnsi="Garamond" w:cs="Arial"/>
          <w:lang w:val="sq-AL"/>
        </w:rPr>
        <w:t>.</w:t>
      </w:r>
    </w:p>
    <w:p w14:paraId="3990FEFD" w14:textId="6CC90BB2" w:rsidR="000F14D4" w:rsidRPr="00EE2559" w:rsidRDefault="000F14D4"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Në rast të një EVT pozitive, nëse </w:t>
      </w:r>
      <w:r w:rsidR="004903DB" w:rsidRPr="00EE2559">
        <w:rPr>
          <w:rFonts w:ascii="Garamond" w:hAnsi="Garamond" w:cs="Arial"/>
          <w:lang w:val="sq-AL"/>
        </w:rPr>
        <w:t xml:space="preserve">pjesëmarrësi </w:t>
      </w:r>
      <w:r w:rsidRPr="00EE2559">
        <w:rPr>
          <w:rFonts w:ascii="Garamond" w:hAnsi="Garamond" w:cs="Arial"/>
          <w:lang w:val="sq-AL"/>
        </w:rPr>
        <w:t xml:space="preserve">nuk lëshon </w:t>
      </w:r>
      <w:r w:rsidR="004903DB" w:rsidRPr="00EE2559">
        <w:rPr>
          <w:rFonts w:ascii="Garamond" w:hAnsi="Garamond" w:cs="Arial"/>
          <w:lang w:val="sq-AL"/>
        </w:rPr>
        <w:t xml:space="preserve">garancitë </w:t>
      </w:r>
      <w:r w:rsidRPr="00EE2559">
        <w:rPr>
          <w:rFonts w:ascii="Garamond" w:hAnsi="Garamond" w:cs="Arial"/>
          <w:lang w:val="sq-AL"/>
        </w:rPr>
        <w:t xml:space="preserve">e </w:t>
      </w:r>
      <w:r w:rsidR="004903DB" w:rsidRPr="00EE2559">
        <w:rPr>
          <w:rFonts w:ascii="Garamond" w:hAnsi="Garamond" w:cs="Arial"/>
          <w:lang w:val="sq-AL"/>
        </w:rPr>
        <w:t xml:space="preserve">kontratës </w:t>
      </w:r>
      <w:r w:rsidRPr="00EE2559">
        <w:rPr>
          <w:rFonts w:ascii="Garamond" w:hAnsi="Garamond" w:cs="Arial"/>
          <w:lang w:val="sq-AL"/>
        </w:rPr>
        <w:t xml:space="preserve">të përshkruara më sipër në këtë </w:t>
      </w:r>
      <w:r w:rsidR="004903DB" w:rsidRPr="00EE2559">
        <w:rPr>
          <w:rFonts w:ascii="Garamond" w:hAnsi="Garamond" w:cs="Arial"/>
          <w:lang w:val="sq-AL"/>
        </w:rPr>
        <w:t>paragraf</w:t>
      </w:r>
      <w:r w:rsidRPr="00EE2559">
        <w:rPr>
          <w:rFonts w:ascii="Garamond" w:hAnsi="Garamond" w:cs="Arial"/>
          <w:lang w:val="sq-AL"/>
        </w:rPr>
        <w:t xml:space="preserve"> (Kodi i Rrjetit SRG</w:t>
      </w:r>
      <w:r w:rsidR="00086602" w:rsidRPr="00EE2559">
        <w:rPr>
          <w:rFonts w:ascii="Garamond" w:hAnsi="Garamond" w:cs="Arial"/>
          <w:lang w:val="sq-AL"/>
        </w:rPr>
        <w:t>,</w:t>
      </w:r>
      <w:r w:rsidRPr="00EE2559">
        <w:rPr>
          <w:rFonts w:ascii="Garamond" w:hAnsi="Garamond" w:cs="Arial"/>
          <w:lang w:val="sq-AL"/>
        </w:rPr>
        <w:t xml:space="preserve"> </w:t>
      </w:r>
      <w:r w:rsidR="004903DB" w:rsidRPr="00EE2559">
        <w:rPr>
          <w:rFonts w:ascii="Garamond" w:hAnsi="Garamond" w:cs="Arial"/>
          <w:lang w:val="sq-AL"/>
        </w:rPr>
        <w:t xml:space="preserve">kapitulli </w:t>
      </w:r>
      <w:r w:rsidRPr="00EE2559">
        <w:rPr>
          <w:rFonts w:ascii="Garamond" w:hAnsi="Garamond" w:cs="Arial"/>
          <w:lang w:val="sq-AL"/>
        </w:rPr>
        <w:t>5</w:t>
      </w:r>
      <w:r w:rsidR="004903DB" w:rsidRPr="00EE2559">
        <w:rPr>
          <w:rFonts w:ascii="Garamond" w:hAnsi="Garamond" w:cs="Arial"/>
          <w:lang w:val="sq-AL"/>
        </w:rPr>
        <w:t>,</w:t>
      </w:r>
      <w:r w:rsidRPr="00EE2559">
        <w:rPr>
          <w:rFonts w:ascii="Garamond" w:hAnsi="Garamond" w:cs="Arial"/>
          <w:lang w:val="sq-AL"/>
        </w:rPr>
        <w:t xml:space="preserve"> </w:t>
      </w:r>
      <w:r w:rsidR="00211158" w:rsidRPr="00EE2559">
        <w:rPr>
          <w:rFonts w:ascii="Garamond" w:hAnsi="Garamond" w:cs="Arial"/>
          <w:lang w:val="sq-AL"/>
        </w:rPr>
        <w:t>paragrafët</w:t>
      </w:r>
      <w:r w:rsidR="004903DB" w:rsidRPr="00EE2559">
        <w:rPr>
          <w:rFonts w:ascii="Garamond" w:hAnsi="Garamond" w:cs="Arial"/>
          <w:lang w:val="sq-AL"/>
        </w:rPr>
        <w:t xml:space="preserve"> </w:t>
      </w:r>
      <w:r w:rsidRPr="00EE2559">
        <w:rPr>
          <w:rFonts w:ascii="Garamond" w:hAnsi="Garamond" w:cs="Arial"/>
          <w:lang w:val="sq-AL"/>
        </w:rPr>
        <w:t>1.3.4 dhe 1.3.5), ai do t</w:t>
      </w:r>
      <w:r w:rsidR="00552720" w:rsidRPr="00EE2559">
        <w:rPr>
          <w:rFonts w:ascii="Garamond" w:hAnsi="Garamond" w:cs="Arial"/>
          <w:lang w:val="sq-AL"/>
        </w:rPr>
        <w:t>’</w:t>
      </w:r>
      <w:r w:rsidRPr="00EE2559">
        <w:rPr>
          <w:rFonts w:ascii="Garamond" w:hAnsi="Garamond" w:cs="Arial"/>
          <w:lang w:val="sq-AL"/>
        </w:rPr>
        <w:t xml:space="preserve">i paguajë një tarifë SRG të barabartë me vlerën e </w:t>
      </w:r>
      <w:r w:rsidR="004903DB" w:rsidRPr="00EE2559">
        <w:rPr>
          <w:rFonts w:ascii="Garamond" w:hAnsi="Garamond" w:cs="Arial"/>
          <w:lang w:val="sq-AL"/>
        </w:rPr>
        <w:t xml:space="preserve">garancisë së parë përshkruar në seksionin </w:t>
      </w:r>
      <w:r w:rsidRPr="00EE2559">
        <w:rPr>
          <w:rFonts w:ascii="Garamond" w:hAnsi="Garamond" w:cs="Arial"/>
          <w:lang w:val="sq-AL"/>
        </w:rPr>
        <w:t xml:space="preserve">E.1.SRG dhe kontrata do të shfuqizohet. </w:t>
      </w:r>
    </w:p>
    <w:p w14:paraId="0A9311B2" w14:textId="409C4925" w:rsidR="000F14D4" w:rsidRPr="00EE2559" w:rsidRDefault="000F14D4" w:rsidP="003B4AF3">
      <w:pPr>
        <w:widowControl w:val="0"/>
        <w:spacing w:line="240" w:lineRule="auto"/>
        <w:ind w:firstLine="284"/>
        <w:rPr>
          <w:rFonts w:ascii="Garamond" w:hAnsi="Garamond" w:cs="Arial"/>
          <w:lang w:val="sq-AL"/>
        </w:rPr>
      </w:pPr>
      <w:r w:rsidRPr="00EE2559">
        <w:rPr>
          <w:rFonts w:ascii="Garamond" w:eastAsia="Arial" w:hAnsi="Garamond" w:cs="Arial"/>
          <w:lang w:val="sq-AL"/>
        </w:rPr>
        <w:t>N</w:t>
      </w:r>
      <w:r w:rsidR="00933438" w:rsidRPr="00EE2559">
        <w:rPr>
          <w:rFonts w:ascii="Garamond" w:eastAsia="Arial" w:hAnsi="Garamond" w:cs="Arial"/>
          <w:lang w:val="sq-AL"/>
        </w:rPr>
        <w:t>ë</w:t>
      </w:r>
      <w:r w:rsidRPr="00EE2559">
        <w:rPr>
          <w:rFonts w:ascii="Garamond" w:eastAsia="Arial" w:hAnsi="Garamond" w:cs="Arial"/>
          <w:lang w:val="sq-AL"/>
        </w:rPr>
        <w:t xml:space="preserve">se </w:t>
      </w:r>
      <w:r w:rsidR="00211158" w:rsidRPr="00EE2559">
        <w:rPr>
          <w:rFonts w:ascii="Garamond" w:eastAsia="Arial" w:hAnsi="Garamond" w:cs="Arial"/>
          <w:lang w:val="sq-AL"/>
        </w:rPr>
        <w:t>marrëveshjet e transportit të gazit</w:t>
      </w:r>
      <w:r w:rsidRPr="00EE2559">
        <w:rPr>
          <w:rFonts w:ascii="Garamond" w:eastAsia="Arial" w:hAnsi="Garamond" w:cs="Arial"/>
          <w:lang w:val="sq-AL"/>
        </w:rPr>
        <w:t xml:space="preserve"> (GTA) nuk b</w:t>
      </w:r>
      <w:r w:rsidR="00933438" w:rsidRPr="00EE2559">
        <w:rPr>
          <w:rFonts w:ascii="Garamond" w:eastAsia="Arial" w:hAnsi="Garamond" w:cs="Arial"/>
          <w:lang w:val="sq-AL"/>
        </w:rPr>
        <w:t>ë</w:t>
      </w:r>
      <w:r w:rsidRPr="00EE2559">
        <w:rPr>
          <w:rFonts w:ascii="Garamond" w:eastAsia="Arial" w:hAnsi="Garamond" w:cs="Arial"/>
          <w:lang w:val="sq-AL"/>
        </w:rPr>
        <w:t>hen efektive</w:t>
      </w:r>
      <w:r w:rsidR="5606FFE0" w:rsidRPr="00EE2559">
        <w:rPr>
          <w:rFonts w:ascii="Garamond" w:eastAsia="Arial" w:hAnsi="Garamond" w:cs="Arial"/>
          <w:lang w:val="sq-AL"/>
        </w:rPr>
        <w:t>, s</w:t>
      </w:r>
      <w:r w:rsidRPr="00EE2559">
        <w:rPr>
          <w:rFonts w:ascii="Garamond" w:eastAsia="Arial" w:hAnsi="Garamond" w:cs="Arial"/>
          <w:lang w:val="sq-AL"/>
        </w:rPr>
        <w:t>i parashikohet n</w:t>
      </w:r>
      <w:r w:rsidR="00933438" w:rsidRPr="00EE2559">
        <w:rPr>
          <w:rFonts w:ascii="Garamond" w:eastAsia="Arial" w:hAnsi="Garamond" w:cs="Arial"/>
          <w:lang w:val="sq-AL"/>
        </w:rPr>
        <w:t>ë</w:t>
      </w:r>
      <w:r w:rsidRPr="00EE2559">
        <w:rPr>
          <w:rFonts w:ascii="Garamond" w:eastAsia="Arial" w:hAnsi="Garamond" w:cs="Arial"/>
          <w:lang w:val="sq-AL"/>
        </w:rPr>
        <w:t xml:space="preserve"> </w:t>
      </w:r>
      <w:r w:rsidR="00FD6E18" w:rsidRPr="00EE2559">
        <w:rPr>
          <w:rFonts w:ascii="Garamond" w:eastAsia="Arial" w:hAnsi="Garamond" w:cs="Arial"/>
          <w:lang w:val="sq-AL"/>
        </w:rPr>
        <w:t xml:space="preserve">paragrafin </w:t>
      </w:r>
      <w:r w:rsidR="00E13B95" w:rsidRPr="00EE2559">
        <w:rPr>
          <w:rFonts w:ascii="Garamond" w:eastAsia="Arial" w:hAnsi="Garamond" w:cs="Arial"/>
          <w:lang w:val="sq-AL"/>
        </w:rPr>
        <w:t>E.7</w:t>
      </w:r>
      <w:r w:rsidR="5606FFE0" w:rsidRPr="00EE2559">
        <w:rPr>
          <w:rFonts w:ascii="Garamond" w:eastAsia="Arial" w:hAnsi="Garamond" w:cs="Arial"/>
          <w:lang w:val="sq-AL"/>
        </w:rPr>
        <w:t xml:space="preserve">, SRG </w:t>
      </w:r>
      <w:r w:rsidRPr="00EE2559">
        <w:rPr>
          <w:rFonts w:ascii="Garamond" w:eastAsia="Arial" w:hAnsi="Garamond" w:cs="Arial"/>
          <w:lang w:val="sq-AL"/>
        </w:rPr>
        <w:t>do t</w:t>
      </w:r>
      <w:r w:rsidR="00552720" w:rsidRPr="00EE2559">
        <w:rPr>
          <w:rFonts w:ascii="Garamond" w:eastAsia="Arial" w:hAnsi="Garamond" w:cs="Arial"/>
          <w:lang w:val="sq-AL"/>
        </w:rPr>
        <w:t>’</w:t>
      </w:r>
      <w:r w:rsidRPr="00EE2559">
        <w:rPr>
          <w:rFonts w:ascii="Garamond" w:eastAsia="Arial" w:hAnsi="Garamond" w:cs="Arial"/>
          <w:lang w:val="sq-AL"/>
        </w:rPr>
        <w:t>i faturoj</w:t>
      </w:r>
      <w:r w:rsidR="00933438" w:rsidRPr="00EE2559">
        <w:rPr>
          <w:rFonts w:ascii="Garamond" w:eastAsia="Arial" w:hAnsi="Garamond" w:cs="Arial"/>
          <w:lang w:val="sq-AL"/>
        </w:rPr>
        <w:t>ë</w:t>
      </w:r>
      <w:r w:rsidRPr="00EE2559">
        <w:rPr>
          <w:rFonts w:ascii="Garamond" w:eastAsia="Arial" w:hAnsi="Garamond" w:cs="Arial"/>
          <w:lang w:val="sq-AL"/>
        </w:rPr>
        <w:t xml:space="preserve"> </w:t>
      </w:r>
      <w:r w:rsidR="00FD6E18" w:rsidRPr="00EE2559">
        <w:rPr>
          <w:rFonts w:ascii="Garamond" w:eastAsia="Arial" w:hAnsi="Garamond" w:cs="Arial"/>
          <w:lang w:val="sq-AL"/>
        </w:rPr>
        <w:t>pj</w:t>
      </w:r>
      <w:r w:rsidRPr="00EE2559">
        <w:rPr>
          <w:rFonts w:ascii="Garamond" w:eastAsia="Arial" w:hAnsi="Garamond" w:cs="Arial"/>
          <w:lang w:val="sq-AL"/>
        </w:rPr>
        <w:t>es</w:t>
      </w:r>
      <w:r w:rsidR="00933438" w:rsidRPr="00EE2559">
        <w:rPr>
          <w:rFonts w:ascii="Garamond" w:eastAsia="Arial" w:hAnsi="Garamond" w:cs="Arial"/>
          <w:lang w:val="sq-AL"/>
        </w:rPr>
        <w:t>ë</w:t>
      </w:r>
      <w:r w:rsidRPr="00EE2559">
        <w:rPr>
          <w:rFonts w:ascii="Garamond" w:eastAsia="Arial" w:hAnsi="Garamond" w:cs="Arial"/>
          <w:lang w:val="sq-AL"/>
        </w:rPr>
        <w:t>marr</w:t>
      </w:r>
      <w:r w:rsidR="00933438" w:rsidRPr="00EE2559">
        <w:rPr>
          <w:rFonts w:ascii="Garamond" w:eastAsia="Arial" w:hAnsi="Garamond" w:cs="Arial"/>
          <w:lang w:val="sq-AL"/>
        </w:rPr>
        <w:t>ë</w:t>
      </w:r>
      <w:r w:rsidRPr="00EE2559">
        <w:rPr>
          <w:rFonts w:ascii="Garamond" w:eastAsia="Arial" w:hAnsi="Garamond" w:cs="Arial"/>
          <w:lang w:val="sq-AL"/>
        </w:rPr>
        <w:t>sit p</w:t>
      </w:r>
      <w:r w:rsidR="00933438" w:rsidRPr="00EE2559">
        <w:rPr>
          <w:rFonts w:ascii="Garamond" w:eastAsia="Arial" w:hAnsi="Garamond" w:cs="Arial"/>
          <w:lang w:val="sq-AL"/>
        </w:rPr>
        <w:t>ë</w:t>
      </w:r>
      <w:r w:rsidRPr="00EE2559">
        <w:rPr>
          <w:rFonts w:ascii="Garamond" w:eastAsia="Arial" w:hAnsi="Garamond" w:cs="Arial"/>
          <w:lang w:val="sq-AL"/>
        </w:rPr>
        <w:t>rkat</w:t>
      </w:r>
      <w:r w:rsidR="00933438" w:rsidRPr="00EE2559">
        <w:rPr>
          <w:rFonts w:ascii="Garamond" w:eastAsia="Arial" w:hAnsi="Garamond" w:cs="Arial"/>
          <w:lang w:val="sq-AL"/>
        </w:rPr>
        <w:t>ë</w:t>
      </w:r>
      <w:r w:rsidRPr="00EE2559">
        <w:rPr>
          <w:rFonts w:ascii="Garamond" w:eastAsia="Arial" w:hAnsi="Garamond" w:cs="Arial"/>
          <w:lang w:val="sq-AL"/>
        </w:rPr>
        <w:t>s fatur</w:t>
      </w:r>
      <w:r w:rsidR="00933438" w:rsidRPr="00EE2559">
        <w:rPr>
          <w:rFonts w:ascii="Garamond" w:eastAsia="Arial" w:hAnsi="Garamond" w:cs="Arial"/>
          <w:lang w:val="sq-AL"/>
        </w:rPr>
        <w:t>ë</w:t>
      </w:r>
      <w:r w:rsidRPr="00EE2559">
        <w:rPr>
          <w:rFonts w:ascii="Garamond" w:eastAsia="Arial" w:hAnsi="Garamond" w:cs="Arial"/>
          <w:lang w:val="sq-AL"/>
        </w:rPr>
        <w:t>n e barabart</w:t>
      </w:r>
      <w:r w:rsidR="00933438" w:rsidRPr="00EE2559">
        <w:rPr>
          <w:rFonts w:ascii="Garamond" w:eastAsia="Arial" w:hAnsi="Garamond" w:cs="Arial"/>
          <w:lang w:val="sq-AL"/>
        </w:rPr>
        <w:t>ë</w:t>
      </w:r>
      <w:r w:rsidRPr="00EE2559">
        <w:rPr>
          <w:rFonts w:ascii="Garamond" w:eastAsia="Arial" w:hAnsi="Garamond" w:cs="Arial"/>
          <w:lang w:val="sq-AL"/>
        </w:rPr>
        <w:t xml:space="preserve"> me </w:t>
      </w:r>
      <w:r w:rsidR="00FD6E18" w:rsidRPr="00EE2559">
        <w:rPr>
          <w:rFonts w:ascii="Garamond" w:eastAsia="Arial" w:hAnsi="Garamond" w:cs="Arial"/>
          <w:lang w:val="sq-AL"/>
        </w:rPr>
        <w:t>shumën e garancisë së parë</w:t>
      </w:r>
      <w:r w:rsidRPr="00EE2559">
        <w:rPr>
          <w:rFonts w:ascii="Garamond" w:eastAsia="Arial" w:hAnsi="Garamond" w:cs="Arial"/>
          <w:lang w:val="sq-AL"/>
        </w:rPr>
        <w:t xml:space="preserve"> q</w:t>
      </w:r>
      <w:r w:rsidR="00933438" w:rsidRPr="00EE2559">
        <w:rPr>
          <w:rFonts w:ascii="Garamond" w:eastAsia="Arial" w:hAnsi="Garamond" w:cs="Arial"/>
          <w:lang w:val="sq-AL"/>
        </w:rPr>
        <w:t>ë</w:t>
      </w:r>
      <w:r w:rsidRPr="00EE2559">
        <w:rPr>
          <w:rFonts w:ascii="Garamond" w:eastAsia="Arial" w:hAnsi="Garamond" w:cs="Arial"/>
          <w:lang w:val="sq-AL"/>
        </w:rPr>
        <w:t xml:space="preserve"> </w:t>
      </w:r>
      <w:r w:rsidR="00933438" w:rsidRPr="00EE2559">
        <w:rPr>
          <w:rFonts w:ascii="Garamond" w:eastAsia="Arial" w:hAnsi="Garamond" w:cs="Arial"/>
          <w:lang w:val="sq-AL"/>
        </w:rPr>
        <w:t>ë</w:t>
      </w:r>
      <w:r w:rsidRPr="00EE2559">
        <w:rPr>
          <w:rFonts w:ascii="Garamond" w:eastAsia="Arial" w:hAnsi="Garamond" w:cs="Arial"/>
          <w:lang w:val="sq-AL"/>
        </w:rPr>
        <w:t>sht</w:t>
      </w:r>
      <w:r w:rsidR="00933438" w:rsidRPr="00EE2559">
        <w:rPr>
          <w:rFonts w:ascii="Garamond" w:eastAsia="Arial" w:hAnsi="Garamond" w:cs="Arial"/>
          <w:lang w:val="sq-AL"/>
        </w:rPr>
        <w:t>ë</w:t>
      </w:r>
      <w:r w:rsidRPr="00EE2559">
        <w:rPr>
          <w:rFonts w:ascii="Garamond" w:eastAsia="Arial" w:hAnsi="Garamond" w:cs="Arial"/>
          <w:lang w:val="sq-AL"/>
        </w:rPr>
        <w:t xml:space="preserve"> dh</w:t>
      </w:r>
      <w:r w:rsidR="00933438" w:rsidRPr="00EE2559">
        <w:rPr>
          <w:rFonts w:ascii="Garamond" w:eastAsia="Arial" w:hAnsi="Garamond" w:cs="Arial"/>
          <w:lang w:val="sq-AL"/>
        </w:rPr>
        <w:t>ë</w:t>
      </w:r>
      <w:r w:rsidRPr="00EE2559">
        <w:rPr>
          <w:rFonts w:ascii="Garamond" w:eastAsia="Arial" w:hAnsi="Garamond" w:cs="Arial"/>
          <w:lang w:val="sq-AL"/>
        </w:rPr>
        <w:t>n</w:t>
      </w:r>
      <w:r w:rsidR="00933438" w:rsidRPr="00EE2559">
        <w:rPr>
          <w:rFonts w:ascii="Garamond" w:eastAsia="Arial" w:hAnsi="Garamond" w:cs="Arial"/>
          <w:lang w:val="sq-AL"/>
        </w:rPr>
        <w:t>ë</w:t>
      </w:r>
      <w:r w:rsidRPr="00EE2559">
        <w:rPr>
          <w:rFonts w:ascii="Garamond" w:eastAsia="Arial" w:hAnsi="Garamond" w:cs="Arial"/>
          <w:lang w:val="sq-AL"/>
        </w:rPr>
        <w:t>. Garancia do t</w:t>
      </w:r>
      <w:r w:rsidR="00FD6E18" w:rsidRPr="00EE2559">
        <w:rPr>
          <w:rFonts w:ascii="Garamond" w:eastAsia="Arial" w:hAnsi="Garamond" w:cs="Arial"/>
          <w:lang w:val="sq-AL"/>
        </w:rPr>
        <w:t>’</w:t>
      </w:r>
      <w:r w:rsidRPr="00EE2559">
        <w:rPr>
          <w:rFonts w:ascii="Garamond" w:eastAsia="Arial" w:hAnsi="Garamond" w:cs="Arial"/>
          <w:lang w:val="sq-AL"/>
        </w:rPr>
        <w:t xml:space="preserve">i kthehet </w:t>
      </w:r>
      <w:r w:rsidR="00FD6E18" w:rsidRPr="00EE2559">
        <w:rPr>
          <w:rFonts w:ascii="Garamond" w:eastAsia="Arial" w:hAnsi="Garamond" w:cs="Arial"/>
          <w:lang w:val="sq-AL"/>
        </w:rPr>
        <w:t>p</w:t>
      </w:r>
      <w:r w:rsidRPr="00EE2559">
        <w:rPr>
          <w:rFonts w:ascii="Garamond" w:eastAsia="Arial" w:hAnsi="Garamond" w:cs="Arial"/>
          <w:lang w:val="sq-AL"/>
        </w:rPr>
        <w:t>jes</w:t>
      </w:r>
      <w:r w:rsidR="00E13B95" w:rsidRPr="00EE2559">
        <w:rPr>
          <w:rFonts w:ascii="Garamond" w:eastAsia="Arial" w:hAnsi="Garamond" w:cs="Arial"/>
          <w:lang w:val="sq-AL"/>
        </w:rPr>
        <w:t>ë</w:t>
      </w:r>
      <w:r w:rsidRPr="00EE2559">
        <w:rPr>
          <w:rFonts w:ascii="Garamond" w:eastAsia="Arial" w:hAnsi="Garamond" w:cs="Arial"/>
          <w:lang w:val="sq-AL"/>
        </w:rPr>
        <w:t>marr</w:t>
      </w:r>
      <w:r w:rsidR="00E13B95" w:rsidRPr="00EE2559">
        <w:rPr>
          <w:rFonts w:ascii="Garamond" w:eastAsia="Arial" w:hAnsi="Garamond" w:cs="Arial"/>
          <w:lang w:val="sq-AL"/>
        </w:rPr>
        <w:t>ë</w:t>
      </w:r>
      <w:r w:rsidRPr="00EE2559">
        <w:rPr>
          <w:rFonts w:ascii="Garamond" w:eastAsia="Arial" w:hAnsi="Garamond" w:cs="Arial"/>
          <w:lang w:val="sq-AL"/>
        </w:rPr>
        <w:t>sit pas kryerjes s</w:t>
      </w:r>
      <w:r w:rsidR="00E13B95" w:rsidRPr="00EE2559">
        <w:rPr>
          <w:rFonts w:ascii="Garamond" w:eastAsia="Arial" w:hAnsi="Garamond" w:cs="Arial"/>
          <w:lang w:val="sq-AL"/>
        </w:rPr>
        <w:t>ë</w:t>
      </w:r>
      <w:r w:rsidRPr="00EE2559">
        <w:rPr>
          <w:rFonts w:ascii="Garamond" w:eastAsia="Arial" w:hAnsi="Garamond" w:cs="Arial"/>
          <w:lang w:val="sq-AL"/>
        </w:rPr>
        <w:t xml:space="preserve"> pages</w:t>
      </w:r>
      <w:r w:rsidR="00E13B95" w:rsidRPr="00EE2559">
        <w:rPr>
          <w:rFonts w:ascii="Garamond" w:eastAsia="Arial" w:hAnsi="Garamond" w:cs="Arial"/>
          <w:lang w:val="sq-AL"/>
        </w:rPr>
        <w:t>ë</w:t>
      </w:r>
      <w:r w:rsidRPr="00EE2559">
        <w:rPr>
          <w:rFonts w:ascii="Garamond" w:eastAsia="Arial" w:hAnsi="Garamond" w:cs="Arial"/>
          <w:lang w:val="sq-AL"/>
        </w:rPr>
        <w:t>s. Pas p</w:t>
      </w:r>
      <w:r w:rsidR="00E13B95" w:rsidRPr="00EE2559">
        <w:rPr>
          <w:rFonts w:ascii="Garamond" w:eastAsia="Arial" w:hAnsi="Garamond" w:cs="Arial"/>
          <w:lang w:val="sq-AL"/>
        </w:rPr>
        <w:t>ë</w:t>
      </w:r>
      <w:r w:rsidRPr="00EE2559">
        <w:rPr>
          <w:rFonts w:ascii="Garamond" w:eastAsia="Arial" w:hAnsi="Garamond" w:cs="Arial"/>
          <w:lang w:val="sq-AL"/>
        </w:rPr>
        <w:t>rfundimit t</w:t>
      </w:r>
      <w:r w:rsidR="00E13B95" w:rsidRPr="00EE2559">
        <w:rPr>
          <w:rFonts w:ascii="Garamond" w:eastAsia="Arial" w:hAnsi="Garamond" w:cs="Arial"/>
          <w:lang w:val="sq-AL"/>
        </w:rPr>
        <w:t>ë</w:t>
      </w:r>
      <w:r w:rsidRPr="00EE2559">
        <w:rPr>
          <w:rFonts w:ascii="Garamond" w:eastAsia="Arial" w:hAnsi="Garamond" w:cs="Arial"/>
          <w:lang w:val="sq-AL"/>
        </w:rPr>
        <w:t xml:space="preserve"> Marr</w:t>
      </w:r>
      <w:r w:rsidR="00E13B95" w:rsidRPr="00EE2559">
        <w:rPr>
          <w:rFonts w:ascii="Garamond" w:eastAsia="Arial" w:hAnsi="Garamond" w:cs="Arial"/>
          <w:lang w:val="sq-AL"/>
        </w:rPr>
        <w:t>ë</w:t>
      </w:r>
      <w:r w:rsidRPr="00EE2559">
        <w:rPr>
          <w:rFonts w:ascii="Garamond" w:eastAsia="Arial" w:hAnsi="Garamond" w:cs="Arial"/>
          <w:lang w:val="sq-AL"/>
        </w:rPr>
        <w:t>veshjes s</w:t>
      </w:r>
      <w:r w:rsidR="00E13B95" w:rsidRPr="00EE2559">
        <w:rPr>
          <w:rFonts w:ascii="Garamond" w:eastAsia="Arial" w:hAnsi="Garamond" w:cs="Arial"/>
          <w:lang w:val="sq-AL"/>
        </w:rPr>
        <w:t>ë</w:t>
      </w:r>
      <w:r w:rsidRPr="00EE2559">
        <w:rPr>
          <w:rFonts w:ascii="Garamond" w:eastAsia="Arial" w:hAnsi="Garamond" w:cs="Arial"/>
          <w:lang w:val="sq-AL"/>
        </w:rPr>
        <w:t xml:space="preserve"> Transportit t</w:t>
      </w:r>
      <w:r w:rsidR="00E13B95" w:rsidRPr="00EE2559">
        <w:rPr>
          <w:rFonts w:ascii="Garamond" w:eastAsia="Arial" w:hAnsi="Garamond" w:cs="Arial"/>
          <w:lang w:val="sq-AL"/>
        </w:rPr>
        <w:t>ë</w:t>
      </w:r>
      <w:r w:rsidRPr="00EE2559">
        <w:rPr>
          <w:rFonts w:ascii="Garamond" w:eastAsia="Arial" w:hAnsi="Garamond" w:cs="Arial"/>
          <w:lang w:val="sq-AL"/>
        </w:rPr>
        <w:t xml:space="preserve"> Gazit, </w:t>
      </w:r>
      <w:r w:rsidR="00FD6E18" w:rsidRPr="00EE2559">
        <w:rPr>
          <w:rFonts w:ascii="Garamond" w:eastAsia="Arial" w:hAnsi="Garamond" w:cs="Arial"/>
          <w:lang w:val="sq-AL"/>
        </w:rPr>
        <w:t>pjesëmarrësit</w:t>
      </w:r>
      <w:r w:rsidRPr="00EE2559">
        <w:rPr>
          <w:rFonts w:ascii="Garamond" w:eastAsia="Arial" w:hAnsi="Garamond" w:cs="Arial"/>
          <w:lang w:val="sq-AL"/>
        </w:rPr>
        <w:t xml:space="preserve"> do t</w:t>
      </w:r>
      <w:r w:rsidR="008D2D0A" w:rsidRPr="00EE2559">
        <w:rPr>
          <w:rFonts w:ascii="Garamond" w:eastAsia="Arial" w:hAnsi="Garamond" w:cs="Arial"/>
          <w:lang w:val="sq-AL"/>
        </w:rPr>
        <w:t>’</w:t>
      </w:r>
      <w:r w:rsidRPr="00EE2559">
        <w:rPr>
          <w:rFonts w:ascii="Garamond" w:eastAsia="Arial" w:hAnsi="Garamond" w:cs="Arial"/>
          <w:lang w:val="sq-AL"/>
        </w:rPr>
        <w:t>i k</w:t>
      </w:r>
      <w:r w:rsidR="00E13B95" w:rsidRPr="00EE2559">
        <w:rPr>
          <w:rFonts w:ascii="Garamond" w:eastAsia="Arial" w:hAnsi="Garamond" w:cs="Arial"/>
          <w:lang w:val="sq-AL"/>
        </w:rPr>
        <w:t>ë</w:t>
      </w:r>
      <w:r w:rsidRPr="00EE2559">
        <w:rPr>
          <w:rFonts w:ascii="Garamond" w:eastAsia="Arial" w:hAnsi="Garamond" w:cs="Arial"/>
          <w:lang w:val="sq-AL"/>
        </w:rPr>
        <w:t>rkohet q</w:t>
      </w:r>
      <w:r w:rsidR="00E13B95" w:rsidRPr="00EE2559">
        <w:rPr>
          <w:rFonts w:ascii="Garamond" w:eastAsia="Arial" w:hAnsi="Garamond" w:cs="Arial"/>
          <w:lang w:val="sq-AL"/>
        </w:rPr>
        <w:t>ë</w:t>
      </w:r>
      <w:r w:rsidRPr="00EE2559">
        <w:rPr>
          <w:rFonts w:ascii="Garamond" w:eastAsia="Arial" w:hAnsi="Garamond" w:cs="Arial"/>
          <w:lang w:val="sq-AL"/>
        </w:rPr>
        <w:t xml:space="preserve"> t</w:t>
      </w:r>
      <w:r w:rsidR="008D2D0A" w:rsidRPr="00EE2559">
        <w:rPr>
          <w:rFonts w:ascii="Garamond" w:eastAsia="Arial" w:hAnsi="Garamond" w:cs="Arial"/>
          <w:lang w:val="sq-AL"/>
        </w:rPr>
        <w:t>’</w:t>
      </w:r>
      <w:r w:rsidRPr="00EE2559">
        <w:rPr>
          <w:rFonts w:ascii="Garamond" w:eastAsia="Arial" w:hAnsi="Garamond" w:cs="Arial"/>
          <w:lang w:val="sq-AL"/>
        </w:rPr>
        <w:t>i paguaj</w:t>
      </w:r>
      <w:r w:rsidR="00E13B95" w:rsidRPr="00EE2559">
        <w:rPr>
          <w:rFonts w:ascii="Garamond" w:eastAsia="Arial" w:hAnsi="Garamond" w:cs="Arial"/>
          <w:lang w:val="sq-AL"/>
        </w:rPr>
        <w:t>ë</w:t>
      </w:r>
      <w:r w:rsidRPr="00EE2559">
        <w:rPr>
          <w:rFonts w:ascii="Garamond" w:eastAsia="Arial" w:hAnsi="Garamond" w:cs="Arial"/>
          <w:lang w:val="sq-AL"/>
        </w:rPr>
        <w:t xml:space="preserve"> SRG</w:t>
      </w:r>
      <w:r w:rsidR="00B44EFD" w:rsidRPr="00EE2559">
        <w:rPr>
          <w:rFonts w:ascii="Garamond" w:eastAsia="Arial" w:hAnsi="Garamond" w:cs="Arial"/>
          <w:lang w:val="sq-AL"/>
        </w:rPr>
        <w:t>-në</w:t>
      </w:r>
      <w:r w:rsidRPr="00EE2559">
        <w:rPr>
          <w:rFonts w:ascii="Garamond" w:eastAsia="Arial" w:hAnsi="Garamond" w:cs="Arial"/>
          <w:lang w:val="sq-AL"/>
        </w:rPr>
        <w:t xml:space="preserve"> t</w:t>
      </w:r>
      <w:r w:rsidR="00E13B95" w:rsidRPr="00EE2559">
        <w:rPr>
          <w:rFonts w:ascii="Garamond" w:eastAsia="Arial" w:hAnsi="Garamond" w:cs="Arial"/>
          <w:lang w:val="sq-AL"/>
        </w:rPr>
        <w:t>ë</w:t>
      </w:r>
      <w:r w:rsidRPr="00EE2559">
        <w:rPr>
          <w:rFonts w:ascii="Garamond" w:eastAsia="Arial" w:hAnsi="Garamond" w:cs="Arial"/>
          <w:lang w:val="sq-AL"/>
        </w:rPr>
        <w:t xml:space="preserve"> gjitha detyrimet e transmetimit q</w:t>
      </w:r>
      <w:r w:rsidR="00E13B95" w:rsidRPr="00EE2559">
        <w:rPr>
          <w:rFonts w:ascii="Garamond" w:eastAsia="Arial" w:hAnsi="Garamond" w:cs="Arial"/>
          <w:lang w:val="sq-AL"/>
        </w:rPr>
        <w:t>ë</w:t>
      </w:r>
      <w:r w:rsidRPr="00EE2559">
        <w:rPr>
          <w:rFonts w:ascii="Garamond" w:eastAsia="Arial" w:hAnsi="Garamond" w:cs="Arial"/>
          <w:lang w:val="sq-AL"/>
        </w:rPr>
        <w:t xml:space="preserve"> aplikohen q</w:t>
      </w:r>
      <w:r w:rsidR="00E13B95" w:rsidRPr="00EE2559">
        <w:rPr>
          <w:rFonts w:ascii="Garamond" w:eastAsia="Arial" w:hAnsi="Garamond" w:cs="Arial"/>
          <w:lang w:val="sq-AL"/>
        </w:rPr>
        <w:t>ë</w:t>
      </w:r>
      <w:r w:rsidRPr="00EE2559">
        <w:rPr>
          <w:rFonts w:ascii="Garamond" w:eastAsia="Arial" w:hAnsi="Garamond" w:cs="Arial"/>
          <w:lang w:val="sq-AL"/>
        </w:rPr>
        <w:t xml:space="preserve"> nga data kur kapaciteti </w:t>
      </w:r>
      <w:r w:rsidR="00E13B95" w:rsidRPr="00EE2559">
        <w:rPr>
          <w:rFonts w:ascii="Garamond" w:eastAsia="Arial" w:hAnsi="Garamond" w:cs="Arial"/>
          <w:lang w:val="sq-AL"/>
        </w:rPr>
        <w:t>ë</w:t>
      </w:r>
      <w:r w:rsidRPr="00EE2559">
        <w:rPr>
          <w:rFonts w:ascii="Garamond" w:eastAsia="Arial" w:hAnsi="Garamond" w:cs="Arial"/>
          <w:lang w:val="sq-AL"/>
        </w:rPr>
        <w:t>sht</w:t>
      </w:r>
      <w:r w:rsidR="00E13B95" w:rsidRPr="00EE2559">
        <w:rPr>
          <w:rFonts w:ascii="Garamond" w:eastAsia="Arial" w:hAnsi="Garamond" w:cs="Arial"/>
          <w:lang w:val="sq-AL"/>
        </w:rPr>
        <w:t>ë</w:t>
      </w:r>
      <w:r w:rsidRPr="00EE2559">
        <w:rPr>
          <w:rFonts w:ascii="Garamond" w:eastAsia="Arial" w:hAnsi="Garamond" w:cs="Arial"/>
          <w:lang w:val="sq-AL"/>
        </w:rPr>
        <w:t xml:space="preserve"> vendosur n</w:t>
      </w:r>
      <w:r w:rsidR="00E13B95" w:rsidRPr="00EE2559">
        <w:rPr>
          <w:rFonts w:ascii="Garamond" w:eastAsia="Arial" w:hAnsi="Garamond" w:cs="Arial"/>
          <w:lang w:val="sq-AL"/>
        </w:rPr>
        <w:t>ë</w:t>
      </w:r>
      <w:r w:rsidRPr="00EE2559">
        <w:rPr>
          <w:rFonts w:ascii="Garamond" w:eastAsia="Arial" w:hAnsi="Garamond" w:cs="Arial"/>
          <w:lang w:val="sq-AL"/>
        </w:rPr>
        <w:t xml:space="preserve"> dispozicion dhe p</w:t>
      </w:r>
      <w:r w:rsidR="00E13B95" w:rsidRPr="00EE2559">
        <w:rPr>
          <w:rFonts w:ascii="Garamond" w:eastAsia="Arial" w:hAnsi="Garamond" w:cs="Arial"/>
          <w:lang w:val="sq-AL"/>
        </w:rPr>
        <w:t>ë</w:t>
      </w:r>
      <w:r w:rsidRPr="00EE2559">
        <w:rPr>
          <w:rFonts w:ascii="Garamond" w:eastAsia="Arial" w:hAnsi="Garamond" w:cs="Arial"/>
          <w:lang w:val="sq-AL"/>
        </w:rPr>
        <w:t>rgjat</w:t>
      </w:r>
      <w:r w:rsidR="00E13B95" w:rsidRPr="00EE2559">
        <w:rPr>
          <w:rFonts w:ascii="Garamond" w:eastAsia="Arial" w:hAnsi="Garamond" w:cs="Arial"/>
          <w:lang w:val="sq-AL"/>
        </w:rPr>
        <w:t>ë</w:t>
      </w:r>
      <w:r w:rsidRPr="00EE2559">
        <w:rPr>
          <w:rFonts w:ascii="Garamond" w:eastAsia="Arial" w:hAnsi="Garamond" w:cs="Arial"/>
          <w:lang w:val="sq-AL"/>
        </w:rPr>
        <w:t xml:space="preserve"> gjith</w:t>
      </w:r>
      <w:r w:rsidR="00E13B95" w:rsidRPr="00EE2559">
        <w:rPr>
          <w:rFonts w:ascii="Garamond" w:eastAsia="Arial" w:hAnsi="Garamond" w:cs="Arial"/>
          <w:lang w:val="sq-AL"/>
        </w:rPr>
        <w:t>ë</w:t>
      </w:r>
      <w:r w:rsidRPr="00EE2559">
        <w:rPr>
          <w:rFonts w:ascii="Garamond" w:eastAsia="Arial" w:hAnsi="Garamond" w:cs="Arial"/>
          <w:lang w:val="sq-AL"/>
        </w:rPr>
        <w:t xml:space="preserve"> koh</w:t>
      </w:r>
      <w:r w:rsidR="00E13B95" w:rsidRPr="00EE2559">
        <w:rPr>
          <w:rFonts w:ascii="Garamond" w:eastAsia="Arial" w:hAnsi="Garamond" w:cs="Arial"/>
          <w:lang w:val="sq-AL"/>
        </w:rPr>
        <w:t>ë</w:t>
      </w:r>
      <w:r w:rsidRPr="00EE2559">
        <w:rPr>
          <w:rFonts w:ascii="Garamond" w:eastAsia="Arial" w:hAnsi="Garamond" w:cs="Arial"/>
          <w:lang w:val="sq-AL"/>
        </w:rPr>
        <w:t>zgjatjes s</w:t>
      </w:r>
      <w:r w:rsidR="00E13B95" w:rsidRPr="00EE2559">
        <w:rPr>
          <w:rFonts w:ascii="Garamond" w:eastAsia="Arial" w:hAnsi="Garamond" w:cs="Arial"/>
          <w:lang w:val="sq-AL"/>
        </w:rPr>
        <w:t>ë</w:t>
      </w:r>
      <w:r w:rsidRPr="00EE2559">
        <w:rPr>
          <w:rFonts w:ascii="Garamond" w:eastAsia="Arial" w:hAnsi="Garamond" w:cs="Arial"/>
          <w:lang w:val="sq-AL"/>
        </w:rPr>
        <w:t xml:space="preserve"> Marr</w:t>
      </w:r>
      <w:r w:rsidR="00E13B95" w:rsidRPr="00EE2559">
        <w:rPr>
          <w:rFonts w:ascii="Garamond" w:eastAsia="Arial" w:hAnsi="Garamond" w:cs="Arial"/>
          <w:lang w:val="sq-AL"/>
        </w:rPr>
        <w:t>ë</w:t>
      </w:r>
      <w:r w:rsidRPr="00EE2559">
        <w:rPr>
          <w:rFonts w:ascii="Garamond" w:eastAsia="Arial" w:hAnsi="Garamond" w:cs="Arial"/>
          <w:lang w:val="sq-AL"/>
        </w:rPr>
        <w:t>veshjes s</w:t>
      </w:r>
      <w:r w:rsidR="00E13B95" w:rsidRPr="00EE2559">
        <w:rPr>
          <w:rFonts w:ascii="Garamond" w:eastAsia="Arial" w:hAnsi="Garamond" w:cs="Arial"/>
          <w:lang w:val="sq-AL"/>
        </w:rPr>
        <w:t>ë</w:t>
      </w:r>
      <w:r w:rsidRPr="00EE2559">
        <w:rPr>
          <w:rFonts w:ascii="Garamond" w:eastAsia="Arial" w:hAnsi="Garamond" w:cs="Arial"/>
          <w:lang w:val="sq-AL"/>
        </w:rPr>
        <w:t xml:space="preserve"> Transportit t</w:t>
      </w:r>
      <w:r w:rsidR="00E13B95" w:rsidRPr="00EE2559">
        <w:rPr>
          <w:rFonts w:ascii="Garamond" w:eastAsia="Arial" w:hAnsi="Garamond" w:cs="Arial"/>
          <w:lang w:val="sq-AL"/>
        </w:rPr>
        <w:t>ë</w:t>
      </w:r>
      <w:r w:rsidRPr="00EE2559">
        <w:rPr>
          <w:rFonts w:ascii="Garamond" w:eastAsia="Arial" w:hAnsi="Garamond" w:cs="Arial"/>
          <w:lang w:val="sq-AL"/>
        </w:rPr>
        <w:t xml:space="preserve"> Gazit. </w:t>
      </w:r>
    </w:p>
    <w:p w14:paraId="471A8EB7" w14:textId="40E86C1C" w:rsidR="000F14D4" w:rsidRPr="00EE2559" w:rsidRDefault="000F14D4"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N</w:t>
      </w:r>
      <w:r w:rsidR="00E13B95" w:rsidRPr="00EE2559">
        <w:rPr>
          <w:rFonts w:ascii="Garamond" w:eastAsia="Arial" w:hAnsi="Garamond" w:cs="Arial"/>
          <w:lang w:val="sq-AL"/>
        </w:rPr>
        <w:t>ë</w:t>
      </w:r>
      <w:r w:rsidRPr="00EE2559">
        <w:rPr>
          <w:rFonts w:ascii="Garamond" w:eastAsia="Arial" w:hAnsi="Garamond" w:cs="Arial"/>
          <w:lang w:val="sq-AL"/>
        </w:rPr>
        <w:t xml:space="preserve"> rastin kur </w:t>
      </w:r>
      <w:r w:rsidR="008D2D0A" w:rsidRPr="00EE2559">
        <w:rPr>
          <w:rFonts w:ascii="Garamond" w:eastAsia="Arial" w:hAnsi="Garamond" w:cs="Arial"/>
          <w:lang w:val="sq-AL"/>
        </w:rPr>
        <w:t>p</w:t>
      </w:r>
      <w:r w:rsidRPr="00EE2559">
        <w:rPr>
          <w:rFonts w:ascii="Garamond" w:eastAsia="Arial" w:hAnsi="Garamond" w:cs="Arial"/>
          <w:lang w:val="sq-AL"/>
        </w:rPr>
        <w:t>jes</w:t>
      </w:r>
      <w:r w:rsidR="00E13B95" w:rsidRPr="00EE2559">
        <w:rPr>
          <w:rFonts w:ascii="Garamond" w:eastAsia="Arial" w:hAnsi="Garamond" w:cs="Arial"/>
          <w:lang w:val="sq-AL"/>
        </w:rPr>
        <w:t>ë</w:t>
      </w:r>
      <w:r w:rsidRPr="00EE2559">
        <w:rPr>
          <w:rFonts w:ascii="Garamond" w:eastAsia="Arial" w:hAnsi="Garamond" w:cs="Arial"/>
          <w:lang w:val="sq-AL"/>
        </w:rPr>
        <w:t>marr</w:t>
      </w:r>
      <w:r w:rsidR="00E13B95" w:rsidRPr="00EE2559">
        <w:rPr>
          <w:rFonts w:ascii="Garamond" w:eastAsia="Arial" w:hAnsi="Garamond" w:cs="Arial"/>
          <w:lang w:val="sq-AL"/>
        </w:rPr>
        <w:t>ë</w:t>
      </w:r>
      <w:r w:rsidRPr="00EE2559">
        <w:rPr>
          <w:rFonts w:ascii="Garamond" w:eastAsia="Arial" w:hAnsi="Garamond" w:cs="Arial"/>
          <w:lang w:val="sq-AL"/>
        </w:rPr>
        <w:t>si nuk l</w:t>
      </w:r>
      <w:r w:rsidR="00E13B95" w:rsidRPr="00EE2559">
        <w:rPr>
          <w:rFonts w:ascii="Garamond" w:eastAsia="Arial" w:hAnsi="Garamond" w:cs="Arial"/>
          <w:lang w:val="sq-AL"/>
        </w:rPr>
        <w:t>ë</w:t>
      </w:r>
      <w:r w:rsidRPr="00EE2559">
        <w:rPr>
          <w:rFonts w:ascii="Garamond" w:eastAsia="Arial" w:hAnsi="Garamond" w:cs="Arial"/>
          <w:lang w:val="sq-AL"/>
        </w:rPr>
        <w:t xml:space="preserve">shon </w:t>
      </w:r>
      <w:r w:rsidR="008D2D0A" w:rsidRPr="00EE2559">
        <w:rPr>
          <w:rFonts w:ascii="Garamond" w:eastAsia="Arial" w:hAnsi="Garamond" w:cs="Arial"/>
          <w:lang w:val="sq-AL"/>
        </w:rPr>
        <w:t xml:space="preserve">garancinë e kontratës </w:t>
      </w:r>
      <w:r w:rsidRPr="00EE2559">
        <w:rPr>
          <w:rFonts w:ascii="Garamond" w:eastAsia="Arial" w:hAnsi="Garamond" w:cs="Arial"/>
          <w:lang w:val="sq-AL"/>
        </w:rPr>
        <w:t>ose kur SRG</w:t>
      </w:r>
      <w:r w:rsidR="00B44EFD" w:rsidRPr="00EE2559">
        <w:rPr>
          <w:rFonts w:ascii="Garamond" w:eastAsia="Arial" w:hAnsi="Garamond" w:cs="Arial"/>
          <w:lang w:val="sq-AL"/>
        </w:rPr>
        <w:t>-ja</w:t>
      </w:r>
      <w:r w:rsidRPr="00EE2559">
        <w:rPr>
          <w:rFonts w:ascii="Garamond" w:eastAsia="Arial" w:hAnsi="Garamond" w:cs="Arial"/>
          <w:lang w:val="sq-AL"/>
        </w:rPr>
        <w:t xml:space="preserve"> do t</w:t>
      </w:r>
      <w:r w:rsidR="00E13B95" w:rsidRPr="00EE2559">
        <w:rPr>
          <w:rFonts w:ascii="Garamond" w:eastAsia="Arial" w:hAnsi="Garamond" w:cs="Arial"/>
          <w:lang w:val="sq-AL"/>
        </w:rPr>
        <w:t>ë</w:t>
      </w:r>
      <w:r w:rsidRPr="00EE2559">
        <w:rPr>
          <w:rFonts w:ascii="Garamond" w:eastAsia="Arial" w:hAnsi="Garamond" w:cs="Arial"/>
          <w:lang w:val="sq-AL"/>
        </w:rPr>
        <w:t xml:space="preserve"> shfuqizoj</w:t>
      </w:r>
      <w:r w:rsidR="00E13B95" w:rsidRPr="00EE2559">
        <w:rPr>
          <w:rFonts w:ascii="Garamond" w:eastAsia="Arial" w:hAnsi="Garamond" w:cs="Arial"/>
          <w:lang w:val="sq-AL"/>
        </w:rPr>
        <w:t>ë</w:t>
      </w:r>
      <w:r w:rsidRPr="00EE2559">
        <w:rPr>
          <w:rFonts w:ascii="Garamond" w:eastAsia="Arial" w:hAnsi="Garamond" w:cs="Arial"/>
          <w:lang w:val="sq-AL"/>
        </w:rPr>
        <w:t xml:space="preserve"> </w:t>
      </w:r>
      <w:r w:rsidR="00382F57" w:rsidRPr="00EE2559">
        <w:rPr>
          <w:rFonts w:ascii="Garamond" w:eastAsia="Arial" w:hAnsi="Garamond" w:cs="Arial"/>
          <w:lang w:val="sq-AL"/>
        </w:rPr>
        <w:t>GTA, pas nj</w:t>
      </w:r>
      <w:r w:rsidR="00E13B95" w:rsidRPr="00EE2559">
        <w:rPr>
          <w:rFonts w:ascii="Garamond" w:eastAsia="Arial" w:hAnsi="Garamond" w:cs="Arial"/>
          <w:lang w:val="sq-AL"/>
        </w:rPr>
        <w:t>ë</w:t>
      </w:r>
      <w:r w:rsidR="00382F57" w:rsidRPr="00EE2559">
        <w:rPr>
          <w:rFonts w:ascii="Garamond" w:eastAsia="Arial" w:hAnsi="Garamond" w:cs="Arial"/>
          <w:lang w:val="sq-AL"/>
        </w:rPr>
        <w:t xml:space="preserve"> EVT negative p</w:t>
      </w:r>
      <w:r w:rsidR="00E13B95" w:rsidRPr="00EE2559">
        <w:rPr>
          <w:rFonts w:ascii="Garamond" w:eastAsia="Arial" w:hAnsi="Garamond" w:cs="Arial"/>
          <w:lang w:val="sq-AL"/>
        </w:rPr>
        <w:t>ë</w:t>
      </w:r>
      <w:r w:rsidR="00382F57" w:rsidRPr="00EE2559">
        <w:rPr>
          <w:rFonts w:ascii="Garamond" w:eastAsia="Arial" w:hAnsi="Garamond" w:cs="Arial"/>
          <w:lang w:val="sq-AL"/>
        </w:rPr>
        <w:t xml:space="preserve">r </w:t>
      </w:r>
      <w:r w:rsidR="008D2D0A" w:rsidRPr="00EE2559">
        <w:rPr>
          <w:rFonts w:ascii="Garamond" w:eastAsia="Arial" w:hAnsi="Garamond" w:cs="Arial"/>
          <w:lang w:val="sq-AL"/>
        </w:rPr>
        <w:t xml:space="preserve">pjesëmarrësit </w:t>
      </w:r>
      <w:r w:rsidR="00382F57" w:rsidRPr="00EE2559">
        <w:rPr>
          <w:rFonts w:ascii="Garamond" w:eastAsia="Arial" w:hAnsi="Garamond" w:cs="Arial"/>
          <w:lang w:val="sq-AL"/>
        </w:rPr>
        <w:t>e mbetur, SRG</w:t>
      </w:r>
      <w:r w:rsidR="00B44EFD" w:rsidRPr="00EE2559">
        <w:rPr>
          <w:rFonts w:ascii="Garamond" w:eastAsia="Arial" w:hAnsi="Garamond" w:cs="Arial"/>
          <w:lang w:val="sq-AL"/>
        </w:rPr>
        <w:t>-ja</w:t>
      </w:r>
      <w:r w:rsidR="00382F57" w:rsidRPr="00EE2559">
        <w:rPr>
          <w:rFonts w:ascii="Garamond" w:eastAsia="Arial" w:hAnsi="Garamond" w:cs="Arial"/>
          <w:lang w:val="sq-AL"/>
        </w:rPr>
        <w:t xml:space="preserve"> do t</w:t>
      </w:r>
      <w:r w:rsidR="00E13B95" w:rsidRPr="00EE2559">
        <w:rPr>
          <w:rFonts w:ascii="Garamond" w:eastAsia="Arial" w:hAnsi="Garamond" w:cs="Arial"/>
          <w:lang w:val="sq-AL"/>
        </w:rPr>
        <w:t>ë</w:t>
      </w:r>
      <w:r w:rsidR="00382F57" w:rsidRPr="00EE2559">
        <w:rPr>
          <w:rFonts w:ascii="Garamond" w:eastAsia="Arial" w:hAnsi="Garamond" w:cs="Arial"/>
          <w:lang w:val="sq-AL"/>
        </w:rPr>
        <w:t xml:space="preserve"> kryej</w:t>
      </w:r>
      <w:r w:rsidR="00E13B95" w:rsidRPr="00EE2559">
        <w:rPr>
          <w:rFonts w:ascii="Garamond" w:eastAsia="Arial" w:hAnsi="Garamond" w:cs="Arial"/>
          <w:lang w:val="sq-AL"/>
        </w:rPr>
        <w:t>ë</w:t>
      </w:r>
      <w:r w:rsidR="00382F57" w:rsidRPr="00EE2559">
        <w:rPr>
          <w:rFonts w:ascii="Garamond" w:eastAsia="Arial" w:hAnsi="Garamond" w:cs="Arial"/>
          <w:lang w:val="sq-AL"/>
        </w:rPr>
        <w:t xml:space="preserve"> fillimisht EVT, duke p</w:t>
      </w:r>
      <w:r w:rsidR="00E13B95" w:rsidRPr="00EE2559">
        <w:rPr>
          <w:rFonts w:ascii="Garamond" w:eastAsia="Arial" w:hAnsi="Garamond" w:cs="Arial"/>
          <w:lang w:val="sq-AL"/>
        </w:rPr>
        <w:t>ë</w:t>
      </w:r>
      <w:r w:rsidR="00382F57" w:rsidRPr="00EE2559">
        <w:rPr>
          <w:rFonts w:ascii="Garamond" w:eastAsia="Arial" w:hAnsi="Garamond" w:cs="Arial"/>
          <w:lang w:val="sq-AL"/>
        </w:rPr>
        <w:t xml:space="preserve">rjashtuar </w:t>
      </w:r>
      <w:r w:rsidR="008D2D0A" w:rsidRPr="00EE2559">
        <w:rPr>
          <w:rFonts w:ascii="Garamond" w:eastAsia="Arial" w:hAnsi="Garamond" w:cs="Arial"/>
          <w:lang w:val="sq-AL"/>
        </w:rPr>
        <w:t>ofertën detyruese të pjesëmarrësit ose kapacitetin e alokuar</w:t>
      </w:r>
      <w:r w:rsidR="00382F57" w:rsidRPr="00EE2559">
        <w:rPr>
          <w:rFonts w:ascii="Garamond" w:eastAsia="Arial" w:hAnsi="Garamond" w:cs="Arial"/>
          <w:lang w:val="sq-AL"/>
        </w:rPr>
        <w:t xml:space="preserve">. </w:t>
      </w:r>
    </w:p>
    <w:p w14:paraId="5183A1D8" w14:textId="2F88526D" w:rsidR="00382F57" w:rsidRPr="00EE2559" w:rsidRDefault="00382F57"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N</w:t>
      </w:r>
      <w:r w:rsidR="00E13B95" w:rsidRPr="00EE2559">
        <w:rPr>
          <w:rFonts w:ascii="Garamond" w:eastAsia="Arial" w:hAnsi="Garamond" w:cs="Arial"/>
          <w:lang w:val="sq-AL"/>
        </w:rPr>
        <w:t>ë</w:t>
      </w:r>
      <w:r w:rsidRPr="00EE2559">
        <w:rPr>
          <w:rFonts w:ascii="Garamond" w:eastAsia="Arial" w:hAnsi="Garamond" w:cs="Arial"/>
          <w:lang w:val="sq-AL"/>
        </w:rPr>
        <w:t xml:space="preserve">se testi EVT </w:t>
      </w:r>
      <w:r w:rsidR="00E13B95" w:rsidRPr="00EE2559">
        <w:rPr>
          <w:rFonts w:ascii="Garamond" w:eastAsia="Arial" w:hAnsi="Garamond" w:cs="Arial"/>
          <w:lang w:val="sq-AL"/>
        </w:rPr>
        <w:t>ë</w:t>
      </w:r>
      <w:r w:rsidRPr="00EE2559">
        <w:rPr>
          <w:rFonts w:ascii="Garamond" w:eastAsia="Arial" w:hAnsi="Garamond" w:cs="Arial"/>
          <w:lang w:val="sq-AL"/>
        </w:rPr>
        <w:t>sht</w:t>
      </w:r>
      <w:r w:rsidR="00E13B95" w:rsidRPr="00EE2559">
        <w:rPr>
          <w:rFonts w:ascii="Garamond" w:eastAsia="Arial" w:hAnsi="Garamond" w:cs="Arial"/>
          <w:lang w:val="sq-AL"/>
        </w:rPr>
        <w:t>ë</w:t>
      </w:r>
      <w:r w:rsidRPr="00EE2559">
        <w:rPr>
          <w:rFonts w:ascii="Garamond" w:eastAsia="Arial" w:hAnsi="Garamond" w:cs="Arial"/>
          <w:lang w:val="sq-AL"/>
        </w:rPr>
        <w:t xml:space="preserve"> negativ, SRG</w:t>
      </w:r>
      <w:r w:rsidR="00B44EFD" w:rsidRPr="00EE2559">
        <w:rPr>
          <w:rFonts w:ascii="Garamond" w:eastAsia="Arial" w:hAnsi="Garamond" w:cs="Arial"/>
          <w:lang w:val="sq-AL"/>
        </w:rPr>
        <w:t>-ja</w:t>
      </w:r>
      <w:r w:rsidRPr="00EE2559">
        <w:rPr>
          <w:rFonts w:ascii="Garamond" w:eastAsia="Arial" w:hAnsi="Garamond" w:cs="Arial"/>
          <w:lang w:val="sq-AL"/>
        </w:rPr>
        <w:t xml:space="preserve"> mund t</w:t>
      </w:r>
      <w:r w:rsidR="00E13B95" w:rsidRPr="00EE2559">
        <w:rPr>
          <w:rFonts w:ascii="Garamond" w:eastAsia="Arial" w:hAnsi="Garamond" w:cs="Arial"/>
          <w:lang w:val="sq-AL"/>
        </w:rPr>
        <w:t>ë</w:t>
      </w:r>
      <w:r w:rsidRPr="00EE2559">
        <w:rPr>
          <w:rFonts w:ascii="Garamond" w:eastAsia="Arial" w:hAnsi="Garamond" w:cs="Arial"/>
          <w:lang w:val="sq-AL"/>
        </w:rPr>
        <w:t xml:space="preserve"> zhvilloj</w:t>
      </w:r>
      <w:r w:rsidR="00E13B95" w:rsidRPr="00EE2559">
        <w:rPr>
          <w:rFonts w:ascii="Garamond" w:eastAsia="Arial" w:hAnsi="Garamond" w:cs="Arial"/>
          <w:lang w:val="sq-AL"/>
        </w:rPr>
        <w:t>ë</w:t>
      </w:r>
      <w:r w:rsidRPr="00EE2559">
        <w:rPr>
          <w:rFonts w:ascii="Garamond" w:eastAsia="Arial" w:hAnsi="Garamond" w:cs="Arial"/>
          <w:lang w:val="sq-AL"/>
        </w:rPr>
        <w:t xml:space="preserve"> diskutime me </w:t>
      </w:r>
      <w:r w:rsidR="00E13B95" w:rsidRPr="00EE2559">
        <w:rPr>
          <w:rFonts w:ascii="Garamond" w:eastAsia="Arial" w:hAnsi="Garamond" w:cs="Arial"/>
          <w:lang w:val="sq-AL"/>
        </w:rPr>
        <w:t>ç</w:t>
      </w:r>
      <w:r w:rsidRPr="00EE2559">
        <w:rPr>
          <w:rFonts w:ascii="Garamond" w:eastAsia="Arial" w:hAnsi="Garamond" w:cs="Arial"/>
          <w:lang w:val="sq-AL"/>
        </w:rPr>
        <w:t xml:space="preserve">do </w:t>
      </w:r>
      <w:r w:rsidR="000931DD" w:rsidRPr="00EE2559">
        <w:rPr>
          <w:rFonts w:ascii="Garamond" w:eastAsia="Arial" w:hAnsi="Garamond" w:cs="Arial"/>
          <w:lang w:val="sq-AL"/>
        </w:rPr>
        <w:t>pjesëmarrës</w:t>
      </w:r>
      <w:r w:rsidR="008D2D0A" w:rsidRPr="00EE2559">
        <w:rPr>
          <w:rFonts w:ascii="Garamond" w:eastAsia="Arial" w:hAnsi="Garamond" w:cs="Arial"/>
          <w:lang w:val="sq-AL"/>
        </w:rPr>
        <w:t xml:space="preserve"> </w:t>
      </w:r>
      <w:r w:rsidRPr="00EE2559">
        <w:rPr>
          <w:rFonts w:ascii="Garamond" w:eastAsia="Arial" w:hAnsi="Garamond" w:cs="Arial"/>
          <w:lang w:val="sq-AL"/>
        </w:rPr>
        <w:t>t</w:t>
      </w:r>
      <w:r w:rsidR="00E13B95" w:rsidRPr="00EE2559">
        <w:rPr>
          <w:rFonts w:ascii="Garamond" w:eastAsia="Arial" w:hAnsi="Garamond" w:cs="Arial"/>
          <w:lang w:val="sq-AL"/>
        </w:rPr>
        <w:t>ë</w:t>
      </w:r>
      <w:r w:rsidRPr="00EE2559">
        <w:rPr>
          <w:rFonts w:ascii="Garamond" w:eastAsia="Arial" w:hAnsi="Garamond" w:cs="Arial"/>
          <w:lang w:val="sq-AL"/>
        </w:rPr>
        <w:t xml:space="preserve"> mbetur n</w:t>
      </w:r>
      <w:r w:rsidR="00E13B95" w:rsidRPr="00EE2559">
        <w:rPr>
          <w:rFonts w:ascii="Garamond" w:eastAsia="Arial" w:hAnsi="Garamond" w:cs="Arial"/>
          <w:lang w:val="sq-AL"/>
        </w:rPr>
        <w:t>ë</w:t>
      </w:r>
      <w:r w:rsidRPr="00EE2559">
        <w:rPr>
          <w:rFonts w:ascii="Garamond" w:eastAsia="Arial" w:hAnsi="Garamond" w:cs="Arial"/>
          <w:lang w:val="sq-AL"/>
        </w:rPr>
        <w:t xml:space="preserve"> lidhje me rregullimet q</w:t>
      </w:r>
      <w:r w:rsidR="00E13B95" w:rsidRPr="00EE2559">
        <w:rPr>
          <w:rFonts w:ascii="Garamond" w:eastAsia="Arial" w:hAnsi="Garamond" w:cs="Arial"/>
          <w:lang w:val="sq-AL"/>
        </w:rPr>
        <w:t>ë</w:t>
      </w:r>
      <w:r w:rsidRPr="00EE2559">
        <w:rPr>
          <w:rFonts w:ascii="Garamond" w:eastAsia="Arial" w:hAnsi="Garamond" w:cs="Arial"/>
          <w:lang w:val="sq-AL"/>
        </w:rPr>
        <w:t xml:space="preserve"> mund t</w:t>
      </w:r>
      <w:r w:rsidR="00E13B95" w:rsidRPr="00EE2559">
        <w:rPr>
          <w:rFonts w:ascii="Garamond" w:eastAsia="Arial" w:hAnsi="Garamond" w:cs="Arial"/>
          <w:lang w:val="sq-AL"/>
        </w:rPr>
        <w:t>ë</w:t>
      </w:r>
      <w:r w:rsidRPr="00EE2559">
        <w:rPr>
          <w:rFonts w:ascii="Garamond" w:eastAsia="Arial" w:hAnsi="Garamond" w:cs="Arial"/>
          <w:lang w:val="sq-AL"/>
        </w:rPr>
        <w:t xml:space="preserve"> b</w:t>
      </w:r>
      <w:r w:rsidR="00E13B95" w:rsidRPr="00EE2559">
        <w:rPr>
          <w:rFonts w:ascii="Garamond" w:eastAsia="Arial" w:hAnsi="Garamond" w:cs="Arial"/>
          <w:lang w:val="sq-AL"/>
        </w:rPr>
        <w:t>ë</w:t>
      </w:r>
      <w:r w:rsidRPr="00EE2559">
        <w:rPr>
          <w:rFonts w:ascii="Garamond" w:eastAsia="Arial" w:hAnsi="Garamond" w:cs="Arial"/>
          <w:lang w:val="sq-AL"/>
        </w:rPr>
        <w:t xml:space="preserve">hen tek </w:t>
      </w:r>
      <w:r w:rsidR="008D2D0A" w:rsidRPr="00EE2559">
        <w:rPr>
          <w:rFonts w:ascii="Garamond" w:eastAsia="Arial" w:hAnsi="Garamond" w:cs="Arial"/>
          <w:lang w:val="sq-AL"/>
        </w:rPr>
        <w:t xml:space="preserve">ofertat detyruese ose kapaciteti i alokuar </w:t>
      </w:r>
      <w:r w:rsidRPr="00EE2559">
        <w:rPr>
          <w:rFonts w:ascii="Garamond" w:eastAsia="Arial" w:hAnsi="Garamond" w:cs="Arial"/>
          <w:lang w:val="sq-AL"/>
        </w:rPr>
        <w:t>q</w:t>
      </w:r>
      <w:r w:rsidR="00E13B95" w:rsidRPr="00EE2559">
        <w:rPr>
          <w:rFonts w:ascii="Garamond" w:eastAsia="Arial" w:hAnsi="Garamond" w:cs="Arial"/>
          <w:lang w:val="sq-AL"/>
        </w:rPr>
        <w:t>ë</w:t>
      </w:r>
      <w:r w:rsidRPr="00EE2559">
        <w:rPr>
          <w:rFonts w:ascii="Garamond" w:eastAsia="Arial" w:hAnsi="Garamond" w:cs="Arial"/>
          <w:lang w:val="sq-AL"/>
        </w:rPr>
        <w:t xml:space="preserve"> t</w:t>
      </w:r>
      <w:r w:rsidR="00E13B95" w:rsidRPr="00EE2559">
        <w:rPr>
          <w:rFonts w:ascii="Garamond" w:eastAsia="Arial" w:hAnsi="Garamond" w:cs="Arial"/>
          <w:lang w:val="sq-AL"/>
        </w:rPr>
        <w:t>ë</w:t>
      </w:r>
      <w:r w:rsidRPr="00EE2559">
        <w:rPr>
          <w:rFonts w:ascii="Garamond" w:eastAsia="Arial" w:hAnsi="Garamond" w:cs="Arial"/>
          <w:lang w:val="sq-AL"/>
        </w:rPr>
        <w:t xml:space="preserve"> mbaj</w:t>
      </w:r>
      <w:r w:rsidR="00E13B95" w:rsidRPr="00EE2559">
        <w:rPr>
          <w:rFonts w:ascii="Garamond" w:eastAsia="Arial" w:hAnsi="Garamond" w:cs="Arial"/>
          <w:lang w:val="sq-AL"/>
        </w:rPr>
        <w:t>ë</w:t>
      </w:r>
      <w:r w:rsidRPr="00EE2559">
        <w:rPr>
          <w:rFonts w:ascii="Garamond" w:eastAsia="Arial" w:hAnsi="Garamond" w:cs="Arial"/>
          <w:lang w:val="sq-AL"/>
        </w:rPr>
        <w:t xml:space="preserve"> nj</w:t>
      </w:r>
      <w:r w:rsidR="00E13B95" w:rsidRPr="00EE2559">
        <w:rPr>
          <w:rFonts w:ascii="Garamond" w:eastAsia="Arial" w:hAnsi="Garamond" w:cs="Arial"/>
          <w:lang w:val="sq-AL"/>
        </w:rPr>
        <w:t>ë</w:t>
      </w:r>
      <w:r w:rsidRPr="00EE2559">
        <w:rPr>
          <w:rFonts w:ascii="Garamond" w:eastAsia="Arial" w:hAnsi="Garamond" w:cs="Arial"/>
          <w:lang w:val="sq-AL"/>
        </w:rPr>
        <w:t xml:space="preserve"> EVT po</w:t>
      </w:r>
      <w:r w:rsidR="00E13B95" w:rsidRPr="00EE2559">
        <w:rPr>
          <w:rFonts w:ascii="Garamond" w:eastAsia="Arial" w:hAnsi="Garamond" w:cs="Arial"/>
          <w:lang w:val="sq-AL"/>
        </w:rPr>
        <w:t>z</w:t>
      </w:r>
      <w:r w:rsidRPr="00EE2559">
        <w:rPr>
          <w:rFonts w:ascii="Garamond" w:eastAsia="Arial" w:hAnsi="Garamond" w:cs="Arial"/>
          <w:lang w:val="sq-AL"/>
        </w:rPr>
        <w:t>itive p</w:t>
      </w:r>
      <w:r w:rsidR="00E13B95" w:rsidRPr="00EE2559">
        <w:rPr>
          <w:rFonts w:ascii="Garamond" w:eastAsia="Arial" w:hAnsi="Garamond" w:cs="Arial"/>
          <w:lang w:val="sq-AL"/>
        </w:rPr>
        <w:t>ë</w:t>
      </w:r>
      <w:r w:rsidRPr="00EE2559">
        <w:rPr>
          <w:rFonts w:ascii="Garamond" w:eastAsia="Arial" w:hAnsi="Garamond" w:cs="Arial"/>
          <w:lang w:val="sq-AL"/>
        </w:rPr>
        <w:t>r Projektin e Zgjerimit.</w:t>
      </w:r>
      <w:r w:rsidR="003B4AF3" w:rsidRPr="00EE2559">
        <w:rPr>
          <w:rFonts w:ascii="Garamond" w:eastAsia="Arial" w:hAnsi="Garamond" w:cs="Arial"/>
          <w:lang w:val="sq-AL"/>
        </w:rPr>
        <w:t xml:space="preserve"> </w:t>
      </w:r>
    </w:p>
    <w:p w14:paraId="7D7CAFD5" w14:textId="4837AD19" w:rsidR="48A9BDF5" w:rsidRPr="00EE2559" w:rsidRDefault="00933438" w:rsidP="003B4AF3">
      <w:pPr>
        <w:widowControl w:val="0"/>
        <w:spacing w:line="240" w:lineRule="auto"/>
        <w:ind w:firstLine="284"/>
        <w:rPr>
          <w:rFonts w:ascii="Garamond" w:hAnsi="Garamond" w:cs="Arial"/>
          <w:lang w:val="sq-AL"/>
        </w:rPr>
      </w:pPr>
      <w:r w:rsidRPr="00EE2559">
        <w:rPr>
          <w:rFonts w:ascii="Garamond" w:hAnsi="Garamond" w:cs="Arial"/>
          <w:lang w:val="sq-AL"/>
        </w:rPr>
        <w:t>Nëse SRG</w:t>
      </w:r>
      <w:r w:rsidR="00B44EFD" w:rsidRPr="00EE2559">
        <w:rPr>
          <w:rFonts w:ascii="Garamond" w:hAnsi="Garamond" w:cs="Arial"/>
          <w:lang w:val="sq-AL"/>
        </w:rPr>
        <w:t>-ja</w:t>
      </w:r>
      <w:r w:rsidRPr="00EE2559">
        <w:rPr>
          <w:rFonts w:ascii="Garamond" w:hAnsi="Garamond" w:cs="Arial"/>
          <w:lang w:val="sq-AL"/>
        </w:rPr>
        <w:t xml:space="preserve"> arrin në përfundimin se pavarësisht diskutimeve që mund të ketë mbajtur me </w:t>
      </w:r>
      <w:r w:rsidR="008D2D0A" w:rsidRPr="00EE2559">
        <w:rPr>
          <w:rFonts w:ascii="Garamond" w:hAnsi="Garamond" w:cs="Arial"/>
          <w:lang w:val="sq-AL"/>
        </w:rPr>
        <w:t xml:space="preserve">pjesëmarrësit </w:t>
      </w:r>
      <w:r w:rsidRPr="00EE2559">
        <w:rPr>
          <w:rFonts w:ascii="Garamond" w:hAnsi="Garamond" w:cs="Arial"/>
          <w:lang w:val="sq-AL"/>
        </w:rPr>
        <w:t>e mbetur, EVT-ja e përsëritur është negative dhe SRG</w:t>
      </w:r>
      <w:r w:rsidR="00B44EFD" w:rsidRPr="00EE2559">
        <w:rPr>
          <w:rFonts w:ascii="Garamond" w:hAnsi="Garamond" w:cs="Arial"/>
          <w:lang w:val="sq-AL"/>
        </w:rPr>
        <w:t>-ja</w:t>
      </w:r>
      <w:r w:rsidRPr="00EE2559">
        <w:rPr>
          <w:rFonts w:ascii="Garamond" w:hAnsi="Garamond" w:cs="Arial"/>
          <w:lang w:val="sq-AL"/>
        </w:rPr>
        <w:t xml:space="preserve"> mbyll Projektin e Rritjes s</w:t>
      </w:r>
      <w:r w:rsidR="00E13B95" w:rsidRPr="00EE2559">
        <w:rPr>
          <w:rFonts w:ascii="Garamond" w:hAnsi="Garamond" w:cs="Arial"/>
          <w:lang w:val="sq-AL"/>
        </w:rPr>
        <w:t>ë</w:t>
      </w:r>
      <w:r w:rsidRPr="00EE2559">
        <w:rPr>
          <w:rFonts w:ascii="Garamond" w:hAnsi="Garamond" w:cs="Arial"/>
          <w:lang w:val="sq-AL"/>
        </w:rPr>
        <w:t xml:space="preserve"> </w:t>
      </w:r>
      <w:r w:rsidR="007A68D6" w:rsidRPr="00EE2559">
        <w:rPr>
          <w:rFonts w:ascii="Garamond" w:hAnsi="Garamond" w:cs="Arial"/>
          <w:lang w:val="sq-AL"/>
        </w:rPr>
        <w:t xml:space="preserve">kapacitetit </w:t>
      </w:r>
      <w:r w:rsidRPr="00EE2559">
        <w:rPr>
          <w:rFonts w:ascii="Garamond" w:hAnsi="Garamond" w:cs="Arial"/>
          <w:lang w:val="sq-AL"/>
        </w:rPr>
        <w:t>GTA p</w:t>
      </w:r>
      <w:r w:rsidR="00E13B95" w:rsidRPr="00EE2559">
        <w:rPr>
          <w:rFonts w:ascii="Garamond" w:hAnsi="Garamond" w:cs="Arial"/>
          <w:lang w:val="sq-AL"/>
        </w:rPr>
        <w:t>ë</w:t>
      </w:r>
      <w:r w:rsidRPr="00EE2559">
        <w:rPr>
          <w:rFonts w:ascii="Garamond" w:hAnsi="Garamond" w:cs="Arial"/>
          <w:lang w:val="sq-AL"/>
        </w:rPr>
        <w:t>rfundon.</w:t>
      </w:r>
    </w:p>
    <w:p w14:paraId="33728C5E" w14:textId="77777777" w:rsidR="00B25498" w:rsidRPr="00EE2559" w:rsidRDefault="00B25498" w:rsidP="003B4AF3">
      <w:pPr>
        <w:pStyle w:val="E3Level"/>
        <w:numPr>
          <w:ilvl w:val="0"/>
          <w:numId w:val="0"/>
        </w:numPr>
        <w:suppressAutoHyphens w:val="0"/>
        <w:spacing w:before="0" w:after="0"/>
        <w:ind w:firstLine="284"/>
        <w:rPr>
          <w:rFonts w:ascii="Garamond" w:hAnsi="Garamond"/>
          <w:b/>
          <w:sz w:val="24"/>
          <w:szCs w:val="24"/>
          <w:lang w:val="sq-AL"/>
        </w:rPr>
      </w:pPr>
      <w:bookmarkStart w:id="146" w:name="_Toc115887194"/>
      <w:r w:rsidRPr="00EE2559">
        <w:rPr>
          <w:rFonts w:ascii="Garamond" w:hAnsi="Garamond"/>
          <w:b/>
          <w:sz w:val="24"/>
          <w:szCs w:val="24"/>
          <w:lang w:val="sq-AL"/>
        </w:rPr>
        <w:t>DESFA</w:t>
      </w:r>
      <w:bookmarkEnd w:id="146"/>
    </w:p>
    <w:p w14:paraId="4C7FD414" w14:textId="1D25F035" w:rsidR="00664EFE" w:rsidRPr="00EE2559" w:rsidRDefault="00664EFE" w:rsidP="002B14F4">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Në rastin e një rezultati pozitiv të </w:t>
      </w:r>
      <w:r w:rsidR="008D2D0A" w:rsidRPr="00EE2559">
        <w:rPr>
          <w:rFonts w:ascii="Garamond" w:eastAsia="Arial" w:hAnsi="Garamond" w:cs="Arial"/>
          <w:lang w:val="sq-AL"/>
        </w:rPr>
        <w:t xml:space="preserve">testit të qëndrueshmërisë ekonomike </w:t>
      </w:r>
      <w:r w:rsidRPr="00EE2559">
        <w:rPr>
          <w:rFonts w:ascii="Garamond" w:eastAsia="Arial" w:hAnsi="Garamond" w:cs="Arial"/>
          <w:lang w:val="sq-AL"/>
        </w:rPr>
        <w:t xml:space="preserve">(EVT), çdo </w:t>
      </w:r>
      <w:r w:rsidR="008D2D0A" w:rsidRPr="00EE2559">
        <w:rPr>
          <w:rFonts w:ascii="Garamond" w:eastAsia="Arial" w:hAnsi="Garamond" w:cs="Arial"/>
          <w:lang w:val="sq-AL"/>
        </w:rPr>
        <w:t xml:space="preserve">pjesëmarrës </w:t>
      </w:r>
      <w:r w:rsidRPr="00EE2559">
        <w:rPr>
          <w:rFonts w:ascii="Garamond" w:eastAsia="Arial" w:hAnsi="Garamond" w:cs="Arial"/>
          <w:lang w:val="sq-AL"/>
        </w:rPr>
        <w:t>është i detyruar t</w:t>
      </w:r>
      <w:r w:rsidR="000931DD" w:rsidRPr="00EE2559">
        <w:rPr>
          <w:rFonts w:ascii="Garamond" w:eastAsia="Arial" w:hAnsi="Garamond" w:cs="Arial"/>
          <w:lang w:val="sq-AL"/>
        </w:rPr>
        <w:t>’</w:t>
      </w:r>
      <w:r w:rsidR="002B14F4" w:rsidRPr="00EE2559">
        <w:rPr>
          <w:rFonts w:ascii="Garamond" w:eastAsia="Arial" w:hAnsi="Garamond" w:cs="Arial"/>
          <w:lang w:val="sq-AL"/>
        </w:rPr>
        <w:t>u</w:t>
      </w:r>
      <w:r w:rsidRPr="00EE2559">
        <w:rPr>
          <w:rFonts w:ascii="Garamond" w:eastAsia="Arial" w:hAnsi="Garamond" w:cs="Arial"/>
          <w:lang w:val="sq-AL"/>
        </w:rPr>
        <w:t xml:space="preserve"> përgjigjet angazhimeve të shprehura në lidhje me </w:t>
      </w:r>
      <w:r w:rsidR="008D2D0A" w:rsidRPr="00EE2559">
        <w:rPr>
          <w:rFonts w:ascii="Garamond" w:eastAsia="Arial" w:hAnsi="Garamond" w:cs="Arial"/>
          <w:lang w:val="sq-AL"/>
        </w:rPr>
        <w:t xml:space="preserve">nivelin </w:t>
      </w:r>
      <w:r w:rsidRPr="00EE2559">
        <w:rPr>
          <w:rFonts w:ascii="Garamond" w:eastAsia="Arial" w:hAnsi="Garamond" w:cs="Arial"/>
          <w:lang w:val="sq-AL"/>
        </w:rPr>
        <w:t xml:space="preserve">e suksesshëm të </w:t>
      </w:r>
      <w:r w:rsidR="008D2D0A" w:rsidRPr="00EE2559">
        <w:rPr>
          <w:rFonts w:ascii="Garamond" w:eastAsia="Arial" w:hAnsi="Garamond" w:cs="Arial"/>
          <w:lang w:val="sq-AL"/>
        </w:rPr>
        <w:t>ofertës</w:t>
      </w:r>
      <w:r w:rsidRPr="00EE2559">
        <w:rPr>
          <w:rFonts w:ascii="Garamond" w:eastAsia="Arial" w:hAnsi="Garamond" w:cs="Arial"/>
          <w:lang w:val="sq-AL"/>
        </w:rPr>
        <w:t>.</w:t>
      </w:r>
    </w:p>
    <w:p w14:paraId="683D2BB5" w14:textId="2EE6FD4B" w:rsidR="00664EFE" w:rsidRPr="00EE2559" w:rsidRDefault="002E7F75"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DESFA</w:t>
      </w:r>
      <w:r w:rsidR="0029739A">
        <w:rPr>
          <w:rFonts w:ascii="Garamond" w:eastAsia="Arial" w:hAnsi="Garamond" w:cs="Arial"/>
          <w:lang w:val="sq-AL"/>
        </w:rPr>
        <w:t>-ja</w:t>
      </w:r>
      <w:r w:rsidR="00664EFE" w:rsidRPr="00EE2559">
        <w:rPr>
          <w:rFonts w:ascii="Garamond" w:eastAsia="Arial" w:hAnsi="Garamond" w:cs="Arial"/>
          <w:lang w:val="sq-AL"/>
        </w:rPr>
        <w:t xml:space="preserve"> do t</w:t>
      </w:r>
      <w:r w:rsidR="00552720" w:rsidRPr="00EE2559">
        <w:rPr>
          <w:rFonts w:ascii="Garamond" w:eastAsia="Arial" w:hAnsi="Garamond" w:cs="Arial"/>
          <w:lang w:val="sq-AL"/>
        </w:rPr>
        <w:t>’</w:t>
      </w:r>
      <w:r w:rsidR="00664EFE" w:rsidRPr="00EE2559">
        <w:rPr>
          <w:rFonts w:ascii="Garamond" w:eastAsia="Arial" w:hAnsi="Garamond" w:cs="Arial"/>
          <w:lang w:val="sq-AL"/>
        </w:rPr>
        <w:t xml:space="preserve">i dërgojë </w:t>
      </w:r>
      <w:r w:rsidR="008D2D0A" w:rsidRPr="00EE2559">
        <w:rPr>
          <w:rFonts w:ascii="Garamond" w:eastAsia="Arial" w:hAnsi="Garamond" w:cs="Arial"/>
          <w:lang w:val="sq-AL"/>
        </w:rPr>
        <w:t>pjesëmarrësit (pjesëmarrësve</w:t>
      </w:r>
      <w:r w:rsidR="00664EFE" w:rsidRPr="00EE2559">
        <w:rPr>
          <w:rFonts w:ascii="Garamond" w:eastAsia="Arial" w:hAnsi="Garamond" w:cs="Arial"/>
          <w:lang w:val="sq-AL"/>
        </w:rPr>
        <w:t xml:space="preserve">) të </w:t>
      </w:r>
      <w:r w:rsidR="000931DD" w:rsidRPr="00EE2559">
        <w:rPr>
          <w:rFonts w:ascii="Garamond" w:eastAsia="Arial" w:hAnsi="Garamond" w:cs="Arial"/>
          <w:lang w:val="sq-AL"/>
        </w:rPr>
        <w:t>cilëve</w:t>
      </w:r>
      <w:r w:rsidR="00664EFE" w:rsidRPr="00EE2559">
        <w:rPr>
          <w:rFonts w:ascii="Garamond" w:eastAsia="Arial" w:hAnsi="Garamond" w:cs="Arial"/>
          <w:lang w:val="sq-AL"/>
        </w:rPr>
        <w:t xml:space="preserve"> iu është alokuar kapaciteti, GTA, që duhet t</w:t>
      </w:r>
      <w:r w:rsidR="00552720" w:rsidRPr="00EE2559">
        <w:rPr>
          <w:rFonts w:ascii="Garamond" w:eastAsia="Arial" w:hAnsi="Garamond" w:cs="Arial"/>
          <w:lang w:val="sq-AL"/>
        </w:rPr>
        <w:t>’</w:t>
      </w:r>
      <w:r w:rsidR="00664EFE" w:rsidRPr="00EE2559">
        <w:rPr>
          <w:rFonts w:ascii="Garamond" w:eastAsia="Arial" w:hAnsi="Garamond" w:cs="Arial"/>
          <w:lang w:val="sq-AL"/>
        </w:rPr>
        <w:t xml:space="preserve">i rikthehet DESFA, e nënshkruar nga </w:t>
      </w:r>
      <w:r w:rsidR="000931DD" w:rsidRPr="00EE2559">
        <w:rPr>
          <w:rFonts w:ascii="Garamond" w:eastAsia="Arial" w:hAnsi="Garamond" w:cs="Arial"/>
          <w:lang w:val="sq-AL"/>
        </w:rPr>
        <w:t>pjesëmarrësi</w:t>
      </w:r>
      <w:r w:rsidR="008D2D0A" w:rsidRPr="00EE2559">
        <w:rPr>
          <w:rFonts w:ascii="Garamond" w:eastAsia="Arial" w:hAnsi="Garamond" w:cs="Arial"/>
          <w:lang w:val="sq-AL"/>
        </w:rPr>
        <w:t xml:space="preserve"> </w:t>
      </w:r>
      <w:r w:rsidR="00664EFE" w:rsidRPr="00EE2559">
        <w:rPr>
          <w:rFonts w:ascii="Garamond" w:eastAsia="Arial" w:hAnsi="Garamond" w:cs="Arial"/>
          <w:lang w:val="sq-AL"/>
        </w:rPr>
        <w:t xml:space="preserve">jo më vonë se data 15 </w:t>
      </w:r>
      <w:r w:rsidR="000931DD" w:rsidRPr="00EE2559">
        <w:rPr>
          <w:rFonts w:ascii="Garamond" w:eastAsia="Arial" w:hAnsi="Garamond" w:cs="Arial"/>
          <w:lang w:val="sq-AL"/>
        </w:rPr>
        <w:t>s</w:t>
      </w:r>
      <w:r w:rsidR="00664EFE" w:rsidRPr="00EE2559">
        <w:rPr>
          <w:rFonts w:ascii="Garamond" w:eastAsia="Arial" w:hAnsi="Garamond" w:cs="Arial"/>
          <w:lang w:val="sq-AL"/>
        </w:rPr>
        <w:t xml:space="preserve">hkurt 2023. </w:t>
      </w:r>
    </w:p>
    <w:p w14:paraId="01B77F1B" w14:textId="43E18F0A" w:rsidR="00C73BEE" w:rsidRPr="00EE2559" w:rsidRDefault="00C73BEE"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Me </w:t>
      </w:r>
      <w:r w:rsidR="000931DD" w:rsidRPr="00EE2559">
        <w:rPr>
          <w:rFonts w:ascii="Garamond" w:eastAsia="Arial" w:hAnsi="Garamond" w:cs="Arial"/>
          <w:lang w:val="sq-AL"/>
        </w:rPr>
        <w:t>një</w:t>
      </w:r>
      <w:r w:rsidRPr="00EE2559">
        <w:rPr>
          <w:rFonts w:ascii="Garamond" w:eastAsia="Arial" w:hAnsi="Garamond" w:cs="Arial"/>
          <w:lang w:val="sq-AL"/>
        </w:rPr>
        <w:t xml:space="preserve"> GTA, kapaciteti </w:t>
      </w:r>
      <w:r w:rsidR="008D2D0A" w:rsidRPr="00EE2559">
        <w:rPr>
          <w:rFonts w:ascii="Garamond" w:eastAsia="Arial" w:hAnsi="Garamond" w:cs="Arial"/>
          <w:lang w:val="sq-AL"/>
        </w:rPr>
        <w:t>vetëm</w:t>
      </w:r>
      <w:r w:rsidRPr="00EE2559">
        <w:rPr>
          <w:rFonts w:ascii="Garamond" w:eastAsia="Arial" w:hAnsi="Garamond" w:cs="Arial"/>
          <w:lang w:val="sq-AL"/>
        </w:rPr>
        <w:t xml:space="preserve"> </w:t>
      </w:r>
      <w:r w:rsidR="008D2D0A" w:rsidRPr="00EE2559">
        <w:rPr>
          <w:rFonts w:ascii="Garamond" w:eastAsia="Arial" w:hAnsi="Garamond" w:cs="Arial"/>
          <w:lang w:val="sq-AL"/>
        </w:rPr>
        <w:t>për</w:t>
      </w:r>
      <w:r w:rsidRPr="00EE2559">
        <w:rPr>
          <w:rFonts w:ascii="Garamond" w:eastAsia="Arial" w:hAnsi="Garamond" w:cs="Arial"/>
          <w:lang w:val="sq-AL"/>
        </w:rPr>
        <w:t xml:space="preserve"> </w:t>
      </w:r>
      <w:r w:rsidR="008D2D0A" w:rsidRPr="00EE2559">
        <w:rPr>
          <w:rFonts w:ascii="Garamond" w:eastAsia="Arial" w:hAnsi="Garamond" w:cs="Arial"/>
          <w:lang w:val="sq-AL"/>
        </w:rPr>
        <w:t>një</w:t>
      </w:r>
      <w:r w:rsidRPr="00EE2559">
        <w:rPr>
          <w:rFonts w:ascii="Garamond" w:eastAsia="Arial" w:hAnsi="Garamond" w:cs="Arial"/>
          <w:lang w:val="sq-AL"/>
        </w:rPr>
        <w:t xml:space="preserve"> drejtim i alokohet </w:t>
      </w:r>
      <w:r w:rsidR="000931DD" w:rsidRPr="00EE2559">
        <w:rPr>
          <w:rFonts w:ascii="Garamond" w:eastAsia="Arial" w:hAnsi="Garamond" w:cs="Arial"/>
          <w:lang w:val="sq-AL"/>
        </w:rPr>
        <w:t>pjesëmarrësit</w:t>
      </w:r>
      <w:r w:rsidRPr="00EE2559">
        <w:rPr>
          <w:rFonts w:ascii="Garamond" w:eastAsia="Arial" w:hAnsi="Garamond" w:cs="Arial"/>
          <w:lang w:val="sq-AL"/>
        </w:rPr>
        <w:t>. Kur kapaciteti duhet t</w:t>
      </w:r>
      <w:r w:rsidR="000931DD" w:rsidRPr="00EE2559">
        <w:rPr>
          <w:rFonts w:ascii="Garamond" w:eastAsia="Arial" w:hAnsi="Garamond" w:cs="Arial"/>
          <w:lang w:val="sq-AL"/>
        </w:rPr>
        <w:t>’</w:t>
      </w:r>
      <w:r w:rsidRPr="00EE2559">
        <w:rPr>
          <w:rFonts w:ascii="Garamond" w:eastAsia="Arial" w:hAnsi="Garamond" w:cs="Arial"/>
          <w:lang w:val="sq-AL"/>
        </w:rPr>
        <w:t xml:space="preserve">i alokohet </w:t>
      </w:r>
      <w:r w:rsidR="008D2D0A" w:rsidRPr="00EE2559">
        <w:rPr>
          <w:rFonts w:ascii="Garamond" w:eastAsia="Arial" w:hAnsi="Garamond" w:cs="Arial"/>
          <w:lang w:val="sq-AL"/>
        </w:rPr>
        <w:t>pjesëmarrësit për</w:t>
      </w:r>
      <w:r w:rsidRPr="00EE2559">
        <w:rPr>
          <w:rFonts w:ascii="Garamond" w:eastAsia="Arial" w:hAnsi="Garamond" w:cs="Arial"/>
          <w:lang w:val="sq-AL"/>
        </w:rPr>
        <w:t xml:space="preserve"> m</w:t>
      </w:r>
      <w:r w:rsidR="008D2D0A" w:rsidRPr="00EE2559">
        <w:rPr>
          <w:rFonts w:ascii="Garamond" w:eastAsia="Arial" w:hAnsi="Garamond" w:cs="Arial"/>
          <w:lang w:val="sq-AL"/>
        </w:rPr>
        <w:t>ë</w:t>
      </w:r>
      <w:r w:rsidRPr="00EE2559">
        <w:rPr>
          <w:rFonts w:ascii="Garamond" w:eastAsia="Arial" w:hAnsi="Garamond" w:cs="Arial"/>
          <w:lang w:val="sq-AL"/>
        </w:rPr>
        <w:t xml:space="preserve"> shum</w:t>
      </w:r>
      <w:r w:rsidR="008D2D0A" w:rsidRPr="00EE2559">
        <w:rPr>
          <w:rFonts w:ascii="Garamond" w:eastAsia="Arial" w:hAnsi="Garamond" w:cs="Arial"/>
          <w:lang w:val="sq-AL"/>
        </w:rPr>
        <w:t>ë</w:t>
      </w:r>
      <w:r w:rsidRPr="00EE2559">
        <w:rPr>
          <w:rFonts w:ascii="Garamond" w:eastAsia="Arial" w:hAnsi="Garamond" w:cs="Arial"/>
          <w:lang w:val="sq-AL"/>
        </w:rPr>
        <w:t xml:space="preserve"> se </w:t>
      </w:r>
      <w:r w:rsidR="008D2D0A" w:rsidRPr="00EE2559">
        <w:rPr>
          <w:rFonts w:ascii="Garamond" w:eastAsia="Arial" w:hAnsi="Garamond" w:cs="Arial"/>
          <w:lang w:val="sq-AL"/>
        </w:rPr>
        <w:t>një</w:t>
      </w:r>
      <w:r w:rsidRPr="00EE2559">
        <w:rPr>
          <w:rFonts w:ascii="Garamond" w:eastAsia="Arial" w:hAnsi="Garamond" w:cs="Arial"/>
          <w:lang w:val="sq-AL"/>
        </w:rPr>
        <w:t xml:space="preserve"> drejtim, at</w:t>
      </w:r>
      <w:r w:rsidR="008D2D0A" w:rsidRPr="00EE2559">
        <w:rPr>
          <w:rFonts w:ascii="Garamond" w:eastAsia="Arial" w:hAnsi="Garamond" w:cs="Arial"/>
          <w:lang w:val="sq-AL"/>
        </w:rPr>
        <w:t>ë</w:t>
      </w:r>
      <w:r w:rsidRPr="00EE2559">
        <w:rPr>
          <w:rFonts w:ascii="Garamond" w:eastAsia="Arial" w:hAnsi="Garamond" w:cs="Arial"/>
          <w:lang w:val="sq-AL"/>
        </w:rPr>
        <w:t>her</w:t>
      </w:r>
      <w:r w:rsidR="008D2D0A" w:rsidRPr="00EE2559">
        <w:rPr>
          <w:rFonts w:ascii="Garamond" w:eastAsia="Arial" w:hAnsi="Garamond" w:cs="Arial"/>
          <w:lang w:val="sq-AL"/>
        </w:rPr>
        <w:t>ë</w:t>
      </w:r>
      <w:r w:rsidRPr="00EE2559">
        <w:rPr>
          <w:rFonts w:ascii="Garamond" w:eastAsia="Arial" w:hAnsi="Garamond" w:cs="Arial"/>
          <w:lang w:val="sq-AL"/>
        </w:rPr>
        <w:t xml:space="preserve"> duhet t</w:t>
      </w:r>
      <w:r w:rsidR="000931DD" w:rsidRPr="00EE2559">
        <w:rPr>
          <w:rFonts w:ascii="Garamond" w:eastAsia="Arial" w:hAnsi="Garamond" w:cs="Arial"/>
          <w:lang w:val="sq-AL"/>
        </w:rPr>
        <w:t>ë</w:t>
      </w:r>
      <w:r w:rsidRPr="00EE2559">
        <w:rPr>
          <w:rFonts w:ascii="Garamond" w:eastAsia="Arial" w:hAnsi="Garamond" w:cs="Arial"/>
          <w:lang w:val="sq-AL"/>
        </w:rPr>
        <w:t xml:space="preserve"> kryhet GTA.</w:t>
      </w:r>
      <w:r w:rsidR="003B4AF3" w:rsidRPr="00EE2559">
        <w:rPr>
          <w:rFonts w:ascii="Garamond" w:eastAsia="Arial" w:hAnsi="Garamond" w:cs="Arial"/>
          <w:lang w:val="sq-AL"/>
        </w:rPr>
        <w:t xml:space="preserve"> </w:t>
      </w:r>
    </w:p>
    <w:p w14:paraId="7D3D94A2" w14:textId="64609B12" w:rsidR="00664EFE" w:rsidRPr="00EE2559" w:rsidRDefault="00664EFE"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Pritet që rezultati përfundimtar pozitiv i </w:t>
      </w:r>
      <w:r w:rsidR="008D2D0A" w:rsidRPr="00EE2559">
        <w:rPr>
          <w:rFonts w:ascii="Garamond" w:eastAsia="Arial" w:hAnsi="Garamond" w:cs="Arial"/>
          <w:lang w:val="sq-AL"/>
        </w:rPr>
        <w:t xml:space="preserve">testit të qëndrueshmërisë ekonomike </w:t>
      </w:r>
      <w:r w:rsidRPr="00EE2559">
        <w:rPr>
          <w:rFonts w:ascii="Garamond" w:eastAsia="Arial" w:hAnsi="Garamond" w:cs="Arial"/>
          <w:lang w:val="sq-AL"/>
        </w:rPr>
        <w:t xml:space="preserve">(EVT) që çon në realizimin e Projektit për Rritje Kapaciteti të jetë objekt i zbatimit të Marrëveshjeve për Transportin e Gazit (GTA) nga të gjithë </w:t>
      </w:r>
      <w:r w:rsidR="00570E69" w:rsidRPr="00EE2559">
        <w:rPr>
          <w:rFonts w:ascii="Garamond" w:eastAsia="Arial" w:hAnsi="Garamond" w:cs="Arial"/>
          <w:lang w:val="sq-AL"/>
        </w:rPr>
        <w:t>p</w:t>
      </w:r>
      <w:r w:rsidRPr="00EE2559">
        <w:rPr>
          <w:rFonts w:ascii="Garamond" w:eastAsia="Arial" w:hAnsi="Garamond" w:cs="Arial"/>
          <w:lang w:val="sq-AL"/>
        </w:rPr>
        <w:t>jesëmarrësit me angazhime të suksesshme detyruese.</w:t>
      </w:r>
    </w:p>
    <w:p w14:paraId="371FF113" w14:textId="7572C281" w:rsidR="006A79AB" w:rsidRPr="00EE2559" w:rsidRDefault="006A79AB"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Çdo Marrëveshje për Transportin e Gazit (GTA) do të </w:t>
      </w:r>
      <w:r w:rsidR="0046028C" w:rsidRPr="00EE2559">
        <w:rPr>
          <w:rFonts w:ascii="Garamond" w:eastAsia="Arial" w:hAnsi="Garamond" w:cs="Arial"/>
          <w:lang w:val="sq-AL"/>
        </w:rPr>
        <w:t>b</w:t>
      </w:r>
      <w:r w:rsidR="00B23190" w:rsidRPr="00EE2559">
        <w:rPr>
          <w:rFonts w:ascii="Garamond" w:eastAsia="Arial" w:hAnsi="Garamond" w:cs="Arial"/>
          <w:lang w:val="sq-AL"/>
        </w:rPr>
        <w:t>ë</w:t>
      </w:r>
      <w:r w:rsidR="0046028C" w:rsidRPr="00EE2559">
        <w:rPr>
          <w:rFonts w:ascii="Garamond" w:eastAsia="Arial" w:hAnsi="Garamond" w:cs="Arial"/>
          <w:lang w:val="sq-AL"/>
        </w:rPr>
        <w:t>h</w:t>
      </w:r>
      <w:r w:rsidR="00DA21BB" w:rsidRPr="00EE2559">
        <w:rPr>
          <w:rFonts w:ascii="Garamond" w:eastAsia="Arial" w:hAnsi="Garamond" w:cs="Arial"/>
          <w:lang w:val="sq-AL"/>
        </w:rPr>
        <w:t>e</w:t>
      </w:r>
      <w:r w:rsidR="0046028C" w:rsidRPr="00EE2559">
        <w:rPr>
          <w:rFonts w:ascii="Garamond" w:eastAsia="Arial" w:hAnsi="Garamond" w:cs="Arial"/>
          <w:lang w:val="sq-AL"/>
        </w:rPr>
        <w:t>n</w:t>
      </w:r>
      <w:r w:rsidRPr="00EE2559">
        <w:rPr>
          <w:rFonts w:ascii="Garamond" w:eastAsia="Arial" w:hAnsi="Garamond" w:cs="Arial"/>
          <w:lang w:val="sq-AL"/>
        </w:rPr>
        <w:t xml:space="preserve"> efektive pas plotësimit të një sërë kushtesh paraprake të vendosura për të përmbushur nevojat e </w:t>
      </w:r>
      <w:r w:rsidR="00BB0E51">
        <w:rPr>
          <w:rFonts w:ascii="Garamond" w:eastAsia="Arial" w:hAnsi="Garamond" w:cs="Arial"/>
          <w:lang w:val="sq-AL"/>
        </w:rPr>
        <w:t>DESFA-së,</w:t>
      </w:r>
      <w:r w:rsidRPr="00EE2559">
        <w:rPr>
          <w:rFonts w:ascii="Garamond" w:eastAsia="Arial" w:hAnsi="Garamond" w:cs="Arial"/>
          <w:lang w:val="sq-AL"/>
        </w:rPr>
        <w:t xml:space="preserve"> duke përfshirë:</w:t>
      </w:r>
    </w:p>
    <w:p w14:paraId="715B4168" w14:textId="014AE524" w:rsidR="006A79AB"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 </w:t>
      </w:r>
      <w:r w:rsidR="00E96EEE" w:rsidRPr="00EE2559">
        <w:rPr>
          <w:rFonts w:ascii="Garamond" w:eastAsia="Arial" w:hAnsi="Garamond" w:cs="Arial"/>
          <w:lang w:val="sq-AL"/>
        </w:rPr>
        <w:t>P</w:t>
      </w:r>
      <w:r w:rsidR="006A79AB" w:rsidRPr="00EE2559">
        <w:rPr>
          <w:rFonts w:ascii="Garamond" w:eastAsia="Arial" w:hAnsi="Garamond" w:cs="Arial"/>
          <w:lang w:val="sq-AL"/>
        </w:rPr>
        <w:t xml:space="preserve">jesa </w:t>
      </w:r>
      <w:r w:rsidR="0046028C" w:rsidRPr="00EE2559">
        <w:rPr>
          <w:rFonts w:ascii="Garamond" w:eastAsia="Arial" w:hAnsi="Garamond" w:cs="Arial"/>
          <w:lang w:val="sq-AL"/>
        </w:rPr>
        <w:t>përkatëse</w:t>
      </w:r>
      <w:r w:rsidR="006A79AB" w:rsidRPr="00EE2559">
        <w:rPr>
          <w:rFonts w:ascii="Garamond" w:eastAsia="Arial" w:hAnsi="Garamond" w:cs="Arial"/>
          <w:lang w:val="sq-AL"/>
        </w:rPr>
        <w:t xml:space="preserve"> e </w:t>
      </w:r>
      <w:r w:rsidR="00B3209D" w:rsidRPr="00EE2559">
        <w:rPr>
          <w:rFonts w:ascii="Garamond" w:eastAsia="Arial" w:hAnsi="Garamond" w:cs="Arial"/>
          <w:lang w:val="sq-AL"/>
        </w:rPr>
        <w:t xml:space="preserve">DESFA-së </w:t>
      </w:r>
      <w:r w:rsidR="006A79AB" w:rsidRPr="00EE2559">
        <w:rPr>
          <w:rFonts w:ascii="Garamond" w:eastAsia="Arial" w:hAnsi="Garamond" w:cs="Arial"/>
          <w:lang w:val="sq-AL"/>
        </w:rPr>
        <w:t>e Projektit (n</w:t>
      </w:r>
      <w:r w:rsidR="00E96EEE" w:rsidRPr="00EE2559">
        <w:rPr>
          <w:rFonts w:ascii="Garamond" w:eastAsia="Arial" w:hAnsi="Garamond" w:cs="Arial"/>
          <w:lang w:val="sq-AL"/>
        </w:rPr>
        <w:t>ë</w:t>
      </w:r>
      <w:r w:rsidR="006A79AB" w:rsidRPr="00EE2559">
        <w:rPr>
          <w:rFonts w:ascii="Garamond" w:eastAsia="Arial" w:hAnsi="Garamond" w:cs="Arial"/>
          <w:lang w:val="sq-AL"/>
        </w:rPr>
        <w:t>nkupton at</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pjes</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t</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Projektit q</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w:t>
      </w:r>
      <w:r w:rsidR="00E96EEE" w:rsidRPr="00EE2559">
        <w:rPr>
          <w:rFonts w:ascii="Garamond" w:eastAsia="Arial" w:hAnsi="Garamond" w:cs="Arial"/>
          <w:lang w:val="sq-AL"/>
        </w:rPr>
        <w:t>ë</w:t>
      </w:r>
      <w:r w:rsidR="006A79AB" w:rsidRPr="00EE2559">
        <w:rPr>
          <w:rFonts w:ascii="Garamond" w:eastAsia="Arial" w:hAnsi="Garamond" w:cs="Arial"/>
          <w:lang w:val="sq-AL"/>
        </w:rPr>
        <w:t>sht</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e nevojshme p</w:t>
      </w:r>
      <w:r w:rsidR="00E96EEE" w:rsidRPr="00EE2559">
        <w:rPr>
          <w:rFonts w:ascii="Garamond" w:eastAsia="Arial" w:hAnsi="Garamond" w:cs="Arial"/>
          <w:lang w:val="sq-AL"/>
        </w:rPr>
        <w:t>ë</w:t>
      </w:r>
      <w:r w:rsidR="006A79AB" w:rsidRPr="00EE2559">
        <w:rPr>
          <w:rFonts w:ascii="Garamond" w:eastAsia="Arial" w:hAnsi="Garamond" w:cs="Arial"/>
          <w:lang w:val="sq-AL"/>
        </w:rPr>
        <w:t>r t</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ofruar rritje t</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kapacitetit n</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drejtimin p</w:t>
      </w:r>
      <w:r w:rsidR="00E96EEE" w:rsidRPr="00EE2559">
        <w:rPr>
          <w:rFonts w:ascii="Garamond" w:eastAsia="Arial" w:hAnsi="Garamond" w:cs="Arial"/>
          <w:lang w:val="sq-AL"/>
        </w:rPr>
        <w:t>ë</w:t>
      </w:r>
      <w:r w:rsidR="006A79AB" w:rsidRPr="00EE2559">
        <w:rPr>
          <w:rFonts w:ascii="Garamond" w:eastAsia="Arial" w:hAnsi="Garamond" w:cs="Arial"/>
          <w:lang w:val="sq-AL"/>
        </w:rPr>
        <w:t>rkat</w:t>
      </w:r>
      <w:r w:rsidR="00E96EEE" w:rsidRPr="00EE2559">
        <w:rPr>
          <w:rFonts w:ascii="Garamond" w:eastAsia="Arial" w:hAnsi="Garamond" w:cs="Arial"/>
          <w:lang w:val="sq-AL"/>
        </w:rPr>
        <w:t>ë</w:t>
      </w:r>
      <w:r w:rsidR="006A79AB" w:rsidRPr="00EE2559">
        <w:rPr>
          <w:rFonts w:ascii="Garamond" w:eastAsia="Arial" w:hAnsi="Garamond" w:cs="Arial"/>
          <w:lang w:val="sq-AL"/>
        </w:rPr>
        <w:t>s t</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rrjedh</w:t>
      </w:r>
      <w:r w:rsidR="00E96EEE" w:rsidRPr="00EE2559">
        <w:rPr>
          <w:rFonts w:ascii="Garamond" w:eastAsia="Arial" w:hAnsi="Garamond" w:cs="Arial"/>
          <w:lang w:val="sq-AL"/>
        </w:rPr>
        <w:t>ë</w:t>
      </w:r>
      <w:r w:rsidR="006A79AB" w:rsidRPr="00EE2559">
        <w:rPr>
          <w:rFonts w:ascii="Garamond" w:eastAsia="Arial" w:hAnsi="Garamond" w:cs="Arial"/>
          <w:lang w:val="sq-AL"/>
        </w:rPr>
        <w:t xml:space="preserve">s, ose TAP drejt </w:t>
      </w:r>
      <w:r w:rsidR="00BB0E51">
        <w:rPr>
          <w:rFonts w:ascii="Garamond" w:eastAsia="Arial" w:hAnsi="Garamond" w:cs="Arial"/>
          <w:lang w:val="sq-AL"/>
        </w:rPr>
        <w:t>DESFA-së,</w:t>
      </w:r>
      <w:r w:rsidR="006A79AB" w:rsidRPr="00EE2559">
        <w:rPr>
          <w:rFonts w:ascii="Garamond" w:eastAsia="Arial" w:hAnsi="Garamond" w:cs="Arial"/>
          <w:lang w:val="sq-AL"/>
        </w:rPr>
        <w:t xml:space="preserve"> ose n</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drejtim t</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kund</w:t>
      </w:r>
      <w:r w:rsidR="00E96EEE" w:rsidRPr="00EE2559">
        <w:rPr>
          <w:rFonts w:ascii="Garamond" w:eastAsia="Arial" w:hAnsi="Garamond" w:cs="Arial"/>
          <w:lang w:val="sq-AL"/>
        </w:rPr>
        <w:t>ë</w:t>
      </w:r>
      <w:r w:rsidR="006A79AB" w:rsidRPr="00EE2559">
        <w:rPr>
          <w:rFonts w:ascii="Garamond" w:eastAsia="Arial" w:hAnsi="Garamond" w:cs="Arial"/>
          <w:lang w:val="sq-AL"/>
        </w:rPr>
        <w:t>rt, si p</w:t>
      </w:r>
      <w:r w:rsidR="00E96EEE" w:rsidRPr="00EE2559">
        <w:rPr>
          <w:rFonts w:ascii="Garamond" w:eastAsia="Arial" w:hAnsi="Garamond" w:cs="Arial"/>
          <w:lang w:val="sq-AL"/>
        </w:rPr>
        <w:t>ë</w:t>
      </w:r>
      <w:r w:rsidR="006A79AB" w:rsidRPr="00EE2559">
        <w:rPr>
          <w:rFonts w:ascii="Garamond" w:eastAsia="Arial" w:hAnsi="Garamond" w:cs="Arial"/>
          <w:lang w:val="sq-AL"/>
        </w:rPr>
        <w:t xml:space="preserve">rshkruhet te </w:t>
      </w:r>
      <w:r w:rsidR="0046028C" w:rsidRPr="00EE2559">
        <w:rPr>
          <w:rFonts w:ascii="Garamond" w:eastAsia="Arial" w:hAnsi="Garamond" w:cs="Arial"/>
          <w:lang w:val="sq-AL"/>
        </w:rPr>
        <w:t>p</w:t>
      </w:r>
      <w:r w:rsidR="006A79AB" w:rsidRPr="00EE2559">
        <w:rPr>
          <w:rFonts w:ascii="Garamond" w:eastAsia="Arial" w:hAnsi="Garamond" w:cs="Arial"/>
          <w:lang w:val="sq-AL"/>
        </w:rPr>
        <w:t>jesa A.2 (</w:t>
      </w:r>
      <w:r w:rsidR="0046028C" w:rsidRPr="00EE2559">
        <w:rPr>
          <w:rFonts w:ascii="Garamond" w:eastAsia="Arial" w:hAnsi="Garamond" w:cs="Arial"/>
          <w:lang w:val="sq-AL"/>
        </w:rPr>
        <w:t>p</w:t>
      </w:r>
      <w:r w:rsidR="006A79AB" w:rsidRPr="00EE2559">
        <w:rPr>
          <w:rFonts w:ascii="Garamond" w:eastAsia="Arial" w:hAnsi="Garamond" w:cs="Arial"/>
          <w:lang w:val="sq-AL"/>
        </w:rPr>
        <w:t xml:space="preserve">aragrafi DESFA), </w:t>
      </w:r>
      <w:r w:rsidR="00E96EEE" w:rsidRPr="00EE2559">
        <w:rPr>
          <w:rFonts w:ascii="Garamond" w:eastAsia="Arial" w:hAnsi="Garamond" w:cs="Arial"/>
          <w:lang w:val="sq-AL"/>
        </w:rPr>
        <w:t>ë</w:t>
      </w:r>
      <w:r w:rsidR="006A79AB" w:rsidRPr="00EE2559">
        <w:rPr>
          <w:rFonts w:ascii="Garamond" w:eastAsia="Arial" w:hAnsi="Garamond" w:cs="Arial"/>
          <w:lang w:val="sq-AL"/>
        </w:rPr>
        <w:t>sht</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p</w:t>
      </w:r>
      <w:r w:rsidR="00E96EEE" w:rsidRPr="00EE2559">
        <w:rPr>
          <w:rFonts w:ascii="Garamond" w:eastAsia="Arial" w:hAnsi="Garamond" w:cs="Arial"/>
          <w:lang w:val="sq-AL"/>
        </w:rPr>
        <w:t>ë</w:t>
      </w:r>
      <w:r w:rsidR="006A79AB" w:rsidRPr="00EE2559">
        <w:rPr>
          <w:rFonts w:ascii="Garamond" w:eastAsia="Arial" w:hAnsi="Garamond" w:cs="Arial"/>
          <w:lang w:val="sq-AL"/>
        </w:rPr>
        <w:t>rfshir</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pa kushte te miratimi m</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i fundit i </w:t>
      </w:r>
      <w:r w:rsidR="00BB0E51">
        <w:rPr>
          <w:rFonts w:ascii="Garamond" w:eastAsia="Arial" w:hAnsi="Garamond" w:cs="Arial"/>
          <w:lang w:val="sq-AL"/>
        </w:rPr>
        <w:t>DESFA-së,</w:t>
      </w:r>
      <w:r w:rsidR="006A79AB" w:rsidRPr="00EE2559">
        <w:rPr>
          <w:rFonts w:ascii="Garamond" w:eastAsia="Arial" w:hAnsi="Garamond" w:cs="Arial"/>
          <w:lang w:val="sq-AL"/>
        </w:rPr>
        <w:t xml:space="preserve"> TYNDP</w:t>
      </w:r>
      <w:r w:rsidR="0046028C" w:rsidRPr="00EE2559">
        <w:rPr>
          <w:rFonts w:ascii="Garamond" w:eastAsia="Arial" w:hAnsi="Garamond" w:cs="Arial"/>
          <w:lang w:val="sq-AL"/>
        </w:rPr>
        <w:t>-së</w:t>
      </w:r>
      <w:r w:rsidR="006A79AB" w:rsidRPr="00EE2559">
        <w:rPr>
          <w:rFonts w:ascii="Garamond" w:eastAsia="Arial" w:hAnsi="Garamond" w:cs="Arial"/>
          <w:lang w:val="sq-AL"/>
        </w:rPr>
        <w:t xml:space="preserve"> dhe pastaj DESFA</w:t>
      </w:r>
      <w:r w:rsidR="00D8659D">
        <w:rPr>
          <w:rFonts w:ascii="Garamond" w:eastAsia="Arial" w:hAnsi="Garamond" w:cs="Arial"/>
          <w:lang w:val="sq-AL"/>
        </w:rPr>
        <w:t>-ja</w:t>
      </w:r>
      <w:r w:rsidR="006A79AB" w:rsidRPr="00EE2559">
        <w:rPr>
          <w:rFonts w:ascii="Garamond" w:eastAsia="Arial" w:hAnsi="Garamond" w:cs="Arial"/>
          <w:lang w:val="sq-AL"/>
        </w:rPr>
        <w:t xml:space="preserve"> do t</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vazhdoj</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me nj</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FID deri n</w:t>
      </w:r>
      <w:r w:rsidR="00E96EEE" w:rsidRPr="00EE2559">
        <w:rPr>
          <w:rFonts w:ascii="Garamond" w:eastAsia="Arial" w:hAnsi="Garamond" w:cs="Arial"/>
          <w:lang w:val="sq-AL"/>
        </w:rPr>
        <w:t>ë</w:t>
      </w:r>
      <w:r w:rsidR="006A79AB" w:rsidRPr="00EE2559">
        <w:rPr>
          <w:rFonts w:ascii="Garamond" w:eastAsia="Arial" w:hAnsi="Garamond" w:cs="Arial"/>
          <w:lang w:val="sq-AL"/>
        </w:rPr>
        <w:t xml:space="preserve"> dat</w:t>
      </w:r>
      <w:r w:rsidR="00E96EEE" w:rsidRPr="00EE2559">
        <w:rPr>
          <w:rFonts w:ascii="Garamond" w:eastAsia="Arial" w:hAnsi="Garamond" w:cs="Arial"/>
          <w:lang w:val="sq-AL"/>
        </w:rPr>
        <w:t>ë</w:t>
      </w:r>
      <w:r w:rsidR="006A79AB" w:rsidRPr="00EE2559">
        <w:rPr>
          <w:rFonts w:ascii="Garamond" w:eastAsia="Arial" w:hAnsi="Garamond" w:cs="Arial"/>
          <w:lang w:val="sq-AL"/>
        </w:rPr>
        <w:t xml:space="preserve">n 31 </w:t>
      </w:r>
      <w:r w:rsidR="0046028C" w:rsidRPr="00EE2559">
        <w:rPr>
          <w:rFonts w:ascii="Garamond" w:eastAsia="Arial" w:hAnsi="Garamond" w:cs="Arial"/>
          <w:lang w:val="sq-AL"/>
        </w:rPr>
        <w:t>d</w:t>
      </w:r>
      <w:r w:rsidR="006A79AB" w:rsidRPr="00EE2559">
        <w:rPr>
          <w:rFonts w:ascii="Garamond" w:eastAsia="Arial" w:hAnsi="Garamond" w:cs="Arial"/>
          <w:lang w:val="sq-AL"/>
        </w:rPr>
        <w:t>hjetor 2023 (</w:t>
      </w:r>
      <w:r w:rsidR="0046028C" w:rsidRPr="00EE2559">
        <w:rPr>
          <w:rFonts w:ascii="Garamond" w:eastAsia="Arial" w:hAnsi="Garamond" w:cs="Arial"/>
          <w:lang w:val="sq-AL"/>
        </w:rPr>
        <w:t>d</w:t>
      </w:r>
      <w:r w:rsidR="006A79AB" w:rsidRPr="00EE2559">
        <w:rPr>
          <w:rFonts w:ascii="Garamond" w:eastAsia="Arial" w:hAnsi="Garamond" w:cs="Arial"/>
          <w:lang w:val="sq-AL"/>
        </w:rPr>
        <w:t>ata m</w:t>
      </w:r>
      <w:r w:rsidR="00275AE7" w:rsidRPr="00EE2559">
        <w:rPr>
          <w:rFonts w:ascii="Garamond" w:eastAsia="Arial" w:hAnsi="Garamond" w:cs="Arial"/>
          <w:lang w:val="sq-AL"/>
        </w:rPr>
        <w:t>ë</w:t>
      </w:r>
      <w:r w:rsidR="006A79AB" w:rsidRPr="00EE2559">
        <w:rPr>
          <w:rFonts w:ascii="Garamond" w:eastAsia="Arial" w:hAnsi="Garamond" w:cs="Arial"/>
          <w:lang w:val="sq-AL"/>
        </w:rPr>
        <w:t xml:space="preserve"> e fundit)</w:t>
      </w:r>
      <w:r w:rsidR="00E96EEE" w:rsidRPr="00EE2559">
        <w:rPr>
          <w:rFonts w:ascii="Garamond" w:eastAsia="Arial" w:hAnsi="Garamond" w:cs="Arial"/>
          <w:lang w:val="sq-AL"/>
        </w:rPr>
        <w:t xml:space="preserve">. </w:t>
      </w:r>
    </w:p>
    <w:p w14:paraId="54E92AAA" w14:textId="793D8BD3" w:rsidR="00275AE7" w:rsidRPr="00EE2559" w:rsidRDefault="00D91F66"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 xml:space="preserve">- </w:t>
      </w:r>
      <w:r w:rsidR="00275AE7" w:rsidRPr="00EE2559">
        <w:rPr>
          <w:rFonts w:ascii="Garamond" w:hAnsi="Garamond" w:cs="Arial"/>
          <w:lang w:val="sq-AL"/>
        </w:rPr>
        <w:t>GTA</w:t>
      </w:r>
      <w:r w:rsidR="00A93117">
        <w:rPr>
          <w:rFonts w:ascii="Garamond" w:hAnsi="Garamond" w:cs="Arial"/>
          <w:lang w:val="sq-AL"/>
        </w:rPr>
        <w:t>-ja</w:t>
      </w:r>
      <w:r w:rsidR="00275AE7" w:rsidRPr="00EE2559">
        <w:rPr>
          <w:rFonts w:ascii="Garamond" w:hAnsi="Garamond" w:cs="Arial"/>
          <w:lang w:val="sq-AL"/>
        </w:rPr>
        <w:t xml:space="preserve"> </w:t>
      </w:r>
      <w:r w:rsidR="0046028C" w:rsidRPr="00EE2559">
        <w:rPr>
          <w:rFonts w:ascii="Garamond" w:hAnsi="Garamond" w:cs="Arial"/>
          <w:lang w:val="sq-AL"/>
        </w:rPr>
        <w:t>përkatëse</w:t>
      </w:r>
      <w:r w:rsidR="00275AE7" w:rsidRPr="00EE2559">
        <w:rPr>
          <w:rFonts w:ascii="Garamond" w:hAnsi="Garamond" w:cs="Arial"/>
          <w:lang w:val="sq-AL"/>
        </w:rPr>
        <w:t xml:space="preserve"> midis </w:t>
      </w:r>
      <w:r w:rsidR="0046028C" w:rsidRPr="00EE2559">
        <w:rPr>
          <w:rFonts w:ascii="Garamond" w:hAnsi="Garamond" w:cs="Arial"/>
          <w:lang w:val="sq-AL"/>
        </w:rPr>
        <w:t>p</w:t>
      </w:r>
      <w:r w:rsidR="00275AE7" w:rsidRPr="00EE2559">
        <w:rPr>
          <w:rFonts w:ascii="Garamond" w:hAnsi="Garamond" w:cs="Arial"/>
          <w:lang w:val="sq-AL"/>
        </w:rPr>
        <w:t>jes</w:t>
      </w:r>
      <w:r w:rsidR="00855682" w:rsidRPr="00EE2559">
        <w:rPr>
          <w:rFonts w:ascii="Garamond" w:hAnsi="Garamond" w:cs="Arial"/>
          <w:lang w:val="sq-AL"/>
        </w:rPr>
        <w:t>ë</w:t>
      </w:r>
      <w:r w:rsidR="00275AE7" w:rsidRPr="00EE2559">
        <w:rPr>
          <w:rFonts w:ascii="Garamond" w:hAnsi="Garamond" w:cs="Arial"/>
          <w:lang w:val="sq-AL"/>
        </w:rPr>
        <w:t>marr</w:t>
      </w:r>
      <w:r w:rsidR="00855682" w:rsidRPr="00EE2559">
        <w:rPr>
          <w:rFonts w:ascii="Garamond" w:hAnsi="Garamond" w:cs="Arial"/>
          <w:lang w:val="sq-AL"/>
        </w:rPr>
        <w:t>ë</w:t>
      </w:r>
      <w:r w:rsidR="00275AE7" w:rsidRPr="00EE2559">
        <w:rPr>
          <w:rFonts w:ascii="Garamond" w:hAnsi="Garamond" w:cs="Arial"/>
          <w:lang w:val="sq-AL"/>
        </w:rPr>
        <w:t>sit dhe t</w:t>
      </w:r>
      <w:r w:rsidR="00855682" w:rsidRPr="00EE2559">
        <w:rPr>
          <w:rFonts w:ascii="Garamond" w:hAnsi="Garamond" w:cs="Arial"/>
          <w:lang w:val="sq-AL"/>
        </w:rPr>
        <w:t>ë</w:t>
      </w:r>
      <w:r w:rsidR="00275AE7" w:rsidRPr="00EE2559">
        <w:rPr>
          <w:rFonts w:ascii="Garamond" w:hAnsi="Garamond" w:cs="Arial"/>
          <w:lang w:val="sq-AL"/>
        </w:rPr>
        <w:t xml:space="preserve"> gjitha OST</w:t>
      </w:r>
      <w:r w:rsidR="0046028C" w:rsidRPr="00EE2559">
        <w:rPr>
          <w:rFonts w:ascii="Garamond" w:hAnsi="Garamond" w:cs="Arial"/>
          <w:lang w:val="sq-AL"/>
        </w:rPr>
        <w:t>-t</w:t>
      </w:r>
      <w:r w:rsidR="0046028C" w:rsidRPr="00EE2559">
        <w:rPr>
          <w:rFonts w:ascii="Garamond" w:eastAsia="Arial" w:hAnsi="Garamond" w:cs="Arial"/>
          <w:lang w:val="sq-AL"/>
        </w:rPr>
        <w:t>ë</w:t>
      </w:r>
      <w:r w:rsidR="00275AE7" w:rsidRPr="00EE2559">
        <w:rPr>
          <w:rFonts w:ascii="Garamond" w:hAnsi="Garamond" w:cs="Arial"/>
          <w:lang w:val="sq-AL"/>
        </w:rPr>
        <w:t xml:space="preserve"> </w:t>
      </w:r>
      <w:r w:rsidR="002F7719" w:rsidRPr="00EE2559">
        <w:rPr>
          <w:rFonts w:ascii="Garamond" w:hAnsi="Garamond" w:cs="Arial"/>
          <w:lang w:val="sq-AL"/>
        </w:rPr>
        <w:t>e</w:t>
      </w:r>
      <w:r w:rsidR="00275AE7" w:rsidRPr="00EE2559">
        <w:rPr>
          <w:rFonts w:ascii="Garamond" w:hAnsi="Garamond" w:cs="Arial"/>
          <w:lang w:val="sq-AL"/>
        </w:rPr>
        <w:t xml:space="preserve"> </w:t>
      </w:r>
      <w:r w:rsidR="0046028C" w:rsidRPr="00EE2559">
        <w:rPr>
          <w:rFonts w:ascii="Garamond" w:hAnsi="Garamond" w:cs="Arial"/>
          <w:lang w:val="sq-AL"/>
        </w:rPr>
        <w:t>p</w:t>
      </w:r>
      <w:r w:rsidR="00855682" w:rsidRPr="00EE2559">
        <w:rPr>
          <w:rFonts w:ascii="Garamond" w:hAnsi="Garamond" w:cs="Arial"/>
          <w:lang w:val="sq-AL"/>
        </w:rPr>
        <w:t>ë</w:t>
      </w:r>
      <w:r w:rsidR="00275AE7" w:rsidRPr="00EE2559">
        <w:rPr>
          <w:rFonts w:ascii="Garamond" w:hAnsi="Garamond" w:cs="Arial"/>
          <w:lang w:val="sq-AL"/>
        </w:rPr>
        <w:t>rfshira (TAP dhe DESFA, n</w:t>
      </w:r>
      <w:r w:rsidR="00855682" w:rsidRPr="00EE2559">
        <w:rPr>
          <w:rFonts w:ascii="Garamond" w:hAnsi="Garamond" w:cs="Arial"/>
          <w:lang w:val="sq-AL"/>
        </w:rPr>
        <w:t>ë</w:t>
      </w:r>
      <w:r w:rsidR="00275AE7" w:rsidRPr="00EE2559">
        <w:rPr>
          <w:rFonts w:ascii="Garamond" w:hAnsi="Garamond" w:cs="Arial"/>
          <w:lang w:val="sq-AL"/>
        </w:rPr>
        <w:t xml:space="preserve"> rastin </w:t>
      </w:r>
      <w:r w:rsidR="0046028C" w:rsidRPr="00EE2559">
        <w:rPr>
          <w:rFonts w:ascii="Garamond" w:hAnsi="Garamond" w:cs="Arial"/>
          <w:lang w:val="sq-AL"/>
        </w:rPr>
        <w:t xml:space="preserve">e pikës së interkonjeksionit </w:t>
      </w:r>
      <w:r w:rsidR="00275AE7" w:rsidRPr="00EE2559">
        <w:rPr>
          <w:rFonts w:ascii="Garamond" w:hAnsi="Garamond" w:cs="Arial"/>
          <w:lang w:val="sq-AL"/>
        </w:rPr>
        <w:t>n</w:t>
      </w:r>
      <w:r w:rsidR="00855682" w:rsidRPr="00EE2559">
        <w:rPr>
          <w:rFonts w:ascii="Garamond" w:hAnsi="Garamond" w:cs="Arial"/>
          <w:lang w:val="sq-AL"/>
        </w:rPr>
        <w:t>ë</w:t>
      </w:r>
      <w:r w:rsidR="00275AE7" w:rsidRPr="00EE2559">
        <w:rPr>
          <w:rFonts w:ascii="Garamond" w:hAnsi="Garamond" w:cs="Arial"/>
          <w:lang w:val="sq-AL"/>
        </w:rPr>
        <w:t xml:space="preserve"> Nea Mesimvria) kan</w:t>
      </w:r>
      <w:r w:rsidR="00855682" w:rsidRPr="00EE2559">
        <w:rPr>
          <w:rFonts w:ascii="Garamond" w:hAnsi="Garamond" w:cs="Arial"/>
          <w:lang w:val="sq-AL"/>
        </w:rPr>
        <w:t>ë</w:t>
      </w:r>
      <w:r w:rsidR="00275AE7" w:rsidRPr="00EE2559">
        <w:rPr>
          <w:rFonts w:ascii="Garamond" w:hAnsi="Garamond" w:cs="Arial"/>
          <w:lang w:val="sq-AL"/>
        </w:rPr>
        <w:t xml:space="preserve"> q</w:t>
      </w:r>
      <w:r w:rsidR="0046028C" w:rsidRPr="00EE2559">
        <w:rPr>
          <w:rFonts w:ascii="Garamond" w:hAnsi="Garamond" w:cs="Arial"/>
          <w:lang w:val="sq-AL"/>
        </w:rPr>
        <w:t>e</w:t>
      </w:r>
      <w:r w:rsidR="00275AE7" w:rsidRPr="00EE2559">
        <w:rPr>
          <w:rFonts w:ascii="Garamond" w:hAnsi="Garamond" w:cs="Arial"/>
          <w:lang w:val="sq-AL"/>
        </w:rPr>
        <w:t>n</w:t>
      </w:r>
      <w:r w:rsidR="00855682" w:rsidRPr="00EE2559">
        <w:rPr>
          <w:rFonts w:ascii="Garamond" w:hAnsi="Garamond" w:cs="Arial"/>
          <w:lang w:val="sq-AL"/>
        </w:rPr>
        <w:t>ë</w:t>
      </w:r>
      <w:r w:rsidR="00275AE7" w:rsidRPr="00EE2559">
        <w:rPr>
          <w:rFonts w:ascii="Garamond" w:hAnsi="Garamond" w:cs="Arial"/>
          <w:lang w:val="sq-AL"/>
        </w:rPr>
        <w:t xml:space="preserve"> gjithmon</w:t>
      </w:r>
      <w:r w:rsidR="00855682" w:rsidRPr="00EE2559">
        <w:rPr>
          <w:rFonts w:ascii="Garamond" w:hAnsi="Garamond" w:cs="Arial"/>
          <w:lang w:val="sq-AL"/>
        </w:rPr>
        <w:t>ë</w:t>
      </w:r>
      <w:r w:rsidR="00275AE7" w:rsidRPr="00EE2559">
        <w:rPr>
          <w:rFonts w:ascii="Garamond" w:hAnsi="Garamond" w:cs="Arial"/>
          <w:lang w:val="sq-AL"/>
        </w:rPr>
        <w:t xml:space="preserve"> efektive p</w:t>
      </w:r>
      <w:r w:rsidR="00855682" w:rsidRPr="00EE2559">
        <w:rPr>
          <w:rFonts w:ascii="Garamond" w:hAnsi="Garamond" w:cs="Arial"/>
          <w:lang w:val="sq-AL"/>
        </w:rPr>
        <w:t>ë</w:t>
      </w:r>
      <w:r w:rsidR="00275AE7" w:rsidRPr="00EE2559">
        <w:rPr>
          <w:rFonts w:ascii="Garamond" w:hAnsi="Garamond" w:cs="Arial"/>
          <w:lang w:val="sq-AL"/>
        </w:rPr>
        <w:t>rgjat</w:t>
      </w:r>
      <w:r w:rsidR="00855682" w:rsidRPr="00EE2559">
        <w:rPr>
          <w:rFonts w:ascii="Garamond" w:hAnsi="Garamond" w:cs="Arial"/>
          <w:lang w:val="sq-AL"/>
        </w:rPr>
        <w:t>ë</w:t>
      </w:r>
      <w:r w:rsidR="00275AE7" w:rsidRPr="00EE2559">
        <w:rPr>
          <w:rFonts w:ascii="Garamond" w:hAnsi="Garamond" w:cs="Arial"/>
          <w:lang w:val="sq-AL"/>
        </w:rPr>
        <w:t xml:space="preserve"> </w:t>
      </w:r>
      <w:r w:rsidR="0028539F" w:rsidRPr="00EE2559">
        <w:rPr>
          <w:rFonts w:ascii="Garamond" w:hAnsi="Garamond" w:cs="Arial"/>
          <w:lang w:val="sq-AL"/>
        </w:rPr>
        <w:t>d</w:t>
      </w:r>
      <w:r w:rsidR="00275AE7" w:rsidRPr="00EE2559">
        <w:rPr>
          <w:rFonts w:ascii="Garamond" w:hAnsi="Garamond" w:cs="Arial"/>
          <w:lang w:val="sq-AL"/>
        </w:rPr>
        <w:t>at</w:t>
      </w:r>
      <w:r w:rsidR="00855682" w:rsidRPr="00EE2559">
        <w:rPr>
          <w:rFonts w:ascii="Garamond" w:hAnsi="Garamond" w:cs="Arial"/>
          <w:lang w:val="sq-AL"/>
        </w:rPr>
        <w:t>ë</w:t>
      </w:r>
      <w:r w:rsidR="00275AE7" w:rsidRPr="00EE2559">
        <w:rPr>
          <w:rFonts w:ascii="Garamond" w:hAnsi="Garamond" w:cs="Arial"/>
          <w:lang w:val="sq-AL"/>
        </w:rPr>
        <w:t>s m</w:t>
      </w:r>
      <w:r w:rsidR="00855682" w:rsidRPr="00EE2559">
        <w:rPr>
          <w:rFonts w:ascii="Garamond" w:hAnsi="Garamond" w:cs="Arial"/>
          <w:lang w:val="sq-AL"/>
        </w:rPr>
        <w:t>ë</w:t>
      </w:r>
      <w:r w:rsidR="00275AE7" w:rsidRPr="00EE2559">
        <w:rPr>
          <w:rFonts w:ascii="Garamond" w:hAnsi="Garamond" w:cs="Arial"/>
          <w:lang w:val="sq-AL"/>
        </w:rPr>
        <w:t xml:space="preserve"> t</w:t>
      </w:r>
      <w:r w:rsidR="00855682" w:rsidRPr="00EE2559">
        <w:rPr>
          <w:rFonts w:ascii="Garamond" w:hAnsi="Garamond" w:cs="Arial"/>
          <w:lang w:val="sq-AL"/>
        </w:rPr>
        <w:t>ë</w:t>
      </w:r>
      <w:r w:rsidR="00275AE7" w:rsidRPr="00EE2559">
        <w:rPr>
          <w:rFonts w:ascii="Garamond" w:hAnsi="Garamond" w:cs="Arial"/>
          <w:lang w:val="sq-AL"/>
        </w:rPr>
        <w:t xml:space="preserve"> fundit (</w:t>
      </w:r>
      <w:r w:rsidR="00275AE7" w:rsidRPr="00D730B3">
        <w:rPr>
          <w:rFonts w:ascii="Garamond" w:hAnsi="Garamond" w:cs="Arial"/>
          <w:b/>
          <w:i/>
          <w:lang w:val="sq-AL"/>
        </w:rPr>
        <w:t>Long Stop Date</w:t>
      </w:r>
      <w:r w:rsidR="00275AE7" w:rsidRPr="00EE2559">
        <w:rPr>
          <w:rFonts w:ascii="Garamond" w:hAnsi="Garamond" w:cs="Arial"/>
          <w:lang w:val="sq-AL"/>
        </w:rPr>
        <w:t>)</w:t>
      </w:r>
      <w:r w:rsidR="00AB5A94" w:rsidRPr="00EE2559">
        <w:rPr>
          <w:rFonts w:ascii="Garamond" w:hAnsi="Garamond" w:cs="Arial"/>
          <w:lang w:val="sq-AL"/>
        </w:rPr>
        <w:t>.</w:t>
      </w:r>
      <w:r w:rsidR="00275AE7" w:rsidRPr="00EE2559">
        <w:rPr>
          <w:rFonts w:ascii="Garamond" w:hAnsi="Garamond" w:cs="Arial"/>
          <w:lang w:val="sq-AL"/>
        </w:rPr>
        <w:t xml:space="preserve"> </w:t>
      </w:r>
    </w:p>
    <w:p w14:paraId="1016AD94" w14:textId="5A1714CC" w:rsidR="00275AE7"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 </w:t>
      </w:r>
      <w:r w:rsidR="00275AE7" w:rsidRPr="00EE2559">
        <w:rPr>
          <w:rFonts w:ascii="Garamond" w:eastAsia="Arial" w:hAnsi="Garamond" w:cs="Arial"/>
          <w:lang w:val="sq-AL"/>
        </w:rPr>
        <w:t>OST</w:t>
      </w:r>
      <w:r w:rsidR="00BF30CC" w:rsidRPr="00EE2559">
        <w:rPr>
          <w:rFonts w:ascii="Garamond" w:eastAsia="Arial" w:hAnsi="Garamond" w:cs="Arial"/>
          <w:lang w:val="sq-AL"/>
        </w:rPr>
        <w:t>-të</w:t>
      </w:r>
      <w:r w:rsidR="00275AE7" w:rsidRPr="00EE2559">
        <w:rPr>
          <w:rFonts w:ascii="Garamond" w:eastAsia="Arial" w:hAnsi="Garamond" w:cs="Arial"/>
          <w:lang w:val="sq-AL"/>
        </w:rPr>
        <w:t xml:space="preserve"> e tjera t</w:t>
      </w:r>
      <w:r w:rsidR="00855682" w:rsidRPr="00EE2559">
        <w:rPr>
          <w:rFonts w:ascii="Garamond" w:eastAsia="Arial" w:hAnsi="Garamond" w:cs="Arial"/>
          <w:lang w:val="sq-AL"/>
        </w:rPr>
        <w:t>ë</w:t>
      </w:r>
      <w:r w:rsidR="00275AE7" w:rsidRPr="00EE2559">
        <w:rPr>
          <w:rFonts w:ascii="Garamond" w:eastAsia="Arial" w:hAnsi="Garamond" w:cs="Arial"/>
          <w:lang w:val="sq-AL"/>
        </w:rPr>
        <w:t xml:space="preserve"> p</w:t>
      </w:r>
      <w:r w:rsidR="00855682" w:rsidRPr="00EE2559">
        <w:rPr>
          <w:rFonts w:ascii="Garamond" w:eastAsia="Arial" w:hAnsi="Garamond" w:cs="Arial"/>
          <w:lang w:val="sq-AL"/>
        </w:rPr>
        <w:t>ë</w:t>
      </w:r>
      <w:r w:rsidR="00275AE7" w:rsidRPr="00EE2559">
        <w:rPr>
          <w:rFonts w:ascii="Garamond" w:eastAsia="Arial" w:hAnsi="Garamond" w:cs="Arial"/>
          <w:lang w:val="sq-AL"/>
        </w:rPr>
        <w:t>rfshira (TAP</w:t>
      </w:r>
      <w:r w:rsidR="00D730B3">
        <w:rPr>
          <w:rFonts w:ascii="Garamond" w:eastAsia="Arial" w:hAnsi="Garamond" w:cs="Arial"/>
          <w:lang w:val="sq-AL"/>
        </w:rPr>
        <w:t>-i</w:t>
      </w:r>
      <w:r w:rsidR="00275AE7" w:rsidRPr="00EE2559">
        <w:rPr>
          <w:rFonts w:ascii="Garamond" w:eastAsia="Arial" w:hAnsi="Garamond" w:cs="Arial"/>
          <w:lang w:val="sq-AL"/>
        </w:rPr>
        <w:t xml:space="preserve"> n</w:t>
      </w:r>
      <w:r w:rsidR="00855682" w:rsidRPr="00EE2559">
        <w:rPr>
          <w:rFonts w:ascii="Garamond" w:eastAsia="Arial" w:hAnsi="Garamond" w:cs="Arial"/>
          <w:lang w:val="sq-AL"/>
        </w:rPr>
        <w:t>ë</w:t>
      </w:r>
      <w:r w:rsidR="00275AE7" w:rsidRPr="00EE2559">
        <w:rPr>
          <w:rFonts w:ascii="Garamond" w:eastAsia="Arial" w:hAnsi="Garamond" w:cs="Arial"/>
          <w:lang w:val="sq-AL"/>
        </w:rPr>
        <w:t xml:space="preserve"> rastin e </w:t>
      </w:r>
      <w:r w:rsidR="00B843BA" w:rsidRPr="00EE2559">
        <w:rPr>
          <w:rFonts w:ascii="Garamond" w:eastAsia="Arial" w:hAnsi="Garamond" w:cs="Arial"/>
          <w:lang w:val="sq-AL"/>
        </w:rPr>
        <w:t xml:space="preserve">pikës së interkonjeksionit </w:t>
      </w:r>
      <w:r w:rsidR="00275AE7" w:rsidRPr="00EE2559">
        <w:rPr>
          <w:rFonts w:ascii="Garamond" w:eastAsia="Arial" w:hAnsi="Garamond" w:cs="Arial"/>
          <w:lang w:val="sq-AL"/>
        </w:rPr>
        <w:t>t</w:t>
      </w:r>
      <w:r w:rsidR="00855682" w:rsidRPr="00EE2559">
        <w:rPr>
          <w:rFonts w:ascii="Garamond" w:eastAsia="Arial" w:hAnsi="Garamond" w:cs="Arial"/>
          <w:lang w:val="sq-AL"/>
        </w:rPr>
        <w:t>ë</w:t>
      </w:r>
      <w:r w:rsidR="00275AE7" w:rsidRPr="00EE2559">
        <w:rPr>
          <w:rFonts w:ascii="Garamond" w:eastAsia="Arial" w:hAnsi="Garamond" w:cs="Arial"/>
          <w:lang w:val="sq-AL"/>
        </w:rPr>
        <w:t xml:space="preserve"> Nea Mesimvria) kan</w:t>
      </w:r>
      <w:r w:rsidR="00855682" w:rsidRPr="00EE2559">
        <w:rPr>
          <w:rFonts w:ascii="Garamond" w:eastAsia="Arial" w:hAnsi="Garamond" w:cs="Arial"/>
          <w:lang w:val="sq-AL"/>
        </w:rPr>
        <w:t>ë</w:t>
      </w:r>
      <w:r w:rsidR="00275AE7" w:rsidRPr="00EE2559">
        <w:rPr>
          <w:rFonts w:ascii="Garamond" w:eastAsia="Arial" w:hAnsi="Garamond" w:cs="Arial"/>
          <w:lang w:val="sq-AL"/>
        </w:rPr>
        <w:t xml:space="preserve"> vazhduar t</w:t>
      </w:r>
      <w:r w:rsidR="00855682" w:rsidRPr="00EE2559">
        <w:rPr>
          <w:rFonts w:ascii="Garamond" w:eastAsia="Arial" w:hAnsi="Garamond" w:cs="Arial"/>
          <w:lang w:val="sq-AL"/>
        </w:rPr>
        <w:t>ë</w:t>
      </w:r>
      <w:r w:rsidR="00275AE7" w:rsidRPr="00EE2559">
        <w:rPr>
          <w:rFonts w:ascii="Garamond" w:eastAsia="Arial" w:hAnsi="Garamond" w:cs="Arial"/>
          <w:lang w:val="sq-AL"/>
        </w:rPr>
        <w:t xml:space="preserve"> </w:t>
      </w:r>
      <w:r w:rsidR="00644CCA" w:rsidRPr="00EE2559">
        <w:rPr>
          <w:rFonts w:ascii="Garamond" w:eastAsia="Arial" w:hAnsi="Garamond" w:cs="Arial"/>
          <w:lang w:val="sq-AL"/>
        </w:rPr>
        <w:t>proc</w:t>
      </w:r>
      <w:r w:rsidR="00275AE7" w:rsidRPr="00EE2559">
        <w:rPr>
          <w:rFonts w:ascii="Garamond" w:eastAsia="Arial" w:hAnsi="Garamond" w:cs="Arial"/>
          <w:lang w:val="sq-AL"/>
        </w:rPr>
        <w:t>edojn</w:t>
      </w:r>
      <w:r w:rsidR="00855682" w:rsidRPr="00EE2559">
        <w:rPr>
          <w:rFonts w:ascii="Garamond" w:eastAsia="Arial" w:hAnsi="Garamond" w:cs="Arial"/>
          <w:lang w:val="sq-AL"/>
        </w:rPr>
        <w:t>ë</w:t>
      </w:r>
      <w:r w:rsidR="00275AE7" w:rsidRPr="00EE2559">
        <w:rPr>
          <w:rFonts w:ascii="Garamond" w:eastAsia="Arial" w:hAnsi="Garamond" w:cs="Arial"/>
          <w:lang w:val="sq-AL"/>
        </w:rPr>
        <w:t xml:space="preserve"> me Projektin p</w:t>
      </w:r>
      <w:r w:rsidR="00855682" w:rsidRPr="00EE2559">
        <w:rPr>
          <w:rFonts w:ascii="Garamond" w:eastAsia="Arial" w:hAnsi="Garamond" w:cs="Arial"/>
          <w:lang w:val="sq-AL"/>
        </w:rPr>
        <w:t>ë</w:t>
      </w:r>
      <w:r w:rsidR="00275AE7" w:rsidRPr="00EE2559">
        <w:rPr>
          <w:rFonts w:ascii="Garamond" w:eastAsia="Arial" w:hAnsi="Garamond" w:cs="Arial"/>
          <w:lang w:val="sq-AL"/>
        </w:rPr>
        <w:t>r Rritje Kapaciteti, p</w:t>
      </w:r>
      <w:r w:rsidR="00855682" w:rsidRPr="00EE2559">
        <w:rPr>
          <w:rFonts w:ascii="Garamond" w:eastAsia="Arial" w:hAnsi="Garamond" w:cs="Arial"/>
          <w:lang w:val="sq-AL"/>
        </w:rPr>
        <w:t>ë</w:t>
      </w:r>
      <w:r w:rsidR="00275AE7" w:rsidRPr="00EE2559">
        <w:rPr>
          <w:rFonts w:ascii="Garamond" w:eastAsia="Arial" w:hAnsi="Garamond" w:cs="Arial"/>
          <w:lang w:val="sq-AL"/>
        </w:rPr>
        <w:t>r shkak t</w:t>
      </w:r>
      <w:r w:rsidR="00855682" w:rsidRPr="00EE2559">
        <w:rPr>
          <w:rFonts w:ascii="Garamond" w:eastAsia="Arial" w:hAnsi="Garamond" w:cs="Arial"/>
          <w:lang w:val="sq-AL"/>
        </w:rPr>
        <w:t>ë</w:t>
      </w:r>
      <w:r w:rsidR="00275AE7" w:rsidRPr="00EE2559">
        <w:rPr>
          <w:rFonts w:ascii="Garamond" w:eastAsia="Arial" w:hAnsi="Garamond" w:cs="Arial"/>
          <w:lang w:val="sq-AL"/>
        </w:rPr>
        <w:t xml:space="preserve"> faktit q</w:t>
      </w:r>
      <w:r w:rsidR="00855682" w:rsidRPr="00EE2559">
        <w:rPr>
          <w:rFonts w:ascii="Garamond" w:eastAsia="Arial" w:hAnsi="Garamond" w:cs="Arial"/>
          <w:lang w:val="sq-AL"/>
        </w:rPr>
        <w:t>ë</w:t>
      </w:r>
      <w:r w:rsidR="00275AE7" w:rsidRPr="00EE2559">
        <w:rPr>
          <w:rFonts w:ascii="Garamond" w:eastAsia="Arial" w:hAnsi="Garamond" w:cs="Arial"/>
          <w:lang w:val="sq-AL"/>
        </w:rPr>
        <w:t xml:space="preserve"> </w:t>
      </w:r>
      <w:r w:rsidR="00B843BA" w:rsidRPr="00EE2559">
        <w:rPr>
          <w:rFonts w:ascii="Garamond" w:eastAsia="Arial" w:hAnsi="Garamond" w:cs="Arial"/>
          <w:lang w:val="sq-AL"/>
        </w:rPr>
        <w:t>kushtet e tyre paraprake specif</w:t>
      </w:r>
      <w:r w:rsidR="00275AE7" w:rsidRPr="00EE2559">
        <w:rPr>
          <w:rFonts w:ascii="Garamond" w:eastAsia="Arial" w:hAnsi="Garamond" w:cs="Arial"/>
          <w:lang w:val="sq-AL"/>
        </w:rPr>
        <w:t>ike jan</w:t>
      </w:r>
      <w:r w:rsidR="00855682" w:rsidRPr="00EE2559">
        <w:rPr>
          <w:rFonts w:ascii="Garamond" w:eastAsia="Arial" w:hAnsi="Garamond" w:cs="Arial"/>
          <w:lang w:val="sq-AL"/>
        </w:rPr>
        <w:t>ë</w:t>
      </w:r>
      <w:r w:rsidR="00275AE7" w:rsidRPr="00EE2559">
        <w:rPr>
          <w:rFonts w:ascii="Garamond" w:eastAsia="Arial" w:hAnsi="Garamond" w:cs="Arial"/>
          <w:lang w:val="sq-AL"/>
        </w:rPr>
        <w:t xml:space="preserve"> plot</w:t>
      </w:r>
      <w:r w:rsidR="00855682" w:rsidRPr="00EE2559">
        <w:rPr>
          <w:rFonts w:ascii="Garamond" w:eastAsia="Arial" w:hAnsi="Garamond" w:cs="Arial"/>
          <w:lang w:val="sq-AL"/>
        </w:rPr>
        <w:t>ë</w:t>
      </w:r>
      <w:r w:rsidR="00275AE7" w:rsidRPr="00EE2559">
        <w:rPr>
          <w:rFonts w:ascii="Garamond" w:eastAsia="Arial" w:hAnsi="Garamond" w:cs="Arial"/>
          <w:lang w:val="sq-AL"/>
        </w:rPr>
        <w:t xml:space="preserve">suar ose shfuqizuar </w:t>
      </w:r>
      <w:r w:rsidR="00855682" w:rsidRPr="00EE2559">
        <w:rPr>
          <w:rFonts w:ascii="Garamond" w:eastAsia="Arial" w:hAnsi="Garamond" w:cs="Arial"/>
          <w:lang w:val="sq-AL"/>
        </w:rPr>
        <w:t>dhe DESFA</w:t>
      </w:r>
      <w:r w:rsidR="00EE7084">
        <w:rPr>
          <w:rFonts w:ascii="Garamond" w:eastAsia="Arial" w:hAnsi="Garamond" w:cs="Arial"/>
          <w:lang w:val="sq-AL"/>
        </w:rPr>
        <w:t>-ja</w:t>
      </w:r>
      <w:r w:rsidR="00855682" w:rsidRPr="00EE2559">
        <w:rPr>
          <w:rFonts w:ascii="Garamond" w:eastAsia="Arial" w:hAnsi="Garamond" w:cs="Arial"/>
          <w:lang w:val="sq-AL"/>
        </w:rPr>
        <w:t xml:space="preserve"> është njoftuar në datën më të fundit. </w:t>
      </w:r>
    </w:p>
    <w:p w14:paraId="510DB6DE" w14:textId="6A994789" w:rsidR="54405828" w:rsidRPr="00EE2559" w:rsidRDefault="00D91F66"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lang w:val="sq-AL"/>
        </w:rPr>
        <w:t xml:space="preserve">- </w:t>
      </w:r>
      <w:r w:rsidR="00855682" w:rsidRPr="00EE2559">
        <w:rPr>
          <w:rFonts w:ascii="Garamond" w:eastAsia="Arial" w:hAnsi="Garamond" w:cs="Arial"/>
          <w:lang w:val="sq-AL"/>
        </w:rPr>
        <w:t>Vler</w:t>
      </w:r>
      <w:r w:rsidR="00A53EC2" w:rsidRPr="00EE2559">
        <w:rPr>
          <w:rFonts w:ascii="Garamond" w:eastAsia="Arial" w:hAnsi="Garamond" w:cs="Arial"/>
          <w:lang w:val="sq-AL"/>
        </w:rPr>
        <w:t>ë</w:t>
      </w:r>
      <w:r w:rsidR="00855682" w:rsidRPr="00EE2559">
        <w:rPr>
          <w:rFonts w:ascii="Garamond" w:eastAsia="Arial" w:hAnsi="Garamond" w:cs="Arial"/>
          <w:lang w:val="sq-AL"/>
        </w:rPr>
        <w:t xml:space="preserve">simet e </w:t>
      </w:r>
      <w:r w:rsidR="00A53EC2" w:rsidRPr="00EE2559">
        <w:rPr>
          <w:rFonts w:ascii="Garamond" w:eastAsia="Arial" w:hAnsi="Garamond" w:cs="Arial"/>
          <w:lang w:val="sq-AL"/>
        </w:rPr>
        <w:t xml:space="preserve">përditësuara të </w:t>
      </w:r>
      <w:r w:rsidR="00B3209D" w:rsidRPr="00EE2559">
        <w:rPr>
          <w:rFonts w:ascii="Garamond" w:eastAsia="Arial" w:hAnsi="Garamond" w:cs="Arial"/>
          <w:lang w:val="sq-AL"/>
        </w:rPr>
        <w:t xml:space="preserve">DESFA-së </w:t>
      </w:r>
      <w:r w:rsidR="00A53EC2" w:rsidRPr="00EE2559">
        <w:rPr>
          <w:rFonts w:ascii="Garamond" w:eastAsia="Arial" w:hAnsi="Garamond" w:cs="Arial"/>
          <w:lang w:val="sq-AL"/>
        </w:rPr>
        <w:t>për kostot e Projektit</w:t>
      </w:r>
      <w:r w:rsidR="5400E75E" w:rsidRPr="00EE2559">
        <w:rPr>
          <w:rFonts w:ascii="Garamond" w:eastAsia="Arial" w:hAnsi="Garamond" w:cs="Arial"/>
          <w:lang w:val="sq-AL"/>
        </w:rPr>
        <w:t xml:space="preserve">, </w:t>
      </w:r>
      <w:r w:rsidR="00A53EC2" w:rsidRPr="00EE2559">
        <w:rPr>
          <w:rFonts w:ascii="Garamond" w:eastAsia="Arial" w:hAnsi="Garamond" w:cs="Arial"/>
          <w:lang w:val="sq-AL"/>
        </w:rPr>
        <w:t xml:space="preserve">të cilat do të bazohen te një </w:t>
      </w:r>
      <w:r w:rsidR="00A53EC2" w:rsidRPr="00EE2559">
        <w:rPr>
          <w:rFonts w:ascii="Garamond" w:eastAsia="Arial" w:hAnsi="Garamond" w:cs="Arial"/>
          <w:lang w:val="sq-AL"/>
        </w:rPr>
        <w:lastRenderedPageBreak/>
        <w:t xml:space="preserve">projektim i detajuar që do të pasohet nga </w:t>
      </w:r>
      <w:r w:rsidR="000B1EA7" w:rsidRPr="00EE2559">
        <w:rPr>
          <w:rFonts w:ascii="Garamond" w:eastAsia="Arial" w:hAnsi="Garamond" w:cs="Arial"/>
          <w:lang w:val="sq-AL"/>
        </w:rPr>
        <w:t>alokimi i kapacitetit</w:t>
      </w:r>
      <w:r w:rsidR="00A53EC2" w:rsidRPr="00EE2559">
        <w:rPr>
          <w:rFonts w:ascii="Garamond" w:eastAsia="Arial" w:hAnsi="Garamond" w:cs="Arial"/>
          <w:lang w:val="sq-AL"/>
        </w:rPr>
        <w:t xml:space="preserve">, nuk do të ndryshojnë rezultatin e një EVT pozitive. </w:t>
      </w:r>
    </w:p>
    <w:p w14:paraId="79A235AF" w14:textId="4E00F595" w:rsidR="00855682" w:rsidRPr="00EE2559" w:rsidRDefault="00855682" w:rsidP="007A68D6">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Nëse </w:t>
      </w:r>
      <w:r w:rsidR="000B1EA7" w:rsidRPr="00EE2559">
        <w:rPr>
          <w:rFonts w:ascii="Garamond" w:eastAsia="Arial" w:hAnsi="Garamond" w:cs="Arial"/>
          <w:lang w:val="sq-AL"/>
        </w:rPr>
        <w:t xml:space="preserve">kushtet paraprake </w:t>
      </w:r>
      <w:r w:rsidRPr="00EE2559">
        <w:rPr>
          <w:rFonts w:ascii="Garamond" w:eastAsia="Arial" w:hAnsi="Garamond" w:cs="Arial"/>
          <w:lang w:val="sq-AL"/>
        </w:rPr>
        <w:t>nuk plotësohen ose</w:t>
      </w:r>
      <w:r w:rsidR="000F33DD" w:rsidRPr="00EE2559">
        <w:rPr>
          <w:rFonts w:ascii="Garamond" w:eastAsia="Arial" w:hAnsi="Garamond" w:cs="Arial"/>
          <w:lang w:val="sq-AL"/>
        </w:rPr>
        <w:t xml:space="preserve"> shfuqizohen </w:t>
      </w:r>
      <w:r w:rsidR="001853F7">
        <w:rPr>
          <w:rFonts w:ascii="Garamond" w:eastAsia="Arial" w:hAnsi="Garamond" w:cs="Arial"/>
          <w:lang w:val="sq-AL"/>
        </w:rPr>
        <w:t xml:space="preserve">nga DESFA-ja </w:t>
      </w:r>
      <w:r w:rsidR="000F33DD" w:rsidRPr="00EE2559">
        <w:rPr>
          <w:rFonts w:ascii="Garamond" w:eastAsia="Arial" w:hAnsi="Garamond" w:cs="Arial"/>
          <w:lang w:val="sq-AL"/>
        </w:rPr>
        <w:t xml:space="preserve">deri në datën 31 </w:t>
      </w:r>
      <w:r w:rsidR="000B1EA7" w:rsidRPr="00EE2559">
        <w:rPr>
          <w:rFonts w:ascii="Garamond" w:eastAsia="Arial" w:hAnsi="Garamond" w:cs="Arial"/>
          <w:lang w:val="sq-AL"/>
        </w:rPr>
        <w:t xml:space="preserve">dhjetor </w:t>
      </w:r>
      <w:r w:rsidR="000F33DD" w:rsidRPr="00EE2559">
        <w:rPr>
          <w:rFonts w:ascii="Garamond" w:eastAsia="Arial" w:hAnsi="Garamond" w:cs="Arial"/>
          <w:lang w:val="sq-AL"/>
        </w:rPr>
        <w:t>2023</w:t>
      </w:r>
      <w:r w:rsidR="00411B52">
        <w:rPr>
          <w:rFonts w:ascii="Garamond" w:eastAsia="Arial" w:hAnsi="Garamond" w:cs="Arial"/>
          <w:lang w:val="sq-AL"/>
        </w:rPr>
        <w:t xml:space="preserve">, DESFA-ja </w:t>
      </w:r>
      <w:r w:rsidR="000F33DD" w:rsidRPr="00EE2559">
        <w:rPr>
          <w:rFonts w:ascii="Garamond" w:eastAsia="Arial" w:hAnsi="Garamond" w:cs="Arial"/>
          <w:lang w:val="sq-AL"/>
        </w:rPr>
        <w:t xml:space="preserve">mund ta </w:t>
      </w:r>
      <w:r w:rsidRPr="00EE2559">
        <w:rPr>
          <w:rFonts w:ascii="Garamond" w:eastAsia="Arial" w:hAnsi="Garamond" w:cs="Arial"/>
          <w:lang w:val="sq-AL"/>
        </w:rPr>
        <w:t>mbyllë Projektin për Rritje Kapaciteti dhe do të shpallë Marrëveshjen për Transportin e Gazit (GTA) të pavlefshme</w:t>
      </w:r>
      <w:r w:rsidR="000F33DD" w:rsidRPr="00EE2559">
        <w:rPr>
          <w:rFonts w:ascii="Garamond" w:eastAsia="Arial" w:hAnsi="Garamond" w:cs="Arial"/>
          <w:lang w:val="sq-AL"/>
        </w:rPr>
        <w:t>, dhe t</w:t>
      </w:r>
      <w:r w:rsidR="00413DCD" w:rsidRPr="00EE2559">
        <w:rPr>
          <w:rFonts w:ascii="Garamond" w:eastAsia="Arial" w:hAnsi="Garamond" w:cs="Arial"/>
          <w:lang w:val="sq-AL"/>
        </w:rPr>
        <w:t>’</w:t>
      </w:r>
      <w:r w:rsidR="000F33DD" w:rsidRPr="00EE2559">
        <w:rPr>
          <w:rFonts w:ascii="Garamond" w:eastAsia="Arial" w:hAnsi="Garamond" w:cs="Arial"/>
          <w:lang w:val="sq-AL"/>
        </w:rPr>
        <w:t xml:space="preserve">i kthejë </w:t>
      </w:r>
      <w:r w:rsidR="00B761B6" w:rsidRPr="00EE2559">
        <w:rPr>
          <w:rFonts w:ascii="Garamond" w:eastAsia="Arial" w:hAnsi="Garamond" w:cs="Arial"/>
          <w:lang w:val="sq-AL"/>
        </w:rPr>
        <w:t>pjesëmarrësit garancinë bank</w:t>
      </w:r>
      <w:r w:rsidR="000F33DD" w:rsidRPr="00EE2559">
        <w:rPr>
          <w:rFonts w:ascii="Garamond" w:eastAsia="Arial" w:hAnsi="Garamond" w:cs="Arial"/>
          <w:lang w:val="sq-AL"/>
        </w:rPr>
        <w:t>are të GTA</w:t>
      </w:r>
      <w:r w:rsidR="002E7F75" w:rsidRPr="00EE2559">
        <w:rPr>
          <w:rFonts w:ascii="Garamond" w:eastAsia="Arial" w:hAnsi="Garamond" w:cs="Arial"/>
          <w:lang w:val="sq-AL"/>
        </w:rPr>
        <w:t>-së</w:t>
      </w:r>
      <w:r w:rsidR="000F33DD" w:rsidRPr="00EE2559">
        <w:rPr>
          <w:rFonts w:ascii="Garamond" w:eastAsia="Arial" w:hAnsi="Garamond" w:cs="Arial"/>
          <w:lang w:val="sq-AL"/>
        </w:rPr>
        <w:t xml:space="preserve">. </w:t>
      </w:r>
    </w:p>
    <w:p w14:paraId="160125C4" w14:textId="62889E17" w:rsidR="000F33DD" w:rsidRPr="00EE2559" w:rsidRDefault="000F33DD"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Është e kuptueshme që në rast të ndonjë shtyrje të afatit për angazhim si përshkruhet më sipër në </w:t>
      </w:r>
      <w:r w:rsidR="002752E4" w:rsidRPr="00EE2559">
        <w:rPr>
          <w:rFonts w:ascii="Garamond" w:eastAsia="Arial" w:hAnsi="Garamond" w:cs="Arial"/>
          <w:lang w:val="sq-AL"/>
        </w:rPr>
        <w:t>p</w:t>
      </w:r>
      <w:r w:rsidRPr="00EE2559">
        <w:rPr>
          <w:rFonts w:ascii="Garamond" w:eastAsia="Arial" w:hAnsi="Garamond" w:cs="Arial"/>
          <w:lang w:val="sq-AL"/>
        </w:rPr>
        <w:t>aragrafin E.7 (</w:t>
      </w:r>
      <w:r w:rsidR="002752E4" w:rsidRPr="00EE2559">
        <w:rPr>
          <w:rFonts w:ascii="Garamond" w:eastAsia="Arial" w:hAnsi="Garamond" w:cs="Arial"/>
          <w:lang w:val="sq-AL"/>
        </w:rPr>
        <w:t>p</w:t>
      </w:r>
      <w:r w:rsidR="007A68D6" w:rsidRPr="00EE2559">
        <w:rPr>
          <w:rFonts w:ascii="Garamond" w:eastAsia="Arial" w:hAnsi="Garamond" w:cs="Arial"/>
          <w:lang w:val="sq-AL"/>
        </w:rPr>
        <w:t>jesa e TAP, rasti d/</w:t>
      </w:r>
      <w:r w:rsidRPr="00EE2559">
        <w:rPr>
          <w:rFonts w:ascii="Garamond" w:eastAsia="Arial" w:hAnsi="Garamond" w:cs="Arial"/>
          <w:lang w:val="sq-AL"/>
        </w:rPr>
        <w:t xml:space="preserve">iii), dhe vetëm në rastin e një EVT fillestare pozitive për </w:t>
      </w:r>
      <w:r w:rsidR="00BB0E51">
        <w:rPr>
          <w:rFonts w:ascii="Garamond" w:eastAsia="Arial" w:hAnsi="Garamond" w:cs="Arial"/>
          <w:lang w:val="sq-AL"/>
        </w:rPr>
        <w:t>DESFA-në,</w:t>
      </w:r>
      <w:r w:rsidRPr="00EE2559">
        <w:rPr>
          <w:rFonts w:ascii="Garamond" w:eastAsia="Arial" w:hAnsi="Garamond" w:cs="Arial"/>
          <w:lang w:val="sq-AL"/>
        </w:rPr>
        <w:t xml:space="preserve"> si rrjedhojë do të ndryshohet nëse është e mundur GTA midis </w:t>
      </w:r>
      <w:r w:rsidR="002752E4" w:rsidRPr="00EE2559">
        <w:rPr>
          <w:rFonts w:ascii="Garamond" w:eastAsia="Arial" w:hAnsi="Garamond" w:cs="Arial"/>
          <w:lang w:val="sq-AL"/>
        </w:rPr>
        <w:t>p</w:t>
      </w:r>
      <w:r w:rsidRPr="00EE2559">
        <w:rPr>
          <w:rFonts w:ascii="Garamond" w:eastAsia="Arial" w:hAnsi="Garamond" w:cs="Arial"/>
          <w:lang w:val="sq-AL"/>
        </w:rPr>
        <w:t xml:space="preserve">jesëmarrësit dhe </w:t>
      </w:r>
      <w:r w:rsidR="00450E56">
        <w:rPr>
          <w:rFonts w:ascii="Garamond" w:eastAsia="Arial" w:hAnsi="Garamond" w:cs="Arial"/>
          <w:lang w:val="sq-AL"/>
        </w:rPr>
        <w:t>DESFA-së.</w:t>
      </w:r>
    </w:p>
    <w:p w14:paraId="45129117" w14:textId="50F2F313" w:rsidR="00AD2155" w:rsidRPr="00EE2559" w:rsidRDefault="000F33DD"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Pjesëmarrësi do t</w:t>
      </w:r>
      <w:r w:rsidR="00E962BA" w:rsidRPr="00EE2559">
        <w:rPr>
          <w:rFonts w:ascii="Garamond" w:eastAsia="Arial" w:hAnsi="Garamond" w:cs="Arial"/>
          <w:lang w:val="sq-AL"/>
        </w:rPr>
        <w:t>’</w:t>
      </w:r>
      <w:r w:rsidRPr="00EE2559">
        <w:rPr>
          <w:rFonts w:ascii="Garamond" w:eastAsia="Arial" w:hAnsi="Garamond" w:cs="Arial"/>
          <w:lang w:val="sq-AL"/>
        </w:rPr>
        <w:t>i paraqesë DESFA</w:t>
      </w:r>
      <w:r w:rsidR="008308C7">
        <w:rPr>
          <w:rFonts w:ascii="Garamond" w:eastAsia="Arial" w:hAnsi="Garamond" w:cs="Arial"/>
          <w:lang w:val="sq-AL"/>
        </w:rPr>
        <w:t>-së</w:t>
      </w:r>
      <w:r w:rsidRPr="00EE2559">
        <w:rPr>
          <w:rFonts w:ascii="Garamond" w:eastAsia="Arial" w:hAnsi="Garamond" w:cs="Arial"/>
          <w:lang w:val="sq-AL"/>
        </w:rPr>
        <w:t xml:space="preserve"> 5 dit</w:t>
      </w:r>
      <w:r w:rsidR="00DB6A72" w:rsidRPr="00EE2559">
        <w:rPr>
          <w:rFonts w:ascii="Garamond" w:eastAsia="Arial" w:hAnsi="Garamond" w:cs="Arial"/>
          <w:lang w:val="sq-AL"/>
        </w:rPr>
        <w:t>ë</w:t>
      </w:r>
      <w:r w:rsidRPr="00EE2559">
        <w:rPr>
          <w:rFonts w:ascii="Garamond" w:eastAsia="Arial" w:hAnsi="Garamond" w:cs="Arial"/>
          <w:lang w:val="sq-AL"/>
        </w:rPr>
        <w:t xml:space="preserve"> para GTA</w:t>
      </w:r>
      <w:r w:rsidR="008308C7">
        <w:rPr>
          <w:rFonts w:ascii="Garamond" w:eastAsia="Arial" w:hAnsi="Garamond" w:cs="Arial"/>
          <w:lang w:val="sq-AL"/>
        </w:rPr>
        <w:t>-së</w:t>
      </w:r>
      <w:r w:rsidRPr="00EE2559">
        <w:rPr>
          <w:rFonts w:ascii="Garamond" w:eastAsia="Arial" w:hAnsi="Garamond" w:cs="Arial"/>
          <w:lang w:val="sq-AL"/>
        </w:rPr>
        <w:t xml:space="preserve"> kryerjen e garancisë së kërkuar bankare (</w:t>
      </w:r>
      <w:r w:rsidR="002752E4" w:rsidRPr="00EE2559">
        <w:rPr>
          <w:rFonts w:ascii="Garamond" w:eastAsia="Arial" w:hAnsi="Garamond" w:cs="Arial"/>
          <w:lang w:val="sq-AL"/>
        </w:rPr>
        <w:t xml:space="preserve">garancia bankare </w:t>
      </w:r>
      <w:r w:rsidRPr="00EE2559">
        <w:rPr>
          <w:rFonts w:ascii="Garamond" w:eastAsia="Arial" w:hAnsi="Garamond" w:cs="Arial"/>
          <w:lang w:val="sq-AL"/>
        </w:rPr>
        <w:t>e GTA</w:t>
      </w:r>
      <w:r w:rsidR="00DB6A72" w:rsidRPr="00EE2559">
        <w:rPr>
          <w:rFonts w:ascii="Garamond" w:eastAsia="Arial" w:hAnsi="Garamond" w:cs="Arial"/>
          <w:lang w:val="sq-AL"/>
        </w:rPr>
        <w:t>-së</w:t>
      </w:r>
      <w:r w:rsidRPr="00EE2559">
        <w:rPr>
          <w:rFonts w:ascii="Garamond" w:eastAsia="Arial" w:hAnsi="Garamond" w:cs="Arial"/>
          <w:lang w:val="sq-AL"/>
        </w:rPr>
        <w:t>), të arkëtueshme me kërkesën m</w:t>
      </w:r>
      <w:r w:rsidR="004851EF" w:rsidRPr="00EE2559">
        <w:rPr>
          <w:rFonts w:ascii="Garamond" w:eastAsia="Arial" w:hAnsi="Garamond" w:cs="Arial"/>
          <w:lang w:val="sq-AL"/>
        </w:rPr>
        <w:t>ë</w:t>
      </w:r>
      <w:r w:rsidRPr="00EE2559">
        <w:rPr>
          <w:rFonts w:ascii="Garamond" w:eastAsia="Arial" w:hAnsi="Garamond" w:cs="Arial"/>
          <w:lang w:val="sq-AL"/>
        </w:rPr>
        <w:t xml:space="preserve"> t</w:t>
      </w:r>
      <w:r w:rsidR="004851EF" w:rsidRPr="00EE2559">
        <w:rPr>
          <w:rFonts w:ascii="Garamond" w:eastAsia="Arial" w:hAnsi="Garamond" w:cs="Arial"/>
          <w:lang w:val="sq-AL"/>
        </w:rPr>
        <w:t>ë</w:t>
      </w:r>
      <w:r w:rsidRPr="00EE2559">
        <w:rPr>
          <w:rFonts w:ascii="Garamond" w:eastAsia="Arial" w:hAnsi="Garamond" w:cs="Arial"/>
          <w:lang w:val="sq-AL"/>
        </w:rPr>
        <w:t xml:space="preserve"> parë, të lëshuara nga një institut financiar </w:t>
      </w:r>
      <w:r w:rsidR="002752E4" w:rsidRPr="00EE2559">
        <w:rPr>
          <w:rFonts w:ascii="Garamond" w:eastAsia="Arial" w:hAnsi="Garamond" w:cs="Arial"/>
          <w:lang w:val="sq-AL"/>
        </w:rPr>
        <w:t>g</w:t>
      </w:r>
      <w:r w:rsidRPr="00EE2559">
        <w:rPr>
          <w:rFonts w:ascii="Garamond" w:eastAsia="Arial" w:hAnsi="Garamond" w:cs="Arial"/>
          <w:lang w:val="sq-AL"/>
        </w:rPr>
        <w:t>rek, n</w:t>
      </w:r>
      <w:r w:rsidR="00872B3F" w:rsidRPr="00EE2559">
        <w:rPr>
          <w:rFonts w:ascii="Garamond" w:eastAsia="Arial" w:hAnsi="Garamond" w:cs="Arial"/>
          <w:lang w:val="sq-AL"/>
        </w:rPr>
        <w:t>ë</w:t>
      </w:r>
      <w:r w:rsidRPr="00EE2559">
        <w:rPr>
          <w:rFonts w:ascii="Garamond" w:eastAsia="Arial" w:hAnsi="Garamond" w:cs="Arial"/>
          <w:lang w:val="sq-AL"/>
        </w:rPr>
        <w:t xml:space="preserve">n </w:t>
      </w:r>
      <w:r w:rsidR="002752E4" w:rsidRPr="00EE2559">
        <w:rPr>
          <w:rFonts w:ascii="Garamond" w:eastAsia="Arial" w:hAnsi="Garamond" w:cs="Arial"/>
          <w:lang w:val="sq-AL"/>
        </w:rPr>
        <w:t>mbikëqyrjen</w:t>
      </w:r>
      <w:r w:rsidRPr="00EE2559">
        <w:rPr>
          <w:rFonts w:ascii="Garamond" w:eastAsia="Arial" w:hAnsi="Garamond" w:cs="Arial"/>
          <w:lang w:val="sq-AL"/>
        </w:rPr>
        <w:t xml:space="preserve"> e ECB</w:t>
      </w:r>
      <w:r w:rsidR="002752E4" w:rsidRPr="00EE2559">
        <w:rPr>
          <w:rFonts w:ascii="Garamond" w:eastAsia="Arial" w:hAnsi="Garamond" w:cs="Arial"/>
          <w:lang w:val="sq-AL"/>
        </w:rPr>
        <w:t>-së</w:t>
      </w:r>
      <w:r w:rsidRPr="00EE2559">
        <w:rPr>
          <w:rFonts w:ascii="Garamond" w:eastAsia="Arial" w:hAnsi="Garamond" w:cs="Arial"/>
          <w:lang w:val="sq-AL"/>
        </w:rPr>
        <w:t xml:space="preserve"> (</w:t>
      </w:r>
      <w:r w:rsidR="00AC37D4" w:rsidRPr="00EE2559">
        <w:rPr>
          <w:rFonts w:ascii="Garamond" w:eastAsia="Arial" w:hAnsi="Garamond" w:cs="Arial"/>
          <w:lang w:val="sq-AL"/>
        </w:rPr>
        <w:t>b</w:t>
      </w:r>
      <w:r w:rsidRPr="00EE2559">
        <w:rPr>
          <w:rFonts w:ascii="Garamond" w:eastAsia="Arial" w:hAnsi="Garamond" w:cs="Arial"/>
          <w:lang w:val="sq-AL"/>
        </w:rPr>
        <w:t xml:space="preserve">anka sistematike </w:t>
      </w:r>
      <w:r w:rsidR="00A31533" w:rsidRPr="00EE2559">
        <w:rPr>
          <w:rFonts w:ascii="Garamond" w:eastAsia="Arial" w:hAnsi="Garamond" w:cs="Arial"/>
          <w:lang w:val="sq-AL"/>
        </w:rPr>
        <w:t>p</w:t>
      </w:r>
      <w:r w:rsidR="00872B3F" w:rsidRPr="00EE2559">
        <w:rPr>
          <w:rFonts w:ascii="Garamond" w:eastAsia="Arial" w:hAnsi="Garamond" w:cs="Arial"/>
          <w:lang w:val="sq-AL"/>
        </w:rPr>
        <w:t>ë</w:t>
      </w:r>
      <w:r w:rsidR="00A31533" w:rsidRPr="00EE2559">
        <w:rPr>
          <w:rFonts w:ascii="Garamond" w:eastAsia="Arial" w:hAnsi="Garamond" w:cs="Arial"/>
          <w:lang w:val="sq-AL"/>
        </w:rPr>
        <w:t>rkat</w:t>
      </w:r>
      <w:r w:rsidR="00872B3F" w:rsidRPr="00EE2559">
        <w:rPr>
          <w:rFonts w:ascii="Garamond" w:eastAsia="Arial" w:hAnsi="Garamond" w:cs="Arial"/>
          <w:lang w:val="sq-AL"/>
        </w:rPr>
        <w:t>ë</w:t>
      </w:r>
      <w:r w:rsidR="00A31533" w:rsidRPr="00EE2559">
        <w:rPr>
          <w:rFonts w:ascii="Garamond" w:eastAsia="Arial" w:hAnsi="Garamond" w:cs="Arial"/>
          <w:lang w:val="sq-AL"/>
        </w:rPr>
        <w:t>sisht Alpha Bank, Eurobank, National Bank e Greqis</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dhe Piraeus Bank)</w:t>
      </w:r>
      <w:r w:rsidR="003B4AF3" w:rsidRPr="00EE2559">
        <w:rPr>
          <w:rFonts w:ascii="Garamond" w:eastAsia="Arial" w:hAnsi="Garamond" w:cs="Arial"/>
          <w:lang w:val="sq-AL"/>
        </w:rPr>
        <w:t xml:space="preserve"> </w:t>
      </w:r>
      <w:r w:rsidR="00A31533" w:rsidRPr="00EE2559">
        <w:rPr>
          <w:rFonts w:ascii="Garamond" w:eastAsia="Arial" w:hAnsi="Garamond" w:cs="Arial"/>
          <w:lang w:val="sq-AL"/>
        </w:rPr>
        <w:t>p</w:t>
      </w:r>
      <w:r w:rsidR="00872B3F" w:rsidRPr="00EE2559">
        <w:rPr>
          <w:rFonts w:ascii="Garamond" w:eastAsia="Arial" w:hAnsi="Garamond" w:cs="Arial"/>
          <w:lang w:val="sq-AL"/>
        </w:rPr>
        <w:t>ë</w:t>
      </w:r>
      <w:r w:rsidR="00A31533" w:rsidRPr="00EE2559">
        <w:rPr>
          <w:rFonts w:ascii="Garamond" w:eastAsia="Arial" w:hAnsi="Garamond" w:cs="Arial"/>
          <w:lang w:val="sq-AL"/>
        </w:rPr>
        <w:t>rfshir</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n</w:t>
      </w:r>
      <w:r w:rsidR="00872B3F" w:rsidRPr="00EE2559">
        <w:rPr>
          <w:rFonts w:ascii="Garamond" w:eastAsia="Arial" w:hAnsi="Garamond" w:cs="Arial"/>
          <w:lang w:val="sq-AL"/>
        </w:rPr>
        <w:t>ë</w:t>
      </w:r>
      <w:r w:rsidR="00A31533" w:rsidRPr="00EE2559">
        <w:rPr>
          <w:rFonts w:ascii="Garamond" w:eastAsia="Arial" w:hAnsi="Garamond" w:cs="Arial"/>
          <w:lang w:val="sq-AL"/>
        </w:rPr>
        <w:t>ndeg</w:t>
      </w:r>
      <w:r w:rsidR="00872B3F" w:rsidRPr="00EE2559">
        <w:rPr>
          <w:rFonts w:ascii="Garamond" w:eastAsia="Arial" w:hAnsi="Garamond" w:cs="Arial"/>
          <w:lang w:val="sq-AL"/>
        </w:rPr>
        <w:t>ë</w:t>
      </w:r>
      <w:r w:rsidR="00A31533" w:rsidRPr="00EE2559">
        <w:rPr>
          <w:rFonts w:ascii="Garamond" w:eastAsia="Arial" w:hAnsi="Garamond" w:cs="Arial"/>
          <w:lang w:val="sq-AL"/>
        </w:rPr>
        <w:t xml:space="preserve">t e tyre ose </w:t>
      </w:r>
      <w:r w:rsidR="00872B3F" w:rsidRPr="00EE2559">
        <w:rPr>
          <w:rFonts w:ascii="Garamond" w:eastAsia="Arial" w:hAnsi="Garamond" w:cs="Arial"/>
          <w:lang w:val="sq-AL"/>
        </w:rPr>
        <w:t>ç</w:t>
      </w:r>
      <w:r w:rsidR="00A31533" w:rsidRPr="00EE2559">
        <w:rPr>
          <w:rFonts w:ascii="Garamond" w:eastAsia="Arial" w:hAnsi="Garamond" w:cs="Arial"/>
          <w:lang w:val="sq-AL"/>
        </w:rPr>
        <w:t xml:space="preserve">do </w:t>
      </w:r>
      <w:r w:rsidRPr="00EE2559">
        <w:rPr>
          <w:rFonts w:ascii="Garamond" w:eastAsia="Arial" w:hAnsi="Garamond" w:cs="Arial"/>
          <w:lang w:val="sq-AL"/>
        </w:rPr>
        <w:t xml:space="preserve">degë </w:t>
      </w:r>
      <w:r w:rsidR="00A31533" w:rsidRPr="00EE2559">
        <w:rPr>
          <w:rFonts w:ascii="Garamond" w:eastAsia="Arial" w:hAnsi="Garamond" w:cs="Arial"/>
          <w:lang w:val="sq-AL"/>
        </w:rPr>
        <w:t>n</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Greqi t</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nj</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banke me reputacion nd</w:t>
      </w:r>
      <w:r w:rsidR="00872B3F" w:rsidRPr="00EE2559">
        <w:rPr>
          <w:rFonts w:ascii="Garamond" w:eastAsia="Arial" w:hAnsi="Garamond" w:cs="Arial"/>
          <w:lang w:val="sq-AL"/>
        </w:rPr>
        <w:t>ë</w:t>
      </w:r>
      <w:r w:rsidR="00A31533" w:rsidRPr="00EE2559">
        <w:rPr>
          <w:rFonts w:ascii="Garamond" w:eastAsia="Arial" w:hAnsi="Garamond" w:cs="Arial"/>
          <w:lang w:val="sq-AL"/>
        </w:rPr>
        <w:t>rkomb</w:t>
      </w:r>
      <w:r w:rsidR="00872B3F" w:rsidRPr="00EE2559">
        <w:rPr>
          <w:rFonts w:ascii="Garamond" w:eastAsia="Arial" w:hAnsi="Garamond" w:cs="Arial"/>
          <w:lang w:val="sq-AL"/>
        </w:rPr>
        <w:t>ë</w:t>
      </w:r>
      <w:r w:rsidR="00A31533" w:rsidRPr="00EE2559">
        <w:rPr>
          <w:rFonts w:ascii="Garamond" w:eastAsia="Arial" w:hAnsi="Garamond" w:cs="Arial"/>
          <w:lang w:val="sq-AL"/>
        </w:rPr>
        <w:t>tar me nj</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shkall</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minimale investimi t</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vler</w:t>
      </w:r>
      <w:r w:rsidR="00872B3F" w:rsidRPr="00EE2559">
        <w:rPr>
          <w:rFonts w:ascii="Garamond" w:eastAsia="Arial" w:hAnsi="Garamond" w:cs="Arial"/>
          <w:lang w:val="sq-AL"/>
        </w:rPr>
        <w:t>ë</w:t>
      </w:r>
      <w:r w:rsidR="00A31533" w:rsidRPr="00EE2559">
        <w:rPr>
          <w:rFonts w:ascii="Garamond" w:eastAsia="Arial" w:hAnsi="Garamond" w:cs="Arial"/>
          <w:lang w:val="sq-AL"/>
        </w:rPr>
        <w:t>simit t</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kredis</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sipas </w:t>
      </w:r>
      <w:r w:rsidR="004168CF" w:rsidRPr="00EE2559">
        <w:rPr>
          <w:rFonts w:ascii="Garamond" w:eastAsia="Arial" w:hAnsi="Garamond" w:cs="Arial"/>
          <w:lang w:val="sq-AL"/>
        </w:rPr>
        <w:t>a</w:t>
      </w:r>
      <w:r w:rsidR="00A31533" w:rsidRPr="00EE2559">
        <w:rPr>
          <w:rFonts w:ascii="Garamond" w:eastAsia="Arial" w:hAnsi="Garamond" w:cs="Arial"/>
          <w:lang w:val="sq-AL"/>
        </w:rPr>
        <w:t>gjen</w:t>
      </w:r>
      <w:r w:rsidR="004168CF" w:rsidRPr="00EE2559">
        <w:rPr>
          <w:rFonts w:ascii="Garamond" w:eastAsia="Arial" w:hAnsi="Garamond" w:cs="Arial"/>
          <w:lang w:val="sq-AL"/>
        </w:rPr>
        <w:t>c</w:t>
      </w:r>
      <w:r w:rsidR="00A31533" w:rsidRPr="00EE2559">
        <w:rPr>
          <w:rFonts w:ascii="Garamond" w:eastAsia="Arial" w:hAnsi="Garamond" w:cs="Arial"/>
          <w:lang w:val="sq-AL"/>
        </w:rPr>
        <w:t>ive m</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posht</w:t>
      </w:r>
      <w:r w:rsidR="00872B3F" w:rsidRPr="00EE2559">
        <w:rPr>
          <w:rFonts w:ascii="Garamond" w:eastAsia="Arial" w:hAnsi="Garamond" w:cs="Arial"/>
          <w:lang w:val="sq-AL"/>
        </w:rPr>
        <w:t>ë</w:t>
      </w:r>
      <w:r w:rsidR="00A31533" w:rsidRPr="00EE2559">
        <w:rPr>
          <w:rFonts w:ascii="Garamond" w:eastAsia="Arial" w:hAnsi="Garamond" w:cs="Arial"/>
          <w:lang w:val="sq-AL"/>
        </w:rPr>
        <w:t>, BBB te Standard and Poor</w:t>
      </w:r>
      <w:r w:rsidR="00E962BA" w:rsidRPr="00EE2559">
        <w:rPr>
          <w:rFonts w:ascii="Garamond" w:eastAsia="Arial" w:hAnsi="Garamond" w:cs="Arial"/>
          <w:lang w:val="sq-AL"/>
        </w:rPr>
        <w:t>’</w:t>
      </w:r>
      <w:r w:rsidR="00A31533" w:rsidRPr="00EE2559">
        <w:rPr>
          <w:rFonts w:ascii="Garamond" w:eastAsia="Arial" w:hAnsi="Garamond" w:cs="Arial"/>
          <w:lang w:val="sq-AL"/>
        </w:rPr>
        <w:t>s, BBB at Fitch ose Baa3 at Moody</w:t>
      </w:r>
      <w:r w:rsidR="00E962BA" w:rsidRPr="00EE2559">
        <w:rPr>
          <w:rFonts w:ascii="Garamond" w:eastAsia="Arial" w:hAnsi="Garamond" w:cs="Arial"/>
          <w:lang w:val="sq-AL"/>
        </w:rPr>
        <w:t>’</w:t>
      </w:r>
      <w:r w:rsidR="00A31533" w:rsidRPr="00EE2559">
        <w:rPr>
          <w:rFonts w:ascii="Garamond" w:eastAsia="Arial" w:hAnsi="Garamond" w:cs="Arial"/>
          <w:lang w:val="sq-AL"/>
        </w:rPr>
        <w:t xml:space="preserve">s, ose </w:t>
      </w:r>
      <w:r w:rsidR="00872B3F" w:rsidRPr="00EE2559">
        <w:rPr>
          <w:rFonts w:ascii="Garamond" w:eastAsia="Arial" w:hAnsi="Garamond" w:cs="Arial"/>
          <w:lang w:val="sq-AL"/>
        </w:rPr>
        <w:t>ç</w:t>
      </w:r>
      <w:r w:rsidR="00A31533" w:rsidRPr="00EE2559">
        <w:rPr>
          <w:rFonts w:ascii="Garamond" w:eastAsia="Arial" w:hAnsi="Garamond" w:cs="Arial"/>
          <w:lang w:val="sq-AL"/>
        </w:rPr>
        <w:t>do bank</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me reputacion nd</w:t>
      </w:r>
      <w:r w:rsidR="00872B3F" w:rsidRPr="00EE2559">
        <w:rPr>
          <w:rFonts w:ascii="Garamond" w:eastAsia="Arial" w:hAnsi="Garamond" w:cs="Arial"/>
          <w:lang w:val="sq-AL"/>
        </w:rPr>
        <w:t>ë</w:t>
      </w:r>
      <w:r w:rsidR="00A31533" w:rsidRPr="00EE2559">
        <w:rPr>
          <w:rFonts w:ascii="Garamond" w:eastAsia="Arial" w:hAnsi="Garamond" w:cs="Arial"/>
          <w:lang w:val="sq-AL"/>
        </w:rPr>
        <w:t>rkomb</w:t>
      </w:r>
      <w:r w:rsidR="00872B3F" w:rsidRPr="00EE2559">
        <w:rPr>
          <w:rFonts w:ascii="Garamond" w:eastAsia="Arial" w:hAnsi="Garamond" w:cs="Arial"/>
          <w:lang w:val="sq-AL"/>
        </w:rPr>
        <w:t>ë</w:t>
      </w:r>
      <w:r w:rsidR="00A31533" w:rsidRPr="00EE2559">
        <w:rPr>
          <w:rFonts w:ascii="Garamond" w:eastAsia="Arial" w:hAnsi="Garamond" w:cs="Arial"/>
          <w:lang w:val="sq-AL"/>
        </w:rPr>
        <w:t>tar me nj</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vler</w:t>
      </w:r>
      <w:r w:rsidR="00872B3F" w:rsidRPr="00EE2559">
        <w:rPr>
          <w:rFonts w:ascii="Garamond" w:eastAsia="Arial" w:hAnsi="Garamond" w:cs="Arial"/>
          <w:lang w:val="sq-AL"/>
        </w:rPr>
        <w:t>ë</w:t>
      </w:r>
      <w:r w:rsidR="00A31533" w:rsidRPr="00EE2559">
        <w:rPr>
          <w:rFonts w:ascii="Garamond" w:eastAsia="Arial" w:hAnsi="Garamond" w:cs="Arial"/>
          <w:lang w:val="sq-AL"/>
        </w:rPr>
        <w:t>sim minimal t</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shkall</w:t>
      </w:r>
      <w:r w:rsidR="00872B3F" w:rsidRPr="00EE2559">
        <w:rPr>
          <w:rFonts w:ascii="Garamond" w:eastAsia="Arial" w:hAnsi="Garamond" w:cs="Arial"/>
          <w:lang w:val="sq-AL"/>
        </w:rPr>
        <w:t>ë</w:t>
      </w:r>
      <w:r w:rsidR="00A31533" w:rsidRPr="00EE2559">
        <w:rPr>
          <w:rFonts w:ascii="Garamond" w:eastAsia="Arial" w:hAnsi="Garamond" w:cs="Arial"/>
          <w:lang w:val="sq-AL"/>
        </w:rPr>
        <w:t>s s</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investimit t</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kredis</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(si p</w:t>
      </w:r>
      <w:r w:rsidR="00872B3F" w:rsidRPr="00EE2559">
        <w:rPr>
          <w:rFonts w:ascii="Garamond" w:eastAsia="Arial" w:hAnsi="Garamond" w:cs="Arial"/>
          <w:lang w:val="sq-AL"/>
        </w:rPr>
        <w:t>ë</w:t>
      </w:r>
      <w:r w:rsidR="00A31533" w:rsidRPr="00EE2559">
        <w:rPr>
          <w:rFonts w:ascii="Garamond" w:eastAsia="Arial" w:hAnsi="Garamond" w:cs="Arial"/>
          <w:lang w:val="sq-AL"/>
        </w:rPr>
        <w:t>rshkruhet m</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sip</w:t>
      </w:r>
      <w:r w:rsidR="00872B3F" w:rsidRPr="00EE2559">
        <w:rPr>
          <w:rFonts w:ascii="Garamond" w:eastAsia="Arial" w:hAnsi="Garamond" w:cs="Arial"/>
          <w:lang w:val="sq-AL"/>
        </w:rPr>
        <w:t>ë</w:t>
      </w:r>
      <w:r w:rsidR="00A31533" w:rsidRPr="00EE2559">
        <w:rPr>
          <w:rFonts w:ascii="Garamond" w:eastAsia="Arial" w:hAnsi="Garamond" w:cs="Arial"/>
          <w:lang w:val="sq-AL"/>
        </w:rPr>
        <w:t xml:space="preserve">r), ose </w:t>
      </w:r>
      <w:r w:rsidR="00872B3F" w:rsidRPr="00EE2559">
        <w:rPr>
          <w:rFonts w:ascii="Garamond" w:eastAsia="Arial" w:hAnsi="Garamond" w:cs="Arial"/>
          <w:lang w:val="sq-AL"/>
        </w:rPr>
        <w:t>ç</w:t>
      </w:r>
      <w:r w:rsidR="00A31533" w:rsidRPr="00EE2559">
        <w:rPr>
          <w:rFonts w:ascii="Garamond" w:eastAsia="Arial" w:hAnsi="Garamond" w:cs="Arial"/>
          <w:lang w:val="sq-AL"/>
        </w:rPr>
        <w:t>do n</w:t>
      </w:r>
      <w:r w:rsidR="00872B3F" w:rsidRPr="00EE2559">
        <w:rPr>
          <w:rFonts w:ascii="Garamond" w:eastAsia="Arial" w:hAnsi="Garamond" w:cs="Arial"/>
          <w:lang w:val="sq-AL"/>
        </w:rPr>
        <w:t>ë</w:t>
      </w:r>
      <w:r w:rsidR="00A31533" w:rsidRPr="00EE2559">
        <w:rPr>
          <w:rFonts w:ascii="Garamond" w:eastAsia="Arial" w:hAnsi="Garamond" w:cs="Arial"/>
          <w:lang w:val="sq-AL"/>
        </w:rPr>
        <w:t>ndeg</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t</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nj</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banke me reputacion nd</w:t>
      </w:r>
      <w:r w:rsidR="00872B3F" w:rsidRPr="00EE2559">
        <w:rPr>
          <w:rFonts w:ascii="Garamond" w:eastAsia="Arial" w:hAnsi="Garamond" w:cs="Arial"/>
          <w:lang w:val="sq-AL"/>
        </w:rPr>
        <w:t>ë</w:t>
      </w:r>
      <w:r w:rsidR="00A31533" w:rsidRPr="00EE2559">
        <w:rPr>
          <w:rFonts w:ascii="Garamond" w:eastAsia="Arial" w:hAnsi="Garamond" w:cs="Arial"/>
          <w:lang w:val="sq-AL"/>
        </w:rPr>
        <w:t>rkomb</w:t>
      </w:r>
      <w:r w:rsidR="00872B3F" w:rsidRPr="00EE2559">
        <w:rPr>
          <w:rFonts w:ascii="Garamond" w:eastAsia="Arial" w:hAnsi="Garamond" w:cs="Arial"/>
          <w:lang w:val="sq-AL"/>
        </w:rPr>
        <w:t>ë</w:t>
      </w:r>
      <w:r w:rsidR="00A31533" w:rsidRPr="00EE2559">
        <w:rPr>
          <w:rFonts w:ascii="Garamond" w:eastAsia="Arial" w:hAnsi="Garamond" w:cs="Arial"/>
          <w:lang w:val="sq-AL"/>
        </w:rPr>
        <w:t>tar pa vler</w:t>
      </w:r>
      <w:r w:rsidR="00872B3F" w:rsidRPr="00EE2559">
        <w:rPr>
          <w:rFonts w:ascii="Garamond" w:eastAsia="Arial" w:hAnsi="Garamond" w:cs="Arial"/>
          <w:lang w:val="sq-AL"/>
        </w:rPr>
        <w:t>ë</w:t>
      </w:r>
      <w:r w:rsidR="00A31533" w:rsidRPr="00EE2559">
        <w:rPr>
          <w:rFonts w:ascii="Garamond" w:eastAsia="Arial" w:hAnsi="Garamond" w:cs="Arial"/>
          <w:lang w:val="sq-AL"/>
        </w:rPr>
        <w:t>simin minimal t</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shkall</w:t>
      </w:r>
      <w:r w:rsidR="00872B3F" w:rsidRPr="00EE2559">
        <w:rPr>
          <w:rFonts w:ascii="Garamond" w:eastAsia="Arial" w:hAnsi="Garamond" w:cs="Arial"/>
          <w:lang w:val="sq-AL"/>
        </w:rPr>
        <w:t>ë</w:t>
      </w:r>
      <w:r w:rsidR="00A31533" w:rsidRPr="00EE2559">
        <w:rPr>
          <w:rFonts w:ascii="Garamond" w:eastAsia="Arial" w:hAnsi="Garamond" w:cs="Arial"/>
          <w:lang w:val="sq-AL"/>
        </w:rPr>
        <w:t>s s</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investimit t</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kredis</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(ose pa </w:t>
      </w:r>
      <w:r w:rsidR="004168CF" w:rsidRPr="00EE2559">
        <w:rPr>
          <w:rFonts w:ascii="Garamond" w:eastAsia="Arial" w:hAnsi="Garamond" w:cs="Arial"/>
          <w:lang w:val="sq-AL"/>
        </w:rPr>
        <w:t>ndonjë</w:t>
      </w:r>
      <w:r w:rsidR="00A31533" w:rsidRPr="00EE2559">
        <w:rPr>
          <w:rFonts w:ascii="Garamond" w:eastAsia="Arial" w:hAnsi="Garamond" w:cs="Arial"/>
          <w:lang w:val="sq-AL"/>
        </w:rPr>
        <w:t xml:space="preserve"> vler</w:t>
      </w:r>
      <w:r w:rsidR="00872B3F" w:rsidRPr="00EE2559">
        <w:rPr>
          <w:rFonts w:ascii="Garamond" w:eastAsia="Arial" w:hAnsi="Garamond" w:cs="Arial"/>
          <w:lang w:val="sq-AL"/>
        </w:rPr>
        <w:t>ë</w:t>
      </w:r>
      <w:r w:rsidR="00A31533" w:rsidRPr="00EE2559">
        <w:rPr>
          <w:rFonts w:ascii="Garamond" w:eastAsia="Arial" w:hAnsi="Garamond" w:cs="Arial"/>
          <w:lang w:val="sq-AL"/>
        </w:rPr>
        <w:t>sim) q</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siguron q</w:t>
      </w:r>
      <w:r w:rsidR="00872B3F" w:rsidRPr="00EE2559">
        <w:rPr>
          <w:rFonts w:ascii="Garamond" w:eastAsia="Arial" w:hAnsi="Garamond" w:cs="Arial"/>
          <w:lang w:val="sq-AL"/>
        </w:rPr>
        <w:t>ë</w:t>
      </w:r>
      <w:r w:rsidR="00A31533" w:rsidRPr="00EE2559">
        <w:rPr>
          <w:rFonts w:ascii="Garamond" w:eastAsia="Arial" w:hAnsi="Garamond" w:cs="Arial"/>
          <w:lang w:val="sq-AL"/>
        </w:rPr>
        <w:t xml:space="preserve"> </w:t>
      </w:r>
      <w:r w:rsidR="00A01DDE" w:rsidRPr="00EE2559">
        <w:rPr>
          <w:rFonts w:ascii="Garamond" w:eastAsia="Arial" w:hAnsi="Garamond" w:cs="Arial"/>
          <w:lang w:val="sq-AL"/>
        </w:rPr>
        <w:t xml:space="preserve">garancia bankare </w:t>
      </w:r>
      <w:r w:rsidR="00AA0885" w:rsidRPr="00EE2559">
        <w:rPr>
          <w:rFonts w:ascii="Garamond" w:eastAsia="Arial" w:hAnsi="Garamond" w:cs="Arial"/>
          <w:lang w:val="sq-AL"/>
        </w:rPr>
        <w:t xml:space="preserve">nuk </w:t>
      </w:r>
      <w:r w:rsidR="00872B3F" w:rsidRPr="00EE2559">
        <w:rPr>
          <w:rFonts w:ascii="Garamond" w:eastAsia="Arial" w:hAnsi="Garamond" w:cs="Arial"/>
          <w:lang w:val="sq-AL"/>
        </w:rPr>
        <w:t>ë</w:t>
      </w:r>
      <w:r w:rsidR="00AA0885" w:rsidRPr="00EE2559">
        <w:rPr>
          <w:rFonts w:ascii="Garamond" w:eastAsia="Arial" w:hAnsi="Garamond" w:cs="Arial"/>
          <w:lang w:val="sq-AL"/>
        </w:rPr>
        <w:t>sht</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garantuar nga ndonj</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banke nd</w:t>
      </w:r>
      <w:r w:rsidR="00872B3F" w:rsidRPr="00EE2559">
        <w:rPr>
          <w:rFonts w:ascii="Garamond" w:eastAsia="Arial" w:hAnsi="Garamond" w:cs="Arial"/>
          <w:lang w:val="sq-AL"/>
        </w:rPr>
        <w:t>ë</w:t>
      </w:r>
      <w:r w:rsidR="00AA0885" w:rsidRPr="00EE2559">
        <w:rPr>
          <w:rFonts w:ascii="Garamond" w:eastAsia="Arial" w:hAnsi="Garamond" w:cs="Arial"/>
          <w:lang w:val="sq-AL"/>
        </w:rPr>
        <w:t>rkomb</w:t>
      </w:r>
      <w:r w:rsidR="00872B3F" w:rsidRPr="00EE2559">
        <w:rPr>
          <w:rFonts w:ascii="Garamond" w:eastAsia="Arial" w:hAnsi="Garamond" w:cs="Arial"/>
          <w:lang w:val="sq-AL"/>
        </w:rPr>
        <w:t>ë</w:t>
      </w:r>
      <w:r w:rsidR="00AA0885" w:rsidRPr="00EE2559">
        <w:rPr>
          <w:rFonts w:ascii="Garamond" w:eastAsia="Arial" w:hAnsi="Garamond" w:cs="Arial"/>
          <w:lang w:val="sq-AL"/>
        </w:rPr>
        <w:t>tare me nj</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vler</w:t>
      </w:r>
      <w:r w:rsidR="00872B3F" w:rsidRPr="00EE2559">
        <w:rPr>
          <w:rFonts w:ascii="Garamond" w:eastAsia="Arial" w:hAnsi="Garamond" w:cs="Arial"/>
          <w:lang w:val="sq-AL"/>
        </w:rPr>
        <w:t>ë</w:t>
      </w:r>
      <w:r w:rsidR="00AA0885" w:rsidRPr="00EE2559">
        <w:rPr>
          <w:rFonts w:ascii="Garamond" w:eastAsia="Arial" w:hAnsi="Garamond" w:cs="Arial"/>
          <w:lang w:val="sq-AL"/>
        </w:rPr>
        <w:t>sim minimal t</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shkall</w:t>
      </w:r>
      <w:r w:rsidR="00872B3F" w:rsidRPr="00EE2559">
        <w:rPr>
          <w:rFonts w:ascii="Garamond" w:eastAsia="Arial" w:hAnsi="Garamond" w:cs="Arial"/>
          <w:lang w:val="sq-AL"/>
        </w:rPr>
        <w:t>ë</w:t>
      </w:r>
      <w:r w:rsidR="00AA0885" w:rsidRPr="00EE2559">
        <w:rPr>
          <w:rFonts w:ascii="Garamond" w:eastAsia="Arial" w:hAnsi="Garamond" w:cs="Arial"/>
          <w:lang w:val="sq-AL"/>
        </w:rPr>
        <w:t>s s</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investimit t</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kredis</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(si p</w:t>
      </w:r>
      <w:r w:rsidR="00872B3F" w:rsidRPr="00EE2559">
        <w:rPr>
          <w:rFonts w:ascii="Garamond" w:eastAsia="Arial" w:hAnsi="Garamond" w:cs="Arial"/>
          <w:lang w:val="sq-AL"/>
        </w:rPr>
        <w:t>ë</w:t>
      </w:r>
      <w:r w:rsidR="00AA0885" w:rsidRPr="00EE2559">
        <w:rPr>
          <w:rFonts w:ascii="Garamond" w:eastAsia="Arial" w:hAnsi="Garamond" w:cs="Arial"/>
          <w:lang w:val="sq-AL"/>
        </w:rPr>
        <w:t>rshkruhet m</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sip</w:t>
      </w:r>
      <w:r w:rsidR="00872B3F" w:rsidRPr="00EE2559">
        <w:rPr>
          <w:rFonts w:ascii="Garamond" w:eastAsia="Arial" w:hAnsi="Garamond" w:cs="Arial"/>
          <w:lang w:val="sq-AL"/>
        </w:rPr>
        <w:t>ë</w:t>
      </w:r>
      <w:r w:rsidR="00AA0885" w:rsidRPr="00EE2559">
        <w:rPr>
          <w:rFonts w:ascii="Garamond" w:eastAsia="Arial" w:hAnsi="Garamond" w:cs="Arial"/>
          <w:lang w:val="sq-AL"/>
        </w:rPr>
        <w:t>r), q</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w:t>
      </w:r>
      <w:r w:rsidR="00872B3F" w:rsidRPr="00EE2559">
        <w:rPr>
          <w:rFonts w:ascii="Garamond" w:eastAsia="Arial" w:hAnsi="Garamond" w:cs="Arial"/>
          <w:lang w:val="sq-AL"/>
        </w:rPr>
        <w:t>ë</w:t>
      </w:r>
      <w:r w:rsidR="00AA0885" w:rsidRPr="00EE2559">
        <w:rPr>
          <w:rFonts w:ascii="Garamond" w:eastAsia="Arial" w:hAnsi="Garamond" w:cs="Arial"/>
          <w:lang w:val="sq-AL"/>
        </w:rPr>
        <w:t>sht</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miratuar paraprakisht </w:t>
      </w:r>
      <w:r w:rsidR="001853F7">
        <w:rPr>
          <w:rFonts w:ascii="Garamond" w:eastAsia="Arial" w:hAnsi="Garamond" w:cs="Arial"/>
          <w:lang w:val="sq-AL"/>
        </w:rPr>
        <w:t>nga DESFA-ja,</w:t>
      </w:r>
      <w:r w:rsidR="00AA0885" w:rsidRPr="00EE2559">
        <w:rPr>
          <w:rFonts w:ascii="Garamond" w:eastAsia="Arial" w:hAnsi="Garamond" w:cs="Arial"/>
          <w:lang w:val="sq-AL"/>
        </w:rPr>
        <w:t xml:space="preserve"> n</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konfidencialitet t</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plot</w:t>
      </w:r>
      <w:r w:rsidR="00872B3F" w:rsidRPr="00EE2559">
        <w:rPr>
          <w:rFonts w:ascii="Garamond" w:eastAsia="Arial" w:hAnsi="Garamond" w:cs="Arial"/>
          <w:lang w:val="sq-AL"/>
        </w:rPr>
        <w:t>ë</w:t>
      </w:r>
      <w:r w:rsidR="00AA0885" w:rsidRPr="00EE2559">
        <w:rPr>
          <w:rFonts w:ascii="Garamond" w:eastAsia="Arial" w:hAnsi="Garamond" w:cs="Arial"/>
          <w:lang w:val="sq-AL"/>
        </w:rPr>
        <w:t xml:space="preserve">. Garancia </w:t>
      </w:r>
      <w:r w:rsidR="004168CF" w:rsidRPr="00EE2559">
        <w:rPr>
          <w:rFonts w:ascii="Garamond" w:eastAsia="Arial" w:hAnsi="Garamond" w:cs="Arial"/>
          <w:lang w:val="sq-AL"/>
        </w:rPr>
        <w:t>b</w:t>
      </w:r>
      <w:r w:rsidR="00AA0885" w:rsidRPr="00EE2559">
        <w:rPr>
          <w:rFonts w:ascii="Garamond" w:eastAsia="Arial" w:hAnsi="Garamond" w:cs="Arial"/>
          <w:lang w:val="sq-AL"/>
        </w:rPr>
        <w:t>ankare e GTA</w:t>
      </w:r>
      <w:r w:rsidR="000E0D2D" w:rsidRPr="00EE2559">
        <w:rPr>
          <w:rFonts w:ascii="Garamond" w:eastAsia="Arial" w:hAnsi="Garamond" w:cs="Arial"/>
          <w:lang w:val="sq-AL"/>
        </w:rPr>
        <w:t>-së</w:t>
      </w:r>
      <w:r w:rsidR="00AA0885" w:rsidRPr="00EE2559">
        <w:rPr>
          <w:rFonts w:ascii="Garamond" w:eastAsia="Arial" w:hAnsi="Garamond" w:cs="Arial"/>
          <w:lang w:val="sq-AL"/>
        </w:rPr>
        <w:t xml:space="preserve">, </w:t>
      </w:r>
      <w:r w:rsidR="00AD2155" w:rsidRPr="00EE2559">
        <w:rPr>
          <w:rFonts w:ascii="Garamond" w:eastAsia="Arial" w:hAnsi="Garamond" w:cs="Arial"/>
          <w:lang w:val="sq-AL"/>
        </w:rPr>
        <w:t>do t</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jet</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e barabart</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me detyrimin maksimal vjetor maksimal p</w:t>
      </w:r>
      <w:r w:rsidR="00872B3F" w:rsidRPr="00EE2559">
        <w:rPr>
          <w:rFonts w:ascii="Garamond" w:eastAsia="Arial" w:hAnsi="Garamond" w:cs="Arial"/>
          <w:lang w:val="sq-AL"/>
        </w:rPr>
        <w:t>ë</w:t>
      </w:r>
      <w:r w:rsidR="00AD2155" w:rsidRPr="00EE2559">
        <w:rPr>
          <w:rFonts w:ascii="Garamond" w:eastAsia="Arial" w:hAnsi="Garamond" w:cs="Arial"/>
          <w:lang w:val="sq-AL"/>
        </w:rPr>
        <w:t>r kapacitetin q</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w:t>
      </w:r>
      <w:r w:rsidR="00872B3F" w:rsidRPr="00EE2559">
        <w:rPr>
          <w:rFonts w:ascii="Garamond" w:eastAsia="Arial" w:hAnsi="Garamond" w:cs="Arial"/>
          <w:lang w:val="sq-AL"/>
        </w:rPr>
        <w:t>i</w:t>
      </w:r>
      <w:r w:rsidR="00AD2155" w:rsidRPr="00EE2559">
        <w:rPr>
          <w:rFonts w:ascii="Garamond" w:eastAsia="Arial" w:hAnsi="Garamond" w:cs="Arial"/>
          <w:lang w:val="sq-AL"/>
        </w:rPr>
        <w:t xml:space="preserve"> </w:t>
      </w:r>
      <w:r w:rsidR="00872B3F" w:rsidRPr="00EE2559">
        <w:rPr>
          <w:rFonts w:ascii="Garamond" w:eastAsia="Arial" w:hAnsi="Garamond" w:cs="Arial"/>
          <w:lang w:val="sq-AL"/>
        </w:rPr>
        <w:t>ë</w:t>
      </w:r>
      <w:r w:rsidR="00AD2155" w:rsidRPr="00EE2559">
        <w:rPr>
          <w:rFonts w:ascii="Garamond" w:eastAsia="Arial" w:hAnsi="Garamond" w:cs="Arial"/>
          <w:lang w:val="sq-AL"/>
        </w:rPr>
        <w:t>sht</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alokuar </w:t>
      </w:r>
      <w:r w:rsidR="00A01DDE" w:rsidRPr="00EE2559">
        <w:rPr>
          <w:rFonts w:ascii="Garamond" w:eastAsia="Arial" w:hAnsi="Garamond" w:cs="Arial"/>
          <w:lang w:val="sq-AL"/>
        </w:rPr>
        <w:t>p</w:t>
      </w:r>
      <w:r w:rsidR="00AD2155" w:rsidRPr="00EE2559">
        <w:rPr>
          <w:rFonts w:ascii="Garamond" w:eastAsia="Arial" w:hAnsi="Garamond" w:cs="Arial"/>
          <w:lang w:val="sq-AL"/>
        </w:rPr>
        <w:t>jes</w:t>
      </w:r>
      <w:r w:rsidR="00872B3F" w:rsidRPr="00EE2559">
        <w:rPr>
          <w:rFonts w:ascii="Garamond" w:eastAsia="Arial" w:hAnsi="Garamond" w:cs="Arial"/>
          <w:lang w:val="sq-AL"/>
        </w:rPr>
        <w:t>ë</w:t>
      </w:r>
      <w:r w:rsidR="00AD2155" w:rsidRPr="00EE2559">
        <w:rPr>
          <w:rFonts w:ascii="Garamond" w:eastAsia="Arial" w:hAnsi="Garamond" w:cs="Arial"/>
          <w:lang w:val="sq-AL"/>
        </w:rPr>
        <w:t>marr</w:t>
      </w:r>
      <w:r w:rsidR="00872B3F" w:rsidRPr="00EE2559">
        <w:rPr>
          <w:rFonts w:ascii="Garamond" w:eastAsia="Arial" w:hAnsi="Garamond" w:cs="Arial"/>
          <w:lang w:val="sq-AL"/>
        </w:rPr>
        <w:t>ë</w:t>
      </w:r>
      <w:r w:rsidR="00AD2155" w:rsidRPr="00EE2559">
        <w:rPr>
          <w:rFonts w:ascii="Garamond" w:eastAsia="Arial" w:hAnsi="Garamond" w:cs="Arial"/>
          <w:lang w:val="sq-AL"/>
        </w:rPr>
        <w:t xml:space="preserve">sit. Kur </w:t>
      </w:r>
      <w:r w:rsidR="00A01DDE" w:rsidRPr="00EE2559">
        <w:rPr>
          <w:rFonts w:ascii="Garamond" w:eastAsia="Arial" w:hAnsi="Garamond" w:cs="Arial"/>
          <w:lang w:val="sq-AL"/>
        </w:rPr>
        <w:t xml:space="preserve">garancia bankare </w:t>
      </w:r>
      <w:r w:rsidR="00AD2155" w:rsidRPr="00EE2559">
        <w:rPr>
          <w:rFonts w:ascii="Garamond" w:eastAsia="Arial" w:hAnsi="Garamond" w:cs="Arial"/>
          <w:lang w:val="sq-AL"/>
        </w:rPr>
        <w:t>GTA e p</w:t>
      </w:r>
      <w:r w:rsidR="00872B3F" w:rsidRPr="00EE2559">
        <w:rPr>
          <w:rFonts w:ascii="Garamond" w:eastAsia="Arial" w:hAnsi="Garamond" w:cs="Arial"/>
          <w:lang w:val="sq-AL"/>
        </w:rPr>
        <w:t>ë</w:t>
      </w:r>
      <w:r w:rsidR="00AD2155" w:rsidRPr="00EE2559">
        <w:rPr>
          <w:rFonts w:ascii="Garamond" w:eastAsia="Arial" w:hAnsi="Garamond" w:cs="Arial"/>
          <w:lang w:val="sq-AL"/>
        </w:rPr>
        <w:t>rshkruar k</w:t>
      </w:r>
      <w:r w:rsidR="00872B3F" w:rsidRPr="00EE2559">
        <w:rPr>
          <w:rFonts w:ascii="Garamond" w:eastAsia="Arial" w:hAnsi="Garamond" w:cs="Arial"/>
          <w:lang w:val="sq-AL"/>
        </w:rPr>
        <w:t>ë</w:t>
      </w:r>
      <w:r w:rsidR="00AD2155" w:rsidRPr="00EE2559">
        <w:rPr>
          <w:rFonts w:ascii="Garamond" w:eastAsia="Arial" w:hAnsi="Garamond" w:cs="Arial"/>
          <w:lang w:val="sq-AL"/>
        </w:rPr>
        <w:t>tu dhe m</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sip</w:t>
      </w:r>
      <w:r w:rsidR="00872B3F" w:rsidRPr="00EE2559">
        <w:rPr>
          <w:rFonts w:ascii="Garamond" w:eastAsia="Arial" w:hAnsi="Garamond" w:cs="Arial"/>
          <w:lang w:val="sq-AL"/>
        </w:rPr>
        <w:t>ë</w:t>
      </w:r>
      <w:r w:rsidR="00AD2155" w:rsidRPr="00EE2559">
        <w:rPr>
          <w:rFonts w:ascii="Garamond" w:eastAsia="Arial" w:hAnsi="Garamond" w:cs="Arial"/>
          <w:lang w:val="sq-AL"/>
        </w:rPr>
        <w:t xml:space="preserve">r paraqitet te DESFA, </w:t>
      </w:r>
      <w:r w:rsidR="00A01DDE" w:rsidRPr="00EE2559">
        <w:rPr>
          <w:rFonts w:ascii="Garamond" w:eastAsia="Arial" w:hAnsi="Garamond" w:cs="Arial"/>
          <w:lang w:val="sq-AL"/>
        </w:rPr>
        <w:t xml:space="preserve">garancia bankare </w:t>
      </w:r>
      <w:r w:rsidR="00AD2155" w:rsidRPr="00EE2559">
        <w:rPr>
          <w:rFonts w:ascii="Garamond" w:eastAsia="Arial" w:hAnsi="Garamond" w:cs="Arial"/>
          <w:lang w:val="sq-AL"/>
        </w:rPr>
        <w:t>q</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tregohet n</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w:t>
      </w:r>
      <w:r w:rsidR="00A01DDE" w:rsidRPr="00EE2559">
        <w:rPr>
          <w:rFonts w:ascii="Garamond" w:eastAsia="Arial" w:hAnsi="Garamond" w:cs="Arial"/>
          <w:lang w:val="sq-AL"/>
        </w:rPr>
        <w:t xml:space="preserve">paragrafin </w:t>
      </w:r>
      <w:r w:rsidR="00AD2155" w:rsidRPr="00EE2559">
        <w:rPr>
          <w:rFonts w:ascii="Garamond" w:eastAsia="Arial" w:hAnsi="Garamond" w:cs="Arial"/>
          <w:lang w:val="sq-AL"/>
        </w:rPr>
        <w:t>E.1 dhe E.5 do t</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kthehet. Kuptohet q</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n</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rast t</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ndonj</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shtyrje t</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GTA</w:t>
      </w:r>
      <w:r w:rsidR="002E7F75" w:rsidRPr="00EE2559">
        <w:rPr>
          <w:rFonts w:ascii="Garamond" w:eastAsia="Arial" w:hAnsi="Garamond" w:cs="Arial"/>
          <w:lang w:val="sq-AL"/>
        </w:rPr>
        <w:t>-së</w:t>
      </w:r>
      <w:r w:rsidR="00AD2155" w:rsidRPr="00EE2559">
        <w:rPr>
          <w:rFonts w:ascii="Garamond" w:eastAsia="Arial" w:hAnsi="Garamond" w:cs="Arial"/>
          <w:lang w:val="sq-AL"/>
        </w:rPr>
        <w:t xml:space="preserve"> sipas kushteve t</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p</w:t>
      </w:r>
      <w:r w:rsidR="00872B3F" w:rsidRPr="00EE2559">
        <w:rPr>
          <w:rFonts w:ascii="Garamond" w:eastAsia="Arial" w:hAnsi="Garamond" w:cs="Arial"/>
          <w:lang w:val="sq-AL"/>
        </w:rPr>
        <w:t>ë</w:t>
      </w:r>
      <w:r w:rsidR="00AD2155" w:rsidRPr="00EE2559">
        <w:rPr>
          <w:rFonts w:ascii="Garamond" w:eastAsia="Arial" w:hAnsi="Garamond" w:cs="Arial"/>
          <w:lang w:val="sq-AL"/>
        </w:rPr>
        <w:t>rshkruara m</w:t>
      </w:r>
      <w:r w:rsidR="00872B3F" w:rsidRPr="00EE2559">
        <w:rPr>
          <w:rFonts w:ascii="Garamond" w:eastAsia="Arial" w:hAnsi="Garamond" w:cs="Arial"/>
          <w:lang w:val="sq-AL"/>
        </w:rPr>
        <w:t>ë</w:t>
      </w:r>
      <w:r w:rsidR="00AD2155" w:rsidRPr="00EE2559">
        <w:rPr>
          <w:rFonts w:ascii="Garamond" w:eastAsia="Arial" w:hAnsi="Garamond" w:cs="Arial"/>
          <w:lang w:val="sq-AL"/>
        </w:rPr>
        <w:t xml:space="preserve"> sip</w:t>
      </w:r>
      <w:r w:rsidR="00872B3F" w:rsidRPr="00EE2559">
        <w:rPr>
          <w:rFonts w:ascii="Garamond" w:eastAsia="Arial" w:hAnsi="Garamond" w:cs="Arial"/>
          <w:lang w:val="sq-AL"/>
        </w:rPr>
        <w:t>ë</w:t>
      </w:r>
      <w:r w:rsidR="00AD2155" w:rsidRPr="00EE2559">
        <w:rPr>
          <w:rFonts w:ascii="Garamond" w:eastAsia="Arial" w:hAnsi="Garamond" w:cs="Arial"/>
          <w:lang w:val="sq-AL"/>
        </w:rPr>
        <w:t>r sipas paragrafit E.7 (</w:t>
      </w:r>
      <w:r w:rsidR="00A01DDE" w:rsidRPr="00EE2559">
        <w:rPr>
          <w:rFonts w:ascii="Garamond" w:eastAsia="Arial" w:hAnsi="Garamond" w:cs="Arial"/>
          <w:lang w:val="sq-AL"/>
        </w:rPr>
        <w:t xml:space="preserve">pjesa </w:t>
      </w:r>
      <w:r w:rsidR="00AD2155" w:rsidRPr="00EE2559">
        <w:rPr>
          <w:rFonts w:ascii="Garamond" w:eastAsia="Arial" w:hAnsi="Garamond" w:cs="Arial"/>
          <w:lang w:val="sq-AL"/>
        </w:rPr>
        <w:t>e TAP, rasti d.iii)</w:t>
      </w:r>
      <w:r w:rsidR="00872B3F" w:rsidRPr="00EE2559">
        <w:rPr>
          <w:rFonts w:ascii="Garamond" w:eastAsia="Arial" w:hAnsi="Garamond" w:cs="Arial"/>
          <w:lang w:val="sq-AL"/>
        </w:rPr>
        <w:t xml:space="preserve">, </w:t>
      </w:r>
      <w:r w:rsidR="00A01DDE" w:rsidRPr="00EE2559">
        <w:rPr>
          <w:rFonts w:ascii="Garamond" w:eastAsia="Arial" w:hAnsi="Garamond" w:cs="Arial"/>
          <w:lang w:val="sq-AL"/>
        </w:rPr>
        <w:t xml:space="preserve">garancitë bankare </w:t>
      </w:r>
      <w:r w:rsidR="00872B3F" w:rsidRPr="00EE2559">
        <w:rPr>
          <w:rFonts w:ascii="Garamond" w:eastAsia="Arial" w:hAnsi="Garamond" w:cs="Arial"/>
          <w:lang w:val="sq-AL"/>
        </w:rPr>
        <w:t xml:space="preserve">do të kërkohet të ndryshohet, nëse është e mundur nga </w:t>
      </w:r>
      <w:r w:rsidR="00A01DDE" w:rsidRPr="00EE2559">
        <w:rPr>
          <w:rFonts w:ascii="Garamond" w:eastAsia="Arial" w:hAnsi="Garamond" w:cs="Arial"/>
          <w:lang w:val="sq-AL"/>
        </w:rPr>
        <w:t xml:space="preserve">pjesëmarrësit </w:t>
      </w:r>
      <w:r w:rsidR="00872B3F" w:rsidRPr="00EE2559">
        <w:rPr>
          <w:rFonts w:ascii="Garamond" w:eastAsia="Arial" w:hAnsi="Garamond" w:cs="Arial"/>
          <w:lang w:val="sq-AL"/>
        </w:rPr>
        <w:t>përkatës.</w:t>
      </w:r>
      <w:r w:rsidR="003B4AF3" w:rsidRPr="00EE2559">
        <w:rPr>
          <w:rFonts w:ascii="Garamond" w:eastAsia="Arial" w:hAnsi="Garamond" w:cs="Arial"/>
          <w:lang w:val="sq-AL"/>
        </w:rPr>
        <w:t xml:space="preserve"> </w:t>
      </w:r>
    </w:p>
    <w:p w14:paraId="7CA370EB" w14:textId="227318A2" w:rsidR="00225EBD" w:rsidRPr="00EE2559" w:rsidRDefault="00225EBD"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Garancia </w:t>
      </w:r>
      <w:r w:rsidR="00A01DDE" w:rsidRPr="00EE2559">
        <w:rPr>
          <w:rFonts w:ascii="Garamond" w:eastAsia="Arial" w:hAnsi="Garamond" w:cs="Arial"/>
          <w:lang w:val="sq-AL"/>
        </w:rPr>
        <w:t xml:space="preserve">bankare </w:t>
      </w:r>
      <w:r w:rsidRPr="00EE2559">
        <w:rPr>
          <w:rFonts w:ascii="Garamond" w:eastAsia="Arial" w:hAnsi="Garamond" w:cs="Arial"/>
          <w:lang w:val="sq-AL"/>
        </w:rPr>
        <w:t>e GTA</w:t>
      </w:r>
      <w:r w:rsidR="002E7F75" w:rsidRPr="00EE2559">
        <w:rPr>
          <w:rFonts w:ascii="Garamond" w:eastAsia="Arial" w:hAnsi="Garamond" w:cs="Arial"/>
          <w:lang w:val="sq-AL"/>
        </w:rPr>
        <w:t>-së</w:t>
      </w:r>
      <w:r w:rsidRPr="00EE2559">
        <w:rPr>
          <w:rFonts w:ascii="Garamond" w:eastAsia="Arial" w:hAnsi="Garamond" w:cs="Arial"/>
          <w:lang w:val="sq-AL"/>
        </w:rPr>
        <w:t>, do t</w:t>
      </w:r>
      <w:r w:rsidR="004577AA" w:rsidRPr="00EE2559">
        <w:rPr>
          <w:rFonts w:ascii="Garamond" w:eastAsia="Arial" w:hAnsi="Garamond" w:cs="Arial"/>
          <w:lang w:val="sq-AL"/>
        </w:rPr>
        <w:t>ë</w:t>
      </w:r>
      <w:r w:rsidRPr="00EE2559">
        <w:rPr>
          <w:rFonts w:ascii="Garamond" w:eastAsia="Arial" w:hAnsi="Garamond" w:cs="Arial"/>
          <w:lang w:val="sq-AL"/>
        </w:rPr>
        <w:t xml:space="preserve"> ket</w:t>
      </w:r>
      <w:r w:rsidR="004577AA" w:rsidRPr="00EE2559">
        <w:rPr>
          <w:rFonts w:ascii="Garamond" w:eastAsia="Arial" w:hAnsi="Garamond" w:cs="Arial"/>
          <w:lang w:val="sq-AL"/>
        </w:rPr>
        <w:t>ë</w:t>
      </w:r>
      <w:r w:rsidRPr="00EE2559">
        <w:rPr>
          <w:rFonts w:ascii="Garamond" w:eastAsia="Arial" w:hAnsi="Garamond" w:cs="Arial"/>
          <w:lang w:val="sq-AL"/>
        </w:rPr>
        <w:t xml:space="preserve"> afat dhe do t</w:t>
      </w:r>
      <w:r w:rsidR="004577AA" w:rsidRPr="00EE2559">
        <w:rPr>
          <w:rFonts w:ascii="Garamond" w:eastAsia="Arial" w:hAnsi="Garamond" w:cs="Arial"/>
          <w:lang w:val="sq-AL"/>
        </w:rPr>
        <w:t>ë</w:t>
      </w:r>
      <w:r w:rsidRPr="00EE2559">
        <w:rPr>
          <w:rFonts w:ascii="Garamond" w:eastAsia="Arial" w:hAnsi="Garamond" w:cs="Arial"/>
          <w:lang w:val="sq-AL"/>
        </w:rPr>
        <w:t xml:space="preserve"> mbetet n</w:t>
      </w:r>
      <w:r w:rsidR="004577AA" w:rsidRPr="00EE2559">
        <w:rPr>
          <w:rFonts w:ascii="Garamond" w:eastAsia="Arial" w:hAnsi="Garamond" w:cs="Arial"/>
          <w:lang w:val="sq-AL"/>
        </w:rPr>
        <w:t>ë</w:t>
      </w:r>
      <w:r w:rsidRPr="00EE2559">
        <w:rPr>
          <w:rFonts w:ascii="Garamond" w:eastAsia="Arial" w:hAnsi="Garamond" w:cs="Arial"/>
          <w:lang w:val="sq-AL"/>
        </w:rPr>
        <w:t xml:space="preserve"> fuqi deri n</w:t>
      </w:r>
      <w:r w:rsidR="004577AA" w:rsidRPr="00EE2559">
        <w:rPr>
          <w:rFonts w:ascii="Garamond" w:eastAsia="Arial" w:hAnsi="Garamond" w:cs="Arial"/>
          <w:lang w:val="sq-AL"/>
        </w:rPr>
        <w:t>ë</w:t>
      </w:r>
      <w:r w:rsidRPr="00EE2559">
        <w:rPr>
          <w:rFonts w:ascii="Garamond" w:eastAsia="Arial" w:hAnsi="Garamond" w:cs="Arial"/>
          <w:lang w:val="sq-AL"/>
        </w:rPr>
        <w:t xml:space="preserve"> p</w:t>
      </w:r>
      <w:r w:rsidR="004577AA" w:rsidRPr="00EE2559">
        <w:rPr>
          <w:rFonts w:ascii="Garamond" w:eastAsia="Arial" w:hAnsi="Garamond" w:cs="Arial"/>
          <w:lang w:val="sq-AL"/>
        </w:rPr>
        <w:t>ë</w:t>
      </w:r>
      <w:r w:rsidRPr="00EE2559">
        <w:rPr>
          <w:rFonts w:ascii="Garamond" w:eastAsia="Arial" w:hAnsi="Garamond" w:cs="Arial"/>
          <w:lang w:val="sq-AL"/>
        </w:rPr>
        <w:t>rfundim t</w:t>
      </w:r>
      <w:r w:rsidR="004577AA" w:rsidRPr="00EE2559">
        <w:rPr>
          <w:rFonts w:ascii="Garamond" w:eastAsia="Arial" w:hAnsi="Garamond" w:cs="Arial"/>
          <w:lang w:val="sq-AL"/>
        </w:rPr>
        <w:t>ë</w:t>
      </w:r>
      <w:r w:rsidRPr="00EE2559">
        <w:rPr>
          <w:rFonts w:ascii="Garamond" w:eastAsia="Arial" w:hAnsi="Garamond" w:cs="Arial"/>
          <w:lang w:val="sq-AL"/>
        </w:rPr>
        <w:t xml:space="preserve"> muajit t</w:t>
      </w:r>
      <w:r w:rsidR="004577AA" w:rsidRPr="00EE2559">
        <w:rPr>
          <w:rFonts w:ascii="Garamond" w:eastAsia="Arial" w:hAnsi="Garamond" w:cs="Arial"/>
          <w:lang w:val="sq-AL"/>
        </w:rPr>
        <w:t>ë</w:t>
      </w:r>
      <w:r w:rsidRPr="00EE2559">
        <w:rPr>
          <w:rFonts w:ascii="Garamond" w:eastAsia="Arial" w:hAnsi="Garamond" w:cs="Arial"/>
          <w:lang w:val="sq-AL"/>
        </w:rPr>
        <w:t xml:space="preserve"> gjasht</w:t>
      </w:r>
      <w:r w:rsidR="004577AA" w:rsidRPr="00EE2559">
        <w:rPr>
          <w:rFonts w:ascii="Garamond" w:eastAsia="Arial" w:hAnsi="Garamond" w:cs="Arial"/>
          <w:lang w:val="sq-AL"/>
        </w:rPr>
        <w:t>ë</w:t>
      </w:r>
      <w:r w:rsidRPr="00EE2559">
        <w:rPr>
          <w:rFonts w:ascii="Garamond" w:eastAsia="Arial" w:hAnsi="Garamond" w:cs="Arial"/>
          <w:lang w:val="sq-AL"/>
        </w:rPr>
        <w:t xml:space="preserve"> q</w:t>
      </w:r>
      <w:r w:rsidR="004577AA" w:rsidRPr="00EE2559">
        <w:rPr>
          <w:rFonts w:ascii="Garamond" w:eastAsia="Arial" w:hAnsi="Garamond" w:cs="Arial"/>
          <w:lang w:val="sq-AL"/>
        </w:rPr>
        <w:t>ë</w:t>
      </w:r>
      <w:r w:rsidRPr="00EE2559">
        <w:rPr>
          <w:rFonts w:ascii="Garamond" w:eastAsia="Arial" w:hAnsi="Garamond" w:cs="Arial"/>
          <w:lang w:val="sq-AL"/>
        </w:rPr>
        <w:t xml:space="preserve"> vijon me p</w:t>
      </w:r>
      <w:r w:rsidR="004577AA" w:rsidRPr="00EE2559">
        <w:rPr>
          <w:rFonts w:ascii="Garamond" w:eastAsia="Arial" w:hAnsi="Garamond" w:cs="Arial"/>
          <w:lang w:val="sq-AL"/>
        </w:rPr>
        <w:t>ë</w:t>
      </w:r>
      <w:r w:rsidRPr="00EE2559">
        <w:rPr>
          <w:rFonts w:ascii="Garamond" w:eastAsia="Arial" w:hAnsi="Garamond" w:cs="Arial"/>
          <w:lang w:val="sq-AL"/>
        </w:rPr>
        <w:t>rfundimi</w:t>
      </w:r>
      <w:r w:rsidR="002A16CE" w:rsidRPr="00EE2559">
        <w:rPr>
          <w:rFonts w:ascii="Garamond" w:eastAsia="Arial" w:hAnsi="Garamond" w:cs="Arial"/>
          <w:lang w:val="sq-AL"/>
        </w:rPr>
        <w:t>n</w:t>
      </w:r>
      <w:r w:rsidRPr="00EE2559">
        <w:rPr>
          <w:rFonts w:ascii="Garamond" w:eastAsia="Arial" w:hAnsi="Garamond" w:cs="Arial"/>
          <w:lang w:val="sq-AL"/>
        </w:rPr>
        <w:t xml:space="preserve"> e vitit t</w:t>
      </w:r>
      <w:r w:rsidR="002A16CE" w:rsidRPr="00EE2559">
        <w:rPr>
          <w:rFonts w:ascii="Garamond" w:eastAsia="Arial" w:hAnsi="Garamond" w:cs="Arial"/>
          <w:lang w:val="sq-AL"/>
        </w:rPr>
        <w:t>ë</w:t>
      </w:r>
      <w:r w:rsidRPr="00EE2559">
        <w:rPr>
          <w:rFonts w:ascii="Garamond" w:eastAsia="Arial" w:hAnsi="Garamond" w:cs="Arial"/>
          <w:lang w:val="sq-AL"/>
        </w:rPr>
        <w:t xml:space="preserve"> par</w:t>
      </w:r>
      <w:r w:rsidR="002A16CE" w:rsidRPr="00EE2559">
        <w:rPr>
          <w:rFonts w:ascii="Garamond" w:eastAsia="Arial" w:hAnsi="Garamond" w:cs="Arial"/>
          <w:lang w:val="sq-AL"/>
        </w:rPr>
        <w:t>ë</w:t>
      </w:r>
      <w:r w:rsidRPr="00EE2559">
        <w:rPr>
          <w:rFonts w:ascii="Garamond" w:eastAsia="Arial" w:hAnsi="Garamond" w:cs="Arial"/>
          <w:lang w:val="sq-AL"/>
        </w:rPr>
        <w:t xml:space="preserve"> t</w:t>
      </w:r>
      <w:r w:rsidR="002A16CE" w:rsidRPr="00EE2559">
        <w:rPr>
          <w:rFonts w:ascii="Garamond" w:eastAsia="Arial" w:hAnsi="Garamond" w:cs="Arial"/>
          <w:lang w:val="sq-AL"/>
        </w:rPr>
        <w:t>ë</w:t>
      </w:r>
      <w:r w:rsidRPr="00EE2559">
        <w:rPr>
          <w:rFonts w:ascii="Garamond" w:eastAsia="Arial" w:hAnsi="Garamond" w:cs="Arial"/>
          <w:lang w:val="sq-AL"/>
        </w:rPr>
        <w:t xml:space="preserve"> sh</w:t>
      </w:r>
      <w:r w:rsidR="002A16CE" w:rsidRPr="00EE2559">
        <w:rPr>
          <w:rFonts w:ascii="Garamond" w:eastAsia="Arial" w:hAnsi="Garamond" w:cs="Arial"/>
          <w:lang w:val="sq-AL"/>
        </w:rPr>
        <w:t>ë</w:t>
      </w:r>
      <w:r w:rsidRPr="00EE2559">
        <w:rPr>
          <w:rFonts w:ascii="Garamond" w:eastAsia="Arial" w:hAnsi="Garamond" w:cs="Arial"/>
          <w:lang w:val="sq-AL"/>
        </w:rPr>
        <w:t>rbimeve t</w:t>
      </w:r>
      <w:r w:rsidR="002A16CE" w:rsidRPr="00EE2559">
        <w:rPr>
          <w:rFonts w:ascii="Garamond" w:eastAsia="Arial" w:hAnsi="Garamond" w:cs="Arial"/>
          <w:lang w:val="sq-AL"/>
        </w:rPr>
        <w:t>ë</w:t>
      </w:r>
      <w:r w:rsidRPr="00EE2559">
        <w:rPr>
          <w:rFonts w:ascii="Garamond" w:eastAsia="Arial" w:hAnsi="Garamond" w:cs="Arial"/>
          <w:lang w:val="sq-AL"/>
        </w:rPr>
        <w:t xml:space="preserve"> transportit q</w:t>
      </w:r>
      <w:r w:rsidR="002A16CE" w:rsidRPr="00EE2559">
        <w:rPr>
          <w:rFonts w:ascii="Garamond" w:eastAsia="Arial" w:hAnsi="Garamond" w:cs="Arial"/>
          <w:lang w:val="sq-AL"/>
        </w:rPr>
        <w:t>ë</w:t>
      </w:r>
      <w:r w:rsidRPr="00EE2559">
        <w:rPr>
          <w:rFonts w:ascii="Garamond" w:eastAsia="Arial" w:hAnsi="Garamond" w:cs="Arial"/>
          <w:lang w:val="sq-AL"/>
        </w:rPr>
        <w:t xml:space="preserve"> i ofrohen atij </w:t>
      </w:r>
      <w:r w:rsidR="00A01DDE" w:rsidRPr="00EE2559">
        <w:rPr>
          <w:rFonts w:ascii="Garamond" w:eastAsia="Arial" w:hAnsi="Garamond" w:cs="Arial"/>
          <w:lang w:val="sq-AL"/>
        </w:rPr>
        <w:t xml:space="preserve">pjesëmarrësi </w:t>
      </w:r>
      <w:r w:rsidRPr="00EE2559">
        <w:rPr>
          <w:rFonts w:ascii="Garamond" w:eastAsia="Arial" w:hAnsi="Garamond" w:cs="Arial"/>
          <w:lang w:val="sq-AL"/>
        </w:rPr>
        <w:t>n</w:t>
      </w:r>
      <w:r w:rsidR="002A16CE" w:rsidRPr="00EE2559">
        <w:rPr>
          <w:rFonts w:ascii="Garamond" w:eastAsia="Arial" w:hAnsi="Garamond" w:cs="Arial"/>
          <w:lang w:val="sq-AL"/>
        </w:rPr>
        <w:t>ë</w:t>
      </w:r>
      <w:r w:rsidRPr="00EE2559">
        <w:rPr>
          <w:rFonts w:ascii="Garamond" w:eastAsia="Arial" w:hAnsi="Garamond" w:cs="Arial"/>
          <w:lang w:val="sq-AL"/>
        </w:rPr>
        <w:t xml:space="preserve"> lidhje me kapacitetin e alokuar p</w:t>
      </w:r>
      <w:r w:rsidR="002A16CE" w:rsidRPr="00EE2559">
        <w:rPr>
          <w:rFonts w:ascii="Garamond" w:eastAsia="Arial" w:hAnsi="Garamond" w:cs="Arial"/>
          <w:lang w:val="sq-AL"/>
        </w:rPr>
        <w:t>ë</w:t>
      </w:r>
      <w:r w:rsidRPr="00EE2559">
        <w:rPr>
          <w:rFonts w:ascii="Garamond" w:eastAsia="Arial" w:hAnsi="Garamond" w:cs="Arial"/>
          <w:lang w:val="sq-AL"/>
        </w:rPr>
        <w:t xml:space="preserve">r </w:t>
      </w:r>
      <w:r w:rsidR="00A01DDE" w:rsidRPr="00EE2559">
        <w:rPr>
          <w:rFonts w:ascii="Garamond" w:eastAsia="Arial" w:hAnsi="Garamond" w:cs="Arial"/>
          <w:lang w:val="sq-AL"/>
        </w:rPr>
        <w:t xml:space="preserve">pjesëmarrësin </w:t>
      </w:r>
      <w:r w:rsidRPr="00EE2559">
        <w:rPr>
          <w:rFonts w:ascii="Garamond" w:eastAsia="Arial" w:hAnsi="Garamond" w:cs="Arial"/>
          <w:lang w:val="sq-AL"/>
        </w:rPr>
        <w:t>n</w:t>
      </w:r>
      <w:r w:rsidR="002A16CE" w:rsidRPr="00EE2559">
        <w:rPr>
          <w:rFonts w:ascii="Garamond" w:eastAsia="Arial" w:hAnsi="Garamond" w:cs="Arial"/>
          <w:lang w:val="sq-AL"/>
        </w:rPr>
        <w:t>ë</w:t>
      </w:r>
      <w:r w:rsidRPr="00EE2559">
        <w:rPr>
          <w:rFonts w:ascii="Garamond" w:eastAsia="Arial" w:hAnsi="Garamond" w:cs="Arial"/>
          <w:lang w:val="sq-AL"/>
        </w:rPr>
        <w:t xml:space="preserve"> fjal</w:t>
      </w:r>
      <w:r w:rsidR="002A16CE" w:rsidRPr="00EE2559">
        <w:rPr>
          <w:rFonts w:ascii="Garamond" w:eastAsia="Arial" w:hAnsi="Garamond" w:cs="Arial"/>
          <w:lang w:val="sq-AL"/>
        </w:rPr>
        <w:t>ë</w:t>
      </w:r>
      <w:r w:rsidRPr="00EE2559">
        <w:rPr>
          <w:rFonts w:ascii="Garamond" w:eastAsia="Arial" w:hAnsi="Garamond" w:cs="Arial"/>
          <w:lang w:val="sq-AL"/>
        </w:rPr>
        <w:t xml:space="preserve"> sipas kuadrit t</w:t>
      </w:r>
      <w:r w:rsidR="002A16CE" w:rsidRPr="00EE2559">
        <w:rPr>
          <w:rFonts w:ascii="Garamond" w:eastAsia="Arial" w:hAnsi="Garamond" w:cs="Arial"/>
          <w:lang w:val="sq-AL"/>
        </w:rPr>
        <w:t>ë</w:t>
      </w:r>
      <w:r w:rsidRPr="00EE2559">
        <w:rPr>
          <w:rFonts w:ascii="Garamond" w:eastAsia="Arial" w:hAnsi="Garamond" w:cs="Arial"/>
          <w:lang w:val="sq-AL"/>
        </w:rPr>
        <w:t xml:space="preserve"> </w:t>
      </w:r>
      <w:r w:rsidR="00644CCA" w:rsidRPr="00EE2559">
        <w:rPr>
          <w:rFonts w:ascii="Garamond" w:eastAsia="Arial" w:hAnsi="Garamond" w:cs="Arial"/>
          <w:lang w:val="sq-AL"/>
        </w:rPr>
        <w:t>proc</w:t>
      </w:r>
      <w:r w:rsidRPr="00EE2559">
        <w:rPr>
          <w:rFonts w:ascii="Garamond" w:eastAsia="Arial" w:hAnsi="Garamond" w:cs="Arial"/>
          <w:lang w:val="sq-AL"/>
        </w:rPr>
        <w:t>esit t</w:t>
      </w:r>
      <w:r w:rsidR="002A16CE" w:rsidRPr="00EE2559">
        <w:rPr>
          <w:rFonts w:ascii="Garamond" w:eastAsia="Arial" w:hAnsi="Garamond" w:cs="Arial"/>
          <w:lang w:val="sq-AL"/>
        </w:rPr>
        <w:t>ë</w:t>
      </w:r>
      <w:r w:rsidRPr="00EE2559">
        <w:rPr>
          <w:rFonts w:ascii="Garamond" w:eastAsia="Arial" w:hAnsi="Garamond" w:cs="Arial"/>
          <w:lang w:val="sq-AL"/>
        </w:rPr>
        <w:t xml:space="preserve"> rritjes s</w:t>
      </w:r>
      <w:r w:rsidR="002A16CE" w:rsidRPr="00EE2559">
        <w:rPr>
          <w:rFonts w:ascii="Garamond" w:eastAsia="Arial" w:hAnsi="Garamond" w:cs="Arial"/>
          <w:lang w:val="sq-AL"/>
        </w:rPr>
        <w:t>ë</w:t>
      </w:r>
      <w:r w:rsidRPr="00EE2559">
        <w:rPr>
          <w:rFonts w:ascii="Garamond" w:eastAsia="Arial" w:hAnsi="Garamond" w:cs="Arial"/>
          <w:lang w:val="sq-AL"/>
        </w:rPr>
        <w:t xml:space="preserve"> kapacitetit. Nj</w:t>
      </w:r>
      <w:r w:rsidR="002A16CE" w:rsidRPr="00EE2559">
        <w:rPr>
          <w:rFonts w:ascii="Garamond" w:eastAsia="Arial" w:hAnsi="Garamond" w:cs="Arial"/>
          <w:lang w:val="sq-AL"/>
        </w:rPr>
        <w:t>ë</w:t>
      </w:r>
      <w:r w:rsidRPr="00EE2559">
        <w:rPr>
          <w:rFonts w:ascii="Garamond" w:eastAsia="Arial" w:hAnsi="Garamond" w:cs="Arial"/>
          <w:lang w:val="sq-AL"/>
        </w:rPr>
        <w:t xml:space="preserve"> (1) muaj para E-COD p</w:t>
      </w:r>
      <w:r w:rsidR="002A16CE" w:rsidRPr="00EE2559">
        <w:rPr>
          <w:rFonts w:ascii="Garamond" w:eastAsia="Arial" w:hAnsi="Garamond" w:cs="Arial"/>
          <w:lang w:val="sq-AL"/>
        </w:rPr>
        <w:t>ë</w:t>
      </w:r>
      <w:r w:rsidRPr="00EE2559">
        <w:rPr>
          <w:rFonts w:ascii="Garamond" w:eastAsia="Arial" w:hAnsi="Garamond" w:cs="Arial"/>
          <w:lang w:val="sq-AL"/>
        </w:rPr>
        <w:t>r DESFA</w:t>
      </w:r>
      <w:r w:rsidR="00781BC4">
        <w:rPr>
          <w:rFonts w:ascii="Garamond" w:eastAsia="Arial" w:hAnsi="Garamond" w:cs="Arial"/>
          <w:lang w:val="sq-AL"/>
        </w:rPr>
        <w:t>-në</w:t>
      </w:r>
      <w:r w:rsidRPr="00EE2559">
        <w:rPr>
          <w:rFonts w:ascii="Garamond" w:eastAsia="Arial" w:hAnsi="Garamond" w:cs="Arial"/>
          <w:lang w:val="sq-AL"/>
        </w:rPr>
        <w:t xml:space="preserve"> n</w:t>
      </w:r>
      <w:r w:rsidR="002A16CE" w:rsidRPr="00EE2559">
        <w:rPr>
          <w:rFonts w:ascii="Garamond" w:eastAsia="Arial" w:hAnsi="Garamond" w:cs="Arial"/>
          <w:lang w:val="sq-AL"/>
        </w:rPr>
        <w:t>ë</w:t>
      </w:r>
      <w:r w:rsidRPr="00EE2559">
        <w:rPr>
          <w:rFonts w:ascii="Garamond" w:eastAsia="Arial" w:hAnsi="Garamond" w:cs="Arial"/>
          <w:lang w:val="sq-AL"/>
        </w:rPr>
        <w:t xml:space="preserve"> Nea Mesimvria, </w:t>
      </w:r>
      <w:r w:rsidR="00A01DDE" w:rsidRPr="00EE2559">
        <w:rPr>
          <w:rFonts w:ascii="Garamond" w:eastAsia="Arial" w:hAnsi="Garamond" w:cs="Arial"/>
          <w:lang w:val="sq-AL"/>
        </w:rPr>
        <w:t xml:space="preserve">pjesëmarrësi </w:t>
      </w:r>
      <w:r w:rsidRPr="00EE2559">
        <w:rPr>
          <w:rFonts w:ascii="Garamond" w:eastAsia="Arial" w:hAnsi="Garamond" w:cs="Arial"/>
          <w:lang w:val="sq-AL"/>
        </w:rPr>
        <w:t>do t</w:t>
      </w:r>
      <w:r w:rsidR="00413DCD" w:rsidRPr="00EE2559">
        <w:rPr>
          <w:rFonts w:ascii="Garamond" w:eastAsia="Arial" w:hAnsi="Garamond" w:cs="Arial"/>
          <w:lang w:val="sq-AL"/>
        </w:rPr>
        <w:t>’</w:t>
      </w:r>
      <w:r w:rsidRPr="00EE2559">
        <w:rPr>
          <w:rFonts w:ascii="Garamond" w:eastAsia="Arial" w:hAnsi="Garamond" w:cs="Arial"/>
          <w:lang w:val="sq-AL"/>
        </w:rPr>
        <w:t>i paraqes</w:t>
      </w:r>
      <w:r w:rsidR="002A16CE" w:rsidRPr="00EE2559">
        <w:rPr>
          <w:rFonts w:ascii="Garamond" w:eastAsia="Arial" w:hAnsi="Garamond" w:cs="Arial"/>
          <w:lang w:val="sq-AL"/>
        </w:rPr>
        <w:t>ë</w:t>
      </w:r>
      <w:r w:rsidRPr="00EE2559">
        <w:rPr>
          <w:rFonts w:ascii="Garamond" w:eastAsia="Arial" w:hAnsi="Garamond" w:cs="Arial"/>
          <w:lang w:val="sq-AL"/>
        </w:rPr>
        <w:t xml:space="preserve"> DESFA</w:t>
      </w:r>
      <w:r w:rsidR="00EE7084">
        <w:rPr>
          <w:rFonts w:ascii="Garamond" w:eastAsia="Arial" w:hAnsi="Garamond" w:cs="Arial"/>
          <w:lang w:val="sq-AL"/>
        </w:rPr>
        <w:t>-së</w:t>
      </w:r>
      <w:r w:rsidRPr="00EE2559">
        <w:rPr>
          <w:rFonts w:ascii="Garamond" w:eastAsia="Arial" w:hAnsi="Garamond" w:cs="Arial"/>
          <w:lang w:val="sq-AL"/>
        </w:rPr>
        <w:t xml:space="preserve"> garancin</w:t>
      </w:r>
      <w:r w:rsidR="002A16CE" w:rsidRPr="00EE2559">
        <w:rPr>
          <w:rFonts w:ascii="Garamond" w:eastAsia="Arial" w:hAnsi="Garamond" w:cs="Arial"/>
          <w:lang w:val="sq-AL"/>
        </w:rPr>
        <w:t>ë</w:t>
      </w:r>
      <w:r w:rsidRPr="00EE2559">
        <w:rPr>
          <w:rFonts w:ascii="Garamond" w:eastAsia="Arial" w:hAnsi="Garamond" w:cs="Arial"/>
          <w:lang w:val="sq-AL"/>
        </w:rPr>
        <w:t xml:space="preserve"> q</w:t>
      </w:r>
      <w:r w:rsidR="002A16CE" w:rsidRPr="00EE2559">
        <w:rPr>
          <w:rFonts w:ascii="Garamond" w:eastAsia="Arial" w:hAnsi="Garamond" w:cs="Arial"/>
          <w:lang w:val="sq-AL"/>
        </w:rPr>
        <w:t>ë</w:t>
      </w:r>
      <w:r w:rsidRPr="00EE2559">
        <w:rPr>
          <w:rFonts w:ascii="Garamond" w:eastAsia="Arial" w:hAnsi="Garamond" w:cs="Arial"/>
          <w:lang w:val="sq-AL"/>
        </w:rPr>
        <w:t xml:space="preserve"> k</w:t>
      </w:r>
      <w:r w:rsidR="002A16CE" w:rsidRPr="00EE2559">
        <w:rPr>
          <w:rFonts w:ascii="Garamond" w:eastAsia="Arial" w:hAnsi="Garamond" w:cs="Arial"/>
          <w:lang w:val="sq-AL"/>
        </w:rPr>
        <w:t>ë</w:t>
      </w:r>
      <w:r w:rsidRPr="00EE2559">
        <w:rPr>
          <w:rFonts w:ascii="Garamond" w:eastAsia="Arial" w:hAnsi="Garamond" w:cs="Arial"/>
          <w:lang w:val="sq-AL"/>
        </w:rPr>
        <w:t>rkohet sipas dispozitave p</w:t>
      </w:r>
      <w:r w:rsidR="002A16CE" w:rsidRPr="00EE2559">
        <w:rPr>
          <w:rFonts w:ascii="Garamond" w:eastAsia="Arial" w:hAnsi="Garamond" w:cs="Arial"/>
          <w:lang w:val="sq-AL"/>
        </w:rPr>
        <w:t>ë</w:t>
      </w:r>
      <w:r w:rsidRPr="00EE2559">
        <w:rPr>
          <w:rFonts w:ascii="Garamond" w:eastAsia="Arial" w:hAnsi="Garamond" w:cs="Arial"/>
          <w:lang w:val="sq-AL"/>
        </w:rPr>
        <w:t>rkat</w:t>
      </w:r>
      <w:r w:rsidR="002A16CE" w:rsidRPr="00EE2559">
        <w:rPr>
          <w:rFonts w:ascii="Garamond" w:eastAsia="Arial" w:hAnsi="Garamond" w:cs="Arial"/>
          <w:lang w:val="sq-AL"/>
        </w:rPr>
        <w:t>ë</w:t>
      </w:r>
      <w:r w:rsidRPr="00EE2559">
        <w:rPr>
          <w:rFonts w:ascii="Garamond" w:eastAsia="Arial" w:hAnsi="Garamond" w:cs="Arial"/>
          <w:lang w:val="sq-AL"/>
        </w:rPr>
        <w:t>se t</w:t>
      </w:r>
      <w:r w:rsidR="002A16CE" w:rsidRPr="00EE2559">
        <w:rPr>
          <w:rFonts w:ascii="Garamond" w:eastAsia="Arial" w:hAnsi="Garamond" w:cs="Arial"/>
          <w:lang w:val="sq-AL"/>
        </w:rPr>
        <w:t>ë</w:t>
      </w:r>
      <w:r w:rsidRPr="00EE2559">
        <w:rPr>
          <w:rFonts w:ascii="Garamond" w:eastAsia="Arial" w:hAnsi="Garamond" w:cs="Arial"/>
          <w:lang w:val="sq-AL"/>
        </w:rPr>
        <w:t xml:space="preserve"> Marr</w:t>
      </w:r>
      <w:r w:rsidR="002A16CE" w:rsidRPr="00EE2559">
        <w:rPr>
          <w:rFonts w:ascii="Garamond" w:eastAsia="Arial" w:hAnsi="Garamond" w:cs="Arial"/>
          <w:lang w:val="sq-AL"/>
        </w:rPr>
        <w:t>ë</w:t>
      </w:r>
      <w:r w:rsidRPr="00EE2559">
        <w:rPr>
          <w:rFonts w:ascii="Garamond" w:eastAsia="Arial" w:hAnsi="Garamond" w:cs="Arial"/>
          <w:lang w:val="sq-AL"/>
        </w:rPr>
        <w:t xml:space="preserve">veshjes </w:t>
      </w:r>
      <w:r w:rsidR="00A01DDE" w:rsidRPr="00EE2559">
        <w:rPr>
          <w:rFonts w:ascii="Garamond" w:eastAsia="Arial" w:hAnsi="Garamond" w:cs="Arial"/>
          <w:lang w:val="sq-AL"/>
        </w:rPr>
        <w:t>Standarde</w:t>
      </w:r>
      <w:r w:rsidRPr="00EE2559">
        <w:rPr>
          <w:rFonts w:ascii="Garamond" w:eastAsia="Arial" w:hAnsi="Garamond" w:cs="Arial"/>
          <w:lang w:val="sq-AL"/>
        </w:rPr>
        <w:t xml:space="preserve"> t</w:t>
      </w:r>
      <w:r w:rsidR="002A16CE" w:rsidRPr="00EE2559">
        <w:rPr>
          <w:rFonts w:ascii="Garamond" w:eastAsia="Arial" w:hAnsi="Garamond" w:cs="Arial"/>
          <w:lang w:val="sq-AL"/>
        </w:rPr>
        <w:t>ë</w:t>
      </w:r>
      <w:r w:rsidRPr="00EE2559">
        <w:rPr>
          <w:rFonts w:ascii="Garamond" w:eastAsia="Arial" w:hAnsi="Garamond" w:cs="Arial"/>
          <w:lang w:val="sq-AL"/>
        </w:rPr>
        <w:t xml:space="preserve"> Transportit NNGS (Fletorja Zyrtare </w:t>
      </w:r>
      <w:r w:rsidR="62740AC9" w:rsidRPr="00EE2559">
        <w:rPr>
          <w:rFonts w:ascii="Garamond" w:eastAsia="Arial" w:hAnsi="Garamond" w:cs="Arial"/>
          <w:b/>
          <w:lang w:val="sq-AL"/>
        </w:rPr>
        <w:t>Government Gazette</w:t>
      </w:r>
      <w:r w:rsidR="62740AC9" w:rsidRPr="00EE2559">
        <w:rPr>
          <w:rFonts w:ascii="Garamond" w:eastAsia="Arial" w:hAnsi="Garamond" w:cs="Arial"/>
          <w:lang w:val="sq-AL"/>
        </w:rPr>
        <w:t xml:space="preserve"> B 4802/30.10.2020) </w:t>
      </w:r>
      <w:r w:rsidRPr="00EE2559">
        <w:rPr>
          <w:rFonts w:ascii="Garamond" w:eastAsia="Arial" w:hAnsi="Garamond" w:cs="Arial"/>
          <w:lang w:val="sq-AL"/>
        </w:rPr>
        <w:t xml:space="preserve">dhe </w:t>
      </w:r>
      <w:r w:rsidR="00A01DDE" w:rsidRPr="00EE2559">
        <w:rPr>
          <w:rFonts w:ascii="Garamond" w:eastAsia="Arial" w:hAnsi="Garamond" w:cs="Arial"/>
          <w:lang w:val="sq-AL"/>
        </w:rPr>
        <w:t>k</w:t>
      </w:r>
      <w:r w:rsidRPr="00EE2559">
        <w:rPr>
          <w:rFonts w:ascii="Garamond" w:eastAsia="Arial" w:hAnsi="Garamond" w:cs="Arial"/>
          <w:lang w:val="sq-AL"/>
        </w:rPr>
        <w:t>apitulli 3A t</w:t>
      </w:r>
      <w:r w:rsidR="002A16CE" w:rsidRPr="00EE2559">
        <w:rPr>
          <w:rFonts w:ascii="Garamond" w:eastAsia="Arial" w:hAnsi="Garamond" w:cs="Arial"/>
          <w:lang w:val="sq-AL"/>
        </w:rPr>
        <w:t>ë</w:t>
      </w:r>
      <w:r w:rsidRPr="00EE2559">
        <w:rPr>
          <w:rFonts w:ascii="Garamond" w:eastAsia="Arial" w:hAnsi="Garamond" w:cs="Arial"/>
          <w:lang w:val="sq-AL"/>
        </w:rPr>
        <w:t xml:space="preserve"> Kodit t</w:t>
      </w:r>
      <w:r w:rsidR="002A16CE" w:rsidRPr="00EE2559">
        <w:rPr>
          <w:rFonts w:ascii="Garamond" w:eastAsia="Arial" w:hAnsi="Garamond" w:cs="Arial"/>
          <w:lang w:val="sq-AL"/>
        </w:rPr>
        <w:t>ë</w:t>
      </w:r>
      <w:r w:rsidRPr="00EE2559">
        <w:rPr>
          <w:rFonts w:ascii="Garamond" w:eastAsia="Arial" w:hAnsi="Garamond" w:cs="Arial"/>
          <w:lang w:val="sq-AL"/>
        </w:rPr>
        <w:t xml:space="preserve"> Rrjetit NNGS n</w:t>
      </w:r>
      <w:r w:rsidR="002A16CE" w:rsidRPr="00EE2559">
        <w:rPr>
          <w:rFonts w:ascii="Garamond" w:eastAsia="Arial" w:hAnsi="Garamond" w:cs="Arial"/>
          <w:lang w:val="sq-AL"/>
        </w:rPr>
        <w:t>ë</w:t>
      </w:r>
      <w:r w:rsidRPr="00EE2559">
        <w:rPr>
          <w:rFonts w:ascii="Garamond" w:eastAsia="Arial" w:hAnsi="Garamond" w:cs="Arial"/>
          <w:lang w:val="sq-AL"/>
        </w:rPr>
        <w:t xml:space="preserve"> Greqi </w:t>
      </w:r>
      <w:r w:rsidR="62740AC9" w:rsidRPr="00EE2559">
        <w:rPr>
          <w:rFonts w:ascii="Garamond" w:eastAsia="Arial" w:hAnsi="Garamond" w:cs="Arial"/>
          <w:lang w:val="sq-AL"/>
        </w:rPr>
        <w:t>(</w:t>
      </w:r>
      <w:r w:rsidRPr="00EE2559">
        <w:rPr>
          <w:rFonts w:ascii="Garamond" w:eastAsia="Arial" w:hAnsi="Garamond" w:cs="Arial"/>
          <w:lang w:val="sq-AL"/>
        </w:rPr>
        <w:t xml:space="preserve">Fletorja Zyrtare </w:t>
      </w:r>
      <w:r w:rsidRPr="00EE2559">
        <w:rPr>
          <w:rFonts w:ascii="Garamond" w:eastAsia="Arial" w:hAnsi="Garamond" w:cs="Arial"/>
          <w:b/>
          <w:lang w:val="sq-AL"/>
        </w:rPr>
        <w:t>G</w:t>
      </w:r>
      <w:r w:rsidR="62740AC9" w:rsidRPr="00EE2559">
        <w:rPr>
          <w:rFonts w:ascii="Garamond" w:eastAsia="Arial" w:hAnsi="Garamond" w:cs="Arial"/>
          <w:b/>
          <w:lang w:val="sq-AL"/>
        </w:rPr>
        <w:t>overnment Gazette B</w:t>
      </w:r>
      <w:r w:rsidR="62740AC9" w:rsidRPr="00EE2559">
        <w:rPr>
          <w:rFonts w:ascii="Garamond" w:eastAsia="Arial" w:hAnsi="Garamond" w:cs="Arial"/>
          <w:lang w:val="sq-AL"/>
        </w:rPr>
        <w:t xml:space="preserve"> </w:t>
      </w:r>
      <w:r w:rsidR="005C1F0B" w:rsidRPr="00EE2559">
        <w:rPr>
          <w:rFonts w:ascii="Garamond" w:hAnsi="Garamond"/>
          <w:lang w:val="sq-AL"/>
        </w:rPr>
        <w:t>4269</w:t>
      </w:r>
      <w:r w:rsidR="033FAB08" w:rsidRPr="00EE2559">
        <w:rPr>
          <w:rFonts w:ascii="Garamond" w:hAnsi="Garamond" w:cs="Arial"/>
          <w:lang w:val="sq-AL"/>
        </w:rPr>
        <w:t>/</w:t>
      </w:r>
      <w:r w:rsidR="005C1F0B" w:rsidRPr="00EE2559">
        <w:rPr>
          <w:rFonts w:ascii="Garamond" w:hAnsi="Garamond"/>
          <w:lang w:val="sq-AL"/>
        </w:rPr>
        <w:t>11</w:t>
      </w:r>
      <w:r w:rsidR="00A01DDE" w:rsidRPr="00EE2559">
        <w:rPr>
          <w:rFonts w:ascii="Garamond" w:hAnsi="Garamond"/>
          <w:lang w:val="sq-AL"/>
        </w:rPr>
        <w:t>.</w:t>
      </w:r>
      <w:r w:rsidR="00DC69BE" w:rsidRPr="00EE2559">
        <w:rPr>
          <w:rFonts w:ascii="Garamond" w:hAnsi="Garamond"/>
          <w:lang w:val="sq-AL"/>
        </w:rPr>
        <w:t>8</w:t>
      </w:r>
      <w:r w:rsidR="033FAB08" w:rsidRPr="00EE2559">
        <w:rPr>
          <w:rFonts w:ascii="Garamond" w:hAnsi="Garamond"/>
          <w:lang w:val="sq-AL"/>
        </w:rPr>
        <w:t>.2022</w:t>
      </w:r>
      <w:r w:rsidR="62740AC9" w:rsidRPr="00EE2559">
        <w:rPr>
          <w:rFonts w:ascii="Garamond" w:eastAsia="Arial" w:hAnsi="Garamond" w:cs="Arial"/>
          <w:lang w:val="sq-AL"/>
        </w:rPr>
        <w:t xml:space="preserve">) </w:t>
      </w:r>
      <w:r w:rsidRPr="00EE2559">
        <w:rPr>
          <w:rFonts w:ascii="Garamond" w:eastAsia="Arial" w:hAnsi="Garamond" w:cs="Arial"/>
          <w:lang w:val="sq-AL"/>
        </w:rPr>
        <w:t>p</w:t>
      </w:r>
      <w:r w:rsidR="002A16CE" w:rsidRPr="00EE2559">
        <w:rPr>
          <w:rFonts w:ascii="Garamond" w:eastAsia="Arial" w:hAnsi="Garamond" w:cs="Arial"/>
          <w:lang w:val="sq-AL"/>
        </w:rPr>
        <w:t>ë</w:t>
      </w:r>
      <w:r w:rsidRPr="00EE2559">
        <w:rPr>
          <w:rFonts w:ascii="Garamond" w:eastAsia="Arial" w:hAnsi="Garamond" w:cs="Arial"/>
          <w:lang w:val="sq-AL"/>
        </w:rPr>
        <w:t>r kapacitetin q</w:t>
      </w:r>
      <w:r w:rsidR="002A16CE" w:rsidRPr="00EE2559">
        <w:rPr>
          <w:rFonts w:ascii="Garamond" w:eastAsia="Arial" w:hAnsi="Garamond" w:cs="Arial"/>
          <w:lang w:val="sq-AL"/>
        </w:rPr>
        <w:t>ë</w:t>
      </w:r>
      <w:r w:rsidRPr="00EE2559">
        <w:rPr>
          <w:rFonts w:ascii="Garamond" w:eastAsia="Arial" w:hAnsi="Garamond" w:cs="Arial"/>
          <w:lang w:val="sq-AL"/>
        </w:rPr>
        <w:t xml:space="preserve"> i </w:t>
      </w:r>
      <w:r w:rsidR="002A16CE" w:rsidRPr="00EE2559">
        <w:rPr>
          <w:rFonts w:ascii="Garamond" w:eastAsia="Arial" w:hAnsi="Garamond" w:cs="Arial"/>
          <w:lang w:val="sq-AL"/>
        </w:rPr>
        <w:t>ë</w:t>
      </w:r>
      <w:r w:rsidRPr="00EE2559">
        <w:rPr>
          <w:rFonts w:ascii="Garamond" w:eastAsia="Arial" w:hAnsi="Garamond" w:cs="Arial"/>
          <w:lang w:val="sq-AL"/>
        </w:rPr>
        <w:t>sht</w:t>
      </w:r>
      <w:r w:rsidR="002A16CE" w:rsidRPr="00EE2559">
        <w:rPr>
          <w:rFonts w:ascii="Garamond" w:eastAsia="Arial" w:hAnsi="Garamond" w:cs="Arial"/>
          <w:lang w:val="sq-AL"/>
        </w:rPr>
        <w:t>ë</w:t>
      </w:r>
      <w:r w:rsidRPr="00EE2559">
        <w:rPr>
          <w:rFonts w:ascii="Garamond" w:eastAsia="Arial" w:hAnsi="Garamond" w:cs="Arial"/>
          <w:lang w:val="sq-AL"/>
        </w:rPr>
        <w:t xml:space="preserve"> alokuar atij </w:t>
      </w:r>
      <w:r w:rsidR="00A01DDE" w:rsidRPr="00EE2559">
        <w:rPr>
          <w:rFonts w:ascii="Garamond" w:eastAsia="Arial" w:hAnsi="Garamond" w:cs="Arial"/>
          <w:lang w:val="sq-AL"/>
        </w:rPr>
        <w:t>p</w:t>
      </w:r>
      <w:r w:rsidRPr="00EE2559">
        <w:rPr>
          <w:rFonts w:ascii="Garamond" w:eastAsia="Arial" w:hAnsi="Garamond" w:cs="Arial"/>
          <w:lang w:val="sq-AL"/>
        </w:rPr>
        <w:t>jes</w:t>
      </w:r>
      <w:r w:rsidR="002A16CE" w:rsidRPr="00EE2559">
        <w:rPr>
          <w:rFonts w:ascii="Garamond" w:eastAsia="Arial" w:hAnsi="Garamond" w:cs="Arial"/>
          <w:lang w:val="sq-AL"/>
        </w:rPr>
        <w:t>ë</w:t>
      </w:r>
      <w:r w:rsidRPr="00EE2559">
        <w:rPr>
          <w:rFonts w:ascii="Garamond" w:eastAsia="Arial" w:hAnsi="Garamond" w:cs="Arial"/>
          <w:lang w:val="sq-AL"/>
        </w:rPr>
        <w:t>marr</w:t>
      </w:r>
      <w:r w:rsidR="002A16CE" w:rsidRPr="00EE2559">
        <w:rPr>
          <w:rFonts w:ascii="Garamond" w:eastAsia="Arial" w:hAnsi="Garamond" w:cs="Arial"/>
          <w:lang w:val="sq-AL"/>
        </w:rPr>
        <w:t>ë</w:t>
      </w:r>
      <w:r w:rsidRPr="00EE2559">
        <w:rPr>
          <w:rFonts w:ascii="Garamond" w:eastAsia="Arial" w:hAnsi="Garamond" w:cs="Arial"/>
          <w:lang w:val="sq-AL"/>
        </w:rPr>
        <w:t>si n</w:t>
      </w:r>
      <w:r w:rsidR="002A16CE" w:rsidRPr="00EE2559">
        <w:rPr>
          <w:rFonts w:ascii="Garamond" w:eastAsia="Arial" w:hAnsi="Garamond" w:cs="Arial"/>
          <w:lang w:val="sq-AL"/>
        </w:rPr>
        <w:t>ë</w:t>
      </w:r>
      <w:r w:rsidRPr="00EE2559">
        <w:rPr>
          <w:rFonts w:ascii="Garamond" w:eastAsia="Arial" w:hAnsi="Garamond" w:cs="Arial"/>
          <w:lang w:val="sq-AL"/>
        </w:rPr>
        <w:t xml:space="preserve"> kontekst t</w:t>
      </w:r>
      <w:r w:rsidR="002A16CE" w:rsidRPr="00EE2559">
        <w:rPr>
          <w:rFonts w:ascii="Garamond" w:eastAsia="Arial" w:hAnsi="Garamond" w:cs="Arial"/>
          <w:lang w:val="sq-AL"/>
        </w:rPr>
        <w:t>ë</w:t>
      </w:r>
      <w:r w:rsidRPr="00EE2559">
        <w:rPr>
          <w:rFonts w:ascii="Garamond" w:eastAsia="Arial" w:hAnsi="Garamond" w:cs="Arial"/>
          <w:lang w:val="sq-AL"/>
        </w:rPr>
        <w:t xml:space="preserve"> </w:t>
      </w:r>
      <w:r w:rsidR="00644CCA" w:rsidRPr="00EE2559">
        <w:rPr>
          <w:rFonts w:ascii="Garamond" w:eastAsia="Arial" w:hAnsi="Garamond" w:cs="Arial"/>
          <w:lang w:val="sq-AL"/>
        </w:rPr>
        <w:t>Proc</w:t>
      </w:r>
      <w:r w:rsidRPr="00EE2559">
        <w:rPr>
          <w:rFonts w:ascii="Garamond" w:eastAsia="Arial" w:hAnsi="Garamond" w:cs="Arial"/>
          <w:lang w:val="sq-AL"/>
        </w:rPr>
        <w:t>esit t</w:t>
      </w:r>
      <w:r w:rsidR="002A16CE" w:rsidRPr="00EE2559">
        <w:rPr>
          <w:rFonts w:ascii="Garamond" w:eastAsia="Arial" w:hAnsi="Garamond" w:cs="Arial"/>
          <w:lang w:val="sq-AL"/>
        </w:rPr>
        <w:t>ë</w:t>
      </w:r>
      <w:r w:rsidRPr="00EE2559">
        <w:rPr>
          <w:rFonts w:ascii="Garamond" w:eastAsia="Arial" w:hAnsi="Garamond" w:cs="Arial"/>
          <w:lang w:val="sq-AL"/>
        </w:rPr>
        <w:t xml:space="preserve"> Rritjes s</w:t>
      </w:r>
      <w:r w:rsidR="002A16CE" w:rsidRPr="00EE2559">
        <w:rPr>
          <w:rFonts w:ascii="Garamond" w:eastAsia="Arial" w:hAnsi="Garamond" w:cs="Arial"/>
          <w:lang w:val="sq-AL"/>
        </w:rPr>
        <w:t>ë</w:t>
      </w:r>
      <w:r w:rsidRPr="00EE2559">
        <w:rPr>
          <w:rFonts w:ascii="Garamond" w:eastAsia="Arial" w:hAnsi="Garamond" w:cs="Arial"/>
          <w:lang w:val="sq-AL"/>
        </w:rPr>
        <w:t xml:space="preserve"> Kapacitetit. P</w:t>
      </w:r>
      <w:r w:rsidR="002A16CE" w:rsidRPr="00EE2559">
        <w:rPr>
          <w:rFonts w:ascii="Garamond" w:eastAsia="Arial" w:hAnsi="Garamond" w:cs="Arial"/>
          <w:lang w:val="sq-AL"/>
        </w:rPr>
        <w:t>ë</w:t>
      </w:r>
      <w:r w:rsidRPr="00EE2559">
        <w:rPr>
          <w:rFonts w:ascii="Garamond" w:eastAsia="Arial" w:hAnsi="Garamond" w:cs="Arial"/>
          <w:lang w:val="sq-AL"/>
        </w:rPr>
        <w:t>r kapacitetin q</w:t>
      </w:r>
      <w:r w:rsidR="002A16CE" w:rsidRPr="00EE2559">
        <w:rPr>
          <w:rFonts w:ascii="Garamond" w:eastAsia="Arial" w:hAnsi="Garamond" w:cs="Arial"/>
          <w:lang w:val="sq-AL"/>
        </w:rPr>
        <w:t>ë</w:t>
      </w:r>
      <w:r w:rsidRPr="00EE2559">
        <w:rPr>
          <w:rFonts w:ascii="Garamond" w:eastAsia="Arial" w:hAnsi="Garamond" w:cs="Arial"/>
          <w:lang w:val="sq-AL"/>
        </w:rPr>
        <w:t xml:space="preserve"> i </w:t>
      </w:r>
      <w:r w:rsidR="002A16CE" w:rsidRPr="00EE2559">
        <w:rPr>
          <w:rFonts w:ascii="Garamond" w:eastAsia="Arial" w:hAnsi="Garamond" w:cs="Arial"/>
          <w:lang w:val="sq-AL"/>
        </w:rPr>
        <w:t>ë</w:t>
      </w:r>
      <w:r w:rsidRPr="00EE2559">
        <w:rPr>
          <w:rFonts w:ascii="Garamond" w:eastAsia="Arial" w:hAnsi="Garamond" w:cs="Arial"/>
          <w:lang w:val="sq-AL"/>
        </w:rPr>
        <w:t>sht</w:t>
      </w:r>
      <w:r w:rsidR="002A16CE" w:rsidRPr="00EE2559">
        <w:rPr>
          <w:rFonts w:ascii="Garamond" w:eastAsia="Arial" w:hAnsi="Garamond" w:cs="Arial"/>
          <w:lang w:val="sq-AL"/>
        </w:rPr>
        <w:t>ë</w:t>
      </w:r>
      <w:r w:rsidRPr="00EE2559">
        <w:rPr>
          <w:rFonts w:ascii="Garamond" w:eastAsia="Arial" w:hAnsi="Garamond" w:cs="Arial"/>
          <w:lang w:val="sq-AL"/>
        </w:rPr>
        <w:t xml:space="preserve"> alokuar </w:t>
      </w:r>
      <w:r w:rsidR="00A01DDE" w:rsidRPr="00EE2559">
        <w:rPr>
          <w:rFonts w:ascii="Garamond" w:eastAsia="Arial" w:hAnsi="Garamond" w:cs="Arial"/>
          <w:lang w:val="sq-AL"/>
        </w:rPr>
        <w:t>p</w:t>
      </w:r>
      <w:r w:rsidRPr="00EE2559">
        <w:rPr>
          <w:rFonts w:ascii="Garamond" w:eastAsia="Arial" w:hAnsi="Garamond" w:cs="Arial"/>
          <w:lang w:val="sq-AL"/>
        </w:rPr>
        <w:t>jes</w:t>
      </w:r>
      <w:r w:rsidR="002A16CE" w:rsidRPr="00EE2559">
        <w:rPr>
          <w:rFonts w:ascii="Garamond" w:eastAsia="Arial" w:hAnsi="Garamond" w:cs="Arial"/>
          <w:lang w:val="sq-AL"/>
        </w:rPr>
        <w:t>ë</w:t>
      </w:r>
      <w:r w:rsidRPr="00EE2559">
        <w:rPr>
          <w:rFonts w:ascii="Garamond" w:eastAsia="Arial" w:hAnsi="Garamond" w:cs="Arial"/>
          <w:lang w:val="sq-AL"/>
        </w:rPr>
        <w:t>marr</w:t>
      </w:r>
      <w:r w:rsidR="002A16CE" w:rsidRPr="00EE2559">
        <w:rPr>
          <w:rFonts w:ascii="Garamond" w:eastAsia="Arial" w:hAnsi="Garamond" w:cs="Arial"/>
          <w:lang w:val="sq-AL"/>
        </w:rPr>
        <w:t>ë</w:t>
      </w:r>
      <w:r w:rsidRPr="00EE2559">
        <w:rPr>
          <w:rFonts w:ascii="Garamond" w:eastAsia="Arial" w:hAnsi="Garamond" w:cs="Arial"/>
          <w:lang w:val="sq-AL"/>
        </w:rPr>
        <w:t>sit n</w:t>
      </w:r>
      <w:r w:rsidR="002A16CE" w:rsidRPr="00EE2559">
        <w:rPr>
          <w:rFonts w:ascii="Garamond" w:eastAsia="Arial" w:hAnsi="Garamond" w:cs="Arial"/>
          <w:lang w:val="sq-AL"/>
        </w:rPr>
        <w:t>ë</w:t>
      </w:r>
      <w:r w:rsidRPr="00EE2559">
        <w:rPr>
          <w:rFonts w:ascii="Garamond" w:eastAsia="Arial" w:hAnsi="Garamond" w:cs="Arial"/>
          <w:lang w:val="sq-AL"/>
        </w:rPr>
        <w:t xml:space="preserve"> kontekstin e </w:t>
      </w:r>
      <w:r w:rsidR="00644CCA" w:rsidRPr="00EE2559">
        <w:rPr>
          <w:rFonts w:ascii="Garamond" w:eastAsia="Arial" w:hAnsi="Garamond" w:cs="Arial"/>
          <w:lang w:val="sq-AL"/>
        </w:rPr>
        <w:t>Proc</w:t>
      </w:r>
      <w:r w:rsidRPr="00EE2559">
        <w:rPr>
          <w:rFonts w:ascii="Garamond" w:eastAsia="Arial" w:hAnsi="Garamond" w:cs="Arial"/>
          <w:lang w:val="sq-AL"/>
        </w:rPr>
        <w:t>esit t</w:t>
      </w:r>
      <w:r w:rsidR="002A16CE" w:rsidRPr="00EE2559">
        <w:rPr>
          <w:rFonts w:ascii="Garamond" w:eastAsia="Arial" w:hAnsi="Garamond" w:cs="Arial"/>
          <w:lang w:val="sq-AL"/>
        </w:rPr>
        <w:t>ë</w:t>
      </w:r>
      <w:r w:rsidRPr="00EE2559">
        <w:rPr>
          <w:rFonts w:ascii="Garamond" w:eastAsia="Arial" w:hAnsi="Garamond" w:cs="Arial"/>
          <w:lang w:val="sq-AL"/>
        </w:rPr>
        <w:t xml:space="preserve"> Rritjes s</w:t>
      </w:r>
      <w:r w:rsidR="002A16CE" w:rsidRPr="00EE2559">
        <w:rPr>
          <w:rFonts w:ascii="Garamond" w:eastAsia="Arial" w:hAnsi="Garamond" w:cs="Arial"/>
          <w:lang w:val="sq-AL"/>
        </w:rPr>
        <w:t>ë</w:t>
      </w:r>
      <w:r w:rsidRPr="00EE2559">
        <w:rPr>
          <w:rFonts w:ascii="Garamond" w:eastAsia="Arial" w:hAnsi="Garamond" w:cs="Arial"/>
          <w:lang w:val="sq-AL"/>
        </w:rPr>
        <w:t xml:space="preserve"> Kapacitetit, garancia sipas Marr</w:t>
      </w:r>
      <w:r w:rsidR="002A16CE" w:rsidRPr="00EE2559">
        <w:rPr>
          <w:rFonts w:ascii="Garamond" w:eastAsia="Arial" w:hAnsi="Garamond" w:cs="Arial"/>
          <w:lang w:val="sq-AL"/>
        </w:rPr>
        <w:t>ë</w:t>
      </w:r>
      <w:r w:rsidRPr="00EE2559">
        <w:rPr>
          <w:rFonts w:ascii="Garamond" w:eastAsia="Arial" w:hAnsi="Garamond" w:cs="Arial"/>
          <w:lang w:val="sq-AL"/>
        </w:rPr>
        <w:t>veshjes s</w:t>
      </w:r>
      <w:r w:rsidR="002A16CE" w:rsidRPr="00EE2559">
        <w:rPr>
          <w:rFonts w:ascii="Garamond" w:eastAsia="Arial" w:hAnsi="Garamond" w:cs="Arial"/>
          <w:lang w:val="sq-AL"/>
        </w:rPr>
        <w:t>ë</w:t>
      </w:r>
      <w:r w:rsidRPr="00EE2559">
        <w:rPr>
          <w:rFonts w:ascii="Garamond" w:eastAsia="Arial" w:hAnsi="Garamond" w:cs="Arial"/>
          <w:lang w:val="sq-AL"/>
        </w:rPr>
        <w:t xml:space="preserve"> Transportit NNGS llogaritet sipas </w:t>
      </w:r>
      <w:r w:rsidR="00B402E3" w:rsidRPr="00EE2559">
        <w:rPr>
          <w:rFonts w:ascii="Garamond" w:eastAsia="Arial" w:hAnsi="Garamond" w:cs="Arial"/>
          <w:lang w:val="sq-AL"/>
        </w:rPr>
        <w:t>n</w:t>
      </w:r>
      <w:r w:rsidRPr="00EE2559">
        <w:rPr>
          <w:rFonts w:ascii="Garamond" w:eastAsia="Arial" w:hAnsi="Garamond" w:cs="Arial"/>
          <w:lang w:val="sq-AL"/>
        </w:rPr>
        <w:t>enit 21H t</w:t>
      </w:r>
      <w:r w:rsidR="002A16CE" w:rsidRPr="00EE2559">
        <w:rPr>
          <w:rFonts w:ascii="Garamond" w:eastAsia="Arial" w:hAnsi="Garamond" w:cs="Arial"/>
          <w:lang w:val="sq-AL"/>
        </w:rPr>
        <w:t>ë</w:t>
      </w:r>
      <w:r w:rsidRPr="00EE2559">
        <w:rPr>
          <w:rFonts w:ascii="Garamond" w:eastAsia="Arial" w:hAnsi="Garamond" w:cs="Arial"/>
          <w:lang w:val="sq-AL"/>
        </w:rPr>
        <w:t xml:space="preserve"> Kodit t</w:t>
      </w:r>
      <w:r w:rsidR="002A16CE" w:rsidRPr="00EE2559">
        <w:rPr>
          <w:rFonts w:ascii="Garamond" w:eastAsia="Arial" w:hAnsi="Garamond" w:cs="Arial"/>
          <w:lang w:val="sq-AL"/>
        </w:rPr>
        <w:t>ë</w:t>
      </w:r>
      <w:r w:rsidRPr="00EE2559">
        <w:rPr>
          <w:rFonts w:ascii="Garamond" w:eastAsia="Arial" w:hAnsi="Garamond" w:cs="Arial"/>
          <w:lang w:val="sq-AL"/>
        </w:rPr>
        <w:t xml:space="preserve"> Rrjetit NNGS n</w:t>
      </w:r>
      <w:r w:rsidR="002A16CE" w:rsidRPr="00EE2559">
        <w:rPr>
          <w:rFonts w:ascii="Garamond" w:eastAsia="Arial" w:hAnsi="Garamond" w:cs="Arial"/>
          <w:lang w:val="sq-AL"/>
        </w:rPr>
        <w:t>ë</w:t>
      </w:r>
      <w:r w:rsidRPr="00EE2559">
        <w:rPr>
          <w:rFonts w:ascii="Garamond" w:eastAsia="Arial" w:hAnsi="Garamond" w:cs="Arial"/>
          <w:lang w:val="sq-AL"/>
        </w:rPr>
        <w:t xml:space="preserve"> Greqi. P</w:t>
      </w:r>
      <w:r w:rsidR="002A16CE" w:rsidRPr="00EE2559">
        <w:rPr>
          <w:rFonts w:ascii="Garamond" w:eastAsia="Arial" w:hAnsi="Garamond" w:cs="Arial"/>
          <w:lang w:val="sq-AL"/>
        </w:rPr>
        <w:t>ë</w:t>
      </w:r>
      <w:r w:rsidRPr="00EE2559">
        <w:rPr>
          <w:rFonts w:ascii="Garamond" w:eastAsia="Arial" w:hAnsi="Garamond" w:cs="Arial"/>
          <w:lang w:val="sq-AL"/>
        </w:rPr>
        <w:t>r t</w:t>
      </w:r>
      <w:r w:rsidR="002A16CE" w:rsidRPr="00EE2559">
        <w:rPr>
          <w:rFonts w:ascii="Garamond" w:eastAsia="Arial" w:hAnsi="Garamond" w:cs="Arial"/>
          <w:lang w:val="sq-AL"/>
        </w:rPr>
        <w:t>ë</w:t>
      </w:r>
      <w:r w:rsidRPr="00EE2559">
        <w:rPr>
          <w:rFonts w:ascii="Garamond" w:eastAsia="Arial" w:hAnsi="Garamond" w:cs="Arial"/>
          <w:lang w:val="sq-AL"/>
        </w:rPr>
        <w:t xml:space="preserve"> shmangur dyshimet, t</w:t>
      </w:r>
      <w:r w:rsidR="002A16CE" w:rsidRPr="00EE2559">
        <w:rPr>
          <w:rFonts w:ascii="Garamond" w:eastAsia="Arial" w:hAnsi="Garamond" w:cs="Arial"/>
          <w:lang w:val="sq-AL"/>
        </w:rPr>
        <w:t>ë</w:t>
      </w:r>
      <w:r w:rsidRPr="00EE2559">
        <w:rPr>
          <w:rFonts w:ascii="Garamond" w:eastAsia="Arial" w:hAnsi="Garamond" w:cs="Arial"/>
          <w:lang w:val="sq-AL"/>
        </w:rPr>
        <w:t xml:space="preserve"> gjith</w:t>
      </w:r>
      <w:r w:rsidR="002A16CE" w:rsidRPr="00EE2559">
        <w:rPr>
          <w:rFonts w:ascii="Garamond" w:eastAsia="Arial" w:hAnsi="Garamond" w:cs="Arial"/>
          <w:lang w:val="sq-AL"/>
        </w:rPr>
        <w:t>ë</w:t>
      </w:r>
      <w:r w:rsidRPr="00EE2559">
        <w:rPr>
          <w:rFonts w:ascii="Garamond" w:eastAsia="Arial" w:hAnsi="Garamond" w:cs="Arial"/>
          <w:lang w:val="sq-AL"/>
        </w:rPr>
        <w:t xml:space="preserve"> detyrimet e </w:t>
      </w:r>
      <w:r w:rsidR="00B402E3" w:rsidRPr="00EE2559">
        <w:rPr>
          <w:rFonts w:ascii="Garamond" w:eastAsia="Arial" w:hAnsi="Garamond" w:cs="Arial"/>
          <w:lang w:val="sq-AL"/>
        </w:rPr>
        <w:t>p</w:t>
      </w:r>
      <w:r w:rsidRPr="00EE2559">
        <w:rPr>
          <w:rFonts w:ascii="Garamond" w:eastAsia="Arial" w:hAnsi="Garamond" w:cs="Arial"/>
          <w:lang w:val="sq-AL"/>
        </w:rPr>
        <w:t>jes</w:t>
      </w:r>
      <w:r w:rsidR="002A16CE" w:rsidRPr="00EE2559">
        <w:rPr>
          <w:rFonts w:ascii="Garamond" w:eastAsia="Arial" w:hAnsi="Garamond" w:cs="Arial"/>
          <w:lang w:val="sq-AL"/>
        </w:rPr>
        <w:t>ë</w:t>
      </w:r>
      <w:r w:rsidRPr="00EE2559">
        <w:rPr>
          <w:rFonts w:ascii="Garamond" w:eastAsia="Arial" w:hAnsi="Garamond" w:cs="Arial"/>
          <w:lang w:val="sq-AL"/>
        </w:rPr>
        <w:t>marr</w:t>
      </w:r>
      <w:r w:rsidR="002A16CE" w:rsidRPr="00EE2559">
        <w:rPr>
          <w:rFonts w:ascii="Garamond" w:eastAsia="Arial" w:hAnsi="Garamond" w:cs="Arial"/>
          <w:lang w:val="sq-AL"/>
        </w:rPr>
        <w:t>ë</w:t>
      </w:r>
      <w:r w:rsidRPr="00EE2559">
        <w:rPr>
          <w:rFonts w:ascii="Garamond" w:eastAsia="Arial" w:hAnsi="Garamond" w:cs="Arial"/>
          <w:lang w:val="sq-AL"/>
        </w:rPr>
        <w:t>sve t</w:t>
      </w:r>
      <w:r w:rsidR="002A16CE" w:rsidRPr="00EE2559">
        <w:rPr>
          <w:rFonts w:ascii="Garamond" w:eastAsia="Arial" w:hAnsi="Garamond" w:cs="Arial"/>
          <w:lang w:val="sq-AL"/>
        </w:rPr>
        <w:t>ë</w:t>
      </w:r>
      <w:r w:rsidRPr="00EE2559">
        <w:rPr>
          <w:rFonts w:ascii="Garamond" w:eastAsia="Arial" w:hAnsi="Garamond" w:cs="Arial"/>
          <w:lang w:val="sq-AL"/>
        </w:rPr>
        <w:t xml:space="preserve"> </w:t>
      </w:r>
      <w:r w:rsidR="00B402E3" w:rsidRPr="00EE2559">
        <w:rPr>
          <w:rFonts w:ascii="Garamond" w:eastAsia="Arial" w:hAnsi="Garamond" w:cs="Arial"/>
          <w:lang w:val="sq-AL"/>
        </w:rPr>
        <w:t>tjerë</w:t>
      </w:r>
      <w:r w:rsidRPr="00EE2559">
        <w:rPr>
          <w:rFonts w:ascii="Garamond" w:eastAsia="Arial" w:hAnsi="Garamond" w:cs="Arial"/>
          <w:lang w:val="sq-AL"/>
        </w:rPr>
        <w:t xml:space="preserve"> duhet t</w:t>
      </w:r>
      <w:r w:rsidR="002A16CE" w:rsidRPr="00EE2559">
        <w:rPr>
          <w:rFonts w:ascii="Garamond" w:eastAsia="Arial" w:hAnsi="Garamond" w:cs="Arial"/>
          <w:lang w:val="sq-AL"/>
        </w:rPr>
        <w:t>ë</w:t>
      </w:r>
      <w:r w:rsidRPr="00EE2559">
        <w:rPr>
          <w:rFonts w:ascii="Garamond" w:eastAsia="Arial" w:hAnsi="Garamond" w:cs="Arial"/>
          <w:lang w:val="sq-AL"/>
        </w:rPr>
        <w:t xml:space="preserve"> p</w:t>
      </w:r>
      <w:r w:rsidR="002A16CE" w:rsidRPr="00EE2559">
        <w:rPr>
          <w:rFonts w:ascii="Garamond" w:eastAsia="Arial" w:hAnsi="Garamond" w:cs="Arial"/>
          <w:lang w:val="sq-AL"/>
        </w:rPr>
        <w:t>ë</w:t>
      </w:r>
      <w:r w:rsidRPr="00EE2559">
        <w:rPr>
          <w:rFonts w:ascii="Garamond" w:eastAsia="Arial" w:hAnsi="Garamond" w:cs="Arial"/>
          <w:lang w:val="sq-AL"/>
        </w:rPr>
        <w:t>rmbushen sipas dispozitave p</w:t>
      </w:r>
      <w:r w:rsidR="002A16CE" w:rsidRPr="00EE2559">
        <w:rPr>
          <w:rFonts w:ascii="Garamond" w:eastAsia="Arial" w:hAnsi="Garamond" w:cs="Arial"/>
          <w:lang w:val="sq-AL"/>
        </w:rPr>
        <w:t>ë</w:t>
      </w:r>
      <w:r w:rsidRPr="00EE2559">
        <w:rPr>
          <w:rFonts w:ascii="Garamond" w:eastAsia="Arial" w:hAnsi="Garamond" w:cs="Arial"/>
          <w:lang w:val="sq-AL"/>
        </w:rPr>
        <w:t>rkat</w:t>
      </w:r>
      <w:r w:rsidR="002A16CE" w:rsidRPr="00EE2559">
        <w:rPr>
          <w:rFonts w:ascii="Garamond" w:eastAsia="Arial" w:hAnsi="Garamond" w:cs="Arial"/>
          <w:lang w:val="sq-AL"/>
        </w:rPr>
        <w:t>ë</w:t>
      </w:r>
      <w:r w:rsidRPr="00EE2559">
        <w:rPr>
          <w:rFonts w:ascii="Garamond" w:eastAsia="Arial" w:hAnsi="Garamond" w:cs="Arial"/>
          <w:lang w:val="sq-AL"/>
        </w:rPr>
        <w:t>se t</w:t>
      </w:r>
      <w:r w:rsidR="002A16CE" w:rsidRPr="00EE2559">
        <w:rPr>
          <w:rFonts w:ascii="Garamond" w:eastAsia="Arial" w:hAnsi="Garamond" w:cs="Arial"/>
          <w:lang w:val="sq-AL"/>
        </w:rPr>
        <w:t>ë</w:t>
      </w:r>
      <w:r w:rsidRPr="00EE2559">
        <w:rPr>
          <w:rFonts w:ascii="Garamond" w:eastAsia="Arial" w:hAnsi="Garamond" w:cs="Arial"/>
          <w:lang w:val="sq-AL"/>
        </w:rPr>
        <w:t xml:space="preserve"> p</w:t>
      </w:r>
      <w:r w:rsidR="002A16CE" w:rsidRPr="00EE2559">
        <w:rPr>
          <w:rFonts w:ascii="Garamond" w:eastAsia="Arial" w:hAnsi="Garamond" w:cs="Arial"/>
          <w:lang w:val="sq-AL"/>
        </w:rPr>
        <w:t>ë</w:t>
      </w:r>
      <w:r w:rsidRPr="00EE2559">
        <w:rPr>
          <w:rFonts w:ascii="Garamond" w:eastAsia="Arial" w:hAnsi="Garamond" w:cs="Arial"/>
          <w:lang w:val="sq-AL"/>
        </w:rPr>
        <w:t>rmendura te Kodi i Rrjetit NNGS dhe Marr</w:t>
      </w:r>
      <w:r w:rsidR="002A16CE" w:rsidRPr="00EE2559">
        <w:rPr>
          <w:rFonts w:ascii="Garamond" w:eastAsia="Arial" w:hAnsi="Garamond" w:cs="Arial"/>
          <w:lang w:val="sq-AL"/>
        </w:rPr>
        <w:t>ë</w:t>
      </w:r>
      <w:r w:rsidRPr="00EE2559">
        <w:rPr>
          <w:rFonts w:ascii="Garamond" w:eastAsia="Arial" w:hAnsi="Garamond" w:cs="Arial"/>
          <w:lang w:val="sq-AL"/>
        </w:rPr>
        <w:t>veshja e Transportit NNGS</w:t>
      </w:r>
      <w:r w:rsidR="004E5B74" w:rsidRPr="00EE2559">
        <w:rPr>
          <w:rFonts w:ascii="Garamond" w:eastAsia="Arial" w:hAnsi="Garamond" w:cs="Arial"/>
          <w:lang w:val="sq-AL"/>
        </w:rPr>
        <w:t>, q</w:t>
      </w:r>
      <w:r w:rsidR="002A16CE" w:rsidRPr="00EE2559">
        <w:rPr>
          <w:rFonts w:ascii="Garamond" w:eastAsia="Arial" w:hAnsi="Garamond" w:cs="Arial"/>
          <w:lang w:val="sq-AL"/>
        </w:rPr>
        <w:t>ë</w:t>
      </w:r>
      <w:r w:rsidR="004E5B74" w:rsidRPr="00EE2559">
        <w:rPr>
          <w:rFonts w:ascii="Garamond" w:eastAsia="Arial" w:hAnsi="Garamond" w:cs="Arial"/>
          <w:lang w:val="sq-AL"/>
        </w:rPr>
        <w:t xml:space="preserve"> aplikohet her</w:t>
      </w:r>
      <w:r w:rsidR="002A16CE" w:rsidRPr="00EE2559">
        <w:rPr>
          <w:rFonts w:ascii="Garamond" w:eastAsia="Arial" w:hAnsi="Garamond" w:cs="Arial"/>
          <w:lang w:val="sq-AL"/>
        </w:rPr>
        <w:t>ë</w:t>
      </w:r>
      <w:r w:rsidR="004E5B74" w:rsidRPr="00EE2559">
        <w:rPr>
          <w:rFonts w:ascii="Garamond" w:eastAsia="Arial" w:hAnsi="Garamond" w:cs="Arial"/>
          <w:lang w:val="sq-AL"/>
        </w:rPr>
        <w:t xml:space="preserve"> pas here. </w:t>
      </w:r>
    </w:p>
    <w:p w14:paraId="36A368E1" w14:textId="7164F967" w:rsidR="00865465" w:rsidRPr="00EE2559" w:rsidRDefault="00B839E7"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Pjes</w:t>
      </w:r>
      <w:r w:rsidR="00865465" w:rsidRPr="00EE2559">
        <w:rPr>
          <w:rFonts w:ascii="Garamond" w:eastAsia="Arial" w:hAnsi="Garamond" w:cs="Arial"/>
          <w:lang w:val="sq-AL"/>
        </w:rPr>
        <w:t>ë</w:t>
      </w:r>
      <w:r w:rsidRPr="00EE2559">
        <w:rPr>
          <w:rFonts w:ascii="Garamond" w:eastAsia="Arial" w:hAnsi="Garamond" w:cs="Arial"/>
          <w:lang w:val="sq-AL"/>
        </w:rPr>
        <w:t>marr</w:t>
      </w:r>
      <w:r w:rsidR="00865465" w:rsidRPr="00EE2559">
        <w:rPr>
          <w:rFonts w:ascii="Garamond" w:eastAsia="Arial" w:hAnsi="Garamond" w:cs="Arial"/>
          <w:lang w:val="sq-AL"/>
        </w:rPr>
        <w:t>ë</w:t>
      </w:r>
      <w:r w:rsidRPr="00EE2559">
        <w:rPr>
          <w:rFonts w:ascii="Garamond" w:eastAsia="Arial" w:hAnsi="Garamond" w:cs="Arial"/>
          <w:lang w:val="sq-AL"/>
        </w:rPr>
        <w:t xml:space="preserve">si </w:t>
      </w:r>
      <w:r w:rsidR="00865465" w:rsidRPr="00EE2559">
        <w:rPr>
          <w:rFonts w:ascii="Garamond" w:eastAsia="Arial" w:hAnsi="Garamond" w:cs="Arial"/>
          <w:lang w:val="sq-AL"/>
        </w:rPr>
        <w:t xml:space="preserve">ka të drejtën të kërkojë reduktimin </w:t>
      </w:r>
      <w:r w:rsidR="00B402E3" w:rsidRPr="00EE2559">
        <w:rPr>
          <w:rFonts w:ascii="Garamond" w:eastAsia="Arial" w:hAnsi="Garamond" w:cs="Arial"/>
          <w:lang w:val="sq-AL"/>
        </w:rPr>
        <w:t xml:space="preserve">e garancisë bankare </w:t>
      </w:r>
      <w:r w:rsidR="00865465" w:rsidRPr="00EE2559">
        <w:rPr>
          <w:rFonts w:ascii="Garamond" w:eastAsia="Arial" w:hAnsi="Garamond" w:cs="Arial"/>
          <w:lang w:val="sq-AL"/>
        </w:rPr>
        <w:t>të GTA</w:t>
      </w:r>
      <w:r w:rsidR="00206CA5" w:rsidRPr="00EE2559">
        <w:rPr>
          <w:rFonts w:ascii="Garamond" w:eastAsia="Arial" w:hAnsi="Garamond" w:cs="Arial"/>
          <w:lang w:val="sq-AL"/>
        </w:rPr>
        <w:t>-së</w:t>
      </w:r>
      <w:r w:rsidR="00865465" w:rsidRPr="00EE2559">
        <w:rPr>
          <w:rFonts w:ascii="Garamond" w:eastAsia="Arial" w:hAnsi="Garamond" w:cs="Arial"/>
          <w:lang w:val="sq-AL"/>
        </w:rPr>
        <w:t xml:space="preserve"> deri te në një shumë që i takon pjesës së garancisë për kapacitetin që rezervohet sipas Marrëveshjes së Transmetimit të NNGS</w:t>
      </w:r>
      <w:r w:rsidR="00DC415F">
        <w:rPr>
          <w:rFonts w:ascii="Garamond" w:eastAsia="Arial" w:hAnsi="Garamond" w:cs="Arial"/>
          <w:lang w:val="sq-AL"/>
        </w:rPr>
        <w:t>-së</w:t>
      </w:r>
      <w:r w:rsidR="00865465" w:rsidRPr="00EE2559">
        <w:rPr>
          <w:rFonts w:ascii="Garamond" w:eastAsia="Arial" w:hAnsi="Garamond" w:cs="Arial"/>
          <w:lang w:val="sq-AL"/>
        </w:rPr>
        <w:t xml:space="preserve">. Jo më vonë se </w:t>
      </w:r>
      <w:r w:rsidR="00B402E3" w:rsidRPr="00EE2559">
        <w:rPr>
          <w:rFonts w:ascii="Garamond" w:eastAsia="Arial" w:hAnsi="Garamond" w:cs="Arial"/>
          <w:lang w:val="sq-AL"/>
        </w:rPr>
        <w:t xml:space="preserve">6 </w:t>
      </w:r>
      <w:r w:rsidR="00865465" w:rsidRPr="00EE2559">
        <w:rPr>
          <w:rFonts w:ascii="Garamond" w:eastAsia="Arial" w:hAnsi="Garamond" w:cs="Arial"/>
          <w:lang w:val="sq-AL"/>
        </w:rPr>
        <w:t>(</w:t>
      </w:r>
      <w:r w:rsidR="00B402E3" w:rsidRPr="00EE2559">
        <w:rPr>
          <w:rFonts w:ascii="Garamond" w:eastAsia="Arial" w:hAnsi="Garamond" w:cs="Arial"/>
          <w:lang w:val="sq-AL"/>
        </w:rPr>
        <w:t>gjashtë</w:t>
      </w:r>
      <w:r w:rsidR="00865465" w:rsidRPr="00EE2559">
        <w:rPr>
          <w:rFonts w:ascii="Garamond" w:eastAsia="Arial" w:hAnsi="Garamond" w:cs="Arial"/>
          <w:lang w:val="sq-AL"/>
        </w:rPr>
        <w:t xml:space="preserve">) muaj pas përfundimit të vitit të parë të shërbimeve të transportit të ofruara për atë </w:t>
      </w:r>
      <w:r w:rsidR="00B402E3" w:rsidRPr="00EE2559">
        <w:rPr>
          <w:rFonts w:ascii="Garamond" w:eastAsia="Arial" w:hAnsi="Garamond" w:cs="Arial"/>
          <w:lang w:val="sq-AL"/>
        </w:rPr>
        <w:t>p</w:t>
      </w:r>
      <w:r w:rsidR="00865465" w:rsidRPr="00EE2559">
        <w:rPr>
          <w:rFonts w:ascii="Garamond" w:eastAsia="Arial" w:hAnsi="Garamond" w:cs="Arial"/>
          <w:lang w:val="sq-AL"/>
        </w:rPr>
        <w:t xml:space="preserve">jesëmarrës, dhe nëse ky </w:t>
      </w:r>
      <w:r w:rsidR="00B402E3" w:rsidRPr="00EE2559">
        <w:rPr>
          <w:rFonts w:ascii="Garamond" w:eastAsia="Arial" w:hAnsi="Garamond" w:cs="Arial"/>
          <w:lang w:val="sq-AL"/>
        </w:rPr>
        <w:t>p</w:t>
      </w:r>
      <w:r w:rsidR="00865465" w:rsidRPr="00EE2559">
        <w:rPr>
          <w:rFonts w:ascii="Garamond" w:eastAsia="Arial" w:hAnsi="Garamond" w:cs="Arial"/>
          <w:lang w:val="sq-AL"/>
        </w:rPr>
        <w:t xml:space="preserve">jesëmarrës ka paguar siç duhet dhe në kohë detyrimet e faturuara </w:t>
      </w:r>
      <w:r w:rsidR="001853F7">
        <w:rPr>
          <w:rFonts w:ascii="Garamond" w:eastAsia="Arial" w:hAnsi="Garamond" w:cs="Arial"/>
          <w:lang w:val="sq-AL"/>
        </w:rPr>
        <w:t xml:space="preserve">nga DESFA-ja </w:t>
      </w:r>
      <w:r w:rsidR="00865465" w:rsidRPr="00EE2559">
        <w:rPr>
          <w:rFonts w:ascii="Garamond" w:eastAsia="Arial" w:hAnsi="Garamond" w:cs="Arial"/>
          <w:lang w:val="sq-AL"/>
        </w:rPr>
        <w:t xml:space="preserve">për atë vit, </w:t>
      </w:r>
      <w:r w:rsidR="00B402E3" w:rsidRPr="00EE2559">
        <w:rPr>
          <w:rFonts w:ascii="Garamond" w:eastAsia="Arial" w:hAnsi="Garamond" w:cs="Arial"/>
          <w:lang w:val="sq-AL"/>
        </w:rPr>
        <w:t xml:space="preserve">garancia bankare </w:t>
      </w:r>
      <w:r w:rsidR="00865465" w:rsidRPr="00EE2559">
        <w:rPr>
          <w:rFonts w:ascii="Garamond" w:eastAsia="Arial" w:hAnsi="Garamond" w:cs="Arial"/>
          <w:lang w:val="sq-AL"/>
        </w:rPr>
        <w:t>e GTA</w:t>
      </w:r>
      <w:r w:rsidR="00206CA5" w:rsidRPr="00EE2559">
        <w:rPr>
          <w:rFonts w:ascii="Garamond" w:eastAsia="Arial" w:hAnsi="Garamond" w:cs="Arial"/>
          <w:lang w:val="sq-AL"/>
        </w:rPr>
        <w:t>-së</w:t>
      </w:r>
      <w:r w:rsidR="00865465" w:rsidRPr="00EE2559">
        <w:rPr>
          <w:rFonts w:ascii="Garamond" w:eastAsia="Arial" w:hAnsi="Garamond" w:cs="Arial"/>
          <w:lang w:val="sq-AL"/>
        </w:rPr>
        <w:t xml:space="preserve"> duhet t</w:t>
      </w:r>
      <w:r w:rsidR="00413DCD" w:rsidRPr="00EE2559">
        <w:rPr>
          <w:rFonts w:ascii="Garamond" w:eastAsia="Arial" w:hAnsi="Garamond" w:cs="Arial"/>
          <w:lang w:val="sq-AL"/>
        </w:rPr>
        <w:t>’</w:t>
      </w:r>
      <w:r w:rsidR="00865465" w:rsidRPr="00EE2559">
        <w:rPr>
          <w:rFonts w:ascii="Garamond" w:eastAsia="Arial" w:hAnsi="Garamond" w:cs="Arial"/>
          <w:lang w:val="sq-AL"/>
        </w:rPr>
        <w:t xml:space="preserve">i kthehet </w:t>
      </w:r>
      <w:r w:rsidR="00B402E3" w:rsidRPr="00EE2559">
        <w:rPr>
          <w:rFonts w:ascii="Garamond" w:eastAsia="Arial" w:hAnsi="Garamond" w:cs="Arial"/>
          <w:lang w:val="sq-AL"/>
        </w:rPr>
        <w:t>pjesëmarrësit</w:t>
      </w:r>
      <w:r w:rsidR="00865465" w:rsidRPr="00EE2559">
        <w:rPr>
          <w:rFonts w:ascii="Garamond" w:eastAsia="Arial" w:hAnsi="Garamond" w:cs="Arial"/>
          <w:lang w:val="sq-AL"/>
        </w:rPr>
        <w:t xml:space="preserve">. </w:t>
      </w:r>
    </w:p>
    <w:p w14:paraId="6F59E61D" w14:textId="54F1832F" w:rsidR="00865465" w:rsidRPr="00EE2559" w:rsidRDefault="00865465"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N</w:t>
      </w:r>
      <w:r w:rsidR="007F33F6" w:rsidRPr="00EE2559">
        <w:rPr>
          <w:rFonts w:ascii="Garamond" w:eastAsia="Arial" w:hAnsi="Garamond" w:cs="Arial"/>
          <w:lang w:val="sq-AL"/>
        </w:rPr>
        <w:t>ë</w:t>
      </w:r>
      <w:r w:rsidRPr="00EE2559">
        <w:rPr>
          <w:rFonts w:ascii="Garamond" w:eastAsia="Arial" w:hAnsi="Garamond" w:cs="Arial"/>
          <w:lang w:val="sq-AL"/>
        </w:rPr>
        <w:t xml:space="preserve"> rastin e nj</w:t>
      </w:r>
      <w:r w:rsidR="007F33F6" w:rsidRPr="00EE2559">
        <w:rPr>
          <w:rFonts w:ascii="Garamond" w:eastAsia="Arial" w:hAnsi="Garamond" w:cs="Arial"/>
          <w:lang w:val="sq-AL"/>
        </w:rPr>
        <w:t>ë</w:t>
      </w:r>
      <w:r w:rsidRPr="00EE2559">
        <w:rPr>
          <w:rFonts w:ascii="Garamond" w:eastAsia="Arial" w:hAnsi="Garamond" w:cs="Arial"/>
          <w:lang w:val="sq-AL"/>
        </w:rPr>
        <w:t xml:space="preserve"> EVT po</w:t>
      </w:r>
      <w:r w:rsidR="007F33F6" w:rsidRPr="00EE2559">
        <w:rPr>
          <w:rFonts w:ascii="Garamond" w:eastAsia="Arial" w:hAnsi="Garamond" w:cs="Arial"/>
          <w:lang w:val="sq-AL"/>
        </w:rPr>
        <w:t>z</w:t>
      </w:r>
      <w:r w:rsidRPr="00EE2559">
        <w:rPr>
          <w:rFonts w:ascii="Garamond" w:eastAsia="Arial" w:hAnsi="Garamond" w:cs="Arial"/>
          <w:lang w:val="sq-AL"/>
        </w:rPr>
        <w:t>itive, n</w:t>
      </w:r>
      <w:r w:rsidR="007F33F6" w:rsidRPr="00EE2559">
        <w:rPr>
          <w:rFonts w:ascii="Garamond" w:eastAsia="Arial" w:hAnsi="Garamond" w:cs="Arial"/>
          <w:lang w:val="sq-AL"/>
        </w:rPr>
        <w:t>ë</w:t>
      </w:r>
      <w:r w:rsidRPr="00EE2559">
        <w:rPr>
          <w:rFonts w:ascii="Garamond" w:eastAsia="Arial" w:hAnsi="Garamond" w:cs="Arial"/>
          <w:lang w:val="sq-AL"/>
        </w:rPr>
        <w:t xml:space="preserve">se </w:t>
      </w:r>
      <w:r w:rsidR="00B402E3" w:rsidRPr="00EE2559">
        <w:rPr>
          <w:rFonts w:ascii="Garamond" w:eastAsia="Arial" w:hAnsi="Garamond" w:cs="Arial"/>
          <w:lang w:val="sq-AL"/>
        </w:rPr>
        <w:t xml:space="preserve">pjesëmarrësi </w:t>
      </w:r>
      <w:r w:rsidRPr="00EE2559">
        <w:rPr>
          <w:rFonts w:ascii="Garamond" w:eastAsia="Arial" w:hAnsi="Garamond" w:cs="Arial"/>
          <w:lang w:val="sq-AL"/>
        </w:rPr>
        <w:t>i suksessh</w:t>
      </w:r>
      <w:r w:rsidR="007F33F6" w:rsidRPr="00EE2559">
        <w:rPr>
          <w:rFonts w:ascii="Garamond" w:eastAsia="Arial" w:hAnsi="Garamond" w:cs="Arial"/>
          <w:lang w:val="sq-AL"/>
        </w:rPr>
        <w:t>ë</w:t>
      </w:r>
      <w:r w:rsidRPr="00EE2559">
        <w:rPr>
          <w:rFonts w:ascii="Garamond" w:eastAsia="Arial" w:hAnsi="Garamond" w:cs="Arial"/>
          <w:lang w:val="sq-AL"/>
        </w:rPr>
        <w:t xml:space="preserve">m nuk e nxjerr </w:t>
      </w:r>
      <w:r w:rsidR="00B402E3" w:rsidRPr="00EE2559">
        <w:rPr>
          <w:rFonts w:ascii="Garamond" w:eastAsia="Arial" w:hAnsi="Garamond" w:cs="Arial"/>
          <w:lang w:val="sq-AL"/>
        </w:rPr>
        <w:t xml:space="preserve">garancinë bankare </w:t>
      </w:r>
      <w:r w:rsidRPr="00EE2559">
        <w:rPr>
          <w:rFonts w:ascii="Garamond" w:eastAsia="Arial" w:hAnsi="Garamond" w:cs="Arial"/>
          <w:lang w:val="sq-AL"/>
        </w:rPr>
        <w:t>t</w:t>
      </w:r>
      <w:r w:rsidR="007F33F6" w:rsidRPr="00EE2559">
        <w:rPr>
          <w:rFonts w:ascii="Garamond" w:eastAsia="Arial" w:hAnsi="Garamond" w:cs="Arial"/>
          <w:lang w:val="sq-AL"/>
        </w:rPr>
        <w:t>ë</w:t>
      </w:r>
      <w:r w:rsidRPr="00EE2559">
        <w:rPr>
          <w:rFonts w:ascii="Garamond" w:eastAsia="Arial" w:hAnsi="Garamond" w:cs="Arial"/>
          <w:lang w:val="sq-AL"/>
        </w:rPr>
        <w:t xml:space="preserve"> GTA</w:t>
      </w:r>
      <w:r w:rsidR="004E3ED8">
        <w:rPr>
          <w:rFonts w:ascii="Garamond" w:eastAsia="Arial" w:hAnsi="Garamond" w:cs="Arial"/>
          <w:lang w:val="sq-AL"/>
        </w:rPr>
        <w:t>-s</w:t>
      </w:r>
      <w:r w:rsidR="004E3ED8" w:rsidRPr="00EE2559">
        <w:rPr>
          <w:rFonts w:ascii="Garamond" w:eastAsia="Arial" w:hAnsi="Garamond" w:cs="Arial"/>
          <w:lang w:val="sq-AL"/>
        </w:rPr>
        <w:t>ë</w:t>
      </w:r>
      <w:r w:rsidRPr="00EE2559">
        <w:rPr>
          <w:rFonts w:ascii="Garamond" w:eastAsia="Arial" w:hAnsi="Garamond" w:cs="Arial"/>
          <w:lang w:val="sq-AL"/>
        </w:rPr>
        <w:t xml:space="preserve"> ose nuk e zbaton GTA</w:t>
      </w:r>
      <w:r w:rsidR="004E3ED8">
        <w:rPr>
          <w:rFonts w:ascii="Garamond" w:eastAsia="Arial" w:hAnsi="Garamond" w:cs="Arial"/>
          <w:lang w:val="sq-AL"/>
        </w:rPr>
        <w:t>-n</w:t>
      </w:r>
      <w:r w:rsidR="004E3ED8" w:rsidRPr="00EE2559">
        <w:rPr>
          <w:rFonts w:ascii="Garamond" w:eastAsia="Arial" w:hAnsi="Garamond" w:cs="Arial"/>
          <w:lang w:val="sq-AL"/>
        </w:rPr>
        <w:t>ë</w:t>
      </w:r>
      <w:r w:rsidRPr="00EE2559">
        <w:rPr>
          <w:rFonts w:ascii="Garamond" w:eastAsia="Arial" w:hAnsi="Garamond" w:cs="Arial"/>
          <w:lang w:val="sq-AL"/>
        </w:rPr>
        <w:t xml:space="preserve"> duhet t</w:t>
      </w:r>
      <w:r w:rsidR="00413DCD" w:rsidRPr="00EE2559">
        <w:rPr>
          <w:rFonts w:ascii="Garamond" w:eastAsia="Arial" w:hAnsi="Garamond" w:cs="Arial"/>
          <w:lang w:val="sq-AL"/>
        </w:rPr>
        <w:t>’</w:t>
      </w:r>
      <w:r w:rsidRPr="00EE2559">
        <w:rPr>
          <w:rFonts w:ascii="Garamond" w:eastAsia="Arial" w:hAnsi="Garamond" w:cs="Arial"/>
          <w:lang w:val="sq-AL"/>
        </w:rPr>
        <w:t>i paguaj</w:t>
      </w:r>
      <w:r w:rsidR="007F33F6" w:rsidRPr="00EE2559">
        <w:rPr>
          <w:rFonts w:ascii="Garamond" w:eastAsia="Arial" w:hAnsi="Garamond" w:cs="Arial"/>
          <w:lang w:val="sq-AL"/>
        </w:rPr>
        <w:t>ë</w:t>
      </w:r>
      <w:r w:rsidRPr="00EE2559">
        <w:rPr>
          <w:rFonts w:ascii="Garamond" w:eastAsia="Arial" w:hAnsi="Garamond" w:cs="Arial"/>
          <w:lang w:val="sq-AL"/>
        </w:rPr>
        <w:t xml:space="preserve"> </w:t>
      </w:r>
      <w:r w:rsidR="00B3209D" w:rsidRPr="00EE2559">
        <w:rPr>
          <w:rFonts w:ascii="Garamond" w:eastAsia="Arial" w:hAnsi="Garamond" w:cs="Arial"/>
          <w:lang w:val="sq-AL"/>
        </w:rPr>
        <w:t xml:space="preserve">DESFA-së </w:t>
      </w:r>
      <w:r w:rsidRPr="00EE2559">
        <w:rPr>
          <w:rFonts w:ascii="Garamond" w:eastAsia="Arial" w:hAnsi="Garamond" w:cs="Arial"/>
          <w:lang w:val="sq-AL"/>
        </w:rPr>
        <w:t>nj</w:t>
      </w:r>
      <w:r w:rsidR="007F33F6" w:rsidRPr="00EE2559">
        <w:rPr>
          <w:rFonts w:ascii="Garamond" w:eastAsia="Arial" w:hAnsi="Garamond" w:cs="Arial"/>
          <w:lang w:val="sq-AL"/>
        </w:rPr>
        <w:t>ë</w:t>
      </w:r>
      <w:r w:rsidRPr="00EE2559">
        <w:rPr>
          <w:rFonts w:ascii="Garamond" w:eastAsia="Arial" w:hAnsi="Garamond" w:cs="Arial"/>
          <w:lang w:val="sq-AL"/>
        </w:rPr>
        <w:t xml:space="preserve"> penalitet t</w:t>
      </w:r>
      <w:r w:rsidR="007F33F6" w:rsidRPr="00EE2559">
        <w:rPr>
          <w:rFonts w:ascii="Garamond" w:eastAsia="Arial" w:hAnsi="Garamond" w:cs="Arial"/>
          <w:lang w:val="sq-AL"/>
        </w:rPr>
        <w:t>ë</w:t>
      </w:r>
      <w:r w:rsidRPr="00EE2559">
        <w:rPr>
          <w:rFonts w:ascii="Garamond" w:eastAsia="Arial" w:hAnsi="Garamond" w:cs="Arial"/>
          <w:lang w:val="sq-AL"/>
        </w:rPr>
        <w:t xml:space="preserve"> barabart</w:t>
      </w:r>
      <w:r w:rsidR="007F33F6" w:rsidRPr="00EE2559">
        <w:rPr>
          <w:rFonts w:ascii="Garamond" w:eastAsia="Arial" w:hAnsi="Garamond" w:cs="Arial"/>
          <w:lang w:val="sq-AL"/>
        </w:rPr>
        <w:t>ë</w:t>
      </w:r>
      <w:r w:rsidRPr="00EE2559">
        <w:rPr>
          <w:rFonts w:ascii="Garamond" w:eastAsia="Arial" w:hAnsi="Garamond" w:cs="Arial"/>
          <w:lang w:val="sq-AL"/>
        </w:rPr>
        <w:t xml:space="preserve"> me vler</w:t>
      </w:r>
      <w:r w:rsidR="007F33F6" w:rsidRPr="00EE2559">
        <w:rPr>
          <w:rFonts w:ascii="Garamond" w:eastAsia="Arial" w:hAnsi="Garamond" w:cs="Arial"/>
          <w:lang w:val="sq-AL"/>
        </w:rPr>
        <w:t>ë</w:t>
      </w:r>
      <w:r w:rsidRPr="00EE2559">
        <w:rPr>
          <w:rFonts w:ascii="Garamond" w:eastAsia="Arial" w:hAnsi="Garamond" w:cs="Arial"/>
          <w:lang w:val="sq-AL"/>
        </w:rPr>
        <w:t xml:space="preserve">n e </w:t>
      </w:r>
      <w:r w:rsidR="00B402E3" w:rsidRPr="00EE2559">
        <w:rPr>
          <w:rFonts w:ascii="Garamond" w:eastAsia="Arial" w:hAnsi="Garamond" w:cs="Arial"/>
          <w:lang w:val="sq-AL"/>
        </w:rPr>
        <w:t xml:space="preserve">garancisë bankare të ofertës detyruese të përshkruar në paragrafin </w:t>
      </w:r>
      <w:r w:rsidRPr="00EE2559">
        <w:rPr>
          <w:rFonts w:ascii="Garamond" w:eastAsia="Arial" w:hAnsi="Garamond" w:cs="Arial"/>
          <w:lang w:val="sq-AL"/>
        </w:rPr>
        <w:t>E.1 dhe E.5 t</w:t>
      </w:r>
      <w:r w:rsidR="007F33F6" w:rsidRPr="00EE2559">
        <w:rPr>
          <w:rFonts w:ascii="Garamond" w:eastAsia="Arial" w:hAnsi="Garamond" w:cs="Arial"/>
          <w:lang w:val="sq-AL"/>
        </w:rPr>
        <w:t>ë</w:t>
      </w:r>
      <w:r w:rsidRPr="00EE2559">
        <w:rPr>
          <w:rFonts w:ascii="Garamond" w:eastAsia="Arial" w:hAnsi="Garamond" w:cs="Arial"/>
          <w:lang w:val="sq-AL"/>
        </w:rPr>
        <w:t xml:space="preserve"> </w:t>
      </w:r>
      <w:r w:rsidR="00450E56">
        <w:rPr>
          <w:rFonts w:ascii="Garamond" w:eastAsia="Arial" w:hAnsi="Garamond" w:cs="Arial"/>
          <w:lang w:val="sq-AL"/>
        </w:rPr>
        <w:t>DESFA-së.</w:t>
      </w:r>
      <w:r w:rsidRPr="00EE2559">
        <w:rPr>
          <w:rFonts w:ascii="Garamond" w:eastAsia="Arial" w:hAnsi="Garamond" w:cs="Arial"/>
          <w:lang w:val="sq-AL"/>
        </w:rPr>
        <w:t xml:space="preserve"> </w:t>
      </w:r>
    </w:p>
    <w:p w14:paraId="6A682CB7" w14:textId="6F3211DD" w:rsidR="220DB1C1" w:rsidRPr="00EE2559" w:rsidRDefault="007F33F6"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lastRenderedPageBreak/>
        <w:t>Nëse GTA</w:t>
      </w:r>
      <w:r w:rsidR="00413DCD" w:rsidRPr="00EE2559">
        <w:rPr>
          <w:rFonts w:ascii="Garamond" w:eastAsia="Arial" w:hAnsi="Garamond" w:cs="Arial"/>
          <w:lang w:val="sq-AL"/>
        </w:rPr>
        <w:t>-ja</w:t>
      </w:r>
      <w:r w:rsidRPr="00EE2559">
        <w:rPr>
          <w:rFonts w:ascii="Garamond" w:eastAsia="Arial" w:hAnsi="Garamond" w:cs="Arial"/>
          <w:lang w:val="sq-AL"/>
        </w:rPr>
        <w:t xml:space="preserve"> nuk hyn në fuqi</w:t>
      </w:r>
      <w:r w:rsidR="7E309B41" w:rsidRPr="00EE2559">
        <w:rPr>
          <w:rFonts w:ascii="Garamond" w:eastAsia="Arial" w:hAnsi="Garamond" w:cs="Arial"/>
          <w:lang w:val="sq-AL"/>
        </w:rPr>
        <w:t>, s</w:t>
      </w:r>
      <w:r w:rsidRPr="00EE2559">
        <w:rPr>
          <w:rFonts w:ascii="Garamond" w:eastAsia="Arial" w:hAnsi="Garamond" w:cs="Arial"/>
          <w:lang w:val="sq-AL"/>
        </w:rPr>
        <w:t xml:space="preserve">i parashikohet në këtë </w:t>
      </w:r>
      <w:r w:rsidR="00B402E3" w:rsidRPr="00EE2559">
        <w:rPr>
          <w:rFonts w:ascii="Garamond" w:eastAsia="Arial" w:hAnsi="Garamond" w:cs="Arial"/>
          <w:lang w:val="sq-AL"/>
        </w:rPr>
        <w:t>pjesë</w:t>
      </w:r>
      <w:r w:rsidR="00411B52">
        <w:rPr>
          <w:rFonts w:ascii="Garamond" w:eastAsia="Arial" w:hAnsi="Garamond" w:cs="Arial"/>
          <w:lang w:val="sq-AL"/>
        </w:rPr>
        <w:t xml:space="preserve">, DESFA-ja </w:t>
      </w:r>
      <w:r w:rsidRPr="00EE2559">
        <w:rPr>
          <w:rFonts w:ascii="Garamond" w:eastAsia="Arial" w:hAnsi="Garamond" w:cs="Arial"/>
          <w:lang w:val="sq-AL"/>
        </w:rPr>
        <w:t xml:space="preserve">do të alokojë kostot aktuale të shkaktuara nga </w:t>
      </w:r>
      <w:r w:rsidR="002E7F75" w:rsidRPr="00EE2559">
        <w:rPr>
          <w:rFonts w:ascii="Garamond" w:eastAsia="Arial" w:hAnsi="Garamond" w:cs="Arial"/>
          <w:lang w:val="sq-AL"/>
        </w:rPr>
        <w:t>DESFA</w:t>
      </w:r>
      <w:r w:rsidR="00895E09">
        <w:rPr>
          <w:rFonts w:ascii="Garamond" w:eastAsia="Arial" w:hAnsi="Garamond" w:cs="Arial"/>
          <w:lang w:val="sq-AL"/>
        </w:rPr>
        <w:t>-ja</w:t>
      </w:r>
      <w:r w:rsidRPr="00EE2559">
        <w:rPr>
          <w:rFonts w:ascii="Garamond" w:eastAsia="Arial" w:hAnsi="Garamond" w:cs="Arial"/>
          <w:lang w:val="sq-AL"/>
        </w:rPr>
        <w:t xml:space="preserve"> për </w:t>
      </w:r>
      <w:r w:rsidR="00413DCD" w:rsidRPr="00EE2559">
        <w:rPr>
          <w:rFonts w:ascii="Garamond" w:eastAsia="Arial" w:hAnsi="Garamond" w:cs="Arial"/>
          <w:lang w:val="sq-AL"/>
        </w:rPr>
        <w:t xml:space="preserve">procesin e rritjes së kapacitetit </w:t>
      </w:r>
      <w:r w:rsidRPr="00EE2559">
        <w:rPr>
          <w:rFonts w:ascii="Garamond" w:eastAsia="Arial" w:hAnsi="Garamond" w:cs="Arial"/>
          <w:lang w:val="sq-AL"/>
        </w:rPr>
        <w:t xml:space="preserve">deri në atë pikë që çdo </w:t>
      </w:r>
      <w:r w:rsidR="00B402E3" w:rsidRPr="00EE2559">
        <w:rPr>
          <w:rFonts w:ascii="Garamond" w:eastAsia="Arial" w:hAnsi="Garamond" w:cs="Arial"/>
          <w:lang w:val="sq-AL"/>
        </w:rPr>
        <w:t xml:space="preserve">pjesëmarrës </w:t>
      </w:r>
      <w:r w:rsidRPr="00EE2559">
        <w:rPr>
          <w:rFonts w:ascii="Garamond" w:eastAsia="Arial" w:hAnsi="Garamond" w:cs="Arial"/>
          <w:lang w:val="sq-AL"/>
        </w:rPr>
        <w:t xml:space="preserve">me një GTA, do të </w:t>
      </w:r>
      <w:r w:rsidR="00B402E3" w:rsidRPr="00EE2559">
        <w:rPr>
          <w:rFonts w:ascii="Garamond" w:eastAsia="Arial" w:hAnsi="Garamond" w:cs="Arial"/>
          <w:lang w:val="sq-AL"/>
        </w:rPr>
        <w:t>përpjesëtojë</w:t>
      </w:r>
      <w:r w:rsidRPr="00EE2559">
        <w:rPr>
          <w:rFonts w:ascii="Garamond" w:eastAsia="Arial" w:hAnsi="Garamond" w:cs="Arial"/>
          <w:lang w:val="sq-AL"/>
        </w:rPr>
        <w:t xml:space="preserve"> </w:t>
      </w:r>
      <w:r w:rsidR="00B402E3" w:rsidRPr="00EE2559">
        <w:rPr>
          <w:rFonts w:ascii="Garamond" w:eastAsia="Arial" w:hAnsi="Garamond" w:cs="Arial"/>
          <w:lang w:val="sq-AL"/>
        </w:rPr>
        <w:t xml:space="preserve">shumën e garancisë bankare </w:t>
      </w:r>
      <w:r w:rsidRPr="00EE2559">
        <w:rPr>
          <w:rFonts w:ascii="Garamond" w:eastAsia="Arial" w:hAnsi="Garamond" w:cs="Arial"/>
          <w:lang w:val="sq-AL"/>
        </w:rPr>
        <w:t xml:space="preserve">GTA përshkruar në </w:t>
      </w:r>
      <w:r w:rsidR="00B402E3" w:rsidRPr="00EE2559">
        <w:rPr>
          <w:rFonts w:ascii="Garamond" w:eastAsia="Arial" w:hAnsi="Garamond" w:cs="Arial"/>
          <w:lang w:val="sq-AL"/>
        </w:rPr>
        <w:t xml:space="preserve">paragrafët </w:t>
      </w:r>
      <w:r w:rsidR="7E309B41" w:rsidRPr="00EE2559">
        <w:rPr>
          <w:rFonts w:ascii="Garamond" w:eastAsia="Arial" w:hAnsi="Garamond" w:cs="Arial"/>
          <w:lang w:val="sq-AL"/>
        </w:rPr>
        <w:t xml:space="preserve">E.1 </w:t>
      </w:r>
      <w:r w:rsidRPr="00EE2559">
        <w:rPr>
          <w:rFonts w:ascii="Garamond" w:eastAsia="Arial" w:hAnsi="Garamond" w:cs="Arial"/>
          <w:lang w:val="sq-AL"/>
        </w:rPr>
        <w:t>dhe E.</w:t>
      </w:r>
      <w:r w:rsidR="7E309B41" w:rsidRPr="00EE2559">
        <w:rPr>
          <w:rFonts w:ascii="Garamond" w:eastAsia="Arial" w:hAnsi="Garamond" w:cs="Arial"/>
          <w:lang w:val="sq-AL"/>
        </w:rPr>
        <w:t xml:space="preserve">5. </w:t>
      </w:r>
      <w:r w:rsidRPr="00EE2559">
        <w:rPr>
          <w:rFonts w:ascii="Garamond" w:eastAsia="Arial" w:hAnsi="Garamond" w:cs="Arial"/>
          <w:lang w:val="sq-AL"/>
        </w:rPr>
        <w:t xml:space="preserve">Garancitë </w:t>
      </w:r>
      <w:r w:rsidR="00B402E3" w:rsidRPr="00EE2559">
        <w:rPr>
          <w:rFonts w:ascii="Garamond" w:eastAsia="Arial" w:hAnsi="Garamond" w:cs="Arial"/>
          <w:lang w:val="sq-AL"/>
        </w:rPr>
        <w:t xml:space="preserve">bankare </w:t>
      </w:r>
      <w:r w:rsidRPr="00EE2559">
        <w:rPr>
          <w:rFonts w:ascii="Garamond" w:eastAsia="Arial" w:hAnsi="Garamond" w:cs="Arial"/>
          <w:lang w:val="sq-AL"/>
        </w:rPr>
        <w:t>të GTA</w:t>
      </w:r>
      <w:r w:rsidR="00DD60D3" w:rsidRPr="00EE2559">
        <w:rPr>
          <w:rFonts w:ascii="Garamond" w:eastAsia="Arial" w:hAnsi="Garamond" w:cs="Arial"/>
          <w:lang w:val="sq-AL"/>
        </w:rPr>
        <w:t>-së</w:t>
      </w:r>
      <w:r w:rsidRPr="00EE2559">
        <w:rPr>
          <w:rFonts w:ascii="Garamond" w:eastAsia="Arial" w:hAnsi="Garamond" w:cs="Arial"/>
          <w:lang w:val="sq-AL"/>
        </w:rPr>
        <w:t xml:space="preserve"> do t</w:t>
      </w:r>
      <w:r w:rsidR="00413DCD" w:rsidRPr="00EE2559">
        <w:rPr>
          <w:rFonts w:ascii="Garamond" w:eastAsia="Arial" w:hAnsi="Garamond" w:cs="Arial"/>
          <w:lang w:val="sq-AL"/>
        </w:rPr>
        <w:t>’</w:t>
      </w:r>
      <w:r w:rsidRPr="00EE2559">
        <w:rPr>
          <w:rFonts w:ascii="Garamond" w:eastAsia="Arial" w:hAnsi="Garamond" w:cs="Arial"/>
          <w:lang w:val="sq-AL"/>
        </w:rPr>
        <w:t>i kthehen pasi këto kosto aktuale të vendosen.</w:t>
      </w:r>
      <w:r w:rsidR="003B4AF3" w:rsidRPr="00EE2559">
        <w:rPr>
          <w:rFonts w:ascii="Garamond" w:eastAsia="Arial" w:hAnsi="Garamond" w:cs="Arial"/>
          <w:lang w:val="sq-AL"/>
        </w:rPr>
        <w:t xml:space="preserve"> </w:t>
      </w:r>
    </w:p>
    <w:p w14:paraId="3DF1981B" w14:textId="4C9C15E2" w:rsidR="007F33F6" w:rsidRPr="00EE2559" w:rsidRDefault="007F33F6"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Pas ekzekutimit të GTA</w:t>
      </w:r>
      <w:r w:rsidR="00DD60D3" w:rsidRPr="00EE2559">
        <w:rPr>
          <w:rFonts w:ascii="Garamond" w:eastAsia="Arial" w:hAnsi="Garamond" w:cs="Arial"/>
          <w:lang w:val="sq-AL"/>
        </w:rPr>
        <w:t>-së</w:t>
      </w:r>
      <w:r w:rsidR="220DB1C1" w:rsidRPr="00EE2559">
        <w:rPr>
          <w:rFonts w:ascii="Garamond" w:eastAsia="Arial" w:hAnsi="Garamond" w:cs="Arial"/>
          <w:lang w:val="sq-AL"/>
        </w:rPr>
        <w:t xml:space="preserve">, </w:t>
      </w:r>
      <w:r w:rsidR="00B402E3" w:rsidRPr="00EE2559">
        <w:rPr>
          <w:rFonts w:ascii="Garamond" w:eastAsia="Arial" w:hAnsi="Garamond" w:cs="Arial"/>
          <w:lang w:val="sq-AL"/>
        </w:rPr>
        <w:t xml:space="preserve">pjesëmarrësit </w:t>
      </w:r>
      <w:r w:rsidRPr="00EE2559">
        <w:rPr>
          <w:rFonts w:ascii="Garamond" w:eastAsia="Arial" w:hAnsi="Garamond" w:cs="Arial"/>
          <w:lang w:val="sq-AL"/>
        </w:rPr>
        <w:t>do t</w:t>
      </w:r>
      <w:r w:rsidR="00413DCD" w:rsidRPr="00EE2559">
        <w:rPr>
          <w:rFonts w:ascii="Garamond" w:eastAsia="Arial" w:hAnsi="Garamond" w:cs="Arial"/>
          <w:lang w:val="sq-AL"/>
        </w:rPr>
        <w:t>’</w:t>
      </w:r>
      <w:r w:rsidRPr="00EE2559">
        <w:rPr>
          <w:rFonts w:ascii="Garamond" w:eastAsia="Arial" w:hAnsi="Garamond" w:cs="Arial"/>
          <w:lang w:val="sq-AL"/>
        </w:rPr>
        <w:t>i kërkohet që t</w:t>
      </w:r>
      <w:r w:rsidR="00413DCD" w:rsidRPr="00EE2559">
        <w:rPr>
          <w:rFonts w:ascii="Garamond" w:eastAsia="Arial" w:hAnsi="Garamond" w:cs="Arial"/>
          <w:lang w:val="sq-AL"/>
        </w:rPr>
        <w:t>’</w:t>
      </w:r>
      <w:r w:rsidRPr="00EE2559">
        <w:rPr>
          <w:rFonts w:ascii="Garamond" w:eastAsia="Arial" w:hAnsi="Garamond" w:cs="Arial"/>
          <w:lang w:val="sq-AL"/>
        </w:rPr>
        <w:t xml:space="preserve">i paguajë </w:t>
      </w:r>
      <w:r w:rsidR="00B3209D" w:rsidRPr="00EE2559">
        <w:rPr>
          <w:rFonts w:ascii="Garamond" w:eastAsia="Arial" w:hAnsi="Garamond" w:cs="Arial"/>
          <w:lang w:val="sq-AL"/>
        </w:rPr>
        <w:t xml:space="preserve">DESFA-së </w:t>
      </w:r>
      <w:r w:rsidRPr="00EE2559">
        <w:rPr>
          <w:rFonts w:ascii="Garamond" w:eastAsia="Arial" w:hAnsi="Garamond" w:cs="Arial"/>
          <w:lang w:val="sq-AL"/>
        </w:rPr>
        <w:t xml:space="preserve">të gjitha detyrimet e transmetimit që aplikohen duke filluar nga data kur kapaciteti është vendosur në dispozicion dhe me kohëzgjatje të plotë kur kapaciteti i është alokuar atij </w:t>
      </w:r>
      <w:r w:rsidR="00B402E3" w:rsidRPr="00EE2559">
        <w:rPr>
          <w:rFonts w:ascii="Garamond" w:eastAsia="Arial" w:hAnsi="Garamond" w:cs="Arial"/>
          <w:lang w:val="sq-AL"/>
        </w:rPr>
        <w:t>pjesëmarrësi</w:t>
      </w:r>
      <w:r w:rsidRPr="00EE2559">
        <w:rPr>
          <w:rFonts w:ascii="Garamond" w:eastAsia="Arial" w:hAnsi="Garamond" w:cs="Arial"/>
          <w:lang w:val="sq-AL"/>
        </w:rPr>
        <w:t>, sipas kushteve të GTA</w:t>
      </w:r>
      <w:r w:rsidR="002F0998">
        <w:rPr>
          <w:rFonts w:ascii="Garamond" w:eastAsia="Arial" w:hAnsi="Garamond" w:cs="Arial"/>
          <w:lang w:val="sq-AL"/>
        </w:rPr>
        <w:t>-ë</w:t>
      </w:r>
      <w:r w:rsidRPr="00EE2559">
        <w:rPr>
          <w:rFonts w:ascii="Garamond" w:eastAsia="Arial" w:hAnsi="Garamond" w:cs="Arial"/>
          <w:lang w:val="sq-AL"/>
        </w:rPr>
        <w:t xml:space="preserve">. </w:t>
      </w:r>
    </w:p>
    <w:p w14:paraId="57E7B53B" w14:textId="22FE9932" w:rsidR="00B25498" w:rsidRPr="00EE2559" w:rsidRDefault="00B25498" w:rsidP="002B14F4">
      <w:pPr>
        <w:pStyle w:val="E2Level"/>
        <w:numPr>
          <w:ilvl w:val="0"/>
          <w:numId w:val="0"/>
        </w:numPr>
        <w:suppressAutoHyphens w:val="0"/>
        <w:spacing w:before="0" w:after="0"/>
        <w:ind w:firstLine="284"/>
        <w:jc w:val="both"/>
        <w:rPr>
          <w:rFonts w:ascii="Garamond" w:hAnsi="Garamond"/>
          <w:b/>
          <w:sz w:val="24"/>
          <w:szCs w:val="24"/>
          <w:lang w:val="sq-AL"/>
        </w:rPr>
      </w:pPr>
      <w:bookmarkStart w:id="147" w:name="_Toc28009908"/>
      <w:bookmarkStart w:id="148" w:name="_Toc37333770"/>
      <w:bookmarkStart w:id="149" w:name="_Toc52871847"/>
      <w:bookmarkStart w:id="150" w:name="_Toc115724601"/>
      <w:bookmarkStart w:id="151" w:name="_Toc115887195"/>
      <w:bookmarkStart w:id="152" w:name="_Toc117863223"/>
      <w:bookmarkStart w:id="153" w:name="_Toc117767703"/>
      <w:r w:rsidRPr="00EE2559">
        <w:rPr>
          <w:rFonts w:ascii="Garamond" w:hAnsi="Garamond"/>
          <w:b/>
          <w:sz w:val="24"/>
          <w:szCs w:val="24"/>
          <w:lang w:val="sq-AL"/>
        </w:rPr>
        <w:t>E.8</w:t>
      </w:r>
      <w:r w:rsidR="009F744D" w:rsidRPr="00EE2559">
        <w:rPr>
          <w:rFonts w:ascii="Garamond" w:hAnsi="Garamond"/>
          <w:b/>
          <w:sz w:val="24"/>
          <w:szCs w:val="24"/>
          <w:lang w:val="sq-AL"/>
        </w:rPr>
        <w:t xml:space="preserve"> Ecuria e Projektit, mungesa e lejeve</w:t>
      </w:r>
      <w:r w:rsidRPr="00EE2559">
        <w:rPr>
          <w:rFonts w:ascii="Garamond" w:hAnsi="Garamond"/>
          <w:b/>
          <w:sz w:val="24"/>
          <w:szCs w:val="24"/>
          <w:lang w:val="sq-AL"/>
        </w:rPr>
        <w:t xml:space="preserve">, </w:t>
      </w:r>
      <w:r w:rsidR="009F744D" w:rsidRPr="00EE2559">
        <w:rPr>
          <w:rFonts w:ascii="Garamond" w:hAnsi="Garamond"/>
          <w:b/>
          <w:sz w:val="24"/>
          <w:szCs w:val="24"/>
          <w:lang w:val="sq-AL"/>
        </w:rPr>
        <w:t>vonesat n</w:t>
      </w:r>
      <w:r w:rsidR="002A5C3F" w:rsidRPr="00EE2559">
        <w:rPr>
          <w:rFonts w:ascii="Garamond" w:hAnsi="Garamond"/>
          <w:b/>
          <w:sz w:val="24"/>
          <w:szCs w:val="24"/>
          <w:lang w:val="sq-AL"/>
        </w:rPr>
        <w:t>ë</w:t>
      </w:r>
      <w:r w:rsidR="009F744D" w:rsidRPr="00EE2559">
        <w:rPr>
          <w:rFonts w:ascii="Garamond" w:hAnsi="Garamond"/>
          <w:b/>
          <w:sz w:val="24"/>
          <w:szCs w:val="24"/>
          <w:lang w:val="sq-AL"/>
        </w:rPr>
        <w:t xml:space="preserve"> vendosjen n</w:t>
      </w:r>
      <w:r w:rsidR="002A5C3F" w:rsidRPr="00EE2559">
        <w:rPr>
          <w:rFonts w:ascii="Garamond" w:hAnsi="Garamond"/>
          <w:b/>
          <w:sz w:val="24"/>
          <w:szCs w:val="24"/>
          <w:lang w:val="sq-AL"/>
        </w:rPr>
        <w:t>ë</w:t>
      </w:r>
      <w:r w:rsidR="009F744D" w:rsidRPr="00EE2559">
        <w:rPr>
          <w:rFonts w:ascii="Garamond" w:hAnsi="Garamond"/>
          <w:b/>
          <w:sz w:val="24"/>
          <w:szCs w:val="24"/>
          <w:lang w:val="sq-AL"/>
        </w:rPr>
        <w:t xml:space="preserve"> dispozicion t</w:t>
      </w:r>
      <w:r w:rsidR="002A5C3F" w:rsidRPr="00EE2559">
        <w:rPr>
          <w:rFonts w:ascii="Garamond" w:hAnsi="Garamond"/>
          <w:b/>
          <w:sz w:val="24"/>
          <w:szCs w:val="24"/>
          <w:lang w:val="sq-AL"/>
        </w:rPr>
        <w:t>ë</w:t>
      </w:r>
      <w:r w:rsidR="003B4AF3" w:rsidRPr="00EE2559">
        <w:rPr>
          <w:rFonts w:ascii="Garamond" w:hAnsi="Garamond"/>
          <w:b/>
          <w:sz w:val="24"/>
          <w:szCs w:val="24"/>
          <w:lang w:val="sq-AL"/>
        </w:rPr>
        <w:t xml:space="preserve"> </w:t>
      </w:r>
      <w:r w:rsidR="009F744D" w:rsidRPr="00EE2559">
        <w:rPr>
          <w:rFonts w:ascii="Garamond" w:hAnsi="Garamond"/>
          <w:b/>
          <w:sz w:val="24"/>
          <w:szCs w:val="24"/>
          <w:lang w:val="sq-AL"/>
        </w:rPr>
        <w:t>kapacitetit t</w:t>
      </w:r>
      <w:r w:rsidR="002A5C3F" w:rsidRPr="00EE2559">
        <w:rPr>
          <w:rFonts w:ascii="Garamond" w:hAnsi="Garamond"/>
          <w:b/>
          <w:sz w:val="24"/>
          <w:szCs w:val="24"/>
          <w:lang w:val="sq-AL"/>
        </w:rPr>
        <w:t>ë</w:t>
      </w:r>
      <w:r w:rsidR="009F744D" w:rsidRPr="00EE2559">
        <w:rPr>
          <w:rFonts w:ascii="Garamond" w:hAnsi="Garamond"/>
          <w:b/>
          <w:sz w:val="24"/>
          <w:szCs w:val="24"/>
          <w:lang w:val="sq-AL"/>
        </w:rPr>
        <w:t xml:space="preserve"> transportit </w:t>
      </w:r>
      <w:bookmarkEnd w:id="147"/>
      <w:bookmarkEnd w:id="148"/>
      <w:bookmarkEnd w:id="149"/>
      <w:bookmarkEnd w:id="150"/>
      <w:bookmarkEnd w:id="151"/>
      <w:bookmarkEnd w:id="152"/>
      <w:bookmarkEnd w:id="153"/>
    </w:p>
    <w:p w14:paraId="6F206A7A" w14:textId="0F74C2D7" w:rsidR="009F744D" w:rsidRPr="00EE2559" w:rsidRDefault="003128E3" w:rsidP="003B4AF3">
      <w:pPr>
        <w:widowControl w:val="0"/>
        <w:spacing w:line="240" w:lineRule="auto"/>
        <w:ind w:firstLine="284"/>
        <w:rPr>
          <w:rFonts w:ascii="Garamond" w:hAnsi="Garamond" w:cs="Arial"/>
          <w:lang w:val="sq-AL"/>
        </w:rPr>
      </w:pPr>
      <w:r>
        <w:rPr>
          <w:rFonts w:ascii="Garamond" w:hAnsi="Garamond" w:cs="Arial"/>
          <w:lang w:val="sq-AL"/>
        </w:rPr>
        <w:t xml:space="preserve">SRG-ja, TAP-i dhe DESFA-ja </w:t>
      </w:r>
      <w:r w:rsidR="009F744D" w:rsidRPr="00EE2559">
        <w:rPr>
          <w:rFonts w:ascii="Garamond" w:hAnsi="Garamond" w:cs="Arial"/>
          <w:lang w:val="sq-AL"/>
        </w:rPr>
        <w:t xml:space="preserve">do të ndajnë me </w:t>
      </w:r>
      <w:r w:rsidR="00B402E3" w:rsidRPr="00EE2559">
        <w:rPr>
          <w:rFonts w:ascii="Garamond" w:hAnsi="Garamond" w:cs="Arial"/>
          <w:lang w:val="sq-AL"/>
        </w:rPr>
        <w:t xml:space="preserve">pjesëmarrësit </w:t>
      </w:r>
      <w:r w:rsidR="009F744D" w:rsidRPr="00EE2559">
        <w:rPr>
          <w:rFonts w:ascii="Garamond" w:hAnsi="Garamond" w:cs="Arial"/>
          <w:lang w:val="sq-AL"/>
        </w:rPr>
        <w:t>përkatës ecurinë e Projektit për Rritje të Kapacitetit.</w:t>
      </w:r>
    </w:p>
    <w:p w14:paraId="49A1C68D" w14:textId="0E39D12D" w:rsidR="009F744D" w:rsidRPr="00EE2559" w:rsidRDefault="009F744D"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Me nënshkrimin e Marrëveshjes për Transportin e Gazit (GTA), </w:t>
      </w:r>
      <w:r w:rsidR="00B402E3" w:rsidRPr="00EE2559">
        <w:rPr>
          <w:rFonts w:ascii="Garamond" w:hAnsi="Garamond" w:cs="Arial"/>
          <w:lang w:val="sq-AL"/>
        </w:rPr>
        <w:t xml:space="preserve">pjesëmarrësi </w:t>
      </w:r>
      <w:r w:rsidRPr="00EE2559">
        <w:rPr>
          <w:rFonts w:ascii="Garamond" w:hAnsi="Garamond" w:cs="Arial"/>
          <w:lang w:val="sq-AL"/>
        </w:rPr>
        <w:t>do të konsiderohet se ka pranuar që, nëse autorizimet, lejet, komoditetet/</w:t>
      </w:r>
      <w:r w:rsidR="00B6379D" w:rsidRPr="00EE2559">
        <w:rPr>
          <w:rFonts w:ascii="Garamond" w:hAnsi="Garamond" w:cs="Arial"/>
          <w:lang w:val="sq-AL"/>
        </w:rPr>
        <w:t>lehtësimet</w:t>
      </w:r>
      <w:r w:rsidRPr="00EE2559">
        <w:rPr>
          <w:rFonts w:ascii="Garamond" w:hAnsi="Garamond" w:cs="Arial"/>
          <w:lang w:val="sq-AL"/>
        </w:rPr>
        <w:t xml:space="preserve"> </w:t>
      </w:r>
      <w:r w:rsidRPr="00621F44">
        <w:rPr>
          <w:rFonts w:ascii="Garamond" w:hAnsi="Garamond" w:cs="Arial"/>
          <w:lang w:val="sq-AL"/>
        </w:rPr>
        <w:t>(</w:t>
      </w:r>
      <w:r w:rsidRPr="00621F44">
        <w:rPr>
          <w:rFonts w:ascii="Garamond" w:hAnsi="Garamond" w:cs="Arial"/>
          <w:b/>
          <w:i/>
          <w:lang w:val="sq-AL"/>
        </w:rPr>
        <w:t>easements</w:t>
      </w:r>
      <w:r w:rsidRPr="00EE2559">
        <w:rPr>
          <w:rFonts w:ascii="Garamond" w:hAnsi="Garamond" w:cs="Arial"/>
          <w:lang w:val="sq-AL"/>
        </w:rPr>
        <w:t xml:space="preserve">) dhe çdo të drejtë tjetër e rëndësishme në lidhje me pronën/tokën e nevojshme për fazën e ndërtimit të projektit nuk janë marrë ose janë vonuar, atëherë kohëzgjatja për zbatimin e Projektit për Rritje të Kapacitetit do të shtyhet dhe OST nuk do të ketë asnjë përgjegjësi ndaj asnjë </w:t>
      </w:r>
      <w:r w:rsidR="007D7EE6" w:rsidRPr="00EE2559">
        <w:rPr>
          <w:rFonts w:ascii="Garamond" w:hAnsi="Garamond" w:cs="Arial"/>
          <w:lang w:val="sq-AL"/>
        </w:rPr>
        <w:t>p</w:t>
      </w:r>
      <w:r w:rsidRPr="00EE2559">
        <w:rPr>
          <w:rFonts w:ascii="Garamond" w:hAnsi="Garamond" w:cs="Arial"/>
          <w:lang w:val="sq-AL"/>
        </w:rPr>
        <w:t>jesëmarrësi në lidhje me vonesat e tilla, përveç atyre që do të vendosen te GTA</w:t>
      </w:r>
      <w:r w:rsidR="005F24C0" w:rsidRPr="00EE2559">
        <w:rPr>
          <w:rFonts w:ascii="Garamond" w:hAnsi="Garamond" w:cs="Arial"/>
          <w:lang w:val="sq-AL"/>
        </w:rPr>
        <w:t>-ja</w:t>
      </w:r>
      <w:r w:rsidRPr="00EE2559">
        <w:rPr>
          <w:rFonts w:ascii="Garamond" w:hAnsi="Garamond" w:cs="Arial"/>
          <w:lang w:val="sq-AL"/>
        </w:rPr>
        <w:t xml:space="preserve">. </w:t>
      </w:r>
    </w:p>
    <w:p w14:paraId="5E4AEF5B" w14:textId="24B184D8" w:rsidR="00B25498" w:rsidRPr="00EE2559" w:rsidRDefault="00B25498" w:rsidP="003B4AF3">
      <w:pPr>
        <w:pStyle w:val="E2Level"/>
        <w:numPr>
          <w:ilvl w:val="0"/>
          <w:numId w:val="0"/>
        </w:numPr>
        <w:suppressAutoHyphens w:val="0"/>
        <w:spacing w:before="0" w:after="0"/>
        <w:ind w:firstLine="284"/>
        <w:rPr>
          <w:rFonts w:ascii="Garamond" w:hAnsi="Garamond"/>
          <w:b/>
          <w:sz w:val="24"/>
          <w:szCs w:val="24"/>
          <w:lang w:val="sq-AL"/>
        </w:rPr>
      </w:pPr>
      <w:bookmarkStart w:id="154" w:name="_Toc28009909"/>
      <w:bookmarkStart w:id="155" w:name="_Toc37333771"/>
      <w:bookmarkStart w:id="156" w:name="_Toc52871848"/>
      <w:bookmarkStart w:id="157" w:name="_Toc115724602"/>
      <w:bookmarkStart w:id="158" w:name="_Toc115887196"/>
      <w:bookmarkStart w:id="159" w:name="_Toc117863224"/>
      <w:bookmarkStart w:id="160" w:name="_Toc117767704"/>
      <w:r w:rsidRPr="00EE2559">
        <w:rPr>
          <w:rFonts w:ascii="Garamond" w:hAnsi="Garamond"/>
          <w:b/>
          <w:sz w:val="24"/>
          <w:szCs w:val="24"/>
          <w:lang w:val="sq-AL"/>
        </w:rPr>
        <w:t>E.9 Forc</w:t>
      </w:r>
      <w:r w:rsidR="009F744D" w:rsidRPr="00EE2559">
        <w:rPr>
          <w:rFonts w:ascii="Garamond" w:hAnsi="Garamond"/>
          <w:b/>
          <w:sz w:val="24"/>
          <w:szCs w:val="24"/>
          <w:lang w:val="sq-AL"/>
        </w:rPr>
        <w:t>a</w:t>
      </w:r>
      <w:r w:rsidRPr="00EE2559">
        <w:rPr>
          <w:rFonts w:ascii="Garamond" w:hAnsi="Garamond"/>
          <w:b/>
          <w:sz w:val="24"/>
          <w:szCs w:val="24"/>
          <w:lang w:val="sq-AL"/>
        </w:rPr>
        <w:t xml:space="preserve"> </w:t>
      </w:r>
      <w:r w:rsidR="006E360D" w:rsidRPr="00EE2559">
        <w:rPr>
          <w:rFonts w:ascii="Garamond" w:hAnsi="Garamond"/>
          <w:b/>
          <w:sz w:val="24"/>
          <w:szCs w:val="24"/>
          <w:lang w:val="sq-AL"/>
        </w:rPr>
        <w:t xml:space="preserve">madhore </w:t>
      </w:r>
      <w:bookmarkEnd w:id="154"/>
      <w:bookmarkEnd w:id="155"/>
      <w:bookmarkEnd w:id="156"/>
      <w:bookmarkEnd w:id="157"/>
      <w:bookmarkEnd w:id="158"/>
      <w:bookmarkEnd w:id="159"/>
      <w:bookmarkEnd w:id="160"/>
    </w:p>
    <w:p w14:paraId="7BCD519E" w14:textId="05F91A6F" w:rsidR="009F744D" w:rsidRPr="00EE2559" w:rsidRDefault="009F744D"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Kushtet e </w:t>
      </w:r>
      <w:r w:rsidR="006E360D" w:rsidRPr="00EE2559">
        <w:rPr>
          <w:rFonts w:ascii="Garamond" w:hAnsi="Garamond" w:cs="Arial"/>
          <w:lang w:val="sq-AL"/>
        </w:rPr>
        <w:t xml:space="preserve">forcës madhore </w:t>
      </w:r>
      <w:r w:rsidRPr="00EE2559">
        <w:rPr>
          <w:rFonts w:ascii="Garamond" w:hAnsi="Garamond" w:cs="Arial"/>
          <w:lang w:val="sq-AL"/>
        </w:rPr>
        <w:t>të OST të ndryshme përcaktohen në dispozitat e tyre përkatëse kontraktuale si më poshtë.</w:t>
      </w:r>
    </w:p>
    <w:p w14:paraId="0EC11941" w14:textId="77777777" w:rsidR="00B25498" w:rsidRPr="00EE2559" w:rsidRDefault="00B25498" w:rsidP="003B4AF3">
      <w:pPr>
        <w:pStyle w:val="E3Level"/>
        <w:numPr>
          <w:ilvl w:val="0"/>
          <w:numId w:val="0"/>
        </w:numPr>
        <w:suppressAutoHyphens w:val="0"/>
        <w:spacing w:before="0" w:after="0"/>
        <w:ind w:firstLine="284"/>
        <w:rPr>
          <w:rFonts w:ascii="Garamond" w:hAnsi="Garamond"/>
          <w:b/>
          <w:sz w:val="24"/>
          <w:szCs w:val="24"/>
          <w:lang w:val="sq-AL"/>
        </w:rPr>
      </w:pPr>
      <w:bookmarkStart w:id="161" w:name="_Toc28009910"/>
      <w:r w:rsidRPr="00EE2559">
        <w:rPr>
          <w:rFonts w:ascii="Garamond" w:hAnsi="Garamond"/>
          <w:b/>
          <w:sz w:val="24"/>
          <w:szCs w:val="24"/>
          <w:lang w:val="sq-AL"/>
        </w:rPr>
        <w:t>TAP</w:t>
      </w:r>
      <w:bookmarkEnd w:id="161"/>
    </w:p>
    <w:p w14:paraId="20F29A06" w14:textId="259A5811" w:rsidR="00B12251" w:rsidRPr="00EE2559" w:rsidRDefault="00B12251"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Dispozitat e </w:t>
      </w:r>
      <w:r w:rsidR="006E360D" w:rsidRPr="00EE2559">
        <w:rPr>
          <w:rFonts w:ascii="Garamond" w:hAnsi="Garamond" w:cs="Arial"/>
          <w:lang w:val="sq-AL"/>
        </w:rPr>
        <w:t xml:space="preserve">forcës madhore </w:t>
      </w:r>
      <w:r w:rsidRPr="00EE2559">
        <w:rPr>
          <w:rFonts w:ascii="Garamond" w:hAnsi="Garamond" w:cs="Arial"/>
          <w:lang w:val="sq-AL"/>
        </w:rPr>
        <w:t>do të përcaktohen te Marrëveshja e Transportit e Gazit e TAP</w:t>
      </w:r>
      <w:r w:rsidR="00E41C45" w:rsidRPr="00EE2559">
        <w:rPr>
          <w:rFonts w:ascii="Garamond" w:hAnsi="Garamond" w:cs="Arial"/>
          <w:lang w:val="sq-AL"/>
        </w:rPr>
        <w:t>-it</w:t>
      </w:r>
      <w:r w:rsidRPr="00EE2559">
        <w:rPr>
          <w:rFonts w:ascii="Garamond" w:hAnsi="Garamond" w:cs="Arial"/>
          <w:lang w:val="sq-AL"/>
        </w:rPr>
        <w:t>.</w:t>
      </w:r>
    </w:p>
    <w:p w14:paraId="160B8FA1" w14:textId="77777777" w:rsidR="00B25498" w:rsidRPr="00EE2559" w:rsidRDefault="00B25498" w:rsidP="003B4AF3">
      <w:pPr>
        <w:pStyle w:val="E3Level"/>
        <w:numPr>
          <w:ilvl w:val="0"/>
          <w:numId w:val="0"/>
        </w:numPr>
        <w:suppressAutoHyphens w:val="0"/>
        <w:spacing w:before="0" w:after="0"/>
        <w:ind w:firstLine="284"/>
        <w:rPr>
          <w:rFonts w:ascii="Garamond" w:hAnsi="Garamond"/>
          <w:b/>
          <w:sz w:val="24"/>
          <w:szCs w:val="24"/>
          <w:lang w:val="sq-AL"/>
        </w:rPr>
      </w:pPr>
      <w:r w:rsidRPr="00EE2559">
        <w:rPr>
          <w:rFonts w:ascii="Garamond" w:hAnsi="Garamond"/>
          <w:b/>
          <w:sz w:val="24"/>
          <w:szCs w:val="24"/>
          <w:lang w:val="sq-AL"/>
        </w:rPr>
        <w:t>SRG</w:t>
      </w:r>
    </w:p>
    <w:p w14:paraId="5491D6D9" w14:textId="5B1A6CD5" w:rsidR="00B12251" w:rsidRPr="00EE2559" w:rsidRDefault="00B12251" w:rsidP="003B4AF3">
      <w:pPr>
        <w:widowControl w:val="0"/>
        <w:spacing w:line="240" w:lineRule="auto"/>
        <w:ind w:firstLine="284"/>
        <w:rPr>
          <w:rFonts w:ascii="Garamond" w:hAnsi="Garamond"/>
          <w:lang w:val="sq-AL"/>
        </w:rPr>
      </w:pPr>
      <w:bookmarkStart w:id="162" w:name="_Toc28009913"/>
      <w:r w:rsidRPr="00EE2559">
        <w:rPr>
          <w:rFonts w:ascii="Garamond" w:hAnsi="Garamond"/>
          <w:lang w:val="sq-AL"/>
        </w:rPr>
        <w:t xml:space="preserve">Referuar </w:t>
      </w:r>
      <w:r w:rsidR="0069378B" w:rsidRPr="00EE2559">
        <w:rPr>
          <w:rFonts w:ascii="Garamond" w:hAnsi="Garamond"/>
          <w:lang w:val="sq-AL"/>
        </w:rPr>
        <w:t>“</w:t>
      </w:r>
      <w:r w:rsidRPr="00EE2559">
        <w:rPr>
          <w:rFonts w:ascii="Garamond" w:hAnsi="Garamond"/>
          <w:lang w:val="sq-AL"/>
        </w:rPr>
        <w:t xml:space="preserve">Forcës </w:t>
      </w:r>
      <w:r w:rsidR="006E360D" w:rsidRPr="00EE2559">
        <w:rPr>
          <w:rFonts w:ascii="Garamond" w:hAnsi="Garamond"/>
          <w:lang w:val="sq-AL"/>
        </w:rPr>
        <w:t>madhore</w:t>
      </w:r>
      <w:r w:rsidR="0069378B" w:rsidRPr="00EE2559">
        <w:rPr>
          <w:rFonts w:ascii="Garamond" w:hAnsi="Garamond"/>
          <w:lang w:val="sq-AL"/>
        </w:rPr>
        <w:t>”</w:t>
      </w:r>
      <w:r w:rsidR="002A5C3F" w:rsidRPr="00EE2559">
        <w:rPr>
          <w:rFonts w:ascii="Garamond" w:hAnsi="Garamond"/>
          <w:lang w:val="sq-AL"/>
        </w:rPr>
        <w:t xml:space="preserve"> </w:t>
      </w:r>
      <w:r w:rsidRPr="00EE2559">
        <w:rPr>
          <w:rFonts w:ascii="Garamond" w:hAnsi="Garamond"/>
          <w:lang w:val="sq-AL"/>
        </w:rPr>
        <w:t xml:space="preserve">do të zbatohen kushtet e përcaktuara në </w:t>
      </w:r>
      <w:r w:rsidR="006E360D" w:rsidRPr="00EE2559">
        <w:rPr>
          <w:rFonts w:ascii="Garamond" w:hAnsi="Garamond"/>
          <w:lang w:val="sq-AL"/>
        </w:rPr>
        <w:t xml:space="preserve">kapitullin </w:t>
      </w:r>
      <w:r w:rsidRPr="00EE2559">
        <w:rPr>
          <w:rFonts w:ascii="Garamond" w:hAnsi="Garamond"/>
          <w:lang w:val="sq-AL"/>
        </w:rPr>
        <w:t>19.4 të Kodit të Rrjetit të SRG</w:t>
      </w:r>
      <w:r w:rsidR="004C0475" w:rsidRPr="00EE2559">
        <w:rPr>
          <w:rFonts w:ascii="Garamond" w:hAnsi="Garamond"/>
          <w:lang w:val="sq-AL"/>
        </w:rPr>
        <w:t>-së</w:t>
      </w:r>
      <w:r w:rsidRPr="00EE2559">
        <w:rPr>
          <w:rFonts w:ascii="Garamond" w:hAnsi="Garamond"/>
          <w:lang w:val="sq-AL"/>
        </w:rPr>
        <w:t>.</w:t>
      </w:r>
    </w:p>
    <w:p w14:paraId="79EC27FB" w14:textId="77777777" w:rsidR="00B25498" w:rsidRPr="00EE2559" w:rsidRDefault="00B25498" w:rsidP="003B4AF3">
      <w:pPr>
        <w:pStyle w:val="E3Level"/>
        <w:numPr>
          <w:ilvl w:val="0"/>
          <w:numId w:val="0"/>
        </w:numPr>
        <w:suppressAutoHyphens w:val="0"/>
        <w:spacing w:before="0" w:after="0"/>
        <w:ind w:firstLine="284"/>
        <w:rPr>
          <w:rFonts w:ascii="Garamond" w:hAnsi="Garamond"/>
          <w:b/>
          <w:sz w:val="24"/>
          <w:szCs w:val="24"/>
          <w:lang w:val="sq-AL"/>
        </w:rPr>
      </w:pPr>
      <w:r w:rsidRPr="00EE2559">
        <w:rPr>
          <w:rFonts w:ascii="Garamond" w:hAnsi="Garamond"/>
          <w:b/>
          <w:sz w:val="24"/>
          <w:szCs w:val="24"/>
          <w:lang w:val="sq-AL"/>
        </w:rPr>
        <w:t>DESFA</w:t>
      </w:r>
      <w:bookmarkEnd w:id="162"/>
    </w:p>
    <w:p w14:paraId="73C6D0A0" w14:textId="4BBDB9C8" w:rsidR="00B12251" w:rsidRPr="00EE2559" w:rsidRDefault="00B12251"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 </w:t>
      </w:r>
      <w:r w:rsidR="0069378B" w:rsidRPr="00EE2559">
        <w:rPr>
          <w:rFonts w:ascii="Garamond" w:hAnsi="Garamond" w:cs="Arial"/>
          <w:lang w:val="sq-AL"/>
        </w:rPr>
        <w:t>“</w:t>
      </w:r>
      <w:r w:rsidRPr="00EE2559">
        <w:rPr>
          <w:rFonts w:ascii="Garamond" w:hAnsi="Garamond" w:cs="Arial"/>
          <w:lang w:val="sq-AL"/>
        </w:rPr>
        <w:t>Forca madhore</w:t>
      </w:r>
      <w:r w:rsidR="0069378B" w:rsidRPr="00EE2559">
        <w:rPr>
          <w:rFonts w:ascii="Garamond" w:hAnsi="Garamond" w:cs="Arial"/>
          <w:lang w:val="sq-AL"/>
        </w:rPr>
        <w:t>”</w:t>
      </w:r>
      <w:r w:rsidRPr="00EE2559">
        <w:rPr>
          <w:rFonts w:ascii="Garamond" w:hAnsi="Garamond" w:cs="Arial"/>
          <w:lang w:val="sq-AL"/>
        </w:rPr>
        <w:t xml:space="preserve"> për pjesën e </w:t>
      </w:r>
      <w:r w:rsidR="00B3209D" w:rsidRPr="00EE2559">
        <w:rPr>
          <w:rFonts w:ascii="Garamond" w:hAnsi="Garamond" w:cs="Arial"/>
          <w:lang w:val="sq-AL"/>
        </w:rPr>
        <w:t xml:space="preserve">DESFA-së </w:t>
      </w:r>
      <w:r w:rsidRPr="00EE2559">
        <w:rPr>
          <w:rFonts w:ascii="Garamond" w:hAnsi="Garamond" w:cs="Arial"/>
          <w:lang w:val="sq-AL"/>
        </w:rPr>
        <w:t>të projektit përcaktohet n</w:t>
      </w:r>
      <w:r w:rsidR="004C0475" w:rsidRPr="00EE2559">
        <w:rPr>
          <w:rFonts w:ascii="Garamond" w:hAnsi="Garamond" w:cs="Arial"/>
          <w:lang w:val="sq-AL"/>
        </w:rPr>
        <w:t>ë</w:t>
      </w:r>
      <w:r w:rsidRPr="00EE2559">
        <w:rPr>
          <w:rFonts w:ascii="Garamond" w:hAnsi="Garamond" w:cs="Arial"/>
          <w:lang w:val="sq-AL"/>
        </w:rPr>
        <w:t xml:space="preserve"> nenin 104 të Kodit të Rrjetit Grek (Fletorja Zyrtare B 788/7.3.2018).</w:t>
      </w:r>
    </w:p>
    <w:p w14:paraId="2D3E817D" w14:textId="4077C39B" w:rsidR="00F90502" w:rsidRPr="00EE2559" w:rsidRDefault="00B25498" w:rsidP="005F24C0">
      <w:pPr>
        <w:pStyle w:val="E2Level"/>
        <w:numPr>
          <w:ilvl w:val="0"/>
          <w:numId w:val="0"/>
        </w:numPr>
        <w:suppressAutoHyphens w:val="0"/>
        <w:spacing w:before="0" w:after="0"/>
        <w:ind w:firstLine="284"/>
        <w:jc w:val="both"/>
        <w:rPr>
          <w:rFonts w:ascii="Garamond" w:hAnsi="Garamond"/>
          <w:b/>
          <w:sz w:val="24"/>
          <w:szCs w:val="24"/>
          <w:lang w:val="sq-AL"/>
        </w:rPr>
      </w:pPr>
      <w:bookmarkStart w:id="163" w:name="_Toc52871849"/>
      <w:bookmarkStart w:id="164" w:name="_Toc115724603"/>
      <w:bookmarkStart w:id="165" w:name="_Toc115887197"/>
      <w:bookmarkStart w:id="166" w:name="_Toc117863225"/>
      <w:bookmarkStart w:id="167" w:name="_Toc117767705"/>
      <w:r w:rsidRPr="00EE2559">
        <w:rPr>
          <w:rFonts w:ascii="Garamond" w:hAnsi="Garamond"/>
          <w:b/>
          <w:sz w:val="24"/>
          <w:szCs w:val="24"/>
          <w:lang w:val="sq-AL"/>
        </w:rPr>
        <w:t xml:space="preserve">E.10 </w:t>
      </w:r>
      <w:bookmarkStart w:id="168" w:name="_Toc28009915"/>
      <w:bookmarkStart w:id="169" w:name="_Toc37333773"/>
      <w:r w:rsidR="00F90502" w:rsidRPr="00EE2559">
        <w:rPr>
          <w:rFonts w:ascii="Garamond" w:hAnsi="Garamond"/>
          <w:b/>
          <w:sz w:val="24"/>
          <w:szCs w:val="24"/>
          <w:lang w:val="sq-AL"/>
        </w:rPr>
        <w:t>Elementet e IND dhe RP për qasjen e çmimit fiks (</w:t>
      </w:r>
      <w:r w:rsidR="006E360D" w:rsidRPr="00EE2559">
        <w:rPr>
          <w:rFonts w:ascii="Garamond" w:hAnsi="Garamond"/>
          <w:b/>
          <w:sz w:val="24"/>
          <w:szCs w:val="24"/>
          <w:lang w:val="sq-AL"/>
        </w:rPr>
        <w:t>neni</w:t>
      </w:r>
      <w:r w:rsidR="00F90502" w:rsidRPr="00EE2559">
        <w:rPr>
          <w:rFonts w:ascii="Garamond" w:hAnsi="Garamond"/>
          <w:b/>
          <w:sz w:val="24"/>
          <w:szCs w:val="24"/>
          <w:lang w:val="sq-AL"/>
        </w:rPr>
        <w:t xml:space="preserve"> 28 (1) Kodi i Rrjetit për Mekanizmin e Alokimit të Kapacitetit) </w:t>
      </w:r>
    </w:p>
    <w:p w14:paraId="51FA5986" w14:textId="77777777" w:rsidR="00B25498" w:rsidRPr="00EE2559" w:rsidRDefault="00B25498" w:rsidP="003B4AF3">
      <w:pPr>
        <w:pStyle w:val="E3Level"/>
        <w:numPr>
          <w:ilvl w:val="0"/>
          <w:numId w:val="0"/>
        </w:numPr>
        <w:suppressAutoHyphens w:val="0"/>
        <w:spacing w:before="0" w:after="0"/>
        <w:ind w:firstLine="284"/>
        <w:rPr>
          <w:rFonts w:ascii="Garamond" w:hAnsi="Garamond"/>
          <w:b/>
          <w:sz w:val="24"/>
          <w:szCs w:val="24"/>
          <w:lang w:val="sq-AL"/>
        </w:rPr>
      </w:pPr>
      <w:bookmarkStart w:id="170" w:name="_Toc115887198"/>
      <w:bookmarkEnd w:id="163"/>
      <w:bookmarkEnd w:id="164"/>
      <w:bookmarkEnd w:id="165"/>
      <w:bookmarkEnd w:id="166"/>
      <w:bookmarkEnd w:id="167"/>
      <w:bookmarkEnd w:id="168"/>
      <w:bookmarkEnd w:id="169"/>
      <w:r w:rsidRPr="00EE2559">
        <w:rPr>
          <w:rFonts w:ascii="Garamond" w:hAnsi="Garamond"/>
          <w:b/>
          <w:sz w:val="24"/>
          <w:szCs w:val="24"/>
          <w:lang w:val="sq-AL"/>
        </w:rPr>
        <w:t>TAP</w:t>
      </w:r>
      <w:bookmarkEnd w:id="170"/>
    </w:p>
    <w:p w14:paraId="0C493D9A" w14:textId="06D28827" w:rsidR="00F90502" w:rsidRPr="00EE2559" w:rsidRDefault="00F90502" w:rsidP="003B4AF3">
      <w:pPr>
        <w:widowControl w:val="0"/>
        <w:spacing w:line="240" w:lineRule="auto"/>
        <w:ind w:firstLine="284"/>
        <w:rPr>
          <w:rFonts w:ascii="Garamond" w:hAnsi="Garamond" w:cs="Arial"/>
          <w:lang w:val="sq-AL"/>
        </w:rPr>
      </w:pPr>
      <w:r w:rsidRPr="00EE2559">
        <w:rPr>
          <w:rFonts w:ascii="Garamond" w:hAnsi="Garamond" w:cs="Arial"/>
          <w:lang w:val="sq-AL"/>
        </w:rPr>
        <w:t>Bazuar te struktura e veçantë rregullatore e TAP</w:t>
      </w:r>
      <w:r w:rsidR="003C37EF" w:rsidRPr="00EE2559">
        <w:rPr>
          <w:rFonts w:ascii="Garamond" w:hAnsi="Garamond" w:cs="Arial"/>
          <w:lang w:val="sq-AL"/>
        </w:rPr>
        <w:t>-it</w:t>
      </w:r>
      <w:r w:rsidRPr="00EE2559">
        <w:rPr>
          <w:rFonts w:ascii="Garamond" w:hAnsi="Garamond" w:cs="Arial"/>
          <w:lang w:val="sq-AL"/>
        </w:rPr>
        <w:t>, kjo pjesë nuk aplikohet për TAP</w:t>
      </w:r>
      <w:r w:rsidR="006E360D" w:rsidRPr="00EE2559">
        <w:rPr>
          <w:rFonts w:ascii="Garamond" w:hAnsi="Garamond" w:cs="Arial"/>
          <w:lang w:val="sq-AL"/>
        </w:rPr>
        <w:t>-in.</w:t>
      </w:r>
      <w:r w:rsidRPr="00EE2559">
        <w:rPr>
          <w:rFonts w:ascii="Garamond" w:hAnsi="Garamond" w:cs="Arial"/>
          <w:lang w:val="sq-AL"/>
        </w:rPr>
        <w:t xml:space="preserve"> </w:t>
      </w:r>
    </w:p>
    <w:p w14:paraId="70CD0134" w14:textId="77777777" w:rsidR="00B25498" w:rsidRPr="00EE2559" w:rsidRDefault="00B25498" w:rsidP="003B4AF3">
      <w:pPr>
        <w:pStyle w:val="E3Level"/>
        <w:numPr>
          <w:ilvl w:val="0"/>
          <w:numId w:val="0"/>
        </w:numPr>
        <w:suppressAutoHyphens w:val="0"/>
        <w:spacing w:before="0" w:after="0"/>
        <w:ind w:firstLine="284"/>
        <w:rPr>
          <w:rFonts w:ascii="Garamond" w:hAnsi="Garamond"/>
          <w:b/>
          <w:sz w:val="24"/>
          <w:szCs w:val="24"/>
          <w:lang w:val="sq-AL"/>
        </w:rPr>
      </w:pPr>
      <w:bookmarkStart w:id="171" w:name="_Toc115887199"/>
      <w:bookmarkStart w:id="172" w:name="_Toc28009916"/>
      <w:r w:rsidRPr="00EE2559">
        <w:rPr>
          <w:rFonts w:ascii="Garamond" w:hAnsi="Garamond"/>
          <w:b/>
          <w:sz w:val="24"/>
          <w:szCs w:val="24"/>
          <w:lang w:val="sq-AL"/>
        </w:rPr>
        <w:t>SRG</w:t>
      </w:r>
      <w:bookmarkEnd w:id="171"/>
      <w:r w:rsidRPr="00EE2559">
        <w:rPr>
          <w:rFonts w:ascii="Garamond" w:hAnsi="Garamond"/>
          <w:b/>
          <w:sz w:val="24"/>
          <w:szCs w:val="24"/>
          <w:lang w:val="sq-AL"/>
        </w:rPr>
        <w:t xml:space="preserve"> </w:t>
      </w:r>
    </w:p>
    <w:p w14:paraId="03B413F1" w14:textId="7F5070B8" w:rsidR="0054142A" w:rsidRPr="00EE2559" w:rsidRDefault="0054142A" w:rsidP="003B4AF3">
      <w:pPr>
        <w:widowControl w:val="0"/>
        <w:spacing w:line="240" w:lineRule="auto"/>
        <w:ind w:firstLine="284"/>
        <w:rPr>
          <w:rFonts w:ascii="Garamond" w:hAnsi="Garamond" w:cs="Arial"/>
          <w:lang w:val="sq-AL"/>
        </w:rPr>
      </w:pPr>
      <w:bookmarkStart w:id="173" w:name="_Hlk29476845"/>
      <w:bookmarkEnd w:id="172"/>
      <w:r w:rsidRPr="00EE2559">
        <w:rPr>
          <w:rFonts w:ascii="Garamond" w:hAnsi="Garamond" w:cs="Arial"/>
          <w:lang w:val="sq-AL"/>
        </w:rPr>
        <w:t xml:space="preserve">Për të qenë në përputhje me </w:t>
      </w:r>
      <w:r w:rsidR="005F7B84" w:rsidRPr="00EE2559">
        <w:rPr>
          <w:rFonts w:ascii="Garamond" w:hAnsi="Garamond" w:cs="Arial"/>
          <w:lang w:val="sq-AL"/>
        </w:rPr>
        <w:t>strukturën</w:t>
      </w:r>
      <w:r w:rsidRPr="00EE2559">
        <w:rPr>
          <w:rFonts w:ascii="Garamond" w:hAnsi="Garamond" w:cs="Arial"/>
          <w:lang w:val="sq-AL"/>
        </w:rPr>
        <w:t xml:space="preserve"> rregullatore të tarifave në vend, SRG</w:t>
      </w:r>
      <w:r w:rsidR="00441E16" w:rsidRPr="00EE2559">
        <w:rPr>
          <w:rFonts w:ascii="Garamond" w:hAnsi="Garamond" w:cs="Arial"/>
          <w:lang w:val="sq-AL"/>
        </w:rPr>
        <w:t>-ja</w:t>
      </w:r>
      <w:r w:rsidRPr="00EE2559">
        <w:rPr>
          <w:rFonts w:ascii="Garamond" w:hAnsi="Garamond" w:cs="Arial"/>
          <w:lang w:val="sq-AL"/>
        </w:rPr>
        <w:t xml:space="preserve"> propozon të aplikojë çmime variabël që dalin nga metodologjia e saj për çmimin referencë edhe për </w:t>
      </w:r>
      <w:r w:rsidR="00F90502" w:rsidRPr="00EE2559">
        <w:rPr>
          <w:rFonts w:ascii="Garamond" w:hAnsi="Garamond" w:cs="Arial"/>
          <w:lang w:val="sq-AL"/>
        </w:rPr>
        <w:t xml:space="preserve">rritjen e </w:t>
      </w:r>
      <w:r w:rsidRPr="00EE2559">
        <w:rPr>
          <w:rFonts w:ascii="Garamond" w:hAnsi="Garamond" w:cs="Arial"/>
          <w:lang w:val="sq-AL"/>
        </w:rPr>
        <w:t>kapaciteti</w:t>
      </w:r>
      <w:r w:rsidR="00F90502" w:rsidRPr="00EE2559">
        <w:rPr>
          <w:rFonts w:ascii="Garamond" w:hAnsi="Garamond" w:cs="Arial"/>
          <w:lang w:val="sq-AL"/>
        </w:rPr>
        <w:t>t</w:t>
      </w:r>
      <w:r w:rsidRPr="00EE2559">
        <w:rPr>
          <w:rFonts w:ascii="Garamond" w:hAnsi="Garamond" w:cs="Arial"/>
          <w:lang w:val="sq-AL"/>
        </w:rPr>
        <w:t>. Prandaj, SRG</w:t>
      </w:r>
      <w:r w:rsidR="002A60EA" w:rsidRPr="00EE2559">
        <w:rPr>
          <w:rFonts w:ascii="Garamond" w:hAnsi="Garamond" w:cs="Arial"/>
          <w:lang w:val="sq-AL"/>
        </w:rPr>
        <w:t>-ja</w:t>
      </w:r>
      <w:r w:rsidRPr="00EE2559">
        <w:rPr>
          <w:rFonts w:ascii="Garamond" w:hAnsi="Garamond" w:cs="Arial"/>
          <w:lang w:val="sq-AL"/>
        </w:rPr>
        <w:t xml:space="preserve"> nuk konsideron miratimin e një qasje të çmimit fiks dhe rrjedhimisht elementet IND dhe RP të parashikuara nga </w:t>
      </w:r>
      <w:r w:rsidR="006E360D" w:rsidRPr="00EE2559">
        <w:rPr>
          <w:rFonts w:ascii="Garamond" w:hAnsi="Garamond" w:cs="Arial"/>
          <w:lang w:val="sq-AL"/>
        </w:rPr>
        <w:t xml:space="preserve">rregullorja </w:t>
      </w:r>
      <w:r w:rsidRPr="00EE2559">
        <w:rPr>
          <w:rFonts w:ascii="Garamond" w:hAnsi="Garamond" w:cs="Arial"/>
          <w:lang w:val="sq-AL"/>
        </w:rPr>
        <w:t>2017/460 nuk janë të përshtatshme.</w:t>
      </w:r>
    </w:p>
    <w:p w14:paraId="2E6DB555" w14:textId="77777777" w:rsidR="00B25498" w:rsidRPr="00EE2559" w:rsidRDefault="00B25498" w:rsidP="003B4AF3">
      <w:pPr>
        <w:pStyle w:val="E3Level"/>
        <w:numPr>
          <w:ilvl w:val="0"/>
          <w:numId w:val="0"/>
        </w:numPr>
        <w:suppressAutoHyphens w:val="0"/>
        <w:spacing w:before="0" w:after="0"/>
        <w:ind w:firstLine="284"/>
        <w:rPr>
          <w:rFonts w:ascii="Garamond" w:hAnsi="Garamond"/>
          <w:b/>
          <w:sz w:val="24"/>
          <w:szCs w:val="24"/>
          <w:lang w:val="sq-AL"/>
        </w:rPr>
      </w:pPr>
      <w:bookmarkStart w:id="174" w:name="_Toc115887200"/>
      <w:bookmarkStart w:id="175" w:name="_Toc28009917"/>
      <w:bookmarkEnd w:id="173"/>
      <w:r w:rsidRPr="00EE2559">
        <w:rPr>
          <w:rFonts w:ascii="Garamond" w:hAnsi="Garamond"/>
          <w:b/>
          <w:sz w:val="24"/>
          <w:szCs w:val="24"/>
          <w:lang w:val="sq-AL"/>
        </w:rPr>
        <w:t>DESFA</w:t>
      </w:r>
      <w:bookmarkEnd w:id="174"/>
    </w:p>
    <w:p w14:paraId="41D23ADF" w14:textId="1D5DA082" w:rsidR="0054142A" w:rsidRPr="00EE2559" w:rsidRDefault="0054142A" w:rsidP="003B4AF3">
      <w:pPr>
        <w:widowControl w:val="0"/>
        <w:spacing w:line="240" w:lineRule="auto"/>
        <w:ind w:firstLine="284"/>
        <w:rPr>
          <w:rFonts w:ascii="Garamond" w:hAnsi="Garamond" w:cs="Arial"/>
          <w:lang w:val="sq-AL"/>
        </w:rPr>
      </w:pPr>
      <w:r w:rsidRPr="00EE2559">
        <w:rPr>
          <w:rFonts w:ascii="Garamond" w:hAnsi="Garamond" w:cs="Arial"/>
          <w:lang w:val="sq-AL"/>
        </w:rPr>
        <w:t>Për të qenë në përputhje me strukturën rregullatore të tarifave në vend</w:t>
      </w:r>
      <w:r w:rsidR="00411B52">
        <w:rPr>
          <w:rFonts w:ascii="Garamond" w:hAnsi="Garamond" w:cs="Arial"/>
          <w:lang w:val="sq-AL"/>
        </w:rPr>
        <w:t xml:space="preserve">, DESFA-ja </w:t>
      </w:r>
      <w:r w:rsidRPr="00EE2559">
        <w:rPr>
          <w:rFonts w:ascii="Garamond" w:hAnsi="Garamond" w:cs="Arial"/>
          <w:lang w:val="sq-AL"/>
        </w:rPr>
        <w:t>propozon të aplikojë çmime variabël që dalin nga metodologjia e saj për çmimin referencë edhe për rritje të kapacitetit. Prandaj</w:t>
      </w:r>
      <w:r w:rsidR="00411B52">
        <w:rPr>
          <w:rFonts w:ascii="Garamond" w:hAnsi="Garamond" w:cs="Arial"/>
          <w:lang w:val="sq-AL"/>
        </w:rPr>
        <w:t xml:space="preserve">, DESFA-ja </w:t>
      </w:r>
      <w:r w:rsidRPr="00EE2559">
        <w:rPr>
          <w:rFonts w:ascii="Garamond" w:hAnsi="Garamond" w:cs="Arial"/>
          <w:lang w:val="sq-AL"/>
        </w:rPr>
        <w:t xml:space="preserve">nuk konsideron miratimin e një qasje të çmimit fiks dhe rrjedhimisht elementet IND dhe RP të parashikuara nga </w:t>
      </w:r>
      <w:r w:rsidR="00775613" w:rsidRPr="00EE2559">
        <w:rPr>
          <w:rFonts w:ascii="Garamond" w:hAnsi="Garamond" w:cs="Arial"/>
          <w:lang w:val="sq-AL"/>
        </w:rPr>
        <w:t>r</w:t>
      </w:r>
      <w:r w:rsidRPr="00EE2559">
        <w:rPr>
          <w:rFonts w:ascii="Garamond" w:hAnsi="Garamond" w:cs="Arial"/>
          <w:lang w:val="sq-AL"/>
        </w:rPr>
        <w:t>regullorja 2017/460 nuk janë të përshtatshme.</w:t>
      </w:r>
    </w:p>
    <w:p w14:paraId="6AB41420" w14:textId="67814F1C" w:rsidR="00A54956" w:rsidRPr="00EE2559" w:rsidRDefault="00B25498" w:rsidP="003B4AF3">
      <w:pPr>
        <w:pStyle w:val="EHead1"/>
        <w:spacing w:before="0" w:after="0"/>
        <w:ind w:firstLine="284"/>
        <w:rPr>
          <w:rFonts w:ascii="Garamond" w:hAnsi="Garamond" w:cs="Arial"/>
          <w:lang w:val="sq-AL"/>
        </w:rPr>
      </w:pPr>
      <w:bookmarkStart w:id="176" w:name="_Toc37333774"/>
      <w:bookmarkStart w:id="177" w:name="_Toc52871850"/>
      <w:bookmarkStart w:id="178" w:name="_Toc115724604"/>
      <w:bookmarkStart w:id="179" w:name="_Toc115887201"/>
      <w:bookmarkStart w:id="180" w:name="_Toc117863226"/>
      <w:bookmarkStart w:id="181" w:name="_Toc117767706"/>
      <w:r w:rsidRPr="00EE2559">
        <w:rPr>
          <w:rFonts w:ascii="Garamond" w:hAnsi="Garamond" w:cs="Arial"/>
          <w:lang w:val="sq-AL"/>
        </w:rPr>
        <w:t xml:space="preserve">G. </w:t>
      </w:r>
      <w:bookmarkEnd w:id="175"/>
      <w:bookmarkEnd w:id="176"/>
      <w:bookmarkEnd w:id="177"/>
      <w:bookmarkEnd w:id="178"/>
      <w:bookmarkEnd w:id="179"/>
      <w:bookmarkEnd w:id="180"/>
      <w:bookmarkEnd w:id="181"/>
      <w:r w:rsidR="00A54956" w:rsidRPr="00EE2559">
        <w:rPr>
          <w:rFonts w:ascii="Garamond" w:hAnsi="Garamond" w:cs="Arial"/>
          <w:lang w:val="sq-AL"/>
        </w:rPr>
        <w:t>Parametri i testit ekonomik (</w:t>
      </w:r>
      <w:r w:rsidR="00775613" w:rsidRPr="00EE2559">
        <w:rPr>
          <w:rFonts w:ascii="Garamond" w:hAnsi="Garamond" w:cs="Arial"/>
          <w:lang w:val="sq-AL"/>
        </w:rPr>
        <w:t>n</w:t>
      </w:r>
      <w:r w:rsidR="00A54956" w:rsidRPr="00EE2559">
        <w:rPr>
          <w:rFonts w:ascii="Garamond" w:hAnsi="Garamond" w:cs="Arial"/>
          <w:lang w:val="sq-AL"/>
        </w:rPr>
        <w:t xml:space="preserve">eni 28, pika </w:t>
      </w:r>
      <w:r w:rsidR="004951C7" w:rsidRPr="00EE2559">
        <w:rPr>
          <w:rFonts w:ascii="Garamond" w:hAnsi="Garamond" w:cs="Arial"/>
          <w:lang w:val="sq-AL"/>
        </w:rPr>
        <w:t>“</w:t>
      </w:r>
      <w:r w:rsidR="00A54956" w:rsidRPr="00EE2559">
        <w:rPr>
          <w:rFonts w:ascii="Garamond" w:hAnsi="Garamond" w:cs="Arial"/>
          <w:lang w:val="sq-AL"/>
        </w:rPr>
        <w:t>d</w:t>
      </w:r>
      <w:r w:rsidR="004951C7" w:rsidRPr="00EE2559">
        <w:rPr>
          <w:rFonts w:ascii="Garamond" w:hAnsi="Garamond" w:cs="Arial"/>
          <w:lang w:val="sq-AL"/>
        </w:rPr>
        <w:t>”</w:t>
      </w:r>
      <w:r w:rsidR="00A54956" w:rsidRPr="00EE2559">
        <w:rPr>
          <w:rFonts w:ascii="Garamond" w:hAnsi="Garamond" w:cs="Arial"/>
          <w:lang w:val="sq-AL"/>
        </w:rPr>
        <w:t xml:space="preserve"> </w:t>
      </w:r>
      <w:r w:rsidR="0054142A" w:rsidRPr="00EE2559">
        <w:rPr>
          <w:rFonts w:ascii="Garamond" w:hAnsi="Garamond" w:cs="Arial"/>
          <w:lang w:val="sq-AL"/>
        </w:rPr>
        <w:t>e Kodit t</w:t>
      </w:r>
      <w:r w:rsidR="00B83B92" w:rsidRPr="00EE2559">
        <w:rPr>
          <w:rFonts w:ascii="Garamond" w:hAnsi="Garamond" w:cs="Arial"/>
          <w:lang w:val="sq-AL"/>
        </w:rPr>
        <w:t>ë</w:t>
      </w:r>
      <w:r w:rsidR="0054142A" w:rsidRPr="00EE2559">
        <w:rPr>
          <w:rFonts w:ascii="Garamond" w:hAnsi="Garamond" w:cs="Arial"/>
          <w:lang w:val="sq-AL"/>
        </w:rPr>
        <w:t xml:space="preserve"> Rrjetit p</w:t>
      </w:r>
      <w:r w:rsidR="00B83B92" w:rsidRPr="00EE2559">
        <w:rPr>
          <w:rFonts w:ascii="Garamond" w:hAnsi="Garamond" w:cs="Arial"/>
          <w:lang w:val="sq-AL"/>
        </w:rPr>
        <w:t>ë</w:t>
      </w:r>
      <w:r w:rsidR="0054142A" w:rsidRPr="00EE2559">
        <w:rPr>
          <w:rFonts w:ascii="Garamond" w:hAnsi="Garamond" w:cs="Arial"/>
          <w:lang w:val="sq-AL"/>
        </w:rPr>
        <w:t>r Mekanizmin e Alokimit t</w:t>
      </w:r>
      <w:r w:rsidR="00754AE0" w:rsidRPr="00EE2559">
        <w:rPr>
          <w:rFonts w:ascii="Garamond" w:hAnsi="Garamond" w:cs="Arial"/>
          <w:lang w:val="sq-AL"/>
        </w:rPr>
        <w:t>ë</w:t>
      </w:r>
      <w:r w:rsidR="0054142A" w:rsidRPr="00EE2559">
        <w:rPr>
          <w:rFonts w:ascii="Garamond" w:hAnsi="Garamond" w:cs="Arial"/>
          <w:lang w:val="sq-AL"/>
        </w:rPr>
        <w:t xml:space="preserve"> Kapacitetit) </w:t>
      </w:r>
    </w:p>
    <w:p w14:paraId="3AC7B6D5" w14:textId="5CB77146" w:rsidR="0054142A" w:rsidRPr="00EE2559" w:rsidRDefault="0054142A" w:rsidP="003B4AF3">
      <w:pPr>
        <w:widowControl w:val="0"/>
        <w:spacing w:line="240" w:lineRule="auto"/>
        <w:ind w:firstLine="284"/>
        <w:rPr>
          <w:rFonts w:ascii="Garamond" w:hAnsi="Garamond" w:cs="Arial"/>
          <w:lang w:val="sq-AL"/>
        </w:rPr>
      </w:pPr>
      <w:r w:rsidRPr="00EE2559">
        <w:rPr>
          <w:rFonts w:ascii="Garamond" w:hAnsi="Garamond" w:cs="Arial"/>
          <w:lang w:val="sq-AL"/>
        </w:rPr>
        <w:t>Ky kapitull përshkruan propozimin e OST</w:t>
      </w:r>
      <w:r w:rsidR="00775613" w:rsidRPr="00EE2559">
        <w:rPr>
          <w:rFonts w:ascii="Garamond" w:hAnsi="Garamond" w:cs="Arial"/>
          <w:lang w:val="sq-AL"/>
        </w:rPr>
        <w:t>-</w:t>
      </w:r>
      <w:r w:rsidRPr="00EE2559">
        <w:rPr>
          <w:rFonts w:ascii="Garamond" w:hAnsi="Garamond" w:cs="Arial"/>
          <w:lang w:val="sq-AL"/>
        </w:rPr>
        <w:t xml:space="preserve">ve për nivelin e angazhimeve të përdoruesve (faktori f) që do të merren parasysh gjatë zbatimit </w:t>
      </w:r>
      <w:r w:rsidR="00775613" w:rsidRPr="00EE2559">
        <w:rPr>
          <w:rFonts w:ascii="Garamond" w:hAnsi="Garamond" w:cs="Arial"/>
          <w:lang w:val="sq-AL"/>
        </w:rPr>
        <w:t xml:space="preserve">testit të qëndrueshmërisë ekonomike </w:t>
      </w:r>
      <w:r w:rsidRPr="00EE2559">
        <w:rPr>
          <w:rFonts w:ascii="Garamond" w:hAnsi="Garamond" w:cs="Arial"/>
          <w:lang w:val="sq-AL"/>
        </w:rPr>
        <w:t xml:space="preserve">(EVT) të parashikuar në nenet 22 dhe 24 të </w:t>
      </w:r>
      <w:r w:rsidR="006E53C6" w:rsidRPr="00EE2559">
        <w:rPr>
          <w:rFonts w:ascii="Garamond" w:hAnsi="Garamond" w:cs="Arial"/>
          <w:lang w:val="sq-AL"/>
        </w:rPr>
        <w:t>r</w:t>
      </w:r>
      <w:r w:rsidRPr="00EE2559">
        <w:rPr>
          <w:rFonts w:ascii="Garamond" w:hAnsi="Garamond" w:cs="Arial"/>
          <w:lang w:val="sq-AL"/>
        </w:rPr>
        <w:t>regullores 2017/459 (të Kodit të Rrjetit për Mekanizmin e Alokimit të Kapacitetit).</w:t>
      </w:r>
    </w:p>
    <w:p w14:paraId="1ABDE9F7" w14:textId="77777777" w:rsidR="00B25498" w:rsidRPr="00EE2559" w:rsidRDefault="00B25498" w:rsidP="003B4AF3">
      <w:pPr>
        <w:pStyle w:val="E3Level"/>
        <w:numPr>
          <w:ilvl w:val="0"/>
          <w:numId w:val="0"/>
        </w:numPr>
        <w:suppressAutoHyphens w:val="0"/>
        <w:spacing w:before="0" w:after="0"/>
        <w:ind w:firstLine="284"/>
        <w:rPr>
          <w:rFonts w:ascii="Garamond" w:hAnsi="Garamond"/>
          <w:b/>
          <w:sz w:val="24"/>
          <w:szCs w:val="24"/>
          <w:lang w:val="sq-AL"/>
        </w:rPr>
      </w:pPr>
      <w:bookmarkStart w:id="182" w:name="_Toc115887202"/>
      <w:r w:rsidRPr="00EE2559">
        <w:rPr>
          <w:rFonts w:ascii="Garamond" w:hAnsi="Garamond"/>
          <w:b/>
          <w:sz w:val="24"/>
          <w:szCs w:val="24"/>
          <w:lang w:val="sq-AL"/>
        </w:rPr>
        <w:lastRenderedPageBreak/>
        <w:t>TAP</w:t>
      </w:r>
      <w:bookmarkEnd w:id="182"/>
    </w:p>
    <w:p w14:paraId="02C56161" w14:textId="573050CF" w:rsidR="0054142A" w:rsidRPr="00EE2559" w:rsidRDefault="0054142A" w:rsidP="003B4AF3">
      <w:pPr>
        <w:widowControl w:val="0"/>
        <w:spacing w:line="240" w:lineRule="auto"/>
        <w:ind w:firstLine="284"/>
        <w:rPr>
          <w:rFonts w:ascii="Garamond" w:hAnsi="Garamond" w:cs="Arial"/>
          <w:lang w:val="sq-AL"/>
        </w:rPr>
      </w:pPr>
      <w:r w:rsidRPr="00EE2559">
        <w:rPr>
          <w:rFonts w:ascii="Garamond" w:hAnsi="Garamond" w:cs="Arial"/>
          <w:lang w:val="sq-AL"/>
        </w:rPr>
        <w:t>Bazuar te struktura e veçantë rregullatore e TAP</w:t>
      </w:r>
      <w:r w:rsidR="00775613" w:rsidRPr="00EE2559">
        <w:rPr>
          <w:rFonts w:ascii="Garamond" w:hAnsi="Garamond" w:cs="Arial"/>
          <w:lang w:val="sq-AL"/>
        </w:rPr>
        <w:t>-it</w:t>
      </w:r>
      <w:r w:rsidRPr="00EE2559">
        <w:rPr>
          <w:rFonts w:ascii="Garamond" w:hAnsi="Garamond" w:cs="Arial"/>
          <w:lang w:val="sq-AL"/>
        </w:rPr>
        <w:t>, kjo pjesë nuk aplikohet për TAP</w:t>
      </w:r>
      <w:r w:rsidR="00775613" w:rsidRPr="00EE2559">
        <w:rPr>
          <w:rFonts w:ascii="Garamond" w:hAnsi="Garamond" w:cs="Arial"/>
          <w:lang w:val="sq-AL"/>
        </w:rPr>
        <w:t>-in</w:t>
      </w:r>
      <w:r w:rsidRPr="00EE2559">
        <w:rPr>
          <w:rFonts w:ascii="Garamond" w:hAnsi="Garamond" w:cs="Arial"/>
          <w:lang w:val="sq-AL"/>
        </w:rPr>
        <w:t>. Përshkrim i shkurtër i Metodologjisë së Tarifave</w:t>
      </w:r>
      <w:r w:rsidR="00DA1960" w:rsidRPr="00EE2559">
        <w:rPr>
          <w:rFonts w:ascii="Garamond" w:hAnsi="Garamond" w:cs="Arial"/>
          <w:lang w:val="sq-AL"/>
        </w:rPr>
        <w:t xml:space="preserve"> të TAP-it </w:t>
      </w:r>
      <w:r w:rsidRPr="00EE2559">
        <w:rPr>
          <w:rFonts w:ascii="Garamond" w:hAnsi="Garamond" w:cs="Arial"/>
          <w:lang w:val="sq-AL"/>
        </w:rPr>
        <w:t xml:space="preserve">si dhe tarifave që aplikohen për </w:t>
      </w:r>
      <w:r w:rsidR="00775613" w:rsidRPr="00EE2559">
        <w:rPr>
          <w:rFonts w:ascii="Garamond" w:hAnsi="Garamond" w:cs="Arial"/>
          <w:lang w:val="sq-AL"/>
        </w:rPr>
        <w:t xml:space="preserve">testin e qëndrueshmërisë ekonomike </w:t>
      </w:r>
      <w:r w:rsidR="00DA1960" w:rsidRPr="00EE2559">
        <w:rPr>
          <w:rFonts w:ascii="Garamond" w:hAnsi="Garamond" w:cs="Arial"/>
          <w:lang w:val="sq-AL"/>
        </w:rPr>
        <w:t xml:space="preserve">të TAP-it </w:t>
      </w:r>
      <w:r w:rsidRPr="00EE2559">
        <w:rPr>
          <w:rFonts w:ascii="Garamond" w:hAnsi="Garamond" w:cs="Arial"/>
          <w:lang w:val="sq-AL"/>
        </w:rPr>
        <w:t xml:space="preserve">ndodhet në </w:t>
      </w:r>
      <w:r w:rsidR="006E53C6" w:rsidRPr="00EE2559">
        <w:rPr>
          <w:rFonts w:ascii="Garamond" w:hAnsi="Garamond" w:cs="Arial"/>
          <w:lang w:val="sq-AL"/>
        </w:rPr>
        <w:t>s</w:t>
      </w:r>
      <w:r w:rsidRPr="00EE2559">
        <w:rPr>
          <w:rFonts w:ascii="Garamond" w:hAnsi="Garamond" w:cs="Arial"/>
          <w:lang w:val="sq-AL"/>
        </w:rPr>
        <w:t>htojcën I.</w:t>
      </w:r>
    </w:p>
    <w:p w14:paraId="69358600" w14:textId="77777777" w:rsidR="00B25498" w:rsidRPr="00EE2559" w:rsidRDefault="00B25498" w:rsidP="003B4AF3">
      <w:pPr>
        <w:pStyle w:val="E3Level"/>
        <w:numPr>
          <w:ilvl w:val="0"/>
          <w:numId w:val="0"/>
        </w:numPr>
        <w:suppressAutoHyphens w:val="0"/>
        <w:spacing w:before="0" w:after="0"/>
        <w:ind w:firstLine="284"/>
        <w:rPr>
          <w:rFonts w:ascii="Garamond" w:hAnsi="Garamond"/>
          <w:b/>
          <w:sz w:val="24"/>
          <w:szCs w:val="24"/>
          <w:lang w:val="sq-AL"/>
        </w:rPr>
      </w:pPr>
      <w:bookmarkStart w:id="183" w:name="_Toc115887203"/>
      <w:r w:rsidRPr="00EE2559">
        <w:rPr>
          <w:rFonts w:ascii="Garamond" w:hAnsi="Garamond"/>
          <w:b/>
          <w:sz w:val="24"/>
          <w:szCs w:val="24"/>
          <w:lang w:val="sq-AL"/>
        </w:rPr>
        <w:t xml:space="preserve">SRG </w:t>
      </w:r>
      <w:r w:rsidR="00436940" w:rsidRPr="00EE2559">
        <w:rPr>
          <w:rFonts w:ascii="Garamond" w:hAnsi="Garamond"/>
          <w:b/>
          <w:sz w:val="24"/>
          <w:szCs w:val="24"/>
          <w:lang w:val="sq-AL"/>
        </w:rPr>
        <w:t xml:space="preserve">dhe </w:t>
      </w:r>
      <w:r w:rsidRPr="00EE2559">
        <w:rPr>
          <w:rFonts w:ascii="Garamond" w:hAnsi="Garamond"/>
          <w:b/>
          <w:sz w:val="24"/>
          <w:szCs w:val="24"/>
          <w:lang w:val="sq-AL"/>
        </w:rPr>
        <w:t>DESFA</w:t>
      </w:r>
      <w:bookmarkEnd w:id="183"/>
    </w:p>
    <w:p w14:paraId="45629DF2" w14:textId="252481CE" w:rsidR="0054142A" w:rsidRPr="00EE2559" w:rsidRDefault="0054142A"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Propozimi përfundimtar i OST</w:t>
      </w:r>
      <w:r w:rsidR="00775613" w:rsidRPr="00EE2559">
        <w:rPr>
          <w:rFonts w:ascii="Garamond" w:eastAsia="Arial" w:hAnsi="Garamond" w:cs="Arial"/>
          <w:lang w:val="sq-AL"/>
        </w:rPr>
        <w:t>-së</w:t>
      </w:r>
      <w:r w:rsidRPr="00EE2559">
        <w:rPr>
          <w:rFonts w:ascii="Garamond" w:eastAsia="Arial" w:hAnsi="Garamond" w:cs="Arial"/>
          <w:lang w:val="sq-AL"/>
        </w:rPr>
        <w:t xml:space="preserve"> për nivelin e faktorit (</w:t>
      </w:r>
      <w:r w:rsidR="006E53C6" w:rsidRPr="00EE2559">
        <w:rPr>
          <w:rFonts w:ascii="Garamond" w:eastAsia="Arial" w:hAnsi="Garamond" w:cs="Arial"/>
          <w:lang w:val="sq-AL"/>
        </w:rPr>
        <w:t>faktorëve</w:t>
      </w:r>
      <w:r w:rsidRPr="00EE2559">
        <w:rPr>
          <w:rFonts w:ascii="Garamond" w:eastAsia="Arial" w:hAnsi="Garamond" w:cs="Arial"/>
          <w:lang w:val="sq-AL"/>
        </w:rPr>
        <w:t xml:space="preserve">) – f përfshihet brenda këtij </w:t>
      </w:r>
      <w:r w:rsidR="00BD4A5B" w:rsidRPr="00EE2559">
        <w:rPr>
          <w:rFonts w:ascii="Garamond" w:eastAsia="Arial" w:hAnsi="Garamond" w:cs="Arial"/>
          <w:lang w:val="sq-AL"/>
        </w:rPr>
        <w:t>p</w:t>
      </w:r>
      <w:r w:rsidRPr="00EE2559">
        <w:rPr>
          <w:rFonts w:ascii="Garamond" w:eastAsia="Arial" w:hAnsi="Garamond" w:cs="Arial"/>
          <w:lang w:val="sq-AL"/>
        </w:rPr>
        <w:t xml:space="preserve">ropozimi të Projektit. Faktorët </w:t>
      </w:r>
      <w:r w:rsidR="005F7B84" w:rsidRPr="00EE2559">
        <w:rPr>
          <w:rFonts w:ascii="Garamond" w:eastAsia="Arial" w:hAnsi="Garamond" w:cs="Arial"/>
          <w:lang w:val="sq-AL"/>
        </w:rPr>
        <w:t>–</w:t>
      </w:r>
      <w:r w:rsidRPr="00EE2559">
        <w:rPr>
          <w:rFonts w:ascii="Garamond" w:eastAsia="Arial" w:hAnsi="Garamond" w:cs="Arial"/>
          <w:lang w:val="sq-AL"/>
        </w:rPr>
        <w:t xml:space="preserve"> f</w:t>
      </w:r>
      <w:r w:rsidR="00175838" w:rsidRPr="00EE2559">
        <w:rPr>
          <w:rFonts w:ascii="Garamond" w:eastAsia="Arial" w:hAnsi="Garamond" w:cs="Arial"/>
          <w:lang w:val="sq-AL"/>
        </w:rPr>
        <w:t xml:space="preserve"> </w:t>
      </w:r>
      <w:r w:rsidRPr="00EE2559">
        <w:rPr>
          <w:rFonts w:ascii="Garamond" w:eastAsia="Arial" w:hAnsi="Garamond" w:cs="Arial"/>
          <w:lang w:val="sq-AL"/>
        </w:rPr>
        <w:t xml:space="preserve">të përdorur për të kryer testin ekonomik do të miratohen përfundimisht nga </w:t>
      </w:r>
      <w:r w:rsidR="00BD4A5B" w:rsidRPr="00EE2559">
        <w:rPr>
          <w:rFonts w:ascii="Garamond" w:eastAsia="Arial" w:hAnsi="Garamond" w:cs="Arial"/>
          <w:lang w:val="sq-AL"/>
        </w:rPr>
        <w:t xml:space="preserve">autoritetet italiane dhe greke </w:t>
      </w:r>
      <w:r w:rsidRPr="00EE2559">
        <w:rPr>
          <w:rFonts w:ascii="Garamond" w:eastAsia="Arial" w:hAnsi="Garamond" w:cs="Arial"/>
          <w:lang w:val="sq-AL"/>
        </w:rPr>
        <w:t>sipas nenit 28 të Kodit të Rrjetit për Mekanizmin e Alokimit të Kapacitetit.</w:t>
      </w:r>
    </w:p>
    <w:p w14:paraId="735225A0" w14:textId="03ABD904" w:rsidR="007E57D8" w:rsidRPr="00EE2559" w:rsidRDefault="06321C29" w:rsidP="003B4AF3">
      <w:pPr>
        <w:pStyle w:val="E2Level"/>
        <w:numPr>
          <w:ilvl w:val="0"/>
          <w:numId w:val="0"/>
        </w:numPr>
        <w:suppressAutoHyphens w:val="0"/>
        <w:spacing w:before="0" w:after="0"/>
        <w:ind w:firstLine="284"/>
        <w:rPr>
          <w:rFonts w:ascii="Garamond" w:hAnsi="Garamond"/>
          <w:b/>
          <w:sz w:val="24"/>
          <w:szCs w:val="24"/>
          <w:lang w:val="sq-AL"/>
        </w:rPr>
      </w:pPr>
      <w:bookmarkStart w:id="184" w:name="_Toc28009919"/>
      <w:bookmarkStart w:id="185" w:name="_Toc117767707"/>
      <w:bookmarkStart w:id="186" w:name="_Toc37333775"/>
      <w:bookmarkStart w:id="187" w:name="_Toc52871851"/>
      <w:bookmarkStart w:id="188" w:name="_Toc115724605"/>
      <w:bookmarkStart w:id="189" w:name="_Toc115887204"/>
      <w:bookmarkStart w:id="190" w:name="_Toc117863227"/>
      <w:r w:rsidRPr="00EE2559">
        <w:rPr>
          <w:rFonts w:ascii="Garamond" w:hAnsi="Garamond"/>
          <w:b/>
          <w:sz w:val="24"/>
          <w:szCs w:val="24"/>
          <w:lang w:val="sq-AL"/>
        </w:rPr>
        <w:t xml:space="preserve">G.1 </w:t>
      </w:r>
      <w:r w:rsidR="00DC6925" w:rsidRPr="00EE2559">
        <w:rPr>
          <w:rFonts w:ascii="Garamond" w:hAnsi="Garamond"/>
          <w:b/>
          <w:sz w:val="24"/>
          <w:szCs w:val="24"/>
          <w:lang w:val="sq-AL"/>
        </w:rPr>
        <w:t>Parametri i testit ekonomik për SRG</w:t>
      </w:r>
      <w:r w:rsidR="00B44EFD" w:rsidRPr="00EE2559">
        <w:rPr>
          <w:rFonts w:ascii="Garamond" w:hAnsi="Garamond"/>
          <w:b/>
          <w:sz w:val="24"/>
          <w:szCs w:val="24"/>
          <w:lang w:val="sq-AL"/>
        </w:rPr>
        <w:t>-në</w:t>
      </w:r>
      <w:r w:rsidR="00DC6925" w:rsidRPr="00EE2559">
        <w:rPr>
          <w:rFonts w:ascii="Garamond" w:hAnsi="Garamond"/>
          <w:b/>
          <w:sz w:val="24"/>
          <w:szCs w:val="24"/>
          <w:lang w:val="sq-AL"/>
        </w:rPr>
        <w:t xml:space="preserve"> </w:t>
      </w:r>
      <w:bookmarkStart w:id="191" w:name="_Toc1997577931"/>
      <w:bookmarkEnd w:id="184"/>
      <w:bookmarkEnd w:id="185"/>
      <w:bookmarkEnd w:id="186"/>
      <w:bookmarkEnd w:id="187"/>
      <w:bookmarkEnd w:id="188"/>
      <w:bookmarkEnd w:id="189"/>
      <w:bookmarkEnd w:id="190"/>
    </w:p>
    <w:bookmarkEnd w:id="191"/>
    <w:p w14:paraId="317A6DBA" w14:textId="4B6B1CE7" w:rsidR="00DC6925" w:rsidRPr="00EE2559" w:rsidRDefault="00DC6925" w:rsidP="003B4AF3">
      <w:pPr>
        <w:widowControl w:val="0"/>
        <w:spacing w:line="240" w:lineRule="auto"/>
        <w:ind w:firstLine="284"/>
        <w:rPr>
          <w:rFonts w:ascii="Garamond" w:eastAsia="Arial" w:hAnsi="Garamond" w:cs="Arial"/>
          <w:b/>
          <w:bCs/>
          <w:lang w:val="sq-AL"/>
        </w:rPr>
      </w:pPr>
      <w:r w:rsidRPr="00EE2559">
        <w:rPr>
          <w:rFonts w:ascii="Garamond" w:eastAsia="Arial" w:hAnsi="Garamond" w:cs="Arial"/>
          <w:b/>
          <w:bCs/>
          <w:lang w:val="sq-AL"/>
        </w:rPr>
        <w:t xml:space="preserve">G.1.1 Çmimi i </w:t>
      </w:r>
      <w:r w:rsidR="008C6B89">
        <w:rPr>
          <w:rFonts w:ascii="Garamond" w:eastAsia="Arial" w:hAnsi="Garamond" w:cs="Arial"/>
          <w:b/>
          <w:bCs/>
          <w:lang w:val="sq-AL"/>
        </w:rPr>
        <w:t>r</w:t>
      </w:r>
      <w:r w:rsidRPr="00EE2559">
        <w:rPr>
          <w:rFonts w:ascii="Garamond" w:eastAsia="Arial" w:hAnsi="Garamond" w:cs="Arial"/>
          <w:b/>
          <w:bCs/>
          <w:lang w:val="sq-AL"/>
        </w:rPr>
        <w:t>eferencës (</w:t>
      </w:r>
      <w:r w:rsidR="006E53C6" w:rsidRPr="00EE2559">
        <w:rPr>
          <w:rFonts w:ascii="Garamond" w:eastAsia="Arial" w:hAnsi="Garamond" w:cs="Arial"/>
          <w:b/>
          <w:bCs/>
          <w:lang w:val="sq-AL"/>
        </w:rPr>
        <w:t>n</w:t>
      </w:r>
      <w:r w:rsidRPr="00EE2559">
        <w:rPr>
          <w:rFonts w:ascii="Garamond" w:eastAsia="Arial" w:hAnsi="Garamond" w:cs="Arial"/>
          <w:b/>
          <w:bCs/>
          <w:lang w:val="sq-AL"/>
        </w:rPr>
        <w:t>eni 22(1) i Kodit të Rrjetit për Mekanizmin e Alokimit të Kapacitetit)</w:t>
      </w:r>
    </w:p>
    <w:p w14:paraId="10ABF234" w14:textId="318EB175" w:rsidR="00DC6925" w:rsidRPr="00EE2559" w:rsidRDefault="00DC6925"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Në përputhje me strukturën aktuale rregullatore të tarifave, SRG</w:t>
      </w:r>
      <w:r w:rsidR="009E2688" w:rsidRPr="00EE2559">
        <w:rPr>
          <w:rFonts w:ascii="Garamond" w:eastAsia="Arial" w:hAnsi="Garamond" w:cs="Arial"/>
          <w:lang w:val="sq-AL"/>
        </w:rPr>
        <w:t>-ja</w:t>
      </w:r>
      <w:r w:rsidRPr="00EE2559">
        <w:rPr>
          <w:rFonts w:ascii="Garamond" w:eastAsia="Arial" w:hAnsi="Garamond" w:cs="Arial"/>
          <w:lang w:val="sq-AL"/>
        </w:rPr>
        <w:t xml:space="preserve"> konsideron aplikimin e një çmimi referues variabël. Me qëllimin e testit ekonomik kjo është vlerësuar e barabartë me:</w:t>
      </w:r>
    </w:p>
    <w:p w14:paraId="125BF64A" w14:textId="12B615F3" w:rsidR="2702DD86" w:rsidRPr="00EE2559" w:rsidRDefault="00D91F66" w:rsidP="004951C7">
      <w:pPr>
        <w:pStyle w:val="ListParagraph"/>
        <w:widowControl w:val="0"/>
        <w:spacing w:line="240" w:lineRule="auto"/>
        <w:ind w:left="0" w:firstLine="284"/>
        <w:rPr>
          <w:rFonts w:ascii="Garamond" w:hAnsi="Garamond"/>
          <w:lang w:val="sq-AL"/>
        </w:rPr>
      </w:pPr>
      <w:r w:rsidRPr="00EE2559">
        <w:rPr>
          <w:rFonts w:ascii="Garamond" w:hAnsi="Garamond" w:cs="Arial"/>
          <w:lang w:val="sq-AL"/>
        </w:rPr>
        <w:t xml:space="preserve">- </w:t>
      </w:r>
      <w:r w:rsidR="08DA4D6A" w:rsidRPr="00EE2559">
        <w:rPr>
          <w:rFonts w:ascii="Garamond" w:hAnsi="Garamond"/>
          <w:lang w:val="sq-AL"/>
        </w:rPr>
        <w:t>2</w:t>
      </w:r>
      <w:r w:rsidR="562B7AB4" w:rsidRPr="00EE2559">
        <w:rPr>
          <w:rFonts w:ascii="Garamond" w:hAnsi="Garamond"/>
          <w:lang w:val="sq-AL"/>
        </w:rPr>
        <w:t>.</w:t>
      </w:r>
      <w:r w:rsidR="08DA4D6A" w:rsidRPr="00EE2559">
        <w:rPr>
          <w:rFonts w:ascii="Garamond" w:hAnsi="Garamond"/>
          <w:lang w:val="sq-AL"/>
        </w:rPr>
        <w:t>247812</w:t>
      </w:r>
      <w:r w:rsidR="07D12386" w:rsidRPr="00EE2559">
        <w:rPr>
          <w:rFonts w:ascii="Garamond" w:hAnsi="Garamond"/>
          <w:lang w:val="sq-AL"/>
        </w:rPr>
        <w:t xml:space="preserve"> €/</w:t>
      </w:r>
      <w:r w:rsidR="00CE5038" w:rsidRPr="00EE2559">
        <w:rPr>
          <w:rFonts w:ascii="Garamond" w:hAnsi="Garamond"/>
          <w:lang w:val="sq-AL"/>
        </w:rPr>
        <w:t xml:space="preserve">në vit </w:t>
      </w:r>
      <w:r w:rsidR="07D12386" w:rsidRPr="00EE2559">
        <w:rPr>
          <w:rFonts w:ascii="Garamond" w:hAnsi="Garamond"/>
          <w:lang w:val="sq-AL"/>
        </w:rPr>
        <w:t>/Smc/</w:t>
      </w:r>
      <w:r w:rsidR="00CE5038" w:rsidRPr="00EE2559">
        <w:rPr>
          <w:rFonts w:ascii="Garamond" w:hAnsi="Garamond"/>
          <w:lang w:val="sq-AL"/>
        </w:rPr>
        <w:t>në dit</w:t>
      </w:r>
      <w:r w:rsidR="00DB6A72" w:rsidRPr="00EE2559">
        <w:rPr>
          <w:rFonts w:ascii="Garamond" w:hAnsi="Garamond"/>
          <w:lang w:val="sq-AL"/>
        </w:rPr>
        <w:t>ë</w:t>
      </w:r>
      <w:r w:rsidR="00CE5038" w:rsidRPr="00EE2559">
        <w:rPr>
          <w:rFonts w:ascii="Garamond" w:hAnsi="Garamond"/>
          <w:lang w:val="sq-AL"/>
        </w:rPr>
        <w:t xml:space="preserve"> ekuivalente me 0</w:t>
      </w:r>
      <w:r w:rsidR="475ABC39" w:rsidRPr="00EE2559">
        <w:rPr>
          <w:rFonts w:ascii="Garamond" w:hAnsi="Garamond"/>
          <w:lang w:val="sq-AL"/>
        </w:rPr>
        <w:t>.20244374</w:t>
      </w:r>
      <w:r w:rsidR="07D12386" w:rsidRPr="00EE2559">
        <w:rPr>
          <w:rFonts w:ascii="Garamond" w:hAnsi="Garamond"/>
          <w:lang w:val="sq-AL"/>
        </w:rPr>
        <w:t>€/</w:t>
      </w:r>
      <w:r w:rsidR="004951C7" w:rsidRPr="00EE2559">
        <w:rPr>
          <w:rFonts w:ascii="Garamond" w:hAnsi="Garamond"/>
          <w:lang w:val="sq-AL"/>
        </w:rPr>
        <w:t>në vit</w:t>
      </w:r>
      <w:r w:rsidR="07D12386" w:rsidRPr="00EE2559">
        <w:rPr>
          <w:rFonts w:ascii="Garamond" w:hAnsi="Garamond"/>
          <w:lang w:val="sq-AL"/>
        </w:rPr>
        <w:t>/</w:t>
      </w:r>
      <w:r w:rsidR="004B2AD3" w:rsidRPr="00EE2559">
        <w:rPr>
          <w:rFonts w:ascii="Garamond" w:hAnsi="Garamond"/>
          <w:lang w:val="sq-AL"/>
        </w:rPr>
        <w:t>kwh</w:t>
      </w:r>
      <w:r w:rsidR="07D12386" w:rsidRPr="00EE2559">
        <w:rPr>
          <w:rFonts w:ascii="Garamond" w:hAnsi="Garamond"/>
          <w:lang w:val="sq-AL"/>
        </w:rPr>
        <w:t>/d</w:t>
      </w:r>
      <w:r w:rsidR="00CE5038" w:rsidRPr="00EE2559">
        <w:rPr>
          <w:rFonts w:ascii="Garamond" w:hAnsi="Garamond"/>
          <w:lang w:val="sq-AL"/>
        </w:rPr>
        <w:t xml:space="preserve">itë për </w:t>
      </w:r>
      <w:r w:rsidR="003919BE" w:rsidRPr="00EE2559">
        <w:rPr>
          <w:rFonts w:ascii="Garamond" w:hAnsi="Garamond"/>
          <w:lang w:val="sq-AL"/>
        </w:rPr>
        <w:t xml:space="preserve">nivelin 1 të ofertës </w:t>
      </w:r>
      <w:r w:rsidR="00CE5038" w:rsidRPr="00EE2559">
        <w:rPr>
          <w:rFonts w:ascii="Garamond" w:hAnsi="Garamond"/>
          <w:lang w:val="sq-AL"/>
        </w:rPr>
        <w:t>gjatë vitit të parë të operimit që pritet</w:t>
      </w:r>
      <w:r w:rsidR="07D12386" w:rsidRPr="00EE2559">
        <w:rPr>
          <w:rFonts w:ascii="Garamond" w:hAnsi="Garamond"/>
          <w:lang w:val="sq-AL"/>
        </w:rPr>
        <w:t>;</w:t>
      </w:r>
    </w:p>
    <w:p w14:paraId="6D043625" w14:textId="61E64C2C" w:rsidR="2702DD86" w:rsidRPr="00EE2559" w:rsidRDefault="00D91F66" w:rsidP="003B4AF3">
      <w:pPr>
        <w:pStyle w:val="ListParagraph"/>
        <w:widowControl w:val="0"/>
        <w:spacing w:line="240" w:lineRule="auto"/>
        <w:ind w:left="0" w:firstLine="284"/>
        <w:rPr>
          <w:rFonts w:ascii="Garamond" w:hAnsi="Garamond"/>
          <w:lang w:val="sq-AL"/>
        </w:rPr>
      </w:pPr>
      <w:r w:rsidRPr="00EE2559">
        <w:rPr>
          <w:rFonts w:ascii="Garamond" w:hAnsi="Garamond" w:cs="Arial"/>
          <w:lang w:val="sq-AL"/>
        </w:rPr>
        <w:t xml:space="preserve">- </w:t>
      </w:r>
      <w:r w:rsidR="5F26C2FD" w:rsidRPr="00EE2559">
        <w:rPr>
          <w:rFonts w:ascii="Garamond" w:hAnsi="Garamond"/>
          <w:lang w:val="sq-AL"/>
        </w:rPr>
        <w:t>2</w:t>
      </w:r>
      <w:r w:rsidR="5D198E6E" w:rsidRPr="00EE2559">
        <w:rPr>
          <w:rFonts w:ascii="Garamond" w:hAnsi="Garamond"/>
          <w:lang w:val="sq-AL"/>
        </w:rPr>
        <w:t>.</w:t>
      </w:r>
      <w:r w:rsidR="5F26C2FD" w:rsidRPr="00EE2559">
        <w:rPr>
          <w:rFonts w:ascii="Garamond" w:hAnsi="Garamond"/>
          <w:lang w:val="sq-AL"/>
        </w:rPr>
        <w:t>203111</w:t>
      </w:r>
      <w:r w:rsidR="07D12386" w:rsidRPr="00EE2559">
        <w:rPr>
          <w:rFonts w:ascii="Garamond" w:hAnsi="Garamond"/>
          <w:lang w:val="sq-AL"/>
        </w:rPr>
        <w:t xml:space="preserve"> €/</w:t>
      </w:r>
      <w:r w:rsidR="00CE5038" w:rsidRPr="00EE2559">
        <w:rPr>
          <w:rFonts w:ascii="Garamond" w:hAnsi="Garamond"/>
          <w:lang w:val="sq-AL"/>
        </w:rPr>
        <w:t xml:space="preserve">në vit </w:t>
      </w:r>
      <w:r w:rsidR="07D12386" w:rsidRPr="00EE2559">
        <w:rPr>
          <w:rFonts w:ascii="Garamond" w:hAnsi="Garamond"/>
          <w:lang w:val="sq-AL"/>
        </w:rPr>
        <w:t>/Smc/</w:t>
      </w:r>
      <w:r w:rsidR="00CE5038" w:rsidRPr="00EE2559">
        <w:rPr>
          <w:rFonts w:ascii="Garamond" w:hAnsi="Garamond"/>
          <w:lang w:val="sq-AL"/>
        </w:rPr>
        <w:t xml:space="preserve">në ditë ekuivalente me </w:t>
      </w:r>
      <w:r w:rsidR="74BAA555" w:rsidRPr="00EE2559">
        <w:rPr>
          <w:rFonts w:ascii="Garamond" w:hAnsi="Garamond"/>
          <w:lang w:val="sq-AL"/>
        </w:rPr>
        <w:t>0.19841785</w:t>
      </w:r>
      <w:r w:rsidR="07D12386" w:rsidRPr="00EE2559">
        <w:rPr>
          <w:rFonts w:ascii="Garamond" w:hAnsi="Garamond"/>
          <w:lang w:val="sq-AL"/>
        </w:rPr>
        <w:t xml:space="preserve"> €/</w:t>
      </w:r>
      <w:r w:rsidR="004951C7" w:rsidRPr="00EE2559">
        <w:rPr>
          <w:rFonts w:ascii="Garamond" w:hAnsi="Garamond"/>
          <w:lang w:val="sq-AL"/>
        </w:rPr>
        <w:t>në vit</w:t>
      </w:r>
      <w:r w:rsidR="07D12386" w:rsidRPr="00EE2559">
        <w:rPr>
          <w:rFonts w:ascii="Garamond" w:hAnsi="Garamond"/>
          <w:lang w:val="sq-AL"/>
        </w:rPr>
        <w:t>/</w:t>
      </w:r>
      <w:r w:rsidR="004B2AD3" w:rsidRPr="00EE2559">
        <w:rPr>
          <w:rFonts w:ascii="Garamond" w:hAnsi="Garamond"/>
          <w:lang w:val="sq-AL"/>
        </w:rPr>
        <w:t>kwh</w:t>
      </w:r>
      <w:r w:rsidR="07D12386" w:rsidRPr="00EE2559">
        <w:rPr>
          <w:rFonts w:ascii="Garamond" w:hAnsi="Garamond"/>
          <w:lang w:val="sq-AL"/>
        </w:rPr>
        <w:t>/</w:t>
      </w:r>
      <w:r w:rsidR="00CE5038" w:rsidRPr="00EE2559">
        <w:rPr>
          <w:rFonts w:ascii="Garamond" w:hAnsi="Garamond"/>
          <w:lang w:val="sq-AL"/>
        </w:rPr>
        <w:t xml:space="preserve">në ditë për </w:t>
      </w:r>
      <w:r w:rsidR="003919BE" w:rsidRPr="00EE2559">
        <w:rPr>
          <w:rFonts w:ascii="Garamond" w:hAnsi="Garamond"/>
          <w:lang w:val="sq-AL"/>
        </w:rPr>
        <w:t xml:space="preserve">nivelin </w:t>
      </w:r>
      <w:r w:rsidR="00CE5038" w:rsidRPr="00EE2559">
        <w:rPr>
          <w:rFonts w:ascii="Garamond" w:hAnsi="Garamond"/>
          <w:lang w:val="sq-AL"/>
        </w:rPr>
        <w:t xml:space="preserve">2 të </w:t>
      </w:r>
      <w:r w:rsidR="003919BE" w:rsidRPr="00EE2559">
        <w:rPr>
          <w:rFonts w:ascii="Garamond" w:hAnsi="Garamond"/>
          <w:lang w:val="sq-AL"/>
        </w:rPr>
        <w:t xml:space="preserve">ofertës </w:t>
      </w:r>
      <w:r w:rsidR="00CE5038" w:rsidRPr="00EE2559">
        <w:rPr>
          <w:rFonts w:ascii="Garamond" w:hAnsi="Garamond"/>
          <w:lang w:val="sq-AL"/>
        </w:rPr>
        <w:t>gjatë vitit të parë të operimit që pritet</w:t>
      </w:r>
      <w:r w:rsidR="07D12386" w:rsidRPr="00EE2559">
        <w:rPr>
          <w:rFonts w:ascii="Garamond" w:hAnsi="Garamond"/>
          <w:lang w:val="sq-AL"/>
        </w:rPr>
        <w:t>;</w:t>
      </w:r>
    </w:p>
    <w:p w14:paraId="559E0B4C" w14:textId="57A7F81D" w:rsidR="2702DD86" w:rsidRPr="00EE2559" w:rsidRDefault="00D91F66" w:rsidP="003B4AF3">
      <w:pPr>
        <w:pStyle w:val="ListParagraph"/>
        <w:widowControl w:val="0"/>
        <w:spacing w:line="240" w:lineRule="auto"/>
        <w:ind w:left="0" w:firstLine="284"/>
        <w:rPr>
          <w:rFonts w:ascii="Garamond" w:hAnsi="Garamond"/>
          <w:lang w:val="sq-AL"/>
        </w:rPr>
      </w:pPr>
      <w:r w:rsidRPr="00EE2559">
        <w:rPr>
          <w:rFonts w:ascii="Garamond" w:hAnsi="Garamond" w:cs="Arial"/>
          <w:lang w:val="sq-AL"/>
        </w:rPr>
        <w:t xml:space="preserve">- </w:t>
      </w:r>
      <w:r w:rsidR="7C19F437" w:rsidRPr="00EE2559">
        <w:rPr>
          <w:rFonts w:ascii="Garamond" w:hAnsi="Garamond"/>
          <w:lang w:val="sq-AL"/>
        </w:rPr>
        <w:t>2.144981</w:t>
      </w:r>
      <w:r w:rsidR="07D12386" w:rsidRPr="00EE2559">
        <w:rPr>
          <w:rFonts w:ascii="Garamond" w:hAnsi="Garamond"/>
          <w:lang w:val="sq-AL"/>
        </w:rPr>
        <w:t xml:space="preserve"> €/</w:t>
      </w:r>
      <w:r w:rsidR="004951C7" w:rsidRPr="00EE2559">
        <w:rPr>
          <w:rFonts w:ascii="Garamond" w:hAnsi="Garamond"/>
          <w:lang w:val="sq-AL"/>
        </w:rPr>
        <w:t>në vit</w:t>
      </w:r>
      <w:r w:rsidR="07D12386" w:rsidRPr="00EE2559">
        <w:rPr>
          <w:rFonts w:ascii="Garamond" w:hAnsi="Garamond"/>
          <w:lang w:val="sq-AL"/>
        </w:rPr>
        <w:t>/Smc/</w:t>
      </w:r>
      <w:r w:rsidR="00CE5038" w:rsidRPr="00EE2559">
        <w:rPr>
          <w:rFonts w:ascii="Garamond" w:hAnsi="Garamond"/>
          <w:lang w:val="sq-AL"/>
        </w:rPr>
        <w:t xml:space="preserve">në ditë ekuivalente për </w:t>
      </w:r>
      <w:r w:rsidR="61AE86D2" w:rsidRPr="00EE2559">
        <w:rPr>
          <w:rFonts w:ascii="Garamond" w:hAnsi="Garamond"/>
          <w:lang w:val="sq-AL"/>
        </w:rPr>
        <w:t xml:space="preserve">0.19318251 </w:t>
      </w:r>
      <w:r w:rsidR="07D12386" w:rsidRPr="00EE2559">
        <w:rPr>
          <w:rFonts w:ascii="Garamond" w:hAnsi="Garamond"/>
          <w:lang w:val="sq-AL"/>
        </w:rPr>
        <w:t>€/</w:t>
      </w:r>
      <w:r w:rsidR="004951C7" w:rsidRPr="00EE2559">
        <w:rPr>
          <w:rFonts w:ascii="Garamond" w:hAnsi="Garamond"/>
          <w:lang w:val="sq-AL"/>
        </w:rPr>
        <w:t>në vit</w:t>
      </w:r>
      <w:r w:rsidR="07D12386" w:rsidRPr="00EE2559">
        <w:rPr>
          <w:rFonts w:ascii="Garamond" w:hAnsi="Garamond"/>
          <w:lang w:val="sq-AL"/>
        </w:rPr>
        <w:t>/</w:t>
      </w:r>
      <w:r w:rsidR="004B2AD3" w:rsidRPr="00EE2559">
        <w:rPr>
          <w:rFonts w:ascii="Garamond" w:hAnsi="Garamond"/>
          <w:lang w:val="sq-AL"/>
        </w:rPr>
        <w:t>kwh</w:t>
      </w:r>
      <w:r w:rsidR="07D12386" w:rsidRPr="00EE2559">
        <w:rPr>
          <w:rFonts w:ascii="Garamond" w:hAnsi="Garamond"/>
          <w:lang w:val="sq-AL"/>
        </w:rPr>
        <w:t>/</w:t>
      </w:r>
      <w:r w:rsidR="00CE5038" w:rsidRPr="00EE2559">
        <w:rPr>
          <w:rFonts w:ascii="Garamond" w:hAnsi="Garamond"/>
          <w:lang w:val="sq-AL"/>
        </w:rPr>
        <w:t xml:space="preserve">në ditë për </w:t>
      </w:r>
      <w:r w:rsidR="003919BE" w:rsidRPr="00EE2559">
        <w:rPr>
          <w:rFonts w:ascii="Garamond" w:hAnsi="Garamond"/>
          <w:lang w:val="sq-AL"/>
        </w:rPr>
        <w:t xml:space="preserve">nivelin 3 të ofertave gjatë </w:t>
      </w:r>
      <w:r w:rsidR="00CE5038" w:rsidRPr="00EE2559">
        <w:rPr>
          <w:rFonts w:ascii="Garamond" w:hAnsi="Garamond"/>
          <w:lang w:val="sq-AL"/>
        </w:rPr>
        <w:t>vitit të parë të operimit që pritet</w:t>
      </w:r>
      <w:r w:rsidR="07D12386" w:rsidRPr="00EE2559">
        <w:rPr>
          <w:rFonts w:ascii="Garamond" w:hAnsi="Garamond"/>
          <w:lang w:val="sq-AL"/>
        </w:rPr>
        <w:t>;</w:t>
      </w:r>
    </w:p>
    <w:p w14:paraId="2B244524" w14:textId="7398FACD" w:rsidR="00345BF2" w:rsidRPr="00EE2559" w:rsidRDefault="00345BF2"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Vetëm për qëllime të testit ekonomik, çmimet e mësipërme të referencës për çdo </w:t>
      </w:r>
      <w:r w:rsidR="003919BE" w:rsidRPr="00EE2559">
        <w:rPr>
          <w:rFonts w:ascii="Garamond" w:eastAsia="Arial" w:hAnsi="Garamond" w:cs="Arial"/>
          <w:lang w:val="sq-AL"/>
        </w:rPr>
        <w:t xml:space="preserve">nivel oferte </w:t>
      </w:r>
      <w:r w:rsidRPr="00EE2559">
        <w:rPr>
          <w:rFonts w:ascii="Garamond" w:eastAsia="Arial" w:hAnsi="Garamond" w:cs="Arial"/>
          <w:lang w:val="sq-AL"/>
        </w:rPr>
        <w:t xml:space="preserve">do të merren konstante përgjatë viteve të periudhës që kërkesat për rezervimin e kapacitetit të këtij </w:t>
      </w:r>
      <w:r w:rsidR="00644CCA" w:rsidRPr="00EE2559">
        <w:rPr>
          <w:rFonts w:ascii="Garamond" w:eastAsia="Arial" w:hAnsi="Garamond" w:cs="Arial"/>
          <w:lang w:val="sq-AL"/>
        </w:rPr>
        <w:t>proc</w:t>
      </w:r>
      <w:r w:rsidRPr="00EE2559">
        <w:rPr>
          <w:rFonts w:ascii="Garamond" w:eastAsia="Arial" w:hAnsi="Garamond" w:cs="Arial"/>
          <w:lang w:val="sq-AL"/>
        </w:rPr>
        <w:t>esi për rritje t</w:t>
      </w:r>
      <w:r w:rsidR="00754AE0" w:rsidRPr="00EE2559">
        <w:rPr>
          <w:rFonts w:ascii="Garamond" w:eastAsia="Arial" w:hAnsi="Garamond" w:cs="Arial"/>
          <w:lang w:val="sq-AL"/>
        </w:rPr>
        <w:t>ë</w:t>
      </w:r>
      <w:r w:rsidRPr="00EE2559">
        <w:rPr>
          <w:rFonts w:ascii="Garamond" w:eastAsia="Arial" w:hAnsi="Garamond" w:cs="Arial"/>
          <w:lang w:val="sq-AL"/>
        </w:rPr>
        <w:t xml:space="preserve"> kapacitetit janë të lidhura sipas treguesve të inflacionit që merret në konsideratë te WACC që aktualisht aplikohet për SRG</w:t>
      </w:r>
      <w:r w:rsidR="00D7114F" w:rsidRPr="00EE2559">
        <w:rPr>
          <w:rFonts w:ascii="Garamond" w:eastAsia="Arial" w:hAnsi="Garamond" w:cs="Arial"/>
          <w:lang w:val="sq-AL"/>
        </w:rPr>
        <w:t>-në</w:t>
      </w:r>
      <w:r w:rsidRPr="00EE2559">
        <w:rPr>
          <w:rFonts w:ascii="Garamond" w:eastAsia="Arial" w:hAnsi="Garamond" w:cs="Arial"/>
          <w:lang w:val="sq-AL"/>
        </w:rPr>
        <w:t>.</w:t>
      </w:r>
    </w:p>
    <w:p w14:paraId="469DE57C" w14:textId="24838554" w:rsidR="00345BF2" w:rsidRPr="00EE2559" w:rsidRDefault="00345BF2"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Për të shmangur dyshimet, çmimi i referencës i aplikuar në mënyrë efektive do të përcaktohet përfundimisht në përputhje me dispozitat e </w:t>
      </w:r>
      <w:r w:rsidR="00DB6A72" w:rsidRPr="00EE2559">
        <w:rPr>
          <w:rFonts w:ascii="Garamond" w:eastAsia="Arial" w:hAnsi="Garamond" w:cs="Arial"/>
          <w:lang w:val="sq-AL"/>
        </w:rPr>
        <w:t>strukturës</w:t>
      </w:r>
      <w:r w:rsidRPr="00EE2559">
        <w:rPr>
          <w:rFonts w:ascii="Garamond" w:eastAsia="Arial" w:hAnsi="Garamond" w:cs="Arial"/>
          <w:lang w:val="sq-AL"/>
        </w:rPr>
        <w:t xml:space="preserve"> rregullatore të vendosur në kohën e shërbimit të transmetimit do t</w:t>
      </w:r>
      <w:r w:rsidR="00754AE0" w:rsidRPr="00EE2559">
        <w:rPr>
          <w:rFonts w:ascii="Garamond" w:eastAsia="Arial" w:hAnsi="Garamond" w:cs="Arial"/>
          <w:lang w:val="sq-AL"/>
        </w:rPr>
        <w:t>ë</w:t>
      </w:r>
      <w:r w:rsidRPr="00EE2559">
        <w:rPr>
          <w:rFonts w:ascii="Garamond" w:eastAsia="Arial" w:hAnsi="Garamond" w:cs="Arial"/>
          <w:lang w:val="sq-AL"/>
        </w:rPr>
        <w:t xml:space="preserve"> ofrohen dhe do të merren parasysh kostot aktuale të OST</w:t>
      </w:r>
      <w:r w:rsidR="00554EAB" w:rsidRPr="00EE2559">
        <w:rPr>
          <w:rFonts w:ascii="Garamond" w:eastAsia="Arial" w:hAnsi="Garamond" w:cs="Arial"/>
          <w:lang w:val="sq-AL"/>
        </w:rPr>
        <w:t>-së</w:t>
      </w:r>
      <w:r w:rsidRPr="00EE2559">
        <w:rPr>
          <w:rFonts w:ascii="Garamond" w:eastAsia="Arial" w:hAnsi="Garamond" w:cs="Arial"/>
          <w:lang w:val="sq-AL"/>
        </w:rPr>
        <w:t>.</w:t>
      </w:r>
    </w:p>
    <w:p w14:paraId="7DFD8462" w14:textId="26ABD191" w:rsidR="00345BF2" w:rsidRPr="00EE2559" w:rsidRDefault="00345BF2" w:rsidP="003B4AF3">
      <w:pPr>
        <w:widowControl w:val="0"/>
        <w:spacing w:line="240" w:lineRule="auto"/>
        <w:ind w:firstLine="284"/>
        <w:rPr>
          <w:rFonts w:ascii="Garamond" w:hAnsi="Garamond"/>
          <w:b/>
          <w:bCs/>
          <w:lang w:val="sq-AL"/>
        </w:rPr>
      </w:pPr>
      <w:r w:rsidRPr="00EE2559">
        <w:rPr>
          <w:rFonts w:ascii="Garamond" w:hAnsi="Garamond"/>
          <w:b/>
          <w:bCs/>
          <w:lang w:val="sq-AL"/>
        </w:rPr>
        <w:t>G.1.2 Çmimi minimal i detyrueshëm (</w:t>
      </w:r>
      <w:r w:rsidR="00DB6A72" w:rsidRPr="00EE2559">
        <w:rPr>
          <w:rFonts w:ascii="Garamond" w:hAnsi="Garamond"/>
          <w:b/>
          <w:bCs/>
          <w:lang w:val="sq-AL"/>
        </w:rPr>
        <w:t>n</w:t>
      </w:r>
      <w:r w:rsidRPr="00EE2559">
        <w:rPr>
          <w:rFonts w:ascii="Garamond" w:hAnsi="Garamond"/>
          <w:b/>
          <w:bCs/>
          <w:lang w:val="sq-AL"/>
        </w:rPr>
        <w:t>eni 22 (1) (ii) Kodi i Rrjetit për Mekanizmin e Alokimit të Kapacitetit)</w:t>
      </w:r>
    </w:p>
    <w:p w14:paraId="24A0718B" w14:textId="1A01BE84" w:rsidR="2702DD86" w:rsidRPr="00EE2559" w:rsidRDefault="004951C7"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Nuk parashikohet asnjë çmim/</w:t>
      </w:r>
      <w:r w:rsidR="00345BF2" w:rsidRPr="00EE2559">
        <w:rPr>
          <w:rFonts w:ascii="Garamond" w:eastAsia="Arial" w:hAnsi="Garamond" w:cs="Arial"/>
          <w:lang w:val="sq-AL"/>
        </w:rPr>
        <w:t>prim i detyrueshëm.</w:t>
      </w:r>
    </w:p>
    <w:p w14:paraId="7A75DC14" w14:textId="77777777" w:rsidR="6DE0961E" w:rsidRPr="00EE2559" w:rsidRDefault="659E623C" w:rsidP="003B4AF3">
      <w:pPr>
        <w:widowControl w:val="0"/>
        <w:spacing w:line="240" w:lineRule="auto"/>
        <w:ind w:firstLine="284"/>
        <w:rPr>
          <w:rFonts w:ascii="Garamond" w:hAnsi="Garamond"/>
          <w:b/>
          <w:bCs/>
          <w:lang w:val="sq-AL"/>
        </w:rPr>
      </w:pPr>
      <w:r w:rsidRPr="00EE2559">
        <w:rPr>
          <w:rFonts w:ascii="Garamond" w:hAnsi="Garamond"/>
          <w:b/>
          <w:bCs/>
          <w:lang w:val="sq-AL"/>
        </w:rPr>
        <w:t xml:space="preserve">G.1.3 </w:t>
      </w:r>
      <w:r w:rsidR="00345BF2" w:rsidRPr="00EE2559">
        <w:rPr>
          <w:rFonts w:ascii="Garamond" w:hAnsi="Garamond"/>
          <w:b/>
          <w:bCs/>
          <w:lang w:val="sq-AL"/>
        </w:rPr>
        <w:t>Vlera aktuale e shtimit/rritjes së vlerësuar për të ardhurat e lejuara (neni 22 (1) b i Kodit të Rrjetit për Mekanizmin e Alokimit të Kapacitetit)</w:t>
      </w:r>
    </w:p>
    <w:p w14:paraId="1688E0AE" w14:textId="7757617F" w:rsidR="00E3683E" w:rsidRPr="00EE2559" w:rsidRDefault="00345BF2" w:rsidP="003B4AF3">
      <w:pPr>
        <w:widowControl w:val="0"/>
        <w:spacing w:line="240" w:lineRule="auto"/>
        <w:ind w:firstLine="284"/>
        <w:rPr>
          <w:rFonts w:ascii="Garamond" w:hAnsi="Garamond" w:cs="Arial"/>
          <w:lang w:val="sq-AL"/>
        </w:rPr>
      </w:pPr>
      <w:r w:rsidRPr="00EE2559">
        <w:rPr>
          <w:rFonts w:ascii="Garamond" w:hAnsi="Garamond" w:cs="Arial"/>
          <w:lang w:val="sq-AL"/>
        </w:rPr>
        <w:t>Duke q</w:t>
      </w:r>
      <w:r w:rsidR="0084778E" w:rsidRPr="00EE2559">
        <w:rPr>
          <w:rFonts w:ascii="Garamond" w:hAnsi="Garamond" w:cs="Arial"/>
          <w:lang w:val="sq-AL"/>
        </w:rPr>
        <w:t>e</w:t>
      </w:r>
      <w:r w:rsidRPr="00EE2559">
        <w:rPr>
          <w:rFonts w:ascii="Garamond" w:hAnsi="Garamond" w:cs="Arial"/>
          <w:lang w:val="sq-AL"/>
        </w:rPr>
        <w:t>n</w:t>
      </w:r>
      <w:r w:rsidR="00E3683E" w:rsidRPr="00EE2559">
        <w:rPr>
          <w:rFonts w:ascii="Garamond" w:hAnsi="Garamond" w:cs="Arial"/>
          <w:lang w:val="sq-AL"/>
        </w:rPr>
        <w:t>ë</w:t>
      </w:r>
      <w:r w:rsidRPr="00EE2559">
        <w:rPr>
          <w:rFonts w:ascii="Garamond" w:hAnsi="Garamond" w:cs="Arial"/>
          <w:lang w:val="sq-AL"/>
        </w:rPr>
        <w:t xml:space="preserve"> q</w:t>
      </w:r>
      <w:r w:rsidR="00E3683E" w:rsidRPr="00EE2559">
        <w:rPr>
          <w:rFonts w:ascii="Garamond" w:hAnsi="Garamond" w:cs="Arial"/>
          <w:lang w:val="sq-AL"/>
        </w:rPr>
        <w:t>ë</w:t>
      </w:r>
      <w:r w:rsidRPr="00EE2559">
        <w:rPr>
          <w:rFonts w:ascii="Garamond" w:hAnsi="Garamond" w:cs="Arial"/>
          <w:lang w:val="sq-AL"/>
        </w:rPr>
        <w:t xml:space="preserve"> p</w:t>
      </w:r>
      <w:r w:rsidR="00E3683E" w:rsidRPr="00EE2559">
        <w:rPr>
          <w:rFonts w:ascii="Garamond" w:hAnsi="Garamond" w:cs="Arial"/>
          <w:lang w:val="sq-AL"/>
        </w:rPr>
        <w:t>ë</w:t>
      </w:r>
      <w:r w:rsidRPr="00EE2559">
        <w:rPr>
          <w:rFonts w:ascii="Garamond" w:hAnsi="Garamond" w:cs="Arial"/>
          <w:lang w:val="sq-AL"/>
        </w:rPr>
        <w:t>r t</w:t>
      </w:r>
      <w:r w:rsidR="00E3683E" w:rsidRPr="00EE2559">
        <w:rPr>
          <w:rFonts w:ascii="Garamond" w:hAnsi="Garamond" w:cs="Arial"/>
          <w:lang w:val="sq-AL"/>
        </w:rPr>
        <w:t>ë</w:t>
      </w:r>
      <w:r w:rsidRPr="00EE2559">
        <w:rPr>
          <w:rFonts w:ascii="Garamond" w:hAnsi="Garamond" w:cs="Arial"/>
          <w:lang w:val="sq-AL"/>
        </w:rPr>
        <w:t xml:space="preserve"> </w:t>
      </w:r>
      <w:r w:rsidR="0084778E" w:rsidRPr="00EE2559">
        <w:rPr>
          <w:rFonts w:ascii="Garamond" w:hAnsi="Garamond" w:cs="Arial"/>
          <w:lang w:val="sq-AL"/>
        </w:rPr>
        <w:t xml:space="preserve">shpërndarë nivelet e ofertave të përfshira </w:t>
      </w:r>
      <w:r w:rsidRPr="00EE2559">
        <w:rPr>
          <w:rFonts w:ascii="Garamond" w:hAnsi="Garamond" w:cs="Arial"/>
          <w:lang w:val="sq-AL"/>
        </w:rPr>
        <w:t>n</w:t>
      </w:r>
      <w:r w:rsidR="00E3683E" w:rsidRPr="00EE2559">
        <w:rPr>
          <w:rFonts w:ascii="Garamond" w:hAnsi="Garamond" w:cs="Arial"/>
          <w:lang w:val="sq-AL"/>
        </w:rPr>
        <w:t>ë</w:t>
      </w:r>
      <w:r w:rsidRPr="00EE2559">
        <w:rPr>
          <w:rFonts w:ascii="Garamond" w:hAnsi="Garamond" w:cs="Arial"/>
          <w:lang w:val="sq-AL"/>
        </w:rPr>
        <w:t xml:space="preserve"> k</w:t>
      </w:r>
      <w:r w:rsidR="00E3683E" w:rsidRPr="00EE2559">
        <w:rPr>
          <w:rFonts w:ascii="Garamond" w:hAnsi="Garamond" w:cs="Arial"/>
          <w:lang w:val="sq-AL"/>
        </w:rPr>
        <w:t>ë</w:t>
      </w:r>
      <w:r w:rsidRPr="00EE2559">
        <w:rPr>
          <w:rFonts w:ascii="Garamond" w:hAnsi="Garamond" w:cs="Arial"/>
          <w:lang w:val="sq-AL"/>
        </w:rPr>
        <w:t>t</w:t>
      </w:r>
      <w:r w:rsidR="00E3683E" w:rsidRPr="00EE2559">
        <w:rPr>
          <w:rFonts w:ascii="Garamond" w:hAnsi="Garamond" w:cs="Arial"/>
          <w:lang w:val="sq-AL"/>
        </w:rPr>
        <w:t>ë</w:t>
      </w:r>
      <w:r w:rsidRPr="00EE2559">
        <w:rPr>
          <w:rFonts w:ascii="Garamond" w:hAnsi="Garamond" w:cs="Arial"/>
          <w:lang w:val="sq-AL"/>
        </w:rPr>
        <w:t xml:space="preserve"> do</w:t>
      </w:r>
      <w:r w:rsidR="00E3683E" w:rsidRPr="00EE2559">
        <w:rPr>
          <w:rFonts w:ascii="Garamond" w:hAnsi="Garamond" w:cs="Arial"/>
          <w:lang w:val="sq-AL"/>
        </w:rPr>
        <w:t>k</w:t>
      </w:r>
      <w:r w:rsidRPr="00EE2559">
        <w:rPr>
          <w:rFonts w:ascii="Garamond" w:hAnsi="Garamond" w:cs="Arial"/>
          <w:lang w:val="sq-AL"/>
        </w:rPr>
        <w:t xml:space="preserve">ument, infrastrukturat </w:t>
      </w:r>
      <w:r w:rsidR="00E3683E" w:rsidRPr="00EE2559">
        <w:rPr>
          <w:rFonts w:ascii="Garamond" w:hAnsi="Garamond" w:cs="Arial"/>
          <w:lang w:val="sq-AL"/>
        </w:rPr>
        <w:t xml:space="preserve">ekzistuese aktuale në anën e Snam Rete Gas do të jenë të mjaftueshme dhe nuk do të kërkohen investime shtesë, kjo pjesë nuk është e nevojshme. </w:t>
      </w:r>
    </w:p>
    <w:p w14:paraId="1C1C55B6" w14:textId="40121C26" w:rsidR="63BA268D" w:rsidRPr="00EE2559" w:rsidRDefault="00E3683E" w:rsidP="004951C7">
      <w:pPr>
        <w:pStyle w:val="E2Level"/>
        <w:numPr>
          <w:ilvl w:val="0"/>
          <w:numId w:val="0"/>
        </w:numPr>
        <w:suppressAutoHyphens w:val="0"/>
        <w:spacing w:before="0" w:after="0"/>
        <w:ind w:firstLine="284"/>
        <w:rPr>
          <w:rFonts w:ascii="Garamond" w:eastAsia="Arial" w:hAnsi="Garamond"/>
          <w:b/>
          <w:bCs/>
          <w:lang w:val="sq-AL"/>
        </w:rPr>
      </w:pPr>
      <w:r w:rsidRPr="00EE2559">
        <w:rPr>
          <w:rFonts w:ascii="Garamond" w:hAnsi="Garamond"/>
          <w:b/>
          <w:bCs/>
          <w:sz w:val="24"/>
          <w:szCs w:val="24"/>
          <w:lang w:val="sq-AL"/>
        </w:rPr>
        <w:t>G.1.4 Faktori – F (</w:t>
      </w:r>
      <w:r w:rsidR="00723679" w:rsidRPr="00EE2559">
        <w:rPr>
          <w:rFonts w:ascii="Garamond" w:hAnsi="Garamond"/>
          <w:b/>
          <w:bCs/>
          <w:sz w:val="24"/>
          <w:szCs w:val="24"/>
          <w:lang w:val="sq-AL"/>
        </w:rPr>
        <w:t xml:space="preserve">neni </w:t>
      </w:r>
      <w:r w:rsidRPr="00EE2559">
        <w:rPr>
          <w:rFonts w:ascii="Garamond" w:hAnsi="Garamond"/>
          <w:b/>
          <w:bCs/>
          <w:sz w:val="24"/>
          <w:szCs w:val="24"/>
          <w:lang w:val="sq-AL"/>
        </w:rPr>
        <w:t>22 (1) Kodi i Rrjetit për Mekanizmin e Alokimit të Kapacitetit)</w:t>
      </w:r>
      <w:r w:rsidR="004951C7" w:rsidRPr="00EE2559">
        <w:rPr>
          <w:rFonts w:ascii="Garamond" w:hAnsi="Garamond"/>
          <w:b/>
          <w:bCs/>
          <w:sz w:val="24"/>
          <w:szCs w:val="24"/>
          <w:lang w:val="sq-AL"/>
        </w:rPr>
        <w:t xml:space="preserve"> </w:t>
      </w:r>
      <w:r w:rsidRPr="00EE2559">
        <w:rPr>
          <w:rFonts w:ascii="Garamond" w:eastAsia="Arial" w:hAnsi="Garamond"/>
          <w:b/>
          <w:bCs/>
          <w:lang w:val="sq-AL"/>
        </w:rPr>
        <w:t xml:space="preserve">Niveli 1, 2 dhe 3 i </w:t>
      </w:r>
      <w:r w:rsidR="00723679" w:rsidRPr="00EE2559">
        <w:rPr>
          <w:rFonts w:ascii="Garamond" w:eastAsia="Arial" w:hAnsi="Garamond"/>
          <w:b/>
          <w:bCs/>
          <w:lang w:val="sq-AL"/>
        </w:rPr>
        <w:t xml:space="preserve">ofertës </w:t>
      </w:r>
    </w:p>
    <w:p w14:paraId="50ACFEBC" w14:textId="122B41DC" w:rsidR="00E3683E" w:rsidRPr="00EE2559" w:rsidRDefault="00E3683E"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P</w:t>
      </w:r>
      <w:r w:rsidR="00016988" w:rsidRPr="00EE2559">
        <w:rPr>
          <w:rFonts w:ascii="Garamond" w:eastAsia="Arial" w:hAnsi="Garamond" w:cs="Arial"/>
          <w:lang w:val="sq-AL"/>
        </w:rPr>
        <w:t>ë</w:t>
      </w:r>
      <w:r w:rsidRPr="00EE2559">
        <w:rPr>
          <w:rFonts w:ascii="Garamond" w:eastAsia="Arial" w:hAnsi="Garamond" w:cs="Arial"/>
          <w:lang w:val="sq-AL"/>
        </w:rPr>
        <w:t>r t</w:t>
      </w:r>
      <w:r w:rsidR="00016988" w:rsidRPr="00EE2559">
        <w:rPr>
          <w:rFonts w:ascii="Garamond" w:eastAsia="Arial" w:hAnsi="Garamond" w:cs="Arial"/>
          <w:lang w:val="sq-AL"/>
        </w:rPr>
        <w:t>ë</w:t>
      </w:r>
      <w:r w:rsidRPr="00EE2559">
        <w:rPr>
          <w:rFonts w:ascii="Garamond" w:eastAsia="Arial" w:hAnsi="Garamond" w:cs="Arial"/>
          <w:lang w:val="sq-AL"/>
        </w:rPr>
        <w:t xml:space="preserve"> nj</w:t>
      </w:r>
      <w:r w:rsidR="00016988" w:rsidRPr="00EE2559">
        <w:rPr>
          <w:rFonts w:ascii="Garamond" w:eastAsia="Arial" w:hAnsi="Garamond" w:cs="Arial"/>
          <w:lang w:val="sq-AL"/>
        </w:rPr>
        <w:t>ë</w:t>
      </w:r>
      <w:r w:rsidRPr="00EE2559">
        <w:rPr>
          <w:rFonts w:ascii="Garamond" w:eastAsia="Arial" w:hAnsi="Garamond" w:cs="Arial"/>
          <w:lang w:val="sq-AL"/>
        </w:rPr>
        <w:t>jtat arsye si paragrafi m</w:t>
      </w:r>
      <w:r w:rsidR="00016988" w:rsidRPr="00EE2559">
        <w:rPr>
          <w:rFonts w:ascii="Garamond" w:eastAsia="Arial" w:hAnsi="Garamond" w:cs="Arial"/>
          <w:lang w:val="sq-AL"/>
        </w:rPr>
        <w:t>ë</w:t>
      </w:r>
      <w:r w:rsidRPr="00EE2559">
        <w:rPr>
          <w:rFonts w:ascii="Garamond" w:eastAsia="Arial" w:hAnsi="Garamond" w:cs="Arial"/>
          <w:lang w:val="sq-AL"/>
        </w:rPr>
        <w:t xml:space="preserve"> sip</w:t>
      </w:r>
      <w:r w:rsidR="00016988" w:rsidRPr="00EE2559">
        <w:rPr>
          <w:rFonts w:ascii="Garamond" w:eastAsia="Arial" w:hAnsi="Garamond" w:cs="Arial"/>
          <w:lang w:val="sq-AL"/>
        </w:rPr>
        <w:t>ë</w:t>
      </w:r>
      <w:r w:rsidRPr="00EE2559">
        <w:rPr>
          <w:rFonts w:ascii="Garamond" w:eastAsia="Arial" w:hAnsi="Garamond" w:cs="Arial"/>
          <w:lang w:val="sq-AL"/>
        </w:rPr>
        <w:t>r</w:t>
      </w:r>
      <w:r w:rsidR="004436A9" w:rsidRPr="00EE2559">
        <w:rPr>
          <w:rFonts w:ascii="Garamond" w:eastAsia="Arial" w:hAnsi="Garamond" w:cs="Arial"/>
          <w:lang w:val="sq-AL"/>
        </w:rPr>
        <w:t xml:space="preserve">, </w:t>
      </w:r>
      <w:r w:rsidRPr="00EE2559">
        <w:rPr>
          <w:rFonts w:ascii="Garamond" w:eastAsia="Arial" w:hAnsi="Garamond" w:cs="Arial"/>
          <w:lang w:val="sq-AL"/>
        </w:rPr>
        <w:t>nivelet e angazhimeve t</w:t>
      </w:r>
      <w:r w:rsidR="00016988" w:rsidRPr="00EE2559">
        <w:rPr>
          <w:rFonts w:ascii="Garamond" w:eastAsia="Arial" w:hAnsi="Garamond" w:cs="Arial"/>
          <w:lang w:val="sq-AL"/>
        </w:rPr>
        <w:t>ë</w:t>
      </w:r>
      <w:r w:rsidRPr="00EE2559">
        <w:rPr>
          <w:rFonts w:ascii="Garamond" w:eastAsia="Arial" w:hAnsi="Garamond" w:cs="Arial"/>
          <w:lang w:val="sq-AL"/>
        </w:rPr>
        <w:t xml:space="preserve"> p</w:t>
      </w:r>
      <w:r w:rsidR="00016988" w:rsidRPr="00EE2559">
        <w:rPr>
          <w:rFonts w:ascii="Garamond" w:eastAsia="Arial" w:hAnsi="Garamond" w:cs="Arial"/>
          <w:lang w:val="sq-AL"/>
        </w:rPr>
        <w:t>ë</w:t>
      </w:r>
      <w:r w:rsidRPr="00EE2559">
        <w:rPr>
          <w:rFonts w:ascii="Garamond" w:eastAsia="Arial" w:hAnsi="Garamond" w:cs="Arial"/>
          <w:lang w:val="sq-AL"/>
        </w:rPr>
        <w:t xml:space="preserve">rdoruesve </w:t>
      </w:r>
      <w:r w:rsidR="63BA268D" w:rsidRPr="00EE2559">
        <w:rPr>
          <w:rFonts w:ascii="Garamond" w:eastAsia="Arial" w:hAnsi="Garamond" w:cs="Arial"/>
          <w:lang w:val="sq-AL"/>
        </w:rPr>
        <w:t>(</w:t>
      </w:r>
      <w:r w:rsidR="00723679" w:rsidRPr="00EE2559">
        <w:rPr>
          <w:rFonts w:ascii="Garamond" w:eastAsia="Arial" w:hAnsi="Garamond" w:cs="Arial"/>
          <w:lang w:val="sq-AL"/>
        </w:rPr>
        <w:t xml:space="preserve">faktori </w:t>
      </w:r>
      <w:r w:rsidR="00016988" w:rsidRPr="00EE2559">
        <w:rPr>
          <w:rFonts w:ascii="Garamond" w:eastAsia="Arial" w:hAnsi="Garamond" w:cs="Arial"/>
          <w:lang w:val="sq-AL"/>
        </w:rPr>
        <w:t>- f</w:t>
      </w:r>
      <w:r w:rsidR="63BA268D" w:rsidRPr="00EE2559">
        <w:rPr>
          <w:rFonts w:ascii="Garamond" w:eastAsia="Arial" w:hAnsi="Garamond" w:cs="Arial"/>
          <w:lang w:val="sq-AL"/>
        </w:rPr>
        <w:t xml:space="preserve">) </w:t>
      </w:r>
      <w:r w:rsidRPr="00EE2559">
        <w:rPr>
          <w:rFonts w:ascii="Garamond" w:eastAsia="Arial" w:hAnsi="Garamond" w:cs="Arial"/>
          <w:lang w:val="sq-AL"/>
        </w:rPr>
        <w:t>p</w:t>
      </w:r>
      <w:r w:rsidR="00016988" w:rsidRPr="00EE2559">
        <w:rPr>
          <w:rFonts w:ascii="Garamond" w:eastAsia="Arial" w:hAnsi="Garamond" w:cs="Arial"/>
          <w:lang w:val="sq-AL"/>
        </w:rPr>
        <w:t>ë</w:t>
      </w:r>
      <w:r w:rsidRPr="00EE2559">
        <w:rPr>
          <w:rFonts w:ascii="Garamond" w:eastAsia="Arial" w:hAnsi="Garamond" w:cs="Arial"/>
          <w:lang w:val="sq-AL"/>
        </w:rPr>
        <w:t>r EVT individuale n</w:t>
      </w:r>
      <w:r w:rsidR="00016988" w:rsidRPr="00EE2559">
        <w:rPr>
          <w:rFonts w:ascii="Garamond" w:eastAsia="Arial" w:hAnsi="Garamond" w:cs="Arial"/>
          <w:lang w:val="sq-AL"/>
        </w:rPr>
        <w:t>ë</w:t>
      </w:r>
      <w:r w:rsidRPr="00EE2559">
        <w:rPr>
          <w:rFonts w:ascii="Garamond" w:eastAsia="Arial" w:hAnsi="Garamond" w:cs="Arial"/>
          <w:lang w:val="sq-AL"/>
        </w:rPr>
        <w:t xml:space="preserve"> </w:t>
      </w:r>
      <w:r w:rsidR="00723679" w:rsidRPr="00EE2559">
        <w:rPr>
          <w:rFonts w:ascii="Garamond" w:eastAsia="Arial" w:hAnsi="Garamond" w:cs="Arial"/>
          <w:lang w:val="sq-AL"/>
        </w:rPr>
        <w:t>pjesën</w:t>
      </w:r>
      <w:r w:rsidRPr="00EE2559">
        <w:rPr>
          <w:rFonts w:ascii="Garamond" w:eastAsia="Arial" w:hAnsi="Garamond" w:cs="Arial"/>
          <w:lang w:val="sq-AL"/>
        </w:rPr>
        <w:t xml:space="preserve"> </w:t>
      </w:r>
      <w:r w:rsidR="00723679" w:rsidRPr="00EE2559">
        <w:rPr>
          <w:rFonts w:ascii="Garamond" w:eastAsia="Arial" w:hAnsi="Garamond" w:cs="Arial"/>
          <w:lang w:val="sq-AL"/>
        </w:rPr>
        <w:t xml:space="preserve">italiane </w:t>
      </w:r>
      <w:r w:rsidRPr="00EE2559">
        <w:rPr>
          <w:rFonts w:ascii="Garamond" w:eastAsia="Arial" w:hAnsi="Garamond" w:cs="Arial"/>
          <w:lang w:val="sq-AL"/>
        </w:rPr>
        <w:t xml:space="preserve">nuk </w:t>
      </w:r>
      <w:r w:rsidR="00016988" w:rsidRPr="00EE2559">
        <w:rPr>
          <w:rFonts w:ascii="Garamond" w:eastAsia="Arial" w:hAnsi="Garamond" w:cs="Arial"/>
          <w:lang w:val="sq-AL"/>
        </w:rPr>
        <w:t>ë</w:t>
      </w:r>
      <w:r w:rsidRPr="00EE2559">
        <w:rPr>
          <w:rFonts w:ascii="Garamond" w:eastAsia="Arial" w:hAnsi="Garamond" w:cs="Arial"/>
          <w:lang w:val="sq-AL"/>
        </w:rPr>
        <w:t>sht</w:t>
      </w:r>
      <w:r w:rsidR="00016988" w:rsidRPr="00EE2559">
        <w:rPr>
          <w:rFonts w:ascii="Garamond" w:eastAsia="Arial" w:hAnsi="Garamond" w:cs="Arial"/>
          <w:lang w:val="sq-AL"/>
        </w:rPr>
        <w:t>ë</w:t>
      </w:r>
      <w:r w:rsidRPr="00EE2559">
        <w:rPr>
          <w:rFonts w:ascii="Garamond" w:eastAsia="Arial" w:hAnsi="Garamond" w:cs="Arial"/>
          <w:lang w:val="sq-AL"/>
        </w:rPr>
        <w:t xml:space="preserve"> e p</w:t>
      </w:r>
      <w:r w:rsidR="00016988" w:rsidRPr="00EE2559">
        <w:rPr>
          <w:rFonts w:ascii="Garamond" w:eastAsia="Arial" w:hAnsi="Garamond" w:cs="Arial"/>
          <w:lang w:val="sq-AL"/>
        </w:rPr>
        <w:t>ë</w:t>
      </w:r>
      <w:r w:rsidRPr="00EE2559">
        <w:rPr>
          <w:rFonts w:ascii="Garamond" w:eastAsia="Arial" w:hAnsi="Garamond" w:cs="Arial"/>
          <w:lang w:val="sq-AL"/>
        </w:rPr>
        <w:t>rshtatshme</w:t>
      </w:r>
      <w:r w:rsidR="63BA268D" w:rsidRPr="00EE2559">
        <w:rPr>
          <w:rFonts w:ascii="Garamond" w:eastAsia="Arial" w:hAnsi="Garamond" w:cs="Arial"/>
          <w:lang w:val="sq-AL"/>
        </w:rPr>
        <w:t>.</w:t>
      </w:r>
    </w:p>
    <w:p w14:paraId="17B547F1" w14:textId="5333CDB8" w:rsidR="002541AD" w:rsidRPr="00EE2559" w:rsidRDefault="00016988" w:rsidP="003B4AF3">
      <w:pPr>
        <w:pStyle w:val="E2Level"/>
        <w:numPr>
          <w:ilvl w:val="0"/>
          <w:numId w:val="0"/>
        </w:numPr>
        <w:suppressAutoHyphens w:val="0"/>
        <w:spacing w:before="0" w:after="0"/>
        <w:ind w:firstLine="284"/>
        <w:rPr>
          <w:rFonts w:ascii="Garamond" w:hAnsi="Garamond"/>
          <w:b/>
          <w:sz w:val="24"/>
          <w:szCs w:val="24"/>
          <w:lang w:val="sq-AL"/>
        </w:rPr>
      </w:pPr>
      <w:r w:rsidRPr="00EE2559">
        <w:rPr>
          <w:rFonts w:ascii="Garamond" w:hAnsi="Garamond"/>
          <w:b/>
          <w:sz w:val="24"/>
          <w:szCs w:val="24"/>
          <w:lang w:val="sq-AL"/>
        </w:rPr>
        <w:t xml:space="preserve">G.2 Parametri për testimin ekonomik për </w:t>
      </w:r>
      <w:r w:rsidR="002E7F75" w:rsidRPr="00EE2559">
        <w:rPr>
          <w:rFonts w:ascii="Garamond" w:hAnsi="Garamond"/>
          <w:b/>
          <w:sz w:val="24"/>
          <w:szCs w:val="24"/>
          <w:lang w:val="sq-AL"/>
        </w:rPr>
        <w:t>DESFA-n</w:t>
      </w:r>
    </w:p>
    <w:p w14:paraId="2095B3A2" w14:textId="756F8180" w:rsidR="00016988" w:rsidRPr="00EE2559" w:rsidRDefault="00016988" w:rsidP="004951C7">
      <w:pPr>
        <w:pStyle w:val="E2Level"/>
        <w:numPr>
          <w:ilvl w:val="0"/>
          <w:numId w:val="0"/>
        </w:numPr>
        <w:suppressAutoHyphens w:val="0"/>
        <w:spacing w:before="0" w:after="0"/>
        <w:ind w:firstLine="284"/>
        <w:jc w:val="both"/>
        <w:rPr>
          <w:rFonts w:ascii="Garamond" w:hAnsi="Garamond"/>
          <w:b/>
          <w:sz w:val="24"/>
          <w:szCs w:val="24"/>
          <w:lang w:val="sq-AL"/>
        </w:rPr>
      </w:pPr>
      <w:r w:rsidRPr="00EE2559">
        <w:rPr>
          <w:rFonts w:ascii="Garamond" w:hAnsi="Garamond"/>
          <w:b/>
          <w:sz w:val="24"/>
          <w:szCs w:val="24"/>
          <w:lang w:val="sq-AL"/>
        </w:rPr>
        <w:t xml:space="preserve">G.2.1 Çmimi i </w:t>
      </w:r>
      <w:r w:rsidR="00723679" w:rsidRPr="00EE2559">
        <w:rPr>
          <w:rFonts w:ascii="Garamond" w:hAnsi="Garamond"/>
          <w:b/>
          <w:sz w:val="24"/>
          <w:szCs w:val="24"/>
          <w:lang w:val="sq-AL"/>
        </w:rPr>
        <w:t xml:space="preserve">referencës </w:t>
      </w:r>
      <w:r w:rsidRPr="00EE2559">
        <w:rPr>
          <w:rFonts w:ascii="Garamond" w:hAnsi="Garamond"/>
          <w:b/>
          <w:sz w:val="24"/>
          <w:szCs w:val="24"/>
          <w:lang w:val="sq-AL"/>
        </w:rPr>
        <w:t>(</w:t>
      </w:r>
      <w:r w:rsidR="00723679" w:rsidRPr="00EE2559">
        <w:rPr>
          <w:rFonts w:ascii="Garamond" w:hAnsi="Garamond"/>
          <w:b/>
          <w:sz w:val="24"/>
          <w:szCs w:val="24"/>
          <w:lang w:val="sq-AL"/>
        </w:rPr>
        <w:t xml:space="preserve">neni </w:t>
      </w:r>
      <w:r w:rsidRPr="00EE2559">
        <w:rPr>
          <w:rFonts w:ascii="Garamond" w:hAnsi="Garamond"/>
          <w:b/>
          <w:sz w:val="24"/>
          <w:szCs w:val="24"/>
          <w:lang w:val="sq-AL"/>
        </w:rPr>
        <w:t>22(1) i Kodit të Rrjetit për Mekanizmin e Alokimit të Kapacitetit)</w:t>
      </w:r>
    </w:p>
    <w:p w14:paraId="2A19017B" w14:textId="5B8B436B" w:rsidR="00016988" w:rsidRPr="00EE2559" w:rsidRDefault="00016988"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Tarifa për </w:t>
      </w:r>
      <w:r w:rsidR="00723679" w:rsidRPr="00EE2559">
        <w:rPr>
          <w:rFonts w:ascii="Garamond" w:eastAsia="Arial" w:hAnsi="Garamond" w:cs="Arial"/>
          <w:lang w:val="sq-AL"/>
        </w:rPr>
        <w:t xml:space="preserve">kapacitetin </w:t>
      </w:r>
      <w:r w:rsidRPr="00EE2559">
        <w:rPr>
          <w:rFonts w:ascii="Garamond" w:eastAsia="Arial" w:hAnsi="Garamond" w:cs="Arial"/>
          <w:lang w:val="sq-AL"/>
        </w:rPr>
        <w:t xml:space="preserve">e </w:t>
      </w:r>
      <w:r w:rsidR="00723679" w:rsidRPr="00EE2559">
        <w:rPr>
          <w:rFonts w:ascii="Garamond" w:eastAsia="Arial" w:hAnsi="Garamond" w:cs="Arial"/>
          <w:lang w:val="sq-AL"/>
        </w:rPr>
        <w:t xml:space="preserve">alokuar </w:t>
      </w:r>
      <w:r w:rsidRPr="00EE2559">
        <w:rPr>
          <w:rFonts w:ascii="Garamond" w:eastAsia="Arial" w:hAnsi="Garamond" w:cs="Arial"/>
          <w:lang w:val="sq-AL"/>
        </w:rPr>
        <w:t xml:space="preserve">do të drejtohet nga parimet dhe metodologjia e detajuar e </w:t>
      </w:r>
      <w:r w:rsidR="00723679" w:rsidRPr="00EE2559">
        <w:rPr>
          <w:rFonts w:ascii="Garamond" w:eastAsia="Arial" w:hAnsi="Garamond" w:cs="Arial"/>
          <w:lang w:val="sq-AL"/>
        </w:rPr>
        <w:t xml:space="preserve">rregullores greke të tarifave </w:t>
      </w:r>
      <w:r w:rsidRPr="00EE2559">
        <w:rPr>
          <w:rFonts w:ascii="Garamond" w:eastAsia="Arial" w:hAnsi="Garamond" w:cs="Arial"/>
          <w:lang w:val="sq-AL"/>
        </w:rPr>
        <w:t xml:space="preserve">që është në fuqi në çdo kohë. Në </w:t>
      </w:r>
      <w:r w:rsidR="00723679" w:rsidRPr="00EE2559">
        <w:rPr>
          <w:rFonts w:ascii="Garamond" w:eastAsia="Arial" w:hAnsi="Garamond" w:cs="Arial"/>
          <w:lang w:val="sq-AL"/>
        </w:rPr>
        <w:t>përputhje</w:t>
      </w:r>
      <w:r w:rsidRPr="00EE2559">
        <w:rPr>
          <w:rFonts w:ascii="Garamond" w:eastAsia="Arial" w:hAnsi="Garamond" w:cs="Arial"/>
          <w:lang w:val="sq-AL"/>
        </w:rPr>
        <w:t xml:space="preserve"> me </w:t>
      </w:r>
      <w:r w:rsidR="00723679" w:rsidRPr="00EE2559">
        <w:rPr>
          <w:rFonts w:ascii="Garamond" w:eastAsia="Arial" w:hAnsi="Garamond" w:cs="Arial"/>
          <w:lang w:val="sq-AL"/>
        </w:rPr>
        <w:t>strukturën</w:t>
      </w:r>
      <w:r w:rsidRPr="00EE2559">
        <w:rPr>
          <w:rFonts w:ascii="Garamond" w:eastAsia="Arial" w:hAnsi="Garamond" w:cs="Arial"/>
          <w:lang w:val="sq-AL"/>
        </w:rPr>
        <w:t xml:space="preserve"> aktuale rregullatore të tarifave, </w:t>
      </w:r>
      <w:r w:rsidR="002E7F75" w:rsidRPr="00EE2559">
        <w:rPr>
          <w:rFonts w:ascii="Garamond" w:eastAsia="Arial" w:hAnsi="Garamond" w:cs="Arial"/>
          <w:lang w:val="sq-AL"/>
        </w:rPr>
        <w:t>DESFA</w:t>
      </w:r>
      <w:r w:rsidR="00411B52">
        <w:rPr>
          <w:rFonts w:ascii="Garamond" w:eastAsia="Arial" w:hAnsi="Garamond" w:cs="Arial"/>
          <w:lang w:val="sq-AL"/>
        </w:rPr>
        <w:t>-ja</w:t>
      </w:r>
      <w:r w:rsidRPr="00EE2559">
        <w:rPr>
          <w:rFonts w:ascii="Garamond" w:eastAsia="Arial" w:hAnsi="Garamond" w:cs="Arial"/>
          <w:lang w:val="sq-AL"/>
        </w:rPr>
        <w:t xml:space="preserve"> konsideron aplikimin e një çmimi referencë variabël.</w:t>
      </w:r>
    </w:p>
    <w:p w14:paraId="1C5A84EE" w14:textId="78CBF91A" w:rsidR="00E60F71" w:rsidRPr="00EE2559" w:rsidRDefault="00016988"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Për qëllim informimi, tarifa për periudhën aktuale rregullatore </w:t>
      </w:r>
      <w:r w:rsidR="00723679" w:rsidRPr="00EE2559">
        <w:rPr>
          <w:rFonts w:ascii="Garamond" w:eastAsia="Arial" w:hAnsi="Garamond" w:cs="Arial"/>
          <w:lang w:val="sq-AL"/>
        </w:rPr>
        <w:t>për</w:t>
      </w:r>
      <w:r w:rsidRPr="00EE2559">
        <w:rPr>
          <w:rFonts w:ascii="Garamond" w:eastAsia="Arial" w:hAnsi="Garamond" w:cs="Arial"/>
          <w:lang w:val="sq-AL"/>
        </w:rPr>
        <w:t xml:space="preserve"> rezervimet afatgjata në Nea Mesimvria, n</w:t>
      </w:r>
      <w:r w:rsidR="00E60F71" w:rsidRPr="00EE2559">
        <w:rPr>
          <w:rFonts w:ascii="Garamond" w:eastAsia="Arial" w:hAnsi="Garamond" w:cs="Arial"/>
          <w:lang w:val="sq-AL"/>
        </w:rPr>
        <w:t>ë</w:t>
      </w:r>
      <w:r w:rsidRPr="00EE2559">
        <w:rPr>
          <w:rFonts w:ascii="Garamond" w:eastAsia="Arial" w:hAnsi="Garamond" w:cs="Arial"/>
          <w:lang w:val="sq-AL"/>
        </w:rPr>
        <w:t xml:space="preserve"> drejtimin nga </w:t>
      </w:r>
      <w:r w:rsidR="00CC13FC" w:rsidRPr="00EE2559">
        <w:rPr>
          <w:rFonts w:ascii="Garamond" w:eastAsia="Arial" w:hAnsi="Garamond" w:cs="Arial"/>
          <w:lang w:val="sq-AL"/>
        </w:rPr>
        <w:t xml:space="preserve">sistemi </w:t>
      </w:r>
      <w:r w:rsidRPr="00EE2559">
        <w:rPr>
          <w:rFonts w:ascii="Garamond" w:eastAsia="Arial" w:hAnsi="Garamond" w:cs="Arial"/>
          <w:lang w:val="sq-AL"/>
        </w:rPr>
        <w:t>DESFA drejt TAP</w:t>
      </w:r>
      <w:r w:rsidR="006274B5" w:rsidRPr="00EE2559">
        <w:rPr>
          <w:rFonts w:ascii="Garamond" w:eastAsia="Arial" w:hAnsi="Garamond" w:cs="Arial"/>
          <w:lang w:val="sq-AL"/>
        </w:rPr>
        <w:t>-it</w:t>
      </w:r>
      <w:r w:rsidRPr="00EE2559">
        <w:rPr>
          <w:rFonts w:ascii="Garamond" w:eastAsia="Arial" w:hAnsi="Garamond" w:cs="Arial"/>
          <w:lang w:val="sq-AL"/>
        </w:rPr>
        <w:t>, sipas rregullores n</w:t>
      </w:r>
      <w:r w:rsidR="00E60F71" w:rsidRPr="00EE2559">
        <w:rPr>
          <w:rFonts w:ascii="Garamond" w:eastAsia="Arial" w:hAnsi="Garamond" w:cs="Arial"/>
          <w:lang w:val="sq-AL"/>
        </w:rPr>
        <w:t>ë</w:t>
      </w:r>
      <w:r w:rsidRPr="00EE2559">
        <w:rPr>
          <w:rFonts w:ascii="Garamond" w:eastAsia="Arial" w:hAnsi="Garamond" w:cs="Arial"/>
          <w:lang w:val="sq-AL"/>
        </w:rPr>
        <w:t xml:space="preserve"> fuqi t</w:t>
      </w:r>
      <w:r w:rsidR="00E60F71" w:rsidRPr="00EE2559">
        <w:rPr>
          <w:rFonts w:ascii="Garamond" w:eastAsia="Arial" w:hAnsi="Garamond" w:cs="Arial"/>
          <w:lang w:val="sq-AL"/>
        </w:rPr>
        <w:t>ë</w:t>
      </w:r>
      <w:r w:rsidRPr="00EE2559">
        <w:rPr>
          <w:rFonts w:ascii="Garamond" w:eastAsia="Arial" w:hAnsi="Garamond" w:cs="Arial"/>
          <w:lang w:val="sq-AL"/>
        </w:rPr>
        <w:t xml:space="preserve"> tarifave, q</w:t>
      </w:r>
      <w:r w:rsidR="00E60F71" w:rsidRPr="00EE2559">
        <w:rPr>
          <w:rFonts w:ascii="Garamond" w:eastAsia="Arial" w:hAnsi="Garamond" w:cs="Arial"/>
          <w:lang w:val="sq-AL"/>
        </w:rPr>
        <w:t>ë</w:t>
      </w:r>
      <w:r w:rsidRPr="00EE2559">
        <w:rPr>
          <w:rFonts w:ascii="Garamond" w:eastAsia="Arial" w:hAnsi="Garamond" w:cs="Arial"/>
          <w:lang w:val="sq-AL"/>
        </w:rPr>
        <w:t xml:space="preserve"> </w:t>
      </w:r>
      <w:r w:rsidR="00E60F71" w:rsidRPr="00EE2559">
        <w:rPr>
          <w:rFonts w:ascii="Garamond" w:eastAsia="Arial" w:hAnsi="Garamond" w:cs="Arial"/>
          <w:lang w:val="sq-AL"/>
        </w:rPr>
        <w:t>ë</w:t>
      </w:r>
      <w:r w:rsidRPr="00EE2559">
        <w:rPr>
          <w:rFonts w:ascii="Garamond" w:eastAsia="Arial" w:hAnsi="Garamond" w:cs="Arial"/>
          <w:lang w:val="sq-AL"/>
        </w:rPr>
        <w:t>sht</w:t>
      </w:r>
      <w:r w:rsidR="00E60F71" w:rsidRPr="00EE2559">
        <w:rPr>
          <w:rFonts w:ascii="Garamond" w:eastAsia="Arial" w:hAnsi="Garamond" w:cs="Arial"/>
          <w:lang w:val="sq-AL"/>
        </w:rPr>
        <w:t>ë</w:t>
      </w:r>
      <w:r w:rsidRPr="00EE2559">
        <w:rPr>
          <w:rFonts w:ascii="Garamond" w:eastAsia="Arial" w:hAnsi="Garamond" w:cs="Arial"/>
          <w:lang w:val="sq-AL"/>
        </w:rPr>
        <w:t xml:space="preserve"> n</w:t>
      </w:r>
      <w:r w:rsidR="00E60F71" w:rsidRPr="00EE2559">
        <w:rPr>
          <w:rFonts w:ascii="Garamond" w:eastAsia="Arial" w:hAnsi="Garamond" w:cs="Arial"/>
          <w:lang w:val="sq-AL"/>
        </w:rPr>
        <w:t>ë</w:t>
      </w:r>
      <w:r w:rsidRPr="00EE2559">
        <w:rPr>
          <w:rFonts w:ascii="Garamond" w:eastAsia="Arial" w:hAnsi="Garamond" w:cs="Arial"/>
          <w:lang w:val="sq-AL"/>
        </w:rPr>
        <w:t xml:space="preserve"> fuqi n</w:t>
      </w:r>
      <w:r w:rsidR="00E60F71" w:rsidRPr="00EE2559">
        <w:rPr>
          <w:rFonts w:ascii="Garamond" w:eastAsia="Arial" w:hAnsi="Garamond" w:cs="Arial"/>
          <w:lang w:val="sq-AL"/>
        </w:rPr>
        <w:t>ë</w:t>
      </w:r>
      <w:r w:rsidRPr="00EE2559">
        <w:rPr>
          <w:rFonts w:ascii="Garamond" w:eastAsia="Arial" w:hAnsi="Garamond" w:cs="Arial"/>
          <w:lang w:val="sq-AL"/>
        </w:rPr>
        <w:t xml:space="preserve"> koh</w:t>
      </w:r>
      <w:r w:rsidR="00E60F71" w:rsidRPr="00EE2559">
        <w:rPr>
          <w:rFonts w:ascii="Garamond" w:eastAsia="Arial" w:hAnsi="Garamond" w:cs="Arial"/>
          <w:lang w:val="sq-AL"/>
        </w:rPr>
        <w:t>ë</w:t>
      </w:r>
      <w:r w:rsidRPr="00EE2559">
        <w:rPr>
          <w:rFonts w:ascii="Garamond" w:eastAsia="Arial" w:hAnsi="Garamond" w:cs="Arial"/>
          <w:lang w:val="sq-AL"/>
        </w:rPr>
        <w:t>n e publikimit t</w:t>
      </w:r>
      <w:r w:rsidR="00E60F71" w:rsidRPr="00EE2559">
        <w:rPr>
          <w:rFonts w:ascii="Garamond" w:eastAsia="Arial" w:hAnsi="Garamond" w:cs="Arial"/>
          <w:lang w:val="sq-AL"/>
        </w:rPr>
        <w:t>ë</w:t>
      </w:r>
      <w:r w:rsidRPr="00EE2559">
        <w:rPr>
          <w:rFonts w:ascii="Garamond" w:eastAsia="Arial" w:hAnsi="Garamond" w:cs="Arial"/>
          <w:lang w:val="sq-AL"/>
        </w:rPr>
        <w:t xml:space="preserve"> k</w:t>
      </w:r>
      <w:r w:rsidR="00E60F71" w:rsidRPr="00EE2559">
        <w:rPr>
          <w:rFonts w:ascii="Garamond" w:eastAsia="Arial" w:hAnsi="Garamond" w:cs="Arial"/>
          <w:lang w:val="sq-AL"/>
        </w:rPr>
        <w:t>ë</w:t>
      </w:r>
      <w:r w:rsidRPr="00EE2559">
        <w:rPr>
          <w:rFonts w:ascii="Garamond" w:eastAsia="Arial" w:hAnsi="Garamond" w:cs="Arial"/>
          <w:lang w:val="sq-AL"/>
        </w:rPr>
        <w:t>tyre udh</w:t>
      </w:r>
      <w:r w:rsidR="00E60F71" w:rsidRPr="00EE2559">
        <w:rPr>
          <w:rFonts w:ascii="Garamond" w:eastAsia="Arial" w:hAnsi="Garamond" w:cs="Arial"/>
          <w:lang w:val="sq-AL"/>
        </w:rPr>
        <w:t>ë</w:t>
      </w:r>
      <w:r w:rsidRPr="00EE2559">
        <w:rPr>
          <w:rFonts w:ascii="Garamond" w:eastAsia="Arial" w:hAnsi="Garamond" w:cs="Arial"/>
          <w:lang w:val="sq-AL"/>
        </w:rPr>
        <w:t xml:space="preserve">zimeve, </w:t>
      </w:r>
      <w:r w:rsidR="00E60F71" w:rsidRPr="00EE2559">
        <w:rPr>
          <w:rFonts w:ascii="Garamond" w:eastAsia="Arial" w:hAnsi="Garamond" w:cs="Arial"/>
          <w:lang w:val="sq-AL"/>
        </w:rPr>
        <w:t>ë</w:t>
      </w:r>
      <w:r w:rsidRPr="00EE2559">
        <w:rPr>
          <w:rFonts w:ascii="Garamond" w:eastAsia="Arial" w:hAnsi="Garamond" w:cs="Arial"/>
          <w:lang w:val="sq-AL"/>
        </w:rPr>
        <w:t>sht</w:t>
      </w:r>
      <w:r w:rsidR="00E60F71" w:rsidRPr="00EE2559">
        <w:rPr>
          <w:rFonts w:ascii="Garamond" w:eastAsia="Arial" w:hAnsi="Garamond" w:cs="Arial"/>
          <w:lang w:val="sq-AL"/>
        </w:rPr>
        <w:t>ë</w:t>
      </w:r>
      <w:r w:rsidRPr="00EE2559">
        <w:rPr>
          <w:rFonts w:ascii="Garamond" w:eastAsia="Arial" w:hAnsi="Garamond" w:cs="Arial"/>
          <w:lang w:val="sq-AL"/>
        </w:rPr>
        <w:t xml:space="preserve"> e barabart</w:t>
      </w:r>
      <w:r w:rsidR="00E60F71" w:rsidRPr="00EE2559">
        <w:rPr>
          <w:rFonts w:ascii="Garamond" w:eastAsia="Arial" w:hAnsi="Garamond" w:cs="Arial"/>
          <w:lang w:val="sq-AL"/>
        </w:rPr>
        <w:t>ë</w:t>
      </w:r>
      <w:r w:rsidRPr="00EE2559">
        <w:rPr>
          <w:rFonts w:ascii="Garamond" w:eastAsia="Arial" w:hAnsi="Garamond" w:cs="Arial"/>
          <w:lang w:val="sq-AL"/>
        </w:rPr>
        <w:t xml:space="preserve"> me 4,</w:t>
      </w:r>
      <w:r w:rsidR="0008343E" w:rsidRPr="00EE2559">
        <w:rPr>
          <w:rFonts w:ascii="Garamond" w:eastAsia="Arial" w:hAnsi="Garamond" w:cs="Arial"/>
          <w:lang w:val="sq-AL"/>
        </w:rPr>
        <w:t>1717691 €</w:t>
      </w:r>
      <w:r w:rsidR="003A2E22" w:rsidRPr="00EE2559">
        <w:rPr>
          <w:rFonts w:ascii="Garamond" w:eastAsia="Arial" w:hAnsi="Garamond" w:cs="Arial"/>
          <w:lang w:val="sq-AL"/>
        </w:rPr>
        <w:t>/</w:t>
      </w:r>
      <w:r w:rsidR="0008343E" w:rsidRPr="00EE2559">
        <w:rPr>
          <w:rFonts w:ascii="Garamond" w:eastAsia="Arial" w:hAnsi="Garamond" w:cs="Arial"/>
          <w:lang w:val="sq-AL"/>
        </w:rPr>
        <w:t>(</w:t>
      </w:r>
      <w:r w:rsidR="004B2AD3" w:rsidRPr="00EE2559">
        <w:rPr>
          <w:rFonts w:ascii="Garamond" w:eastAsia="Arial" w:hAnsi="Garamond" w:cs="Arial"/>
          <w:lang w:val="sq-AL"/>
        </w:rPr>
        <w:t>kwh</w:t>
      </w:r>
      <w:r w:rsidRPr="00EE2559">
        <w:rPr>
          <w:rFonts w:ascii="Garamond" w:eastAsia="Arial" w:hAnsi="Garamond" w:cs="Arial"/>
          <w:lang w:val="sq-AL"/>
        </w:rPr>
        <w:t>/n</w:t>
      </w:r>
      <w:r w:rsidR="00E60F71" w:rsidRPr="00EE2559">
        <w:rPr>
          <w:rFonts w:ascii="Garamond" w:eastAsia="Arial" w:hAnsi="Garamond" w:cs="Arial"/>
          <w:lang w:val="sq-AL"/>
        </w:rPr>
        <w:t>ë</w:t>
      </w:r>
      <w:r w:rsidRPr="00EE2559">
        <w:rPr>
          <w:rFonts w:ascii="Garamond" w:eastAsia="Arial" w:hAnsi="Garamond" w:cs="Arial"/>
          <w:lang w:val="sq-AL"/>
        </w:rPr>
        <w:t xml:space="preserve"> or</w:t>
      </w:r>
      <w:r w:rsidR="00E60F71" w:rsidRPr="00EE2559">
        <w:rPr>
          <w:rFonts w:ascii="Garamond" w:eastAsia="Arial" w:hAnsi="Garamond" w:cs="Arial"/>
          <w:lang w:val="sq-AL"/>
        </w:rPr>
        <w:t>ë</w:t>
      </w:r>
      <w:r w:rsidRPr="00EE2559">
        <w:rPr>
          <w:rFonts w:ascii="Garamond" w:eastAsia="Arial" w:hAnsi="Garamond" w:cs="Arial"/>
          <w:lang w:val="sq-AL"/>
        </w:rPr>
        <w:t>)/n</w:t>
      </w:r>
      <w:r w:rsidR="00E60F71" w:rsidRPr="00EE2559">
        <w:rPr>
          <w:rFonts w:ascii="Garamond" w:eastAsia="Arial" w:hAnsi="Garamond" w:cs="Arial"/>
          <w:lang w:val="sq-AL"/>
        </w:rPr>
        <w:t>ë</w:t>
      </w:r>
      <w:r w:rsidRPr="00EE2559">
        <w:rPr>
          <w:rFonts w:ascii="Garamond" w:eastAsia="Arial" w:hAnsi="Garamond" w:cs="Arial"/>
          <w:lang w:val="sq-AL"/>
        </w:rPr>
        <w:t xml:space="preserve"> vit pa marr</w:t>
      </w:r>
      <w:r w:rsidR="00E60F71" w:rsidRPr="00EE2559">
        <w:rPr>
          <w:rFonts w:ascii="Garamond" w:eastAsia="Arial" w:hAnsi="Garamond" w:cs="Arial"/>
          <w:lang w:val="sq-AL"/>
        </w:rPr>
        <w:t>ë</w:t>
      </w:r>
      <w:r w:rsidRPr="00EE2559">
        <w:rPr>
          <w:rFonts w:ascii="Garamond" w:eastAsia="Arial" w:hAnsi="Garamond" w:cs="Arial"/>
          <w:lang w:val="sq-AL"/>
        </w:rPr>
        <w:t xml:space="preserve"> parasysh rregullimet rregullatore t</w:t>
      </w:r>
      <w:r w:rsidR="00E60F71" w:rsidRPr="00EE2559">
        <w:rPr>
          <w:rFonts w:ascii="Garamond" w:eastAsia="Arial" w:hAnsi="Garamond" w:cs="Arial"/>
          <w:lang w:val="sq-AL"/>
        </w:rPr>
        <w:t>ë</w:t>
      </w:r>
      <w:r w:rsidRPr="00EE2559">
        <w:rPr>
          <w:rFonts w:ascii="Garamond" w:eastAsia="Arial" w:hAnsi="Garamond" w:cs="Arial"/>
          <w:lang w:val="sq-AL"/>
        </w:rPr>
        <w:t xml:space="preserve"> parashikuara n</w:t>
      </w:r>
      <w:r w:rsidR="00E60F71" w:rsidRPr="00EE2559">
        <w:rPr>
          <w:rFonts w:ascii="Garamond" w:eastAsia="Arial" w:hAnsi="Garamond" w:cs="Arial"/>
          <w:lang w:val="sq-AL"/>
        </w:rPr>
        <w:t>ë</w:t>
      </w:r>
      <w:r w:rsidRPr="00EE2559">
        <w:rPr>
          <w:rFonts w:ascii="Garamond" w:eastAsia="Arial" w:hAnsi="Garamond" w:cs="Arial"/>
          <w:lang w:val="sq-AL"/>
        </w:rPr>
        <w:t xml:space="preserve"> </w:t>
      </w:r>
      <w:r w:rsidR="00CC13FC" w:rsidRPr="00EE2559">
        <w:rPr>
          <w:rFonts w:ascii="Garamond" w:eastAsia="Arial" w:hAnsi="Garamond" w:cs="Arial"/>
          <w:lang w:val="sq-AL"/>
        </w:rPr>
        <w:t xml:space="preserve">rregulloren </w:t>
      </w:r>
      <w:r w:rsidRPr="00EE2559">
        <w:rPr>
          <w:rFonts w:ascii="Garamond" w:eastAsia="Arial" w:hAnsi="Garamond" w:cs="Arial"/>
          <w:lang w:val="sq-AL"/>
        </w:rPr>
        <w:t>n</w:t>
      </w:r>
      <w:r w:rsidR="00E60F71" w:rsidRPr="00EE2559">
        <w:rPr>
          <w:rFonts w:ascii="Garamond" w:eastAsia="Arial" w:hAnsi="Garamond" w:cs="Arial"/>
          <w:lang w:val="sq-AL"/>
        </w:rPr>
        <w:t>ë</w:t>
      </w:r>
      <w:r w:rsidRPr="00EE2559">
        <w:rPr>
          <w:rFonts w:ascii="Garamond" w:eastAsia="Arial" w:hAnsi="Garamond" w:cs="Arial"/>
          <w:lang w:val="sq-AL"/>
        </w:rPr>
        <w:t xml:space="preserve"> fuqi t</w:t>
      </w:r>
      <w:r w:rsidR="00E60F71" w:rsidRPr="00EE2559">
        <w:rPr>
          <w:rFonts w:ascii="Garamond" w:eastAsia="Arial" w:hAnsi="Garamond" w:cs="Arial"/>
          <w:lang w:val="sq-AL"/>
        </w:rPr>
        <w:t>ë</w:t>
      </w:r>
      <w:r w:rsidRPr="00EE2559">
        <w:rPr>
          <w:rFonts w:ascii="Garamond" w:eastAsia="Arial" w:hAnsi="Garamond" w:cs="Arial"/>
          <w:lang w:val="sq-AL"/>
        </w:rPr>
        <w:t xml:space="preserve"> </w:t>
      </w:r>
      <w:r w:rsidR="00CC13FC" w:rsidRPr="00EE2559">
        <w:rPr>
          <w:rFonts w:ascii="Garamond" w:eastAsia="Arial" w:hAnsi="Garamond" w:cs="Arial"/>
          <w:lang w:val="sq-AL"/>
        </w:rPr>
        <w:t>tarifave</w:t>
      </w:r>
      <w:r w:rsidRPr="00EE2559">
        <w:rPr>
          <w:rFonts w:ascii="Garamond" w:eastAsia="Arial" w:hAnsi="Garamond" w:cs="Arial"/>
          <w:lang w:val="sq-AL"/>
        </w:rPr>
        <w:t xml:space="preserve">. </w:t>
      </w:r>
    </w:p>
    <w:p w14:paraId="408882A6" w14:textId="1E1002A2" w:rsidR="24B08D6D" w:rsidRPr="00EE2559" w:rsidRDefault="00E60F71"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P</w:t>
      </w:r>
      <w:r w:rsidR="0008343E" w:rsidRPr="00EE2559">
        <w:rPr>
          <w:rFonts w:ascii="Garamond" w:eastAsia="Arial" w:hAnsi="Garamond" w:cs="Arial"/>
          <w:lang w:val="sq-AL"/>
        </w:rPr>
        <w:t>ë</w:t>
      </w:r>
      <w:r w:rsidRPr="00EE2559">
        <w:rPr>
          <w:rFonts w:ascii="Garamond" w:eastAsia="Arial" w:hAnsi="Garamond" w:cs="Arial"/>
          <w:lang w:val="sq-AL"/>
        </w:rPr>
        <w:t>r q</w:t>
      </w:r>
      <w:r w:rsidR="0008343E" w:rsidRPr="00EE2559">
        <w:rPr>
          <w:rFonts w:ascii="Garamond" w:eastAsia="Arial" w:hAnsi="Garamond" w:cs="Arial"/>
          <w:lang w:val="sq-AL"/>
        </w:rPr>
        <w:t>ë</w:t>
      </w:r>
      <w:r w:rsidRPr="00EE2559">
        <w:rPr>
          <w:rFonts w:ascii="Garamond" w:eastAsia="Arial" w:hAnsi="Garamond" w:cs="Arial"/>
          <w:lang w:val="sq-AL"/>
        </w:rPr>
        <w:t>llime informimi, tarifa p</w:t>
      </w:r>
      <w:r w:rsidR="0008343E" w:rsidRPr="00EE2559">
        <w:rPr>
          <w:rFonts w:ascii="Garamond" w:eastAsia="Arial" w:hAnsi="Garamond" w:cs="Arial"/>
          <w:lang w:val="sq-AL"/>
        </w:rPr>
        <w:t>ë</w:t>
      </w:r>
      <w:r w:rsidRPr="00EE2559">
        <w:rPr>
          <w:rFonts w:ascii="Garamond" w:eastAsia="Arial" w:hAnsi="Garamond" w:cs="Arial"/>
          <w:lang w:val="sq-AL"/>
        </w:rPr>
        <w:t>r periudh</w:t>
      </w:r>
      <w:r w:rsidR="0008343E" w:rsidRPr="00EE2559">
        <w:rPr>
          <w:rFonts w:ascii="Garamond" w:eastAsia="Arial" w:hAnsi="Garamond" w:cs="Arial"/>
          <w:lang w:val="sq-AL"/>
        </w:rPr>
        <w:t>ë</w:t>
      </w:r>
      <w:r w:rsidRPr="00EE2559">
        <w:rPr>
          <w:rFonts w:ascii="Garamond" w:eastAsia="Arial" w:hAnsi="Garamond" w:cs="Arial"/>
          <w:lang w:val="sq-AL"/>
        </w:rPr>
        <w:t>n aktuale rregullatore p</w:t>
      </w:r>
      <w:r w:rsidR="0008343E" w:rsidRPr="00EE2559">
        <w:rPr>
          <w:rFonts w:ascii="Garamond" w:eastAsia="Arial" w:hAnsi="Garamond" w:cs="Arial"/>
          <w:lang w:val="sq-AL"/>
        </w:rPr>
        <w:t>ë</w:t>
      </w:r>
      <w:r w:rsidRPr="00EE2559">
        <w:rPr>
          <w:rFonts w:ascii="Garamond" w:eastAsia="Arial" w:hAnsi="Garamond" w:cs="Arial"/>
          <w:lang w:val="sq-AL"/>
        </w:rPr>
        <w:t>r rezervimet afatgjata n</w:t>
      </w:r>
      <w:r w:rsidR="0008343E" w:rsidRPr="00EE2559">
        <w:rPr>
          <w:rFonts w:ascii="Garamond" w:eastAsia="Arial" w:hAnsi="Garamond" w:cs="Arial"/>
          <w:lang w:val="sq-AL"/>
        </w:rPr>
        <w:t>ë</w:t>
      </w:r>
      <w:r w:rsidRPr="00EE2559">
        <w:rPr>
          <w:rFonts w:ascii="Garamond" w:eastAsia="Arial" w:hAnsi="Garamond" w:cs="Arial"/>
          <w:lang w:val="sq-AL"/>
        </w:rPr>
        <w:t xml:space="preserve"> </w:t>
      </w:r>
      <w:r w:rsidRPr="00EE2559">
        <w:rPr>
          <w:rFonts w:ascii="Garamond" w:eastAsia="Arial" w:hAnsi="Garamond" w:cs="Arial"/>
          <w:lang w:val="sq-AL"/>
        </w:rPr>
        <w:lastRenderedPageBreak/>
        <w:t>Nea Mesimvria nga TAP</w:t>
      </w:r>
      <w:r w:rsidR="000871FA" w:rsidRPr="00EE2559">
        <w:rPr>
          <w:rFonts w:ascii="Garamond" w:eastAsia="Arial" w:hAnsi="Garamond" w:cs="Arial"/>
          <w:lang w:val="sq-AL"/>
        </w:rPr>
        <w:t>-i</w:t>
      </w:r>
      <w:r w:rsidRPr="00EE2559">
        <w:rPr>
          <w:rFonts w:ascii="Garamond" w:eastAsia="Arial" w:hAnsi="Garamond" w:cs="Arial"/>
          <w:lang w:val="sq-AL"/>
        </w:rPr>
        <w:t xml:space="preserve"> drejt </w:t>
      </w:r>
      <w:r w:rsidR="00CC13FC" w:rsidRPr="00EE2559">
        <w:rPr>
          <w:rFonts w:ascii="Garamond" w:eastAsia="Arial" w:hAnsi="Garamond" w:cs="Arial"/>
          <w:lang w:val="sq-AL"/>
        </w:rPr>
        <w:t xml:space="preserve">sistemit </w:t>
      </w:r>
      <w:r w:rsidRPr="00EE2559">
        <w:rPr>
          <w:rFonts w:ascii="Garamond" w:eastAsia="Arial" w:hAnsi="Garamond" w:cs="Arial"/>
          <w:lang w:val="sq-AL"/>
        </w:rPr>
        <w:t>DESFA, sipas rregullores n</w:t>
      </w:r>
      <w:r w:rsidR="0008343E" w:rsidRPr="00EE2559">
        <w:rPr>
          <w:rFonts w:ascii="Garamond" w:eastAsia="Arial" w:hAnsi="Garamond" w:cs="Arial"/>
          <w:lang w:val="sq-AL"/>
        </w:rPr>
        <w:t>ë</w:t>
      </w:r>
      <w:r w:rsidRPr="00EE2559">
        <w:rPr>
          <w:rFonts w:ascii="Garamond" w:eastAsia="Arial" w:hAnsi="Garamond" w:cs="Arial"/>
          <w:lang w:val="sq-AL"/>
        </w:rPr>
        <w:t xml:space="preserve"> fuqi t</w:t>
      </w:r>
      <w:r w:rsidR="0008343E" w:rsidRPr="00EE2559">
        <w:rPr>
          <w:rFonts w:ascii="Garamond" w:eastAsia="Arial" w:hAnsi="Garamond" w:cs="Arial"/>
          <w:lang w:val="sq-AL"/>
        </w:rPr>
        <w:t>ë</w:t>
      </w:r>
      <w:r w:rsidRPr="00EE2559">
        <w:rPr>
          <w:rFonts w:ascii="Garamond" w:eastAsia="Arial" w:hAnsi="Garamond" w:cs="Arial"/>
          <w:lang w:val="sq-AL"/>
        </w:rPr>
        <w:t xml:space="preserve"> tarifave, n</w:t>
      </w:r>
      <w:r w:rsidR="0008343E" w:rsidRPr="00EE2559">
        <w:rPr>
          <w:rFonts w:ascii="Garamond" w:eastAsia="Arial" w:hAnsi="Garamond" w:cs="Arial"/>
          <w:lang w:val="sq-AL"/>
        </w:rPr>
        <w:t>ë</w:t>
      </w:r>
      <w:r w:rsidRPr="00EE2559">
        <w:rPr>
          <w:rFonts w:ascii="Garamond" w:eastAsia="Arial" w:hAnsi="Garamond" w:cs="Arial"/>
          <w:lang w:val="sq-AL"/>
        </w:rPr>
        <w:t xml:space="preserve"> fuqi kur jan</w:t>
      </w:r>
      <w:r w:rsidR="0008343E" w:rsidRPr="00EE2559">
        <w:rPr>
          <w:rFonts w:ascii="Garamond" w:eastAsia="Arial" w:hAnsi="Garamond" w:cs="Arial"/>
          <w:lang w:val="sq-AL"/>
        </w:rPr>
        <w:t>ë</w:t>
      </w:r>
      <w:r w:rsidRPr="00EE2559">
        <w:rPr>
          <w:rFonts w:ascii="Garamond" w:eastAsia="Arial" w:hAnsi="Garamond" w:cs="Arial"/>
          <w:lang w:val="sq-AL"/>
        </w:rPr>
        <w:t xml:space="preserve"> publikuar k</w:t>
      </w:r>
      <w:r w:rsidR="0008343E" w:rsidRPr="00EE2559">
        <w:rPr>
          <w:rFonts w:ascii="Garamond" w:eastAsia="Arial" w:hAnsi="Garamond" w:cs="Arial"/>
          <w:lang w:val="sq-AL"/>
        </w:rPr>
        <w:t>ë</w:t>
      </w:r>
      <w:r w:rsidRPr="00EE2559">
        <w:rPr>
          <w:rFonts w:ascii="Garamond" w:eastAsia="Arial" w:hAnsi="Garamond" w:cs="Arial"/>
          <w:lang w:val="sq-AL"/>
        </w:rPr>
        <w:t>to udh</w:t>
      </w:r>
      <w:r w:rsidR="0008343E" w:rsidRPr="00EE2559">
        <w:rPr>
          <w:rFonts w:ascii="Garamond" w:eastAsia="Arial" w:hAnsi="Garamond" w:cs="Arial"/>
          <w:lang w:val="sq-AL"/>
        </w:rPr>
        <w:t>ë</w:t>
      </w:r>
      <w:r w:rsidRPr="00EE2559">
        <w:rPr>
          <w:rFonts w:ascii="Garamond" w:eastAsia="Arial" w:hAnsi="Garamond" w:cs="Arial"/>
          <w:lang w:val="sq-AL"/>
        </w:rPr>
        <w:t xml:space="preserve">zime </w:t>
      </w:r>
      <w:r w:rsidR="0008343E" w:rsidRPr="00EE2559">
        <w:rPr>
          <w:rFonts w:ascii="Garamond" w:eastAsia="Arial" w:hAnsi="Garamond" w:cs="Arial"/>
          <w:lang w:val="sq-AL"/>
        </w:rPr>
        <w:t>ë</w:t>
      </w:r>
      <w:r w:rsidRPr="00EE2559">
        <w:rPr>
          <w:rFonts w:ascii="Garamond" w:eastAsia="Arial" w:hAnsi="Garamond" w:cs="Arial"/>
          <w:lang w:val="sq-AL"/>
        </w:rPr>
        <w:t>sht</w:t>
      </w:r>
      <w:r w:rsidR="0008343E" w:rsidRPr="00EE2559">
        <w:rPr>
          <w:rFonts w:ascii="Garamond" w:eastAsia="Arial" w:hAnsi="Garamond" w:cs="Arial"/>
          <w:lang w:val="sq-AL"/>
        </w:rPr>
        <w:t>ë</w:t>
      </w:r>
      <w:r w:rsidRPr="00EE2559">
        <w:rPr>
          <w:rFonts w:ascii="Garamond" w:eastAsia="Arial" w:hAnsi="Garamond" w:cs="Arial"/>
          <w:lang w:val="sq-AL"/>
        </w:rPr>
        <w:t xml:space="preserve"> e barabart</w:t>
      </w:r>
      <w:r w:rsidR="0008343E" w:rsidRPr="00EE2559">
        <w:rPr>
          <w:rFonts w:ascii="Garamond" w:eastAsia="Arial" w:hAnsi="Garamond" w:cs="Arial"/>
          <w:lang w:val="sq-AL"/>
        </w:rPr>
        <w:t>ë</w:t>
      </w:r>
      <w:r w:rsidRPr="00EE2559">
        <w:rPr>
          <w:rFonts w:ascii="Garamond" w:eastAsia="Arial" w:hAnsi="Garamond" w:cs="Arial"/>
          <w:lang w:val="sq-AL"/>
        </w:rPr>
        <w:t xml:space="preserve"> me </w:t>
      </w:r>
      <w:r w:rsidR="00117CDC" w:rsidRPr="00EE2559">
        <w:rPr>
          <w:rFonts w:ascii="Garamond" w:eastAsia="Arial" w:hAnsi="Garamond" w:cs="Arial"/>
          <w:lang w:val="sq-AL"/>
        </w:rPr>
        <w:t>4,1717691</w:t>
      </w:r>
      <w:r w:rsidR="24B08D6D" w:rsidRPr="00EE2559">
        <w:rPr>
          <w:rFonts w:ascii="Garamond" w:eastAsia="Arial" w:hAnsi="Garamond" w:cs="Arial"/>
          <w:lang w:val="sq-AL"/>
        </w:rPr>
        <w:t xml:space="preserve"> €/(</w:t>
      </w:r>
      <w:r w:rsidR="004B2AD3" w:rsidRPr="00EE2559">
        <w:rPr>
          <w:rFonts w:ascii="Garamond" w:eastAsia="Arial" w:hAnsi="Garamond" w:cs="Arial"/>
          <w:lang w:val="sq-AL"/>
        </w:rPr>
        <w:t>kwh</w:t>
      </w:r>
      <w:r w:rsidR="24B08D6D" w:rsidRPr="00EE2559">
        <w:rPr>
          <w:rFonts w:ascii="Garamond" w:eastAsia="Arial" w:hAnsi="Garamond" w:cs="Arial"/>
          <w:lang w:val="sq-AL"/>
        </w:rPr>
        <w:t>/</w:t>
      </w:r>
      <w:r w:rsidRPr="00EE2559">
        <w:rPr>
          <w:rFonts w:ascii="Garamond" w:eastAsia="Arial" w:hAnsi="Garamond" w:cs="Arial"/>
          <w:lang w:val="sq-AL"/>
        </w:rPr>
        <w:t>p</w:t>
      </w:r>
      <w:r w:rsidR="0008343E" w:rsidRPr="00EE2559">
        <w:rPr>
          <w:rFonts w:ascii="Garamond" w:eastAsia="Arial" w:hAnsi="Garamond" w:cs="Arial"/>
          <w:lang w:val="sq-AL"/>
        </w:rPr>
        <w:t>ë</w:t>
      </w:r>
      <w:r w:rsidRPr="00EE2559">
        <w:rPr>
          <w:rFonts w:ascii="Garamond" w:eastAsia="Arial" w:hAnsi="Garamond" w:cs="Arial"/>
          <w:lang w:val="sq-AL"/>
        </w:rPr>
        <w:t>r or</w:t>
      </w:r>
      <w:r w:rsidR="0008343E" w:rsidRPr="00EE2559">
        <w:rPr>
          <w:rFonts w:ascii="Garamond" w:eastAsia="Arial" w:hAnsi="Garamond" w:cs="Arial"/>
          <w:lang w:val="sq-AL"/>
        </w:rPr>
        <w:t>ë</w:t>
      </w:r>
      <w:r w:rsidR="24B08D6D" w:rsidRPr="00EE2559">
        <w:rPr>
          <w:rFonts w:ascii="Garamond" w:eastAsia="Arial" w:hAnsi="Garamond" w:cs="Arial"/>
          <w:lang w:val="sq-AL"/>
        </w:rPr>
        <w:t>)/</w:t>
      </w:r>
      <w:r w:rsidRPr="00EE2559">
        <w:rPr>
          <w:rFonts w:ascii="Garamond" w:eastAsia="Arial" w:hAnsi="Garamond" w:cs="Arial"/>
          <w:lang w:val="sq-AL"/>
        </w:rPr>
        <w:t>n</w:t>
      </w:r>
      <w:r w:rsidR="0008343E" w:rsidRPr="00EE2559">
        <w:rPr>
          <w:rFonts w:ascii="Garamond" w:eastAsia="Arial" w:hAnsi="Garamond" w:cs="Arial"/>
          <w:lang w:val="sq-AL"/>
        </w:rPr>
        <w:t>ë</w:t>
      </w:r>
      <w:r w:rsidRPr="00EE2559">
        <w:rPr>
          <w:rFonts w:ascii="Garamond" w:eastAsia="Arial" w:hAnsi="Garamond" w:cs="Arial"/>
          <w:lang w:val="sq-AL"/>
        </w:rPr>
        <w:t xml:space="preserve"> vit pa marr</w:t>
      </w:r>
      <w:r w:rsidR="0008343E" w:rsidRPr="00EE2559">
        <w:rPr>
          <w:rFonts w:ascii="Garamond" w:eastAsia="Arial" w:hAnsi="Garamond" w:cs="Arial"/>
          <w:lang w:val="sq-AL"/>
        </w:rPr>
        <w:t>ë</w:t>
      </w:r>
      <w:r w:rsidRPr="00EE2559">
        <w:rPr>
          <w:rFonts w:ascii="Garamond" w:eastAsia="Arial" w:hAnsi="Garamond" w:cs="Arial"/>
          <w:lang w:val="sq-AL"/>
        </w:rPr>
        <w:t xml:space="preserve"> parasysh rregullimet rregullatore t</w:t>
      </w:r>
      <w:r w:rsidR="0008343E" w:rsidRPr="00EE2559">
        <w:rPr>
          <w:rFonts w:ascii="Garamond" w:eastAsia="Arial" w:hAnsi="Garamond" w:cs="Arial"/>
          <w:lang w:val="sq-AL"/>
        </w:rPr>
        <w:t>ë</w:t>
      </w:r>
      <w:r w:rsidRPr="00EE2559">
        <w:rPr>
          <w:rFonts w:ascii="Garamond" w:eastAsia="Arial" w:hAnsi="Garamond" w:cs="Arial"/>
          <w:lang w:val="sq-AL"/>
        </w:rPr>
        <w:t xml:space="preserve"> parashikuara n</w:t>
      </w:r>
      <w:r w:rsidR="0008343E" w:rsidRPr="00EE2559">
        <w:rPr>
          <w:rFonts w:ascii="Garamond" w:eastAsia="Arial" w:hAnsi="Garamond" w:cs="Arial"/>
          <w:lang w:val="sq-AL"/>
        </w:rPr>
        <w:t>ë</w:t>
      </w:r>
      <w:r w:rsidRPr="00EE2559">
        <w:rPr>
          <w:rFonts w:ascii="Garamond" w:eastAsia="Arial" w:hAnsi="Garamond" w:cs="Arial"/>
          <w:lang w:val="sq-AL"/>
        </w:rPr>
        <w:t xml:space="preserve"> </w:t>
      </w:r>
      <w:r w:rsidR="00CC13FC" w:rsidRPr="00EE2559">
        <w:rPr>
          <w:rFonts w:ascii="Garamond" w:eastAsia="Arial" w:hAnsi="Garamond" w:cs="Arial"/>
          <w:lang w:val="sq-AL"/>
        </w:rPr>
        <w:t>rregulloren në fuqi të tarifave</w:t>
      </w:r>
      <w:r w:rsidRPr="00EE2559">
        <w:rPr>
          <w:rFonts w:ascii="Garamond" w:eastAsia="Arial" w:hAnsi="Garamond" w:cs="Arial"/>
          <w:lang w:val="sq-AL"/>
        </w:rPr>
        <w:t>. P</w:t>
      </w:r>
      <w:r w:rsidR="0008343E" w:rsidRPr="00EE2559">
        <w:rPr>
          <w:rFonts w:ascii="Garamond" w:eastAsia="Arial" w:hAnsi="Garamond" w:cs="Arial"/>
          <w:lang w:val="sq-AL"/>
        </w:rPr>
        <w:t>ë</w:t>
      </w:r>
      <w:r w:rsidRPr="00EE2559">
        <w:rPr>
          <w:rFonts w:ascii="Garamond" w:eastAsia="Arial" w:hAnsi="Garamond" w:cs="Arial"/>
          <w:lang w:val="sq-AL"/>
        </w:rPr>
        <w:t xml:space="preserve">rfshirja e </w:t>
      </w:r>
      <w:r w:rsidR="006274B5" w:rsidRPr="00EE2559">
        <w:rPr>
          <w:rFonts w:ascii="Garamond" w:eastAsia="Arial" w:hAnsi="Garamond" w:cs="Arial"/>
          <w:lang w:val="sq-AL"/>
        </w:rPr>
        <w:t xml:space="preserve">projektit niveli 1 i ofertës te baza e rregulluar e aseteve e </w:t>
      </w:r>
      <w:r w:rsidR="00B3209D" w:rsidRPr="00EE2559">
        <w:rPr>
          <w:rFonts w:ascii="Garamond" w:eastAsia="Arial" w:hAnsi="Garamond" w:cs="Arial"/>
          <w:lang w:val="sq-AL"/>
        </w:rPr>
        <w:t xml:space="preserve">DESFA-së </w:t>
      </w:r>
      <w:r w:rsidRPr="00EE2559">
        <w:rPr>
          <w:rFonts w:ascii="Garamond" w:eastAsia="Arial" w:hAnsi="Garamond" w:cs="Arial"/>
          <w:lang w:val="sq-AL"/>
        </w:rPr>
        <w:t>do t</w:t>
      </w:r>
      <w:r w:rsidR="0008343E" w:rsidRPr="00EE2559">
        <w:rPr>
          <w:rFonts w:ascii="Garamond" w:eastAsia="Arial" w:hAnsi="Garamond" w:cs="Arial"/>
          <w:lang w:val="sq-AL"/>
        </w:rPr>
        <w:t>ë</w:t>
      </w:r>
      <w:r w:rsidRPr="00EE2559">
        <w:rPr>
          <w:rFonts w:ascii="Garamond" w:eastAsia="Arial" w:hAnsi="Garamond" w:cs="Arial"/>
          <w:lang w:val="sq-AL"/>
        </w:rPr>
        <w:t xml:space="preserve"> </w:t>
      </w:r>
      <w:r w:rsidR="0008343E" w:rsidRPr="00EE2559">
        <w:rPr>
          <w:rFonts w:ascii="Garamond" w:eastAsia="Arial" w:hAnsi="Garamond" w:cs="Arial"/>
          <w:lang w:val="sq-AL"/>
        </w:rPr>
        <w:t>ç</w:t>
      </w:r>
      <w:r w:rsidRPr="00EE2559">
        <w:rPr>
          <w:rFonts w:ascii="Garamond" w:eastAsia="Arial" w:hAnsi="Garamond" w:cs="Arial"/>
          <w:lang w:val="sq-AL"/>
        </w:rPr>
        <w:t>oj</w:t>
      </w:r>
      <w:r w:rsidR="00E80070" w:rsidRPr="00EE2559">
        <w:rPr>
          <w:rFonts w:ascii="Garamond" w:eastAsia="Arial" w:hAnsi="Garamond" w:cs="Arial"/>
          <w:lang w:val="sq-AL"/>
        </w:rPr>
        <w:t>ë</w:t>
      </w:r>
      <w:r w:rsidRPr="00EE2559">
        <w:rPr>
          <w:rFonts w:ascii="Garamond" w:eastAsia="Arial" w:hAnsi="Garamond" w:cs="Arial"/>
          <w:lang w:val="sq-AL"/>
        </w:rPr>
        <w:t xml:space="preserve"> n</w:t>
      </w:r>
      <w:r w:rsidR="0008343E" w:rsidRPr="00EE2559">
        <w:rPr>
          <w:rFonts w:ascii="Garamond" w:eastAsia="Arial" w:hAnsi="Garamond" w:cs="Arial"/>
          <w:lang w:val="sq-AL"/>
        </w:rPr>
        <w:t>ë</w:t>
      </w:r>
      <w:r w:rsidRPr="00EE2559">
        <w:rPr>
          <w:rFonts w:ascii="Garamond" w:eastAsia="Arial" w:hAnsi="Garamond" w:cs="Arial"/>
          <w:lang w:val="sq-AL"/>
        </w:rPr>
        <w:t xml:space="preserve"> nj</w:t>
      </w:r>
      <w:r w:rsidR="0008343E" w:rsidRPr="00EE2559">
        <w:rPr>
          <w:rFonts w:ascii="Garamond" w:eastAsia="Arial" w:hAnsi="Garamond" w:cs="Arial"/>
          <w:lang w:val="sq-AL"/>
        </w:rPr>
        <w:t>ë</w:t>
      </w:r>
      <w:r w:rsidRPr="00EE2559">
        <w:rPr>
          <w:rFonts w:ascii="Garamond" w:eastAsia="Arial" w:hAnsi="Garamond" w:cs="Arial"/>
          <w:lang w:val="sq-AL"/>
        </w:rPr>
        <w:t xml:space="preserve"> tarif</w:t>
      </w:r>
      <w:r w:rsidR="0008343E" w:rsidRPr="00EE2559">
        <w:rPr>
          <w:rFonts w:ascii="Garamond" w:eastAsia="Arial" w:hAnsi="Garamond" w:cs="Arial"/>
          <w:lang w:val="sq-AL"/>
        </w:rPr>
        <w:t>ë</w:t>
      </w:r>
      <w:r w:rsidRPr="00EE2559">
        <w:rPr>
          <w:rFonts w:ascii="Garamond" w:eastAsia="Arial" w:hAnsi="Garamond" w:cs="Arial"/>
          <w:lang w:val="sq-AL"/>
        </w:rPr>
        <w:t xml:space="preserve"> n</w:t>
      </w:r>
      <w:r w:rsidR="0008343E" w:rsidRPr="00EE2559">
        <w:rPr>
          <w:rFonts w:ascii="Garamond" w:eastAsia="Arial" w:hAnsi="Garamond" w:cs="Arial"/>
          <w:lang w:val="sq-AL"/>
        </w:rPr>
        <w:t>ë</w:t>
      </w:r>
      <w:r w:rsidRPr="00EE2559">
        <w:rPr>
          <w:rFonts w:ascii="Garamond" w:eastAsia="Arial" w:hAnsi="Garamond" w:cs="Arial"/>
          <w:lang w:val="sq-AL"/>
        </w:rPr>
        <w:t xml:space="preserve"> vler</w:t>
      </w:r>
      <w:r w:rsidR="0008343E" w:rsidRPr="00EE2559">
        <w:rPr>
          <w:rFonts w:ascii="Garamond" w:eastAsia="Arial" w:hAnsi="Garamond" w:cs="Arial"/>
          <w:lang w:val="sq-AL"/>
        </w:rPr>
        <w:t>ë</w:t>
      </w:r>
      <w:r w:rsidRPr="00EE2559">
        <w:rPr>
          <w:rFonts w:ascii="Garamond" w:eastAsia="Arial" w:hAnsi="Garamond" w:cs="Arial"/>
          <w:lang w:val="sq-AL"/>
        </w:rPr>
        <w:t xml:space="preserve">n </w:t>
      </w:r>
      <w:r w:rsidR="00034E72" w:rsidRPr="00EE2559">
        <w:rPr>
          <w:rFonts w:ascii="Garamond" w:eastAsia="Arial" w:hAnsi="Garamond" w:cs="Arial"/>
          <w:lang w:val="sq-AL"/>
        </w:rPr>
        <w:t xml:space="preserve">6,5026495 </w:t>
      </w:r>
      <w:r w:rsidR="24B08D6D" w:rsidRPr="00EE2559">
        <w:rPr>
          <w:rFonts w:ascii="Garamond" w:eastAsia="Arial" w:hAnsi="Garamond" w:cs="Arial"/>
          <w:lang w:val="sq-AL"/>
        </w:rPr>
        <w:t>€/(</w:t>
      </w:r>
      <w:r w:rsidR="004B2AD3" w:rsidRPr="00EE2559">
        <w:rPr>
          <w:rFonts w:ascii="Garamond" w:eastAsia="Arial" w:hAnsi="Garamond" w:cs="Arial"/>
          <w:lang w:val="sq-AL"/>
        </w:rPr>
        <w:t>kwh</w:t>
      </w:r>
      <w:r w:rsidR="24B08D6D" w:rsidRPr="00EE2559">
        <w:rPr>
          <w:rFonts w:ascii="Garamond" w:eastAsia="Arial" w:hAnsi="Garamond" w:cs="Arial"/>
          <w:lang w:val="sq-AL"/>
        </w:rPr>
        <w:t>/</w:t>
      </w:r>
      <w:r w:rsidRPr="00EE2559">
        <w:rPr>
          <w:rFonts w:ascii="Garamond" w:eastAsia="Arial" w:hAnsi="Garamond" w:cs="Arial"/>
          <w:lang w:val="sq-AL"/>
        </w:rPr>
        <w:t>për or</w:t>
      </w:r>
      <w:r w:rsidR="0008343E" w:rsidRPr="00EE2559">
        <w:rPr>
          <w:rFonts w:ascii="Garamond" w:eastAsia="Arial" w:hAnsi="Garamond" w:cs="Arial"/>
          <w:lang w:val="sq-AL"/>
        </w:rPr>
        <w:t>ë</w:t>
      </w:r>
      <w:r w:rsidR="24B08D6D" w:rsidRPr="00EE2559">
        <w:rPr>
          <w:rFonts w:ascii="Garamond" w:eastAsia="Arial" w:hAnsi="Garamond" w:cs="Arial"/>
          <w:lang w:val="sq-AL"/>
        </w:rPr>
        <w:t>)/</w:t>
      </w:r>
      <w:r w:rsidRPr="00EE2559">
        <w:rPr>
          <w:rFonts w:ascii="Garamond" w:eastAsia="Arial" w:hAnsi="Garamond" w:cs="Arial"/>
          <w:lang w:val="sq-AL"/>
        </w:rPr>
        <w:t>n</w:t>
      </w:r>
      <w:r w:rsidR="0008343E" w:rsidRPr="00EE2559">
        <w:rPr>
          <w:rFonts w:ascii="Garamond" w:eastAsia="Arial" w:hAnsi="Garamond" w:cs="Arial"/>
          <w:lang w:val="sq-AL"/>
        </w:rPr>
        <w:t>ë</w:t>
      </w:r>
      <w:r w:rsidRPr="00EE2559">
        <w:rPr>
          <w:rFonts w:ascii="Garamond" w:eastAsia="Arial" w:hAnsi="Garamond" w:cs="Arial"/>
          <w:lang w:val="sq-AL"/>
        </w:rPr>
        <w:t xml:space="preserve"> vit </w:t>
      </w:r>
      <w:r w:rsidR="0008343E" w:rsidRPr="00EE2559">
        <w:rPr>
          <w:rFonts w:ascii="Garamond" w:eastAsia="Arial" w:hAnsi="Garamond" w:cs="Arial"/>
          <w:lang w:val="sq-AL"/>
        </w:rPr>
        <w:t>duke q</w:t>
      </w:r>
      <w:r w:rsidR="006274B5" w:rsidRPr="00EE2559">
        <w:rPr>
          <w:rFonts w:ascii="Garamond" w:eastAsia="Arial" w:hAnsi="Garamond" w:cs="Arial"/>
          <w:lang w:val="sq-AL"/>
        </w:rPr>
        <w:t>e</w:t>
      </w:r>
      <w:r w:rsidR="0008343E" w:rsidRPr="00EE2559">
        <w:rPr>
          <w:rFonts w:ascii="Garamond" w:eastAsia="Arial" w:hAnsi="Garamond" w:cs="Arial"/>
          <w:lang w:val="sq-AL"/>
        </w:rPr>
        <w:t xml:space="preserve">në </w:t>
      </w:r>
      <w:r w:rsidR="006274B5" w:rsidRPr="00EE2559">
        <w:rPr>
          <w:rFonts w:ascii="Garamond" w:eastAsia="Arial" w:hAnsi="Garamond" w:cs="Arial"/>
          <w:lang w:val="sq-AL"/>
        </w:rPr>
        <w:t xml:space="preserve">çmimi referencë </w:t>
      </w:r>
      <w:r w:rsidR="0008343E" w:rsidRPr="00EE2559">
        <w:rPr>
          <w:rFonts w:ascii="Garamond" w:eastAsia="Arial" w:hAnsi="Garamond" w:cs="Arial"/>
          <w:lang w:val="sq-AL"/>
        </w:rPr>
        <w:t xml:space="preserve">për përllogaritjet e </w:t>
      </w:r>
      <w:r w:rsidR="00B3209D" w:rsidRPr="00EE2559">
        <w:rPr>
          <w:rFonts w:ascii="Garamond" w:eastAsia="Arial" w:hAnsi="Garamond" w:cs="Arial"/>
          <w:lang w:val="sq-AL"/>
        </w:rPr>
        <w:t xml:space="preserve">DESFA-së </w:t>
      </w:r>
      <w:r w:rsidR="0008343E" w:rsidRPr="00EE2559">
        <w:rPr>
          <w:rFonts w:ascii="Garamond" w:eastAsia="Arial" w:hAnsi="Garamond" w:cs="Arial"/>
          <w:lang w:val="sq-AL"/>
        </w:rPr>
        <w:t>për</w:t>
      </w:r>
      <w:r w:rsidR="003B4AF3" w:rsidRPr="00EE2559">
        <w:rPr>
          <w:rFonts w:ascii="Garamond" w:eastAsia="Arial" w:hAnsi="Garamond" w:cs="Arial"/>
          <w:lang w:val="sq-AL"/>
        </w:rPr>
        <w:t xml:space="preserve"> </w:t>
      </w:r>
      <w:r w:rsidR="24B08D6D" w:rsidRPr="00EE2559">
        <w:rPr>
          <w:rFonts w:ascii="Garamond" w:eastAsia="Arial" w:hAnsi="Garamond" w:cs="Arial"/>
          <w:lang w:val="sq-AL"/>
        </w:rPr>
        <w:t>EVT</w:t>
      </w:r>
      <w:r w:rsidR="00AA41D2" w:rsidRPr="00EE2559">
        <w:rPr>
          <w:rFonts w:ascii="Garamond" w:eastAsia="Arial" w:hAnsi="Garamond" w:cs="Arial"/>
          <w:lang w:val="sq-AL"/>
        </w:rPr>
        <w:t>-në</w:t>
      </w:r>
      <w:r w:rsidR="24B08D6D" w:rsidRPr="00EE2559">
        <w:rPr>
          <w:rFonts w:ascii="Garamond" w:eastAsia="Arial" w:hAnsi="Garamond" w:cs="Arial"/>
          <w:lang w:val="sq-AL"/>
        </w:rPr>
        <w:t xml:space="preserve">. </w:t>
      </w:r>
      <w:r w:rsidR="0008343E" w:rsidRPr="00EE2559">
        <w:rPr>
          <w:rFonts w:ascii="Garamond" w:eastAsia="Arial" w:hAnsi="Garamond" w:cs="Arial"/>
          <w:lang w:val="sq-AL"/>
        </w:rPr>
        <w:t xml:space="preserve">Përfshirja e </w:t>
      </w:r>
      <w:r w:rsidR="006274B5" w:rsidRPr="00EE2559">
        <w:rPr>
          <w:rFonts w:ascii="Garamond" w:eastAsia="Arial" w:hAnsi="Garamond" w:cs="Arial"/>
          <w:lang w:val="sq-AL"/>
        </w:rPr>
        <w:t xml:space="preserve">projektit të nivelit 2 të ofertave te baza e rregulluar e aseteve e </w:t>
      </w:r>
      <w:r w:rsidR="00B3209D" w:rsidRPr="00EE2559">
        <w:rPr>
          <w:rFonts w:ascii="Garamond" w:eastAsia="Arial" w:hAnsi="Garamond" w:cs="Arial"/>
          <w:lang w:val="sq-AL"/>
        </w:rPr>
        <w:t xml:space="preserve">DESFA-së </w:t>
      </w:r>
      <w:r w:rsidR="0008343E" w:rsidRPr="00EE2559">
        <w:rPr>
          <w:rFonts w:ascii="Garamond" w:eastAsia="Arial" w:hAnsi="Garamond" w:cs="Arial"/>
          <w:lang w:val="sq-AL"/>
        </w:rPr>
        <w:t xml:space="preserve">do të çojë në një tarifë në vlerën </w:t>
      </w:r>
      <w:r w:rsidR="000D6973" w:rsidRPr="00EE2559">
        <w:rPr>
          <w:rFonts w:ascii="Garamond" w:eastAsia="Arial" w:hAnsi="Garamond" w:cs="Arial"/>
          <w:lang w:val="sq-AL"/>
        </w:rPr>
        <w:t>6,</w:t>
      </w:r>
      <w:r w:rsidR="002541AD" w:rsidRPr="00EE2559">
        <w:rPr>
          <w:rFonts w:ascii="Garamond" w:eastAsia="Arial" w:hAnsi="Garamond" w:cs="Arial"/>
          <w:lang w:val="sq-AL"/>
        </w:rPr>
        <w:t>7453902 €</w:t>
      </w:r>
      <w:r w:rsidR="24B08D6D" w:rsidRPr="00EE2559">
        <w:rPr>
          <w:rFonts w:ascii="Garamond" w:eastAsia="Arial" w:hAnsi="Garamond" w:cs="Arial"/>
          <w:lang w:val="sq-AL"/>
        </w:rPr>
        <w:t>/(</w:t>
      </w:r>
      <w:r w:rsidR="004B2AD3" w:rsidRPr="00EE2559">
        <w:rPr>
          <w:rFonts w:ascii="Garamond" w:eastAsia="Arial" w:hAnsi="Garamond" w:cs="Arial"/>
          <w:lang w:val="sq-AL"/>
        </w:rPr>
        <w:t>kwh</w:t>
      </w:r>
      <w:r w:rsidR="24B08D6D" w:rsidRPr="00EE2559">
        <w:rPr>
          <w:rFonts w:ascii="Garamond" w:eastAsia="Arial" w:hAnsi="Garamond" w:cs="Arial"/>
          <w:lang w:val="sq-AL"/>
        </w:rPr>
        <w:t>/</w:t>
      </w:r>
      <w:r w:rsidR="0008343E" w:rsidRPr="00EE2559">
        <w:rPr>
          <w:rFonts w:ascii="Garamond" w:eastAsia="Arial" w:hAnsi="Garamond" w:cs="Arial"/>
          <w:lang w:val="sq-AL"/>
        </w:rPr>
        <w:t>në orë</w:t>
      </w:r>
      <w:r w:rsidR="24B08D6D" w:rsidRPr="00EE2559">
        <w:rPr>
          <w:rFonts w:ascii="Garamond" w:eastAsia="Arial" w:hAnsi="Garamond" w:cs="Arial"/>
          <w:lang w:val="sq-AL"/>
        </w:rPr>
        <w:t>)</w:t>
      </w:r>
      <w:r w:rsidR="003A2E22" w:rsidRPr="00EE2559">
        <w:rPr>
          <w:rFonts w:ascii="Garamond" w:eastAsia="Arial" w:hAnsi="Garamond" w:cs="Arial"/>
          <w:lang w:val="sq-AL"/>
        </w:rPr>
        <w:t>/</w:t>
      </w:r>
      <w:r w:rsidR="0008343E" w:rsidRPr="00EE2559">
        <w:rPr>
          <w:rFonts w:ascii="Garamond" w:eastAsia="Arial" w:hAnsi="Garamond" w:cs="Arial"/>
          <w:lang w:val="sq-AL"/>
        </w:rPr>
        <w:t>në vit duke q</w:t>
      </w:r>
      <w:r w:rsidR="002F114A" w:rsidRPr="00EE2559">
        <w:rPr>
          <w:rFonts w:ascii="Garamond" w:eastAsia="Arial" w:hAnsi="Garamond" w:cs="Arial"/>
          <w:lang w:val="sq-AL"/>
        </w:rPr>
        <w:t>e</w:t>
      </w:r>
      <w:r w:rsidR="0008343E" w:rsidRPr="00EE2559">
        <w:rPr>
          <w:rFonts w:ascii="Garamond" w:eastAsia="Arial" w:hAnsi="Garamond" w:cs="Arial"/>
          <w:lang w:val="sq-AL"/>
        </w:rPr>
        <w:t xml:space="preserve">në </w:t>
      </w:r>
      <w:r w:rsidR="002F114A" w:rsidRPr="00EE2559">
        <w:rPr>
          <w:rFonts w:ascii="Garamond" w:eastAsia="Arial" w:hAnsi="Garamond" w:cs="Arial"/>
          <w:lang w:val="sq-AL"/>
        </w:rPr>
        <w:t>çmimi referencë për llogari</w:t>
      </w:r>
      <w:r w:rsidR="0008343E" w:rsidRPr="00EE2559">
        <w:rPr>
          <w:rFonts w:ascii="Garamond" w:eastAsia="Arial" w:hAnsi="Garamond" w:cs="Arial"/>
          <w:lang w:val="sq-AL"/>
        </w:rPr>
        <w:t xml:space="preserve">tjet e </w:t>
      </w:r>
      <w:r w:rsidR="00B3209D" w:rsidRPr="00EE2559">
        <w:rPr>
          <w:rFonts w:ascii="Garamond" w:eastAsia="Arial" w:hAnsi="Garamond" w:cs="Arial"/>
          <w:lang w:val="sq-AL"/>
        </w:rPr>
        <w:t xml:space="preserve">DESFA-së </w:t>
      </w:r>
      <w:r w:rsidR="0008343E" w:rsidRPr="00EE2559">
        <w:rPr>
          <w:rFonts w:ascii="Garamond" w:eastAsia="Arial" w:hAnsi="Garamond" w:cs="Arial"/>
          <w:lang w:val="sq-AL"/>
        </w:rPr>
        <w:t xml:space="preserve">për </w:t>
      </w:r>
      <w:r w:rsidR="24B08D6D" w:rsidRPr="00EE2559">
        <w:rPr>
          <w:rFonts w:ascii="Garamond" w:eastAsia="Arial" w:hAnsi="Garamond" w:cs="Arial"/>
          <w:lang w:val="sq-AL"/>
        </w:rPr>
        <w:t>EVT</w:t>
      </w:r>
      <w:r w:rsidR="005825AB" w:rsidRPr="00EE2559">
        <w:rPr>
          <w:rFonts w:ascii="Garamond" w:eastAsia="Arial" w:hAnsi="Garamond" w:cs="Arial"/>
          <w:lang w:val="sq-AL"/>
        </w:rPr>
        <w:t>,</w:t>
      </w:r>
      <w:r w:rsidR="24B08D6D" w:rsidRPr="00EE2559">
        <w:rPr>
          <w:rFonts w:ascii="Garamond" w:eastAsia="Arial" w:hAnsi="Garamond" w:cs="Arial"/>
          <w:lang w:val="sq-AL"/>
        </w:rPr>
        <w:t xml:space="preserve"> </w:t>
      </w:r>
      <w:r w:rsidR="0008343E" w:rsidRPr="00EE2559">
        <w:rPr>
          <w:rFonts w:ascii="Garamond" w:eastAsia="Arial" w:hAnsi="Garamond" w:cs="Arial"/>
          <w:lang w:val="sq-AL"/>
        </w:rPr>
        <w:t xml:space="preserve">por po ashtu që përdoren për llogaritjen e garancive që kërkohen </w:t>
      </w:r>
      <w:r w:rsidR="001853F7">
        <w:rPr>
          <w:rFonts w:ascii="Garamond" w:eastAsia="Arial" w:hAnsi="Garamond" w:cs="Arial"/>
          <w:lang w:val="sq-AL"/>
        </w:rPr>
        <w:t>nga DESFA-ja.</w:t>
      </w:r>
      <w:r w:rsidR="24B08D6D" w:rsidRPr="00EE2559">
        <w:rPr>
          <w:rFonts w:ascii="Garamond" w:eastAsia="Arial" w:hAnsi="Garamond" w:cs="Arial"/>
          <w:lang w:val="sq-AL"/>
        </w:rPr>
        <w:t xml:space="preserve"> </w:t>
      </w:r>
    </w:p>
    <w:p w14:paraId="5008DF03" w14:textId="2551CB90" w:rsidR="00016988" w:rsidRPr="00EE2559" w:rsidRDefault="00016988"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Për të shmangur dyshimet, n</w:t>
      </w:r>
      <w:r w:rsidR="00755FEB" w:rsidRPr="00EE2559">
        <w:rPr>
          <w:rFonts w:ascii="Garamond" w:eastAsia="Arial" w:hAnsi="Garamond" w:cs="Arial"/>
          <w:lang w:val="sq-AL"/>
        </w:rPr>
        <w:t>ë</w:t>
      </w:r>
      <w:r w:rsidRPr="00EE2559">
        <w:rPr>
          <w:rFonts w:ascii="Garamond" w:eastAsia="Arial" w:hAnsi="Garamond" w:cs="Arial"/>
          <w:lang w:val="sq-AL"/>
        </w:rPr>
        <w:t xml:space="preserve"> t</w:t>
      </w:r>
      <w:r w:rsidR="00755FEB" w:rsidRPr="00EE2559">
        <w:rPr>
          <w:rFonts w:ascii="Garamond" w:eastAsia="Arial" w:hAnsi="Garamond" w:cs="Arial"/>
          <w:lang w:val="sq-AL"/>
        </w:rPr>
        <w:t>ë</w:t>
      </w:r>
      <w:r w:rsidRPr="00EE2559">
        <w:rPr>
          <w:rFonts w:ascii="Garamond" w:eastAsia="Arial" w:hAnsi="Garamond" w:cs="Arial"/>
          <w:lang w:val="sq-AL"/>
        </w:rPr>
        <w:t xml:space="preserve"> gjitha rastet, çmimi referencë i zbatuar në mënyrë efektive do të përcaktohet përfundimisht në përputhje me dispozitat e </w:t>
      </w:r>
      <w:r w:rsidR="00E41419" w:rsidRPr="00EE2559">
        <w:rPr>
          <w:rFonts w:ascii="Garamond" w:eastAsia="Arial" w:hAnsi="Garamond" w:cs="Arial"/>
          <w:lang w:val="sq-AL"/>
        </w:rPr>
        <w:t>strukturës</w:t>
      </w:r>
      <w:r w:rsidRPr="00EE2559">
        <w:rPr>
          <w:rFonts w:ascii="Garamond" w:eastAsia="Arial" w:hAnsi="Garamond" w:cs="Arial"/>
          <w:lang w:val="sq-AL"/>
        </w:rPr>
        <w:t xml:space="preserve"> rregullatore të vendosur në kohën e shërbimit të transmetimit dhe duke marrë parasysh kostot aktuale të OST</w:t>
      </w:r>
      <w:r w:rsidR="00E41419" w:rsidRPr="00EE2559">
        <w:rPr>
          <w:rFonts w:ascii="Garamond" w:eastAsia="Arial" w:hAnsi="Garamond" w:cs="Arial"/>
          <w:lang w:val="sq-AL"/>
        </w:rPr>
        <w:t>-së</w:t>
      </w:r>
      <w:r w:rsidRPr="00EE2559">
        <w:rPr>
          <w:rFonts w:ascii="Garamond" w:eastAsia="Arial" w:hAnsi="Garamond" w:cs="Arial"/>
          <w:lang w:val="sq-AL"/>
        </w:rPr>
        <w:t>.</w:t>
      </w:r>
    </w:p>
    <w:p w14:paraId="7F606594" w14:textId="6A619697" w:rsidR="2E7A7345" w:rsidRPr="00EE2559" w:rsidRDefault="2702DD86" w:rsidP="003B4AF3">
      <w:pPr>
        <w:widowControl w:val="0"/>
        <w:spacing w:line="240" w:lineRule="auto"/>
        <w:ind w:firstLine="284"/>
        <w:rPr>
          <w:rFonts w:ascii="Garamond" w:hAnsi="Garamond"/>
          <w:b/>
          <w:lang w:val="sq-AL"/>
        </w:rPr>
      </w:pPr>
      <w:r w:rsidRPr="00EE2559">
        <w:rPr>
          <w:rFonts w:ascii="Garamond" w:hAnsi="Garamond"/>
          <w:b/>
          <w:lang w:val="sq-AL"/>
        </w:rPr>
        <w:t>G.2.</w:t>
      </w:r>
      <w:r w:rsidR="0086403E" w:rsidRPr="00EE2559">
        <w:rPr>
          <w:rFonts w:ascii="Garamond" w:eastAsia="Arial" w:hAnsi="Garamond" w:cs="Arial"/>
          <w:b/>
          <w:bCs/>
          <w:lang w:val="sq-AL"/>
        </w:rPr>
        <w:t>1</w:t>
      </w:r>
      <w:r w:rsidRPr="00EE2559">
        <w:rPr>
          <w:rFonts w:ascii="Garamond" w:hAnsi="Garamond"/>
          <w:b/>
          <w:lang w:val="sq-AL"/>
        </w:rPr>
        <w:t xml:space="preserve"> </w:t>
      </w:r>
      <w:r w:rsidR="002541AD" w:rsidRPr="00EE2559">
        <w:rPr>
          <w:rFonts w:ascii="Garamond" w:hAnsi="Garamond"/>
          <w:b/>
          <w:lang w:val="sq-AL"/>
        </w:rPr>
        <w:t>Çmimi minimal detyrues (</w:t>
      </w:r>
      <w:r w:rsidR="003F678E" w:rsidRPr="00EE2559">
        <w:rPr>
          <w:rFonts w:ascii="Garamond" w:hAnsi="Garamond"/>
          <w:b/>
          <w:lang w:val="sq-AL"/>
        </w:rPr>
        <w:t>n</w:t>
      </w:r>
      <w:r w:rsidR="002541AD" w:rsidRPr="00EE2559">
        <w:rPr>
          <w:rFonts w:ascii="Garamond" w:hAnsi="Garamond"/>
          <w:b/>
          <w:lang w:val="sq-AL"/>
        </w:rPr>
        <w:t>eni 22 (1) i Kodit të Rrjetit për Mekanizmin e Alokimit të Kapacitetit)</w:t>
      </w:r>
    </w:p>
    <w:p w14:paraId="3025E9C2" w14:textId="56C1AEAF" w:rsidR="2E7A7345" w:rsidRPr="00EE2559" w:rsidRDefault="002541AD" w:rsidP="003B4AF3">
      <w:pPr>
        <w:widowControl w:val="0"/>
        <w:spacing w:line="240" w:lineRule="auto"/>
        <w:ind w:firstLine="284"/>
        <w:rPr>
          <w:rFonts w:ascii="Garamond" w:eastAsia="Arial" w:hAnsi="Garamond" w:cs="Arial"/>
          <w:lang w:val="sq-AL"/>
        </w:rPr>
      </w:pPr>
      <w:r w:rsidRPr="00EE2559">
        <w:rPr>
          <w:rFonts w:ascii="Garamond" w:hAnsi="Garamond" w:cs="Arial"/>
          <w:lang w:val="sq-AL"/>
        </w:rPr>
        <w:t>P</w:t>
      </w:r>
      <w:r w:rsidR="00F32C64" w:rsidRPr="00EE2559">
        <w:rPr>
          <w:rFonts w:ascii="Garamond" w:hAnsi="Garamond" w:cs="Arial"/>
          <w:lang w:val="sq-AL"/>
        </w:rPr>
        <w:t>ë</w:t>
      </w:r>
      <w:r w:rsidRPr="00EE2559">
        <w:rPr>
          <w:rFonts w:ascii="Garamond" w:hAnsi="Garamond" w:cs="Arial"/>
          <w:lang w:val="sq-AL"/>
        </w:rPr>
        <w:t xml:space="preserve">r </w:t>
      </w:r>
      <w:r w:rsidR="008B7FDE" w:rsidRPr="00EE2559">
        <w:rPr>
          <w:rFonts w:ascii="Garamond" w:hAnsi="Garamond" w:cs="Arial"/>
          <w:lang w:val="sq-AL"/>
        </w:rPr>
        <w:t xml:space="preserve">nivelin e ofertës </w:t>
      </w:r>
      <w:r w:rsidRPr="00EE2559">
        <w:rPr>
          <w:rFonts w:ascii="Garamond" w:hAnsi="Garamond" w:cs="Arial"/>
          <w:lang w:val="sq-AL"/>
        </w:rPr>
        <w:t>n</w:t>
      </w:r>
      <w:r w:rsidR="00F32C64" w:rsidRPr="00EE2559">
        <w:rPr>
          <w:rFonts w:ascii="Garamond" w:hAnsi="Garamond" w:cs="Arial"/>
          <w:lang w:val="sq-AL"/>
        </w:rPr>
        <w:t>ë</w:t>
      </w:r>
      <w:r w:rsidRPr="00EE2559">
        <w:rPr>
          <w:rFonts w:ascii="Garamond" w:hAnsi="Garamond" w:cs="Arial"/>
          <w:lang w:val="sq-AL"/>
        </w:rPr>
        <w:t xml:space="preserve"> drejtimin nga sistemi </w:t>
      </w:r>
      <w:r w:rsidR="3308807E" w:rsidRPr="00EE2559">
        <w:rPr>
          <w:rFonts w:ascii="Garamond" w:hAnsi="Garamond" w:cs="Arial"/>
          <w:lang w:val="sq-AL"/>
        </w:rPr>
        <w:t xml:space="preserve">DESFA </w:t>
      </w:r>
      <w:r w:rsidRPr="00EE2559">
        <w:rPr>
          <w:rFonts w:ascii="Garamond" w:hAnsi="Garamond" w:cs="Arial"/>
          <w:lang w:val="sq-AL"/>
        </w:rPr>
        <w:t xml:space="preserve">drejt </w:t>
      </w:r>
      <w:r w:rsidR="3308807E" w:rsidRPr="00EE2559">
        <w:rPr>
          <w:rFonts w:ascii="Garamond" w:hAnsi="Garamond" w:cs="Arial"/>
          <w:lang w:val="sq-AL"/>
        </w:rPr>
        <w:t>TAP</w:t>
      </w:r>
      <w:r w:rsidR="00433494" w:rsidRPr="00EE2559">
        <w:rPr>
          <w:rFonts w:ascii="Garamond" w:hAnsi="Garamond" w:cs="Arial"/>
          <w:lang w:val="sq-AL"/>
        </w:rPr>
        <w:t>-it</w:t>
      </w:r>
      <w:r w:rsidR="3308807E" w:rsidRPr="00EE2559">
        <w:rPr>
          <w:rFonts w:ascii="Garamond" w:hAnsi="Garamond" w:cs="Arial"/>
          <w:lang w:val="sq-AL"/>
        </w:rPr>
        <w:t xml:space="preserve"> </w:t>
      </w:r>
      <w:r w:rsidRPr="00EE2559">
        <w:rPr>
          <w:rFonts w:ascii="Garamond" w:hAnsi="Garamond" w:cs="Arial"/>
          <w:lang w:val="sq-AL"/>
        </w:rPr>
        <w:t xml:space="preserve">nuk parashikohet </w:t>
      </w:r>
      <w:r w:rsidR="00F32C64" w:rsidRPr="00EE2559">
        <w:rPr>
          <w:rFonts w:ascii="Garamond" w:hAnsi="Garamond" w:cs="Arial"/>
          <w:lang w:val="sq-AL"/>
        </w:rPr>
        <w:t>ç</w:t>
      </w:r>
      <w:r w:rsidRPr="00EE2559">
        <w:rPr>
          <w:rFonts w:ascii="Garamond" w:hAnsi="Garamond" w:cs="Arial"/>
          <w:lang w:val="sq-AL"/>
        </w:rPr>
        <w:t>mim dety</w:t>
      </w:r>
      <w:r w:rsidR="00E80070" w:rsidRPr="00EE2559">
        <w:rPr>
          <w:rFonts w:ascii="Garamond" w:hAnsi="Garamond" w:cs="Arial"/>
          <w:lang w:val="sq-AL"/>
        </w:rPr>
        <w:t>r</w:t>
      </w:r>
      <w:r w:rsidRPr="00EE2559">
        <w:rPr>
          <w:rFonts w:ascii="Garamond" w:hAnsi="Garamond" w:cs="Arial"/>
          <w:lang w:val="sq-AL"/>
        </w:rPr>
        <w:t>ues.</w:t>
      </w:r>
      <w:r w:rsidR="003B4AF3" w:rsidRPr="00EE2559">
        <w:rPr>
          <w:rFonts w:ascii="Garamond" w:hAnsi="Garamond" w:cs="Arial"/>
          <w:lang w:val="sq-AL"/>
        </w:rPr>
        <w:t xml:space="preserve"> </w:t>
      </w:r>
    </w:p>
    <w:p w14:paraId="39858F38" w14:textId="3B472B92" w:rsidR="2E7A7345" w:rsidRPr="00EE2559" w:rsidRDefault="002541AD" w:rsidP="003B4AF3">
      <w:pPr>
        <w:widowControl w:val="0"/>
        <w:spacing w:line="240" w:lineRule="auto"/>
        <w:ind w:firstLine="284"/>
        <w:rPr>
          <w:rFonts w:ascii="Garamond" w:hAnsi="Garamond" w:cs="Arial"/>
          <w:lang w:val="sq-AL"/>
        </w:rPr>
      </w:pPr>
      <w:r w:rsidRPr="00EE2559">
        <w:rPr>
          <w:rFonts w:ascii="Garamond" w:eastAsia="Arial" w:hAnsi="Garamond" w:cs="Arial"/>
          <w:lang w:val="sq-AL"/>
        </w:rPr>
        <w:t>P</w:t>
      </w:r>
      <w:r w:rsidR="00F32C64" w:rsidRPr="00EE2559">
        <w:rPr>
          <w:rFonts w:ascii="Garamond" w:eastAsia="Arial" w:hAnsi="Garamond" w:cs="Arial"/>
          <w:lang w:val="sq-AL"/>
        </w:rPr>
        <w:t>ë</w:t>
      </w:r>
      <w:r w:rsidRPr="00EE2559">
        <w:rPr>
          <w:rFonts w:ascii="Garamond" w:eastAsia="Arial" w:hAnsi="Garamond" w:cs="Arial"/>
          <w:lang w:val="sq-AL"/>
        </w:rPr>
        <w:t xml:space="preserve">r </w:t>
      </w:r>
      <w:r w:rsidR="00E80070" w:rsidRPr="00EE2559">
        <w:rPr>
          <w:rFonts w:ascii="Garamond" w:eastAsia="Arial" w:hAnsi="Garamond" w:cs="Arial"/>
          <w:lang w:val="sq-AL"/>
        </w:rPr>
        <w:t xml:space="preserve">nivelin 1 të ofertës </w:t>
      </w:r>
      <w:r w:rsidRPr="00EE2559">
        <w:rPr>
          <w:rFonts w:ascii="Garamond" w:eastAsia="Arial" w:hAnsi="Garamond" w:cs="Arial"/>
          <w:lang w:val="sq-AL"/>
        </w:rPr>
        <w:t>n</w:t>
      </w:r>
      <w:r w:rsidR="00F32C64" w:rsidRPr="00EE2559">
        <w:rPr>
          <w:rFonts w:ascii="Garamond" w:eastAsia="Arial" w:hAnsi="Garamond" w:cs="Arial"/>
          <w:lang w:val="sq-AL"/>
        </w:rPr>
        <w:t>ë</w:t>
      </w:r>
      <w:r w:rsidRPr="00EE2559">
        <w:rPr>
          <w:rFonts w:ascii="Garamond" w:eastAsia="Arial" w:hAnsi="Garamond" w:cs="Arial"/>
          <w:lang w:val="sq-AL"/>
        </w:rPr>
        <w:t xml:space="preserve"> drejtimin nga TAP</w:t>
      </w:r>
      <w:r w:rsidR="00F801F7" w:rsidRPr="00EE2559">
        <w:rPr>
          <w:rFonts w:ascii="Garamond" w:eastAsia="Arial" w:hAnsi="Garamond" w:cs="Arial"/>
          <w:lang w:val="sq-AL"/>
        </w:rPr>
        <w:t>-i</w:t>
      </w:r>
      <w:r w:rsidRPr="00EE2559">
        <w:rPr>
          <w:rFonts w:ascii="Garamond" w:eastAsia="Arial" w:hAnsi="Garamond" w:cs="Arial"/>
          <w:lang w:val="sq-AL"/>
        </w:rPr>
        <w:t xml:space="preserve"> drejt </w:t>
      </w:r>
      <w:r w:rsidR="00E80070" w:rsidRPr="00EE2559">
        <w:rPr>
          <w:rFonts w:ascii="Garamond" w:eastAsia="Arial" w:hAnsi="Garamond" w:cs="Arial"/>
          <w:lang w:val="sq-AL"/>
        </w:rPr>
        <w:t>s</w:t>
      </w:r>
      <w:r w:rsidRPr="00EE2559">
        <w:rPr>
          <w:rFonts w:ascii="Garamond" w:eastAsia="Arial" w:hAnsi="Garamond" w:cs="Arial"/>
          <w:lang w:val="sq-AL"/>
        </w:rPr>
        <w:t xml:space="preserve">istemit DESFA </w:t>
      </w:r>
      <w:r w:rsidR="00F32C64" w:rsidRPr="00EE2559">
        <w:rPr>
          <w:rFonts w:ascii="Garamond" w:eastAsia="Arial" w:hAnsi="Garamond" w:cs="Arial"/>
          <w:lang w:val="sq-AL"/>
        </w:rPr>
        <w:t>ç</w:t>
      </w:r>
      <w:r w:rsidRPr="00EE2559">
        <w:rPr>
          <w:rFonts w:ascii="Garamond" w:eastAsia="Arial" w:hAnsi="Garamond" w:cs="Arial"/>
          <w:lang w:val="sq-AL"/>
        </w:rPr>
        <w:t>mimi minimal det</w:t>
      </w:r>
      <w:r w:rsidR="00F32C64" w:rsidRPr="00EE2559">
        <w:rPr>
          <w:rFonts w:ascii="Garamond" w:eastAsia="Arial" w:hAnsi="Garamond" w:cs="Arial"/>
          <w:lang w:val="sq-AL"/>
        </w:rPr>
        <w:t>y</w:t>
      </w:r>
      <w:r w:rsidRPr="00EE2559">
        <w:rPr>
          <w:rFonts w:ascii="Garamond" w:eastAsia="Arial" w:hAnsi="Garamond" w:cs="Arial"/>
          <w:lang w:val="sq-AL"/>
        </w:rPr>
        <w:t xml:space="preserve">rues </w:t>
      </w:r>
      <w:r w:rsidR="00F32C64" w:rsidRPr="00EE2559">
        <w:rPr>
          <w:rFonts w:ascii="Garamond" w:eastAsia="Arial" w:hAnsi="Garamond" w:cs="Arial"/>
          <w:lang w:val="sq-AL"/>
        </w:rPr>
        <w:t>ë</w:t>
      </w:r>
      <w:r w:rsidRPr="00EE2559">
        <w:rPr>
          <w:rFonts w:ascii="Garamond" w:eastAsia="Arial" w:hAnsi="Garamond" w:cs="Arial"/>
          <w:lang w:val="sq-AL"/>
        </w:rPr>
        <w:t>sht</w:t>
      </w:r>
      <w:r w:rsidR="00F32C64" w:rsidRPr="00EE2559">
        <w:rPr>
          <w:rFonts w:ascii="Garamond" w:eastAsia="Arial" w:hAnsi="Garamond" w:cs="Arial"/>
          <w:lang w:val="sq-AL"/>
        </w:rPr>
        <w:t>ë</w:t>
      </w:r>
      <w:r w:rsidRPr="00EE2559">
        <w:rPr>
          <w:rFonts w:ascii="Garamond" w:eastAsia="Arial" w:hAnsi="Garamond" w:cs="Arial"/>
          <w:lang w:val="sq-AL"/>
        </w:rPr>
        <w:t xml:space="preserve"> </w:t>
      </w:r>
      <w:r w:rsidR="002A0899" w:rsidRPr="00EE2559">
        <w:rPr>
          <w:rFonts w:ascii="Garamond" w:hAnsi="Garamond" w:cs="Arial"/>
          <w:lang w:val="sq-AL"/>
        </w:rPr>
        <w:t>0.131€/</w:t>
      </w:r>
      <w:r w:rsidR="004B2AD3" w:rsidRPr="00EE2559">
        <w:rPr>
          <w:rFonts w:ascii="Garamond" w:hAnsi="Garamond" w:cs="Arial"/>
          <w:lang w:val="sq-AL"/>
        </w:rPr>
        <w:t>kwh</w:t>
      </w:r>
      <w:r w:rsidR="002A0899" w:rsidRPr="00EE2559">
        <w:rPr>
          <w:rFonts w:ascii="Garamond" w:hAnsi="Garamond" w:cs="Arial"/>
          <w:lang w:val="sq-AL"/>
        </w:rPr>
        <w:t>/</w:t>
      </w:r>
      <w:r w:rsidRPr="00EE2559">
        <w:rPr>
          <w:rFonts w:ascii="Garamond" w:hAnsi="Garamond" w:cs="Arial"/>
          <w:lang w:val="sq-AL"/>
        </w:rPr>
        <w:t>n</w:t>
      </w:r>
      <w:r w:rsidR="00F32C64" w:rsidRPr="00EE2559">
        <w:rPr>
          <w:rFonts w:ascii="Garamond" w:hAnsi="Garamond" w:cs="Arial"/>
          <w:lang w:val="sq-AL"/>
        </w:rPr>
        <w:t>ë</w:t>
      </w:r>
      <w:r w:rsidRPr="00EE2559">
        <w:rPr>
          <w:rFonts w:ascii="Garamond" w:hAnsi="Garamond" w:cs="Arial"/>
          <w:lang w:val="sq-AL"/>
        </w:rPr>
        <w:t xml:space="preserve"> dit</w:t>
      </w:r>
      <w:r w:rsidR="00F32C64" w:rsidRPr="00EE2559">
        <w:rPr>
          <w:rFonts w:ascii="Garamond" w:hAnsi="Garamond" w:cs="Arial"/>
          <w:lang w:val="sq-AL"/>
        </w:rPr>
        <w:t>ë</w:t>
      </w:r>
      <w:r w:rsidR="002A0899" w:rsidRPr="00EE2559">
        <w:rPr>
          <w:rFonts w:ascii="Garamond" w:hAnsi="Garamond" w:cs="Arial"/>
          <w:lang w:val="sq-AL"/>
        </w:rPr>
        <w:t>/</w:t>
      </w:r>
      <w:r w:rsidRPr="00EE2559">
        <w:rPr>
          <w:rFonts w:ascii="Garamond" w:hAnsi="Garamond" w:cs="Arial"/>
          <w:lang w:val="sq-AL"/>
        </w:rPr>
        <w:t>n</w:t>
      </w:r>
      <w:r w:rsidR="00F32C64" w:rsidRPr="00EE2559">
        <w:rPr>
          <w:rFonts w:ascii="Garamond" w:hAnsi="Garamond" w:cs="Arial"/>
          <w:lang w:val="sq-AL"/>
        </w:rPr>
        <w:t>ë</w:t>
      </w:r>
      <w:r w:rsidRPr="00EE2559">
        <w:rPr>
          <w:rFonts w:ascii="Garamond" w:hAnsi="Garamond" w:cs="Arial"/>
          <w:lang w:val="sq-AL"/>
        </w:rPr>
        <w:t xml:space="preserve"> vit</w:t>
      </w:r>
      <w:r w:rsidR="002A0899" w:rsidRPr="00EE2559">
        <w:rPr>
          <w:rFonts w:ascii="Garamond" w:hAnsi="Garamond" w:cs="Arial"/>
          <w:lang w:val="sq-AL"/>
        </w:rPr>
        <w:t>.</w:t>
      </w:r>
    </w:p>
    <w:p w14:paraId="53D425B8" w14:textId="46058112" w:rsidR="2C6F2390" w:rsidRPr="00EE2559" w:rsidRDefault="002541AD" w:rsidP="003B4AF3">
      <w:pPr>
        <w:widowControl w:val="0"/>
        <w:spacing w:line="240" w:lineRule="auto"/>
        <w:ind w:firstLine="284"/>
        <w:rPr>
          <w:rFonts w:ascii="Garamond" w:hAnsi="Garamond" w:cs="Arial"/>
          <w:lang w:val="sq-AL"/>
        </w:rPr>
      </w:pPr>
      <w:r w:rsidRPr="00EE2559">
        <w:rPr>
          <w:rFonts w:ascii="Garamond" w:eastAsia="Arial" w:hAnsi="Garamond" w:cs="Arial"/>
          <w:lang w:val="sq-AL"/>
        </w:rPr>
        <w:t>P</w:t>
      </w:r>
      <w:r w:rsidR="00F32C64" w:rsidRPr="00EE2559">
        <w:rPr>
          <w:rFonts w:ascii="Garamond" w:eastAsia="Arial" w:hAnsi="Garamond" w:cs="Arial"/>
          <w:lang w:val="sq-AL"/>
        </w:rPr>
        <w:t>ë</w:t>
      </w:r>
      <w:r w:rsidRPr="00EE2559">
        <w:rPr>
          <w:rFonts w:ascii="Garamond" w:eastAsia="Arial" w:hAnsi="Garamond" w:cs="Arial"/>
          <w:lang w:val="sq-AL"/>
        </w:rPr>
        <w:t xml:space="preserve">r </w:t>
      </w:r>
      <w:r w:rsidR="00E80070" w:rsidRPr="00EE2559">
        <w:rPr>
          <w:rFonts w:ascii="Garamond" w:eastAsia="Arial" w:hAnsi="Garamond" w:cs="Arial"/>
          <w:lang w:val="sq-AL"/>
        </w:rPr>
        <w:t xml:space="preserve">nivelin 2 të ofertës </w:t>
      </w:r>
      <w:r w:rsidRPr="00EE2559">
        <w:rPr>
          <w:rFonts w:ascii="Garamond" w:eastAsia="Arial" w:hAnsi="Garamond" w:cs="Arial"/>
          <w:lang w:val="sq-AL"/>
        </w:rPr>
        <w:t>n</w:t>
      </w:r>
      <w:r w:rsidR="00F32C64" w:rsidRPr="00EE2559">
        <w:rPr>
          <w:rFonts w:ascii="Garamond" w:eastAsia="Arial" w:hAnsi="Garamond" w:cs="Arial"/>
          <w:lang w:val="sq-AL"/>
        </w:rPr>
        <w:t>ë</w:t>
      </w:r>
      <w:r w:rsidRPr="00EE2559">
        <w:rPr>
          <w:rFonts w:ascii="Garamond" w:eastAsia="Arial" w:hAnsi="Garamond" w:cs="Arial"/>
          <w:lang w:val="sq-AL"/>
        </w:rPr>
        <w:t xml:space="preserve"> drejtimin nga TAP</w:t>
      </w:r>
      <w:r w:rsidR="00F801F7" w:rsidRPr="00EE2559">
        <w:rPr>
          <w:rFonts w:ascii="Garamond" w:eastAsia="Arial" w:hAnsi="Garamond" w:cs="Arial"/>
          <w:lang w:val="sq-AL"/>
        </w:rPr>
        <w:t>-i</w:t>
      </w:r>
      <w:r w:rsidRPr="00EE2559">
        <w:rPr>
          <w:rFonts w:ascii="Garamond" w:eastAsia="Arial" w:hAnsi="Garamond" w:cs="Arial"/>
          <w:lang w:val="sq-AL"/>
        </w:rPr>
        <w:t xml:space="preserve"> drejt </w:t>
      </w:r>
      <w:r w:rsidR="00E80070" w:rsidRPr="00EE2559">
        <w:rPr>
          <w:rFonts w:ascii="Garamond" w:eastAsia="Arial" w:hAnsi="Garamond" w:cs="Arial"/>
          <w:lang w:val="sq-AL"/>
        </w:rPr>
        <w:t>s</w:t>
      </w:r>
      <w:r w:rsidRPr="00EE2559">
        <w:rPr>
          <w:rFonts w:ascii="Garamond" w:eastAsia="Arial" w:hAnsi="Garamond" w:cs="Arial"/>
          <w:lang w:val="sq-AL"/>
        </w:rPr>
        <w:t xml:space="preserve">istemit DESFA </w:t>
      </w:r>
      <w:r w:rsidR="00F32C64" w:rsidRPr="00EE2559">
        <w:rPr>
          <w:rFonts w:ascii="Garamond" w:eastAsia="Arial" w:hAnsi="Garamond" w:cs="Arial"/>
          <w:lang w:val="sq-AL"/>
        </w:rPr>
        <w:t>ç</w:t>
      </w:r>
      <w:r w:rsidRPr="00EE2559">
        <w:rPr>
          <w:rFonts w:ascii="Garamond" w:eastAsia="Arial" w:hAnsi="Garamond" w:cs="Arial"/>
          <w:lang w:val="sq-AL"/>
        </w:rPr>
        <w:t xml:space="preserve">mimi minimal detyrues </w:t>
      </w:r>
      <w:r w:rsidR="00F32C64" w:rsidRPr="00EE2559">
        <w:rPr>
          <w:rFonts w:ascii="Garamond" w:eastAsia="Arial" w:hAnsi="Garamond" w:cs="Arial"/>
          <w:lang w:val="sq-AL"/>
        </w:rPr>
        <w:t>ë</w:t>
      </w:r>
      <w:r w:rsidRPr="00EE2559">
        <w:rPr>
          <w:rFonts w:ascii="Garamond" w:eastAsia="Arial" w:hAnsi="Garamond" w:cs="Arial"/>
          <w:lang w:val="sq-AL"/>
        </w:rPr>
        <w:t>sht</w:t>
      </w:r>
      <w:r w:rsidR="00F32C64" w:rsidRPr="00EE2559">
        <w:rPr>
          <w:rFonts w:ascii="Garamond" w:eastAsia="Arial" w:hAnsi="Garamond" w:cs="Arial"/>
          <w:lang w:val="sq-AL"/>
        </w:rPr>
        <w:t>ë</w:t>
      </w:r>
      <w:r w:rsidRPr="00EE2559">
        <w:rPr>
          <w:rFonts w:ascii="Garamond" w:eastAsia="Arial" w:hAnsi="Garamond" w:cs="Arial"/>
          <w:lang w:val="sq-AL"/>
        </w:rPr>
        <w:t xml:space="preserve"> </w:t>
      </w:r>
      <w:r w:rsidR="00F15C2E" w:rsidRPr="00EE2559">
        <w:rPr>
          <w:rFonts w:ascii="Garamond" w:hAnsi="Garamond" w:cs="Arial"/>
          <w:lang w:val="sq-AL"/>
        </w:rPr>
        <w:t>0.08</w:t>
      </w:r>
      <w:r w:rsidRPr="00EE2559">
        <w:rPr>
          <w:rFonts w:ascii="Garamond" w:hAnsi="Garamond" w:cs="Arial"/>
          <w:lang w:val="sq-AL"/>
        </w:rPr>
        <w:t xml:space="preserve"> </w:t>
      </w:r>
      <w:r w:rsidR="00F15C2E" w:rsidRPr="00EE2559">
        <w:rPr>
          <w:rFonts w:ascii="Garamond" w:hAnsi="Garamond" w:cs="Arial"/>
          <w:lang w:val="sq-AL"/>
        </w:rPr>
        <w:t>€/</w:t>
      </w:r>
      <w:r w:rsidR="004B2AD3" w:rsidRPr="00EE2559">
        <w:rPr>
          <w:rFonts w:ascii="Garamond" w:hAnsi="Garamond" w:cs="Arial"/>
          <w:lang w:val="sq-AL"/>
        </w:rPr>
        <w:t>kwh</w:t>
      </w:r>
      <w:r w:rsidR="00F15C2E" w:rsidRPr="00EE2559">
        <w:rPr>
          <w:rFonts w:ascii="Garamond" w:hAnsi="Garamond" w:cs="Arial"/>
          <w:lang w:val="sq-AL"/>
        </w:rPr>
        <w:t>/</w:t>
      </w:r>
      <w:r w:rsidRPr="00EE2559">
        <w:rPr>
          <w:rFonts w:ascii="Garamond" w:hAnsi="Garamond" w:cs="Arial"/>
          <w:lang w:val="sq-AL"/>
        </w:rPr>
        <w:t>n</w:t>
      </w:r>
      <w:r w:rsidR="00F32C64" w:rsidRPr="00EE2559">
        <w:rPr>
          <w:rFonts w:ascii="Garamond" w:hAnsi="Garamond" w:cs="Arial"/>
          <w:lang w:val="sq-AL"/>
        </w:rPr>
        <w:t>ë</w:t>
      </w:r>
      <w:r w:rsidRPr="00EE2559">
        <w:rPr>
          <w:rFonts w:ascii="Garamond" w:hAnsi="Garamond" w:cs="Arial"/>
          <w:lang w:val="sq-AL"/>
        </w:rPr>
        <w:t xml:space="preserve"> dit</w:t>
      </w:r>
      <w:r w:rsidR="00F32C64" w:rsidRPr="00EE2559">
        <w:rPr>
          <w:rFonts w:ascii="Garamond" w:hAnsi="Garamond" w:cs="Arial"/>
          <w:lang w:val="sq-AL"/>
        </w:rPr>
        <w:t>ë</w:t>
      </w:r>
      <w:r w:rsidR="00F15C2E" w:rsidRPr="00EE2559">
        <w:rPr>
          <w:rFonts w:ascii="Garamond" w:hAnsi="Garamond" w:cs="Arial"/>
          <w:lang w:val="sq-AL"/>
        </w:rPr>
        <w:t>/</w:t>
      </w:r>
      <w:r w:rsidRPr="00EE2559">
        <w:rPr>
          <w:rFonts w:ascii="Garamond" w:hAnsi="Garamond" w:cs="Arial"/>
          <w:lang w:val="sq-AL"/>
        </w:rPr>
        <w:t>n</w:t>
      </w:r>
      <w:r w:rsidR="00F32C64" w:rsidRPr="00EE2559">
        <w:rPr>
          <w:rFonts w:ascii="Garamond" w:hAnsi="Garamond" w:cs="Arial"/>
          <w:lang w:val="sq-AL"/>
        </w:rPr>
        <w:t>ë</w:t>
      </w:r>
      <w:r w:rsidRPr="00EE2559">
        <w:rPr>
          <w:rFonts w:ascii="Garamond" w:hAnsi="Garamond" w:cs="Arial"/>
          <w:lang w:val="sq-AL"/>
        </w:rPr>
        <w:t xml:space="preserve"> vit. </w:t>
      </w:r>
    </w:p>
    <w:p w14:paraId="0CB7DD89" w14:textId="11015624" w:rsidR="2E7A7345" w:rsidRPr="00EE2559" w:rsidRDefault="2702DD86" w:rsidP="003B4AF3">
      <w:pPr>
        <w:widowControl w:val="0"/>
        <w:spacing w:line="240" w:lineRule="auto"/>
        <w:ind w:firstLine="284"/>
        <w:rPr>
          <w:rFonts w:ascii="Garamond" w:hAnsi="Garamond"/>
          <w:b/>
          <w:lang w:val="sq-AL"/>
        </w:rPr>
      </w:pPr>
      <w:r w:rsidRPr="00EE2559">
        <w:rPr>
          <w:rFonts w:ascii="Garamond" w:hAnsi="Garamond"/>
          <w:b/>
          <w:lang w:val="sq-AL"/>
        </w:rPr>
        <w:t>G.2.</w:t>
      </w:r>
      <w:r w:rsidR="0086403E" w:rsidRPr="00EE2559">
        <w:rPr>
          <w:rFonts w:ascii="Garamond" w:eastAsia="Arial" w:hAnsi="Garamond" w:cs="Arial"/>
          <w:b/>
          <w:bCs/>
          <w:lang w:val="sq-AL"/>
        </w:rPr>
        <w:t>2</w:t>
      </w:r>
      <w:r w:rsidRPr="00EE2559">
        <w:rPr>
          <w:rFonts w:ascii="Garamond" w:hAnsi="Garamond"/>
          <w:b/>
          <w:lang w:val="sq-AL"/>
        </w:rPr>
        <w:t xml:space="preserve"> </w:t>
      </w:r>
      <w:r w:rsidR="002541AD" w:rsidRPr="00EE2559">
        <w:rPr>
          <w:rFonts w:ascii="Garamond" w:hAnsi="Garamond"/>
          <w:b/>
          <w:lang w:val="sq-AL"/>
        </w:rPr>
        <w:t>Vlera aktuale e rritjes s</w:t>
      </w:r>
      <w:r w:rsidR="00F32C64" w:rsidRPr="00EE2559">
        <w:rPr>
          <w:rFonts w:ascii="Garamond" w:hAnsi="Garamond"/>
          <w:b/>
          <w:lang w:val="sq-AL"/>
        </w:rPr>
        <w:t>ë</w:t>
      </w:r>
      <w:r w:rsidR="002541AD" w:rsidRPr="00EE2559">
        <w:rPr>
          <w:rFonts w:ascii="Garamond" w:hAnsi="Garamond"/>
          <w:b/>
          <w:lang w:val="sq-AL"/>
        </w:rPr>
        <w:t xml:space="preserve"> vler</w:t>
      </w:r>
      <w:r w:rsidR="00F32C64" w:rsidRPr="00EE2559">
        <w:rPr>
          <w:rFonts w:ascii="Garamond" w:hAnsi="Garamond"/>
          <w:b/>
          <w:lang w:val="sq-AL"/>
        </w:rPr>
        <w:t>ë</w:t>
      </w:r>
      <w:r w:rsidR="002541AD" w:rsidRPr="00EE2559">
        <w:rPr>
          <w:rFonts w:ascii="Garamond" w:hAnsi="Garamond"/>
          <w:b/>
          <w:lang w:val="sq-AL"/>
        </w:rPr>
        <w:t>suar tek t</w:t>
      </w:r>
      <w:r w:rsidR="00F32C64" w:rsidRPr="00EE2559">
        <w:rPr>
          <w:rFonts w:ascii="Garamond" w:hAnsi="Garamond"/>
          <w:b/>
          <w:lang w:val="sq-AL"/>
        </w:rPr>
        <w:t>ë</w:t>
      </w:r>
      <w:r w:rsidR="002541AD" w:rsidRPr="00EE2559">
        <w:rPr>
          <w:rFonts w:ascii="Garamond" w:hAnsi="Garamond"/>
          <w:b/>
          <w:lang w:val="sq-AL"/>
        </w:rPr>
        <w:t xml:space="preserve"> ardhurat e lejuara (</w:t>
      </w:r>
      <w:r w:rsidR="00E80070" w:rsidRPr="00EE2559">
        <w:rPr>
          <w:rFonts w:ascii="Garamond" w:hAnsi="Garamond"/>
          <w:b/>
          <w:lang w:val="sq-AL"/>
        </w:rPr>
        <w:t>neni</w:t>
      </w:r>
      <w:r w:rsidRPr="00EE2559">
        <w:rPr>
          <w:rFonts w:ascii="Garamond" w:hAnsi="Garamond"/>
          <w:b/>
          <w:lang w:val="sq-AL"/>
        </w:rPr>
        <w:t xml:space="preserve"> 22 (1)</w:t>
      </w:r>
      <w:r w:rsidR="00027274">
        <w:rPr>
          <w:rFonts w:ascii="Garamond" w:hAnsi="Garamond"/>
          <w:b/>
          <w:lang w:val="sq-AL"/>
        </w:rPr>
        <w:t>,</w:t>
      </w:r>
      <w:r w:rsidRPr="00EE2559">
        <w:rPr>
          <w:rFonts w:ascii="Garamond" w:hAnsi="Garamond"/>
          <w:b/>
          <w:lang w:val="sq-AL"/>
        </w:rPr>
        <w:t xml:space="preserve"> </w:t>
      </w:r>
      <w:r w:rsidR="002541AD" w:rsidRPr="00EE2559">
        <w:rPr>
          <w:rFonts w:ascii="Garamond" w:hAnsi="Garamond"/>
          <w:b/>
          <w:lang w:val="sq-AL"/>
        </w:rPr>
        <w:t xml:space="preserve">pika </w:t>
      </w:r>
      <w:r w:rsidR="00BF436A" w:rsidRPr="00EE2559">
        <w:rPr>
          <w:rFonts w:ascii="Garamond" w:hAnsi="Garamond"/>
          <w:b/>
          <w:lang w:val="sq-AL"/>
        </w:rPr>
        <w:t>“</w:t>
      </w:r>
      <w:r w:rsidR="002541AD" w:rsidRPr="00EE2559">
        <w:rPr>
          <w:rFonts w:ascii="Garamond" w:hAnsi="Garamond"/>
          <w:b/>
          <w:lang w:val="sq-AL"/>
        </w:rPr>
        <w:t>b</w:t>
      </w:r>
      <w:r w:rsidR="00BF436A" w:rsidRPr="00EE2559">
        <w:rPr>
          <w:rFonts w:ascii="Garamond" w:hAnsi="Garamond"/>
          <w:b/>
          <w:lang w:val="sq-AL"/>
        </w:rPr>
        <w:t>”</w:t>
      </w:r>
      <w:r w:rsidRPr="00EE2559">
        <w:rPr>
          <w:rFonts w:ascii="Garamond" w:hAnsi="Garamond"/>
          <w:b/>
          <w:lang w:val="sq-AL"/>
        </w:rPr>
        <w:t xml:space="preserve"> </w:t>
      </w:r>
      <w:r w:rsidR="00F32C64" w:rsidRPr="00EE2559">
        <w:rPr>
          <w:rFonts w:ascii="Garamond" w:hAnsi="Garamond"/>
          <w:b/>
          <w:lang w:val="sq-AL"/>
        </w:rPr>
        <w:t>i</w:t>
      </w:r>
      <w:r w:rsidR="002541AD" w:rsidRPr="00EE2559">
        <w:rPr>
          <w:rFonts w:ascii="Garamond" w:hAnsi="Garamond"/>
          <w:b/>
          <w:lang w:val="sq-AL"/>
        </w:rPr>
        <w:t xml:space="preserve"> Kodit t</w:t>
      </w:r>
      <w:r w:rsidR="00F32C64" w:rsidRPr="00EE2559">
        <w:rPr>
          <w:rFonts w:ascii="Garamond" w:hAnsi="Garamond"/>
          <w:b/>
          <w:lang w:val="sq-AL"/>
        </w:rPr>
        <w:t>ë</w:t>
      </w:r>
      <w:r w:rsidR="002541AD" w:rsidRPr="00EE2559">
        <w:rPr>
          <w:rFonts w:ascii="Garamond" w:hAnsi="Garamond"/>
          <w:b/>
          <w:lang w:val="sq-AL"/>
        </w:rPr>
        <w:t xml:space="preserve"> Rrjetit p</w:t>
      </w:r>
      <w:r w:rsidR="00F32C64" w:rsidRPr="00EE2559">
        <w:rPr>
          <w:rFonts w:ascii="Garamond" w:hAnsi="Garamond"/>
          <w:b/>
          <w:lang w:val="sq-AL"/>
        </w:rPr>
        <w:t>ë</w:t>
      </w:r>
      <w:r w:rsidR="002541AD" w:rsidRPr="00EE2559">
        <w:rPr>
          <w:rFonts w:ascii="Garamond" w:hAnsi="Garamond"/>
          <w:b/>
          <w:lang w:val="sq-AL"/>
        </w:rPr>
        <w:t>r Mekanizmin e Alokimit t</w:t>
      </w:r>
      <w:r w:rsidR="00F32C64" w:rsidRPr="00EE2559">
        <w:rPr>
          <w:rFonts w:ascii="Garamond" w:hAnsi="Garamond"/>
          <w:b/>
          <w:lang w:val="sq-AL"/>
        </w:rPr>
        <w:t>ë</w:t>
      </w:r>
      <w:r w:rsidR="002541AD" w:rsidRPr="00EE2559">
        <w:rPr>
          <w:rFonts w:ascii="Garamond" w:hAnsi="Garamond"/>
          <w:b/>
          <w:lang w:val="sq-AL"/>
        </w:rPr>
        <w:t xml:space="preserve"> Kapacitetit</w:t>
      </w:r>
      <w:r w:rsidRPr="00EE2559">
        <w:rPr>
          <w:rFonts w:ascii="Garamond" w:hAnsi="Garamond"/>
          <w:b/>
          <w:lang w:val="sq-AL"/>
        </w:rPr>
        <w:t>)</w:t>
      </w:r>
    </w:p>
    <w:p w14:paraId="04BA9482" w14:textId="5529021A" w:rsidR="2E7A7345" w:rsidRPr="00EE2559" w:rsidRDefault="002541AD"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Vlera aktuale e rritjes s</w:t>
      </w:r>
      <w:r w:rsidR="00F32C64" w:rsidRPr="00EE2559">
        <w:rPr>
          <w:rFonts w:ascii="Garamond" w:eastAsia="Arial" w:hAnsi="Garamond" w:cs="Arial"/>
          <w:lang w:val="sq-AL"/>
        </w:rPr>
        <w:t>ë</w:t>
      </w:r>
      <w:r w:rsidRPr="00EE2559">
        <w:rPr>
          <w:rFonts w:ascii="Garamond" w:eastAsia="Arial" w:hAnsi="Garamond" w:cs="Arial"/>
          <w:lang w:val="sq-AL"/>
        </w:rPr>
        <w:t xml:space="preserve"> vler</w:t>
      </w:r>
      <w:r w:rsidR="00F32C64" w:rsidRPr="00EE2559">
        <w:rPr>
          <w:rFonts w:ascii="Garamond" w:eastAsia="Arial" w:hAnsi="Garamond" w:cs="Arial"/>
          <w:lang w:val="sq-AL"/>
        </w:rPr>
        <w:t>ë</w:t>
      </w:r>
      <w:r w:rsidRPr="00EE2559">
        <w:rPr>
          <w:rFonts w:ascii="Garamond" w:eastAsia="Arial" w:hAnsi="Garamond" w:cs="Arial"/>
          <w:lang w:val="sq-AL"/>
        </w:rPr>
        <w:t>suar t</w:t>
      </w:r>
      <w:r w:rsidR="00F32C64" w:rsidRPr="00EE2559">
        <w:rPr>
          <w:rFonts w:ascii="Garamond" w:eastAsia="Arial" w:hAnsi="Garamond" w:cs="Arial"/>
          <w:lang w:val="sq-AL"/>
        </w:rPr>
        <w:t>ë</w:t>
      </w:r>
      <w:r w:rsidRPr="00EE2559">
        <w:rPr>
          <w:rFonts w:ascii="Garamond" w:eastAsia="Arial" w:hAnsi="Garamond" w:cs="Arial"/>
          <w:lang w:val="sq-AL"/>
        </w:rPr>
        <w:t xml:space="preserve"> t</w:t>
      </w:r>
      <w:r w:rsidR="00F32C64" w:rsidRPr="00EE2559">
        <w:rPr>
          <w:rFonts w:ascii="Garamond" w:eastAsia="Arial" w:hAnsi="Garamond" w:cs="Arial"/>
          <w:lang w:val="sq-AL"/>
        </w:rPr>
        <w:t>ë</w:t>
      </w:r>
      <w:r w:rsidRPr="00EE2559">
        <w:rPr>
          <w:rFonts w:ascii="Garamond" w:eastAsia="Arial" w:hAnsi="Garamond" w:cs="Arial"/>
          <w:lang w:val="sq-AL"/>
        </w:rPr>
        <w:t xml:space="preserve"> ardhurave t</w:t>
      </w:r>
      <w:r w:rsidR="00F32C64" w:rsidRPr="00EE2559">
        <w:rPr>
          <w:rFonts w:ascii="Garamond" w:eastAsia="Arial" w:hAnsi="Garamond" w:cs="Arial"/>
          <w:lang w:val="sq-AL"/>
        </w:rPr>
        <w:t>ë</w:t>
      </w:r>
      <w:r w:rsidRPr="00EE2559">
        <w:rPr>
          <w:rFonts w:ascii="Garamond" w:eastAsia="Arial" w:hAnsi="Garamond" w:cs="Arial"/>
          <w:lang w:val="sq-AL"/>
        </w:rPr>
        <w:t xml:space="preserve"> lejuara q</w:t>
      </w:r>
      <w:r w:rsidR="00F32C64" w:rsidRPr="00EE2559">
        <w:rPr>
          <w:rFonts w:ascii="Garamond" w:eastAsia="Arial" w:hAnsi="Garamond" w:cs="Arial"/>
          <w:lang w:val="sq-AL"/>
        </w:rPr>
        <w:t>ë</w:t>
      </w:r>
      <w:r w:rsidRPr="00EE2559">
        <w:rPr>
          <w:rFonts w:ascii="Garamond" w:eastAsia="Arial" w:hAnsi="Garamond" w:cs="Arial"/>
          <w:lang w:val="sq-AL"/>
        </w:rPr>
        <w:t xml:space="preserve"> lidhet me investimet p</w:t>
      </w:r>
      <w:r w:rsidR="00F32C64" w:rsidRPr="00EE2559">
        <w:rPr>
          <w:rFonts w:ascii="Garamond" w:eastAsia="Arial" w:hAnsi="Garamond" w:cs="Arial"/>
          <w:lang w:val="sq-AL"/>
        </w:rPr>
        <w:t>ë</w:t>
      </w:r>
      <w:r w:rsidRPr="00EE2559">
        <w:rPr>
          <w:rFonts w:ascii="Garamond" w:eastAsia="Arial" w:hAnsi="Garamond" w:cs="Arial"/>
          <w:lang w:val="sq-AL"/>
        </w:rPr>
        <w:t xml:space="preserve">r </w:t>
      </w:r>
      <w:r w:rsidR="00E80070" w:rsidRPr="00EE2559">
        <w:rPr>
          <w:rFonts w:ascii="Garamond" w:eastAsia="Arial" w:hAnsi="Garamond" w:cs="Arial"/>
          <w:lang w:val="sq-AL"/>
        </w:rPr>
        <w:t xml:space="preserve">nivelin </w:t>
      </w:r>
      <w:r w:rsidRPr="00EE2559">
        <w:rPr>
          <w:rFonts w:ascii="Garamond" w:eastAsia="Arial" w:hAnsi="Garamond" w:cs="Arial"/>
          <w:lang w:val="sq-AL"/>
        </w:rPr>
        <w:t>1 t</w:t>
      </w:r>
      <w:r w:rsidR="00F32C64" w:rsidRPr="00EE2559">
        <w:rPr>
          <w:rFonts w:ascii="Garamond" w:eastAsia="Arial" w:hAnsi="Garamond" w:cs="Arial"/>
          <w:lang w:val="sq-AL"/>
        </w:rPr>
        <w:t>ë</w:t>
      </w:r>
      <w:r w:rsidRPr="00EE2559">
        <w:rPr>
          <w:rFonts w:ascii="Garamond" w:eastAsia="Arial" w:hAnsi="Garamond" w:cs="Arial"/>
          <w:lang w:val="sq-AL"/>
        </w:rPr>
        <w:t xml:space="preserve"> </w:t>
      </w:r>
      <w:r w:rsidR="00E80070" w:rsidRPr="00EE2559">
        <w:rPr>
          <w:rFonts w:ascii="Garamond" w:eastAsia="Arial" w:hAnsi="Garamond" w:cs="Arial"/>
          <w:lang w:val="sq-AL"/>
        </w:rPr>
        <w:t xml:space="preserve">ofertës </w:t>
      </w:r>
      <w:r w:rsidRPr="00EE2559">
        <w:rPr>
          <w:rFonts w:ascii="Garamond" w:eastAsia="Arial" w:hAnsi="Garamond" w:cs="Arial"/>
          <w:lang w:val="sq-AL"/>
        </w:rPr>
        <w:t>n</w:t>
      </w:r>
      <w:r w:rsidR="00F32C64" w:rsidRPr="00EE2559">
        <w:rPr>
          <w:rFonts w:ascii="Garamond" w:eastAsia="Arial" w:hAnsi="Garamond" w:cs="Arial"/>
          <w:lang w:val="sq-AL"/>
        </w:rPr>
        <w:t>ë</w:t>
      </w:r>
      <w:r w:rsidRPr="00EE2559">
        <w:rPr>
          <w:rFonts w:ascii="Garamond" w:eastAsia="Arial" w:hAnsi="Garamond" w:cs="Arial"/>
          <w:lang w:val="sq-AL"/>
        </w:rPr>
        <w:t xml:space="preserve"> drejtimin nga TAP</w:t>
      </w:r>
      <w:r w:rsidR="00514DBB" w:rsidRPr="00EE2559">
        <w:rPr>
          <w:rFonts w:ascii="Garamond" w:eastAsia="Arial" w:hAnsi="Garamond" w:cs="Arial"/>
          <w:lang w:val="sq-AL"/>
        </w:rPr>
        <w:t>-i</w:t>
      </w:r>
      <w:r w:rsidRPr="00EE2559">
        <w:rPr>
          <w:rFonts w:ascii="Garamond" w:eastAsia="Arial" w:hAnsi="Garamond" w:cs="Arial"/>
          <w:lang w:val="sq-AL"/>
        </w:rPr>
        <w:t xml:space="preserve"> drejt </w:t>
      </w:r>
      <w:r w:rsidR="00E80070" w:rsidRPr="00EE2559">
        <w:rPr>
          <w:rFonts w:ascii="Garamond" w:eastAsia="Arial" w:hAnsi="Garamond" w:cs="Arial"/>
          <w:lang w:val="sq-AL"/>
        </w:rPr>
        <w:t xml:space="preserve">sistemit </w:t>
      </w:r>
      <w:r w:rsidRPr="00EE2559">
        <w:rPr>
          <w:rFonts w:ascii="Garamond" w:eastAsia="Arial" w:hAnsi="Garamond" w:cs="Arial"/>
          <w:lang w:val="sq-AL"/>
        </w:rPr>
        <w:t xml:space="preserve">DESFA </w:t>
      </w:r>
      <w:r w:rsidR="00F32C64" w:rsidRPr="00EE2559">
        <w:rPr>
          <w:rFonts w:ascii="Garamond" w:eastAsia="Arial" w:hAnsi="Garamond" w:cs="Arial"/>
          <w:lang w:val="sq-AL"/>
        </w:rPr>
        <w:t xml:space="preserve">vlerësohet afërsisht </w:t>
      </w:r>
      <w:r w:rsidR="00E20527" w:rsidRPr="00EE2559">
        <w:rPr>
          <w:rFonts w:ascii="Garamond" w:hAnsi="Garamond" w:cs="Arial"/>
          <w:lang w:val="sq-AL"/>
        </w:rPr>
        <w:t>93,452,093€.</w:t>
      </w:r>
    </w:p>
    <w:p w14:paraId="04DFFA80" w14:textId="1A24BE4B" w:rsidR="2C6F2390" w:rsidRPr="00EE2559" w:rsidRDefault="00F32C64" w:rsidP="003B4AF3">
      <w:pPr>
        <w:widowControl w:val="0"/>
        <w:spacing w:line="240" w:lineRule="auto"/>
        <w:ind w:firstLine="284"/>
        <w:rPr>
          <w:rFonts w:ascii="Garamond" w:eastAsia="Arial" w:hAnsi="Garamond" w:cs="Arial"/>
          <w:lang w:val="sq-AL"/>
        </w:rPr>
      </w:pPr>
      <w:r w:rsidRPr="00EE2559">
        <w:rPr>
          <w:rFonts w:ascii="Garamond" w:eastAsia="Arial" w:hAnsi="Garamond" w:cs="Arial"/>
          <w:lang w:val="sq-AL"/>
        </w:rPr>
        <w:t xml:space="preserve">Vlera aktuale e rritjes së vlerësuar të të ardhurave të lejuara që lidhet me investimet për </w:t>
      </w:r>
      <w:r w:rsidR="00A845C0" w:rsidRPr="00EE2559">
        <w:rPr>
          <w:rFonts w:ascii="Garamond" w:eastAsia="Arial" w:hAnsi="Garamond" w:cs="Arial"/>
          <w:lang w:val="sq-AL"/>
        </w:rPr>
        <w:t>nivelin 2 të ofertës</w:t>
      </w:r>
      <w:r w:rsidRPr="00EE2559">
        <w:rPr>
          <w:rFonts w:ascii="Garamond" w:eastAsia="Arial" w:hAnsi="Garamond" w:cs="Arial"/>
          <w:lang w:val="sq-AL"/>
        </w:rPr>
        <w:t xml:space="preserve"> në drejtimin nga TAP</w:t>
      </w:r>
      <w:r w:rsidR="00A845C0" w:rsidRPr="00EE2559">
        <w:rPr>
          <w:rFonts w:ascii="Garamond" w:eastAsia="Arial" w:hAnsi="Garamond" w:cs="Arial"/>
          <w:lang w:val="sq-AL"/>
        </w:rPr>
        <w:t>-i</w:t>
      </w:r>
      <w:r w:rsidRPr="00EE2559">
        <w:rPr>
          <w:rFonts w:ascii="Garamond" w:eastAsia="Arial" w:hAnsi="Garamond" w:cs="Arial"/>
          <w:lang w:val="sq-AL"/>
        </w:rPr>
        <w:t xml:space="preserve"> drejt </w:t>
      </w:r>
      <w:r w:rsidR="00E80070" w:rsidRPr="00EE2559">
        <w:rPr>
          <w:rFonts w:ascii="Garamond" w:eastAsia="Arial" w:hAnsi="Garamond" w:cs="Arial"/>
          <w:lang w:val="sq-AL"/>
        </w:rPr>
        <w:t xml:space="preserve">sistemit </w:t>
      </w:r>
      <w:r w:rsidRPr="00EE2559">
        <w:rPr>
          <w:rFonts w:ascii="Garamond" w:eastAsia="Arial" w:hAnsi="Garamond" w:cs="Arial"/>
          <w:lang w:val="sq-AL"/>
        </w:rPr>
        <w:t>DESFA vler</w:t>
      </w:r>
      <w:r w:rsidR="00436940" w:rsidRPr="00EE2559">
        <w:rPr>
          <w:rFonts w:ascii="Garamond" w:eastAsia="Arial" w:hAnsi="Garamond" w:cs="Arial"/>
          <w:lang w:val="sq-AL"/>
        </w:rPr>
        <w:t>ë</w:t>
      </w:r>
      <w:r w:rsidRPr="00EE2559">
        <w:rPr>
          <w:rFonts w:ascii="Garamond" w:eastAsia="Arial" w:hAnsi="Garamond" w:cs="Arial"/>
          <w:lang w:val="sq-AL"/>
        </w:rPr>
        <w:t>sohet af</w:t>
      </w:r>
      <w:r w:rsidR="00436940" w:rsidRPr="00EE2559">
        <w:rPr>
          <w:rFonts w:ascii="Garamond" w:eastAsia="Arial" w:hAnsi="Garamond" w:cs="Arial"/>
          <w:lang w:val="sq-AL"/>
        </w:rPr>
        <w:t>ë</w:t>
      </w:r>
      <w:r w:rsidRPr="00EE2559">
        <w:rPr>
          <w:rFonts w:ascii="Garamond" w:eastAsia="Arial" w:hAnsi="Garamond" w:cs="Arial"/>
          <w:lang w:val="sq-AL"/>
        </w:rPr>
        <w:t xml:space="preserve">rsisht </w:t>
      </w:r>
      <w:r w:rsidR="00AB0E37" w:rsidRPr="00EE2559">
        <w:rPr>
          <w:rFonts w:ascii="Garamond" w:eastAsia="Arial" w:hAnsi="Garamond" w:cs="Arial"/>
          <w:lang w:val="sq-AL"/>
        </w:rPr>
        <w:t>156,097,820</w:t>
      </w:r>
      <w:r w:rsidR="00AB0E37" w:rsidRPr="00EE2559">
        <w:rPr>
          <w:rFonts w:ascii="Garamond" w:hAnsi="Garamond" w:cs="Arial"/>
          <w:lang w:val="sq-AL"/>
        </w:rPr>
        <w:t>€.</w:t>
      </w:r>
    </w:p>
    <w:p w14:paraId="1F99A79D" w14:textId="37644924" w:rsidR="2E7A7345" w:rsidRPr="00EE2559" w:rsidRDefault="2702DD86" w:rsidP="003B4AF3">
      <w:pPr>
        <w:widowControl w:val="0"/>
        <w:spacing w:line="240" w:lineRule="auto"/>
        <w:ind w:firstLine="284"/>
        <w:rPr>
          <w:rFonts w:ascii="Garamond" w:hAnsi="Garamond"/>
          <w:b/>
          <w:lang w:val="sq-AL"/>
        </w:rPr>
      </w:pPr>
      <w:r w:rsidRPr="00EE2559">
        <w:rPr>
          <w:rFonts w:ascii="Garamond" w:hAnsi="Garamond"/>
          <w:b/>
          <w:lang w:val="sq-AL"/>
        </w:rPr>
        <w:t>G.2.</w:t>
      </w:r>
      <w:r w:rsidR="0086403E" w:rsidRPr="00EE2559">
        <w:rPr>
          <w:rFonts w:ascii="Garamond" w:eastAsia="Arial" w:hAnsi="Garamond" w:cs="Arial"/>
          <w:b/>
          <w:bCs/>
          <w:lang w:val="sq-AL"/>
        </w:rPr>
        <w:t>3</w:t>
      </w:r>
      <w:r w:rsidRPr="00EE2559">
        <w:rPr>
          <w:rFonts w:ascii="Garamond" w:hAnsi="Garamond"/>
          <w:b/>
          <w:lang w:val="sq-AL"/>
        </w:rPr>
        <w:t xml:space="preserve"> </w:t>
      </w:r>
      <w:r w:rsidR="00F32C64" w:rsidRPr="00EE2559">
        <w:rPr>
          <w:rFonts w:ascii="Garamond" w:hAnsi="Garamond"/>
          <w:b/>
          <w:lang w:val="sq-AL"/>
        </w:rPr>
        <w:t xml:space="preserve">Faktori – </w:t>
      </w:r>
      <w:r w:rsidR="00A845C0" w:rsidRPr="00EE2559">
        <w:rPr>
          <w:rFonts w:ascii="Garamond" w:hAnsi="Garamond"/>
          <w:b/>
          <w:lang w:val="sq-AL"/>
        </w:rPr>
        <w:t>f</w:t>
      </w:r>
      <w:r w:rsidR="00F32C64" w:rsidRPr="00EE2559">
        <w:rPr>
          <w:rFonts w:ascii="Garamond" w:hAnsi="Garamond"/>
          <w:b/>
          <w:lang w:val="sq-AL"/>
        </w:rPr>
        <w:t xml:space="preserve"> </w:t>
      </w:r>
      <w:r w:rsidRPr="00EE2559">
        <w:rPr>
          <w:rFonts w:ascii="Garamond" w:hAnsi="Garamond"/>
          <w:b/>
          <w:lang w:val="sq-AL"/>
        </w:rPr>
        <w:t>(</w:t>
      </w:r>
      <w:r w:rsidR="00E80070" w:rsidRPr="00EE2559">
        <w:rPr>
          <w:rFonts w:ascii="Garamond" w:hAnsi="Garamond"/>
          <w:b/>
          <w:lang w:val="sq-AL"/>
        </w:rPr>
        <w:t xml:space="preserve">neni </w:t>
      </w:r>
      <w:r w:rsidRPr="00EE2559">
        <w:rPr>
          <w:rFonts w:ascii="Garamond" w:hAnsi="Garamond"/>
          <w:b/>
          <w:lang w:val="sq-AL"/>
        </w:rPr>
        <w:t xml:space="preserve">22 (1) </w:t>
      </w:r>
      <w:r w:rsidR="00F32C64" w:rsidRPr="00EE2559">
        <w:rPr>
          <w:rFonts w:ascii="Garamond" w:hAnsi="Garamond"/>
          <w:b/>
          <w:lang w:val="sq-AL"/>
        </w:rPr>
        <w:t>pika</w:t>
      </w:r>
      <w:r w:rsidR="00A845C0" w:rsidRPr="00EE2559">
        <w:rPr>
          <w:rFonts w:ascii="Garamond" w:hAnsi="Garamond"/>
          <w:b/>
          <w:lang w:val="sq-AL"/>
        </w:rPr>
        <w:t xml:space="preserve"> “</w:t>
      </w:r>
      <w:r w:rsidRPr="00EE2559">
        <w:rPr>
          <w:rFonts w:ascii="Garamond" w:hAnsi="Garamond"/>
          <w:b/>
          <w:lang w:val="sq-AL"/>
        </w:rPr>
        <w:t>c</w:t>
      </w:r>
      <w:r w:rsidR="00A845C0" w:rsidRPr="00EE2559">
        <w:rPr>
          <w:rFonts w:ascii="Garamond" w:hAnsi="Garamond"/>
          <w:b/>
          <w:lang w:val="sq-AL"/>
        </w:rPr>
        <w:t>”</w:t>
      </w:r>
      <w:r w:rsidRPr="00EE2559">
        <w:rPr>
          <w:rFonts w:ascii="Garamond" w:hAnsi="Garamond"/>
          <w:b/>
          <w:lang w:val="sq-AL"/>
        </w:rPr>
        <w:t xml:space="preserve"> </w:t>
      </w:r>
      <w:r w:rsidR="00F32C64" w:rsidRPr="00EE2559">
        <w:rPr>
          <w:rFonts w:ascii="Garamond" w:hAnsi="Garamond"/>
          <w:b/>
          <w:lang w:val="sq-AL"/>
        </w:rPr>
        <w:t>i Kodit t</w:t>
      </w:r>
      <w:r w:rsidR="00436940" w:rsidRPr="00EE2559">
        <w:rPr>
          <w:rFonts w:ascii="Garamond" w:hAnsi="Garamond"/>
          <w:b/>
          <w:lang w:val="sq-AL"/>
        </w:rPr>
        <w:t>ë</w:t>
      </w:r>
      <w:r w:rsidR="00F32C64" w:rsidRPr="00EE2559">
        <w:rPr>
          <w:rFonts w:ascii="Garamond" w:hAnsi="Garamond"/>
          <w:b/>
          <w:lang w:val="sq-AL"/>
        </w:rPr>
        <w:t xml:space="preserve"> Rrjetit p</w:t>
      </w:r>
      <w:r w:rsidR="00436940" w:rsidRPr="00EE2559">
        <w:rPr>
          <w:rFonts w:ascii="Garamond" w:hAnsi="Garamond"/>
          <w:b/>
          <w:lang w:val="sq-AL"/>
        </w:rPr>
        <w:t>ë</w:t>
      </w:r>
      <w:r w:rsidR="00F32C64" w:rsidRPr="00EE2559">
        <w:rPr>
          <w:rFonts w:ascii="Garamond" w:hAnsi="Garamond"/>
          <w:b/>
          <w:lang w:val="sq-AL"/>
        </w:rPr>
        <w:t>r Mekanizmin e Alokimit t</w:t>
      </w:r>
      <w:r w:rsidR="00754AE0" w:rsidRPr="00EE2559">
        <w:rPr>
          <w:rFonts w:ascii="Garamond" w:hAnsi="Garamond"/>
          <w:b/>
          <w:lang w:val="sq-AL"/>
        </w:rPr>
        <w:t>ë</w:t>
      </w:r>
      <w:r w:rsidR="00F32C64" w:rsidRPr="00EE2559">
        <w:rPr>
          <w:rFonts w:ascii="Garamond" w:hAnsi="Garamond"/>
          <w:b/>
          <w:lang w:val="sq-AL"/>
        </w:rPr>
        <w:t xml:space="preserve"> Kapacitetit</w:t>
      </w:r>
      <w:r w:rsidRPr="00EE2559">
        <w:rPr>
          <w:rFonts w:ascii="Garamond" w:hAnsi="Garamond"/>
          <w:b/>
          <w:lang w:val="sq-AL"/>
        </w:rPr>
        <w:t>)</w:t>
      </w:r>
    </w:p>
    <w:p w14:paraId="64C004D4" w14:textId="7795F478" w:rsidR="00F32C64" w:rsidRPr="00EE2559" w:rsidRDefault="00F32C64" w:rsidP="003B4AF3">
      <w:pPr>
        <w:widowControl w:val="0"/>
        <w:spacing w:line="240" w:lineRule="auto"/>
        <w:ind w:firstLine="284"/>
        <w:rPr>
          <w:rFonts w:ascii="Garamond" w:hAnsi="Garamond" w:cs="Arial"/>
          <w:lang w:val="sq-AL"/>
        </w:rPr>
      </w:pPr>
      <w:r w:rsidRPr="00EE2559">
        <w:rPr>
          <w:rFonts w:ascii="Garamond" w:hAnsi="Garamond" w:cs="Arial"/>
          <w:lang w:val="sq-AL"/>
        </w:rPr>
        <w:t>Niveli për angazhimet e përdoruesit (fakto</w:t>
      </w:r>
      <w:r w:rsidR="00D410CB" w:rsidRPr="00EE2559">
        <w:rPr>
          <w:rFonts w:ascii="Garamond" w:hAnsi="Garamond" w:cs="Arial"/>
          <w:lang w:val="sq-AL"/>
        </w:rPr>
        <w:t>ri</w:t>
      </w:r>
      <w:r w:rsidR="00B14F3F" w:rsidRPr="00EE2559">
        <w:rPr>
          <w:rFonts w:ascii="Garamond" w:hAnsi="Garamond" w:cs="Arial"/>
          <w:lang w:val="sq-AL"/>
        </w:rPr>
        <w:t xml:space="preserve"> </w:t>
      </w:r>
      <w:r w:rsidRPr="00EE2559">
        <w:rPr>
          <w:rFonts w:ascii="Garamond" w:hAnsi="Garamond" w:cs="Arial"/>
          <w:lang w:val="sq-AL"/>
        </w:rPr>
        <w:t>f) p</w:t>
      </w:r>
      <w:r w:rsidR="00436940" w:rsidRPr="00EE2559">
        <w:rPr>
          <w:rFonts w:ascii="Garamond" w:hAnsi="Garamond" w:cs="Arial"/>
          <w:lang w:val="sq-AL"/>
        </w:rPr>
        <w:t>ë</w:t>
      </w:r>
      <w:r w:rsidRPr="00EE2559">
        <w:rPr>
          <w:rFonts w:ascii="Garamond" w:hAnsi="Garamond" w:cs="Arial"/>
          <w:lang w:val="sq-AL"/>
        </w:rPr>
        <w:t xml:space="preserve">r </w:t>
      </w:r>
      <w:r w:rsidR="00E80070" w:rsidRPr="00EE2559">
        <w:rPr>
          <w:rFonts w:ascii="Garamond" w:hAnsi="Garamond" w:cs="Arial"/>
          <w:lang w:val="sq-AL"/>
        </w:rPr>
        <w:t xml:space="preserve">testin individual të qëndrueshmërisë ekonomike në anën greke të pikës së interkonjeksionit </w:t>
      </w:r>
      <w:r w:rsidRPr="00EE2559">
        <w:rPr>
          <w:rFonts w:ascii="Garamond" w:hAnsi="Garamond" w:cs="Arial"/>
          <w:lang w:val="sq-AL"/>
        </w:rPr>
        <w:t>p</w:t>
      </w:r>
      <w:r w:rsidR="00436940" w:rsidRPr="00EE2559">
        <w:rPr>
          <w:rFonts w:ascii="Garamond" w:hAnsi="Garamond" w:cs="Arial"/>
          <w:lang w:val="sq-AL"/>
        </w:rPr>
        <w:t>ë</w:t>
      </w:r>
      <w:r w:rsidRPr="00EE2559">
        <w:rPr>
          <w:rFonts w:ascii="Garamond" w:hAnsi="Garamond" w:cs="Arial"/>
          <w:lang w:val="sq-AL"/>
        </w:rPr>
        <w:t xml:space="preserve">r </w:t>
      </w:r>
      <w:r w:rsidR="00E80070" w:rsidRPr="00EE2559">
        <w:rPr>
          <w:rFonts w:ascii="Garamond" w:hAnsi="Garamond" w:cs="Arial"/>
          <w:lang w:val="sq-AL"/>
        </w:rPr>
        <w:t xml:space="preserve">nivelin e ofertës në drejtimin </w:t>
      </w:r>
      <w:r w:rsidRPr="00EE2559">
        <w:rPr>
          <w:rFonts w:ascii="Garamond" w:hAnsi="Garamond" w:cs="Arial"/>
          <w:lang w:val="sq-AL"/>
        </w:rPr>
        <w:t xml:space="preserve">nga </w:t>
      </w:r>
      <w:r w:rsidR="00E80070" w:rsidRPr="00EE2559">
        <w:rPr>
          <w:rFonts w:ascii="Garamond" w:hAnsi="Garamond" w:cs="Arial"/>
          <w:lang w:val="sq-AL"/>
        </w:rPr>
        <w:t xml:space="preserve">sistemi </w:t>
      </w:r>
      <w:r w:rsidRPr="00EE2559">
        <w:rPr>
          <w:rFonts w:ascii="Garamond" w:hAnsi="Garamond" w:cs="Arial"/>
          <w:lang w:val="sq-AL"/>
        </w:rPr>
        <w:t>DESFA drejt TAP</w:t>
      </w:r>
      <w:r w:rsidR="00944C82" w:rsidRPr="00EE2559">
        <w:rPr>
          <w:rFonts w:ascii="Garamond" w:hAnsi="Garamond" w:cs="Arial"/>
          <w:lang w:val="sq-AL"/>
        </w:rPr>
        <w:t>-it</w:t>
      </w:r>
      <w:r w:rsidRPr="00EE2559">
        <w:rPr>
          <w:rFonts w:ascii="Garamond" w:hAnsi="Garamond" w:cs="Arial"/>
          <w:lang w:val="sq-AL"/>
        </w:rPr>
        <w:t xml:space="preserve"> nuk </w:t>
      </w:r>
      <w:r w:rsidR="00436940" w:rsidRPr="00EE2559">
        <w:rPr>
          <w:rFonts w:ascii="Garamond" w:hAnsi="Garamond" w:cs="Arial"/>
          <w:lang w:val="sq-AL"/>
        </w:rPr>
        <w:t>ë</w:t>
      </w:r>
      <w:r w:rsidRPr="00EE2559">
        <w:rPr>
          <w:rFonts w:ascii="Garamond" w:hAnsi="Garamond" w:cs="Arial"/>
          <w:lang w:val="sq-AL"/>
        </w:rPr>
        <w:t>sht</w:t>
      </w:r>
      <w:r w:rsidR="00436940" w:rsidRPr="00EE2559">
        <w:rPr>
          <w:rFonts w:ascii="Garamond" w:hAnsi="Garamond" w:cs="Arial"/>
          <w:lang w:val="sq-AL"/>
        </w:rPr>
        <w:t>ë</w:t>
      </w:r>
      <w:r w:rsidRPr="00EE2559">
        <w:rPr>
          <w:rFonts w:ascii="Garamond" w:hAnsi="Garamond" w:cs="Arial"/>
          <w:lang w:val="sq-AL"/>
        </w:rPr>
        <w:t xml:space="preserve"> i p</w:t>
      </w:r>
      <w:r w:rsidR="00436940" w:rsidRPr="00EE2559">
        <w:rPr>
          <w:rFonts w:ascii="Garamond" w:hAnsi="Garamond" w:cs="Arial"/>
          <w:lang w:val="sq-AL"/>
        </w:rPr>
        <w:t>ë</w:t>
      </w:r>
      <w:r w:rsidRPr="00EE2559">
        <w:rPr>
          <w:rFonts w:ascii="Garamond" w:hAnsi="Garamond" w:cs="Arial"/>
          <w:lang w:val="sq-AL"/>
        </w:rPr>
        <w:t>rshtatsh</w:t>
      </w:r>
      <w:r w:rsidR="00436940" w:rsidRPr="00EE2559">
        <w:rPr>
          <w:rFonts w:ascii="Garamond" w:hAnsi="Garamond" w:cs="Arial"/>
          <w:lang w:val="sq-AL"/>
        </w:rPr>
        <w:t>ë</w:t>
      </w:r>
      <w:r w:rsidRPr="00EE2559">
        <w:rPr>
          <w:rFonts w:ascii="Garamond" w:hAnsi="Garamond" w:cs="Arial"/>
          <w:lang w:val="sq-AL"/>
        </w:rPr>
        <w:t>m.</w:t>
      </w:r>
    </w:p>
    <w:p w14:paraId="77A75E06" w14:textId="795F9663" w:rsidR="00B25498" w:rsidRPr="00EE2559" w:rsidRDefault="00F32C64" w:rsidP="003B4AF3">
      <w:pPr>
        <w:widowControl w:val="0"/>
        <w:spacing w:line="240" w:lineRule="auto"/>
        <w:ind w:firstLine="284"/>
        <w:rPr>
          <w:rFonts w:ascii="Garamond" w:hAnsi="Garamond" w:cs="Arial"/>
          <w:lang w:val="sq-AL"/>
        </w:rPr>
      </w:pPr>
      <w:bookmarkStart w:id="192" w:name="_Hlk118445945"/>
      <w:r w:rsidRPr="00EE2559">
        <w:rPr>
          <w:rFonts w:ascii="Garamond" w:hAnsi="Garamond" w:cs="Arial"/>
          <w:lang w:val="sq-AL"/>
        </w:rPr>
        <w:t>Niveli i angazhimeve t</w:t>
      </w:r>
      <w:r w:rsidR="00436940" w:rsidRPr="00EE2559">
        <w:rPr>
          <w:rFonts w:ascii="Garamond" w:hAnsi="Garamond" w:cs="Arial"/>
          <w:lang w:val="sq-AL"/>
        </w:rPr>
        <w:t>ë</w:t>
      </w:r>
      <w:r w:rsidRPr="00EE2559">
        <w:rPr>
          <w:rFonts w:ascii="Garamond" w:hAnsi="Garamond" w:cs="Arial"/>
          <w:lang w:val="sq-AL"/>
        </w:rPr>
        <w:t xml:space="preserve"> p</w:t>
      </w:r>
      <w:r w:rsidR="00436940" w:rsidRPr="00EE2559">
        <w:rPr>
          <w:rFonts w:ascii="Garamond" w:hAnsi="Garamond" w:cs="Arial"/>
          <w:lang w:val="sq-AL"/>
        </w:rPr>
        <w:t>ë</w:t>
      </w:r>
      <w:r w:rsidRPr="00EE2559">
        <w:rPr>
          <w:rFonts w:ascii="Garamond" w:hAnsi="Garamond" w:cs="Arial"/>
          <w:lang w:val="sq-AL"/>
        </w:rPr>
        <w:t xml:space="preserve">rdoruesit </w:t>
      </w:r>
      <w:r w:rsidR="3308807E" w:rsidRPr="00EE2559">
        <w:rPr>
          <w:rFonts w:ascii="Garamond" w:hAnsi="Garamond" w:cs="Arial"/>
          <w:lang w:val="sq-AL"/>
        </w:rPr>
        <w:t>(</w:t>
      </w:r>
      <w:r w:rsidRPr="00EE2559">
        <w:rPr>
          <w:rFonts w:ascii="Garamond" w:hAnsi="Garamond" w:cs="Arial"/>
          <w:lang w:val="sq-AL"/>
        </w:rPr>
        <w:t>fakto</w:t>
      </w:r>
      <w:r w:rsidR="00D410CB" w:rsidRPr="00EE2559">
        <w:rPr>
          <w:rFonts w:ascii="Garamond" w:hAnsi="Garamond" w:cs="Arial"/>
          <w:lang w:val="sq-AL"/>
        </w:rPr>
        <w:t>ri</w:t>
      </w:r>
      <w:r w:rsidR="002C603E" w:rsidRPr="00EE2559">
        <w:rPr>
          <w:rFonts w:ascii="Garamond" w:hAnsi="Garamond" w:cs="Arial"/>
          <w:lang w:val="sq-AL"/>
        </w:rPr>
        <w:t xml:space="preserve"> </w:t>
      </w:r>
      <w:r w:rsidRPr="00EE2559">
        <w:rPr>
          <w:rFonts w:ascii="Garamond" w:hAnsi="Garamond" w:cs="Arial"/>
          <w:lang w:val="sq-AL"/>
        </w:rPr>
        <w:t>f</w:t>
      </w:r>
      <w:r w:rsidR="3308807E" w:rsidRPr="00EE2559">
        <w:rPr>
          <w:rFonts w:ascii="Garamond" w:hAnsi="Garamond" w:cs="Arial"/>
          <w:lang w:val="sq-AL"/>
        </w:rPr>
        <w:t xml:space="preserve">) </w:t>
      </w:r>
      <w:r w:rsidRPr="00EE2559">
        <w:rPr>
          <w:rFonts w:ascii="Garamond" w:hAnsi="Garamond" w:cs="Arial"/>
          <w:lang w:val="sq-AL"/>
        </w:rPr>
        <w:t>p</w:t>
      </w:r>
      <w:r w:rsidR="00436940" w:rsidRPr="00EE2559">
        <w:rPr>
          <w:rFonts w:ascii="Garamond" w:hAnsi="Garamond" w:cs="Arial"/>
          <w:lang w:val="sq-AL"/>
        </w:rPr>
        <w:t>ë</w:t>
      </w:r>
      <w:r w:rsidRPr="00EE2559">
        <w:rPr>
          <w:rFonts w:ascii="Garamond" w:hAnsi="Garamond" w:cs="Arial"/>
          <w:lang w:val="sq-AL"/>
        </w:rPr>
        <w:t xml:space="preserve">r </w:t>
      </w:r>
      <w:r w:rsidR="00E80070" w:rsidRPr="00EE2559">
        <w:rPr>
          <w:rFonts w:ascii="Garamond" w:hAnsi="Garamond" w:cs="Arial"/>
          <w:lang w:val="sq-AL"/>
        </w:rPr>
        <w:t xml:space="preserve">testin individual të qëndrueshmërisë ekonomike </w:t>
      </w:r>
      <w:r w:rsidRPr="00EE2559">
        <w:rPr>
          <w:rFonts w:ascii="Garamond" w:hAnsi="Garamond" w:cs="Arial"/>
          <w:lang w:val="sq-AL"/>
        </w:rPr>
        <w:t>n</w:t>
      </w:r>
      <w:r w:rsidR="00436940" w:rsidRPr="00EE2559">
        <w:rPr>
          <w:rFonts w:ascii="Garamond" w:hAnsi="Garamond" w:cs="Arial"/>
          <w:lang w:val="sq-AL"/>
        </w:rPr>
        <w:t>ë</w:t>
      </w:r>
      <w:r w:rsidRPr="00EE2559">
        <w:rPr>
          <w:rFonts w:ascii="Garamond" w:hAnsi="Garamond" w:cs="Arial"/>
          <w:lang w:val="sq-AL"/>
        </w:rPr>
        <w:t xml:space="preserve"> an</w:t>
      </w:r>
      <w:r w:rsidR="00436940" w:rsidRPr="00EE2559">
        <w:rPr>
          <w:rFonts w:ascii="Garamond" w:hAnsi="Garamond" w:cs="Arial"/>
          <w:lang w:val="sq-AL"/>
        </w:rPr>
        <w:t>ë</w:t>
      </w:r>
      <w:r w:rsidRPr="00EE2559">
        <w:rPr>
          <w:rFonts w:ascii="Garamond" w:hAnsi="Garamond" w:cs="Arial"/>
          <w:lang w:val="sq-AL"/>
        </w:rPr>
        <w:t xml:space="preserve">n </w:t>
      </w:r>
      <w:r w:rsidR="00E80070" w:rsidRPr="00EE2559">
        <w:rPr>
          <w:rFonts w:ascii="Garamond" w:hAnsi="Garamond" w:cs="Arial"/>
          <w:lang w:val="sq-AL"/>
        </w:rPr>
        <w:t xml:space="preserve">greke të pikës së interkonjeksionit për nivelin 1 të ofertës në drejtimin </w:t>
      </w:r>
      <w:r w:rsidRPr="00EE2559">
        <w:rPr>
          <w:rFonts w:ascii="Garamond" w:hAnsi="Garamond" w:cs="Arial"/>
          <w:lang w:val="sq-AL"/>
        </w:rPr>
        <w:t xml:space="preserve">nga TAP drejt </w:t>
      </w:r>
      <w:r w:rsidR="00E80070" w:rsidRPr="00EE2559">
        <w:rPr>
          <w:rFonts w:ascii="Garamond" w:hAnsi="Garamond" w:cs="Arial"/>
          <w:lang w:val="sq-AL"/>
        </w:rPr>
        <w:t xml:space="preserve">sistemit </w:t>
      </w:r>
      <w:r w:rsidRPr="00EE2559">
        <w:rPr>
          <w:rFonts w:ascii="Garamond" w:hAnsi="Garamond" w:cs="Arial"/>
          <w:lang w:val="sq-AL"/>
        </w:rPr>
        <w:t xml:space="preserve">DESFA </w:t>
      </w:r>
      <w:r w:rsidR="00436940" w:rsidRPr="00EE2559">
        <w:rPr>
          <w:rFonts w:ascii="Garamond" w:hAnsi="Garamond" w:cs="Arial"/>
          <w:lang w:val="sq-AL"/>
        </w:rPr>
        <w:t>ë</w:t>
      </w:r>
      <w:r w:rsidRPr="00EE2559">
        <w:rPr>
          <w:rFonts w:ascii="Garamond" w:hAnsi="Garamond" w:cs="Arial"/>
          <w:lang w:val="sq-AL"/>
        </w:rPr>
        <w:t>sht</w:t>
      </w:r>
      <w:r w:rsidR="00436940" w:rsidRPr="00EE2559">
        <w:rPr>
          <w:rFonts w:ascii="Garamond" w:hAnsi="Garamond" w:cs="Arial"/>
          <w:lang w:val="sq-AL"/>
        </w:rPr>
        <w:t>ë</w:t>
      </w:r>
      <w:r w:rsidRPr="00EE2559">
        <w:rPr>
          <w:rFonts w:ascii="Garamond" w:hAnsi="Garamond" w:cs="Arial"/>
          <w:lang w:val="sq-AL"/>
        </w:rPr>
        <w:t xml:space="preserve"> </w:t>
      </w:r>
      <w:r w:rsidR="00183920" w:rsidRPr="00EE2559">
        <w:rPr>
          <w:rFonts w:ascii="Garamond" w:hAnsi="Garamond" w:cs="Arial"/>
          <w:lang w:val="sq-AL"/>
        </w:rPr>
        <w:t>0.75</w:t>
      </w:r>
      <w:r w:rsidR="0086403E" w:rsidRPr="00EE2559">
        <w:rPr>
          <w:rFonts w:ascii="Garamond" w:hAnsi="Garamond" w:cs="Arial"/>
          <w:lang w:val="sq-AL"/>
        </w:rPr>
        <w:t>.</w:t>
      </w:r>
    </w:p>
    <w:bookmarkEnd w:id="192"/>
    <w:p w14:paraId="6ACF03EA" w14:textId="631946AE" w:rsidR="00F32C64" w:rsidRPr="00EE2559" w:rsidRDefault="00F32C64" w:rsidP="003B4AF3">
      <w:pPr>
        <w:widowControl w:val="0"/>
        <w:spacing w:line="240" w:lineRule="auto"/>
        <w:ind w:firstLine="284"/>
        <w:rPr>
          <w:rFonts w:ascii="Garamond" w:hAnsi="Garamond" w:cs="Arial"/>
          <w:lang w:val="sq-AL"/>
        </w:rPr>
      </w:pPr>
      <w:r w:rsidRPr="00EE2559">
        <w:rPr>
          <w:rFonts w:ascii="Garamond" w:hAnsi="Garamond" w:cs="Arial"/>
          <w:lang w:val="sq-AL"/>
        </w:rPr>
        <w:t>Niveli i angazhimeve t</w:t>
      </w:r>
      <w:r w:rsidR="00436940" w:rsidRPr="00EE2559">
        <w:rPr>
          <w:rFonts w:ascii="Garamond" w:hAnsi="Garamond" w:cs="Arial"/>
          <w:lang w:val="sq-AL"/>
        </w:rPr>
        <w:t>ë</w:t>
      </w:r>
      <w:r w:rsidRPr="00EE2559">
        <w:rPr>
          <w:rFonts w:ascii="Garamond" w:hAnsi="Garamond" w:cs="Arial"/>
          <w:lang w:val="sq-AL"/>
        </w:rPr>
        <w:t xml:space="preserve"> p</w:t>
      </w:r>
      <w:r w:rsidR="00436940" w:rsidRPr="00EE2559">
        <w:rPr>
          <w:rFonts w:ascii="Garamond" w:hAnsi="Garamond" w:cs="Arial"/>
          <w:lang w:val="sq-AL"/>
        </w:rPr>
        <w:t>ë</w:t>
      </w:r>
      <w:r w:rsidRPr="00EE2559">
        <w:rPr>
          <w:rFonts w:ascii="Garamond" w:hAnsi="Garamond" w:cs="Arial"/>
          <w:lang w:val="sq-AL"/>
        </w:rPr>
        <w:t>rdoruesit (fakto</w:t>
      </w:r>
      <w:r w:rsidR="00D410CB" w:rsidRPr="00EE2559">
        <w:rPr>
          <w:rFonts w:ascii="Garamond" w:hAnsi="Garamond" w:cs="Arial"/>
          <w:lang w:val="sq-AL"/>
        </w:rPr>
        <w:t>ri</w:t>
      </w:r>
      <w:r w:rsidR="002C603E" w:rsidRPr="00EE2559">
        <w:rPr>
          <w:rFonts w:ascii="Garamond" w:hAnsi="Garamond" w:cs="Arial"/>
          <w:lang w:val="sq-AL"/>
        </w:rPr>
        <w:t xml:space="preserve"> </w:t>
      </w:r>
      <w:r w:rsidRPr="00EE2559">
        <w:rPr>
          <w:rFonts w:ascii="Garamond" w:hAnsi="Garamond" w:cs="Arial"/>
          <w:lang w:val="sq-AL"/>
        </w:rPr>
        <w:t>f) p</w:t>
      </w:r>
      <w:r w:rsidR="00436940" w:rsidRPr="00EE2559">
        <w:rPr>
          <w:rFonts w:ascii="Garamond" w:hAnsi="Garamond" w:cs="Arial"/>
          <w:lang w:val="sq-AL"/>
        </w:rPr>
        <w:t>ë</w:t>
      </w:r>
      <w:r w:rsidRPr="00EE2559">
        <w:rPr>
          <w:rFonts w:ascii="Garamond" w:hAnsi="Garamond" w:cs="Arial"/>
          <w:lang w:val="sq-AL"/>
        </w:rPr>
        <w:t xml:space="preserve">r </w:t>
      </w:r>
      <w:r w:rsidR="00E80070" w:rsidRPr="00EE2559">
        <w:rPr>
          <w:rFonts w:ascii="Garamond" w:hAnsi="Garamond" w:cs="Arial"/>
          <w:lang w:val="sq-AL"/>
        </w:rPr>
        <w:t xml:space="preserve">testin individual të qëndrueshmërisë ekonomike </w:t>
      </w:r>
      <w:r w:rsidRPr="00EE2559">
        <w:rPr>
          <w:rFonts w:ascii="Garamond" w:hAnsi="Garamond" w:cs="Arial"/>
          <w:lang w:val="sq-AL"/>
        </w:rPr>
        <w:t>n</w:t>
      </w:r>
      <w:r w:rsidR="00436940" w:rsidRPr="00EE2559">
        <w:rPr>
          <w:rFonts w:ascii="Garamond" w:hAnsi="Garamond" w:cs="Arial"/>
          <w:lang w:val="sq-AL"/>
        </w:rPr>
        <w:t>ë</w:t>
      </w:r>
      <w:r w:rsidRPr="00EE2559">
        <w:rPr>
          <w:rFonts w:ascii="Garamond" w:hAnsi="Garamond" w:cs="Arial"/>
          <w:lang w:val="sq-AL"/>
        </w:rPr>
        <w:t xml:space="preserve"> an</w:t>
      </w:r>
      <w:r w:rsidR="00436940" w:rsidRPr="00EE2559">
        <w:rPr>
          <w:rFonts w:ascii="Garamond" w:hAnsi="Garamond" w:cs="Arial"/>
          <w:lang w:val="sq-AL"/>
        </w:rPr>
        <w:t>ë</w:t>
      </w:r>
      <w:r w:rsidRPr="00EE2559">
        <w:rPr>
          <w:rFonts w:ascii="Garamond" w:hAnsi="Garamond" w:cs="Arial"/>
          <w:lang w:val="sq-AL"/>
        </w:rPr>
        <w:t xml:space="preserve">n </w:t>
      </w:r>
      <w:r w:rsidR="00E80070" w:rsidRPr="00EE2559">
        <w:rPr>
          <w:rFonts w:ascii="Garamond" w:hAnsi="Garamond" w:cs="Arial"/>
          <w:lang w:val="sq-AL"/>
        </w:rPr>
        <w:t xml:space="preserve">greke </w:t>
      </w:r>
      <w:r w:rsidRPr="00EE2559">
        <w:rPr>
          <w:rFonts w:ascii="Garamond" w:hAnsi="Garamond" w:cs="Arial"/>
          <w:lang w:val="sq-AL"/>
        </w:rPr>
        <w:t>t</w:t>
      </w:r>
      <w:r w:rsidR="00436940" w:rsidRPr="00EE2559">
        <w:rPr>
          <w:rFonts w:ascii="Garamond" w:hAnsi="Garamond" w:cs="Arial"/>
          <w:lang w:val="sq-AL"/>
        </w:rPr>
        <w:t>ë</w:t>
      </w:r>
      <w:r w:rsidRPr="00EE2559">
        <w:rPr>
          <w:rFonts w:ascii="Garamond" w:hAnsi="Garamond" w:cs="Arial"/>
          <w:lang w:val="sq-AL"/>
        </w:rPr>
        <w:t xml:space="preserve"> </w:t>
      </w:r>
      <w:r w:rsidR="00E80070" w:rsidRPr="00EE2559">
        <w:rPr>
          <w:rFonts w:ascii="Garamond" w:hAnsi="Garamond" w:cs="Arial"/>
          <w:lang w:val="sq-AL"/>
        </w:rPr>
        <w:t xml:space="preserve">pikës </w:t>
      </w:r>
      <w:r w:rsidRPr="00EE2559">
        <w:rPr>
          <w:rFonts w:ascii="Garamond" w:hAnsi="Garamond" w:cs="Arial"/>
          <w:lang w:val="sq-AL"/>
        </w:rPr>
        <w:t>s</w:t>
      </w:r>
      <w:r w:rsidR="00436940" w:rsidRPr="00EE2559">
        <w:rPr>
          <w:rFonts w:ascii="Garamond" w:hAnsi="Garamond" w:cs="Arial"/>
          <w:lang w:val="sq-AL"/>
        </w:rPr>
        <w:t>ë</w:t>
      </w:r>
      <w:r w:rsidRPr="00EE2559">
        <w:rPr>
          <w:rFonts w:ascii="Garamond" w:hAnsi="Garamond" w:cs="Arial"/>
          <w:lang w:val="sq-AL"/>
        </w:rPr>
        <w:t xml:space="preserve"> </w:t>
      </w:r>
      <w:r w:rsidR="00E80070" w:rsidRPr="00EE2559">
        <w:rPr>
          <w:rFonts w:ascii="Garamond" w:hAnsi="Garamond" w:cs="Arial"/>
          <w:lang w:val="sq-AL"/>
        </w:rPr>
        <w:t xml:space="preserve">interkonjeksionit </w:t>
      </w:r>
      <w:r w:rsidRPr="00EE2559">
        <w:rPr>
          <w:rFonts w:ascii="Garamond" w:hAnsi="Garamond" w:cs="Arial"/>
          <w:lang w:val="sq-AL"/>
        </w:rPr>
        <w:t>p</w:t>
      </w:r>
      <w:r w:rsidR="00436940" w:rsidRPr="00EE2559">
        <w:rPr>
          <w:rFonts w:ascii="Garamond" w:hAnsi="Garamond" w:cs="Arial"/>
          <w:lang w:val="sq-AL"/>
        </w:rPr>
        <w:t>ë</w:t>
      </w:r>
      <w:r w:rsidRPr="00EE2559">
        <w:rPr>
          <w:rFonts w:ascii="Garamond" w:hAnsi="Garamond" w:cs="Arial"/>
          <w:lang w:val="sq-AL"/>
        </w:rPr>
        <w:t xml:space="preserve">r </w:t>
      </w:r>
      <w:r w:rsidR="00E80070" w:rsidRPr="00EE2559">
        <w:rPr>
          <w:rFonts w:ascii="Garamond" w:hAnsi="Garamond" w:cs="Arial"/>
          <w:lang w:val="sq-AL"/>
        </w:rPr>
        <w:t xml:space="preserve">nivelin </w:t>
      </w:r>
      <w:r w:rsidRPr="00EE2559">
        <w:rPr>
          <w:rFonts w:ascii="Garamond" w:hAnsi="Garamond" w:cs="Arial"/>
          <w:lang w:val="sq-AL"/>
        </w:rPr>
        <w:t>2 t</w:t>
      </w:r>
      <w:r w:rsidR="00436940" w:rsidRPr="00EE2559">
        <w:rPr>
          <w:rFonts w:ascii="Garamond" w:hAnsi="Garamond" w:cs="Arial"/>
          <w:lang w:val="sq-AL"/>
        </w:rPr>
        <w:t>ë</w:t>
      </w:r>
      <w:r w:rsidRPr="00EE2559">
        <w:rPr>
          <w:rFonts w:ascii="Garamond" w:hAnsi="Garamond" w:cs="Arial"/>
          <w:lang w:val="sq-AL"/>
        </w:rPr>
        <w:t xml:space="preserve"> </w:t>
      </w:r>
      <w:r w:rsidR="00E80070" w:rsidRPr="00EE2559">
        <w:rPr>
          <w:rFonts w:ascii="Garamond" w:hAnsi="Garamond" w:cs="Arial"/>
          <w:lang w:val="sq-AL"/>
        </w:rPr>
        <w:t xml:space="preserve">ofertës </w:t>
      </w:r>
      <w:r w:rsidRPr="00EE2559">
        <w:rPr>
          <w:rFonts w:ascii="Garamond" w:hAnsi="Garamond" w:cs="Arial"/>
          <w:lang w:val="sq-AL"/>
        </w:rPr>
        <w:t>n</w:t>
      </w:r>
      <w:r w:rsidR="00436940" w:rsidRPr="00EE2559">
        <w:rPr>
          <w:rFonts w:ascii="Garamond" w:hAnsi="Garamond" w:cs="Arial"/>
          <w:lang w:val="sq-AL"/>
        </w:rPr>
        <w:t>ë</w:t>
      </w:r>
      <w:r w:rsidRPr="00EE2559">
        <w:rPr>
          <w:rFonts w:ascii="Garamond" w:hAnsi="Garamond" w:cs="Arial"/>
          <w:lang w:val="sq-AL"/>
        </w:rPr>
        <w:t xml:space="preserve"> drejtimin nga TAP drejt </w:t>
      </w:r>
      <w:r w:rsidR="00E80070" w:rsidRPr="00EE2559">
        <w:rPr>
          <w:rFonts w:ascii="Garamond" w:hAnsi="Garamond" w:cs="Arial"/>
          <w:lang w:val="sq-AL"/>
        </w:rPr>
        <w:t xml:space="preserve">sistemit </w:t>
      </w:r>
      <w:r w:rsidRPr="00EE2559">
        <w:rPr>
          <w:rFonts w:ascii="Garamond" w:hAnsi="Garamond" w:cs="Arial"/>
          <w:lang w:val="sq-AL"/>
        </w:rPr>
        <w:t xml:space="preserve">DESFA </w:t>
      </w:r>
      <w:r w:rsidR="00436940" w:rsidRPr="00EE2559">
        <w:rPr>
          <w:rFonts w:ascii="Garamond" w:hAnsi="Garamond" w:cs="Arial"/>
          <w:lang w:val="sq-AL"/>
        </w:rPr>
        <w:t>ë</w:t>
      </w:r>
      <w:r w:rsidRPr="00EE2559">
        <w:rPr>
          <w:rFonts w:ascii="Garamond" w:hAnsi="Garamond" w:cs="Arial"/>
          <w:lang w:val="sq-AL"/>
        </w:rPr>
        <w:t>sht</w:t>
      </w:r>
      <w:r w:rsidR="00436940" w:rsidRPr="00EE2559">
        <w:rPr>
          <w:rFonts w:ascii="Garamond" w:hAnsi="Garamond" w:cs="Arial"/>
          <w:lang w:val="sq-AL"/>
        </w:rPr>
        <w:t>ë</w:t>
      </w:r>
      <w:r w:rsidRPr="00EE2559">
        <w:rPr>
          <w:rFonts w:ascii="Garamond" w:hAnsi="Garamond" w:cs="Arial"/>
          <w:lang w:val="sq-AL"/>
        </w:rPr>
        <w:t xml:space="preserve"> 0.75.</w:t>
      </w:r>
    </w:p>
    <w:p w14:paraId="0898A1FF" w14:textId="1571673F" w:rsidR="00B25498" w:rsidRPr="00EE2559" w:rsidRDefault="009C7110" w:rsidP="003B4AF3">
      <w:pPr>
        <w:pStyle w:val="EHead1"/>
        <w:spacing w:before="0" w:after="0"/>
        <w:ind w:firstLine="284"/>
        <w:rPr>
          <w:rFonts w:ascii="Garamond" w:hAnsi="Garamond" w:cs="Arial"/>
          <w:lang w:val="sq-AL"/>
        </w:rPr>
      </w:pPr>
      <w:r w:rsidRPr="00EE2559">
        <w:rPr>
          <w:rFonts w:ascii="Garamond" w:hAnsi="Garamond" w:cs="Arial"/>
          <w:lang w:val="sq-AL"/>
        </w:rPr>
        <w:t>H. Treguesi shtesë i kërkesës</w:t>
      </w:r>
    </w:p>
    <w:p w14:paraId="628B5640" w14:textId="097F5020" w:rsidR="009C7110" w:rsidRPr="00EE2559" w:rsidRDefault="009C7110"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Deri në datën e publikimit të këtij dokumenti, asnjë tregues tjetër i kërkesës nuk është marrë pas përfundimit të afatit të fazës </w:t>
      </w:r>
      <w:r w:rsidR="00835734" w:rsidRPr="00EE2559">
        <w:rPr>
          <w:rFonts w:ascii="Garamond" w:hAnsi="Garamond" w:cs="Arial"/>
          <w:lang w:val="sq-AL"/>
        </w:rPr>
        <w:t>jodetyrue</w:t>
      </w:r>
      <w:r w:rsidRPr="00EE2559">
        <w:rPr>
          <w:rFonts w:ascii="Garamond" w:hAnsi="Garamond" w:cs="Arial"/>
          <w:lang w:val="sq-AL"/>
        </w:rPr>
        <w:t>se për rritje të kapacitetit të transmetimit.</w:t>
      </w:r>
    </w:p>
    <w:p w14:paraId="1678D24F" w14:textId="77777777" w:rsidR="00B25498" w:rsidRPr="00EE2559" w:rsidRDefault="00B25498" w:rsidP="003B4AF3">
      <w:pPr>
        <w:widowControl w:val="0"/>
        <w:spacing w:line="240" w:lineRule="auto"/>
        <w:ind w:firstLine="284"/>
        <w:rPr>
          <w:rFonts w:ascii="Garamond" w:hAnsi="Garamond" w:cs="Arial"/>
          <w:b/>
          <w:lang w:val="sq-AL"/>
        </w:rPr>
      </w:pPr>
      <w:bookmarkStart w:id="193" w:name="_Ref465939199"/>
    </w:p>
    <w:tbl>
      <w:tblPr>
        <w:tblStyle w:val="TableGrid"/>
        <w:tblW w:w="10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25"/>
        <w:gridCol w:w="784"/>
      </w:tblGrid>
      <w:tr w:rsidR="00B25498" w:rsidRPr="00EE2559" w14:paraId="48F8E8E7" w14:textId="77777777" w:rsidTr="00D91F66">
        <w:tc>
          <w:tcPr>
            <w:tcW w:w="9425" w:type="dxa"/>
          </w:tcPr>
          <w:p w14:paraId="1E49698C" w14:textId="58994420" w:rsidR="00B25498" w:rsidRPr="00EE2559" w:rsidRDefault="00E110D1" w:rsidP="003B4AF3">
            <w:pPr>
              <w:widowControl w:val="0"/>
              <w:spacing w:line="240" w:lineRule="auto"/>
              <w:ind w:firstLine="284"/>
              <w:rPr>
                <w:rFonts w:ascii="Garamond" w:hAnsi="Garamond" w:cs="Arial"/>
                <w:lang w:val="sq-AL"/>
              </w:rPr>
            </w:pPr>
            <w:bookmarkStart w:id="194" w:name="_Toc28009925"/>
            <w:bookmarkStart w:id="195" w:name="_Toc37333782"/>
            <w:bookmarkStart w:id="196" w:name="_Toc52871863"/>
            <w:bookmarkStart w:id="197" w:name="_Toc1874625615"/>
            <w:bookmarkStart w:id="198" w:name="_Toc115724608"/>
            <w:bookmarkStart w:id="199" w:name="_Toc115887208"/>
            <w:bookmarkStart w:id="200" w:name="_Toc117863231"/>
            <w:bookmarkStart w:id="201" w:name="_Toc117767711"/>
            <w:r w:rsidRPr="00EE2559">
              <w:rPr>
                <w:rFonts w:ascii="Garamond" w:hAnsi="Garamond"/>
                <w:b/>
                <w:lang w:val="sq-AL"/>
              </w:rPr>
              <w:t xml:space="preserve">H.1 </w:t>
            </w:r>
            <w:r w:rsidR="00F73456" w:rsidRPr="00EE2559">
              <w:rPr>
                <w:rFonts w:ascii="Garamond" w:hAnsi="Garamond"/>
                <w:b/>
                <w:lang w:val="sq-AL"/>
              </w:rPr>
              <w:t xml:space="preserve">Informacioni i </w:t>
            </w:r>
            <w:r w:rsidR="00E80070" w:rsidRPr="00EE2559">
              <w:rPr>
                <w:rFonts w:ascii="Garamond" w:hAnsi="Garamond"/>
                <w:b/>
                <w:lang w:val="sq-AL"/>
              </w:rPr>
              <w:t xml:space="preserve">kontaktit </w:t>
            </w:r>
            <w:bookmarkEnd w:id="193"/>
            <w:bookmarkEnd w:id="194"/>
            <w:bookmarkEnd w:id="195"/>
            <w:bookmarkEnd w:id="196"/>
            <w:bookmarkEnd w:id="197"/>
            <w:bookmarkEnd w:id="198"/>
            <w:bookmarkEnd w:id="199"/>
            <w:bookmarkEnd w:id="200"/>
            <w:bookmarkEnd w:id="201"/>
          </w:p>
        </w:tc>
        <w:tc>
          <w:tcPr>
            <w:tcW w:w="784" w:type="dxa"/>
          </w:tcPr>
          <w:p w14:paraId="0162DE5B" w14:textId="77777777" w:rsidR="00B25498" w:rsidRPr="00EE2559" w:rsidRDefault="00B25498" w:rsidP="003B4AF3">
            <w:pPr>
              <w:widowControl w:val="0"/>
              <w:spacing w:line="240" w:lineRule="auto"/>
              <w:ind w:firstLine="284"/>
              <w:rPr>
                <w:rFonts w:ascii="Garamond" w:hAnsi="Garamond" w:cs="Arial"/>
                <w:lang w:val="sq-AL"/>
              </w:rPr>
            </w:pPr>
          </w:p>
        </w:tc>
      </w:tr>
      <w:tr w:rsidR="00B25498" w:rsidRPr="00EE2559" w14:paraId="2B2EF1BA" w14:textId="77777777" w:rsidTr="00D91F66">
        <w:tc>
          <w:tcPr>
            <w:tcW w:w="9425" w:type="dxa"/>
          </w:tcPr>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6"/>
              <w:gridCol w:w="3242"/>
              <w:gridCol w:w="3111"/>
            </w:tblGrid>
            <w:tr w:rsidR="00B25498" w:rsidRPr="00EE2559" w14:paraId="6101537A" w14:textId="77777777" w:rsidTr="00AB4214">
              <w:tc>
                <w:tcPr>
                  <w:tcW w:w="2856" w:type="dxa"/>
                </w:tcPr>
                <w:p w14:paraId="100BC754" w14:textId="77777777" w:rsidR="00B25498" w:rsidRPr="00EE2559" w:rsidRDefault="00B25498" w:rsidP="003B4AF3">
                  <w:pPr>
                    <w:widowControl w:val="0"/>
                    <w:spacing w:line="240" w:lineRule="auto"/>
                    <w:jc w:val="left"/>
                    <w:rPr>
                      <w:rFonts w:ascii="Garamond" w:hAnsi="Garamond" w:cs="Arial"/>
                      <w:b/>
                      <w:sz w:val="20"/>
                      <w:lang w:val="sq-AL"/>
                    </w:rPr>
                  </w:pPr>
                  <w:r w:rsidRPr="00EE2559">
                    <w:rPr>
                      <w:rFonts w:ascii="Garamond" w:hAnsi="Garamond" w:cs="Arial"/>
                      <w:b/>
                      <w:sz w:val="20"/>
                      <w:lang w:val="sq-AL"/>
                    </w:rPr>
                    <w:t>Marija Savova</w:t>
                  </w:r>
                </w:p>
                <w:p w14:paraId="2EEAA58D" w14:textId="377EA8CD" w:rsidR="00B25498" w:rsidRPr="00EE2559" w:rsidRDefault="00F73456" w:rsidP="003B4AF3">
                  <w:pPr>
                    <w:widowControl w:val="0"/>
                    <w:spacing w:line="240" w:lineRule="auto"/>
                    <w:jc w:val="left"/>
                    <w:rPr>
                      <w:rFonts w:ascii="Garamond" w:hAnsi="Garamond" w:cs="Arial"/>
                      <w:sz w:val="20"/>
                      <w:lang w:val="sq-AL"/>
                    </w:rPr>
                  </w:pPr>
                  <w:r w:rsidRPr="00EE2559">
                    <w:rPr>
                      <w:rFonts w:ascii="Garamond" w:hAnsi="Garamond" w:cs="Arial"/>
                      <w:sz w:val="20"/>
                      <w:lang w:val="sq-AL"/>
                    </w:rPr>
                    <w:t xml:space="preserve">Drejtues </w:t>
                  </w:r>
                  <w:r w:rsidR="00F85A8E" w:rsidRPr="00EE2559">
                    <w:rPr>
                      <w:rFonts w:ascii="Garamond" w:hAnsi="Garamond" w:cs="Arial"/>
                      <w:sz w:val="20"/>
                      <w:lang w:val="sq-AL"/>
                    </w:rPr>
                    <w:t>t</w:t>
                  </w:r>
                  <w:r w:rsidRPr="00EE2559">
                    <w:rPr>
                      <w:rFonts w:ascii="Garamond" w:hAnsi="Garamond" w:cs="Arial"/>
                      <w:sz w:val="20"/>
                      <w:lang w:val="sq-AL"/>
                    </w:rPr>
                    <w:t>regtar</w:t>
                  </w:r>
                  <w:r w:rsidR="003B4AF3" w:rsidRPr="00EE2559">
                    <w:rPr>
                      <w:rFonts w:ascii="Garamond" w:hAnsi="Garamond" w:cs="Arial"/>
                      <w:sz w:val="20"/>
                      <w:lang w:val="sq-AL"/>
                    </w:rPr>
                    <w:t xml:space="preserve"> </w:t>
                  </w:r>
                </w:p>
                <w:p w14:paraId="7ADDE95C" w14:textId="77777777" w:rsidR="00B25498" w:rsidRPr="00EE2559" w:rsidRDefault="00B25498" w:rsidP="003B4AF3">
                  <w:pPr>
                    <w:widowControl w:val="0"/>
                    <w:spacing w:line="240" w:lineRule="auto"/>
                    <w:jc w:val="left"/>
                    <w:rPr>
                      <w:rFonts w:ascii="Garamond" w:hAnsi="Garamond" w:cs="Arial"/>
                      <w:sz w:val="20"/>
                      <w:lang w:val="sq-AL"/>
                    </w:rPr>
                  </w:pPr>
                  <w:r w:rsidRPr="00EE2559">
                    <w:rPr>
                      <w:rFonts w:ascii="Garamond" w:hAnsi="Garamond" w:cs="Arial"/>
                      <w:sz w:val="20"/>
                      <w:lang w:val="sq-AL"/>
                    </w:rPr>
                    <w:t xml:space="preserve">Trans Adriatic Pipeline AG </w:t>
                  </w:r>
                </w:p>
                <w:p w14:paraId="2E4E7824" w14:textId="77777777" w:rsidR="00B25498" w:rsidRPr="00EE2559" w:rsidRDefault="00B25498" w:rsidP="003B4AF3">
                  <w:pPr>
                    <w:widowControl w:val="0"/>
                    <w:spacing w:line="240" w:lineRule="auto"/>
                    <w:jc w:val="left"/>
                    <w:rPr>
                      <w:rFonts w:ascii="Garamond" w:hAnsi="Garamond"/>
                      <w:sz w:val="20"/>
                      <w:lang w:val="sq-AL"/>
                    </w:rPr>
                  </w:pPr>
                  <w:r w:rsidRPr="00EE2559">
                    <w:rPr>
                      <w:rFonts w:ascii="Garamond" w:hAnsi="Garamond"/>
                      <w:sz w:val="20"/>
                      <w:lang w:val="sq-AL"/>
                    </w:rPr>
                    <w:t>Lindenstrasse 2</w:t>
                  </w:r>
                </w:p>
                <w:p w14:paraId="1363D186" w14:textId="77777777" w:rsidR="00B25498" w:rsidRPr="00EE2559" w:rsidRDefault="00B25498" w:rsidP="003B4AF3">
                  <w:pPr>
                    <w:widowControl w:val="0"/>
                    <w:spacing w:line="240" w:lineRule="auto"/>
                    <w:jc w:val="left"/>
                    <w:rPr>
                      <w:rFonts w:ascii="Garamond" w:hAnsi="Garamond"/>
                      <w:sz w:val="20"/>
                      <w:lang w:val="sq-AL"/>
                    </w:rPr>
                  </w:pPr>
                  <w:r w:rsidRPr="00EE2559">
                    <w:rPr>
                      <w:rFonts w:ascii="Garamond" w:hAnsi="Garamond"/>
                      <w:sz w:val="20"/>
                      <w:lang w:val="sq-AL"/>
                    </w:rPr>
                    <w:t>6340 Baar, Switzerland</w:t>
                  </w:r>
                </w:p>
                <w:p w14:paraId="7769D05A" w14:textId="77777777" w:rsidR="00B25498" w:rsidRPr="00EE2559" w:rsidRDefault="00B25498" w:rsidP="003B4AF3">
                  <w:pPr>
                    <w:widowControl w:val="0"/>
                    <w:spacing w:line="240" w:lineRule="auto"/>
                    <w:jc w:val="left"/>
                    <w:rPr>
                      <w:rFonts w:ascii="Garamond" w:hAnsi="Garamond"/>
                      <w:sz w:val="20"/>
                      <w:lang w:val="sq-AL"/>
                    </w:rPr>
                  </w:pPr>
                </w:p>
                <w:p w14:paraId="316B0242" w14:textId="77777777" w:rsidR="00B25498" w:rsidRPr="00EE2559" w:rsidRDefault="00B25498" w:rsidP="003B4AF3">
                  <w:pPr>
                    <w:widowControl w:val="0"/>
                    <w:spacing w:line="240" w:lineRule="auto"/>
                    <w:jc w:val="left"/>
                    <w:rPr>
                      <w:rFonts w:ascii="Garamond" w:hAnsi="Garamond"/>
                      <w:sz w:val="20"/>
                      <w:lang w:val="sq-AL"/>
                    </w:rPr>
                  </w:pPr>
                </w:p>
                <w:p w14:paraId="714277AA" w14:textId="77777777" w:rsidR="00B25498" w:rsidRPr="00EE2559" w:rsidRDefault="002D132B" w:rsidP="003B4AF3">
                  <w:pPr>
                    <w:widowControl w:val="0"/>
                    <w:spacing w:line="240" w:lineRule="auto"/>
                    <w:jc w:val="left"/>
                    <w:rPr>
                      <w:rFonts w:ascii="Garamond" w:hAnsi="Garamond"/>
                      <w:sz w:val="20"/>
                      <w:lang w:val="sq-AL"/>
                    </w:rPr>
                  </w:pPr>
                  <w:hyperlink r:id="rId18" w:history="1">
                    <w:r w:rsidR="00B25498" w:rsidRPr="00EE2559">
                      <w:rPr>
                        <w:rStyle w:val="Hyperlink"/>
                        <w:rFonts w:ascii="Garamond" w:hAnsi="Garamond"/>
                        <w:sz w:val="20"/>
                        <w:u w:val="none"/>
                        <w:lang w:val="sq-AL"/>
                      </w:rPr>
                      <w:t>www.tap-ag.com</w:t>
                    </w:r>
                  </w:hyperlink>
                  <w:r w:rsidR="00B25498" w:rsidRPr="00EE2559">
                    <w:rPr>
                      <w:rFonts w:ascii="Garamond" w:hAnsi="Garamond"/>
                      <w:sz w:val="20"/>
                      <w:lang w:val="sq-AL"/>
                    </w:rPr>
                    <w:t xml:space="preserve"> </w:t>
                  </w:r>
                </w:p>
                <w:p w14:paraId="1DF59EDC" w14:textId="77777777" w:rsidR="00B25498" w:rsidRPr="00EE2559" w:rsidRDefault="002D132B" w:rsidP="003B4AF3">
                  <w:pPr>
                    <w:widowControl w:val="0"/>
                    <w:spacing w:line="240" w:lineRule="auto"/>
                    <w:jc w:val="left"/>
                    <w:rPr>
                      <w:rFonts w:ascii="Garamond" w:hAnsi="Garamond"/>
                      <w:sz w:val="20"/>
                      <w:lang w:val="sq-AL"/>
                    </w:rPr>
                  </w:pPr>
                  <w:hyperlink r:id="rId19" w:history="1">
                    <w:r w:rsidR="00B25498" w:rsidRPr="00EE2559">
                      <w:rPr>
                        <w:rStyle w:val="Hyperlink"/>
                        <w:rFonts w:ascii="Garamond" w:hAnsi="Garamond"/>
                        <w:sz w:val="20"/>
                        <w:u w:val="none"/>
                        <w:lang w:val="sq-AL"/>
                      </w:rPr>
                      <w:t>market.test@tap-ag.com</w:t>
                    </w:r>
                  </w:hyperlink>
                  <w:r w:rsidR="00B25498" w:rsidRPr="00EE2559">
                    <w:rPr>
                      <w:rFonts w:ascii="Garamond" w:hAnsi="Garamond"/>
                      <w:sz w:val="20"/>
                      <w:lang w:val="sq-AL"/>
                    </w:rPr>
                    <w:t xml:space="preserve"> </w:t>
                  </w:r>
                </w:p>
              </w:tc>
              <w:tc>
                <w:tcPr>
                  <w:tcW w:w="4411" w:type="dxa"/>
                </w:tcPr>
                <w:p w14:paraId="72DC1930" w14:textId="77777777" w:rsidR="1B626CC6" w:rsidRPr="00EE2559" w:rsidRDefault="1B626CC6" w:rsidP="003B4AF3">
                  <w:pPr>
                    <w:widowControl w:val="0"/>
                    <w:spacing w:line="240" w:lineRule="auto"/>
                    <w:jc w:val="left"/>
                    <w:rPr>
                      <w:rFonts w:ascii="Garamond" w:hAnsi="Garamond" w:cs="Arial"/>
                      <w:b/>
                      <w:bCs/>
                      <w:sz w:val="20"/>
                      <w:lang w:val="sq-AL"/>
                    </w:rPr>
                  </w:pPr>
                  <w:r w:rsidRPr="00EE2559">
                    <w:rPr>
                      <w:rFonts w:ascii="Garamond" w:hAnsi="Garamond" w:cs="Arial"/>
                      <w:b/>
                      <w:bCs/>
                      <w:sz w:val="20"/>
                      <w:lang w:val="sq-AL"/>
                    </w:rPr>
                    <w:t xml:space="preserve">Alessandro Mora </w:t>
                  </w:r>
                </w:p>
                <w:p w14:paraId="00BF3A48" w14:textId="59F3D032" w:rsidR="00364549" w:rsidRPr="00EE2559" w:rsidRDefault="00F73456" w:rsidP="003B4AF3">
                  <w:pPr>
                    <w:widowControl w:val="0"/>
                    <w:spacing w:line="240" w:lineRule="auto"/>
                    <w:jc w:val="left"/>
                    <w:rPr>
                      <w:rFonts w:ascii="Garamond" w:hAnsi="Garamond" w:cs="Arial"/>
                      <w:sz w:val="20"/>
                      <w:lang w:val="sq-AL"/>
                    </w:rPr>
                  </w:pPr>
                  <w:r w:rsidRPr="00EE2559">
                    <w:rPr>
                      <w:rFonts w:ascii="Garamond" w:hAnsi="Garamond" w:cs="Arial"/>
                      <w:sz w:val="20"/>
                      <w:lang w:val="sq-AL"/>
                    </w:rPr>
                    <w:t xml:space="preserve">Drejtues i </w:t>
                  </w:r>
                  <w:r w:rsidR="00F85A8E" w:rsidRPr="00EE2559">
                    <w:rPr>
                      <w:rFonts w:ascii="Garamond" w:hAnsi="Garamond" w:cs="Arial"/>
                      <w:sz w:val="20"/>
                      <w:lang w:val="sq-AL"/>
                    </w:rPr>
                    <w:t xml:space="preserve">marrëveshjeve ndërkombëtare </w:t>
                  </w:r>
                </w:p>
                <w:p w14:paraId="432B88BD" w14:textId="77777777" w:rsidR="00B25498" w:rsidRPr="00EE2559" w:rsidRDefault="00B25498" w:rsidP="003B4AF3">
                  <w:pPr>
                    <w:widowControl w:val="0"/>
                    <w:spacing w:line="240" w:lineRule="auto"/>
                    <w:jc w:val="left"/>
                    <w:rPr>
                      <w:rFonts w:ascii="Garamond" w:hAnsi="Garamond"/>
                      <w:sz w:val="20"/>
                      <w:lang w:val="sq-AL"/>
                    </w:rPr>
                  </w:pPr>
                  <w:r w:rsidRPr="00EE2559">
                    <w:rPr>
                      <w:rFonts w:ascii="Garamond" w:hAnsi="Garamond"/>
                      <w:sz w:val="20"/>
                      <w:lang w:val="sq-AL"/>
                    </w:rPr>
                    <w:t>20097 San Donato Milanese, Italy</w:t>
                  </w:r>
                </w:p>
                <w:p w14:paraId="7829976B" w14:textId="77777777" w:rsidR="00364549" w:rsidRPr="00EE2559" w:rsidRDefault="00364549" w:rsidP="003B4AF3">
                  <w:pPr>
                    <w:widowControl w:val="0"/>
                    <w:spacing w:line="240" w:lineRule="auto"/>
                    <w:jc w:val="left"/>
                    <w:rPr>
                      <w:rFonts w:ascii="Garamond" w:hAnsi="Garamond"/>
                      <w:sz w:val="20"/>
                      <w:lang w:val="sq-AL"/>
                    </w:rPr>
                  </w:pPr>
                </w:p>
                <w:p w14:paraId="6EA2EA97" w14:textId="77777777" w:rsidR="00B25498" w:rsidRPr="00EE2559" w:rsidRDefault="002D132B" w:rsidP="003B4AF3">
                  <w:pPr>
                    <w:widowControl w:val="0"/>
                    <w:spacing w:line="240" w:lineRule="auto"/>
                    <w:jc w:val="left"/>
                    <w:rPr>
                      <w:rFonts w:ascii="Garamond" w:hAnsi="Garamond"/>
                      <w:sz w:val="20"/>
                      <w:lang w:val="sq-AL"/>
                    </w:rPr>
                  </w:pPr>
                  <w:hyperlink r:id="rId20" w:history="1">
                    <w:r w:rsidR="00B25498" w:rsidRPr="00EE2559">
                      <w:rPr>
                        <w:rStyle w:val="Hyperlink"/>
                        <w:rFonts w:ascii="Garamond" w:hAnsi="Garamond"/>
                        <w:sz w:val="20"/>
                        <w:u w:val="none"/>
                        <w:lang w:val="sq-AL"/>
                      </w:rPr>
                      <w:t>www.snam.it</w:t>
                    </w:r>
                  </w:hyperlink>
                  <w:r w:rsidR="00B25498" w:rsidRPr="00EE2559">
                    <w:rPr>
                      <w:rFonts w:ascii="Garamond" w:hAnsi="Garamond"/>
                      <w:sz w:val="20"/>
                      <w:lang w:val="sq-AL"/>
                    </w:rPr>
                    <w:t xml:space="preserve"> </w:t>
                  </w:r>
                </w:p>
                <w:p w14:paraId="7B0E9378" w14:textId="77777777" w:rsidR="00B25498" w:rsidRPr="00EE2559" w:rsidRDefault="002D132B" w:rsidP="003B4AF3">
                  <w:pPr>
                    <w:widowControl w:val="0"/>
                    <w:spacing w:line="240" w:lineRule="auto"/>
                    <w:jc w:val="left"/>
                    <w:rPr>
                      <w:rFonts w:ascii="Garamond" w:hAnsi="Garamond"/>
                      <w:sz w:val="20"/>
                      <w:lang w:val="sq-AL"/>
                    </w:rPr>
                  </w:pPr>
                  <w:hyperlink r:id="rId21" w:history="1">
                    <w:r w:rsidR="00B25498" w:rsidRPr="00EE2559">
                      <w:rPr>
                        <w:rStyle w:val="Hyperlink"/>
                        <w:rFonts w:ascii="Garamond" w:hAnsi="Garamond"/>
                        <w:sz w:val="20"/>
                        <w:u w:val="none"/>
                        <w:lang w:val="sq-AL"/>
                      </w:rPr>
                      <w:t>ipa@snam.it</w:t>
                    </w:r>
                  </w:hyperlink>
                  <w:r w:rsidR="00B25498" w:rsidRPr="00EE2559">
                    <w:rPr>
                      <w:rFonts w:ascii="Garamond" w:hAnsi="Garamond"/>
                      <w:sz w:val="20"/>
                      <w:lang w:val="sq-AL"/>
                    </w:rPr>
                    <w:t xml:space="preserve"> </w:t>
                  </w:r>
                </w:p>
              </w:tc>
              <w:tc>
                <w:tcPr>
                  <w:tcW w:w="1942" w:type="dxa"/>
                </w:tcPr>
                <w:p w14:paraId="793C6318" w14:textId="77777777" w:rsidR="00B25498" w:rsidRPr="00EE2559" w:rsidRDefault="00B25498" w:rsidP="003B4AF3">
                  <w:pPr>
                    <w:widowControl w:val="0"/>
                    <w:spacing w:line="240" w:lineRule="auto"/>
                    <w:jc w:val="left"/>
                    <w:rPr>
                      <w:rFonts w:ascii="Garamond" w:hAnsi="Garamond" w:cs="Arial"/>
                      <w:b/>
                      <w:sz w:val="20"/>
                      <w:lang w:val="sq-AL"/>
                    </w:rPr>
                  </w:pPr>
                  <w:r w:rsidRPr="00EE2559">
                    <w:rPr>
                      <w:rFonts w:ascii="Garamond" w:hAnsi="Garamond" w:cs="Arial"/>
                      <w:b/>
                      <w:sz w:val="20"/>
                      <w:lang w:val="sq-AL"/>
                    </w:rPr>
                    <w:t>Georgios Doumouras</w:t>
                  </w:r>
                </w:p>
                <w:p w14:paraId="1CB27D57" w14:textId="49DDC4BF" w:rsidR="00B25498" w:rsidRPr="00EE2559" w:rsidRDefault="00F73456" w:rsidP="003B4AF3">
                  <w:pPr>
                    <w:widowControl w:val="0"/>
                    <w:spacing w:line="240" w:lineRule="auto"/>
                    <w:jc w:val="left"/>
                    <w:rPr>
                      <w:rFonts w:ascii="Garamond" w:hAnsi="Garamond" w:cs="Arial"/>
                      <w:sz w:val="20"/>
                      <w:lang w:val="sq-AL"/>
                    </w:rPr>
                  </w:pPr>
                  <w:r w:rsidRPr="00EE2559">
                    <w:rPr>
                      <w:rFonts w:ascii="Garamond" w:hAnsi="Garamond" w:cs="Arial"/>
                      <w:sz w:val="20"/>
                      <w:lang w:val="sq-AL"/>
                    </w:rPr>
                    <w:t xml:space="preserve">Departamenti i </w:t>
                  </w:r>
                  <w:r w:rsidR="00F85A8E" w:rsidRPr="00EE2559">
                    <w:rPr>
                      <w:rFonts w:ascii="Garamond" w:hAnsi="Garamond" w:cs="Arial"/>
                      <w:sz w:val="20"/>
                      <w:lang w:val="sq-AL"/>
                    </w:rPr>
                    <w:t xml:space="preserve">aksesit të sistemit </w:t>
                  </w:r>
                </w:p>
                <w:p w14:paraId="067F428F" w14:textId="77777777" w:rsidR="6D066F48" w:rsidRPr="00EE2559" w:rsidRDefault="6D066F48" w:rsidP="003B4AF3">
                  <w:pPr>
                    <w:widowControl w:val="0"/>
                    <w:spacing w:line="240" w:lineRule="auto"/>
                    <w:jc w:val="left"/>
                    <w:rPr>
                      <w:rFonts w:ascii="Garamond" w:hAnsi="Garamond" w:cs="Arial"/>
                      <w:b/>
                      <w:bCs/>
                      <w:sz w:val="20"/>
                      <w:lang w:val="sq-AL"/>
                    </w:rPr>
                  </w:pPr>
                  <w:r w:rsidRPr="00EE2559">
                    <w:rPr>
                      <w:rFonts w:ascii="Garamond" w:hAnsi="Garamond" w:cs="Arial"/>
                      <w:b/>
                      <w:bCs/>
                      <w:sz w:val="20"/>
                      <w:lang w:val="sq-AL"/>
                    </w:rPr>
                    <w:t xml:space="preserve">Dimitrios Skouras </w:t>
                  </w:r>
                </w:p>
                <w:p w14:paraId="5B291428" w14:textId="17CC8647" w:rsidR="00B25498" w:rsidRPr="00EE2559" w:rsidRDefault="00F73456" w:rsidP="003B4AF3">
                  <w:pPr>
                    <w:widowControl w:val="0"/>
                    <w:spacing w:line="240" w:lineRule="auto"/>
                    <w:jc w:val="left"/>
                    <w:rPr>
                      <w:rFonts w:ascii="Garamond" w:hAnsi="Garamond" w:cs="Arial"/>
                      <w:color w:val="0000FF"/>
                      <w:sz w:val="20"/>
                      <w:lang w:val="sq-AL"/>
                    </w:rPr>
                  </w:pPr>
                  <w:r w:rsidRPr="00EE2559">
                    <w:rPr>
                      <w:rFonts w:ascii="Garamond" w:hAnsi="Garamond" w:cs="Arial"/>
                      <w:sz w:val="20"/>
                      <w:lang w:val="sq-AL"/>
                    </w:rPr>
                    <w:t xml:space="preserve">Drejtues i Kontratave </w:t>
                  </w:r>
                  <w:r w:rsidR="00F85A8E" w:rsidRPr="00EE2559">
                    <w:rPr>
                      <w:rFonts w:ascii="Garamond" w:hAnsi="Garamond" w:cs="Arial"/>
                      <w:sz w:val="20"/>
                      <w:lang w:val="sq-AL"/>
                    </w:rPr>
                    <w:t>dhe</w:t>
                  </w:r>
                  <w:r w:rsidR="6D066F48" w:rsidRPr="00EE2559">
                    <w:rPr>
                      <w:rFonts w:ascii="Garamond" w:hAnsi="Garamond" w:cs="Arial"/>
                      <w:sz w:val="20"/>
                      <w:lang w:val="sq-AL"/>
                    </w:rPr>
                    <w:t xml:space="preserve"> </w:t>
                  </w:r>
                  <w:r w:rsidRPr="00EE2559">
                    <w:rPr>
                      <w:rFonts w:ascii="Garamond" w:hAnsi="Garamond" w:cs="Arial"/>
                      <w:sz w:val="20"/>
                      <w:lang w:val="sq-AL"/>
                    </w:rPr>
                    <w:t>Departamentit të Konsumatorëve</w:t>
                  </w:r>
                  <w:r w:rsidR="003B4AF3" w:rsidRPr="00EE2559">
                    <w:rPr>
                      <w:rFonts w:ascii="Garamond" w:hAnsi="Garamond" w:cs="Arial"/>
                      <w:sz w:val="20"/>
                      <w:lang w:val="sq-AL"/>
                    </w:rPr>
                    <w:t xml:space="preserve"> </w:t>
                  </w:r>
                </w:p>
                <w:p w14:paraId="51F722D0" w14:textId="77777777" w:rsidR="00B25498" w:rsidRPr="00EE2559" w:rsidRDefault="00B25498" w:rsidP="003B4AF3">
                  <w:pPr>
                    <w:widowControl w:val="0"/>
                    <w:spacing w:line="240" w:lineRule="auto"/>
                    <w:jc w:val="left"/>
                    <w:rPr>
                      <w:rFonts w:ascii="Garamond" w:hAnsi="Garamond" w:cs="Arial"/>
                      <w:color w:val="0000FF"/>
                      <w:sz w:val="20"/>
                      <w:lang w:val="sq-AL"/>
                    </w:rPr>
                  </w:pPr>
                  <w:r w:rsidRPr="00EE2559">
                    <w:rPr>
                      <w:rFonts w:ascii="Garamond" w:eastAsia="Calibri" w:hAnsi="Garamond" w:cs="Arial"/>
                      <w:sz w:val="20"/>
                      <w:lang w:val="sq-AL"/>
                    </w:rPr>
                    <w:t>357-359 Messogion Ave.,</w:t>
                  </w:r>
                </w:p>
                <w:p w14:paraId="10FF6F11" w14:textId="21862117" w:rsidR="00B25498" w:rsidRPr="00EE2559" w:rsidRDefault="00B25498" w:rsidP="003B4AF3">
                  <w:pPr>
                    <w:widowControl w:val="0"/>
                    <w:spacing w:line="240" w:lineRule="auto"/>
                    <w:rPr>
                      <w:rFonts w:ascii="Garamond" w:eastAsia="Calibri" w:hAnsi="Garamond" w:cs="Arial"/>
                      <w:sz w:val="20"/>
                      <w:lang w:val="sq-AL"/>
                    </w:rPr>
                  </w:pPr>
                  <w:r w:rsidRPr="00EE2559">
                    <w:rPr>
                      <w:rFonts w:ascii="Garamond" w:eastAsia="Calibri" w:hAnsi="Garamond" w:cs="Arial"/>
                      <w:sz w:val="20"/>
                      <w:lang w:val="sq-AL"/>
                    </w:rPr>
                    <w:t>Athens, 15231</w:t>
                  </w:r>
                  <w:r w:rsidR="003B4AF3" w:rsidRPr="00EE2559">
                    <w:rPr>
                      <w:rFonts w:ascii="Garamond" w:eastAsia="Calibri" w:hAnsi="Garamond" w:cs="Arial"/>
                      <w:sz w:val="20"/>
                      <w:lang w:val="sq-AL"/>
                    </w:rPr>
                    <w:t xml:space="preserve"> </w:t>
                  </w:r>
                </w:p>
                <w:p w14:paraId="32548910" w14:textId="77777777" w:rsidR="00B25498" w:rsidRPr="00EE2559" w:rsidRDefault="00B25498" w:rsidP="003B4AF3">
                  <w:pPr>
                    <w:widowControl w:val="0"/>
                    <w:spacing w:line="240" w:lineRule="auto"/>
                    <w:rPr>
                      <w:rFonts w:ascii="Garamond" w:eastAsia="Calibri" w:hAnsi="Garamond" w:cs="Arial"/>
                      <w:sz w:val="20"/>
                      <w:lang w:val="sq-AL"/>
                    </w:rPr>
                  </w:pPr>
                  <w:r w:rsidRPr="00EE2559">
                    <w:rPr>
                      <w:rFonts w:ascii="Garamond" w:eastAsia="Calibri" w:hAnsi="Garamond" w:cs="Arial"/>
                      <w:sz w:val="20"/>
                      <w:lang w:val="sq-AL"/>
                    </w:rPr>
                    <w:t>Greece</w:t>
                  </w:r>
                </w:p>
                <w:p w14:paraId="701AF2E4" w14:textId="77777777" w:rsidR="00B25498" w:rsidRPr="00EE2559" w:rsidRDefault="002D132B" w:rsidP="003B4AF3">
                  <w:pPr>
                    <w:widowControl w:val="0"/>
                    <w:spacing w:line="240" w:lineRule="auto"/>
                    <w:jc w:val="left"/>
                    <w:rPr>
                      <w:rStyle w:val="Hyperlink"/>
                      <w:rFonts w:ascii="Garamond" w:hAnsi="Garamond" w:cs="Arial"/>
                      <w:sz w:val="20"/>
                      <w:u w:val="none"/>
                      <w:lang w:val="sq-AL"/>
                    </w:rPr>
                  </w:pPr>
                  <w:hyperlink r:id="rId22">
                    <w:r w:rsidR="00B25498" w:rsidRPr="00EE2559">
                      <w:rPr>
                        <w:rStyle w:val="Hyperlink"/>
                        <w:rFonts w:ascii="Garamond" w:hAnsi="Garamond" w:cs="Arial"/>
                        <w:sz w:val="20"/>
                        <w:u w:val="none"/>
                        <w:lang w:val="sq-AL"/>
                      </w:rPr>
                      <w:t>www.desfa.gr</w:t>
                    </w:r>
                  </w:hyperlink>
                </w:p>
                <w:p w14:paraId="3E586AAD" w14:textId="5FBA0EE9" w:rsidR="00B25498" w:rsidRPr="00EE2559" w:rsidRDefault="002D132B" w:rsidP="00F85A8E">
                  <w:pPr>
                    <w:widowControl w:val="0"/>
                    <w:spacing w:line="240" w:lineRule="auto"/>
                    <w:rPr>
                      <w:rFonts w:ascii="Garamond" w:hAnsi="Garamond" w:cs="Arial"/>
                      <w:sz w:val="20"/>
                      <w:lang w:val="sq-AL"/>
                    </w:rPr>
                  </w:pPr>
                  <w:hyperlink r:id="rId23">
                    <w:r w:rsidR="00AB4214" w:rsidRPr="00EE2559">
                      <w:rPr>
                        <w:rStyle w:val="Hyperlink"/>
                        <w:rFonts w:ascii="Garamond" w:eastAsia="Calibri" w:hAnsi="Garamond" w:cs="Arial"/>
                        <w:sz w:val="20"/>
                        <w:u w:val="none"/>
                        <w:lang w:val="sq-AL"/>
                      </w:rPr>
                      <w:t>market-test@desfa.gr</w:t>
                    </w:r>
                  </w:hyperlink>
                  <w:r w:rsidR="001705DF" w:rsidRPr="00EE2559">
                    <w:rPr>
                      <w:rFonts w:ascii="Garamond" w:eastAsia="Calibri" w:hAnsi="Garamond" w:cs="Arial"/>
                      <w:sz w:val="20"/>
                      <w:lang w:val="sq-AL"/>
                    </w:rPr>
                    <w:t xml:space="preserve"> </w:t>
                  </w:r>
                </w:p>
              </w:tc>
            </w:tr>
            <w:tr w:rsidR="00B25498" w:rsidRPr="00EE2559" w14:paraId="6E132278" w14:textId="77777777" w:rsidTr="00AB4214">
              <w:tc>
                <w:tcPr>
                  <w:tcW w:w="2856" w:type="dxa"/>
                  <w:vAlign w:val="center"/>
                </w:tcPr>
                <w:p w14:paraId="0AEC46FD" w14:textId="77777777" w:rsidR="00B25498" w:rsidRPr="00EE2559" w:rsidRDefault="2E7A7345" w:rsidP="003B4AF3">
                  <w:pPr>
                    <w:widowControl w:val="0"/>
                    <w:spacing w:line="240" w:lineRule="auto"/>
                    <w:jc w:val="center"/>
                    <w:rPr>
                      <w:rFonts w:ascii="Garamond" w:hAnsi="Garamond"/>
                      <w:sz w:val="20"/>
                      <w:lang w:val="sq-AL"/>
                    </w:rPr>
                  </w:pPr>
                  <w:r w:rsidRPr="00EE2559">
                    <w:rPr>
                      <w:rFonts w:ascii="Garamond" w:hAnsi="Garamond"/>
                      <w:noProof/>
                      <w:sz w:val="20"/>
                      <w:lang w:val="en-US" w:eastAsia="en-US"/>
                    </w:rPr>
                    <w:lastRenderedPageBreak/>
                    <w:drawing>
                      <wp:inline distT="0" distB="0" distL="0" distR="0" wp14:anchorId="59AAFB13" wp14:editId="0F6EFA05">
                        <wp:extent cx="1670685" cy="628015"/>
                        <wp:effectExtent l="0" t="0" r="5715" b="635"/>
                        <wp:docPr id="56017921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24">
                                  <a:extLst>
                                    <a:ext uri="{28A0092B-C50C-407E-A947-70E740481C1C}">
                                      <a14:useLocalDpi xmlns:a14="http://schemas.microsoft.com/office/drawing/2010/main" val="0"/>
                                    </a:ext>
                                  </a:extLst>
                                </a:blip>
                                <a:stretch>
                                  <a:fillRect/>
                                </a:stretch>
                              </pic:blipFill>
                              <pic:spPr>
                                <a:xfrm>
                                  <a:off x="0" y="0"/>
                                  <a:ext cx="1670685" cy="628015"/>
                                </a:xfrm>
                                <a:prstGeom prst="rect">
                                  <a:avLst/>
                                </a:prstGeom>
                              </pic:spPr>
                            </pic:pic>
                          </a:graphicData>
                        </a:graphic>
                      </wp:inline>
                    </w:drawing>
                  </w:r>
                </w:p>
              </w:tc>
              <w:tc>
                <w:tcPr>
                  <w:tcW w:w="4411" w:type="dxa"/>
                  <w:vAlign w:val="center"/>
                </w:tcPr>
                <w:p w14:paraId="256C1F52" w14:textId="77777777" w:rsidR="00B25498" w:rsidRPr="00EE2559" w:rsidRDefault="2E7A7345" w:rsidP="003B4AF3">
                  <w:pPr>
                    <w:widowControl w:val="0"/>
                    <w:spacing w:line="240" w:lineRule="auto"/>
                    <w:jc w:val="center"/>
                    <w:rPr>
                      <w:rFonts w:ascii="Garamond" w:hAnsi="Garamond"/>
                      <w:sz w:val="20"/>
                      <w:lang w:val="sq-AL"/>
                    </w:rPr>
                  </w:pPr>
                  <w:r w:rsidRPr="00EE2559">
                    <w:rPr>
                      <w:rFonts w:ascii="Garamond" w:hAnsi="Garamond"/>
                      <w:noProof/>
                      <w:sz w:val="20"/>
                      <w:lang w:val="en-US" w:eastAsia="en-US"/>
                    </w:rPr>
                    <w:drawing>
                      <wp:inline distT="0" distB="0" distL="0" distR="0" wp14:anchorId="2F7A5DCC" wp14:editId="046D15A2">
                        <wp:extent cx="798830" cy="725170"/>
                        <wp:effectExtent l="0" t="0" r="1270" b="0"/>
                        <wp:docPr id="113007510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25">
                                  <a:extLst>
                                    <a:ext uri="{28A0092B-C50C-407E-A947-70E740481C1C}">
                                      <a14:useLocalDpi xmlns:a14="http://schemas.microsoft.com/office/drawing/2010/main" val="0"/>
                                    </a:ext>
                                  </a:extLst>
                                </a:blip>
                                <a:stretch>
                                  <a:fillRect/>
                                </a:stretch>
                              </pic:blipFill>
                              <pic:spPr>
                                <a:xfrm>
                                  <a:off x="0" y="0"/>
                                  <a:ext cx="798830" cy="725170"/>
                                </a:xfrm>
                                <a:prstGeom prst="rect">
                                  <a:avLst/>
                                </a:prstGeom>
                              </pic:spPr>
                            </pic:pic>
                          </a:graphicData>
                        </a:graphic>
                      </wp:inline>
                    </w:drawing>
                  </w:r>
                </w:p>
              </w:tc>
              <w:tc>
                <w:tcPr>
                  <w:tcW w:w="1942" w:type="dxa"/>
                  <w:vAlign w:val="center"/>
                </w:tcPr>
                <w:p w14:paraId="3FFA443D" w14:textId="77777777" w:rsidR="00B25498" w:rsidRPr="00EE2559" w:rsidRDefault="40D3B6E9" w:rsidP="003B4AF3">
                  <w:pPr>
                    <w:widowControl w:val="0"/>
                    <w:spacing w:line="240" w:lineRule="auto"/>
                    <w:jc w:val="left"/>
                    <w:rPr>
                      <w:rFonts w:ascii="Garamond" w:hAnsi="Garamond" w:cs="Arial"/>
                      <w:sz w:val="20"/>
                      <w:lang w:val="sq-AL"/>
                    </w:rPr>
                  </w:pPr>
                  <w:r w:rsidRPr="00EE2559">
                    <w:rPr>
                      <w:rFonts w:ascii="Garamond" w:hAnsi="Garamond" w:cs="Arial"/>
                      <w:noProof/>
                      <w:sz w:val="20"/>
                      <w:lang w:val="en-US" w:eastAsia="en-US"/>
                    </w:rPr>
                    <w:drawing>
                      <wp:inline distT="0" distB="0" distL="0" distR="0" wp14:anchorId="67E39601" wp14:editId="20FEA05F">
                        <wp:extent cx="1838325" cy="1457325"/>
                        <wp:effectExtent l="0" t="0" r="0" b="0"/>
                        <wp:docPr id="1418532046" name="Picture 1418532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38325" cy="1457325"/>
                                </a:xfrm>
                                <a:prstGeom prst="rect">
                                  <a:avLst/>
                                </a:prstGeom>
                              </pic:spPr>
                            </pic:pic>
                          </a:graphicData>
                        </a:graphic>
                      </wp:inline>
                    </w:drawing>
                  </w:r>
                </w:p>
                <w:p w14:paraId="7F189B84" w14:textId="77777777" w:rsidR="00B25498" w:rsidRPr="00EE2559" w:rsidRDefault="00B25498" w:rsidP="003B4AF3">
                  <w:pPr>
                    <w:widowControl w:val="0"/>
                    <w:spacing w:line="240" w:lineRule="auto"/>
                    <w:jc w:val="left"/>
                    <w:rPr>
                      <w:rFonts w:ascii="Garamond" w:hAnsi="Garamond"/>
                      <w:sz w:val="20"/>
                      <w:lang w:val="sq-AL"/>
                    </w:rPr>
                  </w:pPr>
                </w:p>
              </w:tc>
            </w:tr>
          </w:tbl>
          <w:p w14:paraId="6F1E37D2" w14:textId="77777777" w:rsidR="00B25498" w:rsidRPr="00EE2559" w:rsidRDefault="00B25498" w:rsidP="003B4AF3">
            <w:pPr>
              <w:widowControl w:val="0"/>
              <w:spacing w:line="240" w:lineRule="auto"/>
              <w:ind w:firstLine="284"/>
              <w:rPr>
                <w:rFonts w:ascii="Garamond" w:eastAsiaTheme="minorEastAsia" w:hAnsi="Garamond" w:cs="Arial"/>
                <w:lang w:val="sq-AL"/>
              </w:rPr>
            </w:pPr>
          </w:p>
        </w:tc>
        <w:tc>
          <w:tcPr>
            <w:tcW w:w="784" w:type="dxa"/>
          </w:tcPr>
          <w:p w14:paraId="75507895" w14:textId="77777777" w:rsidR="00B25498" w:rsidRPr="00EE2559" w:rsidRDefault="00B25498" w:rsidP="003B4AF3">
            <w:pPr>
              <w:widowControl w:val="0"/>
              <w:spacing w:line="240" w:lineRule="auto"/>
              <w:ind w:firstLine="284"/>
              <w:rPr>
                <w:rFonts w:ascii="Garamond" w:eastAsiaTheme="minorEastAsia" w:hAnsi="Garamond" w:cs="Arial"/>
                <w:lang w:val="sq-AL"/>
              </w:rPr>
            </w:pPr>
          </w:p>
        </w:tc>
      </w:tr>
    </w:tbl>
    <w:p w14:paraId="30008A84" w14:textId="3814FD20" w:rsidR="00C57F1E" w:rsidRPr="00EE2559" w:rsidRDefault="00C57F1E" w:rsidP="00C57F1E">
      <w:pPr>
        <w:pStyle w:val="Annex1"/>
        <w:keepNext w:val="0"/>
        <w:numPr>
          <w:ilvl w:val="0"/>
          <w:numId w:val="0"/>
        </w:numPr>
        <w:suppressAutoHyphens w:val="0"/>
        <w:spacing w:before="0" w:after="0"/>
        <w:jc w:val="center"/>
        <w:rPr>
          <w:rFonts w:ascii="Garamond" w:hAnsi="Garamond"/>
          <w:bCs/>
          <w:sz w:val="24"/>
          <w:szCs w:val="24"/>
          <w:lang w:val="sq-AL"/>
        </w:rPr>
      </w:pPr>
      <w:bookmarkStart w:id="202" w:name="_Toc26100081"/>
      <w:bookmarkStart w:id="203" w:name="_Toc28009926"/>
      <w:bookmarkStart w:id="204" w:name="_Toc37333783"/>
      <w:bookmarkStart w:id="205" w:name="_Toc52871864"/>
      <w:bookmarkStart w:id="206" w:name="_Toc1105840627"/>
      <w:bookmarkStart w:id="207" w:name="_Toc115724609"/>
      <w:bookmarkStart w:id="208" w:name="_Toc115887209"/>
      <w:bookmarkStart w:id="209" w:name="_Toc117863232"/>
      <w:bookmarkStart w:id="210" w:name="_Toc117767712"/>
      <w:r w:rsidRPr="00EE2559">
        <w:rPr>
          <w:rFonts w:ascii="Garamond" w:hAnsi="Garamond"/>
          <w:bCs/>
          <w:sz w:val="24"/>
          <w:szCs w:val="24"/>
          <w:lang w:val="sq-AL"/>
        </w:rPr>
        <w:t>SHTOJCA I</w:t>
      </w:r>
    </w:p>
    <w:p w14:paraId="55B0C8AA" w14:textId="24ADBBCC" w:rsidR="00C57F1E" w:rsidRPr="00EE2559" w:rsidRDefault="00C57F1E" w:rsidP="00C57F1E">
      <w:pPr>
        <w:pStyle w:val="Annex1"/>
        <w:keepNext w:val="0"/>
        <w:numPr>
          <w:ilvl w:val="0"/>
          <w:numId w:val="0"/>
        </w:numPr>
        <w:suppressAutoHyphens w:val="0"/>
        <w:spacing w:before="0" w:after="0"/>
        <w:jc w:val="center"/>
        <w:rPr>
          <w:rFonts w:ascii="Garamond" w:hAnsi="Garamond"/>
          <w:bCs/>
          <w:sz w:val="24"/>
          <w:szCs w:val="24"/>
          <w:lang w:val="sq-AL"/>
        </w:rPr>
      </w:pPr>
      <w:r w:rsidRPr="00EE2559">
        <w:rPr>
          <w:rFonts w:ascii="Garamond" w:hAnsi="Garamond"/>
          <w:bCs/>
          <w:sz w:val="24"/>
          <w:szCs w:val="24"/>
          <w:lang w:val="sq-AL"/>
        </w:rPr>
        <w:t>DISPOZITAT SPECIFIKE TË TAP</w:t>
      </w:r>
      <w:r w:rsidR="00E90A14" w:rsidRPr="00EE2559">
        <w:rPr>
          <w:rFonts w:ascii="Garamond" w:hAnsi="Garamond"/>
          <w:bCs/>
          <w:sz w:val="24"/>
          <w:szCs w:val="24"/>
          <w:lang w:val="sq-AL"/>
        </w:rPr>
        <w:t>-it</w:t>
      </w:r>
    </w:p>
    <w:p w14:paraId="1D72269F" w14:textId="2E1014A6" w:rsidR="00B25498" w:rsidRPr="00EE2559" w:rsidRDefault="00B25498" w:rsidP="00C57F1E">
      <w:pPr>
        <w:pStyle w:val="Annex1"/>
        <w:keepNext w:val="0"/>
        <w:numPr>
          <w:ilvl w:val="0"/>
          <w:numId w:val="0"/>
        </w:numPr>
        <w:suppressAutoHyphens w:val="0"/>
        <w:spacing w:before="0" w:after="0"/>
        <w:jc w:val="center"/>
        <w:rPr>
          <w:rFonts w:ascii="Garamond" w:hAnsi="Garamond"/>
          <w:b/>
          <w:sz w:val="24"/>
          <w:szCs w:val="24"/>
          <w:lang w:val="sq-AL"/>
        </w:rPr>
      </w:pPr>
      <w:bookmarkStart w:id="211" w:name="_Hlk27137935"/>
      <w:bookmarkEnd w:id="202"/>
      <w:bookmarkEnd w:id="203"/>
      <w:bookmarkEnd w:id="204"/>
      <w:bookmarkEnd w:id="205"/>
      <w:bookmarkEnd w:id="206"/>
      <w:bookmarkEnd w:id="207"/>
      <w:bookmarkEnd w:id="208"/>
      <w:bookmarkEnd w:id="209"/>
      <w:bookmarkEnd w:id="210"/>
    </w:p>
    <w:p w14:paraId="3F405F0E" w14:textId="32234699" w:rsidR="00B25498" w:rsidRPr="00EE2559" w:rsidRDefault="0023631E"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Kjo </w:t>
      </w:r>
      <w:r w:rsidR="001328E0" w:rsidRPr="00EE2559">
        <w:rPr>
          <w:rFonts w:ascii="Garamond" w:hAnsi="Garamond" w:cs="Arial"/>
          <w:lang w:val="sq-AL"/>
        </w:rPr>
        <w:t>s</w:t>
      </w:r>
      <w:r w:rsidRPr="00EE2559">
        <w:rPr>
          <w:rFonts w:ascii="Garamond" w:hAnsi="Garamond" w:cs="Arial"/>
          <w:lang w:val="sq-AL"/>
        </w:rPr>
        <w:t>htojcë është vetëm për qëllim informacioni. Lexuesit i paraqitet një pasqyrë e mëtejshme mbi strukturën specifike rregullatore</w:t>
      </w:r>
      <w:r w:rsidR="00DA1960" w:rsidRPr="00EE2559">
        <w:rPr>
          <w:rFonts w:ascii="Garamond" w:hAnsi="Garamond" w:cs="Arial"/>
          <w:lang w:val="sq-AL"/>
        </w:rPr>
        <w:t xml:space="preserve"> të TAP-it. </w:t>
      </w:r>
      <w:r w:rsidRPr="00EE2559">
        <w:rPr>
          <w:rFonts w:ascii="Garamond" w:hAnsi="Garamond" w:cs="Arial"/>
          <w:lang w:val="sq-AL"/>
        </w:rPr>
        <w:t>Për më shumë informacion, lexuesit do t</w:t>
      </w:r>
      <w:r w:rsidR="00A755EE" w:rsidRPr="00EE2559">
        <w:rPr>
          <w:rFonts w:ascii="Garamond" w:hAnsi="Garamond" w:cs="Arial"/>
          <w:lang w:val="sq-AL"/>
        </w:rPr>
        <w:t>’</w:t>
      </w:r>
      <w:r w:rsidRPr="00EE2559">
        <w:rPr>
          <w:rFonts w:ascii="Garamond" w:hAnsi="Garamond" w:cs="Arial"/>
          <w:lang w:val="sq-AL"/>
        </w:rPr>
        <w:t xml:space="preserve">i referohen Opinionit Përfundimtar të </w:t>
      </w:r>
      <w:r w:rsidR="00590BB3" w:rsidRPr="00EE2559">
        <w:rPr>
          <w:rFonts w:ascii="Garamond" w:hAnsi="Garamond" w:cs="Arial"/>
          <w:lang w:val="sq-AL"/>
        </w:rPr>
        <w:t>Përbashkët</w:t>
      </w:r>
      <w:r w:rsidRPr="00EE2559">
        <w:rPr>
          <w:rFonts w:ascii="Garamond" w:hAnsi="Garamond" w:cs="Arial"/>
          <w:lang w:val="sq-AL"/>
        </w:rPr>
        <w:t xml:space="preserve"> (</w:t>
      </w:r>
      <w:r w:rsidR="3CB55A5E" w:rsidRPr="00EE2559">
        <w:rPr>
          <w:rFonts w:ascii="Garamond" w:hAnsi="Garamond" w:cs="Arial"/>
          <w:lang w:val="sq-AL"/>
        </w:rPr>
        <w:t>FJO</w:t>
      </w:r>
      <w:r w:rsidRPr="00EE2559">
        <w:rPr>
          <w:rFonts w:ascii="Garamond" w:hAnsi="Garamond" w:cs="Arial"/>
          <w:lang w:val="sq-AL"/>
        </w:rPr>
        <w:t>)</w:t>
      </w:r>
      <w:r w:rsidR="00B25498" w:rsidRPr="00EE2559">
        <w:rPr>
          <w:rStyle w:val="FootnoteReference"/>
          <w:rFonts w:ascii="Garamond" w:hAnsi="Garamond" w:cs="Arial"/>
          <w:lang w:val="sq-AL"/>
        </w:rPr>
        <w:footnoteReference w:id="36"/>
      </w:r>
      <w:r w:rsidR="45B467CF" w:rsidRPr="00EE2559">
        <w:rPr>
          <w:rFonts w:ascii="Garamond" w:hAnsi="Garamond" w:cs="Arial"/>
          <w:lang w:val="sq-AL"/>
        </w:rPr>
        <w:t xml:space="preserve"> </w:t>
      </w:r>
      <w:r w:rsidRPr="00EE2559">
        <w:rPr>
          <w:rFonts w:ascii="Garamond" w:hAnsi="Garamond" w:cs="Arial"/>
          <w:lang w:val="sq-AL"/>
        </w:rPr>
        <w:t>dhe Kodit të Tarifave</w:t>
      </w:r>
      <w:r w:rsidR="00DA1960" w:rsidRPr="00EE2559">
        <w:rPr>
          <w:rFonts w:ascii="Garamond" w:hAnsi="Garamond" w:cs="Arial"/>
          <w:lang w:val="sq-AL"/>
        </w:rPr>
        <w:t xml:space="preserve"> të TAP-it </w:t>
      </w:r>
      <w:r w:rsidR="00B25498" w:rsidRPr="00EE2559">
        <w:rPr>
          <w:rStyle w:val="FootnoteReference"/>
          <w:rFonts w:ascii="Garamond" w:hAnsi="Garamond" w:cs="Arial"/>
          <w:lang w:val="sq-AL"/>
        </w:rPr>
        <w:footnoteReference w:id="37"/>
      </w:r>
      <w:r w:rsidR="45B467CF" w:rsidRPr="00EE2559">
        <w:rPr>
          <w:rFonts w:ascii="Garamond" w:hAnsi="Garamond" w:cs="Arial"/>
          <w:lang w:val="sq-AL"/>
        </w:rPr>
        <w:t>.</w:t>
      </w:r>
    </w:p>
    <w:p w14:paraId="238B65E4" w14:textId="26643DC6" w:rsidR="00B25498" w:rsidRPr="00EE2559" w:rsidRDefault="0023631E" w:rsidP="003B4AF3">
      <w:pPr>
        <w:widowControl w:val="0"/>
        <w:spacing w:line="240" w:lineRule="auto"/>
        <w:ind w:firstLine="284"/>
        <w:rPr>
          <w:rFonts w:ascii="Garamond" w:hAnsi="Garamond" w:cs="Arial"/>
          <w:b/>
          <w:lang w:val="sq-AL"/>
        </w:rPr>
      </w:pPr>
      <w:bookmarkStart w:id="212" w:name="_Ref24309391"/>
      <w:bookmarkStart w:id="213" w:name="_Toc25021659"/>
      <w:bookmarkStart w:id="214" w:name="_Toc26100082"/>
      <w:bookmarkStart w:id="215" w:name="_Toc28009927"/>
      <w:bookmarkStart w:id="216" w:name="_Toc37333784"/>
      <w:r w:rsidRPr="00EE2559">
        <w:rPr>
          <w:rFonts w:ascii="Garamond" w:hAnsi="Garamond" w:cs="Arial"/>
          <w:b/>
          <w:lang w:val="sq-AL"/>
        </w:rPr>
        <w:t xml:space="preserve">Struktura </w:t>
      </w:r>
      <w:r w:rsidR="00590BB3" w:rsidRPr="00EE2559">
        <w:rPr>
          <w:rFonts w:ascii="Garamond" w:hAnsi="Garamond" w:cs="Arial"/>
          <w:b/>
          <w:lang w:val="sq-AL"/>
        </w:rPr>
        <w:t>r</w:t>
      </w:r>
      <w:r w:rsidRPr="00EE2559">
        <w:rPr>
          <w:rFonts w:ascii="Garamond" w:hAnsi="Garamond" w:cs="Arial"/>
          <w:b/>
          <w:lang w:val="sq-AL"/>
        </w:rPr>
        <w:t xml:space="preserve">regullatore e </w:t>
      </w:r>
      <w:r w:rsidR="00B25498" w:rsidRPr="00EE2559">
        <w:rPr>
          <w:rFonts w:ascii="Garamond" w:hAnsi="Garamond" w:cs="Arial"/>
          <w:b/>
          <w:lang w:val="sq-AL"/>
        </w:rPr>
        <w:t>TAP</w:t>
      </w:r>
      <w:r w:rsidR="00590BB3" w:rsidRPr="00EE2559">
        <w:rPr>
          <w:rFonts w:ascii="Garamond" w:hAnsi="Garamond" w:cs="Arial"/>
          <w:b/>
          <w:lang w:val="sq-AL"/>
        </w:rPr>
        <w:t>-it</w:t>
      </w:r>
      <w:r w:rsidR="00B25498" w:rsidRPr="00EE2559">
        <w:rPr>
          <w:rFonts w:ascii="Garamond" w:hAnsi="Garamond" w:cs="Arial"/>
          <w:b/>
          <w:lang w:val="sq-AL"/>
        </w:rPr>
        <w:t xml:space="preserve"> </w:t>
      </w:r>
      <w:bookmarkEnd w:id="212"/>
      <w:bookmarkEnd w:id="213"/>
      <w:bookmarkEnd w:id="214"/>
      <w:bookmarkEnd w:id="215"/>
      <w:bookmarkEnd w:id="216"/>
    </w:p>
    <w:p w14:paraId="35D0B272" w14:textId="5A2D58D1" w:rsidR="0023631E" w:rsidRPr="00EE2559" w:rsidRDefault="0023631E" w:rsidP="003B4AF3">
      <w:pPr>
        <w:widowControl w:val="0"/>
        <w:spacing w:line="240" w:lineRule="auto"/>
        <w:ind w:firstLine="284"/>
        <w:rPr>
          <w:rFonts w:ascii="Garamond" w:hAnsi="Garamond" w:cs="Arial"/>
          <w:lang w:val="sq-AL"/>
        </w:rPr>
      </w:pPr>
      <w:bookmarkStart w:id="217" w:name="_Hlk25961800"/>
      <w:r w:rsidRPr="00EE2559">
        <w:rPr>
          <w:rFonts w:ascii="Garamond" w:hAnsi="Garamond" w:cs="Arial"/>
          <w:lang w:val="sq-AL"/>
        </w:rPr>
        <w:t xml:space="preserve">Përjashtimin nga tarifat e rregulluara dhe ndarja e pronësisë, që i është dhënë TAP nga </w:t>
      </w:r>
      <w:r w:rsidR="000E12AB" w:rsidRPr="00EE2559">
        <w:rPr>
          <w:rFonts w:ascii="Garamond" w:hAnsi="Garamond" w:cs="Arial"/>
          <w:lang w:val="sq-AL"/>
        </w:rPr>
        <w:t>autoritet</w:t>
      </w:r>
      <w:r w:rsidRPr="00EE2559">
        <w:rPr>
          <w:rFonts w:ascii="Garamond" w:hAnsi="Garamond" w:cs="Arial"/>
          <w:lang w:val="sq-AL"/>
        </w:rPr>
        <w:t xml:space="preserve">et aplikohet për </w:t>
      </w:r>
      <w:r w:rsidR="001C19B2" w:rsidRPr="00EE2559">
        <w:rPr>
          <w:rFonts w:ascii="Garamond" w:hAnsi="Garamond" w:cs="Arial"/>
          <w:lang w:val="sq-AL"/>
        </w:rPr>
        <w:t xml:space="preserve">kapacitetin e zgjerimit </w:t>
      </w:r>
      <w:r w:rsidRPr="00EE2559">
        <w:rPr>
          <w:rFonts w:ascii="Garamond" w:hAnsi="Garamond" w:cs="Arial"/>
          <w:lang w:val="sq-AL"/>
        </w:rPr>
        <w:t>të TAP</w:t>
      </w:r>
      <w:r w:rsidR="001C19B2" w:rsidRPr="00EE2559">
        <w:rPr>
          <w:rFonts w:ascii="Garamond" w:hAnsi="Garamond" w:cs="Arial"/>
          <w:lang w:val="sq-AL"/>
        </w:rPr>
        <w:t>-it</w:t>
      </w:r>
      <w:r w:rsidRPr="00EE2559">
        <w:rPr>
          <w:rFonts w:ascii="Garamond" w:hAnsi="Garamond" w:cs="Arial"/>
          <w:lang w:val="sq-AL"/>
        </w:rPr>
        <w:t xml:space="preserve"> të ofruar në këtë dokument. Rritja e kapacitetit</w:t>
      </w:r>
      <w:r w:rsidR="00DA1960" w:rsidRPr="00EE2559">
        <w:rPr>
          <w:rFonts w:ascii="Garamond" w:hAnsi="Garamond" w:cs="Arial"/>
          <w:lang w:val="sq-AL"/>
        </w:rPr>
        <w:t xml:space="preserve"> të TAP-it </w:t>
      </w:r>
      <w:r w:rsidRPr="00EE2559">
        <w:rPr>
          <w:rFonts w:ascii="Garamond" w:hAnsi="Garamond" w:cs="Arial"/>
          <w:lang w:val="sq-AL"/>
        </w:rPr>
        <w:t>është e hapur për aksesin e palës së tretë (që do të thotë rregullat e vendosura nga Kodi i Rrjetit i Mekanizmit të Alokimit të Kapacitetit të BE</w:t>
      </w:r>
      <w:r w:rsidR="001C19B2" w:rsidRPr="00EE2559">
        <w:rPr>
          <w:rFonts w:ascii="Garamond" w:hAnsi="Garamond" w:cs="Arial"/>
          <w:lang w:val="sq-AL"/>
        </w:rPr>
        <w:t>-së</w:t>
      </w:r>
      <w:r w:rsidRPr="00EE2559">
        <w:rPr>
          <w:rFonts w:ascii="Garamond" w:hAnsi="Garamond" w:cs="Arial"/>
          <w:lang w:val="sq-AL"/>
        </w:rPr>
        <w:t xml:space="preserve">) në masën që ato nuk bien në kundërshtim me Opinionin Përfundimtar të Përbashkët (sipas </w:t>
      </w:r>
      <w:r w:rsidR="001C19B2" w:rsidRPr="00EE2559">
        <w:rPr>
          <w:rFonts w:ascii="Garamond" w:hAnsi="Garamond" w:cs="Arial"/>
          <w:lang w:val="sq-AL"/>
        </w:rPr>
        <w:t>paragra</w:t>
      </w:r>
      <w:r w:rsidRPr="00EE2559">
        <w:rPr>
          <w:rFonts w:ascii="Garamond" w:hAnsi="Garamond" w:cs="Arial"/>
          <w:lang w:val="sq-AL"/>
        </w:rPr>
        <w:t>fit 4.6 të Opinionit Përfundimtar të Përbashkët) dhe strukturën rregullatore të përshtatur për këtë qëllim.</w:t>
      </w:r>
    </w:p>
    <w:p w14:paraId="225A985B" w14:textId="39A71DDA" w:rsidR="0023631E" w:rsidRPr="00EE2559" w:rsidRDefault="00D164F5" w:rsidP="003B4AF3">
      <w:pPr>
        <w:widowControl w:val="0"/>
        <w:spacing w:line="240" w:lineRule="auto"/>
        <w:ind w:firstLine="284"/>
        <w:rPr>
          <w:rFonts w:ascii="Garamond" w:hAnsi="Garamond" w:cs="Arial"/>
          <w:lang w:val="sq-AL"/>
        </w:rPr>
      </w:pPr>
      <w:bookmarkStart w:id="218" w:name="_Toc25021661"/>
      <w:bookmarkStart w:id="219" w:name="_Toc26100084"/>
      <w:bookmarkStart w:id="220" w:name="_Toc28009928"/>
      <w:bookmarkStart w:id="221" w:name="_Toc37333785"/>
      <w:bookmarkEnd w:id="217"/>
      <w:r w:rsidRPr="00EE2559">
        <w:rPr>
          <w:rFonts w:ascii="Garamond" w:hAnsi="Garamond" w:cs="Arial"/>
          <w:lang w:val="sq-AL"/>
        </w:rPr>
        <w:t xml:space="preserve">Shuma prej 10% e </w:t>
      </w:r>
      <w:r w:rsidR="001C19B2" w:rsidRPr="00EE2559">
        <w:rPr>
          <w:rFonts w:ascii="Garamond" w:hAnsi="Garamond" w:cs="Arial"/>
          <w:lang w:val="sq-AL"/>
        </w:rPr>
        <w:t xml:space="preserve">kapacitetit të zgjerimit </w:t>
      </w:r>
      <w:r w:rsidRPr="00EE2559">
        <w:rPr>
          <w:rFonts w:ascii="Garamond" w:hAnsi="Garamond" w:cs="Arial"/>
          <w:lang w:val="sq-AL"/>
        </w:rPr>
        <w:t xml:space="preserve">të ndërtuar aktualisht është lënë mënjanë dhe do të ofrohet si </w:t>
      </w:r>
      <w:r w:rsidR="001C19B2" w:rsidRPr="00EE2559">
        <w:rPr>
          <w:rFonts w:ascii="Garamond" w:hAnsi="Garamond" w:cs="Arial"/>
          <w:lang w:val="sq-AL"/>
        </w:rPr>
        <w:t xml:space="preserve">kapacitet i sigurt afatshkurtër </w:t>
      </w:r>
      <w:r w:rsidRPr="00EE2559">
        <w:rPr>
          <w:rFonts w:ascii="Garamond" w:hAnsi="Garamond" w:cs="Arial"/>
          <w:lang w:val="sq-AL"/>
        </w:rPr>
        <w:t xml:space="preserve">në drejtimin përpara sipas </w:t>
      </w:r>
      <w:r w:rsidR="001C19B2" w:rsidRPr="00EE2559">
        <w:rPr>
          <w:rFonts w:ascii="Garamond" w:hAnsi="Garamond" w:cs="Arial"/>
          <w:lang w:val="sq-AL"/>
        </w:rPr>
        <w:t>p</w:t>
      </w:r>
      <w:r w:rsidRPr="00EE2559">
        <w:rPr>
          <w:rFonts w:ascii="Garamond" w:hAnsi="Garamond" w:cs="Arial"/>
          <w:lang w:val="sq-AL"/>
        </w:rPr>
        <w:t>aragrafit 4.1.10 të Opinionit Përfundimtar të Përbashkët.</w:t>
      </w:r>
    </w:p>
    <w:p w14:paraId="0893A5D7" w14:textId="77777777" w:rsidR="00B25498" w:rsidRPr="00EE2559" w:rsidRDefault="00D164F5" w:rsidP="003B4AF3">
      <w:pPr>
        <w:widowControl w:val="0"/>
        <w:spacing w:line="240" w:lineRule="auto"/>
        <w:ind w:firstLine="284"/>
        <w:rPr>
          <w:rFonts w:ascii="Garamond" w:hAnsi="Garamond" w:cs="Arial"/>
          <w:b/>
          <w:lang w:val="sq-AL"/>
        </w:rPr>
      </w:pPr>
      <w:r w:rsidRPr="00EE2559">
        <w:rPr>
          <w:rFonts w:ascii="Garamond" w:hAnsi="Garamond" w:cs="Arial"/>
          <w:b/>
          <w:lang w:val="sq-AL"/>
        </w:rPr>
        <w:t xml:space="preserve">Konceptet kryesore të Kodit të Tarifës së TAP </w:t>
      </w:r>
      <w:bookmarkEnd w:id="218"/>
      <w:bookmarkEnd w:id="219"/>
      <w:bookmarkEnd w:id="220"/>
      <w:bookmarkEnd w:id="221"/>
    </w:p>
    <w:p w14:paraId="234DE739" w14:textId="545F18BC" w:rsidR="00D164F5" w:rsidRPr="00EE2559" w:rsidRDefault="00D164F5" w:rsidP="003B4AF3">
      <w:pPr>
        <w:widowControl w:val="0"/>
        <w:spacing w:line="240" w:lineRule="auto"/>
        <w:ind w:firstLine="284"/>
        <w:rPr>
          <w:rFonts w:ascii="Garamond" w:hAnsi="Garamond" w:cs="Arial"/>
          <w:lang w:val="sq-AL"/>
        </w:rPr>
      </w:pPr>
      <w:r w:rsidRPr="00EE2559">
        <w:rPr>
          <w:rFonts w:ascii="Garamond" w:hAnsi="Garamond" w:cs="Arial"/>
          <w:lang w:val="sq-AL"/>
        </w:rPr>
        <w:t>P</w:t>
      </w:r>
      <w:r w:rsidR="000C385B" w:rsidRPr="00EE2559">
        <w:rPr>
          <w:rFonts w:ascii="Garamond" w:hAnsi="Garamond" w:cs="Arial"/>
          <w:lang w:val="sq-AL"/>
        </w:rPr>
        <w:t xml:space="preserve">aragrafi </w:t>
      </w:r>
      <w:r w:rsidRPr="00EE2559">
        <w:rPr>
          <w:rFonts w:ascii="Garamond" w:hAnsi="Garamond" w:cs="Arial"/>
          <w:lang w:val="sq-AL"/>
        </w:rPr>
        <w:t>3.3.1 e Kodit të Tarifave</w:t>
      </w:r>
      <w:r w:rsidR="00DA1960" w:rsidRPr="00EE2559">
        <w:rPr>
          <w:rFonts w:ascii="Garamond" w:hAnsi="Garamond" w:cs="Arial"/>
          <w:lang w:val="sq-AL"/>
        </w:rPr>
        <w:t xml:space="preserve"> të TAP-it </w:t>
      </w:r>
      <w:r w:rsidRPr="00EE2559">
        <w:rPr>
          <w:rFonts w:ascii="Garamond" w:hAnsi="Garamond" w:cs="Arial"/>
          <w:lang w:val="sq-AL"/>
        </w:rPr>
        <w:t xml:space="preserve">specifikon </w:t>
      </w:r>
      <w:r w:rsidR="001C19B2" w:rsidRPr="00EE2559">
        <w:rPr>
          <w:rFonts w:ascii="Garamond" w:hAnsi="Garamond" w:cs="Arial"/>
          <w:lang w:val="sq-AL"/>
        </w:rPr>
        <w:t xml:space="preserve">testin e qëndrueshmërisë ekonomike </w:t>
      </w:r>
      <w:r w:rsidRPr="00EE2559">
        <w:rPr>
          <w:rFonts w:ascii="Garamond" w:hAnsi="Garamond" w:cs="Arial"/>
          <w:lang w:val="sq-AL"/>
        </w:rPr>
        <w:t>(EVT) që TAP</w:t>
      </w:r>
      <w:r w:rsidR="00433494" w:rsidRPr="00EE2559">
        <w:rPr>
          <w:rFonts w:ascii="Garamond" w:hAnsi="Garamond" w:cs="Arial"/>
          <w:lang w:val="sq-AL"/>
        </w:rPr>
        <w:t>-i</w:t>
      </w:r>
      <w:r w:rsidRPr="00EE2559">
        <w:rPr>
          <w:rFonts w:ascii="Garamond" w:hAnsi="Garamond" w:cs="Arial"/>
          <w:lang w:val="sq-AL"/>
        </w:rPr>
        <w:t xml:space="preserve"> do të realizojë për të vendosur mbi rritje</w:t>
      </w:r>
      <w:r w:rsidR="000C385B" w:rsidRPr="00EE2559">
        <w:rPr>
          <w:rFonts w:ascii="Garamond" w:hAnsi="Garamond" w:cs="Arial"/>
          <w:lang w:val="sq-AL"/>
        </w:rPr>
        <w:t>n</w:t>
      </w:r>
      <w:r w:rsidRPr="00EE2559">
        <w:rPr>
          <w:rFonts w:ascii="Garamond" w:hAnsi="Garamond" w:cs="Arial"/>
          <w:lang w:val="sq-AL"/>
        </w:rPr>
        <w:t xml:space="preserve"> e kapacitetit. Metodologjia për </w:t>
      </w:r>
      <w:r w:rsidR="001C19B2" w:rsidRPr="00EE2559">
        <w:rPr>
          <w:rFonts w:ascii="Garamond" w:hAnsi="Garamond" w:cs="Arial"/>
          <w:lang w:val="sq-AL"/>
        </w:rPr>
        <w:t xml:space="preserve">testin e qëndrueshmërisë ekonomike </w:t>
      </w:r>
      <w:r w:rsidRPr="00EE2559">
        <w:rPr>
          <w:rFonts w:ascii="Garamond" w:hAnsi="Garamond" w:cs="Arial"/>
          <w:lang w:val="sq-AL"/>
        </w:rPr>
        <w:t>(EVT) është si më poshtë:</w:t>
      </w:r>
    </w:p>
    <w:p w14:paraId="7EAC3F6F" w14:textId="15F7C681" w:rsidR="00B25498" w:rsidRPr="00EE2559" w:rsidRDefault="00D91F66" w:rsidP="003B4AF3">
      <w:pPr>
        <w:pStyle w:val="a-Level"/>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I. </w:t>
      </w:r>
      <w:r w:rsidR="001C19B2" w:rsidRPr="00EE2559">
        <w:rPr>
          <w:rFonts w:ascii="Garamond" w:hAnsi="Garamond" w:cs="Arial"/>
          <w:sz w:val="24"/>
          <w:szCs w:val="24"/>
          <w:lang w:val="sq-AL"/>
        </w:rPr>
        <w:t>Vlerësimet</w:t>
      </w:r>
      <w:r w:rsidR="000C385B" w:rsidRPr="00EE2559">
        <w:rPr>
          <w:rFonts w:ascii="Garamond" w:hAnsi="Garamond" w:cs="Arial"/>
          <w:sz w:val="24"/>
          <w:szCs w:val="24"/>
          <w:lang w:val="sq-AL"/>
        </w:rPr>
        <w:t xml:space="preserve"> e kostos </w:t>
      </w:r>
      <w:r w:rsidR="00B25498" w:rsidRPr="00EE2559">
        <w:rPr>
          <w:rStyle w:val="FootnoteReference"/>
          <w:rFonts w:ascii="Garamond" w:hAnsi="Garamond" w:cs="Arial"/>
          <w:sz w:val="24"/>
          <w:szCs w:val="24"/>
          <w:lang w:val="sq-AL"/>
        </w:rPr>
        <w:footnoteReference w:id="38"/>
      </w:r>
      <w:r w:rsidR="000C385B" w:rsidRPr="00EE2559">
        <w:rPr>
          <w:rFonts w:ascii="Garamond" w:hAnsi="Garamond" w:cs="Arial"/>
          <w:sz w:val="24"/>
          <w:szCs w:val="24"/>
          <w:lang w:val="sq-AL"/>
        </w:rPr>
        <w:t xml:space="preserve"> do të llogariten për </w:t>
      </w:r>
      <w:r w:rsidR="001C19B2" w:rsidRPr="00EE2559">
        <w:rPr>
          <w:rFonts w:ascii="Garamond" w:hAnsi="Garamond" w:cs="Arial"/>
          <w:sz w:val="24"/>
          <w:szCs w:val="24"/>
          <w:lang w:val="sq-AL"/>
        </w:rPr>
        <w:t>çdo</w:t>
      </w:r>
      <w:r w:rsidR="000C385B" w:rsidRPr="00EE2559">
        <w:rPr>
          <w:rFonts w:ascii="Garamond" w:hAnsi="Garamond" w:cs="Arial"/>
          <w:sz w:val="24"/>
          <w:szCs w:val="24"/>
          <w:lang w:val="sq-AL"/>
        </w:rPr>
        <w:t xml:space="preserve"> </w:t>
      </w:r>
      <w:r w:rsidR="001C19B2" w:rsidRPr="00EE2559">
        <w:rPr>
          <w:rFonts w:ascii="Garamond" w:hAnsi="Garamond" w:cs="Arial"/>
          <w:sz w:val="24"/>
          <w:szCs w:val="24"/>
          <w:lang w:val="sq-AL"/>
        </w:rPr>
        <w:t>nivel të ofertës</w:t>
      </w:r>
      <w:r w:rsidR="000C385B" w:rsidRPr="00EE2559">
        <w:rPr>
          <w:rFonts w:ascii="Garamond" w:hAnsi="Garamond" w:cs="Arial"/>
          <w:sz w:val="24"/>
          <w:szCs w:val="24"/>
          <w:lang w:val="sq-AL"/>
        </w:rPr>
        <w:t xml:space="preserve"> te Projekti për Rritjen e Kapaciteti duke marrë në konsideratë kapitalin, shpenzimet operacionale dhe kapitalin e punës.</w:t>
      </w:r>
    </w:p>
    <w:p w14:paraId="310A7B56" w14:textId="3F0AE9E9" w:rsidR="00B25498" w:rsidRPr="00EE2559" w:rsidRDefault="00D91F66" w:rsidP="003B4AF3">
      <w:pPr>
        <w:pStyle w:val="a-Level"/>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II. </w:t>
      </w:r>
      <w:r w:rsidR="000C385B" w:rsidRPr="00EE2559">
        <w:rPr>
          <w:rFonts w:ascii="Garamond" w:hAnsi="Garamond" w:cs="Arial"/>
          <w:sz w:val="24"/>
          <w:szCs w:val="24"/>
          <w:lang w:val="sq-AL"/>
        </w:rPr>
        <w:t xml:space="preserve">Të ardhurat shtesë do të llogariten si shumë e produktit të </w:t>
      </w:r>
      <w:r w:rsidR="001C19B2" w:rsidRPr="00EE2559">
        <w:rPr>
          <w:rFonts w:ascii="Garamond" w:hAnsi="Garamond" w:cs="Arial"/>
          <w:sz w:val="24"/>
          <w:szCs w:val="24"/>
          <w:lang w:val="sq-AL"/>
        </w:rPr>
        <w:t xml:space="preserve">tarifës </w:t>
      </w:r>
      <w:r w:rsidR="000C385B" w:rsidRPr="00EE2559">
        <w:rPr>
          <w:rFonts w:ascii="Garamond" w:hAnsi="Garamond" w:cs="Arial"/>
          <w:sz w:val="24"/>
          <w:szCs w:val="24"/>
          <w:lang w:val="sq-AL"/>
        </w:rPr>
        <w:t>aktuale të zbatueshme</w:t>
      </w:r>
      <w:r w:rsidR="00DA1960" w:rsidRPr="00EE2559">
        <w:rPr>
          <w:rFonts w:ascii="Garamond" w:hAnsi="Garamond" w:cs="Arial"/>
          <w:sz w:val="24"/>
          <w:szCs w:val="24"/>
          <w:lang w:val="sq-AL"/>
        </w:rPr>
        <w:t xml:space="preserve"> të TAP-it </w:t>
      </w:r>
      <w:r w:rsidR="000C385B" w:rsidRPr="00EE2559">
        <w:rPr>
          <w:rFonts w:ascii="Garamond" w:hAnsi="Garamond" w:cs="Arial"/>
          <w:sz w:val="24"/>
          <w:szCs w:val="24"/>
          <w:lang w:val="sq-AL"/>
        </w:rPr>
        <w:t xml:space="preserve">(para zgjerimit) dhe kërkesave për kapacitet të paraqitura në </w:t>
      </w:r>
      <w:r w:rsidR="001C19B2" w:rsidRPr="00EE2559">
        <w:rPr>
          <w:rFonts w:ascii="Garamond" w:hAnsi="Garamond" w:cs="Arial"/>
          <w:sz w:val="24"/>
          <w:szCs w:val="24"/>
          <w:lang w:val="sq-AL"/>
        </w:rPr>
        <w:t xml:space="preserve">çdo fazë detyruese, për </w:t>
      </w:r>
      <w:r w:rsidR="000C385B" w:rsidRPr="00EE2559">
        <w:rPr>
          <w:rFonts w:ascii="Garamond" w:hAnsi="Garamond" w:cs="Arial"/>
          <w:sz w:val="24"/>
          <w:szCs w:val="24"/>
          <w:lang w:val="sq-AL"/>
        </w:rPr>
        <w:t>të gjitha vitet gjatë të cilave ofrohen produkte të kapacitetit</w:t>
      </w:r>
      <w:r w:rsidR="45B467CF" w:rsidRPr="00EE2559">
        <w:rPr>
          <w:rFonts w:ascii="Garamond" w:hAnsi="Garamond" w:cs="Arial"/>
          <w:sz w:val="24"/>
          <w:szCs w:val="24"/>
          <w:lang w:val="sq-AL"/>
        </w:rPr>
        <w:t>.</w:t>
      </w:r>
      <w:r w:rsidR="00B25498" w:rsidRPr="00EE2559">
        <w:rPr>
          <w:rStyle w:val="FootnoteReference"/>
          <w:rFonts w:ascii="Garamond" w:hAnsi="Garamond" w:cs="Arial"/>
          <w:sz w:val="24"/>
          <w:szCs w:val="24"/>
          <w:lang w:val="sq-AL"/>
        </w:rPr>
        <w:footnoteReference w:id="39"/>
      </w:r>
    </w:p>
    <w:p w14:paraId="7A2A6F60" w14:textId="0926D291" w:rsidR="000C385B" w:rsidRPr="00EE2559" w:rsidRDefault="00D91F66" w:rsidP="003B4AF3">
      <w:pPr>
        <w:pStyle w:val="a-Level"/>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III. </w:t>
      </w:r>
      <w:r w:rsidR="000C385B" w:rsidRPr="00EE2559">
        <w:rPr>
          <w:rFonts w:ascii="Garamond" w:hAnsi="Garamond" w:cs="Arial"/>
          <w:sz w:val="24"/>
          <w:szCs w:val="24"/>
          <w:lang w:val="sq-AL"/>
        </w:rPr>
        <w:t>Vlera aktuale neto (</w:t>
      </w:r>
      <w:r w:rsidR="0069378B" w:rsidRPr="00EE2559">
        <w:rPr>
          <w:rFonts w:ascii="Garamond" w:hAnsi="Garamond" w:cs="Arial"/>
          <w:sz w:val="24"/>
          <w:szCs w:val="24"/>
          <w:lang w:val="sq-AL"/>
        </w:rPr>
        <w:t>“</w:t>
      </w:r>
      <w:r w:rsidR="000C385B" w:rsidRPr="00EE2559">
        <w:rPr>
          <w:rFonts w:ascii="Garamond" w:hAnsi="Garamond" w:cs="Arial"/>
          <w:sz w:val="24"/>
          <w:szCs w:val="24"/>
          <w:lang w:val="sq-AL"/>
        </w:rPr>
        <w:t>NPV</w:t>
      </w:r>
      <w:r w:rsidR="0069378B" w:rsidRPr="00EE2559">
        <w:rPr>
          <w:rFonts w:ascii="Garamond" w:hAnsi="Garamond" w:cs="Arial"/>
          <w:sz w:val="24"/>
          <w:szCs w:val="24"/>
          <w:lang w:val="sq-AL"/>
        </w:rPr>
        <w:t>”</w:t>
      </w:r>
      <w:r w:rsidR="000C385B" w:rsidRPr="00EE2559">
        <w:rPr>
          <w:rFonts w:ascii="Garamond" w:hAnsi="Garamond" w:cs="Arial"/>
          <w:sz w:val="24"/>
          <w:szCs w:val="24"/>
          <w:lang w:val="sq-AL"/>
        </w:rPr>
        <w:t>) e vlerësimeve të kostos dhe të ardhurave shtesë (pikat (a) dhe (b) më lart) do të llogaritet duke aplikuar si faktor zbritjeje normën e brendshme të kthimit (IRR) të synuar nga TAP.</w:t>
      </w:r>
    </w:p>
    <w:p w14:paraId="48FFAD9C" w14:textId="01B1E11F" w:rsidR="000C385B" w:rsidRPr="00EE2559" w:rsidRDefault="000C385B"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Pas kalimit të </w:t>
      </w:r>
      <w:r w:rsidR="001C19B2" w:rsidRPr="00EE2559">
        <w:rPr>
          <w:rFonts w:ascii="Garamond" w:hAnsi="Garamond" w:cs="Arial"/>
          <w:lang w:val="sq-AL"/>
        </w:rPr>
        <w:t xml:space="preserve">testit të qëndrueshmërisë ekonomike </w:t>
      </w:r>
      <w:r w:rsidRPr="00EE2559">
        <w:rPr>
          <w:rFonts w:ascii="Garamond" w:hAnsi="Garamond" w:cs="Arial"/>
          <w:lang w:val="sq-AL"/>
        </w:rPr>
        <w:t xml:space="preserve">(EVT), rillogaritja e të </w:t>
      </w:r>
      <w:r w:rsidR="001C19B2" w:rsidRPr="00EE2559">
        <w:rPr>
          <w:rFonts w:ascii="Garamond" w:hAnsi="Garamond" w:cs="Arial"/>
          <w:lang w:val="sq-AL"/>
        </w:rPr>
        <w:t>ardhurave të synuara dhe tarifave</w:t>
      </w:r>
      <w:r w:rsidR="00DA1960" w:rsidRPr="00EE2559">
        <w:rPr>
          <w:rFonts w:ascii="Garamond" w:hAnsi="Garamond" w:cs="Arial"/>
          <w:lang w:val="sq-AL"/>
        </w:rPr>
        <w:t xml:space="preserve"> të TAP-it </w:t>
      </w:r>
      <w:r w:rsidRPr="00EE2559">
        <w:rPr>
          <w:rFonts w:ascii="Garamond" w:hAnsi="Garamond" w:cs="Arial"/>
          <w:lang w:val="sq-AL"/>
        </w:rPr>
        <w:t xml:space="preserve">që do të aplikohet nga fillimi i </w:t>
      </w:r>
      <w:r w:rsidR="004D011F" w:rsidRPr="00EE2559">
        <w:rPr>
          <w:rFonts w:ascii="Garamond" w:hAnsi="Garamond" w:cs="Arial"/>
          <w:lang w:val="sq-AL"/>
        </w:rPr>
        <w:t>periudhës për rimëkëmbjen e zgjerimit</w:t>
      </w:r>
      <w:r w:rsidRPr="00EE2559">
        <w:rPr>
          <w:rFonts w:ascii="Garamond" w:hAnsi="Garamond" w:cs="Arial"/>
          <w:lang w:val="sq-AL"/>
        </w:rPr>
        <w:t xml:space="preserve"> do të bëhet duke vendosur si kusht detyrues që </w:t>
      </w:r>
      <w:r w:rsidR="001C19B2" w:rsidRPr="00EE2559">
        <w:rPr>
          <w:rFonts w:ascii="Garamond" w:hAnsi="Garamond" w:cs="Arial"/>
          <w:lang w:val="sq-AL"/>
        </w:rPr>
        <w:t>t</w:t>
      </w:r>
      <w:r w:rsidRPr="00EE2559">
        <w:rPr>
          <w:rFonts w:ascii="Garamond" w:hAnsi="Garamond" w:cs="Arial"/>
          <w:lang w:val="sq-AL"/>
        </w:rPr>
        <w:t>arifat e TAP</w:t>
      </w:r>
      <w:r w:rsidR="004D011F">
        <w:rPr>
          <w:rFonts w:ascii="Garamond" w:hAnsi="Garamond" w:cs="Arial"/>
          <w:lang w:val="sq-AL"/>
        </w:rPr>
        <w:t>-it</w:t>
      </w:r>
      <w:r w:rsidRPr="00EE2559">
        <w:rPr>
          <w:rFonts w:ascii="Garamond" w:hAnsi="Garamond" w:cs="Arial"/>
          <w:lang w:val="sq-AL"/>
        </w:rPr>
        <w:t xml:space="preserve"> të mos rriten nga nivelet e tyre të </w:t>
      </w:r>
      <w:r w:rsidR="004D011F">
        <w:rPr>
          <w:rFonts w:ascii="Garamond" w:hAnsi="Garamond" w:cs="Arial"/>
          <w:lang w:val="sq-AL"/>
        </w:rPr>
        <w:t>para</w:t>
      </w:r>
      <w:r w:rsidRPr="00EE2559">
        <w:rPr>
          <w:rFonts w:ascii="Garamond" w:hAnsi="Garamond" w:cs="Arial"/>
          <w:lang w:val="sq-AL"/>
        </w:rPr>
        <w:t xml:space="preserve">zgjerimit. </w:t>
      </w:r>
      <w:r w:rsidR="00B25498" w:rsidRPr="00EE2559">
        <w:rPr>
          <w:rStyle w:val="FootnoteReference"/>
          <w:rFonts w:ascii="Garamond" w:hAnsi="Garamond" w:cs="Arial"/>
          <w:lang w:val="sq-AL"/>
        </w:rPr>
        <w:footnoteReference w:id="40"/>
      </w:r>
      <w:r w:rsidRPr="00EE2559">
        <w:rPr>
          <w:rFonts w:ascii="Garamond" w:hAnsi="Garamond" w:cs="Arial"/>
          <w:lang w:val="sq-AL"/>
        </w:rPr>
        <w:t xml:space="preserve"> Kështu, një </w:t>
      </w:r>
      <w:r w:rsidR="00E05B8D" w:rsidRPr="00EE2559">
        <w:rPr>
          <w:rFonts w:ascii="Garamond" w:hAnsi="Garamond" w:cs="Arial"/>
          <w:lang w:val="sq-AL"/>
        </w:rPr>
        <w:t xml:space="preserve">test i qëndrueshmërisë ekonomike </w:t>
      </w:r>
      <w:r w:rsidRPr="00EE2559">
        <w:rPr>
          <w:rFonts w:ascii="Garamond" w:hAnsi="Garamond" w:cs="Arial"/>
          <w:lang w:val="sq-AL"/>
        </w:rPr>
        <w:t xml:space="preserve">(EVT) me një vlerë aktuale neto (NPV) që është zero nënkupton që tarifat për njësi nuk ndryshojnë në krahasim me situatën para Procesit të Rritjes së Kapacitetit. Test </w:t>
      </w:r>
      <w:r w:rsidR="00E05B8D" w:rsidRPr="00EE2559">
        <w:rPr>
          <w:rFonts w:ascii="Garamond" w:hAnsi="Garamond" w:cs="Arial"/>
          <w:lang w:val="sq-AL"/>
        </w:rPr>
        <w:t xml:space="preserve">i qëndrueshmërisë ekonomike </w:t>
      </w:r>
      <w:r w:rsidRPr="00EE2559">
        <w:rPr>
          <w:rFonts w:ascii="Garamond" w:hAnsi="Garamond" w:cs="Arial"/>
          <w:lang w:val="sq-AL"/>
        </w:rPr>
        <w:t xml:space="preserve">(EVT) me një </w:t>
      </w:r>
      <w:r w:rsidRPr="00EE2559">
        <w:rPr>
          <w:rFonts w:ascii="Garamond" w:hAnsi="Garamond" w:cs="Arial"/>
          <w:lang w:val="sq-AL"/>
        </w:rPr>
        <w:lastRenderedPageBreak/>
        <w:t xml:space="preserve">vlerë aktuale neto që është pozitive (NPV) do të </w:t>
      </w:r>
      <w:r w:rsidR="00E05B8D" w:rsidRPr="00EE2559">
        <w:rPr>
          <w:rFonts w:ascii="Garamond" w:hAnsi="Garamond" w:cs="Arial"/>
          <w:lang w:val="sq-AL"/>
        </w:rPr>
        <w:t>çojë</w:t>
      </w:r>
      <w:r w:rsidRPr="00EE2559">
        <w:rPr>
          <w:rFonts w:ascii="Garamond" w:hAnsi="Garamond" w:cs="Arial"/>
          <w:lang w:val="sq-AL"/>
        </w:rPr>
        <w:t xml:space="preserve"> në një ulje të </w:t>
      </w:r>
      <w:r w:rsidR="00E05B8D" w:rsidRPr="00EE2559">
        <w:rPr>
          <w:rFonts w:ascii="Garamond" w:hAnsi="Garamond" w:cs="Arial"/>
          <w:lang w:val="sq-AL"/>
        </w:rPr>
        <w:t>t</w:t>
      </w:r>
      <w:r w:rsidRPr="00EE2559">
        <w:rPr>
          <w:rFonts w:ascii="Garamond" w:hAnsi="Garamond" w:cs="Arial"/>
          <w:lang w:val="sq-AL"/>
        </w:rPr>
        <w:t>arifave</w:t>
      </w:r>
      <w:r w:rsidR="00DA1960" w:rsidRPr="00EE2559">
        <w:rPr>
          <w:rFonts w:ascii="Garamond" w:hAnsi="Garamond" w:cs="Arial"/>
          <w:lang w:val="sq-AL"/>
        </w:rPr>
        <w:t xml:space="preserve"> të TAP-it. </w:t>
      </w:r>
      <w:r w:rsidR="00B25498" w:rsidRPr="00EE2559">
        <w:rPr>
          <w:rStyle w:val="FootnoteReference"/>
          <w:rFonts w:ascii="Garamond" w:hAnsi="Garamond" w:cs="Arial"/>
          <w:lang w:val="sq-AL"/>
        </w:rPr>
        <w:footnoteReference w:id="41"/>
      </w:r>
      <w:r w:rsidR="45B467CF" w:rsidRPr="00EE2559">
        <w:rPr>
          <w:rFonts w:ascii="Garamond" w:hAnsi="Garamond" w:cs="Arial"/>
          <w:lang w:val="sq-AL"/>
        </w:rPr>
        <w:t>.</w:t>
      </w:r>
      <w:r w:rsidR="003B4AF3" w:rsidRPr="00EE2559">
        <w:rPr>
          <w:rFonts w:ascii="Garamond" w:hAnsi="Garamond" w:cs="Arial"/>
          <w:lang w:val="sq-AL"/>
        </w:rPr>
        <w:t xml:space="preserve"> </w:t>
      </w:r>
      <w:r w:rsidRPr="00EE2559">
        <w:rPr>
          <w:rFonts w:ascii="Garamond" w:hAnsi="Garamond" w:cs="Arial"/>
          <w:lang w:val="sq-AL"/>
        </w:rPr>
        <w:t>Në rastin e një vlere aktuale neto negative, Kodi i Tarifave i TAP kërkon investigimin e zgjidhjeve (teknike) të cilat pajtohen vetëm me një pjesë të kërkesës. Kjo kërkesë e Kodit të Tarifave</w:t>
      </w:r>
      <w:r w:rsidR="00DA1960" w:rsidRPr="00EE2559">
        <w:rPr>
          <w:rFonts w:ascii="Garamond" w:hAnsi="Garamond" w:cs="Arial"/>
          <w:lang w:val="sq-AL"/>
        </w:rPr>
        <w:t xml:space="preserve"> të TAP-it </w:t>
      </w:r>
      <w:r w:rsidRPr="00EE2559">
        <w:rPr>
          <w:rFonts w:ascii="Garamond" w:hAnsi="Garamond" w:cs="Arial"/>
          <w:lang w:val="sq-AL"/>
        </w:rPr>
        <w:t xml:space="preserve">është specifikuar në </w:t>
      </w:r>
      <w:r w:rsidR="00CF2454" w:rsidRPr="00EE2559">
        <w:rPr>
          <w:rFonts w:ascii="Garamond" w:hAnsi="Garamond" w:cs="Arial"/>
          <w:lang w:val="sq-AL"/>
        </w:rPr>
        <w:t xml:space="preserve">paragrafin </w:t>
      </w:r>
      <w:r w:rsidRPr="00EE2559">
        <w:rPr>
          <w:rFonts w:ascii="Garamond" w:hAnsi="Garamond" w:cs="Arial"/>
          <w:lang w:val="sq-AL"/>
        </w:rPr>
        <w:t>E.6 ku OST</w:t>
      </w:r>
      <w:r w:rsidR="00F444F1">
        <w:rPr>
          <w:rFonts w:ascii="Garamond" w:hAnsi="Garamond" w:cs="Arial"/>
          <w:lang w:val="sq-AL"/>
        </w:rPr>
        <w:t>-ja</w:t>
      </w:r>
      <w:r w:rsidRPr="00EE2559">
        <w:rPr>
          <w:rFonts w:ascii="Garamond" w:hAnsi="Garamond" w:cs="Arial"/>
          <w:lang w:val="sq-AL"/>
        </w:rPr>
        <w:t xml:space="preserve"> konsiderojnë një </w:t>
      </w:r>
      <w:r w:rsidR="00CF2454" w:rsidRPr="00EE2559">
        <w:rPr>
          <w:rFonts w:ascii="Garamond" w:hAnsi="Garamond" w:cs="Arial"/>
          <w:lang w:val="sq-AL"/>
        </w:rPr>
        <w:t xml:space="preserve">nivel më të ulët të ofertës në </w:t>
      </w:r>
      <w:r w:rsidRPr="00EE2559">
        <w:rPr>
          <w:rFonts w:ascii="Garamond" w:hAnsi="Garamond" w:cs="Arial"/>
          <w:lang w:val="sq-AL"/>
        </w:rPr>
        <w:t>rastin e një (EVT) negative.</w:t>
      </w:r>
    </w:p>
    <w:p w14:paraId="13B41DB4" w14:textId="4A6A7DAF" w:rsidR="00B25498" w:rsidRPr="00EE2559" w:rsidRDefault="00EB1133"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Nëse vlerat negative të </w:t>
      </w:r>
      <w:r w:rsidR="00CF2454" w:rsidRPr="00EE2559">
        <w:rPr>
          <w:rFonts w:ascii="Garamond" w:hAnsi="Garamond" w:cs="Arial"/>
          <w:lang w:val="sq-AL"/>
        </w:rPr>
        <w:t xml:space="preserve">vlerës aktuale neto </w:t>
      </w:r>
      <w:r w:rsidRPr="00EE2559">
        <w:rPr>
          <w:rFonts w:ascii="Garamond" w:hAnsi="Garamond" w:cs="Arial"/>
          <w:lang w:val="sq-AL"/>
        </w:rPr>
        <w:t xml:space="preserve">(NPV) do të llogariten akoma edhe në rastet e zgjidhjeve alternative si më sipër, atëherë </w:t>
      </w:r>
      <w:r w:rsidR="00CF2454" w:rsidRPr="00EE2559">
        <w:rPr>
          <w:rFonts w:ascii="Garamond" w:hAnsi="Garamond" w:cs="Arial"/>
          <w:lang w:val="sq-AL"/>
        </w:rPr>
        <w:t xml:space="preserve">testi i qëndrueshmërisë ekonomike </w:t>
      </w:r>
      <w:r w:rsidRPr="00EE2559">
        <w:rPr>
          <w:rFonts w:ascii="Garamond" w:hAnsi="Garamond" w:cs="Arial"/>
          <w:lang w:val="sq-AL"/>
        </w:rPr>
        <w:t>(EVT) do të rezultojë pa sukses</w:t>
      </w:r>
      <w:r w:rsidR="00B25498" w:rsidRPr="00EE2559">
        <w:rPr>
          <w:rStyle w:val="FootnoteReference"/>
          <w:rFonts w:ascii="Garamond" w:hAnsi="Garamond" w:cs="Arial"/>
          <w:lang w:val="sq-AL"/>
        </w:rPr>
        <w:footnoteReference w:id="42"/>
      </w:r>
      <w:r w:rsidR="45B467CF" w:rsidRPr="00EE2559">
        <w:rPr>
          <w:rFonts w:ascii="Garamond" w:hAnsi="Garamond" w:cs="Arial"/>
          <w:lang w:val="sq-AL"/>
        </w:rPr>
        <w:t>.</w:t>
      </w:r>
      <w:r w:rsidR="003B4AF3" w:rsidRPr="00EE2559">
        <w:rPr>
          <w:rFonts w:ascii="Garamond" w:hAnsi="Garamond" w:cs="Arial"/>
          <w:lang w:val="sq-AL"/>
        </w:rPr>
        <w:t xml:space="preserve"> </w:t>
      </w:r>
      <w:r w:rsidRPr="00EE2559">
        <w:rPr>
          <w:rFonts w:ascii="Garamond" w:hAnsi="Garamond" w:cs="Arial"/>
          <w:lang w:val="sq-AL"/>
        </w:rPr>
        <w:t xml:space="preserve">Kjo kërkesë po ashtu aplikohet edhe për </w:t>
      </w:r>
      <w:r w:rsidR="00CF2454" w:rsidRPr="00EE2559">
        <w:rPr>
          <w:rFonts w:ascii="Garamond" w:hAnsi="Garamond" w:cs="Arial"/>
          <w:lang w:val="sq-AL"/>
        </w:rPr>
        <w:t>p</w:t>
      </w:r>
      <w:r w:rsidRPr="00EE2559">
        <w:rPr>
          <w:rFonts w:ascii="Garamond" w:hAnsi="Garamond" w:cs="Arial"/>
          <w:lang w:val="sq-AL"/>
        </w:rPr>
        <w:t>aragrafin E.6</w:t>
      </w:r>
      <w:r w:rsidR="45B467CF" w:rsidRPr="00EE2559">
        <w:rPr>
          <w:rFonts w:ascii="Garamond" w:hAnsi="Garamond" w:cs="Arial"/>
          <w:lang w:val="sq-AL"/>
        </w:rPr>
        <w:t>.</w:t>
      </w:r>
    </w:p>
    <w:p w14:paraId="7FE448AB" w14:textId="63A18B57" w:rsidR="00EB1133" w:rsidRPr="00EE2559" w:rsidRDefault="00EB1133"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Ekzistojnë dy dallime kryesore midis </w:t>
      </w:r>
      <w:r w:rsidR="00CF2454" w:rsidRPr="00EE2559">
        <w:rPr>
          <w:rFonts w:ascii="Garamond" w:hAnsi="Garamond" w:cs="Arial"/>
          <w:lang w:val="sq-AL"/>
        </w:rPr>
        <w:t xml:space="preserve">testit të qëndrueshmërisë ekonomike </w:t>
      </w:r>
      <w:r w:rsidRPr="00EE2559">
        <w:rPr>
          <w:rFonts w:ascii="Garamond" w:hAnsi="Garamond" w:cs="Arial"/>
          <w:lang w:val="sq-AL"/>
        </w:rPr>
        <w:t>(EVT) të TAP</w:t>
      </w:r>
      <w:r w:rsidR="00B11364" w:rsidRPr="00EE2559">
        <w:rPr>
          <w:rFonts w:ascii="Garamond" w:hAnsi="Garamond" w:cs="Arial"/>
          <w:lang w:val="sq-AL"/>
        </w:rPr>
        <w:t>-it</w:t>
      </w:r>
      <w:r w:rsidRPr="00EE2559">
        <w:rPr>
          <w:rFonts w:ascii="Garamond" w:hAnsi="Garamond" w:cs="Arial"/>
          <w:lang w:val="sq-AL"/>
        </w:rPr>
        <w:t xml:space="preserve"> dhe </w:t>
      </w:r>
      <w:r w:rsidR="00CF2454" w:rsidRPr="00EE2559">
        <w:rPr>
          <w:rFonts w:ascii="Garamond" w:hAnsi="Garamond" w:cs="Arial"/>
          <w:lang w:val="sq-AL"/>
        </w:rPr>
        <w:t xml:space="preserve">testit të qëndrueshmërisë ekonomike </w:t>
      </w:r>
      <w:r w:rsidRPr="00EE2559">
        <w:rPr>
          <w:rFonts w:ascii="Garamond" w:hAnsi="Garamond" w:cs="Arial"/>
          <w:lang w:val="sq-AL"/>
        </w:rPr>
        <w:t>(EVT) në nenin 22 të Kodit të Rrjetit për Mekanizmin e Alokimit të Kapacitetit të BE</w:t>
      </w:r>
      <w:r w:rsidR="00CF2454" w:rsidRPr="00EE2559">
        <w:rPr>
          <w:rFonts w:ascii="Garamond" w:hAnsi="Garamond" w:cs="Arial"/>
          <w:lang w:val="sq-AL"/>
        </w:rPr>
        <w:t>-së</w:t>
      </w:r>
      <w:r w:rsidRPr="00EE2559">
        <w:rPr>
          <w:rFonts w:ascii="Garamond" w:hAnsi="Garamond" w:cs="Arial"/>
          <w:lang w:val="sq-AL"/>
        </w:rPr>
        <w:t>.</w:t>
      </w:r>
    </w:p>
    <w:p w14:paraId="73C4D6DB" w14:textId="24CF571E" w:rsidR="00EB1133" w:rsidRPr="00EE2559" w:rsidRDefault="00D91F66" w:rsidP="003B4AF3">
      <w:pPr>
        <w:pStyle w:val="a-Level"/>
        <w:widowControl w:val="0"/>
        <w:numPr>
          <w:ilvl w:val="0"/>
          <w:numId w:val="0"/>
        </w:numPr>
        <w:suppressAutoHyphens w:val="0"/>
        <w:spacing w:after="0" w:line="240" w:lineRule="auto"/>
        <w:ind w:firstLine="284"/>
        <w:rPr>
          <w:rFonts w:ascii="Garamond" w:hAnsi="Garamond" w:cs="Arial"/>
          <w:sz w:val="24"/>
          <w:szCs w:val="24"/>
          <w:lang w:val="sq-AL"/>
        </w:rPr>
      </w:pPr>
      <w:r w:rsidRPr="00EE2559">
        <w:rPr>
          <w:rFonts w:ascii="Garamond" w:hAnsi="Garamond" w:cs="Arial"/>
          <w:sz w:val="24"/>
          <w:szCs w:val="24"/>
          <w:lang w:val="sq-AL"/>
        </w:rPr>
        <w:t xml:space="preserve">1. </w:t>
      </w:r>
      <w:r w:rsidR="00EB1133" w:rsidRPr="00EE2559">
        <w:rPr>
          <w:rFonts w:ascii="Garamond" w:hAnsi="Garamond" w:cs="Arial"/>
          <w:sz w:val="24"/>
          <w:szCs w:val="24"/>
          <w:lang w:val="sq-AL"/>
        </w:rPr>
        <w:t>Te Kodi i Rrjetit për Mekanizmat e Alokimit të Kapacitetit të BE</w:t>
      </w:r>
      <w:r w:rsidR="00B11364" w:rsidRPr="00EE2559">
        <w:rPr>
          <w:rFonts w:ascii="Garamond" w:hAnsi="Garamond" w:cs="Arial"/>
          <w:sz w:val="24"/>
          <w:szCs w:val="24"/>
          <w:lang w:val="sq-AL"/>
        </w:rPr>
        <w:t>-së</w:t>
      </w:r>
      <w:r w:rsidR="00EB1133" w:rsidRPr="00EE2559">
        <w:rPr>
          <w:rFonts w:ascii="Garamond" w:hAnsi="Garamond" w:cs="Arial"/>
          <w:sz w:val="24"/>
          <w:szCs w:val="24"/>
          <w:lang w:val="sq-AL"/>
        </w:rPr>
        <w:t xml:space="preserve"> të ardhurat shtesë llogariten duke marrë parasysh një çmim/prim të mundshëm të ankandit dhe </w:t>
      </w:r>
      <w:r w:rsidR="00B11364" w:rsidRPr="00EE2559">
        <w:rPr>
          <w:rFonts w:ascii="Garamond" w:hAnsi="Garamond" w:cs="Arial"/>
          <w:sz w:val="24"/>
          <w:szCs w:val="24"/>
          <w:lang w:val="sq-AL"/>
        </w:rPr>
        <w:t>një çmim/prim minimal të mundshë</w:t>
      </w:r>
      <w:r w:rsidR="00EB1133" w:rsidRPr="00EE2559">
        <w:rPr>
          <w:rFonts w:ascii="Garamond" w:hAnsi="Garamond" w:cs="Arial"/>
          <w:sz w:val="24"/>
          <w:szCs w:val="24"/>
          <w:lang w:val="sq-AL"/>
        </w:rPr>
        <w:t>m. Angazhimet e detyrueshme zakonisht përfshijnë një gatishmëri të palëve të interesuara për të paguar (</w:t>
      </w:r>
      <w:r w:rsidR="0069378B" w:rsidRPr="00EE2559">
        <w:rPr>
          <w:rFonts w:ascii="Garamond" w:hAnsi="Garamond" w:cs="Arial"/>
          <w:sz w:val="24"/>
          <w:szCs w:val="24"/>
          <w:lang w:val="sq-AL"/>
        </w:rPr>
        <w:t>“</w:t>
      </w:r>
      <w:r w:rsidR="00EB1133" w:rsidRPr="00EE2559">
        <w:rPr>
          <w:rFonts w:ascii="Garamond" w:hAnsi="Garamond" w:cs="Arial"/>
          <w:sz w:val="24"/>
          <w:szCs w:val="24"/>
          <w:lang w:val="sq-AL"/>
        </w:rPr>
        <w:t>WTP</w:t>
      </w:r>
      <w:r w:rsidR="0069378B" w:rsidRPr="00EE2559">
        <w:rPr>
          <w:rFonts w:ascii="Garamond" w:hAnsi="Garamond" w:cs="Arial"/>
          <w:sz w:val="24"/>
          <w:szCs w:val="24"/>
          <w:lang w:val="sq-AL"/>
        </w:rPr>
        <w:t>”</w:t>
      </w:r>
      <w:r w:rsidR="00EB1133" w:rsidRPr="00EE2559">
        <w:rPr>
          <w:rFonts w:ascii="Garamond" w:hAnsi="Garamond" w:cs="Arial"/>
          <w:sz w:val="24"/>
          <w:szCs w:val="24"/>
          <w:lang w:val="sq-AL"/>
        </w:rPr>
        <w:t>) për rritjen e kapacitetit.</w:t>
      </w:r>
      <w:r w:rsidR="00EB1133" w:rsidRPr="00EE2559">
        <w:rPr>
          <w:rFonts w:ascii="Garamond" w:hAnsi="Garamond"/>
          <w:sz w:val="24"/>
          <w:szCs w:val="24"/>
          <w:lang w:val="sq-AL"/>
        </w:rPr>
        <w:t xml:space="preserve"> </w:t>
      </w:r>
      <w:r w:rsidR="00EB1133" w:rsidRPr="00EE2559">
        <w:rPr>
          <w:rFonts w:ascii="Garamond" w:hAnsi="Garamond" w:cs="Arial"/>
          <w:sz w:val="24"/>
          <w:szCs w:val="24"/>
          <w:lang w:val="sq-AL"/>
        </w:rPr>
        <w:t xml:space="preserve">WTP shprehet përmes ankandeve për rritjen e kapacitetit (përfshirë ankandet standarde </w:t>
      </w:r>
      <w:r w:rsidR="00EB1133" w:rsidRPr="00942500">
        <w:rPr>
          <w:rFonts w:ascii="Garamond" w:hAnsi="Garamond" w:cs="Arial"/>
          <w:b/>
          <w:i/>
          <w:sz w:val="24"/>
          <w:szCs w:val="24"/>
          <w:lang w:val="sq-AL"/>
        </w:rPr>
        <w:t>ascending clock auctions</w:t>
      </w:r>
      <w:r w:rsidR="00EB1133" w:rsidRPr="00EE2559">
        <w:rPr>
          <w:rFonts w:ascii="Garamond" w:hAnsi="Garamond" w:cs="Arial"/>
          <w:sz w:val="24"/>
          <w:szCs w:val="24"/>
          <w:lang w:val="sq-AL"/>
        </w:rPr>
        <w:t xml:space="preserve"> të </w:t>
      </w:r>
      <w:r w:rsidR="00B11364" w:rsidRPr="00EE2559">
        <w:rPr>
          <w:rFonts w:ascii="Garamond" w:hAnsi="Garamond" w:cs="Arial"/>
          <w:sz w:val="24"/>
          <w:szCs w:val="24"/>
          <w:lang w:val="sq-AL"/>
        </w:rPr>
        <w:t xml:space="preserve">nenit </w:t>
      </w:r>
      <w:r w:rsidR="00EB1133" w:rsidRPr="00EE2559">
        <w:rPr>
          <w:rFonts w:ascii="Garamond" w:hAnsi="Garamond" w:cs="Arial"/>
          <w:sz w:val="24"/>
          <w:szCs w:val="24"/>
          <w:lang w:val="sq-AL"/>
        </w:rPr>
        <w:t>17). Kjo nuk ndodh tek TAP</w:t>
      </w:r>
      <w:r w:rsidR="00B14F72">
        <w:rPr>
          <w:rFonts w:ascii="Garamond" w:hAnsi="Garamond" w:cs="Arial"/>
          <w:sz w:val="24"/>
          <w:szCs w:val="24"/>
          <w:lang w:val="sq-AL"/>
        </w:rPr>
        <w:t>-i</w:t>
      </w:r>
      <w:r w:rsidR="00EB1133" w:rsidRPr="00EE2559">
        <w:rPr>
          <w:rFonts w:ascii="Garamond" w:hAnsi="Garamond" w:cs="Arial"/>
          <w:sz w:val="24"/>
          <w:szCs w:val="24"/>
          <w:lang w:val="sq-AL"/>
        </w:rPr>
        <w:t xml:space="preserve">. Sipas </w:t>
      </w:r>
      <w:r w:rsidR="00644CCA" w:rsidRPr="00EE2559">
        <w:rPr>
          <w:rFonts w:ascii="Garamond" w:hAnsi="Garamond" w:cs="Arial"/>
          <w:sz w:val="24"/>
          <w:szCs w:val="24"/>
          <w:lang w:val="sq-AL"/>
        </w:rPr>
        <w:t>proc</w:t>
      </w:r>
      <w:r w:rsidR="00EB1133" w:rsidRPr="00EE2559">
        <w:rPr>
          <w:rFonts w:ascii="Garamond" w:hAnsi="Garamond" w:cs="Arial"/>
          <w:sz w:val="24"/>
          <w:szCs w:val="24"/>
          <w:lang w:val="sq-AL"/>
        </w:rPr>
        <w:t xml:space="preserve">esit të rritjes së TAP, Pjesëmarrësit paraqesin angazhime të detyrueshme që shprehin gatishmërinë për të rezervuar një sasi të caktuar kapaciteti për një periudhë të caktuar kohe. Tarifat rezultuese të njësive do të jenë të njëjta për të gjithë </w:t>
      </w:r>
      <w:r w:rsidR="00603433" w:rsidRPr="00EE2559">
        <w:rPr>
          <w:rFonts w:ascii="Garamond" w:hAnsi="Garamond" w:cs="Arial"/>
          <w:sz w:val="24"/>
          <w:szCs w:val="24"/>
          <w:lang w:val="sq-AL"/>
        </w:rPr>
        <w:t>p</w:t>
      </w:r>
      <w:r w:rsidR="00EB1133" w:rsidRPr="00EE2559">
        <w:rPr>
          <w:rFonts w:ascii="Garamond" w:hAnsi="Garamond" w:cs="Arial"/>
          <w:sz w:val="24"/>
          <w:szCs w:val="24"/>
          <w:lang w:val="sq-AL"/>
        </w:rPr>
        <w:t xml:space="preserve">jesëmarrësit e alokuar (dhe gjithashtu </w:t>
      </w:r>
      <w:r w:rsidR="00B11364" w:rsidRPr="00EE2559">
        <w:rPr>
          <w:rFonts w:ascii="Garamond" w:hAnsi="Garamond" w:cs="Arial"/>
          <w:sz w:val="24"/>
          <w:szCs w:val="24"/>
          <w:lang w:val="sq-AL"/>
        </w:rPr>
        <w:t>t</w:t>
      </w:r>
      <w:r w:rsidR="00EB1133" w:rsidRPr="00EE2559">
        <w:rPr>
          <w:rFonts w:ascii="Garamond" w:hAnsi="Garamond" w:cs="Arial"/>
          <w:sz w:val="24"/>
          <w:szCs w:val="24"/>
          <w:lang w:val="sq-AL"/>
        </w:rPr>
        <w:t>ransportuesit aktualë të TAP</w:t>
      </w:r>
      <w:r w:rsidR="00B11364" w:rsidRPr="00EE2559">
        <w:rPr>
          <w:rFonts w:ascii="Garamond" w:hAnsi="Garamond" w:cs="Arial"/>
          <w:sz w:val="24"/>
          <w:szCs w:val="24"/>
          <w:lang w:val="sq-AL"/>
        </w:rPr>
        <w:t>-it</w:t>
      </w:r>
      <w:r w:rsidR="00EB1133" w:rsidRPr="00EE2559">
        <w:rPr>
          <w:rFonts w:ascii="Garamond" w:hAnsi="Garamond" w:cs="Arial"/>
          <w:sz w:val="24"/>
          <w:szCs w:val="24"/>
          <w:lang w:val="sq-AL"/>
        </w:rPr>
        <w:t>). Alokimi në rast të mbingarkesës bëhet përmes renditjes së ofertave sipas raportit të vlerës aktuale neto (NPV) të kërkesës për kapacitet mbi kapacitetin vjetor të kërkuar.</w:t>
      </w:r>
      <w:r w:rsidR="00B25498" w:rsidRPr="00EE2559">
        <w:rPr>
          <w:rStyle w:val="FootnoteReference"/>
          <w:rFonts w:ascii="Garamond" w:hAnsi="Garamond" w:cs="Arial"/>
          <w:sz w:val="24"/>
          <w:szCs w:val="24"/>
          <w:lang w:val="sq-AL"/>
        </w:rPr>
        <w:footnoteReference w:id="43"/>
      </w:r>
      <w:r w:rsidR="0186DF4A" w:rsidRPr="00EE2559">
        <w:rPr>
          <w:rFonts w:ascii="Garamond" w:hAnsi="Garamond" w:cs="Arial"/>
          <w:sz w:val="24"/>
          <w:szCs w:val="24"/>
          <w:lang w:val="sq-AL"/>
        </w:rPr>
        <w:t xml:space="preserve"> </w:t>
      </w:r>
      <w:r w:rsidR="00EB1133" w:rsidRPr="00EE2559">
        <w:rPr>
          <w:rFonts w:ascii="Garamond" w:hAnsi="Garamond" w:cs="Arial"/>
          <w:sz w:val="24"/>
          <w:szCs w:val="24"/>
          <w:lang w:val="sq-AL"/>
        </w:rPr>
        <w:t>Kjo është thelbësore për modelin e biznesit të TAP</w:t>
      </w:r>
      <w:r w:rsidR="00B11364" w:rsidRPr="00EE2559">
        <w:rPr>
          <w:rFonts w:ascii="Garamond" w:hAnsi="Garamond" w:cs="Arial"/>
          <w:sz w:val="24"/>
          <w:szCs w:val="24"/>
          <w:lang w:val="sq-AL"/>
        </w:rPr>
        <w:t>-it</w:t>
      </w:r>
      <w:r w:rsidR="00EB1133" w:rsidRPr="00EE2559">
        <w:rPr>
          <w:rFonts w:ascii="Garamond" w:hAnsi="Garamond" w:cs="Arial"/>
          <w:sz w:val="24"/>
          <w:szCs w:val="24"/>
          <w:lang w:val="sq-AL"/>
        </w:rPr>
        <w:t>. Një ankand për TAP parashikohet vetëm në një rast shumë specifik të mbingarkesës (</w:t>
      </w:r>
      <w:r w:rsidR="00B11364" w:rsidRPr="00EE2559">
        <w:rPr>
          <w:rFonts w:ascii="Garamond" w:hAnsi="Garamond" w:cs="Arial"/>
          <w:sz w:val="24"/>
          <w:szCs w:val="24"/>
          <w:lang w:val="sq-AL"/>
        </w:rPr>
        <w:t xml:space="preserve">oferta të barabarta, paragrafi </w:t>
      </w:r>
      <w:r w:rsidR="00EB1133" w:rsidRPr="00EE2559">
        <w:rPr>
          <w:rFonts w:ascii="Garamond" w:hAnsi="Garamond" w:cs="Arial"/>
          <w:sz w:val="24"/>
          <w:szCs w:val="24"/>
          <w:lang w:val="sq-AL"/>
        </w:rPr>
        <w:t>E.5).</w:t>
      </w:r>
    </w:p>
    <w:p w14:paraId="617390CF" w14:textId="5DD5768C" w:rsidR="00D4342C" w:rsidRPr="00EE2559" w:rsidRDefault="00D91F66" w:rsidP="003B4AF3">
      <w:pPr>
        <w:pStyle w:val="a-Level"/>
        <w:widowControl w:val="0"/>
        <w:numPr>
          <w:ilvl w:val="0"/>
          <w:numId w:val="0"/>
        </w:numPr>
        <w:suppressAutoHyphens w:val="0"/>
        <w:spacing w:after="0" w:line="240" w:lineRule="auto"/>
        <w:ind w:firstLine="284"/>
        <w:rPr>
          <w:rFonts w:ascii="Garamond" w:hAnsi="Garamond" w:cs="Arial"/>
          <w:sz w:val="24"/>
          <w:szCs w:val="24"/>
          <w:lang w:val="sq-AL"/>
        </w:rPr>
      </w:pPr>
      <w:bookmarkStart w:id="222" w:name="_Toc26100085"/>
      <w:bookmarkStart w:id="223" w:name="_Ref24213074"/>
      <w:bookmarkStart w:id="224" w:name="_Toc25021671"/>
      <w:bookmarkStart w:id="225" w:name="_Toc28009929"/>
      <w:bookmarkStart w:id="226" w:name="_Toc37333786"/>
      <w:r w:rsidRPr="00EE2559">
        <w:rPr>
          <w:rFonts w:ascii="Garamond" w:hAnsi="Garamond" w:cs="Arial"/>
          <w:sz w:val="24"/>
          <w:szCs w:val="24"/>
          <w:lang w:val="sq-AL"/>
        </w:rPr>
        <w:t xml:space="preserve">2. </w:t>
      </w:r>
      <w:r w:rsidR="00D4342C" w:rsidRPr="00EE2559">
        <w:rPr>
          <w:rFonts w:ascii="Garamond" w:hAnsi="Garamond" w:cs="Arial"/>
          <w:sz w:val="24"/>
          <w:szCs w:val="24"/>
          <w:lang w:val="sq-AL"/>
        </w:rPr>
        <w:t>Kodi i Rrjetit për Mekanizmin e Alokimit të Kapacitetit të BE</w:t>
      </w:r>
      <w:r w:rsidR="00852680" w:rsidRPr="00EE2559">
        <w:rPr>
          <w:rFonts w:ascii="Garamond" w:hAnsi="Garamond" w:cs="Arial"/>
          <w:sz w:val="24"/>
          <w:szCs w:val="24"/>
          <w:lang w:val="sq-AL"/>
        </w:rPr>
        <w:t>-së</w:t>
      </w:r>
      <w:r w:rsidR="00D4342C" w:rsidRPr="00EE2559">
        <w:rPr>
          <w:rFonts w:ascii="Garamond" w:hAnsi="Garamond" w:cs="Arial"/>
          <w:sz w:val="24"/>
          <w:szCs w:val="24"/>
          <w:lang w:val="sq-AL"/>
        </w:rPr>
        <w:t xml:space="preserve"> lejon socializimin e një pjese të kostos së zgjerimit për përdoruesit e mbetur në një sistem transmetimi (kjo bëhet përmes faktorit f të nenit 22 të Kodit të Rrjetit për Mekanizmin e Alokimit të Kapacitetit të BE</w:t>
      </w:r>
      <w:r w:rsidR="00920F27" w:rsidRPr="00EE2559">
        <w:rPr>
          <w:rFonts w:ascii="Garamond" w:hAnsi="Garamond" w:cs="Arial"/>
          <w:sz w:val="24"/>
          <w:szCs w:val="24"/>
          <w:lang w:val="sq-AL"/>
        </w:rPr>
        <w:t>-së</w:t>
      </w:r>
      <w:r w:rsidR="00D4342C" w:rsidRPr="00EE2559">
        <w:rPr>
          <w:rFonts w:ascii="Garamond" w:hAnsi="Garamond" w:cs="Arial"/>
          <w:sz w:val="24"/>
          <w:szCs w:val="24"/>
          <w:lang w:val="sq-AL"/>
        </w:rPr>
        <w:t>). Rreziku i zgjerimit mbetet vetëm i TAP</w:t>
      </w:r>
      <w:r w:rsidR="006A4E08" w:rsidRPr="00EE2559">
        <w:rPr>
          <w:rFonts w:ascii="Garamond" w:hAnsi="Garamond" w:cs="Arial"/>
          <w:sz w:val="24"/>
          <w:szCs w:val="24"/>
          <w:lang w:val="sq-AL"/>
        </w:rPr>
        <w:t>-it</w:t>
      </w:r>
      <w:r w:rsidR="00D4342C" w:rsidRPr="00EE2559">
        <w:rPr>
          <w:rFonts w:ascii="Garamond" w:hAnsi="Garamond" w:cs="Arial"/>
          <w:sz w:val="24"/>
          <w:szCs w:val="24"/>
          <w:lang w:val="sq-AL"/>
        </w:rPr>
        <w:t>.</w:t>
      </w:r>
    </w:p>
    <w:p w14:paraId="440D0E52" w14:textId="1962938B" w:rsidR="000B1CB5" w:rsidRPr="00EE2559" w:rsidRDefault="009146FA" w:rsidP="003B4AF3">
      <w:pPr>
        <w:widowControl w:val="0"/>
        <w:spacing w:line="240" w:lineRule="auto"/>
        <w:ind w:firstLine="284"/>
        <w:rPr>
          <w:rFonts w:ascii="Garamond" w:hAnsi="Garamond" w:cs="Arial"/>
          <w:b/>
          <w:lang w:val="sq-AL"/>
        </w:rPr>
      </w:pPr>
      <w:r w:rsidRPr="00EE2559">
        <w:rPr>
          <w:rFonts w:ascii="Garamond" w:hAnsi="Garamond" w:cs="Arial"/>
          <w:b/>
          <w:lang w:val="sq-AL"/>
        </w:rPr>
        <w:t xml:space="preserve">Metodologjia e </w:t>
      </w:r>
      <w:r w:rsidR="00251F1D" w:rsidRPr="00EE2559">
        <w:rPr>
          <w:rFonts w:ascii="Garamond" w:hAnsi="Garamond" w:cs="Arial"/>
          <w:b/>
          <w:lang w:val="sq-AL"/>
        </w:rPr>
        <w:t>t</w:t>
      </w:r>
      <w:r w:rsidRPr="00EE2559">
        <w:rPr>
          <w:rFonts w:ascii="Garamond" w:hAnsi="Garamond" w:cs="Arial"/>
          <w:b/>
          <w:lang w:val="sq-AL"/>
        </w:rPr>
        <w:t xml:space="preserve">arifave </w:t>
      </w:r>
      <w:r w:rsidR="00251F1D" w:rsidRPr="00EE2559">
        <w:rPr>
          <w:rFonts w:ascii="Garamond" w:hAnsi="Garamond" w:cs="Arial"/>
          <w:b/>
          <w:lang w:val="sq-AL"/>
        </w:rPr>
        <w:t>të</w:t>
      </w:r>
      <w:r w:rsidRPr="00EE2559">
        <w:rPr>
          <w:rFonts w:ascii="Garamond" w:hAnsi="Garamond" w:cs="Arial"/>
          <w:b/>
          <w:lang w:val="sq-AL"/>
        </w:rPr>
        <w:t xml:space="preserve"> </w:t>
      </w:r>
      <w:r w:rsidR="00B25498" w:rsidRPr="00EE2559">
        <w:rPr>
          <w:rFonts w:ascii="Garamond" w:hAnsi="Garamond" w:cs="Arial"/>
          <w:b/>
          <w:lang w:val="sq-AL"/>
        </w:rPr>
        <w:t>TAP</w:t>
      </w:r>
      <w:bookmarkEnd w:id="222"/>
      <w:bookmarkEnd w:id="223"/>
      <w:bookmarkEnd w:id="224"/>
      <w:bookmarkEnd w:id="225"/>
      <w:bookmarkEnd w:id="226"/>
      <w:r w:rsidR="00251F1D" w:rsidRPr="00EE2559">
        <w:rPr>
          <w:rFonts w:ascii="Garamond" w:hAnsi="Garamond" w:cs="Arial"/>
          <w:b/>
          <w:lang w:val="sq-AL"/>
        </w:rPr>
        <w:t>-it</w:t>
      </w:r>
      <w:r w:rsidR="003B4AF3" w:rsidRPr="00EE2559">
        <w:rPr>
          <w:rFonts w:ascii="Garamond" w:hAnsi="Garamond" w:cs="Arial"/>
          <w:b/>
          <w:lang w:val="sq-AL"/>
        </w:rPr>
        <w:t xml:space="preserve"> </w:t>
      </w:r>
    </w:p>
    <w:p w14:paraId="43EB2F23" w14:textId="0B10E239" w:rsidR="00B25498" w:rsidRPr="00EE2559" w:rsidRDefault="009146FA" w:rsidP="003B4AF3">
      <w:pPr>
        <w:widowControl w:val="0"/>
        <w:spacing w:line="240" w:lineRule="auto"/>
        <w:ind w:firstLine="284"/>
        <w:rPr>
          <w:rFonts w:ascii="Garamond" w:hAnsi="Garamond" w:cs="Arial"/>
          <w:lang w:val="sq-AL"/>
        </w:rPr>
      </w:pPr>
      <w:r w:rsidRPr="00EE2559">
        <w:rPr>
          <w:rFonts w:ascii="Garamond" w:hAnsi="Garamond" w:cs="Arial"/>
          <w:lang w:val="sq-AL"/>
        </w:rPr>
        <w:t>Ky Paragraf thekson vetëm elementet kryesore të rregullores së tarifave. Lexuesit i referohen Kodit të Tarifave</w:t>
      </w:r>
      <w:r w:rsidR="00DA1960" w:rsidRPr="00EE2559">
        <w:rPr>
          <w:rFonts w:ascii="Garamond" w:hAnsi="Garamond" w:cs="Arial"/>
          <w:lang w:val="sq-AL"/>
        </w:rPr>
        <w:t xml:space="preserve"> të TAP-it </w:t>
      </w:r>
      <w:r w:rsidRPr="00EE2559">
        <w:rPr>
          <w:rFonts w:ascii="Garamond" w:hAnsi="Garamond" w:cs="Arial"/>
          <w:lang w:val="sq-AL"/>
        </w:rPr>
        <w:t>për një përshkrim më të plotë. Tarif</w:t>
      </w:r>
      <w:r w:rsidR="00D73DA7" w:rsidRPr="00EE2559">
        <w:rPr>
          <w:rFonts w:ascii="Garamond" w:hAnsi="Garamond" w:cs="Arial"/>
          <w:lang w:val="sq-AL"/>
        </w:rPr>
        <w:t>a e TAP është një shumë në EUR</w:t>
      </w:r>
      <w:r w:rsidRPr="00EE2559">
        <w:rPr>
          <w:rFonts w:ascii="Garamond" w:hAnsi="Garamond" w:cs="Arial"/>
          <w:lang w:val="sq-AL"/>
        </w:rPr>
        <w:t>/</w:t>
      </w:r>
      <w:r w:rsidR="004B2AD3" w:rsidRPr="00EE2559">
        <w:rPr>
          <w:rFonts w:ascii="Garamond" w:hAnsi="Garamond" w:cs="Arial"/>
          <w:lang w:val="sq-AL"/>
        </w:rPr>
        <w:t>kwh</w:t>
      </w:r>
      <w:r w:rsidR="00D73DA7" w:rsidRPr="00EE2559">
        <w:rPr>
          <w:rFonts w:ascii="Garamond" w:hAnsi="Garamond" w:cs="Arial"/>
          <w:lang w:val="sq-AL"/>
        </w:rPr>
        <w:t>/ditë gazit/</w:t>
      </w:r>
      <w:r w:rsidR="00AD01A0" w:rsidRPr="00EE2559">
        <w:rPr>
          <w:rFonts w:ascii="Garamond" w:hAnsi="Garamond" w:cs="Arial"/>
          <w:lang w:val="sq-AL"/>
        </w:rPr>
        <w:t>viti i gazit</w:t>
      </w:r>
      <w:r w:rsidRPr="00EE2559">
        <w:rPr>
          <w:rFonts w:ascii="Garamond" w:hAnsi="Garamond" w:cs="Arial"/>
          <w:lang w:val="sq-AL"/>
        </w:rPr>
        <w:t xml:space="preserve">. Ndarja midis të ardhurave të synuara të alokuara në pikën hyrëse të Kipoi dhe të ardhurave të synuara të alokuara për të gjitha pikat e daljes është 50/50. Niveli i tarifës së daljes varet nga distanca e çdo pike të interkonjeksionit nga </w:t>
      </w:r>
      <w:r w:rsidR="00920F27" w:rsidRPr="00EE2559">
        <w:rPr>
          <w:rFonts w:ascii="Garamond" w:hAnsi="Garamond" w:cs="Arial"/>
          <w:lang w:val="sq-AL"/>
        </w:rPr>
        <w:t>p</w:t>
      </w:r>
      <w:r w:rsidRPr="00EE2559">
        <w:rPr>
          <w:rFonts w:ascii="Garamond" w:hAnsi="Garamond" w:cs="Arial"/>
          <w:lang w:val="sq-AL"/>
        </w:rPr>
        <w:t>ika hyrëse e TAP</w:t>
      </w:r>
      <w:r w:rsidR="00920F27" w:rsidRPr="00EE2559">
        <w:rPr>
          <w:rFonts w:ascii="Garamond" w:hAnsi="Garamond" w:cs="Arial"/>
          <w:lang w:val="sq-AL"/>
        </w:rPr>
        <w:t>-it</w:t>
      </w:r>
      <w:r w:rsidRPr="00EE2559">
        <w:rPr>
          <w:rFonts w:ascii="Garamond" w:hAnsi="Garamond" w:cs="Arial"/>
          <w:lang w:val="sq-AL"/>
        </w:rPr>
        <w:t xml:space="preserve"> në Kipoi.</w:t>
      </w:r>
      <w:r w:rsidR="00B25498" w:rsidRPr="00EE2559">
        <w:rPr>
          <w:rFonts w:ascii="Garamond" w:hAnsi="Garamond" w:cs="Arial"/>
          <w:lang w:val="sq-AL"/>
        </w:rPr>
        <w:t xml:space="preserve"> </w:t>
      </w:r>
    </w:p>
    <w:p w14:paraId="307C3944" w14:textId="7600F61A" w:rsidR="009146FA" w:rsidRPr="00EE2559" w:rsidRDefault="009146FA" w:rsidP="003B4AF3">
      <w:pPr>
        <w:widowControl w:val="0"/>
        <w:spacing w:line="240" w:lineRule="auto"/>
        <w:ind w:firstLine="284"/>
        <w:rPr>
          <w:rFonts w:ascii="Garamond" w:hAnsi="Garamond" w:cs="Arial"/>
          <w:lang w:val="sq-AL"/>
        </w:rPr>
      </w:pPr>
      <w:r w:rsidRPr="00EE2559">
        <w:rPr>
          <w:rFonts w:ascii="Garamond" w:hAnsi="Garamond" w:cs="Arial"/>
          <w:lang w:val="sq-AL"/>
        </w:rPr>
        <w:t>Të ardhurat e synuara</w:t>
      </w:r>
      <w:r w:rsidR="00DA1960" w:rsidRPr="00EE2559">
        <w:rPr>
          <w:rFonts w:ascii="Garamond" w:hAnsi="Garamond" w:cs="Arial"/>
          <w:lang w:val="sq-AL"/>
        </w:rPr>
        <w:t xml:space="preserve"> të TAP-it </w:t>
      </w:r>
      <w:r w:rsidRPr="00EE2559">
        <w:rPr>
          <w:rFonts w:ascii="Garamond" w:hAnsi="Garamond" w:cs="Arial"/>
          <w:lang w:val="sq-AL"/>
        </w:rPr>
        <w:t xml:space="preserve">janë përditësuar çdo vit që nga viti 2016, sipas formulës në pikën 2.1 të Kodit të Tarifave të TAP, për të siguruar një përshkallëzim të tarifave në fillim të çdo viti kalendarik. Përshkallëzimi është një funksion i indekseve të harmonizuara të </w:t>
      </w:r>
      <w:r w:rsidR="00920F27" w:rsidRPr="00EE2559">
        <w:rPr>
          <w:rFonts w:ascii="Garamond" w:hAnsi="Garamond" w:cs="Arial"/>
          <w:lang w:val="sq-AL"/>
        </w:rPr>
        <w:t>çmimeve</w:t>
      </w:r>
      <w:r w:rsidRPr="00EE2559">
        <w:rPr>
          <w:rFonts w:ascii="Garamond" w:hAnsi="Garamond" w:cs="Arial"/>
          <w:lang w:val="sq-AL"/>
        </w:rPr>
        <w:t xml:space="preserve"> të konsumit (HICP</w:t>
      </w:r>
      <w:r w:rsidR="00B25498" w:rsidRPr="00EE2559">
        <w:rPr>
          <w:rStyle w:val="FootnoteReference"/>
          <w:rFonts w:ascii="Garamond" w:hAnsi="Garamond" w:cs="Arial"/>
          <w:lang w:val="sq-AL"/>
        </w:rPr>
        <w:footnoteReference w:id="44"/>
      </w:r>
      <w:r w:rsidR="003B4AF3" w:rsidRPr="00EE2559">
        <w:rPr>
          <w:rFonts w:ascii="Garamond" w:hAnsi="Garamond" w:cs="Arial"/>
          <w:lang w:val="sq-AL"/>
        </w:rPr>
        <w:t xml:space="preserve"> </w:t>
      </w:r>
      <w:r w:rsidRPr="00EE2559">
        <w:rPr>
          <w:rFonts w:ascii="Garamond" w:hAnsi="Garamond" w:cs="Arial"/>
          <w:lang w:val="sq-AL"/>
        </w:rPr>
        <w:t xml:space="preserve">të zonës </w:t>
      </w:r>
      <w:r w:rsidR="0014167A" w:rsidRPr="00EE2559">
        <w:rPr>
          <w:rFonts w:ascii="Garamond" w:hAnsi="Garamond" w:cs="Arial"/>
          <w:lang w:val="sq-AL"/>
        </w:rPr>
        <w:t>e</w:t>
      </w:r>
      <w:r w:rsidRPr="00EE2559">
        <w:rPr>
          <w:rFonts w:ascii="Garamond" w:hAnsi="Garamond" w:cs="Arial"/>
          <w:lang w:val="sq-AL"/>
        </w:rPr>
        <w:t>uro dhe i indekseve përkatëse të inflacionit të Greqisë, Italisë dhe Shqipërisë. Tarifat për rritje kapaciteti përcaktohen në përputhje me një model (</w:t>
      </w:r>
      <w:r w:rsidR="0069378B" w:rsidRPr="00EE2559">
        <w:rPr>
          <w:rFonts w:ascii="Garamond" w:hAnsi="Garamond" w:cs="Arial"/>
          <w:lang w:val="sq-AL"/>
        </w:rPr>
        <w:t>“</w:t>
      </w:r>
      <w:r w:rsidRPr="00EE2559">
        <w:rPr>
          <w:rFonts w:ascii="Garamond" w:hAnsi="Garamond" w:cs="Arial"/>
          <w:lang w:val="sq-AL"/>
        </w:rPr>
        <w:t xml:space="preserve">Modeli i </w:t>
      </w:r>
      <w:r w:rsidR="00A605FE" w:rsidRPr="00EE2559">
        <w:rPr>
          <w:rFonts w:ascii="Garamond" w:hAnsi="Garamond" w:cs="Arial"/>
          <w:lang w:val="sq-AL"/>
        </w:rPr>
        <w:t>llogaritjes së tarifave</w:t>
      </w:r>
      <w:r w:rsidR="0069378B" w:rsidRPr="00EE2559">
        <w:rPr>
          <w:rFonts w:ascii="Garamond" w:hAnsi="Garamond" w:cs="Arial"/>
          <w:lang w:val="sq-AL"/>
        </w:rPr>
        <w:t>”</w:t>
      </w:r>
      <w:r w:rsidRPr="00EE2559">
        <w:rPr>
          <w:rFonts w:ascii="Garamond" w:hAnsi="Garamond" w:cs="Arial"/>
          <w:lang w:val="sq-AL"/>
        </w:rPr>
        <w:t xml:space="preserve">) të përpunuar </w:t>
      </w:r>
      <w:r w:rsidR="000C4533" w:rsidRPr="00EE2559">
        <w:rPr>
          <w:rFonts w:ascii="Garamond" w:hAnsi="Garamond" w:cs="Arial"/>
          <w:lang w:val="sq-AL"/>
        </w:rPr>
        <w:t xml:space="preserve">nga TAP-i, </w:t>
      </w:r>
      <w:r w:rsidRPr="00EE2559">
        <w:rPr>
          <w:rFonts w:ascii="Garamond" w:hAnsi="Garamond" w:cs="Arial"/>
          <w:lang w:val="sq-AL"/>
        </w:rPr>
        <w:t xml:space="preserve">i cili bazohet në një metodologji për rrjedhën zbritëse të parasë që llogarit të </w:t>
      </w:r>
      <w:r w:rsidR="00DA1960" w:rsidRPr="00EE2559">
        <w:rPr>
          <w:rFonts w:ascii="Garamond" w:hAnsi="Garamond" w:cs="Arial"/>
          <w:lang w:val="sq-AL"/>
        </w:rPr>
        <w:t xml:space="preserve">ardhurat e synuara të TAP-it. </w:t>
      </w:r>
      <w:r w:rsidRPr="00EE2559">
        <w:rPr>
          <w:rFonts w:ascii="Garamond" w:hAnsi="Garamond" w:cs="Arial"/>
          <w:lang w:val="sq-AL"/>
        </w:rPr>
        <w:t xml:space="preserve">Metodologjia për rillogaritjen e të ardhurave të synuara dhe tarifave pas zgjerimit specifikohet në pikën 3.3.3 të Kodit të Tarifave të </w:t>
      </w:r>
      <w:r w:rsidRPr="00EE2559">
        <w:rPr>
          <w:rFonts w:ascii="Garamond" w:hAnsi="Garamond" w:cs="Arial"/>
          <w:lang w:val="sq-AL"/>
        </w:rPr>
        <w:lastRenderedPageBreak/>
        <w:t>TAP</w:t>
      </w:r>
      <w:r w:rsidR="00081D8F" w:rsidRPr="00EE2559">
        <w:rPr>
          <w:rFonts w:ascii="Garamond" w:hAnsi="Garamond" w:cs="Arial"/>
          <w:lang w:val="sq-AL"/>
        </w:rPr>
        <w:t>-it</w:t>
      </w:r>
      <w:r w:rsidRPr="00EE2559">
        <w:rPr>
          <w:rFonts w:ascii="Garamond" w:hAnsi="Garamond" w:cs="Arial"/>
          <w:lang w:val="sq-AL"/>
        </w:rPr>
        <w:t>.</w:t>
      </w:r>
    </w:p>
    <w:p w14:paraId="28ADC098" w14:textId="0C974CFE" w:rsidR="009146FA" w:rsidRPr="00EE2559" w:rsidRDefault="009146FA" w:rsidP="003B4AF3">
      <w:pPr>
        <w:widowControl w:val="0"/>
        <w:spacing w:line="240" w:lineRule="auto"/>
        <w:ind w:firstLine="284"/>
        <w:rPr>
          <w:rFonts w:ascii="Garamond" w:hAnsi="Garamond" w:cs="Arial"/>
          <w:lang w:val="sq-AL"/>
        </w:rPr>
      </w:pPr>
      <w:bookmarkStart w:id="227" w:name="_Toc24311957"/>
      <w:bookmarkStart w:id="228" w:name="_Toc24325495"/>
      <w:bookmarkStart w:id="229" w:name="_Toc496027169"/>
      <w:bookmarkStart w:id="230" w:name="_Toc496026861"/>
      <w:bookmarkStart w:id="231" w:name="_Toc496027171"/>
      <w:bookmarkStart w:id="232" w:name="_Toc495669344"/>
      <w:bookmarkStart w:id="233" w:name="_Toc496007364"/>
      <w:bookmarkStart w:id="234" w:name="_Toc496026863"/>
      <w:bookmarkStart w:id="235" w:name="_Toc496027173"/>
      <w:bookmarkStart w:id="236" w:name="_Toc496031053"/>
      <w:bookmarkStart w:id="237" w:name="_Toc496031119"/>
      <w:bookmarkStart w:id="238" w:name="_Toc496031164"/>
      <w:bookmarkStart w:id="239" w:name="_Toc496179273"/>
      <w:bookmarkStart w:id="240" w:name="_Toc496185930"/>
      <w:bookmarkStart w:id="241" w:name="_Toc25850996"/>
      <w:bookmarkStart w:id="242" w:name="_Toc26384435"/>
      <w:bookmarkStart w:id="243" w:name="_Toc26434546"/>
      <w:bookmarkStart w:id="244" w:name="_Toc27136900"/>
      <w:bookmarkStart w:id="245" w:name="_Toc28009355"/>
      <w:bookmarkStart w:id="246" w:name="_Toc28009860"/>
      <w:bookmarkStart w:id="247" w:name="_Toc28009914"/>
      <w:bookmarkStart w:id="248" w:name="_Toc29559106"/>
      <w:bookmarkStart w:id="249" w:name="_Toc29742615"/>
      <w:bookmarkStart w:id="250" w:name="_Toc29808415"/>
      <w:bookmarkStart w:id="251" w:name="_Toc29917630"/>
      <w:bookmarkStart w:id="252" w:name="_Toc29976029"/>
      <w:bookmarkStart w:id="253" w:name="_Toc29976078"/>
      <w:bookmarkStart w:id="254" w:name="_Toc29976126"/>
      <w:bookmarkStart w:id="255" w:name="_Toc29976173"/>
      <w:bookmarkStart w:id="256" w:name="_Toc29976218"/>
      <w:bookmarkStart w:id="257" w:name="_Toc29976260"/>
      <w:bookmarkStart w:id="258" w:name="_Toc29976301"/>
      <w:bookmarkStart w:id="259" w:name="_Toc29976342"/>
      <w:bookmarkStart w:id="260" w:name="_Toc29976382"/>
      <w:bookmarkStart w:id="261" w:name="_Toc29976666"/>
      <w:bookmarkStart w:id="262" w:name="_Toc29982387"/>
      <w:bookmarkStart w:id="263" w:name="_Toc37333772"/>
      <w:bookmarkStart w:id="264" w:name="_Toc37333932"/>
      <w:bookmarkStart w:id="265" w:name="_Toc495669345"/>
      <w:bookmarkStart w:id="266" w:name="_Toc496007365"/>
      <w:bookmarkStart w:id="267" w:name="_Toc496026864"/>
      <w:bookmarkStart w:id="268" w:name="_Toc496027175"/>
      <w:bookmarkStart w:id="269" w:name="_Toc496031055"/>
      <w:bookmarkStart w:id="270" w:name="_Toc496031121"/>
      <w:bookmarkStart w:id="271" w:name="_Toc496031166"/>
      <w:bookmarkStart w:id="272" w:name="_Toc496179275"/>
      <w:bookmarkStart w:id="273" w:name="_Toc496185932"/>
      <w:bookmarkStart w:id="274" w:name="_Toc25850998"/>
      <w:bookmarkStart w:id="275" w:name="_Toc26384437"/>
      <w:bookmarkStart w:id="276" w:name="_Toc26434548"/>
      <w:bookmarkStart w:id="277" w:name="_Toc495669349"/>
      <w:bookmarkStart w:id="278" w:name="_Toc496007369"/>
      <w:bookmarkStart w:id="279" w:name="_Toc496026865"/>
      <w:bookmarkStart w:id="280" w:name="_Toc496027180"/>
      <w:bookmarkStart w:id="281" w:name="_Toc496031060"/>
      <w:bookmarkStart w:id="282" w:name="_Toc496031126"/>
      <w:bookmarkStart w:id="283" w:name="_Toc496031171"/>
      <w:bookmarkStart w:id="284" w:name="_Toc496179280"/>
      <w:bookmarkStart w:id="285" w:name="_Toc496185937"/>
      <w:bookmarkStart w:id="286" w:name="_Toc25851003"/>
      <w:bookmarkStart w:id="287" w:name="_Toc26384442"/>
      <w:bookmarkStart w:id="288" w:name="_Toc26434553"/>
      <w:bookmarkStart w:id="289" w:name="_Toc27136908"/>
      <w:bookmarkStart w:id="290" w:name="_Toc28009363"/>
      <w:bookmarkStart w:id="291" w:name="_Toc28009868"/>
      <w:bookmarkStart w:id="292" w:name="_Toc28009921"/>
      <w:bookmarkStart w:id="293" w:name="_Toc29559113"/>
      <w:bookmarkStart w:id="294" w:name="_Toc29742622"/>
      <w:bookmarkStart w:id="295" w:name="_Toc29808422"/>
      <w:bookmarkStart w:id="296" w:name="_Toc29917637"/>
      <w:bookmarkStart w:id="297" w:name="_Toc29976036"/>
      <w:bookmarkStart w:id="298" w:name="_Toc29976085"/>
      <w:bookmarkStart w:id="299" w:name="_Toc29976133"/>
      <w:bookmarkStart w:id="300" w:name="_Toc29976180"/>
      <w:bookmarkStart w:id="301" w:name="_Toc29976225"/>
      <w:bookmarkStart w:id="302" w:name="_Toc29976267"/>
      <w:bookmarkStart w:id="303" w:name="_Toc29976308"/>
      <w:bookmarkStart w:id="304" w:name="_Toc29976348"/>
      <w:bookmarkStart w:id="305" w:name="_Toc29976387"/>
      <w:bookmarkStart w:id="306" w:name="_Toc29976671"/>
      <w:bookmarkStart w:id="307" w:name="_Toc29982392"/>
      <w:bookmarkStart w:id="308" w:name="_Toc37333778"/>
      <w:bookmarkStart w:id="309" w:name="_Toc37333938"/>
      <w:bookmarkStart w:id="310" w:name="_Toc495669350"/>
      <w:bookmarkStart w:id="311" w:name="_Toc496007370"/>
      <w:bookmarkStart w:id="312" w:name="_Toc496026866"/>
      <w:bookmarkStart w:id="313" w:name="_Toc496027182"/>
      <w:bookmarkStart w:id="314" w:name="_Toc496031062"/>
      <w:bookmarkStart w:id="315" w:name="_Toc496031128"/>
      <w:bookmarkStart w:id="316" w:name="_Toc496031173"/>
      <w:bookmarkStart w:id="317" w:name="_Toc496179282"/>
      <w:bookmarkStart w:id="318" w:name="_Toc496185939"/>
      <w:bookmarkStart w:id="319" w:name="_Toc25851005"/>
      <w:bookmarkStart w:id="320" w:name="_Toc26384444"/>
      <w:bookmarkStart w:id="321" w:name="_Toc26434555"/>
      <w:bookmarkStart w:id="322" w:name="_Toc27136910"/>
      <w:bookmarkStart w:id="323" w:name="_Toc28009365"/>
      <w:bookmarkStart w:id="324" w:name="_Toc28009870"/>
      <w:bookmarkStart w:id="325" w:name="_Toc28009923"/>
      <w:bookmarkStart w:id="326" w:name="_Toc29559115"/>
      <w:bookmarkStart w:id="327" w:name="_Toc29742624"/>
      <w:bookmarkStart w:id="328" w:name="_Toc29808424"/>
      <w:bookmarkStart w:id="329" w:name="_Toc29917639"/>
      <w:bookmarkStart w:id="330" w:name="_Toc29976038"/>
      <w:bookmarkStart w:id="331" w:name="_Toc29976087"/>
      <w:bookmarkStart w:id="332" w:name="_Toc29976135"/>
      <w:bookmarkStart w:id="333" w:name="_Toc29976182"/>
      <w:bookmarkStart w:id="334" w:name="_Toc29976227"/>
      <w:bookmarkStart w:id="335" w:name="_Toc29976269"/>
      <w:bookmarkStart w:id="336" w:name="_Toc29976310"/>
      <w:bookmarkStart w:id="337" w:name="_Toc29976350"/>
      <w:bookmarkStart w:id="338" w:name="_Toc29976389"/>
      <w:bookmarkStart w:id="339" w:name="_Toc29976673"/>
      <w:bookmarkStart w:id="340" w:name="_Toc29982394"/>
      <w:bookmarkStart w:id="341" w:name="_Toc37333780"/>
      <w:bookmarkStart w:id="342" w:name="_Toc37333940"/>
      <w:bookmarkStart w:id="343" w:name="_Toc52550489"/>
      <w:bookmarkStart w:id="344" w:name="_Toc52550607"/>
      <w:bookmarkStart w:id="345" w:name="_Toc52550653"/>
      <w:bookmarkStart w:id="346" w:name="_Toc52550698"/>
      <w:bookmarkStart w:id="347" w:name="_Toc52736024"/>
      <w:bookmarkStart w:id="348" w:name="_Toc52736124"/>
      <w:bookmarkStart w:id="349" w:name="_Toc52736177"/>
      <w:bookmarkStart w:id="350" w:name="_Toc52736221"/>
      <w:bookmarkStart w:id="351" w:name="_Toc52736277"/>
      <w:bookmarkStart w:id="352" w:name="_Toc52736541"/>
      <w:bookmarkStart w:id="353" w:name="_Toc52736593"/>
      <w:bookmarkStart w:id="354" w:name="_Toc52736748"/>
      <w:bookmarkStart w:id="355" w:name="_Toc52736792"/>
      <w:bookmarkStart w:id="356" w:name="_Toc52737478"/>
      <w:bookmarkStart w:id="357" w:name="_Toc52737705"/>
      <w:bookmarkStart w:id="358" w:name="_Toc52737798"/>
      <w:bookmarkStart w:id="359" w:name="_Toc52811577"/>
      <w:bookmarkStart w:id="360" w:name="_Toc52811618"/>
      <w:bookmarkStart w:id="361" w:name="_Toc52871862"/>
      <w:bookmarkStart w:id="362" w:name="_Hlk24909292"/>
      <w:bookmarkEnd w:id="211"/>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EE2559">
        <w:rPr>
          <w:rFonts w:ascii="Garamond" w:hAnsi="Garamond" w:cs="Arial"/>
          <w:lang w:val="sq-AL"/>
        </w:rPr>
        <w:t xml:space="preserve">Shkurtimisht, një dispozitë kryesore është që tarifat për njësi nuk do të rriten kurrë si rezultat i një zgjerimi. Në rast të rezervimeve të cilat mbështesin një zgjerim që ka një datë përfundimi para përfundimit të afatit </w:t>
      </w:r>
      <w:r w:rsidR="00DA1960" w:rsidRPr="00EE2559">
        <w:rPr>
          <w:rFonts w:ascii="Garamond" w:hAnsi="Garamond" w:cs="Arial"/>
          <w:lang w:val="sq-AL"/>
        </w:rPr>
        <w:t xml:space="preserve">të përjashtimit, kjo nënkupton që të ardhurat e synuara do të ribotohen për të siguruar që tarifat për njësi të mos rriten kur të mbyllen rezervimet e kapacitetit të sigurt me drejtim përpara </w:t>
      </w:r>
      <w:r w:rsidRPr="00EE2559">
        <w:rPr>
          <w:rFonts w:ascii="Garamond" w:hAnsi="Garamond" w:cs="Arial"/>
          <w:lang w:val="sq-AL"/>
        </w:rPr>
        <w:t>(FFLT). Për më tepër, kjo do të thotë që TAP</w:t>
      </w:r>
      <w:r w:rsidR="00DA1960" w:rsidRPr="00EE2559">
        <w:rPr>
          <w:rFonts w:ascii="Garamond" w:hAnsi="Garamond" w:cs="Arial"/>
          <w:lang w:val="sq-AL"/>
        </w:rPr>
        <w:t>-i</w:t>
      </w:r>
      <w:r w:rsidRPr="00EE2559">
        <w:rPr>
          <w:rFonts w:ascii="Garamond" w:hAnsi="Garamond" w:cs="Arial"/>
          <w:lang w:val="sq-AL"/>
        </w:rPr>
        <w:t xml:space="preserve"> mbart rrezikun e rritjes së kostove aktuale përtej asaj që do të kishte dhënë një rezultat pozitiv i </w:t>
      </w:r>
      <w:r w:rsidR="00DA1960" w:rsidRPr="00EE2559">
        <w:rPr>
          <w:rFonts w:ascii="Garamond" w:hAnsi="Garamond" w:cs="Arial"/>
          <w:lang w:val="sq-AL"/>
        </w:rPr>
        <w:t>testit të qëndrueshmërisë ekonomike</w:t>
      </w:r>
      <w:r w:rsidRPr="00EE2559">
        <w:rPr>
          <w:rFonts w:ascii="Garamond" w:hAnsi="Garamond" w:cs="Arial"/>
          <w:lang w:val="sq-AL"/>
        </w:rPr>
        <w:t xml:space="preserve"> (EVT), pasi një rritje e tillë e kostos nuk mund të pasqyrohet në tarifë.</w:t>
      </w:r>
    </w:p>
    <w:p w14:paraId="2CC2475C" w14:textId="4971FB76" w:rsidR="00510888" w:rsidRPr="00EE2559" w:rsidRDefault="00510888" w:rsidP="003B4AF3">
      <w:pPr>
        <w:widowControl w:val="0"/>
        <w:spacing w:line="240" w:lineRule="auto"/>
        <w:ind w:firstLine="284"/>
        <w:rPr>
          <w:rFonts w:ascii="Garamond" w:hAnsi="Garamond" w:cs="Arial"/>
          <w:b/>
          <w:lang w:val="sq-AL"/>
        </w:rPr>
      </w:pPr>
      <w:r w:rsidRPr="00EE2559">
        <w:rPr>
          <w:rFonts w:ascii="Garamond" w:hAnsi="Garamond" w:cs="Arial"/>
          <w:b/>
          <w:lang w:val="sq-AL"/>
        </w:rPr>
        <w:t>Tarif</w:t>
      </w:r>
      <w:r w:rsidR="009146FA" w:rsidRPr="00EE2559">
        <w:rPr>
          <w:rFonts w:ascii="Garamond" w:hAnsi="Garamond" w:cs="Arial"/>
          <w:b/>
          <w:lang w:val="sq-AL"/>
        </w:rPr>
        <w:t xml:space="preserve">at që aplikohen për </w:t>
      </w:r>
      <w:r w:rsidR="00FD2916" w:rsidRPr="00EE2559">
        <w:rPr>
          <w:rFonts w:ascii="Garamond" w:hAnsi="Garamond" w:cs="Arial"/>
          <w:b/>
          <w:lang w:val="sq-AL"/>
        </w:rPr>
        <w:t xml:space="preserve">testin e qëndrueshmërisë ekonomike </w:t>
      </w:r>
      <w:r w:rsidR="009146FA" w:rsidRPr="00EE2559">
        <w:rPr>
          <w:rFonts w:ascii="Garamond" w:hAnsi="Garamond" w:cs="Arial"/>
          <w:b/>
          <w:lang w:val="sq-AL"/>
        </w:rPr>
        <w:t xml:space="preserve">të </w:t>
      </w:r>
      <w:r w:rsidR="003E599B" w:rsidRPr="00EE2559">
        <w:rPr>
          <w:rFonts w:ascii="Garamond" w:hAnsi="Garamond" w:cs="Arial"/>
          <w:b/>
          <w:lang w:val="sq-AL"/>
        </w:rPr>
        <w:t>TAP</w:t>
      </w:r>
      <w:r w:rsidR="00FD2916" w:rsidRPr="00EE2559">
        <w:rPr>
          <w:rFonts w:ascii="Garamond" w:hAnsi="Garamond" w:cs="Arial"/>
          <w:b/>
          <w:lang w:val="sq-AL"/>
        </w:rPr>
        <w:t>-it</w:t>
      </w:r>
    </w:p>
    <w:p w14:paraId="70F3F427" w14:textId="371BD0EC" w:rsidR="009146FA" w:rsidRPr="00EE2559" w:rsidRDefault="009146FA" w:rsidP="003B4AF3">
      <w:pPr>
        <w:widowControl w:val="0"/>
        <w:spacing w:line="240" w:lineRule="auto"/>
        <w:ind w:firstLine="284"/>
        <w:rPr>
          <w:rFonts w:ascii="Garamond" w:hAnsi="Garamond" w:cs="Arial"/>
          <w:lang w:val="sq-AL"/>
        </w:rPr>
      </w:pPr>
      <w:r w:rsidRPr="00EE2559">
        <w:rPr>
          <w:rFonts w:ascii="Garamond" w:hAnsi="Garamond" w:cs="Arial"/>
          <w:lang w:val="sq-AL"/>
        </w:rPr>
        <w:t xml:space="preserve">Tarifat që do të përdoren për qëllimet e </w:t>
      </w:r>
      <w:r w:rsidR="00053FA5" w:rsidRPr="00EE2559">
        <w:rPr>
          <w:rFonts w:ascii="Garamond" w:hAnsi="Garamond" w:cs="Arial"/>
          <w:lang w:val="sq-AL"/>
        </w:rPr>
        <w:t xml:space="preserve">testit të qëndrueshmërisë ekonomike </w:t>
      </w:r>
      <w:r w:rsidRPr="00EE2559">
        <w:rPr>
          <w:rFonts w:ascii="Garamond" w:hAnsi="Garamond" w:cs="Arial"/>
          <w:lang w:val="sq-AL"/>
        </w:rPr>
        <w:t>janë tarifat e publikuara në faqen e TAP</w:t>
      </w:r>
      <w:r w:rsidR="006852EB" w:rsidRPr="00EE2559">
        <w:rPr>
          <w:rFonts w:ascii="Garamond" w:hAnsi="Garamond" w:cs="Arial"/>
          <w:lang w:val="sq-AL"/>
        </w:rPr>
        <w:t>-it</w:t>
      </w:r>
      <w:r w:rsidRPr="00EE2559">
        <w:rPr>
          <w:rFonts w:ascii="Garamond" w:hAnsi="Garamond" w:cs="Arial"/>
          <w:lang w:val="sq-AL"/>
        </w:rPr>
        <w:t xml:space="preserve"> për vitin kalendarik 2022 dhe të ripunuara në tabelën e mëposhtme, duke përfshirë edhe pikat e daljes së Korçës dhe Fierit. Tarifat do të përshkallëzohen në përputhje me metodologjinë tarifore</w:t>
      </w:r>
      <w:r w:rsidR="00DA1960" w:rsidRPr="00EE2559">
        <w:rPr>
          <w:rFonts w:ascii="Garamond" w:hAnsi="Garamond" w:cs="Arial"/>
          <w:lang w:val="sq-AL"/>
        </w:rPr>
        <w:t xml:space="preserve"> të TAP-it </w:t>
      </w:r>
      <w:r w:rsidRPr="00EE2559">
        <w:rPr>
          <w:rFonts w:ascii="Garamond" w:hAnsi="Garamond" w:cs="Arial"/>
          <w:lang w:val="sq-AL"/>
        </w:rPr>
        <w:t xml:space="preserve">si përshkruhet më sipër, duke supozuar inflacionin e parashikuar prej 2% në vit për periudhat e ardhshme, </w:t>
      </w:r>
      <w:r w:rsidR="00ED6E5D" w:rsidRPr="00EE2559">
        <w:rPr>
          <w:rFonts w:ascii="Garamond" w:hAnsi="Garamond" w:cs="Arial"/>
          <w:lang w:val="sq-AL"/>
        </w:rPr>
        <w:t>q</w:t>
      </w:r>
      <w:r w:rsidR="00136EA9" w:rsidRPr="00EE2559">
        <w:rPr>
          <w:rFonts w:ascii="Garamond" w:hAnsi="Garamond" w:cs="Arial"/>
          <w:lang w:val="sq-AL"/>
        </w:rPr>
        <w:t>ë</w:t>
      </w:r>
      <w:r w:rsidR="00ED6E5D" w:rsidRPr="00EE2559">
        <w:rPr>
          <w:rFonts w:ascii="Garamond" w:hAnsi="Garamond" w:cs="Arial"/>
          <w:lang w:val="sq-AL"/>
        </w:rPr>
        <w:t xml:space="preserve"> </w:t>
      </w:r>
      <w:r w:rsidRPr="00EE2559">
        <w:rPr>
          <w:rFonts w:ascii="Garamond" w:hAnsi="Garamond" w:cs="Arial"/>
          <w:lang w:val="sq-AL"/>
        </w:rPr>
        <w:t>aplik</w:t>
      </w:r>
      <w:r w:rsidR="00ED6E5D" w:rsidRPr="00EE2559">
        <w:rPr>
          <w:rFonts w:ascii="Garamond" w:hAnsi="Garamond" w:cs="Arial"/>
          <w:lang w:val="sq-AL"/>
        </w:rPr>
        <w:t xml:space="preserve">ohen </w:t>
      </w:r>
      <w:r w:rsidRPr="00EE2559">
        <w:rPr>
          <w:rFonts w:ascii="Garamond" w:hAnsi="Garamond" w:cs="Arial"/>
          <w:lang w:val="sq-AL"/>
        </w:rPr>
        <w:t>për kostot</w:t>
      </w:r>
      <w:r w:rsidR="00ED6E5D" w:rsidRPr="00EE2559">
        <w:rPr>
          <w:rFonts w:ascii="Garamond" w:hAnsi="Garamond" w:cs="Arial"/>
          <w:lang w:val="sq-AL"/>
        </w:rPr>
        <w:t xml:space="preserve"> </w:t>
      </w:r>
      <w:r w:rsidRPr="00EE2559">
        <w:rPr>
          <w:rFonts w:ascii="Garamond" w:hAnsi="Garamond" w:cs="Arial"/>
          <w:lang w:val="sq-AL"/>
        </w:rPr>
        <w:t>edhe si input në formulën e përshkallëzimit të tarifave, siç tregohet në pikën 2.1 të Kodit Tarifor</w:t>
      </w:r>
      <w:r w:rsidR="00247D6C" w:rsidRPr="00EE2559">
        <w:rPr>
          <w:rFonts w:ascii="Garamond" w:hAnsi="Garamond" w:cs="Arial"/>
          <w:lang w:val="sq-AL"/>
        </w:rPr>
        <w:t xml:space="preserve"> të TAP-it.</w:t>
      </w:r>
    </w:p>
    <w:p w14:paraId="59EA6358" w14:textId="77777777" w:rsidR="009146FA" w:rsidRPr="00EE2559" w:rsidRDefault="009146FA" w:rsidP="003B4AF3">
      <w:pPr>
        <w:widowControl w:val="0"/>
        <w:spacing w:line="240" w:lineRule="auto"/>
        <w:ind w:firstLine="284"/>
        <w:rPr>
          <w:rFonts w:ascii="Garamond" w:hAnsi="Garamond" w:cs="Arial"/>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4868"/>
        <w:gridCol w:w="4352"/>
      </w:tblGrid>
      <w:tr w:rsidR="008C4AA2" w:rsidRPr="00EE2559" w14:paraId="5FEEA79F" w14:textId="77777777" w:rsidTr="00E40D38">
        <w:trPr>
          <w:trHeight w:val="20"/>
          <w:tblHeader/>
        </w:trPr>
        <w:tc>
          <w:tcPr>
            <w:tcW w:w="2640" w:type="pct"/>
            <w:vMerge w:val="restart"/>
            <w:shd w:val="clear" w:color="auto" w:fill="139586"/>
            <w:tcMar>
              <w:top w:w="72" w:type="dxa"/>
              <w:left w:w="144" w:type="dxa"/>
              <w:bottom w:w="72" w:type="dxa"/>
              <w:right w:w="144" w:type="dxa"/>
            </w:tcMar>
            <w:vAlign w:val="center"/>
            <w:hideMark/>
          </w:tcPr>
          <w:p w14:paraId="0FF20575" w14:textId="235B52D1" w:rsidR="008C4AA2" w:rsidRPr="00EE2559" w:rsidRDefault="00F73456" w:rsidP="00E40D38">
            <w:pPr>
              <w:widowControl w:val="0"/>
              <w:spacing w:line="240" w:lineRule="auto"/>
              <w:jc w:val="center"/>
              <w:rPr>
                <w:rFonts w:ascii="Garamond" w:hAnsi="Garamond"/>
                <w:b/>
                <w:color w:val="FFFFFF" w:themeColor="light1"/>
                <w:kern w:val="24"/>
                <w:sz w:val="20"/>
                <w:lang w:val="sq-AL"/>
              </w:rPr>
            </w:pPr>
            <w:r w:rsidRPr="00EE2559">
              <w:rPr>
                <w:rFonts w:ascii="Garamond" w:hAnsi="Garamond"/>
                <w:b/>
                <w:color w:val="FFFFFF" w:themeColor="light1"/>
                <w:kern w:val="24"/>
                <w:sz w:val="20"/>
                <w:lang w:val="sq-AL"/>
              </w:rPr>
              <w:t xml:space="preserve">Pika e </w:t>
            </w:r>
            <w:r w:rsidR="00E40D38" w:rsidRPr="00EE2559">
              <w:rPr>
                <w:rFonts w:ascii="Garamond" w:hAnsi="Garamond"/>
                <w:b/>
                <w:color w:val="FFFFFF" w:themeColor="light1"/>
                <w:kern w:val="24"/>
                <w:sz w:val="20"/>
                <w:lang w:val="sq-AL"/>
              </w:rPr>
              <w:t>i</w:t>
            </w:r>
            <w:r w:rsidRPr="00EE2559">
              <w:rPr>
                <w:rFonts w:ascii="Garamond" w:hAnsi="Garamond"/>
                <w:b/>
                <w:color w:val="FFFFFF" w:themeColor="light1"/>
                <w:kern w:val="24"/>
                <w:sz w:val="20"/>
                <w:lang w:val="sq-AL"/>
              </w:rPr>
              <w:t xml:space="preserve">nterkonjeksionit </w:t>
            </w:r>
          </w:p>
        </w:tc>
        <w:tc>
          <w:tcPr>
            <w:tcW w:w="2360" w:type="pct"/>
            <w:shd w:val="clear" w:color="auto" w:fill="139586"/>
            <w:vAlign w:val="center"/>
          </w:tcPr>
          <w:p w14:paraId="52C80EDA" w14:textId="6131DBC6" w:rsidR="008C4AA2" w:rsidRPr="00EE2559" w:rsidRDefault="008C4AA2" w:rsidP="003B4AF3">
            <w:pPr>
              <w:widowControl w:val="0"/>
              <w:spacing w:line="240" w:lineRule="auto"/>
              <w:jc w:val="center"/>
              <w:rPr>
                <w:rFonts w:ascii="Garamond" w:hAnsi="Garamond"/>
                <w:b/>
                <w:color w:val="FFFFFF" w:themeColor="light1"/>
                <w:kern w:val="24"/>
                <w:sz w:val="20"/>
                <w:lang w:val="sq-AL"/>
              </w:rPr>
            </w:pPr>
            <w:r w:rsidRPr="00EE2559">
              <w:rPr>
                <w:rFonts w:ascii="Garamond" w:hAnsi="Garamond"/>
                <w:b/>
                <w:color w:val="FFFFFF" w:themeColor="light1"/>
                <w:kern w:val="24"/>
                <w:sz w:val="20"/>
                <w:lang w:val="sq-AL"/>
              </w:rPr>
              <w:t>T</w:t>
            </w:r>
            <w:r w:rsidR="00F73456" w:rsidRPr="00EE2559">
              <w:rPr>
                <w:rFonts w:ascii="Garamond" w:hAnsi="Garamond"/>
                <w:b/>
                <w:color w:val="FFFFFF" w:themeColor="light1"/>
                <w:kern w:val="24"/>
                <w:sz w:val="20"/>
                <w:lang w:val="sq-AL"/>
              </w:rPr>
              <w:t>arifat e T</w:t>
            </w:r>
            <w:r w:rsidRPr="00EE2559">
              <w:rPr>
                <w:rFonts w:ascii="Garamond" w:hAnsi="Garamond"/>
                <w:b/>
                <w:color w:val="FFFFFF" w:themeColor="light1"/>
                <w:kern w:val="24"/>
                <w:sz w:val="20"/>
                <w:lang w:val="sq-AL"/>
              </w:rPr>
              <w:t xml:space="preserve">AP </w:t>
            </w:r>
            <w:r w:rsidR="00F73456" w:rsidRPr="00EE2559">
              <w:rPr>
                <w:rFonts w:ascii="Garamond" w:hAnsi="Garamond"/>
                <w:b/>
                <w:color w:val="FFFFFF" w:themeColor="light1"/>
                <w:kern w:val="24"/>
                <w:sz w:val="20"/>
                <w:lang w:val="sq-AL"/>
              </w:rPr>
              <w:t xml:space="preserve">për </w:t>
            </w:r>
            <w:r w:rsidR="00E40D38" w:rsidRPr="00EE2559">
              <w:rPr>
                <w:rFonts w:ascii="Garamond" w:hAnsi="Garamond"/>
                <w:b/>
                <w:color w:val="FFFFFF" w:themeColor="light1"/>
                <w:kern w:val="24"/>
                <w:sz w:val="20"/>
                <w:lang w:val="sq-AL"/>
              </w:rPr>
              <w:t xml:space="preserve">produktet e sigurta afatgjata dhe produktet vjetore </w:t>
            </w:r>
          </w:p>
        </w:tc>
      </w:tr>
      <w:tr w:rsidR="008C4AA2" w:rsidRPr="00EE2559" w14:paraId="7D74ECD6" w14:textId="77777777" w:rsidTr="00247D6C">
        <w:trPr>
          <w:trHeight w:val="38"/>
        </w:trPr>
        <w:tc>
          <w:tcPr>
            <w:tcW w:w="2640" w:type="pct"/>
            <w:vMerge/>
            <w:tcMar>
              <w:top w:w="15" w:type="dxa"/>
              <w:left w:w="15" w:type="dxa"/>
              <w:bottom w:w="0" w:type="dxa"/>
              <w:right w:w="15" w:type="dxa"/>
            </w:tcMar>
            <w:vAlign w:val="center"/>
            <w:hideMark/>
          </w:tcPr>
          <w:p w14:paraId="61A16437" w14:textId="77777777" w:rsidR="008C4AA2" w:rsidRPr="00EE2559" w:rsidRDefault="008C4AA2" w:rsidP="003B4AF3">
            <w:pPr>
              <w:widowControl w:val="0"/>
              <w:spacing w:line="240" w:lineRule="auto"/>
              <w:jc w:val="center"/>
              <w:rPr>
                <w:rFonts w:ascii="Garamond" w:hAnsi="Garamond"/>
                <w:b/>
                <w:color w:val="FFFFFF" w:themeColor="light1"/>
                <w:kern w:val="24"/>
                <w:sz w:val="20"/>
                <w:lang w:val="sq-AL"/>
              </w:rPr>
            </w:pPr>
          </w:p>
        </w:tc>
        <w:tc>
          <w:tcPr>
            <w:tcW w:w="2360" w:type="pct"/>
            <w:vAlign w:val="center"/>
          </w:tcPr>
          <w:p w14:paraId="078E6993" w14:textId="0976DC1C" w:rsidR="008C4AA2" w:rsidRPr="00EE2559" w:rsidRDefault="006D13E1" w:rsidP="003B4AF3">
            <w:pPr>
              <w:widowControl w:val="0"/>
              <w:spacing w:line="240" w:lineRule="auto"/>
              <w:jc w:val="center"/>
              <w:rPr>
                <w:rFonts w:ascii="Garamond" w:hAnsi="Garamond"/>
                <w:b/>
                <w:color w:val="FFFFFF" w:themeColor="light1"/>
                <w:kern w:val="24"/>
                <w:sz w:val="20"/>
                <w:lang w:val="sq-AL"/>
              </w:rPr>
            </w:pPr>
            <w:r w:rsidRPr="00EE2559">
              <w:rPr>
                <w:rFonts w:ascii="Garamond" w:hAnsi="Garamond"/>
                <w:b/>
                <w:kern w:val="24"/>
                <w:sz w:val="20"/>
                <w:lang w:val="sq-AL"/>
              </w:rPr>
              <w:t xml:space="preserve">EURO </w:t>
            </w:r>
            <w:r w:rsidR="003A2E22" w:rsidRPr="00EE2559">
              <w:rPr>
                <w:rFonts w:ascii="Garamond" w:hAnsi="Garamond"/>
                <w:b/>
                <w:kern w:val="24"/>
                <w:sz w:val="20"/>
                <w:lang w:val="sq-AL"/>
              </w:rPr>
              <w:t>/</w:t>
            </w:r>
            <w:r w:rsidR="004B2AD3" w:rsidRPr="00EE2559">
              <w:rPr>
                <w:rFonts w:ascii="Garamond" w:hAnsi="Garamond"/>
                <w:b/>
                <w:kern w:val="24"/>
                <w:sz w:val="20"/>
                <w:lang w:val="sq-AL"/>
              </w:rPr>
              <w:t>kwh</w:t>
            </w:r>
            <w:r w:rsidR="00E40D38" w:rsidRPr="00EE2559">
              <w:rPr>
                <w:rFonts w:ascii="Garamond" w:hAnsi="Garamond"/>
                <w:b/>
                <w:kern w:val="24"/>
                <w:sz w:val="20"/>
                <w:lang w:val="sq-AL"/>
              </w:rPr>
              <w:t xml:space="preserve"> </w:t>
            </w:r>
            <w:r w:rsidR="003A2E22" w:rsidRPr="00EE2559">
              <w:rPr>
                <w:rFonts w:ascii="Garamond" w:hAnsi="Garamond"/>
                <w:b/>
                <w:kern w:val="24"/>
                <w:sz w:val="20"/>
                <w:lang w:val="sq-AL"/>
              </w:rPr>
              <w:t>/</w:t>
            </w:r>
            <w:r w:rsidR="00E40D38" w:rsidRPr="00EE2559">
              <w:rPr>
                <w:rFonts w:ascii="Garamond" w:hAnsi="Garamond"/>
                <w:b/>
                <w:kern w:val="24"/>
                <w:sz w:val="20"/>
                <w:lang w:val="sq-AL"/>
              </w:rPr>
              <w:t xml:space="preserve">ditë </w:t>
            </w:r>
            <w:r w:rsidR="003A2E22" w:rsidRPr="00EE2559">
              <w:rPr>
                <w:rFonts w:ascii="Garamond" w:hAnsi="Garamond"/>
                <w:b/>
                <w:kern w:val="24"/>
                <w:sz w:val="20"/>
                <w:lang w:val="sq-AL"/>
              </w:rPr>
              <w:t>/</w:t>
            </w:r>
            <w:r w:rsidR="00E40D38" w:rsidRPr="00EE2559">
              <w:rPr>
                <w:rFonts w:ascii="Garamond" w:hAnsi="Garamond"/>
                <w:b/>
                <w:kern w:val="24"/>
                <w:sz w:val="20"/>
                <w:lang w:val="sq-AL"/>
              </w:rPr>
              <w:t xml:space="preserve">vit </w:t>
            </w:r>
          </w:p>
        </w:tc>
      </w:tr>
      <w:tr w:rsidR="00FF3822" w:rsidRPr="00EE2559" w14:paraId="656575F1" w14:textId="77777777" w:rsidTr="00247D6C">
        <w:trPr>
          <w:trHeight w:val="38"/>
        </w:trPr>
        <w:tc>
          <w:tcPr>
            <w:tcW w:w="2640" w:type="pct"/>
            <w:shd w:val="clear" w:color="auto" w:fill="auto"/>
            <w:tcMar>
              <w:top w:w="15" w:type="dxa"/>
              <w:left w:w="15" w:type="dxa"/>
              <w:bottom w:w="0" w:type="dxa"/>
              <w:right w:w="15" w:type="dxa"/>
            </w:tcMar>
            <w:vAlign w:val="center"/>
            <w:hideMark/>
          </w:tcPr>
          <w:p w14:paraId="09AED60A" w14:textId="68AD26D3" w:rsidR="00FF3822" w:rsidRPr="00EE2559" w:rsidRDefault="00F73456" w:rsidP="00E40D38">
            <w:pPr>
              <w:widowControl w:val="0"/>
              <w:spacing w:line="240" w:lineRule="auto"/>
              <w:jc w:val="center"/>
              <w:rPr>
                <w:rFonts w:ascii="Garamond" w:hAnsi="Garamond"/>
                <w:sz w:val="20"/>
                <w:lang w:val="sq-AL"/>
              </w:rPr>
            </w:pPr>
            <w:r w:rsidRPr="00EE2559">
              <w:rPr>
                <w:rFonts w:ascii="Garamond" w:hAnsi="Garamond"/>
                <w:sz w:val="20"/>
                <w:lang w:val="sq-AL"/>
              </w:rPr>
              <w:t>Pika e daljes n</w:t>
            </w:r>
            <w:r w:rsidR="00E40D38" w:rsidRPr="00EE2559">
              <w:rPr>
                <w:rFonts w:ascii="Garamond" w:hAnsi="Garamond"/>
                <w:sz w:val="20"/>
                <w:lang w:val="sq-AL"/>
              </w:rPr>
              <w:t>ë</w:t>
            </w:r>
            <w:r w:rsidRPr="00EE2559">
              <w:rPr>
                <w:rFonts w:ascii="Garamond" w:hAnsi="Garamond"/>
                <w:sz w:val="20"/>
                <w:lang w:val="sq-AL"/>
              </w:rPr>
              <w:t xml:space="preserve"> </w:t>
            </w:r>
            <w:r w:rsidR="00FF3822" w:rsidRPr="00EE2559">
              <w:rPr>
                <w:rFonts w:ascii="Garamond" w:hAnsi="Garamond"/>
                <w:sz w:val="20"/>
                <w:lang w:val="sq-AL"/>
              </w:rPr>
              <w:t>Kipoi</w:t>
            </w:r>
          </w:p>
        </w:tc>
        <w:tc>
          <w:tcPr>
            <w:tcW w:w="2360" w:type="pct"/>
            <w:shd w:val="clear" w:color="auto" w:fill="auto"/>
            <w:vAlign w:val="center"/>
          </w:tcPr>
          <w:p w14:paraId="135600B2" w14:textId="77777777" w:rsidR="00FF3822" w:rsidRPr="00EE2559" w:rsidRDefault="00F65570" w:rsidP="003B4AF3">
            <w:pPr>
              <w:widowControl w:val="0"/>
              <w:spacing w:line="240" w:lineRule="auto"/>
              <w:jc w:val="center"/>
              <w:rPr>
                <w:rFonts w:ascii="Garamond" w:hAnsi="Garamond"/>
                <w:sz w:val="20"/>
                <w:lang w:val="sq-AL"/>
              </w:rPr>
            </w:pPr>
            <w:r w:rsidRPr="00EE2559">
              <w:rPr>
                <w:rFonts w:ascii="Garamond" w:hAnsi="Garamond"/>
                <w:color w:val="000000"/>
                <w:sz w:val="20"/>
                <w:lang w:val="sq-AL"/>
              </w:rPr>
              <w:t>1.075158</w:t>
            </w:r>
          </w:p>
        </w:tc>
      </w:tr>
      <w:tr w:rsidR="00FF3822" w:rsidRPr="00EE2559" w14:paraId="31AF6750" w14:textId="77777777" w:rsidTr="00247D6C">
        <w:trPr>
          <w:trHeight w:val="38"/>
        </w:trPr>
        <w:tc>
          <w:tcPr>
            <w:tcW w:w="2640" w:type="pct"/>
            <w:shd w:val="clear" w:color="auto" w:fill="auto"/>
            <w:tcMar>
              <w:top w:w="15" w:type="dxa"/>
              <w:left w:w="15" w:type="dxa"/>
              <w:bottom w:w="0" w:type="dxa"/>
              <w:right w:w="15" w:type="dxa"/>
            </w:tcMar>
            <w:vAlign w:val="center"/>
            <w:hideMark/>
          </w:tcPr>
          <w:p w14:paraId="006A911F" w14:textId="4BA991C9" w:rsidR="00FF3822" w:rsidRPr="00EE2559" w:rsidRDefault="00F73456" w:rsidP="003B4AF3">
            <w:pPr>
              <w:widowControl w:val="0"/>
              <w:spacing w:line="240" w:lineRule="auto"/>
              <w:jc w:val="center"/>
              <w:rPr>
                <w:rFonts w:ascii="Garamond" w:hAnsi="Garamond"/>
                <w:sz w:val="20"/>
                <w:lang w:val="sq-AL"/>
              </w:rPr>
            </w:pPr>
            <w:r w:rsidRPr="00EE2559">
              <w:rPr>
                <w:rFonts w:ascii="Garamond" w:hAnsi="Garamond"/>
                <w:sz w:val="20"/>
                <w:lang w:val="sq-AL"/>
              </w:rPr>
              <w:t>Pika e hyrjes n</w:t>
            </w:r>
            <w:r w:rsidR="00E40D38" w:rsidRPr="00EE2559">
              <w:rPr>
                <w:rFonts w:ascii="Garamond" w:hAnsi="Garamond"/>
                <w:sz w:val="20"/>
                <w:lang w:val="sq-AL"/>
              </w:rPr>
              <w:t>ë</w:t>
            </w:r>
            <w:r w:rsidRPr="00EE2559">
              <w:rPr>
                <w:rFonts w:ascii="Garamond" w:hAnsi="Garamond"/>
                <w:sz w:val="20"/>
                <w:lang w:val="sq-AL"/>
              </w:rPr>
              <w:t xml:space="preserve"> </w:t>
            </w:r>
            <w:r w:rsidR="00FF3822" w:rsidRPr="00EE2559">
              <w:rPr>
                <w:rFonts w:ascii="Garamond" w:hAnsi="Garamond"/>
                <w:sz w:val="20"/>
                <w:lang w:val="sq-AL"/>
              </w:rPr>
              <w:t>Nea Mesimvria</w:t>
            </w:r>
          </w:p>
        </w:tc>
        <w:tc>
          <w:tcPr>
            <w:tcW w:w="2360" w:type="pct"/>
            <w:shd w:val="clear" w:color="auto" w:fill="auto"/>
            <w:vAlign w:val="center"/>
          </w:tcPr>
          <w:p w14:paraId="134DFB53" w14:textId="77777777" w:rsidR="00FF3822" w:rsidRPr="00EE2559" w:rsidRDefault="00F65570" w:rsidP="003B4AF3">
            <w:pPr>
              <w:widowControl w:val="0"/>
              <w:spacing w:line="240" w:lineRule="auto"/>
              <w:jc w:val="center"/>
              <w:rPr>
                <w:rFonts w:ascii="Garamond" w:hAnsi="Garamond"/>
                <w:sz w:val="20"/>
                <w:lang w:val="sq-AL"/>
              </w:rPr>
            </w:pPr>
            <w:r w:rsidRPr="00EE2559">
              <w:rPr>
                <w:rFonts w:ascii="Garamond" w:hAnsi="Garamond"/>
                <w:color w:val="000000"/>
                <w:sz w:val="20"/>
                <w:lang w:val="sq-AL"/>
              </w:rPr>
              <w:t>1.075158</w:t>
            </w:r>
          </w:p>
        </w:tc>
      </w:tr>
      <w:tr w:rsidR="00232012" w:rsidRPr="00EE2559" w14:paraId="1B5996ED" w14:textId="77777777" w:rsidTr="00247D6C">
        <w:trPr>
          <w:trHeight w:val="38"/>
        </w:trPr>
        <w:tc>
          <w:tcPr>
            <w:tcW w:w="2640" w:type="pct"/>
            <w:shd w:val="clear" w:color="auto" w:fill="auto"/>
            <w:tcMar>
              <w:top w:w="15" w:type="dxa"/>
              <w:left w:w="15" w:type="dxa"/>
              <w:bottom w:w="0" w:type="dxa"/>
              <w:right w:w="15" w:type="dxa"/>
            </w:tcMar>
            <w:vAlign w:val="center"/>
          </w:tcPr>
          <w:p w14:paraId="311B23F8" w14:textId="4BC2BC13" w:rsidR="00232012" w:rsidRPr="00EE2559" w:rsidRDefault="00F73456" w:rsidP="003B4AF3">
            <w:pPr>
              <w:widowControl w:val="0"/>
              <w:spacing w:line="240" w:lineRule="auto"/>
              <w:jc w:val="center"/>
              <w:rPr>
                <w:rFonts w:ascii="Garamond" w:hAnsi="Garamond"/>
                <w:sz w:val="20"/>
                <w:lang w:val="sq-AL"/>
              </w:rPr>
            </w:pPr>
            <w:r w:rsidRPr="00EE2559">
              <w:rPr>
                <w:rFonts w:ascii="Garamond" w:hAnsi="Garamond"/>
                <w:sz w:val="20"/>
                <w:lang w:val="sq-AL"/>
              </w:rPr>
              <w:t>Pika e hyrjes n</w:t>
            </w:r>
            <w:r w:rsidR="00E40D38" w:rsidRPr="00EE2559">
              <w:rPr>
                <w:rFonts w:ascii="Garamond" w:hAnsi="Garamond"/>
                <w:sz w:val="20"/>
                <w:lang w:val="sq-AL"/>
              </w:rPr>
              <w:t>ë</w:t>
            </w:r>
            <w:r w:rsidRPr="00EE2559">
              <w:rPr>
                <w:rFonts w:ascii="Garamond" w:hAnsi="Garamond"/>
                <w:sz w:val="20"/>
                <w:lang w:val="sq-AL"/>
              </w:rPr>
              <w:t xml:space="preserve"> </w:t>
            </w:r>
            <w:r w:rsidR="00232012" w:rsidRPr="00EE2559">
              <w:rPr>
                <w:rFonts w:ascii="Garamond" w:hAnsi="Garamond"/>
                <w:sz w:val="20"/>
                <w:lang w:val="sq-AL"/>
              </w:rPr>
              <w:t>Fier</w:t>
            </w:r>
          </w:p>
        </w:tc>
        <w:tc>
          <w:tcPr>
            <w:tcW w:w="2360" w:type="pct"/>
            <w:shd w:val="clear" w:color="auto" w:fill="auto"/>
            <w:vAlign w:val="center"/>
          </w:tcPr>
          <w:p w14:paraId="793FB041" w14:textId="77777777" w:rsidR="00232012" w:rsidRPr="00EE2559" w:rsidRDefault="00232012" w:rsidP="003B4AF3">
            <w:pPr>
              <w:widowControl w:val="0"/>
              <w:spacing w:line="240" w:lineRule="auto"/>
              <w:jc w:val="center"/>
              <w:rPr>
                <w:rFonts w:ascii="Garamond" w:hAnsi="Garamond"/>
                <w:color w:val="000000"/>
                <w:sz w:val="20"/>
                <w:lang w:val="sq-AL"/>
              </w:rPr>
            </w:pPr>
            <w:r w:rsidRPr="00EE2559">
              <w:rPr>
                <w:rFonts w:ascii="Garamond" w:hAnsi="Garamond"/>
                <w:color w:val="000000"/>
                <w:sz w:val="20"/>
                <w:lang w:val="sq-AL"/>
              </w:rPr>
              <w:t>1.075158</w:t>
            </w:r>
          </w:p>
        </w:tc>
      </w:tr>
      <w:tr w:rsidR="00232012" w:rsidRPr="00EE2559" w14:paraId="058D67B0" w14:textId="77777777" w:rsidTr="00247D6C">
        <w:trPr>
          <w:trHeight w:val="38"/>
        </w:trPr>
        <w:tc>
          <w:tcPr>
            <w:tcW w:w="2640" w:type="pct"/>
            <w:shd w:val="clear" w:color="auto" w:fill="auto"/>
            <w:tcMar>
              <w:top w:w="15" w:type="dxa"/>
              <w:left w:w="15" w:type="dxa"/>
              <w:bottom w:w="0" w:type="dxa"/>
              <w:right w:w="15" w:type="dxa"/>
            </w:tcMar>
            <w:vAlign w:val="center"/>
          </w:tcPr>
          <w:p w14:paraId="56FFD425" w14:textId="4A7D0B14" w:rsidR="00232012" w:rsidRPr="00EE2559" w:rsidRDefault="00F73456" w:rsidP="003B4AF3">
            <w:pPr>
              <w:widowControl w:val="0"/>
              <w:spacing w:line="240" w:lineRule="auto"/>
              <w:jc w:val="center"/>
              <w:rPr>
                <w:rFonts w:ascii="Garamond" w:hAnsi="Garamond"/>
                <w:sz w:val="20"/>
                <w:lang w:val="sq-AL"/>
              </w:rPr>
            </w:pPr>
            <w:r w:rsidRPr="00EE2559">
              <w:rPr>
                <w:rFonts w:ascii="Garamond" w:hAnsi="Garamond"/>
                <w:sz w:val="20"/>
                <w:lang w:val="sq-AL"/>
              </w:rPr>
              <w:t>Pika e daljes n</w:t>
            </w:r>
            <w:r w:rsidR="00E40D38" w:rsidRPr="00EE2559">
              <w:rPr>
                <w:rFonts w:ascii="Garamond" w:hAnsi="Garamond"/>
                <w:sz w:val="20"/>
                <w:lang w:val="sq-AL"/>
              </w:rPr>
              <w:t>ë</w:t>
            </w:r>
            <w:r w:rsidRPr="00EE2559">
              <w:rPr>
                <w:rFonts w:ascii="Garamond" w:hAnsi="Garamond"/>
                <w:sz w:val="20"/>
                <w:lang w:val="sq-AL"/>
              </w:rPr>
              <w:t xml:space="preserve"> </w:t>
            </w:r>
            <w:r w:rsidR="00232012" w:rsidRPr="00EE2559">
              <w:rPr>
                <w:rFonts w:ascii="Garamond" w:hAnsi="Garamond"/>
                <w:sz w:val="20"/>
                <w:lang w:val="sq-AL"/>
              </w:rPr>
              <w:t>Komotini</w:t>
            </w:r>
          </w:p>
        </w:tc>
        <w:tc>
          <w:tcPr>
            <w:tcW w:w="2360" w:type="pct"/>
            <w:shd w:val="clear" w:color="auto" w:fill="auto"/>
            <w:vAlign w:val="center"/>
          </w:tcPr>
          <w:p w14:paraId="2F7A6550" w14:textId="77777777" w:rsidR="00232012" w:rsidRPr="00EE2559" w:rsidRDefault="00232012" w:rsidP="003B4AF3">
            <w:pPr>
              <w:widowControl w:val="0"/>
              <w:spacing w:line="240" w:lineRule="auto"/>
              <w:jc w:val="center"/>
              <w:rPr>
                <w:rFonts w:ascii="Garamond" w:hAnsi="Garamond"/>
                <w:color w:val="000000"/>
                <w:sz w:val="20"/>
                <w:lang w:val="sq-AL"/>
              </w:rPr>
            </w:pPr>
            <w:r w:rsidRPr="00EE2559">
              <w:rPr>
                <w:rFonts w:ascii="Garamond" w:hAnsi="Garamond"/>
                <w:color w:val="000000"/>
                <w:sz w:val="20"/>
                <w:lang w:val="sq-AL"/>
              </w:rPr>
              <w:t>0.124741</w:t>
            </w:r>
          </w:p>
        </w:tc>
      </w:tr>
      <w:tr w:rsidR="00232012" w:rsidRPr="00EE2559" w14:paraId="5153A3EC" w14:textId="77777777" w:rsidTr="00247D6C">
        <w:trPr>
          <w:trHeight w:val="38"/>
        </w:trPr>
        <w:tc>
          <w:tcPr>
            <w:tcW w:w="2640" w:type="pct"/>
            <w:shd w:val="clear" w:color="auto" w:fill="auto"/>
            <w:tcMar>
              <w:top w:w="15" w:type="dxa"/>
              <w:left w:w="15" w:type="dxa"/>
              <w:bottom w:w="0" w:type="dxa"/>
              <w:right w:w="15" w:type="dxa"/>
            </w:tcMar>
            <w:vAlign w:val="center"/>
          </w:tcPr>
          <w:p w14:paraId="1CCF7234" w14:textId="7A8B1DAD" w:rsidR="00232012" w:rsidRPr="00EE2559" w:rsidRDefault="00F73456" w:rsidP="003B4AF3">
            <w:pPr>
              <w:widowControl w:val="0"/>
              <w:spacing w:line="240" w:lineRule="auto"/>
              <w:jc w:val="center"/>
              <w:rPr>
                <w:rFonts w:ascii="Garamond" w:hAnsi="Garamond"/>
                <w:sz w:val="20"/>
                <w:lang w:val="sq-AL"/>
              </w:rPr>
            </w:pPr>
            <w:r w:rsidRPr="00EE2559">
              <w:rPr>
                <w:rFonts w:ascii="Garamond" w:hAnsi="Garamond"/>
                <w:sz w:val="20"/>
                <w:lang w:val="sq-AL"/>
              </w:rPr>
              <w:t>Pika e daljes n</w:t>
            </w:r>
            <w:r w:rsidR="00E40D38" w:rsidRPr="00EE2559">
              <w:rPr>
                <w:rFonts w:ascii="Garamond" w:hAnsi="Garamond"/>
                <w:sz w:val="20"/>
                <w:lang w:val="sq-AL"/>
              </w:rPr>
              <w:t>ë</w:t>
            </w:r>
            <w:r w:rsidRPr="00EE2559">
              <w:rPr>
                <w:rFonts w:ascii="Garamond" w:hAnsi="Garamond"/>
                <w:sz w:val="20"/>
                <w:lang w:val="sq-AL"/>
              </w:rPr>
              <w:t xml:space="preserve"> </w:t>
            </w:r>
            <w:r w:rsidR="00232012" w:rsidRPr="00EE2559">
              <w:rPr>
                <w:rFonts w:ascii="Garamond" w:hAnsi="Garamond"/>
                <w:sz w:val="20"/>
                <w:lang w:val="sq-AL"/>
              </w:rPr>
              <w:t>Nea Mesimvria</w:t>
            </w:r>
          </w:p>
        </w:tc>
        <w:tc>
          <w:tcPr>
            <w:tcW w:w="2360" w:type="pct"/>
            <w:shd w:val="clear" w:color="auto" w:fill="auto"/>
            <w:vAlign w:val="center"/>
          </w:tcPr>
          <w:p w14:paraId="5D5CEF42" w14:textId="77777777" w:rsidR="00232012" w:rsidRPr="00EE2559" w:rsidRDefault="00232012" w:rsidP="003B4AF3">
            <w:pPr>
              <w:widowControl w:val="0"/>
              <w:spacing w:line="240" w:lineRule="auto"/>
              <w:jc w:val="center"/>
              <w:rPr>
                <w:rFonts w:ascii="Garamond" w:hAnsi="Garamond"/>
                <w:color w:val="000000"/>
                <w:sz w:val="20"/>
                <w:lang w:val="sq-AL"/>
              </w:rPr>
            </w:pPr>
            <w:r w:rsidRPr="00EE2559">
              <w:rPr>
                <w:rFonts w:ascii="Garamond" w:hAnsi="Garamond"/>
                <w:color w:val="000000"/>
                <w:sz w:val="20"/>
                <w:lang w:val="sq-AL"/>
              </w:rPr>
              <w:t>0.514061</w:t>
            </w:r>
          </w:p>
        </w:tc>
      </w:tr>
      <w:tr w:rsidR="00FF3822" w:rsidRPr="00EE2559" w14:paraId="27393B64" w14:textId="77777777" w:rsidTr="00247D6C">
        <w:trPr>
          <w:trHeight w:val="38"/>
        </w:trPr>
        <w:tc>
          <w:tcPr>
            <w:tcW w:w="2640" w:type="pct"/>
            <w:shd w:val="clear" w:color="auto" w:fill="auto"/>
            <w:tcMar>
              <w:top w:w="15" w:type="dxa"/>
              <w:left w:w="15" w:type="dxa"/>
              <w:bottom w:w="0" w:type="dxa"/>
              <w:right w:w="15" w:type="dxa"/>
            </w:tcMar>
            <w:vAlign w:val="center"/>
            <w:hideMark/>
          </w:tcPr>
          <w:p w14:paraId="10C4729F" w14:textId="58DF7CEE" w:rsidR="00FF3822" w:rsidRPr="00EE2559" w:rsidRDefault="00F73456" w:rsidP="003B4AF3">
            <w:pPr>
              <w:widowControl w:val="0"/>
              <w:spacing w:line="240" w:lineRule="auto"/>
              <w:jc w:val="center"/>
              <w:rPr>
                <w:rFonts w:ascii="Garamond" w:hAnsi="Garamond"/>
                <w:sz w:val="20"/>
                <w:lang w:val="sq-AL"/>
              </w:rPr>
            </w:pPr>
            <w:r w:rsidRPr="00EE2559">
              <w:rPr>
                <w:rFonts w:ascii="Garamond" w:hAnsi="Garamond"/>
                <w:sz w:val="20"/>
                <w:lang w:val="sq-AL"/>
              </w:rPr>
              <w:t>Pika e daljes n</w:t>
            </w:r>
            <w:r w:rsidR="00E40D38" w:rsidRPr="00EE2559">
              <w:rPr>
                <w:rFonts w:ascii="Garamond" w:hAnsi="Garamond"/>
                <w:sz w:val="20"/>
                <w:lang w:val="sq-AL"/>
              </w:rPr>
              <w:t>ë</w:t>
            </w:r>
            <w:r w:rsidRPr="00EE2559">
              <w:rPr>
                <w:rFonts w:ascii="Garamond" w:hAnsi="Garamond"/>
                <w:sz w:val="20"/>
                <w:lang w:val="sq-AL"/>
              </w:rPr>
              <w:t xml:space="preserve"> </w:t>
            </w:r>
            <w:r w:rsidR="00F65570" w:rsidRPr="00EE2559">
              <w:rPr>
                <w:rFonts w:ascii="Garamond" w:hAnsi="Garamond"/>
                <w:sz w:val="20"/>
                <w:lang w:val="sq-AL"/>
              </w:rPr>
              <w:t>Ku</w:t>
            </w:r>
            <w:r w:rsidRPr="00EE2559">
              <w:rPr>
                <w:rFonts w:ascii="Garamond" w:hAnsi="Garamond"/>
                <w:sz w:val="20"/>
                <w:lang w:val="sq-AL"/>
              </w:rPr>
              <w:t>ç</w:t>
            </w:r>
            <w:r w:rsidR="00F65570" w:rsidRPr="00EE2559">
              <w:rPr>
                <w:rFonts w:ascii="Garamond" w:hAnsi="Garamond"/>
                <w:sz w:val="20"/>
                <w:lang w:val="sq-AL"/>
              </w:rPr>
              <w:t>ov</w:t>
            </w:r>
            <w:r w:rsidRPr="00EE2559">
              <w:rPr>
                <w:rFonts w:ascii="Garamond" w:hAnsi="Garamond"/>
                <w:sz w:val="20"/>
                <w:lang w:val="sq-AL"/>
              </w:rPr>
              <w:t>ë</w:t>
            </w:r>
          </w:p>
        </w:tc>
        <w:tc>
          <w:tcPr>
            <w:tcW w:w="2360" w:type="pct"/>
            <w:shd w:val="clear" w:color="auto" w:fill="auto"/>
            <w:vAlign w:val="center"/>
          </w:tcPr>
          <w:p w14:paraId="5B6E0817" w14:textId="77777777" w:rsidR="00FF3822" w:rsidRPr="00EE2559" w:rsidRDefault="00F65570" w:rsidP="003B4AF3">
            <w:pPr>
              <w:widowControl w:val="0"/>
              <w:spacing w:line="240" w:lineRule="auto"/>
              <w:jc w:val="center"/>
              <w:rPr>
                <w:rFonts w:ascii="Garamond" w:hAnsi="Garamond"/>
                <w:sz w:val="20"/>
                <w:lang w:val="sq-AL"/>
              </w:rPr>
            </w:pPr>
            <w:r w:rsidRPr="00EE2559">
              <w:rPr>
                <w:rFonts w:ascii="Garamond" w:hAnsi="Garamond"/>
                <w:color w:val="000000"/>
                <w:sz w:val="20"/>
                <w:lang w:val="sq-AL"/>
              </w:rPr>
              <w:t>1.010767</w:t>
            </w:r>
          </w:p>
        </w:tc>
      </w:tr>
      <w:tr w:rsidR="00F65570" w:rsidRPr="00EE2559" w14:paraId="64E6640A" w14:textId="77777777" w:rsidTr="00247D6C">
        <w:trPr>
          <w:trHeight w:val="38"/>
        </w:trPr>
        <w:tc>
          <w:tcPr>
            <w:tcW w:w="2640" w:type="pct"/>
            <w:shd w:val="clear" w:color="auto" w:fill="auto"/>
            <w:tcMar>
              <w:top w:w="15" w:type="dxa"/>
              <w:left w:w="15" w:type="dxa"/>
              <w:bottom w:w="0" w:type="dxa"/>
              <w:right w:w="15" w:type="dxa"/>
            </w:tcMar>
            <w:vAlign w:val="center"/>
          </w:tcPr>
          <w:p w14:paraId="59A8276B" w14:textId="77777777" w:rsidR="00F65570" w:rsidRPr="00EE2559" w:rsidRDefault="00F73456" w:rsidP="003B4AF3">
            <w:pPr>
              <w:widowControl w:val="0"/>
              <w:spacing w:line="240" w:lineRule="auto"/>
              <w:jc w:val="center"/>
              <w:rPr>
                <w:rFonts w:ascii="Garamond" w:hAnsi="Garamond"/>
                <w:sz w:val="20"/>
                <w:lang w:val="sq-AL"/>
              </w:rPr>
            </w:pPr>
            <w:r w:rsidRPr="00EE2559">
              <w:rPr>
                <w:rFonts w:ascii="Garamond" w:hAnsi="Garamond"/>
                <w:sz w:val="20"/>
                <w:lang w:val="sq-AL"/>
              </w:rPr>
              <w:t xml:space="preserve">Pika e daljes </w:t>
            </w:r>
            <w:r w:rsidR="00F65570" w:rsidRPr="00EE2559">
              <w:rPr>
                <w:rFonts w:ascii="Garamond" w:hAnsi="Garamond"/>
                <w:sz w:val="20"/>
                <w:lang w:val="sq-AL"/>
              </w:rPr>
              <w:t>Relievi Roskovec</w:t>
            </w:r>
          </w:p>
        </w:tc>
        <w:tc>
          <w:tcPr>
            <w:tcW w:w="2360" w:type="pct"/>
            <w:shd w:val="clear" w:color="auto" w:fill="auto"/>
            <w:vAlign w:val="center"/>
          </w:tcPr>
          <w:p w14:paraId="22FD27A3" w14:textId="77777777" w:rsidR="00F65570" w:rsidRPr="00EE2559" w:rsidRDefault="00F65570" w:rsidP="003B4AF3">
            <w:pPr>
              <w:widowControl w:val="0"/>
              <w:spacing w:line="240" w:lineRule="auto"/>
              <w:jc w:val="center"/>
              <w:rPr>
                <w:rFonts w:ascii="Garamond" w:hAnsi="Garamond"/>
                <w:color w:val="000000"/>
                <w:sz w:val="20"/>
                <w:lang w:val="sq-AL"/>
              </w:rPr>
            </w:pPr>
            <w:r w:rsidRPr="00EE2559">
              <w:rPr>
                <w:rFonts w:ascii="Garamond" w:hAnsi="Garamond"/>
                <w:color w:val="000000"/>
                <w:sz w:val="20"/>
                <w:lang w:val="sq-AL"/>
              </w:rPr>
              <w:t>1.034614</w:t>
            </w:r>
          </w:p>
        </w:tc>
      </w:tr>
      <w:tr w:rsidR="00FF3822" w:rsidRPr="00EE2559" w14:paraId="1893D01C" w14:textId="77777777" w:rsidTr="00247D6C">
        <w:trPr>
          <w:trHeight w:val="38"/>
        </w:trPr>
        <w:tc>
          <w:tcPr>
            <w:tcW w:w="2640" w:type="pct"/>
            <w:shd w:val="clear" w:color="auto" w:fill="auto"/>
            <w:tcMar>
              <w:top w:w="15" w:type="dxa"/>
              <w:left w:w="15" w:type="dxa"/>
              <w:bottom w:w="0" w:type="dxa"/>
              <w:right w:w="15" w:type="dxa"/>
            </w:tcMar>
            <w:vAlign w:val="center"/>
            <w:hideMark/>
          </w:tcPr>
          <w:p w14:paraId="7598CCF0" w14:textId="77777777" w:rsidR="00FF3822" w:rsidRPr="00EE2559" w:rsidRDefault="00F73456" w:rsidP="003B4AF3">
            <w:pPr>
              <w:widowControl w:val="0"/>
              <w:spacing w:line="240" w:lineRule="auto"/>
              <w:jc w:val="center"/>
              <w:rPr>
                <w:rFonts w:ascii="Garamond" w:hAnsi="Garamond"/>
                <w:sz w:val="20"/>
                <w:lang w:val="sq-AL"/>
              </w:rPr>
            </w:pPr>
            <w:r w:rsidRPr="00EE2559">
              <w:rPr>
                <w:rFonts w:ascii="Garamond" w:hAnsi="Garamond"/>
                <w:sz w:val="20"/>
                <w:lang w:val="sq-AL"/>
              </w:rPr>
              <w:t xml:space="preserve">Pika e daljes </w:t>
            </w:r>
            <w:r w:rsidR="00FF3822" w:rsidRPr="00EE2559">
              <w:rPr>
                <w:rFonts w:ascii="Garamond" w:hAnsi="Garamond"/>
                <w:sz w:val="20"/>
                <w:lang w:val="sq-AL"/>
              </w:rPr>
              <w:t>Fier</w:t>
            </w:r>
          </w:p>
        </w:tc>
        <w:tc>
          <w:tcPr>
            <w:tcW w:w="2360" w:type="pct"/>
            <w:shd w:val="clear" w:color="auto" w:fill="auto"/>
            <w:vAlign w:val="center"/>
          </w:tcPr>
          <w:p w14:paraId="01FB1651" w14:textId="77777777" w:rsidR="00FF3822" w:rsidRPr="00EE2559" w:rsidRDefault="00F65570" w:rsidP="003B4AF3">
            <w:pPr>
              <w:widowControl w:val="0"/>
              <w:spacing w:line="240" w:lineRule="auto"/>
              <w:jc w:val="center"/>
              <w:rPr>
                <w:rFonts w:ascii="Garamond" w:hAnsi="Garamond"/>
                <w:sz w:val="20"/>
                <w:lang w:val="sq-AL"/>
              </w:rPr>
            </w:pPr>
            <w:r w:rsidRPr="00EE2559">
              <w:rPr>
                <w:rFonts w:ascii="Garamond" w:hAnsi="Garamond"/>
                <w:color w:val="000000"/>
                <w:sz w:val="20"/>
                <w:lang w:val="sq-AL"/>
              </w:rPr>
              <w:t>1.069045</w:t>
            </w:r>
          </w:p>
        </w:tc>
      </w:tr>
      <w:tr w:rsidR="00FF3822" w:rsidRPr="00EE2559" w14:paraId="4E28476E" w14:textId="77777777" w:rsidTr="00247D6C">
        <w:trPr>
          <w:trHeight w:val="38"/>
        </w:trPr>
        <w:tc>
          <w:tcPr>
            <w:tcW w:w="2640" w:type="pct"/>
            <w:shd w:val="clear" w:color="auto" w:fill="auto"/>
            <w:tcMar>
              <w:top w:w="15" w:type="dxa"/>
              <w:left w:w="15" w:type="dxa"/>
              <w:bottom w:w="0" w:type="dxa"/>
              <w:right w:w="15" w:type="dxa"/>
            </w:tcMar>
            <w:vAlign w:val="center"/>
            <w:hideMark/>
          </w:tcPr>
          <w:p w14:paraId="79A37BDE" w14:textId="77777777" w:rsidR="00FF3822" w:rsidRPr="00EE2559" w:rsidRDefault="00F73456" w:rsidP="003B4AF3">
            <w:pPr>
              <w:widowControl w:val="0"/>
              <w:spacing w:line="240" w:lineRule="auto"/>
              <w:jc w:val="center"/>
              <w:rPr>
                <w:rFonts w:ascii="Garamond" w:hAnsi="Garamond"/>
                <w:sz w:val="20"/>
                <w:lang w:val="sq-AL"/>
              </w:rPr>
            </w:pPr>
            <w:r w:rsidRPr="00EE2559">
              <w:rPr>
                <w:rFonts w:ascii="Garamond" w:hAnsi="Garamond"/>
                <w:sz w:val="20"/>
                <w:lang w:val="sq-AL"/>
              </w:rPr>
              <w:t xml:space="preserve">Pika e daljes </w:t>
            </w:r>
            <w:r w:rsidR="00FF3822" w:rsidRPr="00EE2559">
              <w:rPr>
                <w:rFonts w:ascii="Garamond" w:hAnsi="Garamond"/>
                <w:sz w:val="20"/>
                <w:lang w:val="sq-AL"/>
              </w:rPr>
              <w:t>Melendugno</w:t>
            </w:r>
          </w:p>
        </w:tc>
        <w:tc>
          <w:tcPr>
            <w:tcW w:w="2360" w:type="pct"/>
            <w:shd w:val="clear" w:color="auto" w:fill="auto"/>
            <w:vAlign w:val="center"/>
          </w:tcPr>
          <w:p w14:paraId="0FD3DF40" w14:textId="77777777" w:rsidR="00FF3822" w:rsidRPr="00EE2559" w:rsidRDefault="00F65570" w:rsidP="003B4AF3">
            <w:pPr>
              <w:widowControl w:val="0"/>
              <w:spacing w:line="240" w:lineRule="auto"/>
              <w:jc w:val="center"/>
              <w:rPr>
                <w:rFonts w:ascii="Garamond" w:hAnsi="Garamond"/>
                <w:sz w:val="20"/>
                <w:lang w:val="sq-AL"/>
              </w:rPr>
            </w:pPr>
            <w:r w:rsidRPr="00EE2559">
              <w:rPr>
                <w:rFonts w:ascii="Garamond" w:hAnsi="Garamond"/>
                <w:color w:val="000000"/>
                <w:sz w:val="20"/>
                <w:lang w:val="sq-AL"/>
              </w:rPr>
              <w:t>1.237953</w:t>
            </w:r>
          </w:p>
        </w:tc>
      </w:tr>
    </w:tbl>
    <w:p w14:paraId="1F9ACE8C" w14:textId="77777777" w:rsidR="00D73DA7" w:rsidRPr="00EE2559" w:rsidRDefault="00D73DA7" w:rsidP="00D73DA7">
      <w:pPr>
        <w:pStyle w:val="Annex1"/>
        <w:keepNext w:val="0"/>
        <w:numPr>
          <w:ilvl w:val="0"/>
          <w:numId w:val="0"/>
        </w:numPr>
        <w:suppressAutoHyphens w:val="0"/>
        <w:spacing w:before="0" w:after="0"/>
        <w:rPr>
          <w:rFonts w:ascii="Garamond" w:hAnsi="Garamond"/>
          <w:b/>
          <w:sz w:val="24"/>
          <w:szCs w:val="24"/>
          <w:lang w:val="sq-AL"/>
        </w:rPr>
      </w:pPr>
    </w:p>
    <w:p w14:paraId="5E379374" w14:textId="42C75661" w:rsidR="00D73DA7" w:rsidRPr="00EE2559" w:rsidRDefault="00D73DA7" w:rsidP="00D73DA7">
      <w:pPr>
        <w:pStyle w:val="Annex1"/>
        <w:keepNext w:val="0"/>
        <w:numPr>
          <w:ilvl w:val="0"/>
          <w:numId w:val="0"/>
        </w:numPr>
        <w:suppressAutoHyphens w:val="0"/>
        <w:spacing w:before="0" w:after="0"/>
        <w:jc w:val="center"/>
        <w:rPr>
          <w:rFonts w:ascii="Garamond" w:hAnsi="Garamond"/>
          <w:bCs/>
          <w:sz w:val="24"/>
          <w:szCs w:val="24"/>
          <w:lang w:val="sq-AL"/>
        </w:rPr>
      </w:pPr>
      <w:r w:rsidRPr="00EE2559">
        <w:rPr>
          <w:rFonts w:ascii="Garamond" w:hAnsi="Garamond"/>
          <w:bCs/>
          <w:sz w:val="24"/>
          <w:szCs w:val="24"/>
          <w:lang w:val="sq-AL"/>
        </w:rPr>
        <w:t>SHTOJCA II</w:t>
      </w:r>
    </w:p>
    <w:p w14:paraId="65872718" w14:textId="0E3FF857" w:rsidR="00D2322D" w:rsidRPr="00EE2559" w:rsidRDefault="00D73DA7" w:rsidP="00D73DA7">
      <w:pPr>
        <w:pStyle w:val="Annex1"/>
        <w:keepNext w:val="0"/>
        <w:numPr>
          <w:ilvl w:val="0"/>
          <w:numId w:val="0"/>
        </w:numPr>
        <w:suppressAutoHyphens w:val="0"/>
        <w:spacing w:before="0" w:after="0"/>
        <w:jc w:val="center"/>
        <w:rPr>
          <w:rFonts w:ascii="Garamond" w:hAnsi="Garamond"/>
          <w:bCs/>
          <w:sz w:val="24"/>
          <w:szCs w:val="24"/>
          <w:lang w:val="sq-AL"/>
        </w:rPr>
      </w:pPr>
      <w:r w:rsidRPr="00EE2559">
        <w:rPr>
          <w:rFonts w:ascii="Garamond" w:hAnsi="Garamond"/>
          <w:bCs/>
          <w:sz w:val="24"/>
          <w:szCs w:val="24"/>
          <w:lang w:val="sq-AL"/>
        </w:rPr>
        <w:t>PËRKUFIZIMET DHE SHKURTIMET</w:t>
      </w:r>
    </w:p>
    <w:p w14:paraId="10F29FC3" w14:textId="77777777" w:rsidR="00D73DA7" w:rsidRPr="00EE2559" w:rsidRDefault="00D73DA7" w:rsidP="003B4AF3">
      <w:pPr>
        <w:widowControl w:val="0"/>
        <w:spacing w:line="240" w:lineRule="auto"/>
        <w:ind w:firstLine="284"/>
        <w:rPr>
          <w:rFonts w:ascii="Garamond" w:hAnsi="Garamond"/>
          <w:lang w:val="sq-AL"/>
        </w:rPr>
      </w:pPr>
    </w:p>
    <w:p w14:paraId="0CF3BF47" w14:textId="07BD8112" w:rsidR="00DC204A" w:rsidRPr="00EE2559" w:rsidRDefault="00DC204A" w:rsidP="003B4AF3">
      <w:pPr>
        <w:widowControl w:val="0"/>
        <w:spacing w:line="240" w:lineRule="auto"/>
        <w:ind w:firstLine="284"/>
        <w:rPr>
          <w:rFonts w:ascii="Garamond" w:hAnsi="Garamond"/>
          <w:lang w:val="sq-AL"/>
        </w:rPr>
      </w:pPr>
      <w:r w:rsidRPr="00EE2559">
        <w:rPr>
          <w:rFonts w:ascii="Garamond" w:hAnsi="Garamond"/>
          <w:lang w:val="sq-AL"/>
        </w:rPr>
        <w:t xml:space="preserve">Kjo </w:t>
      </w:r>
      <w:r w:rsidR="00247D6C" w:rsidRPr="00EE2559">
        <w:rPr>
          <w:rFonts w:ascii="Garamond" w:hAnsi="Garamond"/>
          <w:lang w:val="sq-AL"/>
        </w:rPr>
        <w:t>s</w:t>
      </w:r>
      <w:r w:rsidRPr="00EE2559">
        <w:rPr>
          <w:rFonts w:ascii="Garamond" w:hAnsi="Garamond"/>
          <w:lang w:val="sq-AL"/>
        </w:rPr>
        <w:t>htojcë përmban përkufizime dhe shkurtime të përdorura në këtë dokument</w:t>
      </w:r>
    </w:p>
    <w:p w14:paraId="7DFDCE6C" w14:textId="77777777" w:rsidR="00DC204A" w:rsidRPr="00EE2559" w:rsidRDefault="00DC204A" w:rsidP="003B4AF3">
      <w:pPr>
        <w:widowControl w:val="0"/>
        <w:spacing w:line="240" w:lineRule="auto"/>
        <w:ind w:firstLine="284"/>
        <w:rPr>
          <w:rFonts w:ascii="Garamond" w:hAnsi="Garamond"/>
          <w:lang w:val="sq-AL"/>
        </w:rPr>
      </w:pPr>
      <w:r w:rsidRPr="00EE2559">
        <w:rPr>
          <w:rFonts w:ascii="Garamond" w:hAnsi="Garamond"/>
          <w:lang w:val="sq-AL"/>
        </w:rPr>
        <w:t>Kjo pjes</w:t>
      </w:r>
      <w:r w:rsidR="006C600D" w:rsidRPr="00EE2559">
        <w:rPr>
          <w:rFonts w:ascii="Garamond" w:hAnsi="Garamond"/>
          <w:lang w:val="sq-AL"/>
        </w:rPr>
        <w:t>ë</w:t>
      </w:r>
      <w:r w:rsidRPr="00EE2559">
        <w:rPr>
          <w:rFonts w:ascii="Garamond" w:hAnsi="Garamond"/>
          <w:lang w:val="sq-AL"/>
        </w:rPr>
        <w:t xml:space="preserve"> p</w:t>
      </w:r>
      <w:r w:rsidR="006C600D" w:rsidRPr="00EE2559">
        <w:rPr>
          <w:rFonts w:ascii="Garamond" w:hAnsi="Garamond"/>
          <w:lang w:val="sq-AL"/>
        </w:rPr>
        <w:t>ë</w:t>
      </w:r>
      <w:r w:rsidRPr="00EE2559">
        <w:rPr>
          <w:rFonts w:ascii="Garamond" w:hAnsi="Garamond"/>
          <w:lang w:val="sq-AL"/>
        </w:rPr>
        <w:t>rmend p</w:t>
      </w:r>
      <w:r w:rsidR="006C600D" w:rsidRPr="00EE2559">
        <w:rPr>
          <w:rFonts w:ascii="Garamond" w:hAnsi="Garamond"/>
          <w:lang w:val="sq-AL"/>
        </w:rPr>
        <w:t>ë</w:t>
      </w:r>
      <w:r w:rsidRPr="00EE2559">
        <w:rPr>
          <w:rFonts w:ascii="Garamond" w:hAnsi="Garamond"/>
          <w:lang w:val="sq-AL"/>
        </w:rPr>
        <w:t>rkufizimet kryesore t</w:t>
      </w:r>
      <w:r w:rsidR="006C600D" w:rsidRPr="00EE2559">
        <w:rPr>
          <w:rFonts w:ascii="Garamond" w:hAnsi="Garamond"/>
          <w:lang w:val="sq-AL"/>
        </w:rPr>
        <w:t>ë</w:t>
      </w:r>
      <w:r w:rsidRPr="00EE2559">
        <w:rPr>
          <w:rFonts w:ascii="Garamond" w:hAnsi="Garamond"/>
          <w:lang w:val="sq-AL"/>
        </w:rPr>
        <w:t xml:space="preserve"> p</w:t>
      </w:r>
      <w:r w:rsidR="006C600D" w:rsidRPr="00EE2559">
        <w:rPr>
          <w:rFonts w:ascii="Garamond" w:hAnsi="Garamond"/>
          <w:lang w:val="sq-AL"/>
        </w:rPr>
        <w:t>ë</w:t>
      </w:r>
      <w:r w:rsidRPr="00EE2559">
        <w:rPr>
          <w:rFonts w:ascii="Garamond" w:hAnsi="Garamond"/>
          <w:lang w:val="sq-AL"/>
        </w:rPr>
        <w:t>rdorura n</w:t>
      </w:r>
      <w:r w:rsidR="006C600D" w:rsidRPr="00EE2559">
        <w:rPr>
          <w:rFonts w:ascii="Garamond" w:hAnsi="Garamond"/>
          <w:lang w:val="sq-AL"/>
        </w:rPr>
        <w:t>ë</w:t>
      </w:r>
      <w:r w:rsidRPr="00EE2559">
        <w:rPr>
          <w:rFonts w:ascii="Garamond" w:hAnsi="Garamond"/>
          <w:lang w:val="sq-AL"/>
        </w:rPr>
        <w:t xml:space="preserve"> k</w:t>
      </w:r>
      <w:r w:rsidR="006C600D" w:rsidRPr="00EE2559">
        <w:rPr>
          <w:rFonts w:ascii="Garamond" w:hAnsi="Garamond"/>
          <w:lang w:val="sq-AL"/>
        </w:rPr>
        <w:t>ë</w:t>
      </w:r>
      <w:r w:rsidRPr="00EE2559">
        <w:rPr>
          <w:rFonts w:ascii="Garamond" w:hAnsi="Garamond"/>
          <w:lang w:val="sq-AL"/>
        </w:rPr>
        <w:t>t</w:t>
      </w:r>
      <w:r w:rsidR="006C600D" w:rsidRPr="00EE2559">
        <w:rPr>
          <w:rFonts w:ascii="Garamond" w:hAnsi="Garamond"/>
          <w:lang w:val="sq-AL"/>
        </w:rPr>
        <w:t>ë</w:t>
      </w:r>
      <w:r w:rsidRPr="00EE2559">
        <w:rPr>
          <w:rFonts w:ascii="Garamond" w:hAnsi="Garamond"/>
          <w:lang w:val="sq-AL"/>
        </w:rPr>
        <w:t xml:space="preserve"> do</w:t>
      </w:r>
      <w:r w:rsidR="006C600D" w:rsidRPr="00EE2559">
        <w:rPr>
          <w:rFonts w:ascii="Garamond" w:hAnsi="Garamond"/>
          <w:lang w:val="sq-AL"/>
        </w:rPr>
        <w:t>k</w:t>
      </w:r>
      <w:r w:rsidRPr="00EE2559">
        <w:rPr>
          <w:rFonts w:ascii="Garamond" w:hAnsi="Garamond"/>
          <w:lang w:val="sq-AL"/>
        </w:rPr>
        <w:t>ument.</w:t>
      </w:r>
    </w:p>
    <w:p w14:paraId="0CE4F7F4" w14:textId="77777777" w:rsidR="00DC204A" w:rsidRPr="00EE2559" w:rsidRDefault="00635EAE" w:rsidP="003B4AF3">
      <w:pPr>
        <w:pStyle w:val="Annex1"/>
        <w:keepNext w:val="0"/>
        <w:numPr>
          <w:ilvl w:val="0"/>
          <w:numId w:val="0"/>
        </w:numPr>
        <w:suppressAutoHyphens w:val="0"/>
        <w:spacing w:before="0" w:after="0"/>
        <w:ind w:firstLine="284"/>
        <w:rPr>
          <w:rFonts w:ascii="Garamond" w:hAnsi="Garamond"/>
          <w:sz w:val="24"/>
          <w:szCs w:val="24"/>
          <w:lang w:val="sq-AL"/>
        </w:rPr>
      </w:pPr>
      <w:r w:rsidRPr="00EE2559">
        <w:rPr>
          <w:rFonts w:ascii="Garamond" w:hAnsi="Garamond"/>
          <w:sz w:val="24"/>
          <w:szCs w:val="24"/>
          <w:lang w:val="sq-AL"/>
        </w:rPr>
        <w:t xml:space="preserve">Lista e </w:t>
      </w:r>
      <w:r w:rsidR="006C600D" w:rsidRPr="00EE2559">
        <w:rPr>
          <w:rFonts w:ascii="Garamond" w:hAnsi="Garamond"/>
          <w:sz w:val="24"/>
          <w:szCs w:val="24"/>
          <w:lang w:val="sq-AL"/>
        </w:rPr>
        <w:t xml:space="preserve">përkufizimeve kryesore të përdorura në këtë dokument </w:t>
      </w:r>
    </w:p>
    <w:p w14:paraId="3FB9ED5D" w14:textId="3AEF57DB" w:rsidR="006C600D"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a)</w:t>
      </w:r>
      <w:r w:rsidRPr="00EE2559">
        <w:rPr>
          <w:rFonts w:ascii="Garamond" w:hAnsi="Garamond" w:cs="Arial"/>
          <w:b/>
          <w:sz w:val="24"/>
          <w:szCs w:val="24"/>
          <w:lang w:val="sq-AL"/>
        </w:rPr>
        <w:t xml:space="preserve"> </w:t>
      </w:r>
      <w:r w:rsidR="006C600D" w:rsidRPr="00EE2559">
        <w:rPr>
          <w:rFonts w:ascii="Garamond" w:hAnsi="Garamond" w:cs="Arial"/>
          <w:b/>
          <w:sz w:val="24"/>
          <w:szCs w:val="24"/>
          <w:lang w:val="sq-AL"/>
        </w:rPr>
        <w:t xml:space="preserve">Mekanizmi </w:t>
      </w:r>
      <w:r w:rsidR="00247D6C" w:rsidRPr="00EE2559">
        <w:rPr>
          <w:rFonts w:ascii="Garamond" w:hAnsi="Garamond" w:cs="Arial"/>
          <w:b/>
          <w:sz w:val="24"/>
          <w:szCs w:val="24"/>
          <w:lang w:val="sq-AL"/>
        </w:rPr>
        <w:t>a</w:t>
      </w:r>
      <w:r w:rsidR="006C600D" w:rsidRPr="00EE2559">
        <w:rPr>
          <w:rFonts w:ascii="Garamond" w:hAnsi="Garamond" w:cs="Arial"/>
          <w:b/>
          <w:sz w:val="24"/>
          <w:szCs w:val="24"/>
          <w:lang w:val="sq-AL"/>
        </w:rPr>
        <w:t xml:space="preserve">lternativ i </w:t>
      </w:r>
      <w:r w:rsidR="00247D6C" w:rsidRPr="00EE2559">
        <w:rPr>
          <w:rFonts w:ascii="Garamond" w:hAnsi="Garamond" w:cs="Arial"/>
          <w:b/>
          <w:sz w:val="24"/>
          <w:szCs w:val="24"/>
          <w:lang w:val="sq-AL"/>
        </w:rPr>
        <w:t>a</w:t>
      </w:r>
      <w:r w:rsidR="006C600D" w:rsidRPr="00EE2559">
        <w:rPr>
          <w:rFonts w:ascii="Garamond" w:hAnsi="Garamond" w:cs="Arial"/>
          <w:b/>
          <w:sz w:val="24"/>
          <w:szCs w:val="24"/>
          <w:lang w:val="sq-AL"/>
        </w:rPr>
        <w:t>lokimit ose AAM</w:t>
      </w:r>
      <w:r w:rsidR="006C600D" w:rsidRPr="00EE2559">
        <w:rPr>
          <w:rFonts w:ascii="Garamond" w:hAnsi="Garamond" w:cs="Arial"/>
          <w:sz w:val="24"/>
          <w:szCs w:val="24"/>
          <w:lang w:val="sq-AL"/>
        </w:rPr>
        <w:t xml:space="preserve"> si [shpjegohet në [nenin 30 Kodit të Rrjetit për Mekanizmin e Alokimit të Kapaciteteve të BE</w:t>
      </w:r>
      <w:r w:rsidR="00E40D38" w:rsidRPr="00EE2559">
        <w:rPr>
          <w:rFonts w:ascii="Garamond" w:hAnsi="Garamond" w:cs="Arial"/>
          <w:sz w:val="24"/>
          <w:szCs w:val="24"/>
          <w:lang w:val="sq-AL"/>
        </w:rPr>
        <w:t>-së</w:t>
      </w:r>
      <w:r w:rsidR="006C600D" w:rsidRPr="00EE2559">
        <w:rPr>
          <w:rFonts w:ascii="Garamond" w:hAnsi="Garamond" w:cs="Arial"/>
          <w:sz w:val="24"/>
          <w:szCs w:val="24"/>
          <w:lang w:val="sq-AL"/>
        </w:rPr>
        <w:t xml:space="preserve">]. </w:t>
      </w:r>
    </w:p>
    <w:p w14:paraId="5AD3DC2E" w14:textId="35C61B5D" w:rsidR="006C600D"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 xml:space="preserve">b) </w:t>
      </w:r>
      <w:r w:rsidR="006C600D" w:rsidRPr="00EE2559">
        <w:rPr>
          <w:rFonts w:ascii="Garamond" w:hAnsi="Garamond" w:cs="Arial"/>
          <w:sz w:val="24"/>
          <w:szCs w:val="24"/>
          <w:lang w:val="sq-AL"/>
        </w:rPr>
        <w:t>Kërkesat vjetore nënkupton ofertat për kapacitet për periudha m</w:t>
      </w:r>
      <w:r w:rsidR="00500F88" w:rsidRPr="00EE2559">
        <w:rPr>
          <w:rFonts w:ascii="Garamond" w:hAnsi="Garamond" w:cs="Arial"/>
          <w:sz w:val="24"/>
          <w:szCs w:val="24"/>
          <w:lang w:val="sq-AL"/>
        </w:rPr>
        <w:t>ë</w:t>
      </w:r>
      <w:r w:rsidR="006C600D" w:rsidRPr="00EE2559">
        <w:rPr>
          <w:rFonts w:ascii="Garamond" w:hAnsi="Garamond" w:cs="Arial"/>
          <w:sz w:val="24"/>
          <w:szCs w:val="24"/>
          <w:lang w:val="sq-AL"/>
        </w:rPr>
        <w:t xml:space="preserve"> t</w:t>
      </w:r>
      <w:r w:rsidR="00500F88" w:rsidRPr="00EE2559">
        <w:rPr>
          <w:rFonts w:ascii="Garamond" w:hAnsi="Garamond" w:cs="Arial"/>
          <w:sz w:val="24"/>
          <w:szCs w:val="24"/>
          <w:lang w:val="sq-AL"/>
        </w:rPr>
        <w:t>ë</w:t>
      </w:r>
      <w:r w:rsidR="006C600D" w:rsidRPr="00EE2559">
        <w:rPr>
          <w:rFonts w:ascii="Garamond" w:hAnsi="Garamond" w:cs="Arial"/>
          <w:sz w:val="24"/>
          <w:szCs w:val="24"/>
          <w:lang w:val="sq-AL"/>
        </w:rPr>
        <w:t xml:space="preserve"> shkurtra se 3 </w:t>
      </w:r>
      <w:r w:rsidR="00AF07F9" w:rsidRPr="00EE2559">
        <w:rPr>
          <w:rFonts w:ascii="Garamond" w:hAnsi="Garamond" w:cs="Arial"/>
          <w:sz w:val="24"/>
          <w:szCs w:val="24"/>
          <w:lang w:val="sq-AL"/>
        </w:rPr>
        <w:t>vjet</w:t>
      </w:r>
      <w:r w:rsidR="006C600D" w:rsidRPr="00EE2559">
        <w:rPr>
          <w:rFonts w:ascii="Garamond" w:hAnsi="Garamond" w:cs="Arial"/>
          <w:sz w:val="24"/>
          <w:szCs w:val="24"/>
          <w:lang w:val="sq-AL"/>
        </w:rPr>
        <w:t xml:space="preserve"> rresht dhe q</w:t>
      </w:r>
      <w:r w:rsidR="00500F88" w:rsidRPr="00EE2559">
        <w:rPr>
          <w:rFonts w:ascii="Garamond" w:hAnsi="Garamond" w:cs="Arial"/>
          <w:sz w:val="24"/>
          <w:szCs w:val="24"/>
          <w:lang w:val="sq-AL"/>
        </w:rPr>
        <w:t>ë</w:t>
      </w:r>
      <w:r w:rsidR="006C600D" w:rsidRPr="00EE2559">
        <w:rPr>
          <w:rFonts w:ascii="Garamond" w:hAnsi="Garamond" w:cs="Arial"/>
          <w:sz w:val="24"/>
          <w:szCs w:val="24"/>
          <w:lang w:val="sq-AL"/>
        </w:rPr>
        <w:t xml:space="preserve"> mund t</w:t>
      </w:r>
      <w:r w:rsidR="00500F88" w:rsidRPr="00EE2559">
        <w:rPr>
          <w:rFonts w:ascii="Garamond" w:hAnsi="Garamond" w:cs="Arial"/>
          <w:sz w:val="24"/>
          <w:szCs w:val="24"/>
          <w:lang w:val="sq-AL"/>
        </w:rPr>
        <w:t>ë</w:t>
      </w:r>
      <w:r w:rsidR="006C600D" w:rsidRPr="00EE2559">
        <w:rPr>
          <w:rFonts w:ascii="Garamond" w:hAnsi="Garamond" w:cs="Arial"/>
          <w:sz w:val="24"/>
          <w:szCs w:val="24"/>
          <w:lang w:val="sq-AL"/>
        </w:rPr>
        <w:t xml:space="preserve"> </w:t>
      </w:r>
      <w:r w:rsidR="00500F88" w:rsidRPr="00EE2559">
        <w:rPr>
          <w:rFonts w:ascii="Garamond" w:hAnsi="Garamond" w:cs="Arial"/>
          <w:sz w:val="24"/>
          <w:szCs w:val="24"/>
          <w:lang w:val="sq-AL"/>
        </w:rPr>
        <w:t>përdoren</w:t>
      </w:r>
      <w:r w:rsidR="006C600D" w:rsidRPr="00EE2559">
        <w:rPr>
          <w:rFonts w:ascii="Garamond" w:hAnsi="Garamond" w:cs="Arial"/>
          <w:sz w:val="24"/>
          <w:szCs w:val="24"/>
          <w:lang w:val="sq-AL"/>
        </w:rPr>
        <w:t xml:space="preserve"> p</w:t>
      </w:r>
      <w:r w:rsidR="00500F88" w:rsidRPr="00EE2559">
        <w:rPr>
          <w:rFonts w:ascii="Garamond" w:hAnsi="Garamond" w:cs="Arial"/>
          <w:sz w:val="24"/>
          <w:szCs w:val="24"/>
          <w:lang w:val="sq-AL"/>
        </w:rPr>
        <w:t>ë</w:t>
      </w:r>
      <w:r w:rsidR="006C600D" w:rsidRPr="00EE2559">
        <w:rPr>
          <w:rFonts w:ascii="Garamond" w:hAnsi="Garamond" w:cs="Arial"/>
          <w:sz w:val="24"/>
          <w:szCs w:val="24"/>
          <w:lang w:val="sq-AL"/>
        </w:rPr>
        <w:t>r vite individuale t</w:t>
      </w:r>
      <w:r w:rsidR="00500F88" w:rsidRPr="00EE2559">
        <w:rPr>
          <w:rFonts w:ascii="Garamond" w:hAnsi="Garamond" w:cs="Arial"/>
          <w:sz w:val="24"/>
          <w:szCs w:val="24"/>
          <w:lang w:val="sq-AL"/>
        </w:rPr>
        <w:t>ë</w:t>
      </w:r>
      <w:r w:rsidR="006C600D" w:rsidRPr="00EE2559">
        <w:rPr>
          <w:rFonts w:ascii="Garamond" w:hAnsi="Garamond" w:cs="Arial"/>
          <w:sz w:val="24"/>
          <w:szCs w:val="24"/>
          <w:lang w:val="sq-AL"/>
        </w:rPr>
        <w:t xml:space="preserve"> gazit ose p</w:t>
      </w:r>
      <w:r w:rsidR="00500F88" w:rsidRPr="00EE2559">
        <w:rPr>
          <w:rFonts w:ascii="Garamond" w:hAnsi="Garamond" w:cs="Arial"/>
          <w:sz w:val="24"/>
          <w:szCs w:val="24"/>
          <w:lang w:val="sq-AL"/>
        </w:rPr>
        <w:t>ë</w:t>
      </w:r>
      <w:r w:rsidR="006C600D" w:rsidRPr="00EE2559">
        <w:rPr>
          <w:rFonts w:ascii="Garamond" w:hAnsi="Garamond" w:cs="Arial"/>
          <w:sz w:val="24"/>
          <w:szCs w:val="24"/>
          <w:lang w:val="sq-AL"/>
        </w:rPr>
        <w:t>r koh</w:t>
      </w:r>
      <w:r w:rsidR="00500F88" w:rsidRPr="00EE2559">
        <w:rPr>
          <w:rFonts w:ascii="Garamond" w:hAnsi="Garamond" w:cs="Arial"/>
          <w:sz w:val="24"/>
          <w:szCs w:val="24"/>
          <w:lang w:val="sq-AL"/>
        </w:rPr>
        <w:t>ë</w:t>
      </w:r>
      <w:r w:rsidR="006C600D" w:rsidRPr="00EE2559">
        <w:rPr>
          <w:rFonts w:ascii="Garamond" w:hAnsi="Garamond" w:cs="Arial"/>
          <w:sz w:val="24"/>
          <w:szCs w:val="24"/>
          <w:lang w:val="sq-AL"/>
        </w:rPr>
        <w:t>zgjatje t</w:t>
      </w:r>
      <w:r w:rsidR="00500F88" w:rsidRPr="00EE2559">
        <w:rPr>
          <w:rFonts w:ascii="Garamond" w:hAnsi="Garamond" w:cs="Arial"/>
          <w:sz w:val="24"/>
          <w:szCs w:val="24"/>
          <w:lang w:val="sq-AL"/>
        </w:rPr>
        <w:t>ë</w:t>
      </w:r>
      <w:r w:rsidR="006C600D" w:rsidRPr="00EE2559">
        <w:rPr>
          <w:rFonts w:ascii="Garamond" w:hAnsi="Garamond" w:cs="Arial"/>
          <w:sz w:val="24"/>
          <w:szCs w:val="24"/>
          <w:lang w:val="sq-AL"/>
        </w:rPr>
        <w:t xml:space="preserve"> tjera.</w:t>
      </w:r>
    </w:p>
    <w:p w14:paraId="0CB2B0EC" w14:textId="2F59AD62" w:rsidR="006C600D" w:rsidRPr="00EE2559" w:rsidRDefault="00D91F66" w:rsidP="003B4AF3">
      <w:pPr>
        <w:pStyle w:val="CommentText"/>
        <w:widowControl w:val="0"/>
        <w:spacing w:line="240" w:lineRule="auto"/>
        <w:ind w:firstLine="284"/>
        <w:rPr>
          <w:rFonts w:ascii="Garamond" w:eastAsia="Arial" w:hAnsi="Garamond" w:cs="Arial"/>
          <w:sz w:val="24"/>
          <w:szCs w:val="24"/>
          <w:lang w:val="sq-AL"/>
        </w:rPr>
      </w:pPr>
      <w:r w:rsidRPr="00EE2559">
        <w:rPr>
          <w:rFonts w:ascii="Garamond" w:hAnsi="Garamond" w:cs="Arial"/>
          <w:bCs/>
          <w:sz w:val="24"/>
          <w:szCs w:val="24"/>
          <w:lang w:val="sq-AL"/>
        </w:rPr>
        <w:t xml:space="preserve">c) </w:t>
      </w:r>
      <w:r w:rsidR="518114F1" w:rsidRPr="00EE2559">
        <w:rPr>
          <w:rFonts w:ascii="Garamond" w:hAnsi="Garamond" w:cs="Arial"/>
          <w:bCs/>
          <w:sz w:val="24"/>
          <w:szCs w:val="24"/>
          <w:lang w:val="sq-AL"/>
        </w:rPr>
        <w:t>Ap</w:t>
      </w:r>
      <w:r w:rsidR="006C600D" w:rsidRPr="00EE2559">
        <w:rPr>
          <w:rFonts w:ascii="Garamond" w:hAnsi="Garamond" w:cs="Arial"/>
          <w:bCs/>
          <w:sz w:val="24"/>
          <w:szCs w:val="24"/>
          <w:lang w:val="sq-AL"/>
        </w:rPr>
        <w:t xml:space="preserve">likues </w:t>
      </w:r>
      <w:r w:rsidR="006C600D" w:rsidRPr="00EE2559">
        <w:rPr>
          <w:rFonts w:ascii="Garamond" w:hAnsi="Garamond" w:cs="Arial"/>
          <w:sz w:val="24"/>
          <w:szCs w:val="24"/>
          <w:lang w:val="sq-AL"/>
        </w:rPr>
        <w:t>n</w:t>
      </w:r>
      <w:r w:rsidR="00500F88" w:rsidRPr="00EE2559">
        <w:rPr>
          <w:rFonts w:ascii="Garamond" w:hAnsi="Garamond" w:cs="Arial"/>
          <w:sz w:val="24"/>
          <w:szCs w:val="24"/>
          <w:lang w:val="sq-AL"/>
        </w:rPr>
        <w:t>ë</w:t>
      </w:r>
      <w:r w:rsidR="006C600D" w:rsidRPr="00EE2559">
        <w:rPr>
          <w:rFonts w:ascii="Garamond" w:hAnsi="Garamond" w:cs="Arial"/>
          <w:sz w:val="24"/>
          <w:szCs w:val="24"/>
          <w:lang w:val="sq-AL"/>
        </w:rPr>
        <w:t>nkupton pal</w:t>
      </w:r>
      <w:r w:rsidR="00500F88" w:rsidRPr="00EE2559">
        <w:rPr>
          <w:rFonts w:ascii="Garamond" w:hAnsi="Garamond" w:cs="Arial"/>
          <w:sz w:val="24"/>
          <w:szCs w:val="24"/>
          <w:lang w:val="sq-AL"/>
        </w:rPr>
        <w:t>ë</w:t>
      </w:r>
      <w:r w:rsidR="006C600D" w:rsidRPr="00EE2559">
        <w:rPr>
          <w:rFonts w:ascii="Garamond" w:hAnsi="Garamond" w:cs="Arial"/>
          <w:sz w:val="24"/>
          <w:szCs w:val="24"/>
          <w:lang w:val="sq-AL"/>
        </w:rPr>
        <w:t>n e interesuar q</w:t>
      </w:r>
      <w:r w:rsidR="00500F88" w:rsidRPr="00EE2559">
        <w:rPr>
          <w:rFonts w:ascii="Garamond" w:hAnsi="Garamond" w:cs="Arial"/>
          <w:sz w:val="24"/>
          <w:szCs w:val="24"/>
          <w:lang w:val="sq-AL"/>
        </w:rPr>
        <w:t>ë</w:t>
      </w:r>
      <w:r w:rsidR="006C600D" w:rsidRPr="00EE2559">
        <w:rPr>
          <w:rFonts w:ascii="Garamond" w:hAnsi="Garamond" w:cs="Arial"/>
          <w:sz w:val="24"/>
          <w:szCs w:val="24"/>
          <w:lang w:val="sq-AL"/>
        </w:rPr>
        <w:t xml:space="preserve"> regjistrohet te </w:t>
      </w:r>
      <w:r w:rsidR="00500F88" w:rsidRPr="00EE2559">
        <w:rPr>
          <w:rFonts w:ascii="Garamond" w:hAnsi="Garamond" w:cs="Arial"/>
          <w:sz w:val="24"/>
          <w:szCs w:val="24"/>
          <w:lang w:val="sq-AL"/>
        </w:rPr>
        <w:t xml:space="preserve">faza detyruese sipas paragrafit </w:t>
      </w:r>
      <w:r w:rsidR="518114F1" w:rsidRPr="00EE2559">
        <w:rPr>
          <w:rFonts w:ascii="Garamond" w:hAnsi="Garamond" w:cs="Arial"/>
          <w:sz w:val="24"/>
          <w:szCs w:val="24"/>
          <w:lang w:val="sq-AL"/>
        </w:rPr>
        <w:t>E.1.</w:t>
      </w:r>
      <w:r w:rsidR="518114F1" w:rsidRPr="00EE2559">
        <w:rPr>
          <w:rFonts w:ascii="Garamond" w:hAnsi="Garamond" w:cs="Arial"/>
          <w:bCs/>
          <w:sz w:val="24"/>
          <w:szCs w:val="24"/>
          <w:lang w:val="sq-AL"/>
        </w:rPr>
        <w:t xml:space="preserve"> </w:t>
      </w:r>
    </w:p>
    <w:p w14:paraId="3E3A09E7" w14:textId="3DA514C0" w:rsidR="009856FE"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 xml:space="preserve">d) </w:t>
      </w:r>
      <w:r w:rsidR="006C600D" w:rsidRPr="00EE2559">
        <w:rPr>
          <w:rFonts w:ascii="Garamond" w:hAnsi="Garamond" w:cs="Arial"/>
          <w:sz w:val="24"/>
          <w:szCs w:val="24"/>
          <w:lang w:val="sq-AL"/>
        </w:rPr>
        <w:t xml:space="preserve">Autoritetet, </w:t>
      </w:r>
      <w:r w:rsidR="00500F88" w:rsidRPr="00EE2559">
        <w:rPr>
          <w:rFonts w:ascii="Garamond" w:hAnsi="Garamond" w:cs="Arial"/>
          <w:sz w:val="24"/>
          <w:szCs w:val="24"/>
          <w:lang w:val="sq-AL"/>
        </w:rPr>
        <w:t xml:space="preserve">autoritetet rregullatore </w:t>
      </w:r>
      <w:r w:rsidR="006C600D" w:rsidRPr="00EE2559">
        <w:rPr>
          <w:rFonts w:ascii="Garamond" w:hAnsi="Garamond" w:cs="Arial"/>
          <w:sz w:val="24"/>
          <w:szCs w:val="24"/>
          <w:lang w:val="sq-AL"/>
        </w:rPr>
        <w:t>ose NRA</w:t>
      </w:r>
      <w:r w:rsidR="00921612">
        <w:rPr>
          <w:rFonts w:ascii="Garamond" w:hAnsi="Garamond" w:cs="Arial"/>
          <w:sz w:val="24"/>
          <w:szCs w:val="24"/>
          <w:lang w:val="sq-AL"/>
        </w:rPr>
        <w:t>-së</w:t>
      </w:r>
      <w:r w:rsidR="006C600D" w:rsidRPr="00EE2559">
        <w:rPr>
          <w:rFonts w:ascii="Garamond" w:hAnsi="Garamond" w:cs="Arial"/>
          <w:sz w:val="24"/>
          <w:szCs w:val="24"/>
          <w:lang w:val="sq-AL"/>
        </w:rPr>
        <w:t xml:space="preserve"> nënkuptojnë </w:t>
      </w:r>
      <w:r w:rsidR="00500F88" w:rsidRPr="00EE2559">
        <w:rPr>
          <w:rFonts w:ascii="Garamond" w:hAnsi="Garamond" w:cs="Arial"/>
          <w:sz w:val="24"/>
          <w:szCs w:val="24"/>
          <w:lang w:val="sq-AL"/>
        </w:rPr>
        <w:t xml:space="preserve">autoritetet rregullatore </w:t>
      </w:r>
      <w:r w:rsidR="006C600D" w:rsidRPr="00EE2559">
        <w:rPr>
          <w:rFonts w:ascii="Garamond" w:hAnsi="Garamond" w:cs="Arial"/>
          <w:sz w:val="24"/>
          <w:szCs w:val="24"/>
          <w:lang w:val="sq-AL"/>
        </w:rPr>
        <w:t>të Energjisë në Itali (</w:t>
      </w:r>
      <w:r w:rsidR="00500F88" w:rsidRPr="00EE2559">
        <w:rPr>
          <w:rFonts w:ascii="Garamond" w:hAnsi="Garamond" w:cs="Arial"/>
          <w:sz w:val="24"/>
          <w:szCs w:val="24"/>
          <w:lang w:val="sq-AL"/>
        </w:rPr>
        <w:t>“</w:t>
      </w:r>
      <w:r w:rsidR="006C600D" w:rsidRPr="00EE2559">
        <w:rPr>
          <w:rFonts w:ascii="Garamond" w:hAnsi="Garamond" w:cs="Arial"/>
          <w:sz w:val="24"/>
          <w:szCs w:val="24"/>
          <w:lang w:val="sq-AL"/>
        </w:rPr>
        <w:t>ARERA</w:t>
      </w:r>
      <w:r w:rsidR="00500F88" w:rsidRPr="00EE2559">
        <w:rPr>
          <w:rFonts w:ascii="Garamond" w:hAnsi="Garamond" w:cs="Arial"/>
          <w:sz w:val="24"/>
          <w:szCs w:val="24"/>
          <w:lang w:val="sq-AL"/>
        </w:rPr>
        <w:t>”</w:t>
      </w:r>
      <w:r w:rsidR="006C600D" w:rsidRPr="00EE2559">
        <w:rPr>
          <w:rFonts w:ascii="Garamond" w:hAnsi="Garamond" w:cs="Arial"/>
          <w:sz w:val="24"/>
          <w:szCs w:val="24"/>
          <w:lang w:val="sq-AL"/>
        </w:rPr>
        <w:t>), Greqi (</w:t>
      </w:r>
      <w:r w:rsidR="00500F88" w:rsidRPr="00EE2559">
        <w:rPr>
          <w:rFonts w:ascii="Garamond" w:hAnsi="Garamond" w:cs="Arial"/>
          <w:sz w:val="24"/>
          <w:szCs w:val="24"/>
          <w:lang w:val="sq-AL"/>
        </w:rPr>
        <w:t>“</w:t>
      </w:r>
      <w:r w:rsidR="006C600D" w:rsidRPr="00EE2559">
        <w:rPr>
          <w:rFonts w:ascii="Garamond" w:hAnsi="Garamond" w:cs="Arial"/>
          <w:sz w:val="24"/>
          <w:szCs w:val="24"/>
          <w:lang w:val="sq-AL"/>
        </w:rPr>
        <w:t>RAE</w:t>
      </w:r>
      <w:r w:rsidR="00500F88" w:rsidRPr="00EE2559">
        <w:rPr>
          <w:rFonts w:ascii="Garamond" w:hAnsi="Garamond" w:cs="Arial"/>
          <w:sz w:val="24"/>
          <w:szCs w:val="24"/>
          <w:lang w:val="sq-AL"/>
        </w:rPr>
        <w:t>”</w:t>
      </w:r>
      <w:r w:rsidR="006C600D" w:rsidRPr="00EE2559">
        <w:rPr>
          <w:rFonts w:ascii="Garamond" w:hAnsi="Garamond" w:cs="Arial"/>
          <w:sz w:val="24"/>
          <w:szCs w:val="24"/>
          <w:lang w:val="sq-AL"/>
        </w:rPr>
        <w:t>) dhe Shqipëri (</w:t>
      </w:r>
      <w:r w:rsidR="00500F88" w:rsidRPr="00EE2559">
        <w:rPr>
          <w:rFonts w:ascii="Garamond" w:hAnsi="Garamond" w:cs="Arial"/>
          <w:sz w:val="24"/>
          <w:szCs w:val="24"/>
          <w:lang w:val="sq-AL"/>
        </w:rPr>
        <w:t>“</w:t>
      </w:r>
      <w:r w:rsidR="006C600D" w:rsidRPr="00EE2559">
        <w:rPr>
          <w:rFonts w:ascii="Garamond" w:hAnsi="Garamond" w:cs="Arial"/>
          <w:sz w:val="24"/>
          <w:szCs w:val="24"/>
          <w:lang w:val="sq-AL"/>
        </w:rPr>
        <w:t>ERE</w:t>
      </w:r>
      <w:r w:rsidR="00500F88" w:rsidRPr="00EE2559">
        <w:rPr>
          <w:rFonts w:ascii="Garamond" w:hAnsi="Garamond" w:cs="Arial"/>
          <w:sz w:val="24"/>
          <w:szCs w:val="24"/>
          <w:lang w:val="sq-AL"/>
        </w:rPr>
        <w:t>”</w:t>
      </w:r>
      <w:r w:rsidR="006C600D" w:rsidRPr="00EE2559">
        <w:rPr>
          <w:rFonts w:ascii="Garamond" w:hAnsi="Garamond" w:cs="Arial"/>
          <w:sz w:val="24"/>
          <w:szCs w:val="24"/>
          <w:lang w:val="sq-AL"/>
        </w:rPr>
        <w:t>)</w:t>
      </w:r>
      <w:r w:rsidR="00500F88" w:rsidRPr="00EE2559">
        <w:rPr>
          <w:rFonts w:ascii="Garamond" w:hAnsi="Garamond" w:cs="Arial"/>
          <w:sz w:val="24"/>
          <w:szCs w:val="24"/>
          <w:lang w:val="sq-AL"/>
        </w:rPr>
        <w:t>.</w:t>
      </w:r>
    </w:p>
    <w:p w14:paraId="539AB749" w14:textId="5D932A2E" w:rsidR="00871953"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 xml:space="preserve">e) </w:t>
      </w:r>
      <w:r w:rsidR="00871953" w:rsidRPr="00EE2559">
        <w:rPr>
          <w:rFonts w:ascii="Garamond" w:hAnsi="Garamond" w:cs="Arial"/>
          <w:sz w:val="24"/>
          <w:szCs w:val="24"/>
          <w:lang w:val="sq-AL"/>
        </w:rPr>
        <w:t xml:space="preserve">Garanci </w:t>
      </w:r>
      <w:r w:rsidR="00EB336A" w:rsidRPr="00EE2559">
        <w:rPr>
          <w:rFonts w:ascii="Garamond" w:hAnsi="Garamond" w:cs="Arial"/>
          <w:sz w:val="24"/>
          <w:szCs w:val="24"/>
          <w:lang w:val="sq-AL"/>
        </w:rPr>
        <w:t xml:space="preserve">bankare </w:t>
      </w:r>
      <w:r w:rsidR="00871953" w:rsidRPr="00EE2559">
        <w:rPr>
          <w:rFonts w:ascii="Garamond" w:hAnsi="Garamond" w:cs="Arial"/>
          <w:sz w:val="24"/>
          <w:szCs w:val="24"/>
          <w:lang w:val="sq-AL"/>
        </w:rPr>
        <w:t xml:space="preserve">nënkupton garancitë e kërkuara në një formë të pranueshme nga çdo OST të cilat kërkohet të paraqiten nga çdo OST për të marrë pjesë në </w:t>
      </w:r>
      <w:r w:rsidR="00EB336A" w:rsidRPr="00EE2559">
        <w:rPr>
          <w:rFonts w:ascii="Garamond" w:hAnsi="Garamond" w:cs="Arial"/>
          <w:sz w:val="24"/>
          <w:szCs w:val="24"/>
          <w:lang w:val="sq-AL"/>
        </w:rPr>
        <w:t xml:space="preserve">fazën detyruese </w:t>
      </w:r>
      <w:r w:rsidR="00871953" w:rsidRPr="00EE2559">
        <w:rPr>
          <w:rFonts w:ascii="Garamond" w:hAnsi="Garamond" w:cs="Arial"/>
          <w:sz w:val="24"/>
          <w:szCs w:val="24"/>
          <w:lang w:val="sq-AL"/>
        </w:rPr>
        <w:t>(p</w:t>
      </w:r>
      <w:r w:rsidR="00675656" w:rsidRPr="00EE2559">
        <w:rPr>
          <w:rFonts w:ascii="Garamond" w:hAnsi="Garamond" w:cs="Arial"/>
          <w:sz w:val="24"/>
          <w:szCs w:val="24"/>
          <w:lang w:val="sq-AL"/>
        </w:rPr>
        <w:t>ë</w:t>
      </w:r>
      <w:r w:rsidR="00871953" w:rsidRPr="00EE2559">
        <w:rPr>
          <w:rFonts w:ascii="Garamond" w:hAnsi="Garamond" w:cs="Arial"/>
          <w:sz w:val="24"/>
          <w:szCs w:val="24"/>
          <w:lang w:val="sq-AL"/>
        </w:rPr>
        <w:t>rfshir</w:t>
      </w:r>
      <w:r w:rsidR="00675656" w:rsidRPr="00EE2559">
        <w:rPr>
          <w:rFonts w:ascii="Garamond" w:hAnsi="Garamond" w:cs="Arial"/>
          <w:sz w:val="24"/>
          <w:szCs w:val="24"/>
          <w:lang w:val="sq-AL"/>
        </w:rPr>
        <w:t>ë</w:t>
      </w:r>
      <w:r w:rsidR="00871953" w:rsidRPr="00EE2559">
        <w:rPr>
          <w:rFonts w:ascii="Garamond" w:hAnsi="Garamond" w:cs="Arial"/>
          <w:sz w:val="24"/>
          <w:szCs w:val="24"/>
          <w:lang w:val="sq-AL"/>
        </w:rPr>
        <w:t xml:space="preserve"> pjes</w:t>
      </w:r>
      <w:r w:rsidR="00675656" w:rsidRPr="00EE2559">
        <w:rPr>
          <w:rFonts w:ascii="Garamond" w:hAnsi="Garamond" w:cs="Arial"/>
          <w:sz w:val="24"/>
          <w:szCs w:val="24"/>
          <w:lang w:val="sq-AL"/>
        </w:rPr>
        <w:t>ë</w:t>
      </w:r>
      <w:r w:rsidR="00871953" w:rsidRPr="00EE2559">
        <w:rPr>
          <w:rFonts w:ascii="Garamond" w:hAnsi="Garamond" w:cs="Arial"/>
          <w:sz w:val="24"/>
          <w:szCs w:val="24"/>
          <w:lang w:val="sq-AL"/>
        </w:rPr>
        <w:t>marr</w:t>
      </w:r>
      <w:r w:rsidR="00675656" w:rsidRPr="00EE2559">
        <w:rPr>
          <w:rFonts w:ascii="Garamond" w:hAnsi="Garamond" w:cs="Arial"/>
          <w:sz w:val="24"/>
          <w:szCs w:val="24"/>
          <w:lang w:val="sq-AL"/>
        </w:rPr>
        <w:t>j</w:t>
      </w:r>
      <w:r w:rsidR="00871953" w:rsidRPr="00EE2559">
        <w:rPr>
          <w:rFonts w:ascii="Garamond" w:hAnsi="Garamond" w:cs="Arial"/>
          <w:sz w:val="24"/>
          <w:szCs w:val="24"/>
          <w:lang w:val="sq-AL"/>
        </w:rPr>
        <w:t xml:space="preserve">en te </w:t>
      </w:r>
      <w:r w:rsidR="00644CCA" w:rsidRPr="00EE2559">
        <w:rPr>
          <w:rFonts w:ascii="Garamond" w:hAnsi="Garamond" w:cs="Arial"/>
          <w:sz w:val="24"/>
          <w:szCs w:val="24"/>
          <w:lang w:val="sq-AL"/>
        </w:rPr>
        <w:t>proc</w:t>
      </w:r>
      <w:r w:rsidR="00871953" w:rsidRPr="00EE2559">
        <w:rPr>
          <w:rFonts w:ascii="Garamond" w:hAnsi="Garamond" w:cs="Arial"/>
          <w:sz w:val="24"/>
          <w:szCs w:val="24"/>
          <w:lang w:val="sq-AL"/>
        </w:rPr>
        <w:t xml:space="preserve">esi </w:t>
      </w:r>
      <w:r w:rsidR="00EB336A" w:rsidRPr="00EE2559">
        <w:rPr>
          <w:rFonts w:ascii="Garamond" w:hAnsi="Garamond" w:cs="Arial"/>
          <w:sz w:val="24"/>
          <w:szCs w:val="24"/>
          <w:lang w:val="sq-AL"/>
        </w:rPr>
        <w:t xml:space="preserve">i ofertave të barabarta marxhinale sipas paragrafit </w:t>
      </w:r>
      <w:r w:rsidR="00871953" w:rsidRPr="00EE2559">
        <w:rPr>
          <w:rFonts w:ascii="Garamond" w:hAnsi="Garamond" w:cs="Arial"/>
          <w:sz w:val="24"/>
          <w:szCs w:val="24"/>
          <w:lang w:val="sq-AL"/>
        </w:rPr>
        <w:t>E.5) dhe p</w:t>
      </w:r>
      <w:r w:rsidR="00675656" w:rsidRPr="00EE2559">
        <w:rPr>
          <w:rFonts w:ascii="Garamond" w:hAnsi="Garamond" w:cs="Arial"/>
          <w:sz w:val="24"/>
          <w:szCs w:val="24"/>
          <w:lang w:val="sq-AL"/>
        </w:rPr>
        <w:t>ë</w:t>
      </w:r>
      <w:r w:rsidR="00871953" w:rsidRPr="00EE2559">
        <w:rPr>
          <w:rFonts w:ascii="Garamond" w:hAnsi="Garamond" w:cs="Arial"/>
          <w:sz w:val="24"/>
          <w:szCs w:val="24"/>
          <w:lang w:val="sq-AL"/>
        </w:rPr>
        <w:t>r t</w:t>
      </w:r>
      <w:r w:rsidR="00675656" w:rsidRPr="00EE2559">
        <w:rPr>
          <w:rFonts w:ascii="Garamond" w:hAnsi="Garamond" w:cs="Arial"/>
          <w:sz w:val="24"/>
          <w:szCs w:val="24"/>
          <w:lang w:val="sq-AL"/>
        </w:rPr>
        <w:t>ë</w:t>
      </w:r>
      <w:r w:rsidR="00871953" w:rsidRPr="00EE2559">
        <w:rPr>
          <w:rFonts w:ascii="Garamond" w:hAnsi="Garamond" w:cs="Arial"/>
          <w:sz w:val="24"/>
          <w:szCs w:val="24"/>
          <w:lang w:val="sq-AL"/>
        </w:rPr>
        <w:t xml:space="preserve"> n</w:t>
      </w:r>
      <w:r w:rsidR="00675656" w:rsidRPr="00EE2559">
        <w:rPr>
          <w:rFonts w:ascii="Garamond" w:hAnsi="Garamond" w:cs="Arial"/>
          <w:sz w:val="24"/>
          <w:szCs w:val="24"/>
          <w:lang w:val="sq-AL"/>
        </w:rPr>
        <w:t>ë</w:t>
      </w:r>
      <w:r w:rsidR="00871953" w:rsidRPr="00EE2559">
        <w:rPr>
          <w:rFonts w:ascii="Garamond" w:hAnsi="Garamond" w:cs="Arial"/>
          <w:sz w:val="24"/>
          <w:szCs w:val="24"/>
          <w:lang w:val="sq-AL"/>
        </w:rPr>
        <w:t>nshkruar Marr</w:t>
      </w:r>
      <w:r w:rsidR="00675656" w:rsidRPr="00EE2559">
        <w:rPr>
          <w:rFonts w:ascii="Garamond" w:hAnsi="Garamond" w:cs="Arial"/>
          <w:sz w:val="24"/>
          <w:szCs w:val="24"/>
          <w:lang w:val="sq-AL"/>
        </w:rPr>
        <w:t>ë</w:t>
      </w:r>
      <w:r w:rsidR="00871953" w:rsidRPr="00EE2559">
        <w:rPr>
          <w:rFonts w:ascii="Garamond" w:hAnsi="Garamond" w:cs="Arial"/>
          <w:sz w:val="24"/>
          <w:szCs w:val="24"/>
          <w:lang w:val="sq-AL"/>
        </w:rPr>
        <w:t>veshjen e Transportit t</w:t>
      </w:r>
      <w:r w:rsidR="00675656" w:rsidRPr="00EE2559">
        <w:rPr>
          <w:rFonts w:ascii="Garamond" w:hAnsi="Garamond" w:cs="Arial"/>
          <w:sz w:val="24"/>
          <w:szCs w:val="24"/>
          <w:lang w:val="sq-AL"/>
        </w:rPr>
        <w:t>ë</w:t>
      </w:r>
      <w:r w:rsidR="00871953" w:rsidRPr="00EE2559">
        <w:rPr>
          <w:rFonts w:ascii="Garamond" w:hAnsi="Garamond" w:cs="Arial"/>
          <w:sz w:val="24"/>
          <w:szCs w:val="24"/>
          <w:lang w:val="sq-AL"/>
        </w:rPr>
        <w:t xml:space="preserve"> Gazit (GTA)</w:t>
      </w:r>
      <w:r w:rsidR="00E50B65" w:rsidRPr="00EE2559">
        <w:rPr>
          <w:rFonts w:ascii="Garamond" w:hAnsi="Garamond" w:cs="Arial"/>
          <w:sz w:val="24"/>
          <w:szCs w:val="24"/>
          <w:lang w:val="sq-AL"/>
        </w:rPr>
        <w:t>,</w:t>
      </w:r>
      <w:r w:rsidR="00871953" w:rsidRPr="00EE2559">
        <w:rPr>
          <w:rFonts w:ascii="Garamond" w:hAnsi="Garamond" w:cs="Arial"/>
          <w:sz w:val="24"/>
          <w:szCs w:val="24"/>
          <w:lang w:val="sq-AL"/>
        </w:rPr>
        <w:t xml:space="preserve"> e cila:</w:t>
      </w:r>
    </w:p>
    <w:p w14:paraId="71765996" w14:textId="29E18116" w:rsidR="00CF344F"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675656" w:rsidRPr="00EE2559">
        <w:rPr>
          <w:rFonts w:ascii="Garamond" w:hAnsi="Garamond" w:cs="Arial"/>
          <w:sz w:val="24"/>
          <w:szCs w:val="24"/>
          <w:lang w:val="sq-AL"/>
        </w:rPr>
        <w:t>në</w:t>
      </w:r>
      <w:r w:rsidR="00C522F4" w:rsidRPr="00EE2559">
        <w:rPr>
          <w:rFonts w:ascii="Garamond" w:hAnsi="Garamond" w:cs="Arial"/>
          <w:sz w:val="24"/>
          <w:szCs w:val="24"/>
          <w:lang w:val="sq-AL"/>
        </w:rPr>
        <w:t xml:space="preserve"> lidhje me garancin</w:t>
      </w:r>
      <w:r w:rsidR="00675656" w:rsidRPr="00EE2559">
        <w:rPr>
          <w:rFonts w:ascii="Garamond" w:hAnsi="Garamond" w:cs="Arial"/>
          <w:sz w:val="24"/>
          <w:szCs w:val="24"/>
          <w:lang w:val="sq-AL"/>
        </w:rPr>
        <w:t>ë</w:t>
      </w:r>
      <w:r w:rsidR="00C522F4" w:rsidRPr="00EE2559">
        <w:rPr>
          <w:rFonts w:ascii="Garamond" w:hAnsi="Garamond" w:cs="Arial"/>
          <w:sz w:val="24"/>
          <w:szCs w:val="24"/>
          <w:lang w:val="sq-AL"/>
        </w:rPr>
        <w:t xml:space="preserve"> bankare duhet t</w:t>
      </w:r>
      <w:r w:rsidR="00675656" w:rsidRPr="00EE2559">
        <w:rPr>
          <w:rFonts w:ascii="Garamond" w:hAnsi="Garamond" w:cs="Arial"/>
          <w:sz w:val="24"/>
          <w:szCs w:val="24"/>
          <w:lang w:val="sq-AL"/>
        </w:rPr>
        <w:t>ë</w:t>
      </w:r>
      <w:r w:rsidR="00C522F4" w:rsidRPr="00EE2559">
        <w:rPr>
          <w:rFonts w:ascii="Garamond" w:hAnsi="Garamond" w:cs="Arial"/>
          <w:sz w:val="24"/>
          <w:szCs w:val="24"/>
          <w:lang w:val="sq-AL"/>
        </w:rPr>
        <w:t xml:space="preserve"> paraqitet te TAP</w:t>
      </w:r>
      <w:r w:rsidR="00762A7D" w:rsidRPr="00EE2559">
        <w:rPr>
          <w:rFonts w:ascii="Garamond" w:hAnsi="Garamond" w:cs="Arial"/>
          <w:sz w:val="24"/>
          <w:szCs w:val="24"/>
          <w:lang w:val="sq-AL"/>
        </w:rPr>
        <w:t>-i</w:t>
      </w:r>
      <w:r w:rsidR="00675656" w:rsidRPr="00EE2559">
        <w:rPr>
          <w:rFonts w:ascii="Garamond" w:hAnsi="Garamond" w:cs="Arial"/>
          <w:sz w:val="24"/>
          <w:szCs w:val="24"/>
          <w:lang w:val="sq-AL"/>
        </w:rPr>
        <w:t>, sipas kërkesave të përcaktuara në paragrafin E</w:t>
      </w:r>
      <w:r w:rsidR="0249354B" w:rsidRPr="00EE2559">
        <w:rPr>
          <w:rFonts w:ascii="Garamond" w:hAnsi="Garamond" w:cs="Arial"/>
          <w:sz w:val="24"/>
          <w:szCs w:val="24"/>
          <w:lang w:val="sq-AL"/>
        </w:rPr>
        <w:t>.1</w:t>
      </w:r>
      <w:r w:rsidR="00675656" w:rsidRPr="00EE2559">
        <w:rPr>
          <w:rFonts w:ascii="Garamond" w:hAnsi="Garamond" w:cs="Arial"/>
          <w:sz w:val="24"/>
          <w:szCs w:val="24"/>
          <w:lang w:val="sq-AL"/>
        </w:rPr>
        <w:t xml:space="preserve"> </w:t>
      </w:r>
      <w:r w:rsidR="4FA92663" w:rsidRPr="00EE2559">
        <w:rPr>
          <w:rFonts w:ascii="Garamond" w:hAnsi="Garamond" w:cs="Arial"/>
          <w:sz w:val="24"/>
          <w:szCs w:val="24"/>
          <w:lang w:val="sq-AL"/>
        </w:rPr>
        <w:t>(</w:t>
      </w:r>
      <w:r w:rsidR="0249354B" w:rsidRPr="00EE2559">
        <w:rPr>
          <w:rFonts w:ascii="Garamond" w:hAnsi="Garamond" w:cs="Arial"/>
          <w:sz w:val="24"/>
          <w:szCs w:val="24"/>
          <w:lang w:val="sq-AL"/>
        </w:rPr>
        <w:t>TAP</w:t>
      </w:r>
      <w:r w:rsidR="5BF9FDE2" w:rsidRPr="00EE2559">
        <w:rPr>
          <w:rFonts w:ascii="Garamond" w:hAnsi="Garamond" w:cs="Arial"/>
          <w:sz w:val="24"/>
          <w:szCs w:val="24"/>
          <w:lang w:val="sq-AL"/>
        </w:rPr>
        <w:t>)</w:t>
      </w:r>
      <w:r w:rsidR="30BA8335" w:rsidRPr="00EE2559">
        <w:rPr>
          <w:rFonts w:ascii="Garamond" w:hAnsi="Garamond" w:cs="Arial"/>
          <w:sz w:val="24"/>
          <w:szCs w:val="24"/>
          <w:lang w:val="sq-AL"/>
        </w:rPr>
        <w:t xml:space="preserve"> </w:t>
      </w:r>
      <w:r w:rsidR="00675656" w:rsidRPr="00EE2559">
        <w:rPr>
          <w:rFonts w:ascii="Garamond" w:hAnsi="Garamond" w:cs="Arial"/>
          <w:sz w:val="24"/>
          <w:szCs w:val="24"/>
          <w:lang w:val="sq-AL"/>
        </w:rPr>
        <w:t xml:space="preserve">dhe mund të jetë ose </w:t>
      </w:r>
      <w:r w:rsidR="00EB336A" w:rsidRPr="00EE2559">
        <w:rPr>
          <w:rFonts w:ascii="Garamond" w:hAnsi="Garamond" w:cs="Arial"/>
          <w:sz w:val="24"/>
          <w:szCs w:val="24"/>
          <w:lang w:val="sq-AL"/>
        </w:rPr>
        <w:t>një garanci oferte ose një garanci pasofertës</w:t>
      </w:r>
      <w:r w:rsidR="5BF9FDE2" w:rsidRPr="00EE2559">
        <w:rPr>
          <w:rFonts w:ascii="Garamond" w:hAnsi="Garamond" w:cs="Arial"/>
          <w:sz w:val="24"/>
          <w:szCs w:val="24"/>
          <w:lang w:val="sq-AL"/>
        </w:rPr>
        <w:t>;</w:t>
      </w:r>
      <w:r w:rsidR="40F0A3C5" w:rsidRPr="00EE2559">
        <w:rPr>
          <w:rFonts w:ascii="Garamond" w:hAnsi="Garamond" w:cs="Arial"/>
          <w:sz w:val="24"/>
          <w:szCs w:val="24"/>
          <w:lang w:val="sq-AL"/>
        </w:rPr>
        <w:t xml:space="preserve"> </w:t>
      </w:r>
      <w:r w:rsidR="00675656" w:rsidRPr="00EE2559">
        <w:rPr>
          <w:rFonts w:ascii="Garamond" w:hAnsi="Garamond" w:cs="Arial"/>
          <w:sz w:val="24"/>
          <w:szCs w:val="24"/>
          <w:lang w:val="sq-AL"/>
        </w:rPr>
        <w:t>dhe</w:t>
      </w:r>
      <w:r w:rsidR="003B4AF3" w:rsidRPr="00EE2559">
        <w:rPr>
          <w:rFonts w:ascii="Garamond" w:hAnsi="Garamond" w:cs="Arial"/>
          <w:sz w:val="24"/>
          <w:szCs w:val="24"/>
          <w:lang w:val="sq-AL"/>
        </w:rPr>
        <w:t xml:space="preserve"> </w:t>
      </w:r>
    </w:p>
    <w:p w14:paraId="6457C92D" w14:textId="485AB90F" w:rsidR="00CF344F"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675656" w:rsidRPr="00EE2559">
        <w:rPr>
          <w:rFonts w:ascii="Garamond" w:hAnsi="Garamond" w:cs="Arial"/>
          <w:sz w:val="24"/>
          <w:szCs w:val="24"/>
          <w:lang w:val="sq-AL"/>
        </w:rPr>
        <w:t xml:space="preserve">në lidhje me </w:t>
      </w:r>
      <w:r w:rsidR="00D73DA7" w:rsidRPr="00EE2559">
        <w:rPr>
          <w:rFonts w:ascii="Garamond" w:hAnsi="Garamond" w:cs="Arial"/>
          <w:sz w:val="24"/>
          <w:szCs w:val="24"/>
          <w:lang w:val="sq-AL"/>
        </w:rPr>
        <w:t>garancinë</w:t>
      </w:r>
      <w:r w:rsidR="00675656" w:rsidRPr="00EE2559">
        <w:rPr>
          <w:rFonts w:ascii="Garamond" w:hAnsi="Garamond" w:cs="Arial"/>
          <w:sz w:val="24"/>
          <w:szCs w:val="24"/>
          <w:lang w:val="sq-AL"/>
        </w:rPr>
        <w:t xml:space="preserve"> bankare që duhet të paraqitet te SRG</w:t>
      </w:r>
      <w:r w:rsidR="001B57CE" w:rsidRPr="00EE2559">
        <w:rPr>
          <w:rFonts w:ascii="Garamond" w:hAnsi="Garamond" w:cs="Arial"/>
          <w:sz w:val="24"/>
          <w:szCs w:val="24"/>
          <w:lang w:val="sq-AL"/>
        </w:rPr>
        <w:t>-ja</w:t>
      </w:r>
      <w:r w:rsidR="7C8892B6" w:rsidRPr="00EE2559">
        <w:rPr>
          <w:rFonts w:ascii="Garamond" w:hAnsi="Garamond" w:cs="Arial"/>
          <w:sz w:val="24"/>
          <w:szCs w:val="24"/>
          <w:lang w:val="sq-AL"/>
        </w:rPr>
        <w:t>,</w:t>
      </w:r>
      <w:r w:rsidR="0EE5E0BF" w:rsidRPr="00EE2559">
        <w:rPr>
          <w:rFonts w:ascii="Garamond" w:hAnsi="Garamond" w:cs="Arial"/>
          <w:sz w:val="24"/>
          <w:szCs w:val="24"/>
          <w:lang w:val="sq-AL"/>
        </w:rPr>
        <w:t xml:space="preserve"> </w:t>
      </w:r>
      <w:r w:rsidR="00675656" w:rsidRPr="00EE2559">
        <w:rPr>
          <w:rFonts w:ascii="Garamond" w:hAnsi="Garamond" w:cs="Arial"/>
          <w:sz w:val="24"/>
          <w:szCs w:val="24"/>
          <w:lang w:val="sq-AL"/>
        </w:rPr>
        <w:t xml:space="preserve">sipas kërkesave të përcaktuara në paragrafin </w:t>
      </w:r>
      <w:r w:rsidR="0EE5E0BF" w:rsidRPr="00EE2559">
        <w:rPr>
          <w:rFonts w:ascii="Garamond" w:hAnsi="Garamond" w:cs="Arial"/>
          <w:sz w:val="24"/>
          <w:szCs w:val="24"/>
          <w:lang w:val="sq-AL"/>
        </w:rPr>
        <w:t>E.1</w:t>
      </w:r>
      <w:r w:rsidR="00675656" w:rsidRPr="00EE2559">
        <w:rPr>
          <w:rFonts w:ascii="Garamond" w:hAnsi="Garamond" w:cs="Arial"/>
          <w:sz w:val="24"/>
          <w:szCs w:val="24"/>
          <w:lang w:val="sq-AL"/>
        </w:rPr>
        <w:t xml:space="preserve"> </w:t>
      </w:r>
      <w:r w:rsidR="29A2082B" w:rsidRPr="00EE2559">
        <w:rPr>
          <w:rFonts w:ascii="Garamond" w:hAnsi="Garamond" w:cs="Arial"/>
          <w:sz w:val="24"/>
          <w:szCs w:val="24"/>
          <w:lang w:val="sq-AL"/>
        </w:rPr>
        <w:t>(</w:t>
      </w:r>
      <w:r w:rsidR="0EE5E0BF" w:rsidRPr="00EE2559">
        <w:rPr>
          <w:rFonts w:ascii="Garamond" w:hAnsi="Garamond" w:cs="Arial"/>
          <w:sz w:val="24"/>
          <w:szCs w:val="24"/>
          <w:lang w:val="sq-AL"/>
        </w:rPr>
        <w:t>SRG</w:t>
      </w:r>
      <w:r w:rsidR="6DE1F4A4" w:rsidRPr="00EE2559">
        <w:rPr>
          <w:rFonts w:ascii="Garamond" w:hAnsi="Garamond" w:cs="Arial"/>
          <w:sz w:val="24"/>
          <w:szCs w:val="24"/>
          <w:lang w:val="sq-AL"/>
        </w:rPr>
        <w:t>)</w:t>
      </w:r>
      <w:r w:rsidR="0EE5E0BF" w:rsidRPr="00EE2559">
        <w:rPr>
          <w:rFonts w:ascii="Garamond" w:hAnsi="Garamond" w:cs="Arial"/>
          <w:sz w:val="24"/>
          <w:szCs w:val="24"/>
          <w:lang w:val="sq-AL"/>
        </w:rPr>
        <w:t xml:space="preserve"> </w:t>
      </w:r>
      <w:r w:rsidR="00675656" w:rsidRPr="00EE2559">
        <w:rPr>
          <w:rFonts w:ascii="Garamond" w:hAnsi="Garamond" w:cs="Arial"/>
          <w:sz w:val="24"/>
          <w:szCs w:val="24"/>
          <w:lang w:val="sq-AL"/>
        </w:rPr>
        <w:t xml:space="preserve">dhe paragrafin </w:t>
      </w:r>
      <w:r w:rsidR="001B57CE" w:rsidRPr="00EE2559">
        <w:rPr>
          <w:rFonts w:ascii="Garamond" w:hAnsi="Garamond" w:cs="Arial"/>
          <w:sz w:val="24"/>
          <w:szCs w:val="24"/>
          <w:lang w:val="sq-AL"/>
        </w:rPr>
        <w:t>E.7</w:t>
      </w:r>
      <w:r w:rsidR="00675656" w:rsidRPr="00EE2559">
        <w:rPr>
          <w:rFonts w:ascii="Garamond" w:hAnsi="Garamond" w:cs="Arial"/>
          <w:sz w:val="24"/>
          <w:szCs w:val="24"/>
          <w:lang w:val="sq-AL"/>
        </w:rPr>
        <w:t xml:space="preserve"> </w:t>
      </w:r>
      <w:r w:rsidR="29B3B6FE" w:rsidRPr="00EE2559">
        <w:rPr>
          <w:rFonts w:ascii="Garamond" w:hAnsi="Garamond" w:cs="Arial"/>
          <w:sz w:val="24"/>
          <w:szCs w:val="24"/>
          <w:lang w:val="sq-AL"/>
        </w:rPr>
        <w:t>(</w:t>
      </w:r>
      <w:r w:rsidR="0EE5E0BF" w:rsidRPr="00EE2559">
        <w:rPr>
          <w:rFonts w:ascii="Garamond" w:hAnsi="Garamond" w:cs="Arial"/>
          <w:sz w:val="24"/>
          <w:szCs w:val="24"/>
          <w:lang w:val="sq-AL"/>
        </w:rPr>
        <w:t>SRG</w:t>
      </w:r>
      <w:r w:rsidR="148B57AB" w:rsidRPr="00EE2559">
        <w:rPr>
          <w:rFonts w:ascii="Garamond" w:hAnsi="Garamond" w:cs="Arial"/>
          <w:sz w:val="24"/>
          <w:szCs w:val="24"/>
          <w:lang w:val="sq-AL"/>
        </w:rPr>
        <w:t>).</w:t>
      </w:r>
      <w:r w:rsidR="0EE5E0BF" w:rsidRPr="00EE2559">
        <w:rPr>
          <w:rFonts w:ascii="Garamond" w:hAnsi="Garamond" w:cs="Arial"/>
          <w:sz w:val="24"/>
          <w:szCs w:val="24"/>
          <w:lang w:val="sq-AL"/>
        </w:rPr>
        <w:t xml:space="preserve"> </w:t>
      </w:r>
    </w:p>
    <w:p w14:paraId="16CD9C97" w14:textId="51A6377D" w:rsidR="00CF344F"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 xml:space="preserve">- </w:t>
      </w:r>
      <w:r w:rsidR="00675656" w:rsidRPr="00EE2559">
        <w:rPr>
          <w:rFonts w:ascii="Garamond" w:hAnsi="Garamond" w:cs="Arial"/>
          <w:sz w:val="24"/>
          <w:szCs w:val="24"/>
          <w:lang w:val="sq-AL"/>
        </w:rPr>
        <w:t xml:space="preserve">në lidhje me garancinë bankare që duhet të paraqitet te </w:t>
      </w:r>
      <w:r w:rsidR="0EE5E0BF" w:rsidRPr="00EE2559">
        <w:rPr>
          <w:rFonts w:ascii="Garamond" w:hAnsi="Garamond" w:cs="Arial"/>
          <w:sz w:val="24"/>
          <w:szCs w:val="24"/>
          <w:lang w:val="sq-AL"/>
        </w:rPr>
        <w:t>DESFA</w:t>
      </w:r>
      <w:r w:rsidR="74359512" w:rsidRPr="00EE2559">
        <w:rPr>
          <w:rFonts w:ascii="Garamond" w:hAnsi="Garamond" w:cs="Arial"/>
          <w:sz w:val="24"/>
          <w:szCs w:val="24"/>
          <w:lang w:val="sq-AL"/>
        </w:rPr>
        <w:t>,</w:t>
      </w:r>
      <w:r w:rsidR="0EE5E0BF" w:rsidRPr="00EE2559">
        <w:rPr>
          <w:rFonts w:ascii="Garamond" w:hAnsi="Garamond" w:cs="Arial"/>
          <w:sz w:val="24"/>
          <w:szCs w:val="24"/>
          <w:lang w:val="sq-AL"/>
        </w:rPr>
        <w:t xml:space="preserve"> </w:t>
      </w:r>
      <w:r w:rsidR="00675656" w:rsidRPr="00EE2559">
        <w:rPr>
          <w:rFonts w:ascii="Garamond" w:hAnsi="Garamond" w:cs="Arial"/>
          <w:sz w:val="24"/>
          <w:szCs w:val="24"/>
          <w:lang w:val="sq-AL"/>
        </w:rPr>
        <w:t xml:space="preserve">sipas kërkesave të paragrafit </w:t>
      </w:r>
      <w:r w:rsidR="0EE5E0BF" w:rsidRPr="00EE2559">
        <w:rPr>
          <w:rFonts w:ascii="Garamond" w:hAnsi="Garamond" w:cs="Arial"/>
          <w:sz w:val="24"/>
          <w:szCs w:val="24"/>
          <w:lang w:val="sq-AL"/>
        </w:rPr>
        <w:lastRenderedPageBreak/>
        <w:t>E.1</w:t>
      </w:r>
      <w:r w:rsidR="5AACB014" w:rsidRPr="00EE2559">
        <w:rPr>
          <w:rFonts w:ascii="Garamond" w:hAnsi="Garamond" w:cs="Arial"/>
          <w:sz w:val="24"/>
          <w:szCs w:val="24"/>
          <w:lang w:val="sq-AL"/>
        </w:rPr>
        <w:t xml:space="preserve"> (</w:t>
      </w:r>
      <w:r w:rsidR="0EE5E0BF" w:rsidRPr="00EE2559">
        <w:rPr>
          <w:rFonts w:ascii="Garamond" w:hAnsi="Garamond" w:cs="Arial"/>
          <w:sz w:val="24"/>
          <w:szCs w:val="24"/>
          <w:lang w:val="sq-AL"/>
        </w:rPr>
        <w:t>DESFA</w:t>
      </w:r>
      <w:r w:rsidR="27EB22A0" w:rsidRPr="00EE2559">
        <w:rPr>
          <w:rFonts w:ascii="Garamond" w:hAnsi="Garamond" w:cs="Arial"/>
          <w:sz w:val="24"/>
          <w:szCs w:val="24"/>
          <w:lang w:val="sq-AL"/>
        </w:rPr>
        <w:t>)</w:t>
      </w:r>
      <w:r w:rsidR="0EE5E0BF" w:rsidRPr="00EE2559">
        <w:rPr>
          <w:rFonts w:ascii="Garamond" w:hAnsi="Garamond" w:cs="Arial"/>
          <w:sz w:val="24"/>
          <w:szCs w:val="24"/>
          <w:lang w:val="sq-AL"/>
        </w:rPr>
        <w:t xml:space="preserve"> </w:t>
      </w:r>
      <w:r w:rsidR="00675656" w:rsidRPr="00EE2559">
        <w:rPr>
          <w:rFonts w:ascii="Garamond" w:hAnsi="Garamond" w:cs="Arial"/>
          <w:sz w:val="24"/>
          <w:szCs w:val="24"/>
          <w:lang w:val="sq-AL"/>
        </w:rPr>
        <w:t xml:space="preserve">dhe atyre të paragrafit </w:t>
      </w:r>
      <w:r w:rsidR="0EE5E0BF" w:rsidRPr="00EE2559">
        <w:rPr>
          <w:rFonts w:ascii="Garamond" w:hAnsi="Garamond" w:cs="Arial"/>
          <w:sz w:val="24"/>
          <w:szCs w:val="24"/>
          <w:lang w:val="sq-AL"/>
        </w:rPr>
        <w:t>E.</w:t>
      </w:r>
      <w:r w:rsidR="001C06F7" w:rsidRPr="00EE2559">
        <w:rPr>
          <w:rFonts w:ascii="Garamond" w:hAnsi="Garamond" w:cs="Arial"/>
          <w:sz w:val="24"/>
          <w:szCs w:val="24"/>
          <w:lang w:val="sq-AL"/>
        </w:rPr>
        <w:t>7 (</w:t>
      </w:r>
      <w:r w:rsidR="02F298FF" w:rsidRPr="00EE2559">
        <w:rPr>
          <w:rFonts w:ascii="Garamond" w:hAnsi="Garamond" w:cs="Arial"/>
          <w:sz w:val="24"/>
          <w:szCs w:val="24"/>
          <w:lang w:val="sq-AL"/>
        </w:rPr>
        <w:t>DESFA</w:t>
      </w:r>
      <w:r w:rsidR="59F981CA" w:rsidRPr="00EE2559">
        <w:rPr>
          <w:rFonts w:ascii="Garamond" w:hAnsi="Garamond" w:cs="Arial"/>
          <w:sz w:val="24"/>
          <w:szCs w:val="24"/>
          <w:lang w:val="sq-AL"/>
        </w:rPr>
        <w:t>).</w:t>
      </w:r>
    </w:p>
    <w:p w14:paraId="68FD0D24" w14:textId="7B49FA74" w:rsidR="64655A29"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bCs/>
          <w:sz w:val="24"/>
          <w:szCs w:val="24"/>
          <w:lang w:val="sq-AL"/>
        </w:rPr>
        <w:t xml:space="preserve">f) </w:t>
      </w:r>
      <w:r w:rsidR="00675656" w:rsidRPr="00EE2559">
        <w:rPr>
          <w:rFonts w:ascii="Garamond" w:hAnsi="Garamond" w:cs="Arial"/>
          <w:bCs/>
          <w:sz w:val="24"/>
          <w:szCs w:val="24"/>
          <w:lang w:val="sq-AL"/>
        </w:rPr>
        <w:t xml:space="preserve">Garancia e </w:t>
      </w:r>
      <w:r w:rsidR="009868AA" w:rsidRPr="00EE2559">
        <w:rPr>
          <w:rFonts w:ascii="Garamond" w:hAnsi="Garamond" w:cs="Arial"/>
          <w:bCs/>
          <w:sz w:val="24"/>
          <w:szCs w:val="24"/>
          <w:lang w:val="sq-AL"/>
        </w:rPr>
        <w:t xml:space="preserve">ofertës </w:t>
      </w:r>
      <w:r w:rsidR="00675656" w:rsidRPr="00EE2559">
        <w:rPr>
          <w:rFonts w:ascii="Garamond" w:hAnsi="Garamond" w:cs="Arial"/>
          <w:sz w:val="24"/>
          <w:szCs w:val="24"/>
          <w:lang w:val="sq-AL"/>
        </w:rPr>
        <w:t>ka kuptimin e dh</w:t>
      </w:r>
      <w:r w:rsidR="00E15E16" w:rsidRPr="00EE2559">
        <w:rPr>
          <w:rFonts w:ascii="Garamond" w:hAnsi="Garamond" w:cs="Arial"/>
          <w:sz w:val="24"/>
          <w:szCs w:val="24"/>
          <w:lang w:val="sq-AL"/>
        </w:rPr>
        <w:t>ë</w:t>
      </w:r>
      <w:r w:rsidR="00675656" w:rsidRPr="00EE2559">
        <w:rPr>
          <w:rFonts w:ascii="Garamond" w:hAnsi="Garamond" w:cs="Arial"/>
          <w:sz w:val="24"/>
          <w:szCs w:val="24"/>
          <w:lang w:val="sq-AL"/>
        </w:rPr>
        <w:t>n</w:t>
      </w:r>
      <w:r w:rsidR="00E15E16" w:rsidRPr="00EE2559">
        <w:rPr>
          <w:rFonts w:ascii="Garamond" w:hAnsi="Garamond" w:cs="Arial"/>
          <w:sz w:val="24"/>
          <w:szCs w:val="24"/>
          <w:lang w:val="sq-AL"/>
        </w:rPr>
        <w:t>ë</w:t>
      </w:r>
      <w:r w:rsidR="00675656" w:rsidRPr="00EE2559">
        <w:rPr>
          <w:rFonts w:ascii="Garamond" w:hAnsi="Garamond" w:cs="Arial"/>
          <w:sz w:val="24"/>
          <w:szCs w:val="24"/>
          <w:lang w:val="sq-AL"/>
        </w:rPr>
        <w:t xml:space="preserve"> n</w:t>
      </w:r>
      <w:r w:rsidR="00E15E16" w:rsidRPr="00EE2559">
        <w:rPr>
          <w:rFonts w:ascii="Garamond" w:hAnsi="Garamond" w:cs="Arial"/>
          <w:sz w:val="24"/>
          <w:szCs w:val="24"/>
          <w:lang w:val="sq-AL"/>
        </w:rPr>
        <w:t>ë</w:t>
      </w:r>
      <w:r w:rsidR="00675656" w:rsidRPr="00EE2559">
        <w:rPr>
          <w:rFonts w:ascii="Garamond" w:hAnsi="Garamond" w:cs="Arial"/>
          <w:sz w:val="24"/>
          <w:szCs w:val="24"/>
          <w:lang w:val="sq-AL"/>
        </w:rPr>
        <w:t xml:space="preserve"> </w:t>
      </w:r>
      <w:r w:rsidR="009868AA" w:rsidRPr="00EE2559">
        <w:rPr>
          <w:rFonts w:ascii="Garamond" w:hAnsi="Garamond" w:cs="Arial"/>
          <w:sz w:val="24"/>
          <w:szCs w:val="24"/>
          <w:lang w:val="sq-AL"/>
        </w:rPr>
        <w:t xml:space="preserve">paragrafin </w:t>
      </w:r>
      <w:r w:rsidR="001C06F7" w:rsidRPr="00EE2559">
        <w:rPr>
          <w:rFonts w:ascii="Garamond" w:hAnsi="Garamond" w:cs="Arial"/>
          <w:sz w:val="24"/>
          <w:szCs w:val="24"/>
          <w:lang w:val="sq-AL"/>
        </w:rPr>
        <w:t>E.</w:t>
      </w:r>
      <w:r w:rsidR="78960E5A" w:rsidRPr="00EE2559">
        <w:rPr>
          <w:rFonts w:ascii="Garamond" w:hAnsi="Garamond" w:cs="Arial"/>
          <w:sz w:val="24"/>
          <w:szCs w:val="24"/>
          <w:lang w:val="sq-AL"/>
        </w:rPr>
        <w:t>1</w:t>
      </w:r>
      <w:r w:rsidR="64655A29" w:rsidRPr="00EE2559">
        <w:rPr>
          <w:rFonts w:ascii="Garamond" w:hAnsi="Garamond" w:cs="Arial"/>
          <w:sz w:val="24"/>
          <w:szCs w:val="24"/>
          <w:lang w:val="sq-AL"/>
        </w:rPr>
        <w:t>.</w:t>
      </w:r>
    </w:p>
    <w:p w14:paraId="4EEE186F" w14:textId="71966E8F" w:rsidR="64655A29" w:rsidRPr="00EE2559" w:rsidRDefault="00D91F66" w:rsidP="003B4AF3">
      <w:pPr>
        <w:pStyle w:val="CommentText"/>
        <w:widowControl w:val="0"/>
        <w:spacing w:line="240" w:lineRule="auto"/>
        <w:ind w:firstLine="284"/>
        <w:rPr>
          <w:rFonts w:ascii="Garamond" w:eastAsia="Arial" w:hAnsi="Garamond" w:cs="Arial"/>
          <w:bCs/>
          <w:sz w:val="24"/>
          <w:szCs w:val="24"/>
          <w:lang w:val="sq-AL"/>
        </w:rPr>
      </w:pPr>
      <w:r w:rsidRPr="00EE2559">
        <w:rPr>
          <w:rFonts w:ascii="Garamond" w:eastAsia="Arial" w:hAnsi="Garamond" w:cs="Arial"/>
          <w:bCs/>
          <w:sz w:val="24"/>
          <w:szCs w:val="24"/>
          <w:lang w:val="sq-AL"/>
        </w:rPr>
        <w:t xml:space="preserve">g) </w:t>
      </w:r>
      <w:r w:rsidR="00E15E16" w:rsidRPr="00EE2559">
        <w:rPr>
          <w:rFonts w:ascii="Garamond" w:eastAsia="Arial" w:hAnsi="Garamond" w:cs="Arial"/>
          <w:bCs/>
          <w:sz w:val="24"/>
          <w:szCs w:val="24"/>
          <w:lang w:val="sq-AL"/>
        </w:rPr>
        <w:t xml:space="preserve">Limit i </w:t>
      </w:r>
      <w:r w:rsidR="009868AA" w:rsidRPr="00EE2559">
        <w:rPr>
          <w:rFonts w:ascii="Garamond" w:eastAsia="Arial" w:hAnsi="Garamond" w:cs="Arial"/>
          <w:bCs/>
          <w:sz w:val="24"/>
          <w:szCs w:val="24"/>
          <w:lang w:val="sq-AL"/>
        </w:rPr>
        <w:t xml:space="preserve">garancisë së ofertës </w:t>
      </w:r>
      <w:r w:rsidR="00E15E16" w:rsidRPr="00EE2559">
        <w:rPr>
          <w:rFonts w:ascii="Garamond" w:eastAsia="Arial" w:hAnsi="Garamond" w:cs="Arial"/>
          <w:sz w:val="24"/>
          <w:szCs w:val="24"/>
          <w:lang w:val="sq-AL"/>
        </w:rPr>
        <w:t xml:space="preserve">në lidhje me secilin </w:t>
      </w:r>
      <w:r w:rsidR="009868AA" w:rsidRPr="00EE2559">
        <w:rPr>
          <w:rFonts w:ascii="Garamond" w:eastAsia="Arial" w:hAnsi="Garamond" w:cs="Arial"/>
          <w:sz w:val="24"/>
          <w:szCs w:val="24"/>
          <w:lang w:val="sq-AL"/>
        </w:rPr>
        <w:t>pjesëmarrës</w:t>
      </w:r>
      <w:r w:rsidR="671C2990" w:rsidRPr="00EE2559">
        <w:rPr>
          <w:rFonts w:ascii="Garamond" w:eastAsia="Arial" w:hAnsi="Garamond" w:cs="Arial"/>
          <w:sz w:val="24"/>
          <w:szCs w:val="24"/>
          <w:lang w:val="sq-AL"/>
        </w:rPr>
        <w:t>,</w:t>
      </w:r>
      <w:r w:rsidR="00E15E16" w:rsidRPr="00EE2559">
        <w:rPr>
          <w:rFonts w:ascii="Garamond" w:eastAsia="Arial" w:hAnsi="Garamond" w:cs="Arial"/>
          <w:sz w:val="24"/>
          <w:szCs w:val="24"/>
          <w:lang w:val="sq-AL"/>
        </w:rPr>
        <w:t xml:space="preserve"> nënkupton</w:t>
      </w:r>
      <w:r w:rsidR="671C2990" w:rsidRPr="00EE2559">
        <w:rPr>
          <w:rFonts w:ascii="Garamond" w:eastAsia="Arial" w:hAnsi="Garamond" w:cs="Arial"/>
          <w:sz w:val="24"/>
          <w:szCs w:val="24"/>
          <w:lang w:val="sq-AL"/>
        </w:rPr>
        <w:t xml:space="preserve"> </w:t>
      </w:r>
      <w:r w:rsidR="00E15E16" w:rsidRPr="00EE2559">
        <w:rPr>
          <w:rFonts w:ascii="Garamond" w:eastAsia="Arial" w:hAnsi="Garamond" w:cs="Arial"/>
          <w:sz w:val="24"/>
          <w:szCs w:val="24"/>
          <w:lang w:val="sq-AL"/>
        </w:rPr>
        <w:t xml:space="preserve">sasinë e barabarte me vlerën e </w:t>
      </w:r>
      <w:r w:rsidR="009868AA" w:rsidRPr="00EE2559">
        <w:rPr>
          <w:rFonts w:ascii="Garamond" w:eastAsia="Arial" w:hAnsi="Garamond" w:cs="Arial"/>
          <w:sz w:val="24"/>
          <w:szCs w:val="24"/>
          <w:lang w:val="sq-AL"/>
        </w:rPr>
        <w:t>garancisë së ofertës së pjesëmarrësit</w:t>
      </w:r>
      <w:r w:rsidR="671C2990" w:rsidRPr="00EE2559">
        <w:rPr>
          <w:rFonts w:ascii="Garamond" w:eastAsia="Arial" w:hAnsi="Garamond" w:cs="Arial"/>
          <w:sz w:val="24"/>
          <w:szCs w:val="24"/>
          <w:lang w:val="sq-AL"/>
        </w:rPr>
        <w:t>.</w:t>
      </w:r>
    </w:p>
    <w:p w14:paraId="1F2C4BEB" w14:textId="5D3BD56D" w:rsidR="64655A29" w:rsidRPr="00EE2559" w:rsidRDefault="00D91F66" w:rsidP="003B4AF3">
      <w:pPr>
        <w:pStyle w:val="CommentText"/>
        <w:widowControl w:val="0"/>
        <w:spacing w:line="240" w:lineRule="auto"/>
        <w:ind w:firstLine="284"/>
        <w:rPr>
          <w:rFonts w:ascii="Garamond" w:hAnsi="Garamond"/>
          <w:sz w:val="24"/>
          <w:szCs w:val="24"/>
          <w:lang w:val="sq-AL"/>
        </w:rPr>
      </w:pPr>
      <w:r w:rsidRPr="00EE2559">
        <w:rPr>
          <w:rFonts w:ascii="Garamond" w:hAnsi="Garamond" w:cs="Arial"/>
          <w:bCs/>
          <w:sz w:val="24"/>
          <w:szCs w:val="24"/>
          <w:lang w:val="sq-AL"/>
        </w:rPr>
        <w:t xml:space="preserve">h) </w:t>
      </w:r>
      <w:r w:rsidR="00E15E16" w:rsidRPr="00EE2559">
        <w:rPr>
          <w:rFonts w:ascii="Garamond" w:hAnsi="Garamond" w:cs="Arial"/>
          <w:bCs/>
          <w:sz w:val="24"/>
          <w:szCs w:val="24"/>
          <w:lang w:val="sq-AL"/>
        </w:rPr>
        <w:t xml:space="preserve">Dritarja e </w:t>
      </w:r>
      <w:r w:rsidR="006140CA" w:rsidRPr="00EE2559">
        <w:rPr>
          <w:rFonts w:ascii="Garamond" w:hAnsi="Garamond" w:cs="Arial"/>
          <w:bCs/>
          <w:sz w:val="24"/>
          <w:szCs w:val="24"/>
          <w:lang w:val="sq-AL"/>
        </w:rPr>
        <w:t>do</w:t>
      </w:r>
      <w:r w:rsidR="009868AA" w:rsidRPr="00EE2559">
        <w:rPr>
          <w:rFonts w:ascii="Garamond" w:hAnsi="Garamond" w:cs="Arial"/>
          <w:bCs/>
          <w:sz w:val="24"/>
          <w:szCs w:val="24"/>
          <w:lang w:val="sq-AL"/>
        </w:rPr>
        <w:t xml:space="preserve">rëzimit të ofertës </w:t>
      </w:r>
      <w:r w:rsidR="00E15E16" w:rsidRPr="00EE2559">
        <w:rPr>
          <w:rFonts w:ascii="Garamond" w:hAnsi="Garamond" w:cs="Arial"/>
          <w:sz w:val="24"/>
          <w:szCs w:val="24"/>
          <w:lang w:val="sq-AL"/>
        </w:rPr>
        <w:t xml:space="preserve">nënkupton periudhën gjatë </w:t>
      </w:r>
      <w:r w:rsidR="003247DB" w:rsidRPr="00EE2559">
        <w:rPr>
          <w:rFonts w:ascii="Garamond" w:hAnsi="Garamond" w:cs="Arial"/>
          <w:sz w:val="24"/>
          <w:szCs w:val="24"/>
          <w:lang w:val="sq-AL"/>
        </w:rPr>
        <w:t>s</w:t>
      </w:r>
      <w:r w:rsidR="00E15E16" w:rsidRPr="00EE2559">
        <w:rPr>
          <w:rFonts w:ascii="Garamond" w:hAnsi="Garamond" w:cs="Arial"/>
          <w:sz w:val="24"/>
          <w:szCs w:val="24"/>
          <w:lang w:val="sq-AL"/>
        </w:rPr>
        <w:t xml:space="preserve">ë cilës </w:t>
      </w:r>
      <w:r w:rsidR="009868AA" w:rsidRPr="00EE2559">
        <w:rPr>
          <w:rFonts w:ascii="Garamond" w:hAnsi="Garamond" w:cs="Arial"/>
          <w:sz w:val="24"/>
          <w:szCs w:val="24"/>
          <w:lang w:val="sq-AL"/>
        </w:rPr>
        <w:t xml:space="preserve">pjesëmarrësit </w:t>
      </w:r>
      <w:r w:rsidR="00E15E16" w:rsidRPr="00EE2559">
        <w:rPr>
          <w:rFonts w:ascii="Garamond" w:hAnsi="Garamond" w:cs="Arial"/>
          <w:sz w:val="24"/>
          <w:szCs w:val="24"/>
          <w:lang w:val="sq-AL"/>
        </w:rPr>
        <w:t xml:space="preserve">mund të paraqesin </w:t>
      </w:r>
      <w:r w:rsidR="009868AA" w:rsidRPr="00EE2559">
        <w:rPr>
          <w:rFonts w:ascii="Garamond" w:hAnsi="Garamond" w:cs="Arial"/>
          <w:sz w:val="24"/>
          <w:szCs w:val="24"/>
          <w:lang w:val="sq-AL"/>
        </w:rPr>
        <w:t xml:space="preserve">oferta detyruese. </w:t>
      </w:r>
    </w:p>
    <w:p w14:paraId="016937F0" w14:textId="4B7B2646" w:rsidR="00EF70CE"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 xml:space="preserve">i) </w:t>
      </w:r>
      <w:r w:rsidR="00E15E16" w:rsidRPr="00EE2559">
        <w:rPr>
          <w:rFonts w:ascii="Garamond" w:hAnsi="Garamond" w:cs="Arial"/>
          <w:sz w:val="24"/>
          <w:szCs w:val="24"/>
          <w:lang w:val="sq-AL"/>
        </w:rPr>
        <w:t xml:space="preserve">Oferta </w:t>
      </w:r>
      <w:r w:rsidR="009868AA" w:rsidRPr="00EE2559">
        <w:rPr>
          <w:rFonts w:ascii="Garamond" w:hAnsi="Garamond" w:cs="Arial"/>
          <w:sz w:val="24"/>
          <w:szCs w:val="24"/>
          <w:lang w:val="sq-AL"/>
        </w:rPr>
        <w:t xml:space="preserve">detyruese </w:t>
      </w:r>
      <w:r w:rsidR="00E15E16" w:rsidRPr="00EE2559">
        <w:rPr>
          <w:rFonts w:ascii="Garamond" w:hAnsi="Garamond" w:cs="Arial"/>
          <w:sz w:val="24"/>
          <w:szCs w:val="24"/>
          <w:lang w:val="sq-AL"/>
        </w:rPr>
        <w:t xml:space="preserve">nënkupton një ofertë të paraqitur nga një </w:t>
      </w:r>
      <w:r w:rsidR="009868AA" w:rsidRPr="00EE2559">
        <w:rPr>
          <w:rFonts w:ascii="Garamond" w:hAnsi="Garamond" w:cs="Arial"/>
          <w:sz w:val="24"/>
          <w:szCs w:val="24"/>
          <w:lang w:val="sq-AL"/>
        </w:rPr>
        <w:t xml:space="preserve">pjesëmarrës </w:t>
      </w:r>
      <w:r w:rsidR="00E15E16" w:rsidRPr="00EE2559">
        <w:rPr>
          <w:rFonts w:ascii="Garamond" w:hAnsi="Garamond" w:cs="Arial"/>
          <w:sz w:val="24"/>
          <w:szCs w:val="24"/>
          <w:lang w:val="sq-AL"/>
        </w:rPr>
        <w:t xml:space="preserve">gjatë </w:t>
      </w:r>
      <w:r w:rsidR="009868AA" w:rsidRPr="00EE2559">
        <w:rPr>
          <w:rFonts w:ascii="Garamond" w:hAnsi="Garamond" w:cs="Arial"/>
          <w:sz w:val="24"/>
          <w:szCs w:val="24"/>
          <w:lang w:val="sq-AL"/>
        </w:rPr>
        <w:t xml:space="preserve">fazës detyruese </w:t>
      </w:r>
      <w:r w:rsidR="00E15E16" w:rsidRPr="00EE2559">
        <w:rPr>
          <w:rFonts w:ascii="Garamond" w:hAnsi="Garamond" w:cs="Arial"/>
          <w:sz w:val="24"/>
          <w:szCs w:val="24"/>
          <w:lang w:val="sq-AL"/>
        </w:rPr>
        <w:t xml:space="preserve">të </w:t>
      </w:r>
      <w:r w:rsidR="009868AA" w:rsidRPr="00EE2559">
        <w:rPr>
          <w:rFonts w:ascii="Garamond" w:hAnsi="Garamond" w:cs="Arial"/>
          <w:sz w:val="24"/>
          <w:szCs w:val="24"/>
          <w:lang w:val="sq-AL"/>
        </w:rPr>
        <w:t>ofertimit</w:t>
      </w:r>
      <w:r w:rsidR="00E15E16" w:rsidRPr="00EE2559">
        <w:rPr>
          <w:rFonts w:ascii="Garamond" w:hAnsi="Garamond" w:cs="Arial"/>
          <w:sz w:val="24"/>
          <w:szCs w:val="24"/>
          <w:lang w:val="sq-AL"/>
        </w:rPr>
        <w:t>.</w:t>
      </w:r>
    </w:p>
    <w:p w14:paraId="3C93A331" w14:textId="1E4BF1C7" w:rsidR="00EF70CE"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sz w:val="24"/>
          <w:szCs w:val="24"/>
          <w:lang w:val="sq-AL"/>
        </w:rPr>
        <w:t xml:space="preserve">j) </w:t>
      </w:r>
      <w:r w:rsidR="00EF70CE" w:rsidRPr="00EE2559">
        <w:rPr>
          <w:rFonts w:ascii="Garamond" w:hAnsi="Garamond" w:cs="Arial"/>
          <w:sz w:val="24"/>
          <w:szCs w:val="24"/>
          <w:lang w:val="sq-AL"/>
        </w:rPr>
        <w:t xml:space="preserve">Formulari </w:t>
      </w:r>
      <w:r w:rsidR="009868AA" w:rsidRPr="00EE2559">
        <w:rPr>
          <w:rFonts w:ascii="Garamond" w:hAnsi="Garamond" w:cs="Arial"/>
          <w:sz w:val="24"/>
          <w:szCs w:val="24"/>
          <w:lang w:val="sq-AL"/>
        </w:rPr>
        <w:t>detyrues i ofertës – formulari që duhet të plotësohet nga pjesëmarrësi për të marrë pjesë te në fazën e detyruese të ofertës për testimin e tregut të vitit 20</w:t>
      </w:r>
      <w:r w:rsidR="00EF70CE" w:rsidRPr="00EE2559">
        <w:rPr>
          <w:rFonts w:ascii="Garamond" w:hAnsi="Garamond" w:cs="Arial"/>
          <w:sz w:val="24"/>
          <w:szCs w:val="24"/>
          <w:lang w:val="sq-AL"/>
        </w:rPr>
        <w:t>21.</w:t>
      </w:r>
    </w:p>
    <w:p w14:paraId="06E860B4" w14:textId="253AD3B1" w:rsidR="00EF70CE"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sz w:val="24"/>
          <w:szCs w:val="24"/>
          <w:lang w:val="sq-AL"/>
        </w:rPr>
        <w:t xml:space="preserve">k) </w:t>
      </w:r>
      <w:r w:rsidR="00EF70CE" w:rsidRPr="00EE2559">
        <w:rPr>
          <w:rFonts w:ascii="Garamond" w:hAnsi="Garamond" w:cs="Arial"/>
          <w:bCs/>
          <w:sz w:val="24"/>
          <w:szCs w:val="24"/>
          <w:lang w:val="sq-AL"/>
        </w:rPr>
        <w:t xml:space="preserve">Faza </w:t>
      </w:r>
      <w:r w:rsidR="009868AA" w:rsidRPr="00EE2559">
        <w:rPr>
          <w:rFonts w:ascii="Garamond" w:hAnsi="Garamond" w:cs="Arial"/>
          <w:bCs/>
          <w:sz w:val="24"/>
          <w:szCs w:val="24"/>
          <w:lang w:val="sq-AL"/>
        </w:rPr>
        <w:t xml:space="preserve">detyruese e ofertës nënkupton </w:t>
      </w:r>
      <w:r w:rsidR="00EF70CE" w:rsidRPr="00EE2559">
        <w:rPr>
          <w:rFonts w:ascii="Garamond" w:hAnsi="Garamond" w:cs="Arial"/>
          <w:bCs/>
          <w:sz w:val="24"/>
          <w:szCs w:val="24"/>
          <w:lang w:val="sq-AL"/>
        </w:rPr>
        <w:t xml:space="preserve">çdo fazë përfundimtare të </w:t>
      </w:r>
      <w:r w:rsidR="009868AA" w:rsidRPr="00EE2559">
        <w:rPr>
          <w:rFonts w:ascii="Garamond" w:hAnsi="Garamond" w:cs="Arial"/>
          <w:bCs/>
          <w:sz w:val="24"/>
          <w:szCs w:val="24"/>
          <w:lang w:val="sq-AL"/>
        </w:rPr>
        <w:t xml:space="preserve">procesit për rritje kapaciteti </w:t>
      </w:r>
      <w:r w:rsidR="00EF70CE" w:rsidRPr="00EE2559">
        <w:rPr>
          <w:rFonts w:ascii="Garamond" w:hAnsi="Garamond" w:cs="Arial"/>
          <w:bCs/>
          <w:sz w:val="24"/>
          <w:szCs w:val="24"/>
          <w:lang w:val="sq-AL"/>
        </w:rPr>
        <w:t xml:space="preserve">ku palët e interesuara mund të paraqesin </w:t>
      </w:r>
      <w:r w:rsidR="009868AA" w:rsidRPr="00EE2559">
        <w:rPr>
          <w:rFonts w:ascii="Garamond" w:hAnsi="Garamond" w:cs="Arial"/>
          <w:bCs/>
          <w:sz w:val="24"/>
          <w:szCs w:val="24"/>
          <w:lang w:val="sq-AL"/>
        </w:rPr>
        <w:t xml:space="preserve">ofertat detyruese </w:t>
      </w:r>
      <w:r w:rsidR="00EF70CE" w:rsidRPr="00EE2559">
        <w:rPr>
          <w:rFonts w:ascii="Garamond" w:hAnsi="Garamond" w:cs="Arial"/>
          <w:bCs/>
          <w:sz w:val="24"/>
          <w:szCs w:val="24"/>
          <w:lang w:val="sq-AL"/>
        </w:rPr>
        <w:t xml:space="preserve">tek </w:t>
      </w:r>
      <w:r w:rsidR="00BF6E15">
        <w:rPr>
          <w:rFonts w:ascii="Garamond" w:hAnsi="Garamond" w:cs="Arial"/>
          <w:bCs/>
          <w:sz w:val="24"/>
          <w:szCs w:val="24"/>
          <w:lang w:val="sq-AL"/>
        </w:rPr>
        <w:t xml:space="preserve">TAP-i, SRG-ja dhe DESFA-ja </w:t>
      </w:r>
      <w:r w:rsidR="00EF70CE" w:rsidRPr="00EE2559">
        <w:rPr>
          <w:rFonts w:ascii="Garamond" w:hAnsi="Garamond" w:cs="Arial"/>
          <w:bCs/>
          <w:sz w:val="24"/>
          <w:szCs w:val="24"/>
          <w:lang w:val="sq-AL"/>
        </w:rPr>
        <w:t xml:space="preserve">në përputhje me </w:t>
      </w:r>
      <w:r w:rsidR="009868AA" w:rsidRPr="00EE2559">
        <w:rPr>
          <w:rFonts w:ascii="Garamond" w:hAnsi="Garamond" w:cs="Arial"/>
          <w:bCs/>
          <w:sz w:val="24"/>
          <w:szCs w:val="24"/>
          <w:lang w:val="sq-AL"/>
        </w:rPr>
        <w:t xml:space="preserve">paragrafin </w:t>
      </w:r>
      <w:r w:rsidR="00EF70CE" w:rsidRPr="00EE2559">
        <w:rPr>
          <w:rFonts w:ascii="Garamond" w:hAnsi="Garamond" w:cs="Arial"/>
          <w:bCs/>
          <w:sz w:val="24"/>
          <w:szCs w:val="24"/>
          <w:lang w:val="sq-AL"/>
        </w:rPr>
        <w:t xml:space="preserve">E dhe gjatë së cilës </w:t>
      </w:r>
      <w:r w:rsidR="00BF6E15">
        <w:rPr>
          <w:rFonts w:ascii="Garamond" w:hAnsi="Garamond" w:cs="Arial"/>
          <w:bCs/>
          <w:sz w:val="24"/>
          <w:szCs w:val="24"/>
          <w:lang w:val="sq-AL"/>
        </w:rPr>
        <w:t xml:space="preserve">TAP-i, SRG-ja dhe DESFA-ja </w:t>
      </w:r>
      <w:r w:rsidR="00EF70CE" w:rsidRPr="00EE2559">
        <w:rPr>
          <w:rFonts w:ascii="Garamond" w:hAnsi="Garamond" w:cs="Arial"/>
          <w:bCs/>
          <w:sz w:val="24"/>
          <w:szCs w:val="24"/>
          <w:lang w:val="sq-AL"/>
        </w:rPr>
        <w:t xml:space="preserve">do të kryejnë </w:t>
      </w:r>
      <w:r w:rsidR="009868AA" w:rsidRPr="00EE2559">
        <w:rPr>
          <w:rFonts w:ascii="Garamond" w:hAnsi="Garamond" w:cs="Arial"/>
          <w:bCs/>
          <w:sz w:val="24"/>
          <w:szCs w:val="24"/>
          <w:lang w:val="sq-AL"/>
        </w:rPr>
        <w:t xml:space="preserve">testin e qëndrueshmërisë ekonomike </w:t>
      </w:r>
      <w:r w:rsidR="00EF70CE" w:rsidRPr="00EE2559">
        <w:rPr>
          <w:rFonts w:ascii="Garamond" w:hAnsi="Garamond" w:cs="Arial"/>
          <w:bCs/>
          <w:sz w:val="24"/>
          <w:szCs w:val="24"/>
          <w:lang w:val="sq-AL"/>
        </w:rPr>
        <w:t xml:space="preserve">dhe do të vazhdojnë me </w:t>
      </w:r>
      <w:r w:rsidR="009868AA" w:rsidRPr="00EE2559">
        <w:rPr>
          <w:rFonts w:ascii="Garamond" w:hAnsi="Garamond" w:cs="Arial"/>
          <w:bCs/>
          <w:sz w:val="24"/>
          <w:szCs w:val="24"/>
          <w:lang w:val="sq-AL"/>
        </w:rPr>
        <w:t>alokimin e kapacitetit</w:t>
      </w:r>
      <w:r w:rsidR="00EF70CE" w:rsidRPr="00EE2559">
        <w:rPr>
          <w:rFonts w:ascii="Garamond" w:hAnsi="Garamond" w:cs="Arial"/>
          <w:bCs/>
          <w:sz w:val="24"/>
          <w:szCs w:val="24"/>
          <w:lang w:val="sq-AL"/>
        </w:rPr>
        <w:t>.</w:t>
      </w:r>
    </w:p>
    <w:p w14:paraId="1BD2866D" w14:textId="5C3424C2" w:rsidR="00EF70CE"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 xml:space="preserve">l) </w:t>
      </w:r>
      <w:r w:rsidR="00EF70CE" w:rsidRPr="00EE2559">
        <w:rPr>
          <w:rFonts w:ascii="Garamond" w:hAnsi="Garamond" w:cs="Arial"/>
          <w:sz w:val="24"/>
          <w:szCs w:val="24"/>
          <w:lang w:val="sq-AL"/>
        </w:rPr>
        <w:t>Faza (</w:t>
      </w:r>
      <w:r w:rsidR="009868AA" w:rsidRPr="00EE2559">
        <w:rPr>
          <w:rFonts w:ascii="Garamond" w:hAnsi="Garamond" w:cs="Arial"/>
          <w:sz w:val="24"/>
          <w:szCs w:val="24"/>
          <w:lang w:val="sq-AL"/>
        </w:rPr>
        <w:t>fazat</w:t>
      </w:r>
      <w:r w:rsidR="00EF70CE" w:rsidRPr="00EE2559">
        <w:rPr>
          <w:rFonts w:ascii="Garamond" w:hAnsi="Garamond" w:cs="Arial"/>
          <w:sz w:val="24"/>
          <w:szCs w:val="24"/>
          <w:lang w:val="sq-AL"/>
        </w:rPr>
        <w:t xml:space="preserve">) </w:t>
      </w:r>
      <w:r w:rsidR="009868AA" w:rsidRPr="00EE2559">
        <w:rPr>
          <w:rFonts w:ascii="Garamond" w:hAnsi="Garamond" w:cs="Arial"/>
          <w:sz w:val="24"/>
          <w:szCs w:val="24"/>
          <w:lang w:val="sq-AL"/>
        </w:rPr>
        <w:t xml:space="preserve">detyruese </w:t>
      </w:r>
      <w:r w:rsidR="00EF70CE" w:rsidRPr="00EE2559">
        <w:rPr>
          <w:rFonts w:ascii="Garamond" w:hAnsi="Garamond" w:cs="Arial"/>
          <w:sz w:val="24"/>
          <w:szCs w:val="24"/>
          <w:lang w:val="sq-AL"/>
        </w:rPr>
        <w:t xml:space="preserve">nënkupton </w:t>
      </w:r>
      <w:r w:rsidR="009868AA" w:rsidRPr="00EE2559">
        <w:rPr>
          <w:rFonts w:ascii="Garamond" w:hAnsi="Garamond" w:cs="Arial"/>
          <w:sz w:val="24"/>
          <w:szCs w:val="24"/>
          <w:lang w:val="sq-AL"/>
        </w:rPr>
        <w:t>secilën</w:t>
      </w:r>
      <w:r w:rsidR="00EF70CE" w:rsidRPr="00EE2559">
        <w:rPr>
          <w:rFonts w:ascii="Garamond" w:hAnsi="Garamond" w:cs="Arial"/>
          <w:sz w:val="24"/>
          <w:szCs w:val="24"/>
          <w:lang w:val="sq-AL"/>
        </w:rPr>
        <w:t xml:space="preserve"> fazë të përgjithshme të </w:t>
      </w:r>
      <w:r w:rsidR="009868AA" w:rsidRPr="00EE2559">
        <w:rPr>
          <w:rFonts w:ascii="Garamond" w:hAnsi="Garamond" w:cs="Arial"/>
          <w:sz w:val="24"/>
          <w:szCs w:val="24"/>
          <w:lang w:val="sq-AL"/>
        </w:rPr>
        <w:t xml:space="preserve">procesit të rritjes </w:t>
      </w:r>
      <w:r w:rsidR="00EF70CE" w:rsidRPr="00EE2559">
        <w:rPr>
          <w:rFonts w:ascii="Garamond" w:hAnsi="Garamond" w:cs="Arial"/>
          <w:sz w:val="24"/>
          <w:szCs w:val="24"/>
          <w:lang w:val="sq-AL"/>
        </w:rPr>
        <w:t xml:space="preserve">së </w:t>
      </w:r>
      <w:r w:rsidR="00F40230" w:rsidRPr="00EE2559">
        <w:rPr>
          <w:rFonts w:ascii="Garamond" w:hAnsi="Garamond" w:cs="Arial"/>
          <w:sz w:val="24"/>
          <w:szCs w:val="24"/>
          <w:lang w:val="sq-AL"/>
        </w:rPr>
        <w:t>k</w:t>
      </w:r>
      <w:r w:rsidR="00EF70CE" w:rsidRPr="00EE2559">
        <w:rPr>
          <w:rFonts w:ascii="Garamond" w:hAnsi="Garamond" w:cs="Arial"/>
          <w:sz w:val="24"/>
          <w:szCs w:val="24"/>
          <w:lang w:val="sq-AL"/>
        </w:rPr>
        <w:t>apacitetit</w:t>
      </w:r>
      <w:r w:rsidR="00F40230" w:rsidRPr="00EE2559">
        <w:rPr>
          <w:rFonts w:ascii="Garamond" w:hAnsi="Garamond" w:cs="Arial"/>
          <w:sz w:val="24"/>
          <w:szCs w:val="24"/>
          <w:lang w:val="sq-AL"/>
        </w:rPr>
        <w:t>,</w:t>
      </w:r>
      <w:r w:rsidR="00EF70CE" w:rsidRPr="00EE2559">
        <w:rPr>
          <w:rFonts w:ascii="Garamond" w:hAnsi="Garamond" w:cs="Arial"/>
          <w:sz w:val="24"/>
          <w:szCs w:val="24"/>
          <w:lang w:val="sq-AL"/>
        </w:rPr>
        <w:t xml:space="preserve"> e cila përbëhet nga </w:t>
      </w:r>
      <w:r w:rsidR="009868AA" w:rsidRPr="00EE2559">
        <w:rPr>
          <w:rFonts w:ascii="Garamond" w:hAnsi="Garamond" w:cs="Arial"/>
          <w:sz w:val="24"/>
          <w:szCs w:val="24"/>
          <w:lang w:val="sq-AL"/>
        </w:rPr>
        <w:t xml:space="preserve">faza informuese dhe faza detyruese e ofertës </w:t>
      </w:r>
      <w:r w:rsidR="00EF70CE" w:rsidRPr="00EE2559">
        <w:rPr>
          <w:rFonts w:ascii="Garamond" w:hAnsi="Garamond" w:cs="Arial"/>
          <w:sz w:val="24"/>
          <w:szCs w:val="24"/>
          <w:lang w:val="sq-AL"/>
        </w:rPr>
        <w:t>dhe mund t</w:t>
      </w:r>
      <w:r w:rsidR="00F40230" w:rsidRPr="00EE2559">
        <w:rPr>
          <w:rFonts w:ascii="Garamond" w:hAnsi="Garamond" w:cs="Arial"/>
          <w:sz w:val="24"/>
          <w:szCs w:val="24"/>
          <w:lang w:val="sq-AL"/>
        </w:rPr>
        <w:t>ë</w:t>
      </w:r>
      <w:r w:rsidR="00EF70CE" w:rsidRPr="00EE2559">
        <w:rPr>
          <w:rFonts w:ascii="Garamond" w:hAnsi="Garamond" w:cs="Arial"/>
          <w:sz w:val="24"/>
          <w:szCs w:val="24"/>
          <w:lang w:val="sq-AL"/>
        </w:rPr>
        <w:t xml:space="preserve"> p</w:t>
      </w:r>
      <w:r w:rsidR="009868AA" w:rsidRPr="00EE2559">
        <w:rPr>
          <w:rFonts w:ascii="Garamond" w:hAnsi="Garamond" w:cs="Arial"/>
          <w:sz w:val="24"/>
          <w:szCs w:val="24"/>
          <w:lang w:val="sq-AL"/>
        </w:rPr>
        <w:t>ë</w:t>
      </w:r>
      <w:r w:rsidR="00EF70CE" w:rsidRPr="00EE2559">
        <w:rPr>
          <w:rFonts w:ascii="Garamond" w:hAnsi="Garamond" w:cs="Arial"/>
          <w:sz w:val="24"/>
          <w:szCs w:val="24"/>
          <w:lang w:val="sq-AL"/>
        </w:rPr>
        <w:t>rfshij</w:t>
      </w:r>
      <w:r w:rsidR="00F40230" w:rsidRPr="00EE2559">
        <w:rPr>
          <w:rFonts w:ascii="Garamond" w:hAnsi="Garamond" w:cs="Arial"/>
          <w:sz w:val="24"/>
          <w:szCs w:val="24"/>
          <w:lang w:val="sq-AL"/>
        </w:rPr>
        <w:t>ë</w:t>
      </w:r>
      <w:r w:rsidR="00EF70CE" w:rsidRPr="00EE2559">
        <w:rPr>
          <w:rFonts w:ascii="Garamond" w:hAnsi="Garamond" w:cs="Arial"/>
          <w:sz w:val="24"/>
          <w:szCs w:val="24"/>
          <w:lang w:val="sq-AL"/>
        </w:rPr>
        <w:t xml:space="preserve"> </w:t>
      </w:r>
      <w:r w:rsidR="009868AA" w:rsidRPr="00EE2559">
        <w:rPr>
          <w:rFonts w:ascii="Garamond" w:hAnsi="Garamond" w:cs="Arial"/>
          <w:sz w:val="24"/>
          <w:szCs w:val="24"/>
          <w:lang w:val="sq-AL"/>
        </w:rPr>
        <w:t xml:space="preserve">fazën e parë detyruese </w:t>
      </w:r>
      <w:r w:rsidR="00EF70CE" w:rsidRPr="00EE2559">
        <w:rPr>
          <w:rFonts w:ascii="Garamond" w:hAnsi="Garamond" w:cs="Arial"/>
          <w:sz w:val="24"/>
          <w:szCs w:val="24"/>
          <w:lang w:val="sq-AL"/>
        </w:rPr>
        <w:t>dhe (</w:t>
      </w:r>
      <w:r w:rsidR="009868AA" w:rsidRPr="00EE2559">
        <w:rPr>
          <w:rFonts w:ascii="Garamond" w:hAnsi="Garamond" w:cs="Arial"/>
          <w:sz w:val="24"/>
          <w:szCs w:val="24"/>
          <w:lang w:val="sq-AL"/>
        </w:rPr>
        <w:t>nëse</w:t>
      </w:r>
      <w:r w:rsidR="00EF70CE" w:rsidRPr="00EE2559">
        <w:rPr>
          <w:rFonts w:ascii="Garamond" w:hAnsi="Garamond" w:cs="Arial"/>
          <w:sz w:val="24"/>
          <w:szCs w:val="24"/>
          <w:lang w:val="sq-AL"/>
        </w:rPr>
        <w:t xml:space="preserve"> aplikohet) </w:t>
      </w:r>
      <w:r w:rsidR="009868AA" w:rsidRPr="00EE2559">
        <w:rPr>
          <w:rFonts w:ascii="Garamond" w:hAnsi="Garamond" w:cs="Arial"/>
          <w:sz w:val="24"/>
          <w:szCs w:val="24"/>
          <w:lang w:val="sq-AL"/>
        </w:rPr>
        <w:t xml:space="preserve">fazën e dytë detyruese. </w:t>
      </w:r>
    </w:p>
    <w:p w14:paraId="767BBD70" w14:textId="1E446E2B" w:rsidR="00CE5A5C"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 xml:space="preserve">m) </w:t>
      </w:r>
      <w:r w:rsidR="00CE5A5C" w:rsidRPr="00EE2559">
        <w:rPr>
          <w:rFonts w:ascii="Garamond" w:hAnsi="Garamond" w:cs="Arial"/>
          <w:sz w:val="24"/>
          <w:szCs w:val="24"/>
          <w:lang w:val="sq-AL"/>
        </w:rPr>
        <w:t xml:space="preserve">Formulari i </w:t>
      </w:r>
      <w:r w:rsidR="0030762F" w:rsidRPr="00EE2559">
        <w:rPr>
          <w:rFonts w:ascii="Garamond" w:hAnsi="Garamond" w:cs="Arial"/>
          <w:sz w:val="24"/>
          <w:szCs w:val="24"/>
          <w:lang w:val="sq-AL"/>
        </w:rPr>
        <w:t xml:space="preserve">regjistrimit të fazës detyruese nënkupton </w:t>
      </w:r>
      <w:r w:rsidR="00754AE0" w:rsidRPr="00EE2559">
        <w:rPr>
          <w:rFonts w:ascii="Garamond" w:hAnsi="Garamond" w:cs="Arial"/>
          <w:sz w:val="24"/>
          <w:szCs w:val="24"/>
          <w:lang w:val="sq-AL"/>
        </w:rPr>
        <w:t>formularët</w:t>
      </w:r>
      <w:r w:rsidR="00CE5A5C" w:rsidRPr="00EE2559">
        <w:rPr>
          <w:rFonts w:ascii="Garamond" w:hAnsi="Garamond" w:cs="Arial"/>
          <w:sz w:val="24"/>
          <w:szCs w:val="24"/>
          <w:lang w:val="sq-AL"/>
        </w:rPr>
        <w:t xml:space="preserve"> </w:t>
      </w:r>
      <w:r w:rsidR="00754AE0" w:rsidRPr="00EE2559">
        <w:rPr>
          <w:rFonts w:ascii="Garamond" w:hAnsi="Garamond" w:cs="Arial"/>
          <w:sz w:val="24"/>
          <w:szCs w:val="24"/>
          <w:lang w:val="sq-AL"/>
        </w:rPr>
        <w:t>bashkëngjit</w:t>
      </w:r>
      <w:r w:rsidR="00CE5A5C" w:rsidRPr="00EE2559">
        <w:rPr>
          <w:rFonts w:ascii="Garamond" w:hAnsi="Garamond" w:cs="Arial"/>
          <w:sz w:val="24"/>
          <w:szCs w:val="24"/>
          <w:lang w:val="sq-AL"/>
        </w:rPr>
        <w:t xml:space="preserve">ur </w:t>
      </w:r>
      <w:r w:rsidR="0030762F" w:rsidRPr="00EE2559">
        <w:rPr>
          <w:rFonts w:ascii="Garamond" w:hAnsi="Garamond" w:cs="Arial"/>
          <w:sz w:val="24"/>
          <w:szCs w:val="24"/>
          <w:lang w:val="sq-AL"/>
        </w:rPr>
        <w:t xml:space="preserve">njoftimit </w:t>
      </w:r>
      <w:r w:rsidR="00CE5A5C" w:rsidRPr="00EE2559">
        <w:rPr>
          <w:rFonts w:ascii="Garamond" w:hAnsi="Garamond" w:cs="Arial"/>
          <w:sz w:val="24"/>
          <w:szCs w:val="24"/>
          <w:lang w:val="sq-AL"/>
        </w:rPr>
        <w:t>t</w:t>
      </w:r>
      <w:r w:rsidR="00FC5540" w:rsidRPr="00EE2559">
        <w:rPr>
          <w:rFonts w:ascii="Garamond" w:hAnsi="Garamond" w:cs="Arial"/>
          <w:sz w:val="24"/>
          <w:szCs w:val="24"/>
          <w:lang w:val="sq-AL"/>
        </w:rPr>
        <w:t>ë</w:t>
      </w:r>
      <w:r w:rsidR="00CE5A5C" w:rsidRPr="00EE2559">
        <w:rPr>
          <w:rFonts w:ascii="Garamond" w:hAnsi="Garamond" w:cs="Arial"/>
          <w:sz w:val="24"/>
          <w:szCs w:val="24"/>
          <w:lang w:val="sq-AL"/>
        </w:rPr>
        <w:t xml:space="preserve"> </w:t>
      </w:r>
      <w:r w:rsidR="0030762F" w:rsidRPr="00EE2559">
        <w:rPr>
          <w:rFonts w:ascii="Garamond" w:hAnsi="Garamond" w:cs="Arial"/>
          <w:sz w:val="24"/>
          <w:szCs w:val="24"/>
          <w:lang w:val="sq-AL"/>
        </w:rPr>
        <w:t>përbashkët</w:t>
      </w:r>
      <w:r w:rsidR="00CE5A5C" w:rsidRPr="00EE2559">
        <w:rPr>
          <w:rFonts w:ascii="Garamond" w:hAnsi="Garamond" w:cs="Arial"/>
          <w:sz w:val="24"/>
          <w:szCs w:val="24"/>
          <w:lang w:val="sq-AL"/>
        </w:rPr>
        <w:t xml:space="preserve">, te </w:t>
      </w:r>
      <w:r w:rsidR="00550C98" w:rsidRPr="00EE2559">
        <w:rPr>
          <w:rFonts w:ascii="Garamond" w:hAnsi="Garamond" w:cs="Arial"/>
          <w:sz w:val="24"/>
          <w:szCs w:val="24"/>
          <w:lang w:val="sq-AL"/>
        </w:rPr>
        <w:t>ç</w:t>
      </w:r>
      <w:r w:rsidR="00CE5A5C" w:rsidRPr="00EE2559">
        <w:rPr>
          <w:rFonts w:ascii="Garamond" w:hAnsi="Garamond" w:cs="Arial"/>
          <w:sz w:val="24"/>
          <w:szCs w:val="24"/>
          <w:lang w:val="sq-AL"/>
        </w:rPr>
        <w:t xml:space="preserve">do </w:t>
      </w:r>
      <w:r w:rsidR="0030762F" w:rsidRPr="00EE2559">
        <w:rPr>
          <w:rFonts w:ascii="Garamond" w:hAnsi="Garamond" w:cs="Arial"/>
          <w:sz w:val="24"/>
          <w:szCs w:val="24"/>
          <w:lang w:val="sq-AL"/>
        </w:rPr>
        <w:t xml:space="preserve">paragraf </w:t>
      </w:r>
      <w:r w:rsidR="00CE5A5C" w:rsidRPr="00EE2559">
        <w:rPr>
          <w:rFonts w:ascii="Garamond" w:hAnsi="Garamond" w:cs="Arial"/>
          <w:sz w:val="24"/>
          <w:szCs w:val="24"/>
          <w:lang w:val="sq-AL"/>
        </w:rPr>
        <w:t>i OST</w:t>
      </w:r>
      <w:r w:rsidR="008A114F" w:rsidRPr="00EE2559">
        <w:rPr>
          <w:rFonts w:ascii="Garamond" w:hAnsi="Garamond" w:cs="Arial"/>
          <w:sz w:val="24"/>
          <w:szCs w:val="24"/>
          <w:lang w:val="sq-AL"/>
        </w:rPr>
        <w:t>-së</w:t>
      </w:r>
      <w:r w:rsidR="00CE5A5C" w:rsidRPr="00EE2559">
        <w:rPr>
          <w:rFonts w:ascii="Garamond" w:hAnsi="Garamond" w:cs="Arial"/>
          <w:sz w:val="24"/>
          <w:szCs w:val="24"/>
          <w:lang w:val="sq-AL"/>
        </w:rPr>
        <w:t xml:space="preserve">, që do të përdoret nga </w:t>
      </w:r>
      <w:r w:rsidR="003B6885">
        <w:rPr>
          <w:rFonts w:ascii="Garamond" w:hAnsi="Garamond" w:cs="Arial"/>
          <w:sz w:val="24"/>
          <w:szCs w:val="24"/>
          <w:lang w:val="sq-AL"/>
        </w:rPr>
        <w:t>a</w:t>
      </w:r>
      <w:r w:rsidR="00CE5A5C" w:rsidRPr="00EE2559">
        <w:rPr>
          <w:rFonts w:ascii="Garamond" w:hAnsi="Garamond" w:cs="Arial"/>
          <w:sz w:val="24"/>
          <w:szCs w:val="24"/>
          <w:lang w:val="sq-AL"/>
        </w:rPr>
        <w:t xml:space="preserve">plikantët për regjistrimin e tyre në </w:t>
      </w:r>
      <w:r w:rsidR="0030762F" w:rsidRPr="00EE2559">
        <w:rPr>
          <w:rFonts w:ascii="Garamond" w:hAnsi="Garamond" w:cs="Arial"/>
          <w:sz w:val="24"/>
          <w:szCs w:val="24"/>
          <w:lang w:val="sq-AL"/>
        </w:rPr>
        <w:t xml:space="preserve">fazën detyruese me të </w:t>
      </w:r>
      <w:r w:rsidR="00CE5A5C" w:rsidRPr="00EE2559">
        <w:rPr>
          <w:rFonts w:ascii="Garamond" w:hAnsi="Garamond" w:cs="Arial"/>
          <w:sz w:val="24"/>
          <w:szCs w:val="24"/>
          <w:lang w:val="sq-AL"/>
        </w:rPr>
        <w:t xml:space="preserve">cilën </w:t>
      </w:r>
      <w:r w:rsidR="0030762F" w:rsidRPr="00EE2559">
        <w:rPr>
          <w:rFonts w:ascii="Garamond" w:hAnsi="Garamond" w:cs="Arial"/>
          <w:sz w:val="24"/>
          <w:szCs w:val="24"/>
          <w:lang w:val="sq-AL"/>
        </w:rPr>
        <w:t xml:space="preserve">pjesëmarrësit </w:t>
      </w:r>
      <w:r w:rsidR="00CE5A5C" w:rsidRPr="00EE2559">
        <w:rPr>
          <w:rFonts w:ascii="Garamond" w:hAnsi="Garamond" w:cs="Arial"/>
          <w:sz w:val="24"/>
          <w:szCs w:val="24"/>
          <w:lang w:val="sq-AL"/>
        </w:rPr>
        <w:t>do të deklarojnë pranimin e kushteve të vendosura nga OST</w:t>
      </w:r>
      <w:r w:rsidR="0030762F" w:rsidRPr="00EE2559">
        <w:rPr>
          <w:rFonts w:ascii="Garamond" w:hAnsi="Garamond" w:cs="Arial"/>
          <w:sz w:val="24"/>
          <w:szCs w:val="24"/>
          <w:lang w:val="sq-AL"/>
        </w:rPr>
        <w:t>-ja</w:t>
      </w:r>
      <w:r w:rsidR="00CE5A5C" w:rsidRPr="00EE2559">
        <w:rPr>
          <w:rFonts w:ascii="Garamond" w:hAnsi="Garamond" w:cs="Arial"/>
          <w:sz w:val="24"/>
          <w:szCs w:val="24"/>
          <w:lang w:val="sq-AL"/>
        </w:rPr>
        <w:t>.</w:t>
      </w:r>
    </w:p>
    <w:p w14:paraId="041F7A96" w14:textId="390B8784" w:rsidR="00CE5A5C" w:rsidRPr="00EE2559" w:rsidRDefault="00D91F66" w:rsidP="003B4AF3">
      <w:pPr>
        <w:pStyle w:val="ListParagraph"/>
        <w:widowControl w:val="0"/>
        <w:spacing w:line="240" w:lineRule="auto"/>
        <w:ind w:left="0" w:firstLine="284"/>
        <w:rPr>
          <w:rFonts w:ascii="Garamond" w:hAnsi="Garamond" w:cs="Arial"/>
          <w:bCs/>
          <w:lang w:val="sq-AL"/>
        </w:rPr>
      </w:pPr>
      <w:r w:rsidRPr="00EE2559">
        <w:rPr>
          <w:rFonts w:ascii="Garamond" w:hAnsi="Garamond" w:cs="Arial"/>
          <w:bCs/>
          <w:lang w:val="sq-AL"/>
        </w:rPr>
        <w:t xml:space="preserve">n) </w:t>
      </w:r>
      <w:r w:rsidR="00CE5A5C" w:rsidRPr="00EE2559">
        <w:rPr>
          <w:rFonts w:ascii="Garamond" w:hAnsi="Garamond" w:cs="Arial"/>
          <w:bCs/>
          <w:lang w:val="sq-AL"/>
        </w:rPr>
        <w:t xml:space="preserve">Ditë </w:t>
      </w:r>
      <w:r w:rsidR="008A114F" w:rsidRPr="00EE2559">
        <w:rPr>
          <w:rFonts w:ascii="Garamond" w:hAnsi="Garamond" w:cs="Arial"/>
          <w:bCs/>
          <w:lang w:val="sq-AL"/>
        </w:rPr>
        <w:t>p</w:t>
      </w:r>
      <w:r w:rsidR="00CE5A5C" w:rsidRPr="00EE2559">
        <w:rPr>
          <w:rFonts w:ascii="Garamond" w:hAnsi="Garamond" w:cs="Arial"/>
          <w:bCs/>
          <w:lang w:val="sq-AL"/>
        </w:rPr>
        <w:t xml:space="preserve">une nënkupton çdo ditë kalendarike, por jo </w:t>
      </w:r>
      <w:r w:rsidR="0030762F" w:rsidRPr="00EE2559">
        <w:rPr>
          <w:rFonts w:ascii="Garamond" w:hAnsi="Garamond" w:cs="Arial"/>
          <w:bCs/>
          <w:lang w:val="sq-AL"/>
        </w:rPr>
        <w:t xml:space="preserve">të shtunën, të dielën </w:t>
      </w:r>
      <w:r w:rsidR="00CE5A5C" w:rsidRPr="00EE2559">
        <w:rPr>
          <w:rFonts w:ascii="Garamond" w:hAnsi="Garamond" w:cs="Arial"/>
          <w:bCs/>
          <w:lang w:val="sq-AL"/>
        </w:rPr>
        <w:t>ose një festë zyrtare në Itali ose Zvicër.</w:t>
      </w:r>
    </w:p>
    <w:p w14:paraId="46AE7A93" w14:textId="7FDA3EE1" w:rsidR="00CE5A5C" w:rsidRPr="00EE2559" w:rsidRDefault="00D91F66" w:rsidP="003B4AF3">
      <w:pPr>
        <w:pStyle w:val="ListParagraph"/>
        <w:widowControl w:val="0"/>
        <w:spacing w:line="240" w:lineRule="auto"/>
        <w:ind w:left="0" w:firstLine="284"/>
        <w:rPr>
          <w:rFonts w:ascii="Garamond" w:hAnsi="Garamond" w:cs="Arial"/>
          <w:bCs/>
          <w:lang w:val="sq-AL"/>
        </w:rPr>
      </w:pPr>
      <w:r w:rsidRPr="00EE2559">
        <w:rPr>
          <w:rFonts w:ascii="Garamond" w:hAnsi="Garamond" w:cs="Arial"/>
          <w:bCs/>
          <w:lang w:val="sq-AL"/>
        </w:rPr>
        <w:t xml:space="preserve">o) </w:t>
      </w:r>
      <w:r w:rsidR="00CE5A5C" w:rsidRPr="00EE2559">
        <w:rPr>
          <w:rFonts w:ascii="Garamond" w:hAnsi="Garamond" w:cs="Arial"/>
          <w:bCs/>
          <w:lang w:val="sq-AL"/>
        </w:rPr>
        <w:t xml:space="preserve">Alokimi i </w:t>
      </w:r>
      <w:r w:rsidR="0030762F" w:rsidRPr="00EE2559">
        <w:rPr>
          <w:rFonts w:ascii="Garamond" w:hAnsi="Garamond" w:cs="Arial"/>
          <w:bCs/>
          <w:lang w:val="sq-AL"/>
        </w:rPr>
        <w:t xml:space="preserve">kapacitetit </w:t>
      </w:r>
      <w:r w:rsidR="00CE5A5C" w:rsidRPr="00EE2559">
        <w:rPr>
          <w:rFonts w:ascii="Garamond" w:hAnsi="Garamond" w:cs="Arial"/>
          <w:bCs/>
          <w:lang w:val="sq-AL"/>
        </w:rPr>
        <w:t xml:space="preserve">nënkupton kapacitetin e alokuar për </w:t>
      </w:r>
      <w:r w:rsidR="008A114F" w:rsidRPr="00EE2559">
        <w:rPr>
          <w:rFonts w:ascii="Garamond" w:hAnsi="Garamond" w:cs="Arial"/>
          <w:bCs/>
          <w:lang w:val="sq-AL"/>
        </w:rPr>
        <w:t xml:space="preserve">pjesëmarrësit </w:t>
      </w:r>
      <w:r w:rsidR="00CE5A5C" w:rsidRPr="00EE2559">
        <w:rPr>
          <w:rFonts w:ascii="Garamond" w:hAnsi="Garamond" w:cs="Arial"/>
          <w:bCs/>
          <w:lang w:val="sq-AL"/>
        </w:rPr>
        <w:t xml:space="preserve">e suksesshëm pas rezultatit pozitiv </w:t>
      </w:r>
      <w:r w:rsidR="0030762F" w:rsidRPr="00EE2559">
        <w:rPr>
          <w:rFonts w:ascii="Garamond" w:hAnsi="Garamond" w:cs="Arial"/>
          <w:bCs/>
          <w:lang w:val="sq-AL"/>
        </w:rPr>
        <w:t xml:space="preserve">të fazës detyruese të ofertimit dhe testit të qëndrueshmërisë ekonomike </w:t>
      </w:r>
      <w:r w:rsidR="00CE5A5C" w:rsidRPr="00EE2559">
        <w:rPr>
          <w:rFonts w:ascii="Garamond" w:hAnsi="Garamond" w:cs="Arial"/>
          <w:bCs/>
          <w:lang w:val="sq-AL"/>
        </w:rPr>
        <w:t>(EVT).</w:t>
      </w:r>
    </w:p>
    <w:p w14:paraId="2EA12814" w14:textId="2E6E588F" w:rsidR="773F3000" w:rsidRPr="00EE2559" w:rsidRDefault="00D91F66" w:rsidP="003B4AF3">
      <w:pPr>
        <w:pStyle w:val="CommentText"/>
        <w:widowControl w:val="0"/>
        <w:spacing w:line="240" w:lineRule="auto"/>
        <w:ind w:firstLine="284"/>
        <w:rPr>
          <w:rFonts w:ascii="Garamond" w:hAnsi="Garamond"/>
          <w:sz w:val="24"/>
          <w:szCs w:val="24"/>
          <w:lang w:val="sq-AL"/>
        </w:rPr>
      </w:pPr>
      <w:r w:rsidRPr="00EE2559">
        <w:rPr>
          <w:rFonts w:ascii="Garamond" w:eastAsia="Arial" w:hAnsi="Garamond" w:cs="Arial"/>
          <w:bCs/>
          <w:sz w:val="24"/>
          <w:szCs w:val="24"/>
          <w:lang w:val="sq-AL"/>
        </w:rPr>
        <w:t xml:space="preserve">p) </w:t>
      </w:r>
      <w:r w:rsidR="000E691C" w:rsidRPr="00EE2559">
        <w:rPr>
          <w:rFonts w:ascii="Garamond" w:eastAsia="Arial" w:hAnsi="Garamond" w:cs="Arial"/>
          <w:bCs/>
          <w:sz w:val="24"/>
          <w:szCs w:val="24"/>
          <w:lang w:val="sq-AL"/>
        </w:rPr>
        <w:t xml:space="preserve">Limitet e </w:t>
      </w:r>
      <w:r w:rsidR="0030762F" w:rsidRPr="00EE2559">
        <w:rPr>
          <w:rFonts w:ascii="Garamond" w:eastAsia="Arial" w:hAnsi="Garamond" w:cs="Arial"/>
          <w:bCs/>
          <w:sz w:val="24"/>
          <w:szCs w:val="24"/>
          <w:lang w:val="sq-AL"/>
        </w:rPr>
        <w:t>k</w:t>
      </w:r>
      <w:r w:rsidR="000E691C" w:rsidRPr="00EE2559">
        <w:rPr>
          <w:rFonts w:ascii="Garamond" w:eastAsia="Arial" w:hAnsi="Garamond" w:cs="Arial"/>
          <w:bCs/>
          <w:sz w:val="24"/>
          <w:szCs w:val="24"/>
          <w:lang w:val="sq-AL"/>
        </w:rPr>
        <w:t xml:space="preserve">apacitetit </w:t>
      </w:r>
      <w:r w:rsidR="000E691C" w:rsidRPr="00EE2559">
        <w:rPr>
          <w:rFonts w:ascii="Garamond" w:eastAsia="Arial" w:hAnsi="Garamond" w:cs="Arial"/>
          <w:sz w:val="24"/>
          <w:szCs w:val="24"/>
          <w:lang w:val="sq-AL"/>
        </w:rPr>
        <w:t xml:space="preserve">nënkupton masat konkurruese për tregun </w:t>
      </w:r>
      <w:r w:rsidR="008A114F" w:rsidRPr="00EE2559">
        <w:rPr>
          <w:rFonts w:ascii="Garamond" w:eastAsia="Arial" w:hAnsi="Garamond" w:cs="Arial"/>
          <w:sz w:val="24"/>
          <w:szCs w:val="24"/>
          <w:lang w:val="sq-AL"/>
        </w:rPr>
        <w:t xml:space="preserve">italian, grek dhe shqiptar si </w:t>
      </w:r>
      <w:r w:rsidR="000E691C" w:rsidRPr="00EE2559">
        <w:rPr>
          <w:rFonts w:ascii="Garamond" w:eastAsia="Arial" w:hAnsi="Garamond" w:cs="Arial"/>
          <w:sz w:val="24"/>
          <w:szCs w:val="24"/>
          <w:lang w:val="sq-AL"/>
        </w:rPr>
        <w:t xml:space="preserve">përcaktohet në </w:t>
      </w:r>
      <w:r w:rsidR="0030762F" w:rsidRPr="00EE2559">
        <w:rPr>
          <w:rFonts w:ascii="Garamond" w:eastAsia="Arial" w:hAnsi="Garamond" w:cs="Arial"/>
          <w:sz w:val="24"/>
          <w:szCs w:val="24"/>
          <w:lang w:val="sq-AL"/>
        </w:rPr>
        <w:t>paragrafët</w:t>
      </w:r>
      <w:r w:rsidR="000E691C" w:rsidRPr="00EE2559">
        <w:rPr>
          <w:rFonts w:ascii="Garamond" w:eastAsia="Arial" w:hAnsi="Garamond" w:cs="Arial"/>
          <w:sz w:val="24"/>
          <w:szCs w:val="24"/>
          <w:lang w:val="sq-AL"/>
        </w:rPr>
        <w:t xml:space="preserve"> </w:t>
      </w:r>
      <w:r w:rsidR="303C5149" w:rsidRPr="00EE2559">
        <w:rPr>
          <w:rFonts w:ascii="Garamond" w:hAnsi="Garamond"/>
          <w:sz w:val="24"/>
          <w:szCs w:val="24"/>
          <w:lang w:val="sq-AL"/>
        </w:rPr>
        <w:t xml:space="preserve">4.7.3, 4.7.6 </w:t>
      </w:r>
      <w:r w:rsidR="000E691C" w:rsidRPr="00EE2559">
        <w:rPr>
          <w:rFonts w:ascii="Garamond" w:hAnsi="Garamond"/>
          <w:sz w:val="24"/>
          <w:szCs w:val="24"/>
          <w:lang w:val="sq-AL"/>
        </w:rPr>
        <w:t xml:space="preserve">dhe </w:t>
      </w:r>
      <w:r w:rsidR="303C5149" w:rsidRPr="00EE2559">
        <w:rPr>
          <w:rFonts w:ascii="Garamond" w:hAnsi="Garamond"/>
          <w:sz w:val="24"/>
          <w:szCs w:val="24"/>
          <w:lang w:val="sq-AL"/>
        </w:rPr>
        <w:t xml:space="preserve">4.7.9 </w:t>
      </w:r>
      <w:r w:rsidR="000E691C" w:rsidRPr="00EE2559">
        <w:rPr>
          <w:rFonts w:ascii="Garamond" w:hAnsi="Garamond"/>
          <w:sz w:val="24"/>
          <w:szCs w:val="24"/>
          <w:lang w:val="sq-AL"/>
        </w:rPr>
        <w:t>të Opinionit Përfundimtar të Përbashkët</w:t>
      </w:r>
      <w:r w:rsidR="303C5149" w:rsidRPr="00EE2559">
        <w:rPr>
          <w:rFonts w:ascii="Garamond" w:hAnsi="Garamond"/>
          <w:sz w:val="24"/>
          <w:szCs w:val="24"/>
          <w:lang w:val="sq-AL"/>
        </w:rPr>
        <w:t>.</w:t>
      </w:r>
    </w:p>
    <w:p w14:paraId="778B5676" w14:textId="50FFEF4E" w:rsidR="000E691C"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sz w:val="24"/>
          <w:szCs w:val="24"/>
          <w:lang w:val="sq-AL"/>
        </w:rPr>
        <w:t xml:space="preserve">q) </w:t>
      </w:r>
      <w:r w:rsidR="000E691C" w:rsidRPr="00EE2559">
        <w:rPr>
          <w:rFonts w:ascii="Garamond" w:hAnsi="Garamond" w:cs="Arial"/>
          <w:bCs/>
          <w:sz w:val="24"/>
          <w:szCs w:val="24"/>
          <w:lang w:val="sq-AL"/>
        </w:rPr>
        <w:t xml:space="preserve">Kushti (kushtet) </w:t>
      </w:r>
      <w:r w:rsidR="008A114F" w:rsidRPr="00EE2559">
        <w:rPr>
          <w:rFonts w:ascii="Garamond" w:hAnsi="Garamond" w:cs="Arial"/>
          <w:bCs/>
          <w:sz w:val="24"/>
          <w:szCs w:val="24"/>
          <w:lang w:val="sq-AL"/>
        </w:rPr>
        <w:t>p</w:t>
      </w:r>
      <w:r w:rsidR="000E691C" w:rsidRPr="00EE2559">
        <w:rPr>
          <w:rFonts w:ascii="Garamond" w:hAnsi="Garamond" w:cs="Arial"/>
          <w:bCs/>
          <w:sz w:val="24"/>
          <w:szCs w:val="24"/>
          <w:lang w:val="sq-AL"/>
        </w:rPr>
        <w:t>araprake nënkupton ngjarjet ose veprimet që duhet të plotësohen (ose të hiqen) para se Marrëveshja (</w:t>
      </w:r>
      <w:r w:rsidR="00110E86">
        <w:rPr>
          <w:rFonts w:ascii="Garamond" w:hAnsi="Garamond" w:cs="Arial"/>
          <w:bCs/>
          <w:sz w:val="24"/>
          <w:szCs w:val="24"/>
          <w:lang w:val="sq-AL"/>
        </w:rPr>
        <w:t>m</w:t>
      </w:r>
      <w:r w:rsidR="000E691C" w:rsidRPr="00EE2559">
        <w:rPr>
          <w:rFonts w:ascii="Garamond" w:hAnsi="Garamond" w:cs="Arial"/>
          <w:bCs/>
          <w:sz w:val="24"/>
          <w:szCs w:val="24"/>
          <w:lang w:val="sq-AL"/>
        </w:rPr>
        <w:t>arrëveshjet) e Transportit të Gazit (GTA)</w:t>
      </w:r>
      <w:r w:rsidR="003B4AF3" w:rsidRPr="00EE2559">
        <w:rPr>
          <w:rFonts w:ascii="Garamond" w:hAnsi="Garamond" w:cs="Arial"/>
          <w:bCs/>
          <w:sz w:val="24"/>
          <w:szCs w:val="24"/>
          <w:lang w:val="sq-AL"/>
        </w:rPr>
        <w:t xml:space="preserve"> </w:t>
      </w:r>
      <w:r w:rsidR="000E691C" w:rsidRPr="00EE2559">
        <w:rPr>
          <w:rFonts w:ascii="Garamond" w:hAnsi="Garamond" w:cs="Arial"/>
          <w:bCs/>
          <w:sz w:val="24"/>
          <w:szCs w:val="24"/>
          <w:lang w:val="sq-AL"/>
        </w:rPr>
        <w:t>të hyjnë në fuqi në përputhje me kushtet e Marrëveshjes përkatëse për Transportin e Gazit (GTA), siç kërkohet nga çdo OST në nën</w:t>
      </w:r>
      <w:r w:rsidR="008A114F" w:rsidRPr="00EE2559">
        <w:rPr>
          <w:rFonts w:ascii="Garamond" w:hAnsi="Garamond" w:cs="Arial"/>
          <w:bCs/>
          <w:sz w:val="24"/>
          <w:szCs w:val="24"/>
          <w:lang w:val="sq-AL"/>
        </w:rPr>
        <w:t>paragrafët</w:t>
      </w:r>
      <w:r w:rsidR="000E691C" w:rsidRPr="00EE2559">
        <w:rPr>
          <w:rFonts w:ascii="Garamond" w:hAnsi="Garamond" w:cs="Arial"/>
          <w:bCs/>
          <w:sz w:val="24"/>
          <w:szCs w:val="24"/>
          <w:lang w:val="sq-AL"/>
        </w:rPr>
        <w:t xml:space="preserve"> respektiv</w:t>
      </w:r>
      <w:r w:rsidR="00816182" w:rsidRPr="00EE2559">
        <w:rPr>
          <w:rFonts w:ascii="Garamond" w:hAnsi="Garamond" w:cs="Arial"/>
          <w:bCs/>
          <w:sz w:val="24"/>
          <w:szCs w:val="24"/>
          <w:lang w:val="sq-AL"/>
        </w:rPr>
        <w:t>ë</w:t>
      </w:r>
      <w:r w:rsidR="000E691C" w:rsidRPr="00EE2559">
        <w:rPr>
          <w:rFonts w:ascii="Garamond" w:hAnsi="Garamond" w:cs="Arial"/>
          <w:bCs/>
          <w:sz w:val="24"/>
          <w:szCs w:val="24"/>
          <w:lang w:val="sq-AL"/>
        </w:rPr>
        <w:t xml:space="preserve"> të </w:t>
      </w:r>
      <w:r w:rsidR="008A114F" w:rsidRPr="00EE2559">
        <w:rPr>
          <w:rFonts w:ascii="Garamond" w:hAnsi="Garamond" w:cs="Arial"/>
          <w:bCs/>
          <w:sz w:val="24"/>
          <w:szCs w:val="24"/>
          <w:lang w:val="sq-AL"/>
        </w:rPr>
        <w:t>p</w:t>
      </w:r>
      <w:r w:rsidR="000E691C" w:rsidRPr="00EE2559">
        <w:rPr>
          <w:rFonts w:ascii="Garamond" w:hAnsi="Garamond" w:cs="Arial"/>
          <w:bCs/>
          <w:sz w:val="24"/>
          <w:szCs w:val="24"/>
          <w:lang w:val="sq-AL"/>
        </w:rPr>
        <w:t>aragrafit E.7.</w:t>
      </w:r>
    </w:p>
    <w:p w14:paraId="3780ECD8" w14:textId="5EE947B6" w:rsidR="000E691C" w:rsidRPr="00EE2559" w:rsidRDefault="00D91F66" w:rsidP="003B4AF3">
      <w:pPr>
        <w:pStyle w:val="CommentText"/>
        <w:widowControl w:val="0"/>
        <w:spacing w:line="240" w:lineRule="auto"/>
        <w:ind w:firstLine="284"/>
        <w:rPr>
          <w:rFonts w:ascii="Garamond" w:hAnsi="Garamond" w:cs="Arial"/>
          <w:b/>
          <w:bCs/>
          <w:sz w:val="24"/>
          <w:szCs w:val="24"/>
          <w:lang w:val="sq-AL"/>
        </w:rPr>
      </w:pPr>
      <w:r w:rsidRPr="00EE2559">
        <w:rPr>
          <w:rFonts w:ascii="Garamond" w:hAnsi="Garamond" w:cs="Arial"/>
          <w:bCs/>
          <w:sz w:val="24"/>
          <w:szCs w:val="24"/>
          <w:lang w:val="sq-AL"/>
        </w:rPr>
        <w:t xml:space="preserve">r) </w:t>
      </w:r>
      <w:r w:rsidR="000E691C" w:rsidRPr="00EE2559">
        <w:rPr>
          <w:rFonts w:ascii="Garamond" w:hAnsi="Garamond" w:cs="Arial"/>
          <w:bCs/>
          <w:sz w:val="24"/>
          <w:szCs w:val="24"/>
          <w:lang w:val="sq-AL"/>
        </w:rPr>
        <w:t xml:space="preserve">Kërkesa e </w:t>
      </w:r>
      <w:r w:rsidR="008A114F" w:rsidRPr="00EE2559">
        <w:rPr>
          <w:rFonts w:ascii="Garamond" w:hAnsi="Garamond" w:cs="Arial"/>
          <w:bCs/>
          <w:sz w:val="24"/>
          <w:szCs w:val="24"/>
          <w:lang w:val="sq-AL"/>
        </w:rPr>
        <w:t>l</w:t>
      </w:r>
      <w:r w:rsidR="000E691C" w:rsidRPr="00EE2559">
        <w:rPr>
          <w:rFonts w:ascii="Garamond" w:hAnsi="Garamond" w:cs="Arial"/>
          <w:bCs/>
          <w:sz w:val="24"/>
          <w:szCs w:val="24"/>
          <w:lang w:val="sq-AL"/>
        </w:rPr>
        <w:t xml:space="preserve">idhjes nënkupton një kërkesë detyruese dhe </w:t>
      </w:r>
      <w:r w:rsidR="003A2E22" w:rsidRPr="00EE2559">
        <w:rPr>
          <w:rFonts w:ascii="Garamond" w:hAnsi="Garamond" w:cs="Arial"/>
          <w:bCs/>
          <w:sz w:val="24"/>
          <w:szCs w:val="24"/>
          <w:lang w:val="sq-AL"/>
        </w:rPr>
        <w:t>/</w:t>
      </w:r>
      <w:r w:rsidR="000E691C" w:rsidRPr="00EE2559">
        <w:rPr>
          <w:rFonts w:ascii="Garamond" w:hAnsi="Garamond" w:cs="Arial"/>
          <w:bCs/>
          <w:sz w:val="24"/>
          <w:szCs w:val="24"/>
          <w:lang w:val="sq-AL"/>
        </w:rPr>
        <w:t xml:space="preserve">ose </w:t>
      </w:r>
      <w:r w:rsidR="00835734" w:rsidRPr="00EE2559">
        <w:rPr>
          <w:rFonts w:ascii="Garamond" w:hAnsi="Garamond" w:cs="Arial"/>
          <w:bCs/>
          <w:sz w:val="24"/>
          <w:szCs w:val="24"/>
          <w:lang w:val="sq-AL"/>
        </w:rPr>
        <w:t>jodetyrue</w:t>
      </w:r>
      <w:r w:rsidR="000E691C" w:rsidRPr="00EE2559">
        <w:rPr>
          <w:rFonts w:ascii="Garamond" w:hAnsi="Garamond" w:cs="Arial"/>
          <w:bCs/>
          <w:sz w:val="24"/>
          <w:szCs w:val="24"/>
          <w:lang w:val="sq-AL"/>
        </w:rPr>
        <w:t>se për TAP</w:t>
      </w:r>
      <w:r w:rsidR="0060665E">
        <w:rPr>
          <w:rFonts w:ascii="Garamond" w:hAnsi="Garamond" w:cs="Arial"/>
          <w:bCs/>
          <w:sz w:val="24"/>
          <w:szCs w:val="24"/>
          <w:lang w:val="sq-AL"/>
        </w:rPr>
        <w:t>-in</w:t>
      </w:r>
      <w:r w:rsidR="000E691C" w:rsidRPr="00EE2559">
        <w:rPr>
          <w:rFonts w:ascii="Garamond" w:hAnsi="Garamond" w:cs="Arial"/>
          <w:bCs/>
          <w:sz w:val="24"/>
          <w:szCs w:val="24"/>
          <w:lang w:val="sq-AL"/>
        </w:rPr>
        <w:t xml:space="preserve"> nga një palë e interesuar për të ndërtuar një pike të re hyrëse dhe </w:t>
      </w:r>
      <w:r w:rsidR="003A2E22" w:rsidRPr="00EE2559">
        <w:rPr>
          <w:rFonts w:ascii="Garamond" w:hAnsi="Garamond" w:cs="Arial"/>
          <w:bCs/>
          <w:sz w:val="24"/>
          <w:szCs w:val="24"/>
          <w:lang w:val="sq-AL"/>
        </w:rPr>
        <w:t>/</w:t>
      </w:r>
      <w:r w:rsidR="000E691C" w:rsidRPr="00EE2559">
        <w:rPr>
          <w:rFonts w:ascii="Garamond" w:hAnsi="Garamond" w:cs="Arial"/>
          <w:bCs/>
          <w:sz w:val="24"/>
          <w:szCs w:val="24"/>
          <w:lang w:val="sq-AL"/>
        </w:rPr>
        <w:t xml:space="preserve">ose dalëse në Shqipëri ose Greqi dhe </w:t>
      </w:r>
      <w:r w:rsidR="003A2E22" w:rsidRPr="00EE2559">
        <w:rPr>
          <w:rFonts w:ascii="Garamond" w:hAnsi="Garamond" w:cs="Arial"/>
          <w:bCs/>
          <w:sz w:val="24"/>
          <w:szCs w:val="24"/>
          <w:lang w:val="sq-AL"/>
        </w:rPr>
        <w:t>/</w:t>
      </w:r>
      <w:r w:rsidR="000E691C" w:rsidRPr="00EE2559">
        <w:rPr>
          <w:rFonts w:ascii="Garamond" w:hAnsi="Garamond" w:cs="Arial"/>
          <w:bCs/>
          <w:sz w:val="24"/>
          <w:szCs w:val="24"/>
          <w:lang w:val="sq-AL"/>
        </w:rPr>
        <w:t xml:space="preserve">ose për të rritur kapacitetin teknik të një pike ekzistuese hyrëse dhe </w:t>
      </w:r>
      <w:r w:rsidR="003A2E22" w:rsidRPr="00EE2559">
        <w:rPr>
          <w:rFonts w:ascii="Garamond" w:hAnsi="Garamond" w:cs="Arial"/>
          <w:bCs/>
          <w:sz w:val="24"/>
          <w:szCs w:val="24"/>
          <w:lang w:val="sq-AL"/>
        </w:rPr>
        <w:t>/</w:t>
      </w:r>
      <w:r w:rsidR="000E691C" w:rsidRPr="00EE2559">
        <w:rPr>
          <w:rFonts w:ascii="Garamond" w:hAnsi="Garamond" w:cs="Arial"/>
          <w:bCs/>
          <w:sz w:val="24"/>
          <w:szCs w:val="24"/>
          <w:lang w:val="sq-AL"/>
        </w:rPr>
        <w:t xml:space="preserve">ose dalëse në Shqipëri, në përputhje me nenet 4.7.5, </w:t>
      </w:r>
      <w:r w:rsidR="001C06F7" w:rsidRPr="00EE2559">
        <w:rPr>
          <w:rFonts w:ascii="Garamond" w:hAnsi="Garamond" w:cs="Arial"/>
          <w:bCs/>
          <w:sz w:val="24"/>
          <w:szCs w:val="24"/>
          <w:lang w:val="sq-AL"/>
        </w:rPr>
        <w:t>4.7.7 dhe</w:t>
      </w:r>
      <w:r w:rsidR="000E691C" w:rsidRPr="00EE2559">
        <w:rPr>
          <w:rFonts w:ascii="Garamond" w:hAnsi="Garamond" w:cs="Arial"/>
          <w:bCs/>
          <w:sz w:val="24"/>
          <w:szCs w:val="24"/>
          <w:lang w:val="sq-AL"/>
        </w:rPr>
        <w:t xml:space="preserve"> 4.7.8 të Opinionit Përfundimtar të Përbashkët.</w:t>
      </w:r>
    </w:p>
    <w:p w14:paraId="680AFD99" w14:textId="2754A6D6" w:rsidR="000E691C"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sz w:val="24"/>
          <w:szCs w:val="24"/>
          <w:lang w:val="sq-AL"/>
        </w:rPr>
        <w:t xml:space="preserve">s) </w:t>
      </w:r>
      <w:r w:rsidR="000E691C" w:rsidRPr="00EE2559">
        <w:rPr>
          <w:rFonts w:ascii="Garamond" w:hAnsi="Garamond" w:cs="Arial"/>
          <w:bCs/>
          <w:sz w:val="24"/>
          <w:szCs w:val="24"/>
          <w:lang w:val="sq-AL"/>
        </w:rPr>
        <w:t xml:space="preserve">Faza e </w:t>
      </w:r>
      <w:r w:rsidR="008A114F" w:rsidRPr="00EE2559">
        <w:rPr>
          <w:rFonts w:ascii="Garamond" w:hAnsi="Garamond" w:cs="Arial"/>
          <w:bCs/>
          <w:sz w:val="24"/>
          <w:szCs w:val="24"/>
          <w:lang w:val="sq-AL"/>
        </w:rPr>
        <w:t xml:space="preserve">koordinuar e projektimit </w:t>
      </w:r>
      <w:r w:rsidR="000E691C" w:rsidRPr="00EE2559">
        <w:rPr>
          <w:rFonts w:ascii="Garamond" w:hAnsi="Garamond" w:cs="Arial"/>
          <w:bCs/>
          <w:sz w:val="24"/>
          <w:szCs w:val="24"/>
          <w:lang w:val="sq-AL"/>
        </w:rPr>
        <w:t>nënkupton fazën e projektit [</w:t>
      </w:r>
      <w:r w:rsidR="000E691C" w:rsidRPr="00EE2559">
        <w:rPr>
          <w:rFonts w:ascii="Garamond" w:hAnsi="Garamond" w:cs="Arial"/>
          <w:bCs/>
          <w:i/>
          <w:sz w:val="24"/>
          <w:szCs w:val="24"/>
          <w:lang w:val="sq-AL"/>
        </w:rPr>
        <w:t xml:space="preserve">të përcaktuar në </w:t>
      </w:r>
      <w:r w:rsidR="008A114F" w:rsidRPr="00EE2559">
        <w:rPr>
          <w:rFonts w:ascii="Garamond" w:hAnsi="Garamond" w:cs="Arial"/>
          <w:bCs/>
          <w:i/>
          <w:sz w:val="24"/>
          <w:szCs w:val="24"/>
          <w:lang w:val="sq-AL"/>
        </w:rPr>
        <w:t>n</w:t>
      </w:r>
      <w:r w:rsidR="000E691C" w:rsidRPr="00EE2559">
        <w:rPr>
          <w:rFonts w:ascii="Garamond" w:hAnsi="Garamond" w:cs="Arial"/>
          <w:bCs/>
          <w:i/>
          <w:sz w:val="24"/>
          <w:szCs w:val="24"/>
          <w:lang w:val="sq-AL"/>
        </w:rPr>
        <w:t>enin 27 të Kodit të Rrjetit për Mekanizmin e Alokimit të Kapacitetit të BE</w:t>
      </w:r>
      <w:r w:rsidR="008A114F" w:rsidRPr="00EE2559">
        <w:rPr>
          <w:rFonts w:ascii="Garamond" w:hAnsi="Garamond" w:cs="Arial"/>
          <w:bCs/>
          <w:i/>
          <w:sz w:val="24"/>
          <w:szCs w:val="24"/>
          <w:lang w:val="sq-AL"/>
        </w:rPr>
        <w:t>-së</w:t>
      </w:r>
      <w:r w:rsidR="000E691C" w:rsidRPr="00EE2559">
        <w:rPr>
          <w:rFonts w:ascii="Garamond" w:hAnsi="Garamond" w:cs="Arial"/>
          <w:bCs/>
          <w:sz w:val="24"/>
          <w:szCs w:val="24"/>
          <w:lang w:val="sq-AL"/>
        </w:rPr>
        <w:t>].</w:t>
      </w:r>
    </w:p>
    <w:p w14:paraId="08AFBC57" w14:textId="221AE18C" w:rsidR="000E691C" w:rsidRPr="00EE2559" w:rsidRDefault="00D91F66" w:rsidP="003B4AF3">
      <w:pPr>
        <w:pStyle w:val="CommentText"/>
        <w:widowControl w:val="0"/>
        <w:spacing w:line="240" w:lineRule="auto"/>
        <w:ind w:firstLine="284"/>
        <w:rPr>
          <w:rFonts w:ascii="Garamond" w:eastAsia="Arial" w:hAnsi="Garamond" w:cs="Arial"/>
          <w:bCs/>
          <w:sz w:val="24"/>
          <w:szCs w:val="24"/>
          <w:lang w:val="sq-AL"/>
        </w:rPr>
      </w:pPr>
      <w:r w:rsidRPr="00EE2559">
        <w:rPr>
          <w:rFonts w:ascii="Garamond" w:hAnsi="Garamond" w:cs="Arial"/>
          <w:bCs/>
          <w:sz w:val="24"/>
          <w:szCs w:val="24"/>
          <w:lang w:val="sq-AL"/>
        </w:rPr>
        <w:t xml:space="preserve">t) </w:t>
      </w:r>
      <w:r w:rsidR="675B9C8E" w:rsidRPr="00EE2559">
        <w:rPr>
          <w:rFonts w:ascii="Garamond" w:hAnsi="Garamond" w:cs="Arial"/>
          <w:bCs/>
          <w:sz w:val="24"/>
          <w:szCs w:val="24"/>
          <w:lang w:val="sq-AL"/>
        </w:rPr>
        <w:t xml:space="preserve">CRF </w:t>
      </w:r>
      <w:r w:rsidR="000E691C" w:rsidRPr="00EE2559">
        <w:rPr>
          <w:rFonts w:ascii="Garamond" w:hAnsi="Garamond" w:cs="Arial"/>
          <w:bCs/>
          <w:sz w:val="24"/>
          <w:szCs w:val="24"/>
          <w:lang w:val="sq-AL"/>
        </w:rPr>
        <w:t>nënkupton rrjedhën komerciale në drejtim të kundërt</w:t>
      </w:r>
      <w:r w:rsidR="675B9C8E" w:rsidRPr="00EE2559">
        <w:rPr>
          <w:rFonts w:ascii="Garamond" w:hAnsi="Garamond" w:cs="Arial"/>
          <w:sz w:val="24"/>
          <w:szCs w:val="24"/>
          <w:lang w:val="sq-AL"/>
        </w:rPr>
        <w:t>.</w:t>
      </w:r>
    </w:p>
    <w:p w14:paraId="58D8FC58" w14:textId="64777A31" w:rsidR="000E691C"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 xml:space="preserve">u) </w:t>
      </w:r>
      <w:r w:rsidR="00066F0D" w:rsidRPr="00EE2559">
        <w:rPr>
          <w:rFonts w:ascii="Garamond" w:hAnsi="Garamond" w:cs="Arial"/>
          <w:sz w:val="24"/>
          <w:szCs w:val="24"/>
          <w:lang w:val="sq-AL"/>
        </w:rPr>
        <w:t xml:space="preserve">Raporti për </w:t>
      </w:r>
      <w:r w:rsidR="0024288B" w:rsidRPr="00EE2559">
        <w:rPr>
          <w:rFonts w:ascii="Garamond" w:hAnsi="Garamond" w:cs="Arial"/>
          <w:sz w:val="24"/>
          <w:szCs w:val="24"/>
          <w:lang w:val="sq-AL"/>
        </w:rPr>
        <w:t xml:space="preserve">vlerësimin e kërkesës </w:t>
      </w:r>
      <w:r w:rsidR="00066F0D" w:rsidRPr="00EE2559">
        <w:rPr>
          <w:rFonts w:ascii="Garamond" w:hAnsi="Garamond" w:cs="Arial"/>
          <w:sz w:val="24"/>
          <w:szCs w:val="24"/>
          <w:lang w:val="sq-AL"/>
        </w:rPr>
        <w:t xml:space="preserve">ose DAR nënkupton raportin e publikuar së bashku </w:t>
      </w:r>
      <w:r w:rsidR="000C4533" w:rsidRPr="00EE2559">
        <w:rPr>
          <w:rFonts w:ascii="Garamond" w:hAnsi="Garamond" w:cs="Arial"/>
          <w:sz w:val="24"/>
          <w:szCs w:val="24"/>
          <w:lang w:val="sq-AL"/>
        </w:rPr>
        <w:t xml:space="preserve">nga </w:t>
      </w:r>
      <w:r w:rsidR="00BF6E15">
        <w:rPr>
          <w:rFonts w:ascii="Garamond" w:hAnsi="Garamond" w:cs="Arial"/>
          <w:sz w:val="24"/>
          <w:szCs w:val="24"/>
          <w:lang w:val="sq-AL"/>
        </w:rPr>
        <w:t xml:space="preserve">TAP-i, SRG-ja dhe DESFA-ja </w:t>
      </w:r>
      <w:r w:rsidR="00066F0D" w:rsidRPr="00EE2559">
        <w:rPr>
          <w:rFonts w:ascii="Garamond" w:hAnsi="Garamond" w:cs="Arial"/>
          <w:sz w:val="24"/>
          <w:szCs w:val="24"/>
          <w:lang w:val="sq-AL"/>
        </w:rPr>
        <w:t xml:space="preserve">në datën 25 </w:t>
      </w:r>
      <w:r w:rsidR="0024288B" w:rsidRPr="00EE2559">
        <w:rPr>
          <w:rFonts w:ascii="Garamond" w:hAnsi="Garamond" w:cs="Arial"/>
          <w:sz w:val="24"/>
          <w:szCs w:val="24"/>
          <w:lang w:val="sq-AL"/>
        </w:rPr>
        <w:t xml:space="preserve">tetor </w:t>
      </w:r>
      <w:r w:rsidR="00066F0D" w:rsidRPr="00EE2559">
        <w:rPr>
          <w:rFonts w:ascii="Garamond" w:hAnsi="Garamond" w:cs="Arial"/>
          <w:sz w:val="24"/>
          <w:szCs w:val="24"/>
          <w:lang w:val="sq-AL"/>
        </w:rPr>
        <w:t>2021 [</w:t>
      </w:r>
      <w:r w:rsidR="00066F0D" w:rsidRPr="00EE2559">
        <w:rPr>
          <w:rFonts w:ascii="Garamond" w:hAnsi="Garamond" w:cs="Arial"/>
          <w:i/>
          <w:sz w:val="24"/>
          <w:szCs w:val="24"/>
          <w:lang w:val="sq-AL"/>
        </w:rPr>
        <w:t xml:space="preserve">i përcaktuar në </w:t>
      </w:r>
      <w:r w:rsidR="008A114F" w:rsidRPr="00EE2559">
        <w:rPr>
          <w:rFonts w:ascii="Garamond" w:hAnsi="Garamond" w:cs="Arial"/>
          <w:i/>
          <w:sz w:val="24"/>
          <w:szCs w:val="24"/>
          <w:lang w:val="sq-AL"/>
        </w:rPr>
        <w:t>n</w:t>
      </w:r>
      <w:r w:rsidR="00066F0D" w:rsidRPr="00EE2559">
        <w:rPr>
          <w:rFonts w:ascii="Garamond" w:hAnsi="Garamond" w:cs="Arial"/>
          <w:i/>
          <w:sz w:val="24"/>
          <w:szCs w:val="24"/>
          <w:lang w:val="sq-AL"/>
        </w:rPr>
        <w:t>enin 26 të NC CAM të BE</w:t>
      </w:r>
      <w:r w:rsidR="008A114F" w:rsidRPr="00EE2559">
        <w:rPr>
          <w:rFonts w:ascii="Garamond" w:hAnsi="Garamond" w:cs="Arial"/>
          <w:bCs/>
          <w:i/>
          <w:sz w:val="24"/>
          <w:szCs w:val="24"/>
          <w:lang w:val="sq-AL"/>
        </w:rPr>
        <w:t>-së</w:t>
      </w:r>
      <w:r w:rsidR="00066F0D" w:rsidRPr="00EE2559">
        <w:rPr>
          <w:rFonts w:ascii="Garamond" w:hAnsi="Garamond" w:cs="Arial"/>
          <w:sz w:val="24"/>
          <w:szCs w:val="24"/>
          <w:lang w:val="sq-AL"/>
        </w:rPr>
        <w:t xml:space="preserve">]. </w:t>
      </w:r>
    </w:p>
    <w:p w14:paraId="1755924A" w14:textId="21F4C96E" w:rsidR="000E691C" w:rsidRPr="00EE2559" w:rsidRDefault="00D91F66" w:rsidP="003B4AF3">
      <w:pPr>
        <w:pStyle w:val="CommentText"/>
        <w:widowControl w:val="0"/>
        <w:spacing w:line="240" w:lineRule="auto"/>
        <w:ind w:firstLine="284"/>
        <w:rPr>
          <w:rFonts w:ascii="Garamond" w:eastAsia="Arial" w:hAnsi="Garamond" w:cs="Arial"/>
          <w:bCs/>
          <w:sz w:val="24"/>
          <w:szCs w:val="24"/>
          <w:lang w:val="sq-AL"/>
        </w:rPr>
      </w:pPr>
      <w:r w:rsidRPr="00EE2559">
        <w:rPr>
          <w:rFonts w:ascii="Garamond" w:eastAsia="Arial" w:hAnsi="Garamond" w:cs="Arial"/>
          <w:bCs/>
          <w:sz w:val="24"/>
          <w:szCs w:val="24"/>
          <w:lang w:val="sq-AL"/>
        </w:rPr>
        <w:t xml:space="preserve">v) </w:t>
      </w:r>
      <w:r w:rsidR="00066F0D" w:rsidRPr="00EE2559">
        <w:rPr>
          <w:rFonts w:ascii="Garamond" w:eastAsia="Arial" w:hAnsi="Garamond" w:cs="Arial"/>
          <w:bCs/>
          <w:sz w:val="24"/>
          <w:szCs w:val="24"/>
          <w:lang w:val="sq-AL"/>
        </w:rPr>
        <w:t xml:space="preserve">Testi i </w:t>
      </w:r>
      <w:r w:rsidR="0024288B" w:rsidRPr="00EE2559">
        <w:rPr>
          <w:rFonts w:ascii="Garamond" w:eastAsia="Arial" w:hAnsi="Garamond" w:cs="Arial"/>
          <w:bCs/>
          <w:sz w:val="24"/>
          <w:szCs w:val="24"/>
          <w:lang w:val="sq-AL"/>
        </w:rPr>
        <w:t xml:space="preserve">qëndrueshmërisë ekonomike </w:t>
      </w:r>
      <w:r w:rsidR="00066F0D" w:rsidRPr="00EE2559">
        <w:rPr>
          <w:rFonts w:ascii="Garamond" w:eastAsia="Arial" w:hAnsi="Garamond" w:cs="Arial"/>
          <w:bCs/>
          <w:sz w:val="24"/>
          <w:szCs w:val="24"/>
          <w:lang w:val="sq-AL"/>
        </w:rPr>
        <w:t>ose EVT nënkupton testin që aplikohet për të vlerësuar qëndrueshmërinë ekonomike të Projektit për Rritje të Kapacitetit.</w:t>
      </w:r>
    </w:p>
    <w:p w14:paraId="48D9DDF3" w14:textId="149C1784" w:rsidR="6B38235B"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sz w:val="24"/>
          <w:szCs w:val="24"/>
          <w:lang w:val="sq-AL"/>
        </w:rPr>
        <w:t xml:space="preserve">w) </w:t>
      </w:r>
      <w:r w:rsidR="00066F0D" w:rsidRPr="00EE2559">
        <w:rPr>
          <w:rFonts w:ascii="Garamond" w:hAnsi="Garamond" w:cs="Arial"/>
          <w:bCs/>
          <w:sz w:val="24"/>
          <w:szCs w:val="24"/>
          <w:lang w:val="sq-AL"/>
        </w:rPr>
        <w:t xml:space="preserve">Traktat i Komunitetit të Energjisë </w:t>
      </w:r>
      <w:r w:rsidR="00066F0D" w:rsidRPr="00EE2559">
        <w:rPr>
          <w:rFonts w:ascii="Garamond" w:hAnsi="Garamond" w:cs="Arial"/>
          <w:sz w:val="24"/>
          <w:szCs w:val="24"/>
          <w:lang w:val="sq-AL"/>
        </w:rPr>
        <w:t xml:space="preserve">nënkupton traktatin që ka vendosur Komuniteti i Energjisë, nënshkruar në </w:t>
      </w:r>
      <w:r w:rsidR="00142256" w:rsidRPr="00EE2559">
        <w:rPr>
          <w:rFonts w:ascii="Garamond" w:hAnsi="Garamond" w:cs="Arial"/>
          <w:sz w:val="24"/>
          <w:szCs w:val="24"/>
          <w:lang w:val="sq-AL"/>
        </w:rPr>
        <w:t>t</w:t>
      </w:r>
      <w:r w:rsidR="00066F0D" w:rsidRPr="00EE2559">
        <w:rPr>
          <w:rFonts w:ascii="Garamond" w:hAnsi="Garamond" w:cs="Arial"/>
          <w:sz w:val="24"/>
          <w:szCs w:val="24"/>
          <w:lang w:val="sq-AL"/>
        </w:rPr>
        <w:t xml:space="preserve">etor </w:t>
      </w:r>
      <w:r w:rsidR="33DF57D4" w:rsidRPr="00EE2559">
        <w:rPr>
          <w:rFonts w:ascii="Garamond" w:hAnsi="Garamond" w:cs="Arial"/>
          <w:sz w:val="24"/>
          <w:szCs w:val="24"/>
          <w:lang w:val="sq-AL"/>
        </w:rPr>
        <w:t>2005.</w:t>
      </w:r>
    </w:p>
    <w:p w14:paraId="69248E8A" w14:textId="77432F0F" w:rsidR="004B5C74"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bCs/>
          <w:sz w:val="24"/>
          <w:szCs w:val="24"/>
          <w:lang w:val="sq-AL"/>
        </w:rPr>
        <w:t xml:space="preserve">x) </w:t>
      </w:r>
      <w:r w:rsidR="004B5C74" w:rsidRPr="00EE2559">
        <w:rPr>
          <w:rFonts w:ascii="Garamond" w:hAnsi="Garamond" w:cs="Arial"/>
          <w:bCs/>
          <w:sz w:val="24"/>
          <w:szCs w:val="24"/>
          <w:lang w:val="sq-AL"/>
        </w:rPr>
        <w:t xml:space="preserve">Data e </w:t>
      </w:r>
      <w:r w:rsidR="003F058D" w:rsidRPr="00EE2559">
        <w:rPr>
          <w:rFonts w:ascii="Garamond" w:hAnsi="Garamond" w:cs="Arial"/>
          <w:bCs/>
          <w:sz w:val="24"/>
          <w:szCs w:val="24"/>
          <w:lang w:val="sq-AL"/>
        </w:rPr>
        <w:t xml:space="preserve">vlerësuar për vendosjen në funksion </w:t>
      </w:r>
      <w:r w:rsidR="004B5C74" w:rsidRPr="00EE2559">
        <w:rPr>
          <w:rFonts w:ascii="Garamond" w:hAnsi="Garamond" w:cs="Arial"/>
          <w:bCs/>
          <w:sz w:val="24"/>
          <w:szCs w:val="24"/>
          <w:lang w:val="sq-AL"/>
        </w:rPr>
        <w:t>(</w:t>
      </w:r>
      <w:r w:rsidR="1BD4BB83" w:rsidRPr="00EE2559">
        <w:rPr>
          <w:rFonts w:ascii="Garamond" w:hAnsi="Garamond" w:cs="Arial"/>
          <w:bCs/>
          <w:i/>
          <w:sz w:val="24"/>
          <w:szCs w:val="24"/>
          <w:lang w:val="sq-AL"/>
        </w:rPr>
        <w:t>Estimated Operation Date</w:t>
      </w:r>
      <w:r w:rsidR="004B5C74" w:rsidRPr="00EE2559">
        <w:rPr>
          <w:rFonts w:ascii="Garamond" w:hAnsi="Garamond" w:cs="Arial"/>
          <w:bCs/>
          <w:sz w:val="24"/>
          <w:szCs w:val="24"/>
          <w:lang w:val="sq-AL"/>
        </w:rPr>
        <w:t>)</w:t>
      </w:r>
      <w:r w:rsidR="1BD4BB83" w:rsidRPr="00EE2559">
        <w:rPr>
          <w:rFonts w:ascii="Garamond" w:hAnsi="Garamond" w:cs="Arial"/>
          <w:bCs/>
          <w:sz w:val="24"/>
          <w:szCs w:val="24"/>
          <w:lang w:val="sq-AL"/>
        </w:rPr>
        <w:t xml:space="preserve"> </w:t>
      </w:r>
      <w:r w:rsidR="004B5C74" w:rsidRPr="00EE2559">
        <w:rPr>
          <w:rFonts w:ascii="Garamond" w:hAnsi="Garamond" w:cs="Arial"/>
          <w:bCs/>
          <w:sz w:val="24"/>
          <w:szCs w:val="24"/>
          <w:lang w:val="sq-AL"/>
        </w:rPr>
        <w:t xml:space="preserve">ka kuptimin që i është dhënë te </w:t>
      </w:r>
      <w:r w:rsidR="003F058D" w:rsidRPr="00EE2559">
        <w:rPr>
          <w:rFonts w:ascii="Garamond" w:hAnsi="Garamond" w:cs="Arial"/>
          <w:bCs/>
          <w:sz w:val="24"/>
          <w:szCs w:val="24"/>
          <w:lang w:val="sq-AL"/>
        </w:rPr>
        <w:t>konfirmimi i transportit</w:t>
      </w:r>
      <w:r w:rsidR="003F058D" w:rsidRPr="00EE2559">
        <w:rPr>
          <w:rFonts w:ascii="Garamond" w:hAnsi="Garamond" w:cs="Arial"/>
          <w:sz w:val="24"/>
          <w:szCs w:val="24"/>
          <w:lang w:val="sq-AL"/>
        </w:rPr>
        <w:t>.</w:t>
      </w:r>
    </w:p>
    <w:p w14:paraId="3A7D271D" w14:textId="67713820" w:rsidR="004B5C74"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bCs/>
          <w:sz w:val="24"/>
          <w:szCs w:val="24"/>
          <w:lang w:val="sq-AL"/>
        </w:rPr>
        <w:t xml:space="preserve">y) </w:t>
      </w:r>
      <w:r w:rsidR="004B5C74" w:rsidRPr="00EE2559">
        <w:rPr>
          <w:rFonts w:ascii="Garamond" w:hAnsi="Garamond" w:cs="Arial"/>
          <w:bCs/>
          <w:sz w:val="24"/>
          <w:szCs w:val="24"/>
          <w:lang w:val="sq-AL"/>
        </w:rPr>
        <w:t xml:space="preserve">Kapaciteti i </w:t>
      </w:r>
      <w:r w:rsidR="003F058D" w:rsidRPr="00EE2559">
        <w:rPr>
          <w:rFonts w:ascii="Garamond" w:hAnsi="Garamond" w:cs="Arial"/>
          <w:bCs/>
          <w:sz w:val="24"/>
          <w:szCs w:val="24"/>
          <w:lang w:val="sq-AL"/>
        </w:rPr>
        <w:t xml:space="preserve">zgjerimit </w:t>
      </w:r>
      <w:r w:rsidR="003F058D" w:rsidRPr="00EE2559">
        <w:rPr>
          <w:rFonts w:ascii="Garamond" w:hAnsi="Garamond" w:cs="Arial"/>
          <w:sz w:val="24"/>
          <w:szCs w:val="24"/>
          <w:lang w:val="sq-AL"/>
        </w:rPr>
        <w:t xml:space="preserve">nënkupton kapacitetit te sistemi i transportit </w:t>
      </w:r>
      <w:r w:rsidR="004B5C74" w:rsidRPr="00EE2559">
        <w:rPr>
          <w:rFonts w:ascii="Garamond" w:hAnsi="Garamond" w:cs="Arial"/>
          <w:sz w:val="24"/>
          <w:szCs w:val="24"/>
          <w:lang w:val="sq-AL"/>
        </w:rPr>
        <w:t>i TAP</w:t>
      </w:r>
      <w:r w:rsidR="003F058D" w:rsidRPr="00EE2559">
        <w:rPr>
          <w:rFonts w:ascii="Garamond" w:hAnsi="Garamond" w:cs="Arial"/>
          <w:sz w:val="24"/>
          <w:szCs w:val="24"/>
          <w:lang w:val="sq-AL"/>
        </w:rPr>
        <w:t>-it</w:t>
      </w:r>
      <w:r w:rsidR="004B5C74" w:rsidRPr="00EE2559">
        <w:rPr>
          <w:rFonts w:ascii="Garamond" w:hAnsi="Garamond" w:cs="Arial"/>
          <w:sz w:val="24"/>
          <w:szCs w:val="24"/>
          <w:lang w:val="sq-AL"/>
        </w:rPr>
        <w:t xml:space="preserve"> q</w:t>
      </w:r>
      <w:r w:rsidR="003F058D" w:rsidRPr="00EE2559">
        <w:rPr>
          <w:rFonts w:ascii="Garamond" w:hAnsi="Garamond" w:cs="Arial"/>
          <w:sz w:val="24"/>
          <w:szCs w:val="24"/>
          <w:lang w:val="sq-AL"/>
        </w:rPr>
        <w:t>ë</w:t>
      </w:r>
      <w:r w:rsidR="004B5C74" w:rsidRPr="00EE2559">
        <w:rPr>
          <w:rFonts w:ascii="Garamond" w:hAnsi="Garamond" w:cs="Arial"/>
          <w:sz w:val="24"/>
          <w:szCs w:val="24"/>
          <w:lang w:val="sq-AL"/>
        </w:rPr>
        <w:t xml:space="preserve"> vendoset n</w:t>
      </w:r>
      <w:r w:rsidR="003F058D" w:rsidRPr="00EE2559">
        <w:rPr>
          <w:rFonts w:ascii="Garamond" w:hAnsi="Garamond" w:cs="Arial"/>
          <w:sz w:val="24"/>
          <w:szCs w:val="24"/>
          <w:lang w:val="sq-AL"/>
        </w:rPr>
        <w:t xml:space="preserve">ë </w:t>
      </w:r>
      <w:r w:rsidR="004B5C74" w:rsidRPr="00EE2559">
        <w:rPr>
          <w:rFonts w:ascii="Garamond" w:hAnsi="Garamond" w:cs="Arial"/>
          <w:sz w:val="24"/>
          <w:szCs w:val="24"/>
          <w:lang w:val="sq-AL"/>
        </w:rPr>
        <w:t xml:space="preserve">dispozicion </w:t>
      </w:r>
      <w:r w:rsidR="003F058D" w:rsidRPr="00EE2559">
        <w:rPr>
          <w:rFonts w:ascii="Garamond" w:hAnsi="Garamond" w:cs="Arial"/>
          <w:sz w:val="24"/>
          <w:szCs w:val="24"/>
          <w:lang w:val="sq-AL"/>
        </w:rPr>
        <w:t>përveç</w:t>
      </w:r>
      <w:r w:rsidR="004B5C74" w:rsidRPr="00EE2559">
        <w:rPr>
          <w:rFonts w:ascii="Garamond" w:hAnsi="Garamond" w:cs="Arial"/>
          <w:sz w:val="24"/>
          <w:szCs w:val="24"/>
          <w:lang w:val="sq-AL"/>
        </w:rPr>
        <w:t xml:space="preserve"> </w:t>
      </w:r>
      <w:r w:rsidR="003F058D" w:rsidRPr="00EE2559">
        <w:rPr>
          <w:rFonts w:ascii="Garamond" w:hAnsi="Garamond" w:cs="Arial"/>
          <w:sz w:val="24"/>
          <w:szCs w:val="24"/>
          <w:lang w:val="sq-AL"/>
        </w:rPr>
        <w:t xml:space="preserve">kapacitetit fillestar </w:t>
      </w:r>
      <w:r w:rsidR="004B5C74" w:rsidRPr="00EE2559">
        <w:rPr>
          <w:rFonts w:ascii="Garamond" w:hAnsi="Garamond"/>
          <w:sz w:val="24"/>
          <w:szCs w:val="24"/>
          <w:lang w:val="sq-AL"/>
        </w:rPr>
        <w:t xml:space="preserve">deri në 10 </w:t>
      </w:r>
      <w:r w:rsidR="003F058D" w:rsidRPr="00EE2559">
        <w:rPr>
          <w:rFonts w:ascii="Garamond" w:hAnsi="Garamond"/>
          <w:sz w:val="24"/>
          <w:szCs w:val="24"/>
          <w:lang w:val="sq-AL"/>
        </w:rPr>
        <w:t>m</w:t>
      </w:r>
      <w:r w:rsidR="004B5C74" w:rsidRPr="00EE2559">
        <w:rPr>
          <w:rFonts w:ascii="Garamond" w:hAnsi="Garamond"/>
          <w:sz w:val="24"/>
          <w:szCs w:val="24"/>
          <w:lang w:val="sq-AL"/>
        </w:rPr>
        <w:t>iliardë metra kub në vit.</w:t>
      </w:r>
    </w:p>
    <w:p w14:paraId="6E525B59" w14:textId="47C3138F" w:rsidR="00066F0D" w:rsidRPr="00EE2559" w:rsidRDefault="00D91F66" w:rsidP="003B4AF3">
      <w:pPr>
        <w:pStyle w:val="CommentText"/>
        <w:widowControl w:val="0"/>
        <w:spacing w:line="240" w:lineRule="auto"/>
        <w:ind w:firstLine="284"/>
        <w:rPr>
          <w:rFonts w:ascii="Garamond" w:eastAsia="Arial" w:hAnsi="Garamond" w:cs="Arial"/>
          <w:bCs/>
          <w:sz w:val="24"/>
          <w:szCs w:val="24"/>
          <w:lang w:val="sq-AL"/>
        </w:rPr>
      </w:pPr>
      <w:r w:rsidRPr="00EE2559">
        <w:rPr>
          <w:rFonts w:ascii="Garamond" w:eastAsia="Arial" w:hAnsi="Garamond" w:cs="Arial"/>
          <w:bCs/>
          <w:sz w:val="24"/>
          <w:szCs w:val="24"/>
          <w:lang w:val="sq-AL"/>
        </w:rPr>
        <w:t xml:space="preserve">z) </w:t>
      </w:r>
      <w:r w:rsidR="00066F0D" w:rsidRPr="00EE2559">
        <w:rPr>
          <w:rFonts w:ascii="Garamond" w:eastAsia="Arial" w:hAnsi="Garamond" w:cs="Arial"/>
          <w:bCs/>
          <w:sz w:val="24"/>
          <w:szCs w:val="24"/>
          <w:lang w:val="sq-AL"/>
        </w:rPr>
        <w:t>Projekti i Zgjerimit</w:t>
      </w:r>
      <w:r w:rsidR="00066F0D" w:rsidRPr="00EE2559">
        <w:rPr>
          <w:rFonts w:ascii="Garamond" w:eastAsia="Arial" w:hAnsi="Garamond" w:cs="Arial"/>
          <w:b/>
          <w:bCs/>
          <w:sz w:val="24"/>
          <w:szCs w:val="24"/>
          <w:lang w:val="sq-AL"/>
        </w:rPr>
        <w:t xml:space="preserve"> </w:t>
      </w:r>
      <w:r w:rsidR="00066F0D" w:rsidRPr="00EE2559">
        <w:rPr>
          <w:rFonts w:ascii="Garamond" w:eastAsia="Arial" w:hAnsi="Garamond" w:cs="Arial"/>
          <w:bCs/>
          <w:sz w:val="24"/>
          <w:szCs w:val="24"/>
          <w:lang w:val="sq-AL"/>
        </w:rPr>
        <w:t>nënkupton një projekt për të zgjeruar kapacitetin e TAP</w:t>
      </w:r>
      <w:r w:rsidR="00E616A6" w:rsidRPr="00EE2559">
        <w:rPr>
          <w:rFonts w:ascii="Garamond" w:eastAsia="Arial" w:hAnsi="Garamond" w:cs="Arial"/>
          <w:bCs/>
          <w:sz w:val="24"/>
          <w:szCs w:val="24"/>
          <w:lang w:val="sq-AL"/>
        </w:rPr>
        <w:t>-it</w:t>
      </w:r>
      <w:r w:rsidR="00066F0D" w:rsidRPr="00EE2559">
        <w:rPr>
          <w:rFonts w:ascii="Garamond" w:eastAsia="Arial" w:hAnsi="Garamond" w:cs="Arial"/>
          <w:bCs/>
          <w:sz w:val="24"/>
          <w:szCs w:val="24"/>
          <w:lang w:val="sq-AL"/>
        </w:rPr>
        <w:t xml:space="preserve"> n</w:t>
      </w:r>
      <w:r w:rsidR="006140CA" w:rsidRPr="00EE2559">
        <w:rPr>
          <w:rFonts w:ascii="Garamond" w:eastAsia="Arial" w:hAnsi="Garamond" w:cs="Arial"/>
          <w:bCs/>
          <w:sz w:val="24"/>
          <w:szCs w:val="24"/>
          <w:lang w:val="sq-AL"/>
        </w:rPr>
        <w:t>ë pikat ekzistuese hyrëse dhe/</w:t>
      </w:r>
      <w:r w:rsidR="00066F0D" w:rsidRPr="00EE2559">
        <w:rPr>
          <w:rFonts w:ascii="Garamond" w:eastAsia="Arial" w:hAnsi="Garamond" w:cs="Arial"/>
          <w:bCs/>
          <w:sz w:val="24"/>
          <w:szCs w:val="24"/>
          <w:lang w:val="sq-AL"/>
        </w:rPr>
        <w:t>ose dalëse</w:t>
      </w:r>
      <w:r w:rsidR="00DA1960" w:rsidRPr="00EE2559">
        <w:rPr>
          <w:rFonts w:ascii="Garamond" w:eastAsia="Arial" w:hAnsi="Garamond" w:cs="Arial"/>
          <w:bCs/>
          <w:sz w:val="24"/>
          <w:szCs w:val="24"/>
          <w:lang w:val="sq-AL"/>
        </w:rPr>
        <w:t xml:space="preserve"> të TAP-it </w:t>
      </w:r>
      <w:r w:rsidR="00066F0D" w:rsidRPr="00EE2559">
        <w:rPr>
          <w:rFonts w:ascii="Garamond" w:eastAsia="Arial" w:hAnsi="Garamond" w:cs="Arial"/>
          <w:bCs/>
          <w:sz w:val="24"/>
          <w:szCs w:val="24"/>
          <w:lang w:val="sq-AL"/>
        </w:rPr>
        <w:t xml:space="preserve">ose për të vendosur pika të reja hyrëse dhe/ose dalëse </w:t>
      </w:r>
      <w:r w:rsidR="00066F0D" w:rsidRPr="00EE2559">
        <w:rPr>
          <w:rFonts w:ascii="Garamond" w:eastAsia="Arial" w:hAnsi="Garamond" w:cs="Arial"/>
          <w:bCs/>
          <w:sz w:val="24"/>
          <w:szCs w:val="24"/>
          <w:lang w:val="sq-AL"/>
        </w:rPr>
        <w:lastRenderedPageBreak/>
        <w:t>në sistemin e transportit të TAP, në përputhje me Opinionin Përfundimtar të Përbashkët, Kodin e Rrjetit për Mekanizmin e Alokimit të Kapacitetit (CAM NC) dhe Kodin e Tarifave</w:t>
      </w:r>
      <w:r w:rsidR="00DA1960" w:rsidRPr="00EE2559">
        <w:rPr>
          <w:rFonts w:ascii="Garamond" w:eastAsia="Arial" w:hAnsi="Garamond" w:cs="Arial"/>
          <w:bCs/>
          <w:sz w:val="24"/>
          <w:szCs w:val="24"/>
          <w:lang w:val="sq-AL"/>
        </w:rPr>
        <w:t xml:space="preserve"> të TAP-it </w:t>
      </w:r>
      <w:r w:rsidR="00066F0D" w:rsidRPr="00EE2559">
        <w:rPr>
          <w:rFonts w:ascii="Garamond" w:eastAsia="Arial" w:hAnsi="Garamond" w:cs="Arial"/>
          <w:bCs/>
          <w:sz w:val="24"/>
          <w:szCs w:val="24"/>
          <w:lang w:val="sq-AL"/>
        </w:rPr>
        <w:t>dhe përfs</w:t>
      </w:r>
      <w:r w:rsidR="00977C57" w:rsidRPr="00EE2559">
        <w:rPr>
          <w:rFonts w:ascii="Garamond" w:eastAsia="Arial" w:hAnsi="Garamond" w:cs="Arial"/>
          <w:bCs/>
          <w:sz w:val="24"/>
          <w:szCs w:val="24"/>
          <w:lang w:val="sq-AL"/>
        </w:rPr>
        <w:t>hin:</w:t>
      </w:r>
      <w:r w:rsidR="00066F0D" w:rsidRPr="00EE2559">
        <w:rPr>
          <w:rFonts w:ascii="Garamond" w:eastAsia="Arial" w:hAnsi="Garamond" w:cs="Arial"/>
          <w:bCs/>
          <w:sz w:val="24"/>
          <w:szCs w:val="24"/>
          <w:lang w:val="sq-AL"/>
        </w:rPr>
        <w:t xml:space="preserve"> Projektin Minimal të Zgjerimit, Projektin e Kufizuar të Zgjerimit, Projektin Pjesor të Zgjerimit dhe/ose Projektin e Plotë të Zgjerimit. </w:t>
      </w:r>
    </w:p>
    <w:p w14:paraId="68876109" w14:textId="05F0E950" w:rsidR="00DD3160"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sz w:val="24"/>
          <w:szCs w:val="24"/>
          <w:lang w:val="sq-AL"/>
        </w:rPr>
        <w:t xml:space="preserve">aa) </w:t>
      </w:r>
      <w:r w:rsidR="00DD3160" w:rsidRPr="00EE2559">
        <w:rPr>
          <w:rFonts w:ascii="Garamond" w:hAnsi="Garamond" w:cs="Arial"/>
          <w:bCs/>
          <w:sz w:val="24"/>
          <w:szCs w:val="24"/>
          <w:lang w:val="sq-AL"/>
        </w:rPr>
        <w:t xml:space="preserve">Periudha për </w:t>
      </w:r>
      <w:r w:rsidR="00977C57" w:rsidRPr="00EE2559">
        <w:rPr>
          <w:rFonts w:ascii="Garamond" w:hAnsi="Garamond" w:cs="Arial"/>
          <w:bCs/>
          <w:sz w:val="24"/>
          <w:szCs w:val="24"/>
          <w:lang w:val="sq-AL"/>
        </w:rPr>
        <w:t>rimëkëmbjen e zgjerimit nënkupton</w:t>
      </w:r>
      <w:r w:rsidR="00DD3160" w:rsidRPr="00EE2559">
        <w:rPr>
          <w:rFonts w:ascii="Garamond" w:hAnsi="Garamond" w:cs="Arial"/>
          <w:bCs/>
          <w:sz w:val="24"/>
          <w:szCs w:val="24"/>
          <w:lang w:val="sq-AL"/>
        </w:rPr>
        <w:t xml:space="preserve">, në lidhje me çdo </w:t>
      </w:r>
      <w:r w:rsidR="00977C57" w:rsidRPr="00EE2559">
        <w:rPr>
          <w:rFonts w:ascii="Garamond" w:hAnsi="Garamond" w:cs="Arial"/>
          <w:bCs/>
          <w:sz w:val="24"/>
          <w:szCs w:val="24"/>
          <w:lang w:val="sq-AL"/>
        </w:rPr>
        <w:t>zgjerim</w:t>
      </w:r>
      <w:r w:rsidR="00DD3160" w:rsidRPr="00EE2559">
        <w:rPr>
          <w:rFonts w:ascii="Garamond" w:hAnsi="Garamond" w:cs="Arial"/>
          <w:bCs/>
          <w:sz w:val="24"/>
          <w:szCs w:val="24"/>
          <w:lang w:val="sq-AL"/>
        </w:rPr>
        <w:t xml:space="preserve">, periudhën që fillon në ditën në të cilën fillon funksionimi komercial i </w:t>
      </w:r>
      <w:r w:rsidR="00977C57" w:rsidRPr="00EE2559">
        <w:rPr>
          <w:rFonts w:ascii="Garamond" w:hAnsi="Garamond" w:cs="Arial"/>
          <w:bCs/>
          <w:sz w:val="24"/>
          <w:szCs w:val="24"/>
          <w:lang w:val="sq-AL"/>
        </w:rPr>
        <w:t xml:space="preserve">zgjerimit </w:t>
      </w:r>
      <w:r w:rsidR="00DD3160" w:rsidRPr="00EE2559">
        <w:rPr>
          <w:rFonts w:ascii="Garamond" w:hAnsi="Garamond" w:cs="Arial"/>
          <w:bCs/>
          <w:sz w:val="24"/>
          <w:szCs w:val="24"/>
          <w:lang w:val="sq-AL"/>
        </w:rPr>
        <w:t xml:space="preserve">përkatës dhe përfundon në </w:t>
      </w:r>
      <w:r w:rsidR="003F058D" w:rsidRPr="00EE2559">
        <w:rPr>
          <w:rFonts w:ascii="Garamond" w:hAnsi="Garamond" w:cs="Arial"/>
          <w:bCs/>
          <w:sz w:val="24"/>
          <w:szCs w:val="24"/>
          <w:lang w:val="sq-AL"/>
        </w:rPr>
        <w:t>ditën</w:t>
      </w:r>
      <w:r w:rsidR="00DD3160" w:rsidRPr="00EE2559">
        <w:rPr>
          <w:rFonts w:ascii="Garamond" w:hAnsi="Garamond" w:cs="Arial"/>
          <w:bCs/>
          <w:sz w:val="24"/>
          <w:szCs w:val="24"/>
          <w:lang w:val="sq-AL"/>
        </w:rPr>
        <w:t xml:space="preserve"> më të hershme</w:t>
      </w:r>
      <w:r w:rsidR="003F058D" w:rsidRPr="00EE2559">
        <w:rPr>
          <w:rFonts w:ascii="Garamond" w:hAnsi="Garamond" w:cs="Arial"/>
          <w:bCs/>
          <w:sz w:val="24"/>
          <w:szCs w:val="24"/>
          <w:lang w:val="sq-AL"/>
        </w:rPr>
        <w:t>:</w:t>
      </w:r>
      <w:r w:rsidR="00DD3160" w:rsidRPr="00EE2559">
        <w:rPr>
          <w:rFonts w:ascii="Garamond" w:hAnsi="Garamond" w:cs="Arial"/>
          <w:bCs/>
          <w:sz w:val="24"/>
          <w:szCs w:val="24"/>
          <w:lang w:val="sq-AL"/>
        </w:rPr>
        <w:t xml:space="preserve"> a) kur marrëveshja e transportit të gazit në lidhje me </w:t>
      </w:r>
      <w:r w:rsidR="00977C57" w:rsidRPr="00EE2559">
        <w:rPr>
          <w:rFonts w:ascii="Garamond" w:hAnsi="Garamond" w:cs="Arial"/>
          <w:bCs/>
          <w:sz w:val="24"/>
          <w:szCs w:val="24"/>
          <w:lang w:val="sq-AL"/>
        </w:rPr>
        <w:t>kapacitetin përkatës të zgjerimit përf</w:t>
      </w:r>
      <w:r w:rsidR="00DD3160" w:rsidRPr="00EE2559">
        <w:rPr>
          <w:rFonts w:ascii="Garamond" w:hAnsi="Garamond" w:cs="Arial"/>
          <w:bCs/>
          <w:sz w:val="24"/>
          <w:szCs w:val="24"/>
          <w:lang w:val="sq-AL"/>
        </w:rPr>
        <w:t>undojnë dhe nëse këto marrëveshje të transportit të gazit përfundojnë në ditë të ndryshme, në ditën e përfundimit të afatit të fundit</w:t>
      </w:r>
      <w:r w:rsidR="003F058D" w:rsidRPr="00EE2559">
        <w:rPr>
          <w:rFonts w:ascii="Garamond" w:hAnsi="Garamond" w:cs="Arial"/>
          <w:bCs/>
          <w:sz w:val="24"/>
          <w:szCs w:val="24"/>
          <w:lang w:val="sq-AL"/>
        </w:rPr>
        <w:t>;</w:t>
      </w:r>
      <w:r w:rsidR="00DD3160" w:rsidRPr="00EE2559">
        <w:rPr>
          <w:rFonts w:ascii="Garamond" w:hAnsi="Garamond" w:cs="Arial"/>
          <w:bCs/>
          <w:sz w:val="24"/>
          <w:szCs w:val="24"/>
          <w:lang w:val="sq-AL"/>
        </w:rPr>
        <w:t xml:space="preserve"> dhe b) 25 vjet pas ditës së parë të kësaj periudhe [</w:t>
      </w:r>
      <w:r w:rsidR="00DD3160" w:rsidRPr="00EE2559">
        <w:rPr>
          <w:rFonts w:ascii="Garamond" w:hAnsi="Garamond" w:cs="Arial"/>
          <w:bCs/>
          <w:i/>
          <w:sz w:val="24"/>
          <w:szCs w:val="24"/>
          <w:lang w:val="sq-AL"/>
        </w:rPr>
        <w:t>e përcaktuar në Kodin e Tarifave të TAP</w:t>
      </w:r>
      <w:r w:rsidR="00977C57" w:rsidRPr="00EE2559">
        <w:rPr>
          <w:rFonts w:ascii="Garamond" w:hAnsi="Garamond" w:cs="Arial"/>
          <w:bCs/>
          <w:i/>
          <w:sz w:val="24"/>
          <w:szCs w:val="24"/>
          <w:lang w:val="sq-AL"/>
        </w:rPr>
        <w:t>-it</w:t>
      </w:r>
      <w:r w:rsidR="00DD3160" w:rsidRPr="00EE2559">
        <w:rPr>
          <w:rFonts w:ascii="Garamond" w:hAnsi="Garamond" w:cs="Arial"/>
          <w:bCs/>
          <w:sz w:val="24"/>
          <w:szCs w:val="24"/>
          <w:lang w:val="sq-AL"/>
        </w:rPr>
        <w:t>].</w:t>
      </w:r>
    </w:p>
    <w:p w14:paraId="2CA29247" w14:textId="3EEB9832" w:rsidR="00D455B9"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sz w:val="24"/>
          <w:szCs w:val="24"/>
          <w:lang w:val="sq-AL"/>
        </w:rPr>
        <w:t>bb)</w:t>
      </w:r>
      <w:r w:rsidR="009437E6" w:rsidRPr="00EE2559">
        <w:rPr>
          <w:rFonts w:ascii="Garamond" w:hAnsi="Garamond" w:cs="Arial"/>
          <w:bCs/>
          <w:sz w:val="24"/>
          <w:szCs w:val="24"/>
          <w:lang w:val="sq-AL"/>
        </w:rPr>
        <w:t xml:space="preserve"> </w:t>
      </w:r>
      <w:r w:rsidR="00D455B9" w:rsidRPr="00EE2559">
        <w:rPr>
          <w:rFonts w:ascii="Garamond" w:hAnsi="Garamond" w:cs="Arial"/>
          <w:bCs/>
          <w:sz w:val="24"/>
          <w:szCs w:val="24"/>
          <w:lang w:val="sq-AL"/>
        </w:rPr>
        <w:t xml:space="preserve">Ofertat </w:t>
      </w:r>
      <w:r w:rsidR="009437E6" w:rsidRPr="00EE2559">
        <w:rPr>
          <w:rFonts w:ascii="Garamond" w:hAnsi="Garamond" w:cs="Arial"/>
          <w:bCs/>
          <w:sz w:val="24"/>
          <w:szCs w:val="24"/>
          <w:lang w:val="sq-AL"/>
        </w:rPr>
        <w:t xml:space="preserve">marxhinale të barabarta </w:t>
      </w:r>
      <w:r w:rsidR="00D455B9" w:rsidRPr="00EE2559">
        <w:rPr>
          <w:rFonts w:ascii="Garamond" w:hAnsi="Garamond" w:cs="Arial"/>
          <w:bCs/>
          <w:sz w:val="24"/>
          <w:szCs w:val="24"/>
          <w:lang w:val="sq-AL"/>
        </w:rPr>
        <w:t xml:space="preserve">nënkupton ofertat që kanë të njëjtin raport të vlerës aktuale neto të të ardhurave shtesë nga secila kërkesë detyruese për njësi të kapacitetit vjetor të kërkuar dhe kapaciteti i disponueshëm në </w:t>
      </w:r>
      <w:r w:rsidR="003B794F" w:rsidRPr="00EE2559">
        <w:rPr>
          <w:rFonts w:ascii="Garamond" w:hAnsi="Garamond" w:cs="Arial"/>
          <w:bCs/>
          <w:sz w:val="24"/>
          <w:szCs w:val="24"/>
          <w:lang w:val="sq-AL"/>
        </w:rPr>
        <w:t xml:space="preserve">nivelin e ofertës </w:t>
      </w:r>
      <w:r w:rsidR="00D455B9" w:rsidRPr="00EE2559">
        <w:rPr>
          <w:rFonts w:ascii="Garamond" w:hAnsi="Garamond" w:cs="Arial"/>
          <w:bCs/>
          <w:sz w:val="24"/>
          <w:szCs w:val="24"/>
          <w:lang w:val="sq-AL"/>
        </w:rPr>
        <w:t>nuk është i mjaftueshëm për të përmbushur kapacitetin e kërkuar.</w:t>
      </w:r>
    </w:p>
    <w:p w14:paraId="73D278DE" w14:textId="0536BFA0" w:rsidR="00D455B9" w:rsidRPr="00EE2559" w:rsidRDefault="00D91F66"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cc</w:t>
      </w:r>
      <w:r w:rsidR="003D7C00" w:rsidRPr="00EE2559">
        <w:rPr>
          <w:rFonts w:ascii="Garamond" w:hAnsi="Garamond" w:cs="Arial"/>
          <w:lang w:val="sq-AL"/>
        </w:rPr>
        <w:t>)</w:t>
      </w:r>
      <w:r w:rsidRPr="00EE2559">
        <w:rPr>
          <w:rFonts w:ascii="Garamond" w:hAnsi="Garamond" w:cs="Arial"/>
          <w:lang w:val="sq-AL"/>
        </w:rPr>
        <w:t xml:space="preserve"> </w:t>
      </w:r>
      <w:r w:rsidR="00644CCA" w:rsidRPr="00EE2559">
        <w:rPr>
          <w:rFonts w:ascii="Garamond" w:hAnsi="Garamond" w:cs="Arial"/>
          <w:lang w:val="sq-AL"/>
        </w:rPr>
        <w:t>Proc</w:t>
      </w:r>
      <w:r w:rsidR="00D455B9" w:rsidRPr="00EE2559">
        <w:rPr>
          <w:rFonts w:ascii="Garamond" w:hAnsi="Garamond" w:cs="Arial"/>
          <w:lang w:val="sq-AL"/>
        </w:rPr>
        <w:t xml:space="preserve">esi i </w:t>
      </w:r>
      <w:r w:rsidR="003B794F" w:rsidRPr="00EE2559">
        <w:rPr>
          <w:rFonts w:ascii="Garamond" w:hAnsi="Garamond" w:cs="Arial"/>
          <w:lang w:val="sq-AL"/>
        </w:rPr>
        <w:t xml:space="preserve">ofertave të barabarta marxhinale </w:t>
      </w:r>
      <w:r w:rsidR="00D455B9" w:rsidRPr="00EE2559">
        <w:rPr>
          <w:rFonts w:ascii="Garamond" w:hAnsi="Garamond" w:cs="Arial"/>
          <w:lang w:val="sq-AL"/>
        </w:rPr>
        <w:t xml:space="preserve">nënkupton </w:t>
      </w:r>
      <w:r w:rsidR="00644CCA" w:rsidRPr="00EE2559">
        <w:rPr>
          <w:rFonts w:ascii="Garamond" w:hAnsi="Garamond" w:cs="Arial"/>
          <w:lang w:val="sq-AL"/>
        </w:rPr>
        <w:t>proc</w:t>
      </w:r>
      <w:r w:rsidR="00D455B9" w:rsidRPr="00EE2559">
        <w:rPr>
          <w:rFonts w:ascii="Garamond" w:hAnsi="Garamond" w:cs="Arial"/>
          <w:lang w:val="sq-AL"/>
        </w:rPr>
        <w:t xml:space="preserve">esin për alokimin e kapacitetit marxhinal siç përshkruhet në </w:t>
      </w:r>
      <w:r w:rsidR="003B794F" w:rsidRPr="00EE2559">
        <w:rPr>
          <w:rFonts w:ascii="Garamond" w:hAnsi="Garamond" w:cs="Arial"/>
          <w:lang w:val="sq-AL"/>
        </w:rPr>
        <w:t>p</w:t>
      </w:r>
      <w:r w:rsidR="00D455B9" w:rsidRPr="00EE2559">
        <w:rPr>
          <w:rFonts w:ascii="Garamond" w:hAnsi="Garamond" w:cs="Arial"/>
          <w:lang w:val="sq-AL"/>
        </w:rPr>
        <w:t>aragrafin E. 5 t</w:t>
      </w:r>
      <w:r w:rsidR="003B794F" w:rsidRPr="00EE2559">
        <w:rPr>
          <w:rFonts w:ascii="Garamond" w:hAnsi="Garamond" w:cs="Arial"/>
          <w:lang w:val="sq-AL"/>
        </w:rPr>
        <w:t>ë</w:t>
      </w:r>
      <w:r w:rsidR="00D455B9" w:rsidRPr="00EE2559">
        <w:rPr>
          <w:rFonts w:ascii="Garamond" w:hAnsi="Garamond" w:cs="Arial"/>
          <w:lang w:val="sq-AL"/>
        </w:rPr>
        <w:t xml:space="preserve"> </w:t>
      </w:r>
      <w:r w:rsidR="003B794F" w:rsidRPr="00EE2559">
        <w:rPr>
          <w:rFonts w:ascii="Garamond" w:hAnsi="Garamond" w:cs="Arial"/>
          <w:lang w:val="sq-AL"/>
        </w:rPr>
        <w:t>propo</w:t>
      </w:r>
      <w:r w:rsidR="00D455B9" w:rsidRPr="00EE2559">
        <w:rPr>
          <w:rFonts w:ascii="Garamond" w:hAnsi="Garamond" w:cs="Arial"/>
          <w:lang w:val="sq-AL"/>
        </w:rPr>
        <w:t>zimit të Projektit.</w:t>
      </w:r>
    </w:p>
    <w:p w14:paraId="6C73DD00" w14:textId="31F307B9" w:rsidR="00D455B9" w:rsidRPr="00EE2559" w:rsidRDefault="00D91F66" w:rsidP="003B4AF3">
      <w:pPr>
        <w:pStyle w:val="ListParagraph"/>
        <w:widowControl w:val="0"/>
        <w:spacing w:line="240" w:lineRule="auto"/>
        <w:ind w:left="0" w:firstLine="284"/>
        <w:rPr>
          <w:rFonts w:ascii="Garamond" w:hAnsi="Garamond"/>
          <w:lang w:val="sq-AL"/>
        </w:rPr>
      </w:pPr>
      <w:r w:rsidRPr="00EE2559">
        <w:rPr>
          <w:rFonts w:ascii="Garamond" w:hAnsi="Garamond"/>
          <w:lang w:val="sq-AL"/>
        </w:rPr>
        <w:t>dd</w:t>
      </w:r>
      <w:r w:rsidR="003D7C00" w:rsidRPr="00EE2559">
        <w:rPr>
          <w:rFonts w:ascii="Garamond" w:hAnsi="Garamond"/>
          <w:lang w:val="sq-AL"/>
        </w:rPr>
        <w:t>)</w:t>
      </w:r>
      <w:r w:rsidRPr="00EE2559">
        <w:rPr>
          <w:rFonts w:ascii="Garamond" w:hAnsi="Garamond"/>
          <w:lang w:val="sq-AL"/>
        </w:rPr>
        <w:t xml:space="preserve"> </w:t>
      </w:r>
      <w:r w:rsidR="00D455B9" w:rsidRPr="00EE2559">
        <w:rPr>
          <w:rFonts w:ascii="Garamond" w:hAnsi="Garamond"/>
          <w:lang w:val="sq-AL"/>
        </w:rPr>
        <w:t xml:space="preserve">Formulari për </w:t>
      </w:r>
      <w:r w:rsidR="003B794F" w:rsidRPr="00EE2559">
        <w:rPr>
          <w:rFonts w:ascii="Garamond" w:hAnsi="Garamond"/>
          <w:lang w:val="sq-AL"/>
        </w:rPr>
        <w:t>ofertat detyruese marxhinale të barabarta ose formulari për ofertat detyru</w:t>
      </w:r>
      <w:r w:rsidR="00D455B9" w:rsidRPr="00EE2559">
        <w:rPr>
          <w:rFonts w:ascii="Garamond" w:hAnsi="Garamond"/>
          <w:lang w:val="sq-AL"/>
        </w:rPr>
        <w:t xml:space="preserve">ese EMB nënkupton formularin që kërkohet të paraqitet sipas </w:t>
      </w:r>
      <w:r w:rsidR="003B794F" w:rsidRPr="00EE2559">
        <w:rPr>
          <w:rFonts w:ascii="Garamond" w:hAnsi="Garamond"/>
          <w:lang w:val="sq-AL"/>
        </w:rPr>
        <w:t xml:space="preserve">paragrafit </w:t>
      </w:r>
      <w:r w:rsidR="00D455B9" w:rsidRPr="00EE2559">
        <w:rPr>
          <w:rFonts w:ascii="Garamond" w:hAnsi="Garamond"/>
          <w:lang w:val="sq-AL"/>
        </w:rPr>
        <w:t xml:space="preserve">E.5 të </w:t>
      </w:r>
      <w:r w:rsidR="009437E6" w:rsidRPr="00EE2559">
        <w:rPr>
          <w:rFonts w:ascii="Garamond" w:hAnsi="Garamond"/>
          <w:lang w:val="sq-AL"/>
        </w:rPr>
        <w:t>p</w:t>
      </w:r>
      <w:r w:rsidR="00D455B9" w:rsidRPr="00EE2559">
        <w:rPr>
          <w:rFonts w:ascii="Garamond" w:hAnsi="Garamond"/>
          <w:lang w:val="sq-AL"/>
        </w:rPr>
        <w:t xml:space="preserve">ropozimit të Projektit. </w:t>
      </w:r>
    </w:p>
    <w:p w14:paraId="33F228AF" w14:textId="29069257" w:rsidR="00D455B9"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sz w:val="24"/>
          <w:szCs w:val="24"/>
          <w:lang w:val="sq-AL"/>
        </w:rPr>
        <w:t>ee</w:t>
      </w:r>
      <w:r w:rsidR="003D7C00" w:rsidRPr="00EE2559">
        <w:rPr>
          <w:rFonts w:ascii="Garamond" w:hAnsi="Garamond" w:cs="Arial"/>
          <w:bCs/>
          <w:sz w:val="24"/>
          <w:szCs w:val="24"/>
          <w:lang w:val="sq-AL"/>
        </w:rPr>
        <w:t>)</w:t>
      </w:r>
      <w:r w:rsidRPr="00EE2559">
        <w:rPr>
          <w:rFonts w:ascii="Garamond" w:hAnsi="Garamond" w:cs="Arial"/>
          <w:bCs/>
          <w:sz w:val="24"/>
          <w:szCs w:val="24"/>
          <w:lang w:val="sq-AL"/>
        </w:rPr>
        <w:t xml:space="preserve"> </w:t>
      </w:r>
      <w:r w:rsidR="00FB2BCA" w:rsidRPr="00EE2559">
        <w:rPr>
          <w:rFonts w:ascii="Garamond" w:hAnsi="Garamond" w:cs="Arial"/>
          <w:bCs/>
          <w:sz w:val="24"/>
          <w:szCs w:val="24"/>
          <w:lang w:val="sq-AL"/>
        </w:rPr>
        <w:t xml:space="preserve">Data e </w:t>
      </w:r>
      <w:r w:rsidR="003B794F" w:rsidRPr="00EE2559">
        <w:rPr>
          <w:rFonts w:ascii="Garamond" w:hAnsi="Garamond" w:cs="Arial"/>
          <w:bCs/>
          <w:sz w:val="24"/>
          <w:szCs w:val="24"/>
          <w:lang w:val="sq-AL"/>
        </w:rPr>
        <w:t xml:space="preserve">operimit komercial të zgjerimit </w:t>
      </w:r>
      <w:r w:rsidR="00FB2BCA" w:rsidRPr="00EE2559">
        <w:rPr>
          <w:rFonts w:ascii="Garamond" w:hAnsi="Garamond" w:cs="Arial"/>
          <w:bCs/>
          <w:sz w:val="24"/>
          <w:szCs w:val="24"/>
          <w:lang w:val="sq-AL"/>
        </w:rPr>
        <w:t xml:space="preserve">(E-COD) nënkupton datën komerciale të operimit për rritjen e kapacitetit realizuar pas një rezultati pozitiv të </w:t>
      </w:r>
      <w:r w:rsidR="003B794F" w:rsidRPr="00EE2559">
        <w:rPr>
          <w:rFonts w:ascii="Garamond" w:hAnsi="Garamond" w:cs="Arial"/>
          <w:bCs/>
          <w:sz w:val="24"/>
          <w:szCs w:val="24"/>
          <w:lang w:val="sq-AL"/>
        </w:rPr>
        <w:t>testit të qëndrueshmërisë ekonomike.</w:t>
      </w:r>
    </w:p>
    <w:p w14:paraId="6C0F99C3" w14:textId="1040DA94" w:rsidR="00FB2BCA"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sz w:val="24"/>
          <w:szCs w:val="24"/>
          <w:lang w:val="sq-AL"/>
        </w:rPr>
        <w:t>ff</w:t>
      </w:r>
      <w:r w:rsidR="003D7C00" w:rsidRPr="00EE2559">
        <w:rPr>
          <w:rFonts w:ascii="Garamond" w:hAnsi="Garamond" w:cs="Arial"/>
          <w:bCs/>
          <w:sz w:val="24"/>
          <w:szCs w:val="24"/>
          <w:lang w:val="sq-AL"/>
        </w:rPr>
        <w:t>)</w:t>
      </w:r>
      <w:r w:rsidRPr="00EE2559">
        <w:rPr>
          <w:rFonts w:ascii="Garamond" w:hAnsi="Garamond" w:cs="Arial"/>
          <w:bCs/>
          <w:sz w:val="24"/>
          <w:szCs w:val="24"/>
          <w:lang w:val="sq-AL"/>
        </w:rPr>
        <w:t xml:space="preserve"> </w:t>
      </w:r>
      <w:r w:rsidR="00FB2BCA" w:rsidRPr="00EE2559">
        <w:rPr>
          <w:rFonts w:ascii="Garamond" w:hAnsi="Garamond" w:cs="Arial"/>
          <w:bCs/>
          <w:sz w:val="24"/>
          <w:szCs w:val="24"/>
          <w:lang w:val="sq-AL"/>
        </w:rPr>
        <w:t>Opinioni Përfundimtar i Përbashkët ose FJO nënkupton Opinionin Përfundimtar të Përbashkët të rregullatorëve të energjisë në Itali, Shqipëri dhe Greqi mbi kërkesën e përjashtimit</w:t>
      </w:r>
      <w:r w:rsidR="00DA1960" w:rsidRPr="00EE2559">
        <w:rPr>
          <w:rFonts w:ascii="Garamond" w:hAnsi="Garamond" w:cs="Arial"/>
          <w:bCs/>
          <w:sz w:val="24"/>
          <w:szCs w:val="24"/>
          <w:lang w:val="sq-AL"/>
        </w:rPr>
        <w:t xml:space="preserve"> të TAP-it </w:t>
      </w:r>
      <w:r w:rsidR="00FB2BCA" w:rsidRPr="00EE2559">
        <w:rPr>
          <w:rFonts w:ascii="Garamond" w:hAnsi="Garamond" w:cs="Arial"/>
          <w:bCs/>
          <w:sz w:val="24"/>
          <w:szCs w:val="24"/>
          <w:lang w:val="sq-AL"/>
        </w:rPr>
        <w:t xml:space="preserve">AG, të nxjerrë në datën 6 </w:t>
      </w:r>
      <w:r w:rsidR="003B794F" w:rsidRPr="00EE2559">
        <w:rPr>
          <w:rFonts w:ascii="Garamond" w:hAnsi="Garamond" w:cs="Arial"/>
          <w:bCs/>
          <w:sz w:val="24"/>
          <w:szCs w:val="24"/>
          <w:lang w:val="sq-AL"/>
        </w:rPr>
        <w:t xml:space="preserve">qershor </w:t>
      </w:r>
      <w:r w:rsidR="00FB2BCA" w:rsidRPr="00EE2559">
        <w:rPr>
          <w:rFonts w:ascii="Garamond" w:hAnsi="Garamond" w:cs="Arial"/>
          <w:bCs/>
          <w:sz w:val="24"/>
          <w:szCs w:val="24"/>
          <w:lang w:val="sq-AL"/>
        </w:rPr>
        <w:t>2013.</w:t>
      </w:r>
    </w:p>
    <w:p w14:paraId="2D8AC607" w14:textId="2618F1C0" w:rsidR="00A73324"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gg</w:t>
      </w:r>
      <w:r w:rsidR="003D7C00" w:rsidRPr="00EE2559">
        <w:rPr>
          <w:rFonts w:ascii="Garamond" w:hAnsi="Garamond" w:cs="Arial"/>
          <w:sz w:val="24"/>
          <w:szCs w:val="24"/>
          <w:lang w:val="sq-AL"/>
        </w:rPr>
        <w:t>)</w:t>
      </w:r>
      <w:r w:rsidRPr="00EE2559">
        <w:rPr>
          <w:rFonts w:ascii="Garamond" w:hAnsi="Garamond" w:cs="Arial"/>
          <w:sz w:val="24"/>
          <w:szCs w:val="24"/>
          <w:lang w:val="sq-AL"/>
        </w:rPr>
        <w:t xml:space="preserve"> </w:t>
      </w:r>
      <w:r w:rsidR="00FB2BCA" w:rsidRPr="00EE2559">
        <w:rPr>
          <w:rFonts w:ascii="Garamond" w:hAnsi="Garamond" w:cs="Arial"/>
          <w:sz w:val="24"/>
          <w:szCs w:val="24"/>
          <w:lang w:val="sq-AL"/>
        </w:rPr>
        <w:t xml:space="preserve">Kapaciteti i </w:t>
      </w:r>
      <w:r w:rsidR="009437E6" w:rsidRPr="00EE2559">
        <w:rPr>
          <w:rFonts w:ascii="Garamond" w:hAnsi="Garamond" w:cs="Arial"/>
          <w:sz w:val="24"/>
          <w:szCs w:val="24"/>
          <w:lang w:val="sq-AL"/>
        </w:rPr>
        <w:t>sigurt afatgjatë në drejtim përpara</w:t>
      </w:r>
      <w:r w:rsidR="00FB2BCA" w:rsidRPr="00EE2559">
        <w:rPr>
          <w:rFonts w:ascii="Garamond" w:hAnsi="Garamond" w:cs="Arial"/>
          <w:sz w:val="24"/>
          <w:szCs w:val="24"/>
          <w:lang w:val="sq-AL"/>
        </w:rPr>
        <w:t xml:space="preserve">, FF, i sigurt afatgjate ose </w:t>
      </w:r>
      <w:r w:rsidR="009437E6" w:rsidRPr="00EE2559">
        <w:rPr>
          <w:rFonts w:ascii="Garamond" w:hAnsi="Garamond" w:cs="Arial"/>
          <w:sz w:val="24"/>
          <w:szCs w:val="24"/>
          <w:lang w:val="sq-AL"/>
        </w:rPr>
        <w:t xml:space="preserve">kapacitet </w:t>
      </w:r>
      <w:r w:rsidR="00FB2BCA" w:rsidRPr="00EE2559">
        <w:rPr>
          <w:rFonts w:ascii="Garamond" w:hAnsi="Garamond" w:cs="Arial"/>
          <w:sz w:val="24"/>
          <w:szCs w:val="24"/>
          <w:lang w:val="sq-AL"/>
        </w:rPr>
        <w:t xml:space="preserve">FFLT nënkupton </w:t>
      </w:r>
      <w:r w:rsidR="009437E6" w:rsidRPr="00EE2559">
        <w:rPr>
          <w:rFonts w:ascii="Garamond" w:hAnsi="Garamond" w:cs="Arial"/>
          <w:sz w:val="24"/>
          <w:szCs w:val="24"/>
          <w:lang w:val="sq-AL"/>
        </w:rPr>
        <w:t xml:space="preserve">produktet e kapacitetit </w:t>
      </w:r>
      <w:r w:rsidR="00FB2BCA" w:rsidRPr="00EE2559">
        <w:rPr>
          <w:rFonts w:ascii="Garamond" w:hAnsi="Garamond" w:cs="Arial"/>
          <w:sz w:val="24"/>
          <w:szCs w:val="24"/>
          <w:lang w:val="sq-AL"/>
        </w:rPr>
        <w:t xml:space="preserve">për kapacitetin e transportit të rezervuar duke iu referuar një ose më shumë </w:t>
      </w:r>
      <w:r w:rsidR="009437E6" w:rsidRPr="00EE2559">
        <w:rPr>
          <w:rFonts w:ascii="Garamond" w:hAnsi="Garamond" w:cs="Arial"/>
          <w:sz w:val="24"/>
          <w:szCs w:val="24"/>
          <w:lang w:val="sq-AL"/>
        </w:rPr>
        <w:t xml:space="preserve">pikave të interkonjeksionit </w:t>
      </w:r>
      <w:r w:rsidR="00FB2BCA" w:rsidRPr="00EE2559">
        <w:rPr>
          <w:rFonts w:ascii="Garamond" w:hAnsi="Garamond" w:cs="Arial"/>
          <w:sz w:val="24"/>
          <w:szCs w:val="24"/>
          <w:lang w:val="sq-AL"/>
        </w:rPr>
        <w:t xml:space="preserve">për transportin e gazit natyror dhe për të cilat </w:t>
      </w:r>
      <w:r w:rsidR="009437E6" w:rsidRPr="00EE2559">
        <w:rPr>
          <w:rFonts w:ascii="Garamond" w:hAnsi="Garamond" w:cs="Arial"/>
          <w:sz w:val="24"/>
          <w:szCs w:val="24"/>
          <w:lang w:val="sq-AL"/>
        </w:rPr>
        <w:t xml:space="preserve">transportuesi </w:t>
      </w:r>
      <w:r w:rsidR="00FB2BCA" w:rsidRPr="00EE2559">
        <w:rPr>
          <w:rFonts w:ascii="Garamond" w:hAnsi="Garamond" w:cs="Arial"/>
          <w:sz w:val="24"/>
          <w:szCs w:val="24"/>
          <w:lang w:val="sq-AL"/>
        </w:rPr>
        <w:t>nuk lejohet t</w:t>
      </w:r>
      <w:r w:rsidR="00E962BA" w:rsidRPr="00EE2559">
        <w:rPr>
          <w:rFonts w:ascii="Garamond" w:hAnsi="Garamond" w:cs="Arial"/>
          <w:sz w:val="24"/>
          <w:szCs w:val="24"/>
          <w:lang w:val="sq-AL"/>
        </w:rPr>
        <w:t>’</w:t>
      </w:r>
      <w:r w:rsidR="00FB2BCA" w:rsidRPr="00EE2559">
        <w:rPr>
          <w:rFonts w:ascii="Garamond" w:hAnsi="Garamond" w:cs="Arial"/>
          <w:sz w:val="24"/>
          <w:szCs w:val="24"/>
          <w:lang w:val="sq-AL"/>
        </w:rPr>
        <w:t>i ndërpresë përveç mirëmbajtjes së planifikuar, kufizimeve të kapacitetit ose një forcë madhore.</w:t>
      </w:r>
    </w:p>
    <w:p w14:paraId="3FDBBB82" w14:textId="41D8FBB5" w:rsidR="67F7AB13"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hh</w:t>
      </w:r>
      <w:r w:rsidR="003D7C00" w:rsidRPr="00EE2559">
        <w:rPr>
          <w:rFonts w:ascii="Garamond" w:hAnsi="Garamond" w:cs="Arial"/>
          <w:sz w:val="24"/>
          <w:szCs w:val="24"/>
          <w:lang w:val="sq-AL"/>
        </w:rPr>
        <w:t>)</w:t>
      </w:r>
      <w:r w:rsidRPr="00EE2559">
        <w:rPr>
          <w:rFonts w:ascii="Garamond" w:hAnsi="Garamond" w:cs="Arial"/>
          <w:sz w:val="24"/>
          <w:szCs w:val="24"/>
          <w:lang w:val="sq-AL"/>
        </w:rPr>
        <w:t xml:space="preserve"> </w:t>
      </w:r>
      <w:r w:rsidR="00BB0EB5" w:rsidRPr="00EE2559">
        <w:rPr>
          <w:rFonts w:ascii="Garamond" w:hAnsi="Garamond" w:cs="Arial"/>
          <w:sz w:val="24"/>
          <w:szCs w:val="24"/>
          <w:lang w:val="sq-AL"/>
        </w:rPr>
        <w:t>FEED n</w:t>
      </w:r>
      <w:r w:rsidR="00A73324" w:rsidRPr="00EE2559">
        <w:rPr>
          <w:rFonts w:ascii="Garamond" w:hAnsi="Garamond" w:cs="Arial"/>
          <w:sz w:val="24"/>
          <w:szCs w:val="24"/>
          <w:lang w:val="sq-AL"/>
        </w:rPr>
        <w:t>ë</w:t>
      </w:r>
      <w:r w:rsidR="00BB0EB5" w:rsidRPr="00EE2559">
        <w:rPr>
          <w:rFonts w:ascii="Garamond" w:hAnsi="Garamond" w:cs="Arial"/>
          <w:sz w:val="24"/>
          <w:szCs w:val="24"/>
          <w:lang w:val="sq-AL"/>
        </w:rPr>
        <w:t>nkupton punimet paraprake inxhinierike dhe t</w:t>
      </w:r>
      <w:r w:rsidR="00A73324" w:rsidRPr="00EE2559">
        <w:rPr>
          <w:rFonts w:ascii="Garamond" w:hAnsi="Garamond" w:cs="Arial"/>
          <w:sz w:val="24"/>
          <w:szCs w:val="24"/>
          <w:lang w:val="sq-AL"/>
        </w:rPr>
        <w:t>ë</w:t>
      </w:r>
      <w:r w:rsidR="00BB0EB5" w:rsidRPr="00EE2559">
        <w:rPr>
          <w:rFonts w:ascii="Garamond" w:hAnsi="Garamond" w:cs="Arial"/>
          <w:sz w:val="24"/>
          <w:szCs w:val="24"/>
          <w:lang w:val="sq-AL"/>
        </w:rPr>
        <w:t xml:space="preserve"> projektimit</w:t>
      </w:r>
    </w:p>
    <w:p w14:paraId="6BB53035" w14:textId="4BB22836" w:rsidR="00A73324"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sz w:val="24"/>
          <w:szCs w:val="24"/>
          <w:lang w:val="sq-AL"/>
        </w:rPr>
        <w:t>ii</w:t>
      </w:r>
      <w:r w:rsidR="003D7C00" w:rsidRPr="00EE2559">
        <w:rPr>
          <w:rFonts w:ascii="Garamond" w:hAnsi="Garamond" w:cs="Arial"/>
          <w:bCs/>
          <w:sz w:val="24"/>
          <w:szCs w:val="24"/>
          <w:lang w:val="sq-AL"/>
        </w:rPr>
        <w:t>)</w:t>
      </w:r>
      <w:r w:rsidRPr="00EE2559">
        <w:rPr>
          <w:rFonts w:ascii="Garamond" w:hAnsi="Garamond" w:cs="Arial"/>
          <w:bCs/>
          <w:sz w:val="24"/>
          <w:szCs w:val="24"/>
          <w:lang w:val="sq-AL"/>
        </w:rPr>
        <w:t xml:space="preserve"> </w:t>
      </w:r>
      <w:r w:rsidR="00002FCF" w:rsidRPr="00EE2559">
        <w:rPr>
          <w:rFonts w:ascii="Garamond" w:hAnsi="Garamond" w:cs="Arial"/>
          <w:bCs/>
          <w:sz w:val="24"/>
          <w:szCs w:val="24"/>
          <w:lang w:val="sq-AL"/>
        </w:rPr>
        <w:t>Projekti i plot</w:t>
      </w:r>
      <w:r w:rsidR="009E20F7" w:rsidRPr="00EE2559">
        <w:rPr>
          <w:rFonts w:ascii="Garamond" w:hAnsi="Garamond" w:cs="Arial"/>
          <w:bCs/>
          <w:sz w:val="24"/>
          <w:szCs w:val="24"/>
          <w:lang w:val="sq-AL"/>
        </w:rPr>
        <w:t>ë</w:t>
      </w:r>
      <w:r w:rsidR="00002FCF" w:rsidRPr="00EE2559">
        <w:rPr>
          <w:rFonts w:ascii="Garamond" w:hAnsi="Garamond" w:cs="Arial"/>
          <w:bCs/>
          <w:sz w:val="24"/>
          <w:szCs w:val="24"/>
          <w:lang w:val="sq-AL"/>
        </w:rPr>
        <w:t xml:space="preserve"> </w:t>
      </w:r>
      <w:r w:rsidR="009E20F7" w:rsidRPr="00EE2559">
        <w:rPr>
          <w:rFonts w:ascii="Garamond" w:hAnsi="Garamond" w:cs="Arial"/>
          <w:bCs/>
          <w:sz w:val="24"/>
          <w:szCs w:val="24"/>
          <w:lang w:val="sq-AL"/>
        </w:rPr>
        <w:t>i</w:t>
      </w:r>
      <w:r w:rsidR="00002FCF" w:rsidRPr="00EE2559">
        <w:rPr>
          <w:rFonts w:ascii="Garamond" w:hAnsi="Garamond" w:cs="Arial"/>
          <w:bCs/>
          <w:sz w:val="24"/>
          <w:szCs w:val="24"/>
          <w:lang w:val="sq-AL"/>
        </w:rPr>
        <w:t xml:space="preserve"> </w:t>
      </w:r>
      <w:r w:rsidR="009437E6" w:rsidRPr="00EE2559">
        <w:rPr>
          <w:rFonts w:ascii="Garamond" w:hAnsi="Garamond" w:cs="Arial"/>
          <w:bCs/>
          <w:sz w:val="24"/>
          <w:szCs w:val="24"/>
          <w:lang w:val="sq-AL"/>
        </w:rPr>
        <w:t xml:space="preserve">zgjerimit </w:t>
      </w:r>
      <w:r w:rsidR="00002FCF" w:rsidRPr="00EE2559">
        <w:rPr>
          <w:rFonts w:ascii="Garamond" w:hAnsi="Garamond" w:cs="Arial"/>
          <w:bCs/>
          <w:sz w:val="24"/>
          <w:szCs w:val="24"/>
          <w:lang w:val="sq-AL"/>
        </w:rPr>
        <w:t>n</w:t>
      </w:r>
      <w:r w:rsidR="009E20F7" w:rsidRPr="00EE2559">
        <w:rPr>
          <w:rFonts w:ascii="Garamond" w:hAnsi="Garamond" w:cs="Arial"/>
          <w:bCs/>
          <w:sz w:val="24"/>
          <w:szCs w:val="24"/>
          <w:lang w:val="sq-AL"/>
        </w:rPr>
        <w:t>ë</w:t>
      </w:r>
      <w:r w:rsidR="00002FCF" w:rsidRPr="00EE2559">
        <w:rPr>
          <w:rFonts w:ascii="Garamond" w:hAnsi="Garamond" w:cs="Arial"/>
          <w:bCs/>
          <w:sz w:val="24"/>
          <w:szCs w:val="24"/>
          <w:lang w:val="sq-AL"/>
        </w:rPr>
        <w:t>nkupton projektin e zgjerimit p</w:t>
      </w:r>
      <w:r w:rsidR="009E20F7" w:rsidRPr="00EE2559">
        <w:rPr>
          <w:rFonts w:ascii="Garamond" w:hAnsi="Garamond" w:cs="Arial"/>
          <w:bCs/>
          <w:sz w:val="24"/>
          <w:szCs w:val="24"/>
          <w:lang w:val="sq-AL"/>
        </w:rPr>
        <w:t>ë</w:t>
      </w:r>
      <w:r w:rsidR="00002FCF" w:rsidRPr="00EE2559">
        <w:rPr>
          <w:rFonts w:ascii="Garamond" w:hAnsi="Garamond" w:cs="Arial"/>
          <w:bCs/>
          <w:sz w:val="24"/>
          <w:szCs w:val="24"/>
          <w:lang w:val="sq-AL"/>
        </w:rPr>
        <w:t>rshkruar n</w:t>
      </w:r>
      <w:r w:rsidR="009E20F7" w:rsidRPr="00EE2559">
        <w:rPr>
          <w:rFonts w:ascii="Garamond" w:hAnsi="Garamond" w:cs="Arial"/>
          <w:bCs/>
          <w:sz w:val="24"/>
          <w:szCs w:val="24"/>
          <w:lang w:val="sq-AL"/>
        </w:rPr>
        <w:t>ë</w:t>
      </w:r>
      <w:r w:rsidR="00002FCF" w:rsidRPr="00EE2559">
        <w:rPr>
          <w:rFonts w:ascii="Garamond" w:hAnsi="Garamond" w:cs="Arial"/>
          <w:bCs/>
          <w:sz w:val="24"/>
          <w:szCs w:val="24"/>
          <w:lang w:val="sq-AL"/>
        </w:rPr>
        <w:t xml:space="preserve"> </w:t>
      </w:r>
      <w:r w:rsidR="009437E6" w:rsidRPr="00EE2559">
        <w:rPr>
          <w:rFonts w:ascii="Garamond" w:hAnsi="Garamond" w:cs="Arial"/>
          <w:bCs/>
          <w:sz w:val="24"/>
          <w:szCs w:val="24"/>
          <w:lang w:val="sq-AL"/>
        </w:rPr>
        <w:t xml:space="preserve">paragrafin </w:t>
      </w:r>
      <w:r w:rsidR="6F8779BA" w:rsidRPr="00EE2559">
        <w:rPr>
          <w:rFonts w:ascii="Garamond" w:hAnsi="Garamond" w:cs="Arial"/>
          <w:sz w:val="24"/>
          <w:szCs w:val="24"/>
          <w:lang w:val="sq-AL"/>
        </w:rPr>
        <w:t xml:space="preserve">(d) </w:t>
      </w:r>
      <w:r w:rsidR="00002FCF" w:rsidRPr="00EE2559">
        <w:rPr>
          <w:rFonts w:ascii="Garamond" w:hAnsi="Garamond" w:cs="Arial"/>
          <w:sz w:val="24"/>
          <w:szCs w:val="24"/>
          <w:lang w:val="sq-AL"/>
        </w:rPr>
        <w:t xml:space="preserve">sipas </w:t>
      </w:r>
      <w:r w:rsidR="009437E6" w:rsidRPr="00EE2559">
        <w:rPr>
          <w:rFonts w:ascii="Garamond" w:hAnsi="Garamond" w:cs="Arial"/>
          <w:sz w:val="24"/>
          <w:szCs w:val="24"/>
          <w:lang w:val="sq-AL"/>
        </w:rPr>
        <w:t xml:space="preserve">pjesës </w:t>
      </w:r>
      <w:r w:rsidR="6F8779BA" w:rsidRPr="00EE2559">
        <w:rPr>
          <w:rFonts w:ascii="Garamond" w:hAnsi="Garamond" w:cs="Arial"/>
          <w:sz w:val="24"/>
          <w:szCs w:val="24"/>
          <w:lang w:val="sq-AL"/>
        </w:rPr>
        <w:t xml:space="preserve">A.2 </w:t>
      </w:r>
      <w:r w:rsidR="00002FCF" w:rsidRPr="00EE2559">
        <w:rPr>
          <w:rFonts w:ascii="Garamond" w:hAnsi="Garamond" w:cs="Arial"/>
          <w:sz w:val="24"/>
          <w:szCs w:val="24"/>
          <w:lang w:val="sq-AL"/>
        </w:rPr>
        <w:t>m</w:t>
      </w:r>
      <w:r w:rsidR="009E20F7" w:rsidRPr="00EE2559">
        <w:rPr>
          <w:rFonts w:ascii="Garamond" w:hAnsi="Garamond" w:cs="Arial"/>
          <w:sz w:val="24"/>
          <w:szCs w:val="24"/>
          <w:lang w:val="sq-AL"/>
        </w:rPr>
        <w:t>ë</w:t>
      </w:r>
      <w:r w:rsidR="00002FCF" w:rsidRPr="00EE2559">
        <w:rPr>
          <w:rFonts w:ascii="Garamond" w:hAnsi="Garamond" w:cs="Arial"/>
          <w:sz w:val="24"/>
          <w:szCs w:val="24"/>
          <w:lang w:val="sq-AL"/>
        </w:rPr>
        <w:t xml:space="preserve"> sip</w:t>
      </w:r>
      <w:r w:rsidR="009E20F7" w:rsidRPr="00EE2559">
        <w:rPr>
          <w:rFonts w:ascii="Garamond" w:hAnsi="Garamond" w:cs="Arial"/>
          <w:sz w:val="24"/>
          <w:szCs w:val="24"/>
          <w:lang w:val="sq-AL"/>
        </w:rPr>
        <w:t>ë</w:t>
      </w:r>
      <w:r w:rsidR="00002FCF" w:rsidRPr="00EE2559">
        <w:rPr>
          <w:rFonts w:ascii="Garamond" w:hAnsi="Garamond" w:cs="Arial"/>
          <w:sz w:val="24"/>
          <w:szCs w:val="24"/>
          <w:lang w:val="sq-AL"/>
        </w:rPr>
        <w:t>r</w:t>
      </w:r>
      <w:r w:rsidR="6F8779BA" w:rsidRPr="00EE2559">
        <w:rPr>
          <w:rFonts w:ascii="Garamond" w:hAnsi="Garamond" w:cs="Arial"/>
          <w:sz w:val="24"/>
          <w:szCs w:val="24"/>
          <w:lang w:val="sq-AL"/>
        </w:rPr>
        <w:t>.</w:t>
      </w:r>
    </w:p>
    <w:p w14:paraId="2107541F" w14:textId="7D831031" w:rsidR="44E7832D" w:rsidRPr="00EE2559" w:rsidRDefault="00D91F66" w:rsidP="003B4AF3">
      <w:pPr>
        <w:pStyle w:val="CommentText"/>
        <w:widowControl w:val="0"/>
        <w:spacing w:line="240" w:lineRule="auto"/>
        <w:ind w:firstLine="284"/>
        <w:rPr>
          <w:rFonts w:ascii="Garamond" w:hAnsi="Garamond"/>
          <w:sz w:val="24"/>
          <w:szCs w:val="24"/>
          <w:lang w:val="sq-AL"/>
        </w:rPr>
      </w:pPr>
      <w:r w:rsidRPr="00EE2559">
        <w:rPr>
          <w:rFonts w:ascii="Garamond" w:eastAsia="Arial" w:hAnsi="Garamond" w:cs="Arial"/>
          <w:bCs/>
          <w:sz w:val="24"/>
          <w:szCs w:val="24"/>
          <w:lang w:val="sq-AL"/>
        </w:rPr>
        <w:t>jj</w:t>
      </w:r>
      <w:r w:rsidR="003D7C00" w:rsidRPr="00EE2559">
        <w:rPr>
          <w:rFonts w:ascii="Garamond" w:eastAsia="Arial" w:hAnsi="Garamond" w:cs="Arial"/>
          <w:bCs/>
          <w:sz w:val="24"/>
          <w:szCs w:val="24"/>
          <w:lang w:val="sq-AL"/>
        </w:rPr>
        <w:t>)</w:t>
      </w:r>
      <w:r w:rsidRPr="00EE2559">
        <w:rPr>
          <w:rFonts w:ascii="Garamond" w:eastAsia="Arial" w:hAnsi="Garamond" w:cs="Arial"/>
          <w:bCs/>
          <w:sz w:val="24"/>
          <w:szCs w:val="24"/>
          <w:lang w:val="sq-AL"/>
        </w:rPr>
        <w:t xml:space="preserve"> </w:t>
      </w:r>
      <w:r w:rsidR="74367EBC" w:rsidRPr="00EE2559">
        <w:rPr>
          <w:rFonts w:ascii="Garamond" w:eastAsia="Arial" w:hAnsi="Garamond" w:cs="Arial"/>
          <w:bCs/>
          <w:sz w:val="24"/>
          <w:szCs w:val="24"/>
          <w:lang w:val="sq-AL"/>
        </w:rPr>
        <w:t xml:space="preserve">GTA </w:t>
      </w:r>
      <w:r w:rsidR="74367EBC" w:rsidRPr="00EE2559">
        <w:rPr>
          <w:rFonts w:ascii="Garamond" w:eastAsia="Arial" w:hAnsi="Garamond" w:cs="Arial"/>
          <w:sz w:val="24"/>
          <w:szCs w:val="24"/>
          <w:lang w:val="sq-AL"/>
        </w:rPr>
        <w:t>o</w:t>
      </w:r>
      <w:r w:rsidR="009E20F7" w:rsidRPr="00EE2559">
        <w:rPr>
          <w:rFonts w:ascii="Garamond" w:eastAsia="Arial" w:hAnsi="Garamond" w:cs="Arial"/>
          <w:sz w:val="24"/>
          <w:szCs w:val="24"/>
          <w:lang w:val="sq-AL"/>
        </w:rPr>
        <w:t xml:space="preserve">se Marrëveshja për Transportin e Gazit ka kuptimin e shpjeguar te </w:t>
      </w:r>
      <w:r w:rsidR="009437E6" w:rsidRPr="00EE2559">
        <w:rPr>
          <w:rFonts w:ascii="Garamond" w:eastAsia="Arial" w:hAnsi="Garamond" w:cs="Arial"/>
          <w:sz w:val="24"/>
          <w:szCs w:val="24"/>
          <w:lang w:val="sq-AL"/>
        </w:rPr>
        <w:t xml:space="preserve">konfirmimi </w:t>
      </w:r>
      <w:r w:rsidR="009E20F7" w:rsidRPr="00EE2559">
        <w:rPr>
          <w:rFonts w:ascii="Garamond" w:eastAsia="Arial" w:hAnsi="Garamond" w:cs="Arial"/>
          <w:sz w:val="24"/>
          <w:szCs w:val="24"/>
          <w:lang w:val="sq-AL"/>
        </w:rPr>
        <w:t xml:space="preserve">i </w:t>
      </w:r>
      <w:r w:rsidR="009437E6" w:rsidRPr="00EE2559">
        <w:rPr>
          <w:rFonts w:ascii="Garamond" w:eastAsia="Arial" w:hAnsi="Garamond" w:cs="Arial"/>
          <w:sz w:val="24"/>
          <w:szCs w:val="24"/>
          <w:lang w:val="sq-AL"/>
        </w:rPr>
        <w:t>transportit</w:t>
      </w:r>
      <w:r w:rsidR="74367EBC" w:rsidRPr="00EE2559">
        <w:rPr>
          <w:rFonts w:ascii="Garamond" w:eastAsia="Arial" w:hAnsi="Garamond" w:cs="Arial"/>
          <w:sz w:val="24"/>
          <w:szCs w:val="24"/>
          <w:lang w:val="sq-AL"/>
        </w:rPr>
        <w:t>.</w:t>
      </w:r>
    </w:p>
    <w:p w14:paraId="3132EE46" w14:textId="74CAD78B" w:rsidR="00A53922"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bCs/>
          <w:sz w:val="24"/>
          <w:szCs w:val="24"/>
          <w:lang w:val="sq-AL"/>
        </w:rPr>
        <w:t>kk</w:t>
      </w:r>
      <w:r w:rsidR="003D7C00" w:rsidRPr="00EE2559">
        <w:rPr>
          <w:rFonts w:ascii="Garamond" w:hAnsi="Garamond" w:cs="Arial"/>
          <w:bCs/>
          <w:sz w:val="24"/>
          <w:szCs w:val="24"/>
          <w:lang w:val="sq-AL"/>
        </w:rPr>
        <w:t>)</w:t>
      </w:r>
      <w:r w:rsidRPr="00EE2559">
        <w:rPr>
          <w:rFonts w:ascii="Garamond" w:hAnsi="Garamond" w:cs="Arial"/>
          <w:bCs/>
          <w:sz w:val="24"/>
          <w:szCs w:val="24"/>
          <w:lang w:val="sq-AL"/>
        </w:rPr>
        <w:t xml:space="preserve"> </w:t>
      </w:r>
      <w:r w:rsidR="009E20F7" w:rsidRPr="00EE2559">
        <w:rPr>
          <w:rFonts w:ascii="Garamond" w:hAnsi="Garamond" w:cs="Arial"/>
          <w:bCs/>
          <w:sz w:val="24"/>
          <w:szCs w:val="24"/>
          <w:lang w:val="sq-AL"/>
        </w:rPr>
        <w:t xml:space="preserve">Garancia </w:t>
      </w:r>
      <w:r w:rsidR="009437E6" w:rsidRPr="00EE2559">
        <w:rPr>
          <w:rFonts w:ascii="Garamond" w:hAnsi="Garamond" w:cs="Arial"/>
          <w:bCs/>
          <w:sz w:val="24"/>
          <w:szCs w:val="24"/>
          <w:lang w:val="sq-AL"/>
        </w:rPr>
        <w:t xml:space="preserve">bankare </w:t>
      </w:r>
      <w:r w:rsidR="5A9EB4D7" w:rsidRPr="00EE2559">
        <w:rPr>
          <w:rFonts w:ascii="Garamond" w:hAnsi="Garamond" w:cs="Arial"/>
          <w:bCs/>
          <w:sz w:val="24"/>
          <w:szCs w:val="24"/>
          <w:lang w:val="sq-AL"/>
        </w:rPr>
        <w:t xml:space="preserve">GTA </w:t>
      </w:r>
      <w:r w:rsidR="009E20F7" w:rsidRPr="00EE2559">
        <w:rPr>
          <w:rFonts w:ascii="Garamond" w:hAnsi="Garamond" w:cs="Arial"/>
          <w:sz w:val="24"/>
          <w:szCs w:val="24"/>
          <w:lang w:val="sq-AL"/>
        </w:rPr>
        <w:t>ka kuptimin e shpjeguar n</w:t>
      </w:r>
      <w:r w:rsidR="00C842FB" w:rsidRPr="00EE2559">
        <w:rPr>
          <w:rFonts w:ascii="Garamond" w:hAnsi="Garamond" w:cs="Arial"/>
          <w:sz w:val="24"/>
          <w:szCs w:val="24"/>
          <w:lang w:val="sq-AL"/>
        </w:rPr>
        <w:t>ë</w:t>
      </w:r>
      <w:r w:rsidR="009E20F7" w:rsidRPr="00EE2559">
        <w:rPr>
          <w:rFonts w:ascii="Garamond" w:hAnsi="Garamond" w:cs="Arial"/>
          <w:sz w:val="24"/>
          <w:szCs w:val="24"/>
          <w:lang w:val="sq-AL"/>
        </w:rPr>
        <w:t xml:space="preserve"> </w:t>
      </w:r>
      <w:r w:rsidR="009437E6" w:rsidRPr="00EE2559">
        <w:rPr>
          <w:rFonts w:ascii="Garamond" w:hAnsi="Garamond" w:cs="Arial"/>
          <w:sz w:val="24"/>
          <w:szCs w:val="24"/>
          <w:lang w:val="sq-AL"/>
        </w:rPr>
        <w:t xml:space="preserve">paragrafin </w:t>
      </w:r>
      <w:r w:rsidR="5A9EB4D7" w:rsidRPr="00EE2559">
        <w:rPr>
          <w:rFonts w:ascii="Garamond" w:hAnsi="Garamond" w:cs="Arial"/>
          <w:sz w:val="24"/>
          <w:szCs w:val="24"/>
          <w:lang w:val="sq-AL"/>
        </w:rPr>
        <w:t xml:space="preserve">E.7. </w:t>
      </w:r>
    </w:p>
    <w:p w14:paraId="09EBB213" w14:textId="2F4A840D" w:rsidR="00D2322D"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ll</w:t>
      </w:r>
      <w:r w:rsidR="003D7C00" w:rsidRPr="00EE2559">
        <w:rPr>
          <w:rFonts w:ascii="Garamond" w:hAnsi="Garamond" w:cs="Arial"/>
          <w:sz w:val="24"/>
          <w:szCs w:val="24"/>
          <w:lang w:val="sq-AL"/>
        </w:rPr>
        <w:t>)</w:t>
      </w:r>
      <w:r w:rsidRPr="00EE2559">
        <w:rPr>
          <w:rFonts w:ascii="Garamond" w:hAnsi="Garamond" w:cs="Arial"/>
          <w:sz w:val="24"/>
          <w:szCs w:val="24"/>
          <w:lang w:val="sq-AL"/>
        </w:rPr>
        <w:t xml:space="preserve"> </w:t>
      </w:r>
      <w:r w:rsidR="00A40BBB" w:rsidRPr="00EE2559">
        <w:rPr>
          <w:rStyle w:val="FootnoteReference"/>
          <w:rFonts w:ascii="Garamond" w:hAnsi="Garamond" w:cs="Arial"/>
          <w:sz w:val="24"/>
          <w:szCs w:val="24"/>
          <w:vertAlign w:val="baseline"/>
          <w:lang w:val="sq-AL"/>
        </w:rPr>
        <w:t xml:space="preserve">Udhëzimet </w:t>
      </w:r>
      <w:r w:rsidR="009437E6" w:rsidRPr="00EE2559">
        <w:rPr>
          <w:rStyle w:val="FootnoteReference"/>
          <w:rFonts w:ascii="Garamond" w:hAnsi="Garamond" w:cs="Arial"/>
          <w:sz w:val="24"/>
          <w:szCs w:val="24"/>
          <w:vertAlign w:val="baseline"/>
          <w:lang w:val="sq-AL"/>
        </w:rPr>
        <w:t xml:space="preserve">nënkupton udhëzimet për testin e tregut </w:t>
      </w:r>
      <w:r w:rsidR="00A40BBB" w:rsidRPr="00EE2559">
        <w:rPr>
          <w:rStyle w:val="FootnoteReference"/>
          <w:rFonts w:ascii="Garamond" w:hAnsi="Garamond" w:cs="Arial"/>
          <w:sz w:val="24"/>
          <w:szCs w:val="24"/>
          <w:vertAlign w:val="baseline"/>
          <w:lang w:val="sq-AL"/>
        </w:rPr>
        <w:t xml:space="preserve">për vitin 2021 të Gazsjellësit Trans Adriatik, të miratuar nga </w:t>
      </w:r>
      <w:r w:rsidR="00777F69" w:rsidRPr="00EE2559">
        <w:rPr>
          <w:rStyle w:val="FootnoteReference"/>
          <w:rFonts w:ascii="Garamond" w:hAnsi="Garamond" w:cs="Arial"/>
          <w:sz w:val="24"/>
          <w:szCs w:val="24"/>
          <w:vertAlign w:val="baseline"/>
          <w:lang w:val="sq-AL"/>
        </w:rPr>
        <w:t xml:space="preserve">autoritetet </w:t>
      </w:r>
      <w:r w:rsidR="00A40BBB" w:rsidRPr="00EE2559">
        <w:rPr>
          <w:rStyle w:val="FootnoteReference"/>
          <w:rFonts w:ascii="Garamond" w:hAnsi="Garamond" w:cs="Arial"/>
          <w:sz w:val="24"/>
          <w:szCs w:val="24"/>
          <w:vertAlign w:val="baseline"/>
          <w:lang w:val="sq-AL"/>
        </w:rPr>
        <w:t xml:space="preserve">në vitin 2021. Udhëzimet përcaktojnë se si TAP do të zhvillojë </w:t>
      </w:r>
      <w:r w:rsidR="009437E6" w:rsidRPr="00EE2559">
        <w:rPr>
          <w:rStyle w:val="FootnoteReference"/>
          <w:rFonts w:ascii="Garamond" w:hAnsi="Garamond" w:cs="Arial"/>
          <w:sz w:val="24"/>
          <w:szCs w:val="24"/>
          <w:vertAlign w:val="baseline"/>
          <w:lang w:val="sq-AL"/>
        </w:rPr>
        <w:t xml:space="preserve">testimin e tregut të </w:t>
      </w:r>
      <w:r w:rsidR="00A40BBB" w:rsidRPr="00EE2559">
        <w:rPr>
          <w:rStyle w:val="FootnoteReference"/>
          <w:rFonts w:ascii="Garamond" w:hAnsi="Garamond" w:cs="Arial"/>
          <w:sz w:val="24"/>
          <w:szCs w:val="24"/>
          <w:vertAlign w:val="baseline"/>
          <w:lang w:val="sq-AL"/>
        </w:rPr>
        <w:t>nisur në vitin 2021, me qëllim që t</w:t>
      </w:r>
      <w:r w:rsidR="00E962BA" w:rsidRPr="00EE2559">
        <w:rPr>
          <w:rStyle w:val="FootnoteReference"/>
          <w:rFonts w:ascii="Garamond" w:hAnsi="Garamond" w:cs="Arial"/>
          <w:sz w:val="24"/>
          <w:szCs w:val="24"/>
          <w:vertAlign w:val="baseline"/>
          <w:lang w:val="sq-AL"/>
        </w:rPr>
        <w:t>’</w:t>
      </w:r>
      <w:r w:rsidR="00A40BBB" w:rsidRPr="00EE2559">
        <w:rPr>
          <w:rStyle w:val="FootnoteReference"/>
          <w:rFonts w:ascii="Garamond" w:hAnsi="Garamond" w:cs="Arial"/>
          <w:sz w:val="24"/>
          <w:szCs w:val="24"/>
          <w:vertAlign w:val="baseline"/>
          <w:lang w:val="sq-AL"/>
        </w:rPr>
        <w:t xml:space="preserve">u ofrojë të gjitha palëve të interesuara </w:t>
      </w:r>
      <w:r w:rsidR="009437E6" w:rsidRPr="00EE2559">
        <w:rPr>
          <w:rStyle w:val="FootnoteReference"/>
          <w:rFonts w:ascii="Garamond" w:hAnsi="Garamond" w:cs="Arial"/>
          <w:sz w:val="24"/>
          <w:szCs w:val="24"/>
          <w:vertAlign w:val="baseline"/>
          <w:lang w:val="sq-AL"/>
        </w:rPr>
        <w:t xml:space="preserve">kapacitetin e zgjerimit </w:t>
      </w:r>
      <w:r w:rsidR="00A40BBB" w:rsidRPr="00EE2559">
        <w:rPr>
          <w:rStyle w:val="FootnoteReference"/>
          <w:rFonts w:ascii="Garamond" w:hAnsi="Garamond" w:cs="Arial"/>
          <w:sz w:val="24"/>
          <w:szCs w:val="24"/>
          <w:vertAlign w:val="baseline"/>
          <w:lang w:val="sq-AL"/>
        </w:rPr>
        <w:t xml:space="preserve">deri në </w:t>
      </w:r>
      <w:r w:rsidR="009437E6" w:rsidRPr="00EE2559">
        <w:rPr>
          <w:rStyle w:val="FootnoteReference"/>
          <w:rFonts w:ascii="Garamond" w:hAnsi="Garamond" w:cs="Arial"/>
          <w:sz w:val="24"/>
          <w:szCs w:val="24"/>
          <w:vertAlign w:val="baseline"/>
          <w:lang w:val="sq-AL"/>
        </w:rPr>
        <w:t xml:space="preserve">kapacitetin total të gazsjellësit sipas paragrafit </w:t>
      </w:r>
      <w:r w:rsidR="00A40BBB" w:rsidRPr="00EE2559">
        <w:rPr>
          <w:rStyle w:val="FootnoteReference"/>
          <w:rFonts w:ascii="Garamond" w:hAnsi="Garamond" w:cs="Arial"/>
          <w:sz w:val="24"/>
          <w:szCs w:val="24"/>
          <w:vertAlign w:val="baseline"/>
          <w:lang w:val="sq-AL"/>
        </w:rPr>
        <w:t xml:space="preserve">4.1.7 të Opinionit Përfundimtar të Përbashkët dhe për të përshtatur </w:t>
      </w:r>
      <w:r w:rsidR="009437E6" w:rsidRPr="00EE2559">
        <w:rPr>
          <w:rStyle w:val="FootnoteReference"/>
          <w:rFonts w:ascii="Garamond" w:hAnsi="Garamond" w:cs="Arial"/>
          <w:sz w:val="24"/>
          <w:szCs w:val="24"/>
          <w:vertAlign w:val="baseline"/>
          <w:lang w:val="sq-AL"/>
        </w:rPr>
        <w:t>kërkesat e lidhjes.</w:t>
      </w:r>
      <w:r w:rsidR="00D2322D" w:rsidRPr="00EE2559">
        <w:rPr>
          <w:rStyle w:val="FootnoteReference"/>
          <w:rFonts w:ascii="Garamond" w:hAnsi="Garamond" w:cs="Arial"/>
          <w:sz w:val="24"/>
          <w:szCs w:val="24"/>
          <w:lang w:val="sq-AL"/>
        </w:rPr>
        <w:footnoteReference w:id="45"/>
      </w:r>
      <w:r w:rsidR="6556B433" w:rsidRPr="00EE2559">
        <w:rPr>
          <w:rFonts w:ascii="Garamond" w:hAnsi="Garamond" w:cs="Arial"/>
          <w:sz w:val="24"/>
          <w:szCs w:val="24"/>
          <w:lang w:val="sq-AL"/>
        </w:rPr>
        <w:t xml:space="preserve"> </w:t>
      </w:r>
    </w:p>
    <w:p w14:paraId="321B30AF" w14:textId="59051010" w:rsidR="00C842FB"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mm</w:t>
      </w:r>
      <w:r w:rsidR="00880BDB" w:rsidRPr="00EE2559">
        <w:rPr>
          <w:rFonts w:ascii="Garamond" w:hAnsi="Garamond" w:cs="Arial"/>
          <w:sz w:val="24"/>
          <w:szCs w:val="24"/>
          <w:lang w:val="sq-AL"/>
        </w:rPr>
        <w:t>)</w:t>
      </w:r>
      <w:r w:rsidRPr="00EE2559">
        <w:rPr>
          <w:rFonts w:ascii="Garamond" w:hAnsi="Garamond" w:cs="Arial"/>
          <w:sz w:val="24"/>
          <w:szCs w:val="24"/>
          <w:lang w:val="sq-AL"/>
        </w:rPr>
        <w:t xml:space="preserve"> </w:t>
      </w:r>
      <w:r w:rsidR="00644CCA" w:rsidRPr="00EE2559">
        <w:rPr>
          <w:rFonts w:ascii="Garamond" w:hAnsi="Garamond" w:cs="Arial"/>
          <w:sz w:val="24"/>
          <w:szCs w:val="24"/>
          <w:lang w:val="sq-AL"/>
        </w:rPr>
        <w:t>Proc</w:t>
      </w:r>
      <w:r w:rsidR="00C842FB" w:rsidRPr="00EE2559">
        <w:rPr>
          <w:rFonts w:ascii="Garamond" w:hAnsi="Garamond" w:cs="Arial"/>
          <w:sz w:val="24"/>
          <w:szCs w:val="24"/>
          <w:lang w:val="sq-AL"/>
        </w:rPr>
        <w:t xml:space="preserve">esi i Rritjes së Kapacitetit nënkupton </w:t>
      </w:r>
      <w:r w:rsidR="00644CCA" w:rsidRPr="00EE2559">
        <w:rPr>
          <w:rFonts w:ascii="Garamond" w:hAnsi="Garamond" w:cs="Arial"/>
          <w:sz w:val="24"/>
          <w:szCs w:val="24"/>
          <w:lang w:val="sq-AL"/>
        </w:rPr>
        <w:t>proc</w:t>
      </w:r>
      <w:r w:rsidR="00C842FB" w:rsidRPr="00EE2559">
        <w:rPr>
          <w:rFonts w:ascii="Garamond" w:hAnsi="Garamond" w:cs="Arial"/>
          <w:sz w:val="24"/>
          <w:szCs w:val="24"/>
          <w:lang w:val="sq-AL"/>
        </w:rPr>
        <w:t>esin aktual për të vlerësuar kërkesën e tregut për rritje kapaciteti shtesë përgjatë gjurmës së TAP</w:t>
      </w:r>
      <w:r w:rsidR="00EE7084">
        <w:rPr>
          <w:rFonts w:ascii="Garamond" w:hAnsi="Garamond" w:cs="Arial"/>
          <w:sz w:val="24"/>
          <w:szCs w:val="24"/>
          <w:lang w:val="sq-AL"/>
        </w:rPr>
        <w:t>-it</w:t>
      </w:r>
      <w:r w:rsidR="00C842FB" w:rsidRPr="00EE2559">
        <w:rPr>
          <w:rFonts w:ascii="Garamond" w:hAnsi="Garamond" w:cs="Arial"/>
          <w:sz w:val="24"/>
          <w:szCs w:val="24"/>
          <w:lang w:val="sq-AL"/>
        </w:rPr>
        <w:t>, duke përfshirë pikat e interkonjeksionit të Nea Mesimvria dhe Melendugno me DESFA</w:t>
      </w:r>
      <w:r w:rsidR="00EE7084">
        <w:rPr>
          <w:rFonts w:ascii="Garamond" w:hAnsi="Garamond" w:cs="Arial"/>
          <w:sz w:val="24"/>
          <w:szCs w:val="24"/>
          <w:lang w:val="sq-AL"/>
        </w:rPr>
        <w:t>-në</w:t>
      </w:r>
      <w:r w:rsidR="00C842FB" w:rsidRPr="00EE2559">
        <w:rPr>
          <w:rFonts w:ascii="Garamond" w:hAnsi="Garamond" w:cs="Arial"/>
          <w:sz w:val="24"/>
          <w:szCs w:val="24"/>
          <w:lang w:val="sq-AL"/>
        </w:rPr>
        <w:t xml:space="preserve"> dhe SRG</w:t>
      </w:r>
      <w:r w:rsidR="001B57CE" w:rsidRPr="00EE2559">
        <w:rPr>
          <w:rFonts w:ascii="Garamond" w:hAnsi="Garamond" w:cs="Arial"/>
          <w:sz w:val="24"/>
          <w:szCs w:val="24"/>
          <w:lang w:val="sq-AL"/>
        </w:rPr>
        <w:t>-ja</w:t>
      </w:r>
      <w:r w:rsidR="00C842FB" w:rsidRPr="00EE2559">
        <w:rPr>
          <w:rFonts w:ascii="Garamond" w:hAnsi="Garamond" w:cs="Arial"/>
          <w:sz w:val="24"/>
          <w:szCs w:val="24"/>
          <w:lang w:val="sq-AL"/>
        </w:rPr>
        <w:t xml:space="preserve"> [të vendosura sipas Kodit të Rrjetit për Mekanizmin e Alokimit të Kapacitetit të BE</w:t>
      </w:r>
      <w:r w:rsidR="00F47D37" w:rsidRPr="00EE2559">
        <w:rPr>
          <w:rFonts w:ascii="Garamond" w:hAnsi="Garamond" w:cs="Arial"/>
          <w:sz w:val="24"/>
          <w:szCs w:val="24"/>
          <w:lang w:val="sq-AL"/>
        </w:rPr>
        <w:t>-së</w:t>
      </w:r>
      <w:r w:rsidR="00C842FB" w:rsidRPr="00EE2559">
        <w:rPr>
          <w:rFonts w:ascii="Garamond" w:hAnsi="Garamond" w:cs="Arial"/>
          <w:sz w:val="24"/>
          <w:szCs w:val="24"/>
          <w:lang w:val="sq-AL"/>
        </w:rPr>
        <w:t>].</w:t>
      </w:r>
    </w:p>
    <w:p w14:paraId="582782BD" w14:textId="3F61160B" w:rsidR="00535B0D"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nn</w:t>
      </w:r>
      <w:r w:rsidR="00880BDB" w:rsidRPr="00EE2559">
        <w:rPr>
          <w:rFonts w:ascii="Garamond" w:hAnsi="Garamond" w:cs="Arial"/>
          <w:sz w:val="24"/>
          <w:szCs w:val="24"/>
          <w:lang w:val="sq-AL"/>
        </w:rPr>
        <w:t>)</w:t>
      </w:r>
      <w:r w:rsidRPr="00EE2559">
        <w:rPr>
          <w:rFonts w:ascii="Garamond" w:hAnsi="Garamond" w:cs="Arial"/>
          <w:sz w:val="24"/>
          <w:szCs w:val="24"/>
          <w:lang w:val="sq-AL"/>
        </w:rPr>
        <w:t xml:space="preserve"> </w:t>
      </w:r>
      <w:r w:rsidR="00C842FB" w:rsidRPr="00EE2559">
        <w:rPr>
          <w:rFonts w:ascii="Garamond" w:hAnsi="Garamond" w:cs="Arial"/>
          <w:sz w:val="24"/>
          <w:szCs w:val="24"/>
          <w:lang w:val="sq-AL"/>
        </w:rPr>
        <w:t>Projekti për Rritjen e Kapacitetit nënkupton projektin e përshkruar në këtë dokument që synon të rrisë sasinë e kapacitetit teknik në 5 pika interkonjeksioni përgjatë gjurmës së TAP</w:t>
      </w:r>
      <w:r w:rsidR="00FC0ACD" w:rsidRPr="00EE2559">
        <w:rPr>
          <w:rFonts w:ascii="Garamond" w:hAnsi="Garamond" w:cs="Arial"/>
          <w:sz w:val="24"/>
          <w:szCs w:val="24"/>
          <w:lang w:val="sq-AL"/>
        </w:rPr>
        <w:t>-it</w:t>
      </w:r>
      <w:r w:rsidR="002B14F4" w:rsidRPr="00EE2559">
        <w:rPr>
          <w:rFonts w:ascii="Garamond" w:hAnsi="Garamond" w:cs="Arial"/>
          <w:sz w:val="24"/>
          <w:szCs w:val="24"/>
          <w:lang w:val="sq-AL"/>
        </w:rPr>
        <w:t xml:space="preserve"> </w:t>
      </w:r>
      <w:r w:rsidR="002B14F4" w:rsidRPr="00EE2559">
        <w:rPr>
          <w:rFonts w:ascii="Garamond" w:hAnsi="Garamond" w:cs="Arial"/>
          <w:sz w:val="24"/>
          <w:szCs w:val="24"/>
          <w:lang w:val="sq-AL"/>
        </w:rPr>
        <w:lastRenderedPageBreak/>
        <w:t>[përcaktuar në nenin 3</w:t>
      </w:r>
      <w:r w:rsidR="00C842FB" w:rsidRPr="00EE2559">
        <w:rPr>
          <w:rFonts w:ascii="Garamond" w:hAnsi="Garamond" w:cs="Arial"/>
          <w:sz w:val="24"/>
          <w:szCs w:val="24"/>
          <w:lang w:val="sq-AL"/>
        </w:rPr>
        <w:t>(9) NC CAM të BE</w:t>
      </w:r>
      <w:r w:rsidR="00B2497E" w:rsidRPr="00EE2559">
        <w:rPr>
          <w:rFonts w:ascii="Garamond" w:hAnsi="Garamond" w:cs="Arial"/>
          <w:sz w:val="24"/>
          <w:szCs w:val="24"/>
          <w:lang w:val="sq-AL"/>
        </w:rPr>
        <w:t>-së</w:t>
      </w:r>
      <w:r w:rsidR="00C842FB" w:rsidRPr="00EE2559">
        <w:rPr>
          <w:rFonts w:ascii="Garamond" w:hAnsi="Garamond" w:cs="Arial"/>
          <w:sz w:val="24"/>
          <w:szCs w:val="24"/>
          <w:lang w:val="sq-AL"/>
        </w:rPr>
        <w:t xml:space="preserve">]. Kjo ka të bëjë me projektin për të rritur sasinë e kapacitetit teknik </w:t>
      </w:r>
      <w:r w:rsidR="00535B0D" w:rsidRPr="00EE2559">
        <w:rPr>
          <w:rFonts w:ascii="Garamond" w:hAnsi="Garamond" w:cs="Arial"/>
          <w:sz w:val="24"/>
          <w:szCs w:val="24"/>
          <w:lang w:val="sq-AL"/>
        </w:rPr>
        <w:t xml:space="preserve">sipas vlerësimit të kërkesës të kryer </w:t>
      </w:r>
      <w:r w:rsidR="000C4533" w:rsidRPr="00EE2559">
        <w:rPr>
          <w:rFonts w:ascii="Garamond" w:hAnsi="Garamond" w:cs="Arial"/>
          <w:sz w:val="24"/>
          <w:szCs w:val="24"/>
          <w:lang w:val="sq-AL"/>
        </w:rPr>
        <w:t xml:space="preserve">nga TAP-i, </w:t>
      </w:r>
      <w:r w:rsidR="002B4330" w:rsidRPr="00EE2559">
        <w:rPr>
          <w:rFonts w:ascii="Garamond" w:hAnsi="Garamond" w:cs="Arial"/>
          <w:sz w:val="24"/>
          <w:szCs w:val="24"/>
          <w:lang w:val="sq-AL"/>
        </w:rPr>
        <w:t>SRG</w:t>
      </w:r>
      <w:r w:rsidR="00FC0ACD" w:rsidRPr="00EE2559">
        <w:rPr>
          <w:rFonts w:ascii="Garamond" w:hAnsi="Garamond" w:cs="Arial"/>
          <w:sz w:val="24"/>
          <w:szCs w:val="24"/>
          <w:lang w:val="sq-AL"/>
        </w:rPr>
        <w:t>-ja</w:t>
      </w:r>
      <w:r w:rsidR="002B4330" w:rsidRPr="00EE2559">
        <w:rPr>
          <w:rFonts w:ascii="Garamond" w:hAnsi="Garamond" w:cs="Arial"/>
          <w:sz w:val="24"/>
          <w:szCs w:val="24"/>
          <w:lang w:val="sq-AL"/>
        </w:rPr>
        <w:t xml:space="preserve"> dhe </w:t>
      </w:r>
      <w:r w:rsidR="002E7F75" w:rsidRPr="00EE2559">
        <w:rPr>
          <w:rFonts w:ascii="Garamond" w:hAnsi="Garamond" w:cs="Arial"/>
          <w:sz w:val="24"/>
          <w:szCs w:val="24"/>
          <w:lang w:val="sq-AL"/>
        </w:rPr>
        <w:t>DESFA</w:t>
      </w:r>
      <w:r w:rsidR="00676260">
        <w:rPr>
          <w:rFonts w:ascii="Garamond" w:hAnsi="Garamond" w:cs="Arial"/>
          <w:sz w:val="24"/>
          <w:szCs w:val="24"/>
          <w:lang w:val="sq-AL"/>
        </w:rPr>
        <w:t>-ja</w:t>
      </w:r>
      <w:r w:rsidR="002B4330" w:rsidRPr="00EE2559">
        <w:rPr>
          <w:rFonts w:ascii="Garamond" w:hAnsi="Garamond" w:cs="Arial"/>
          <w:sz w:val="24"/>
          <w:szCs w:val="24"/>
          <w:lang w:val="sq-AL"/>
        </w:rPr>
        <w:t>.</w:t>
      </w:r>
    </w:p>
    <w:p w14:paraId="7ECF6C57" w14:textId="3ADDA82D" w:rsidR="00535B0D"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sz w:val="24"/>
          <w:szCs w:val="24"/>
          <w:lang w:val="sq-AL"/>
        </w:rPr>
        <w:t>oo</w:t>
      </w:r>
      <w:r w:rsidR="00880BDB" w:rsidRPr="00EE2559">
        <w:rPr>
          <w:rFonts w:ascii="Garamond" w:hAnsi="Garamond" w:cs="Arial"/>
          <w:bCs/>
          <w:sz w:val="24"/>
          <w:szCs w:val="24"/>
          <w:lang w:val="sq-AL"/>
        </w:rPr>
        <w:t>)</w:t>
      </w:r>
      <w:r w:rsidRPr="00EE2559">
        <w:rPr>
          <w:rFonts w:ascii="Garamond" w:hAnsi="Garamond" w:cs="Arial"/>
          <w:bCs/>
          <w:sz w:val="24"/>
          <w:szCs w:val="24"/>
          <w:lang w:val="sq-AL"/>
        </w:rPr>
        <w:t xml:space="preserve"> </w:t>
      </w:r>
      <w:r w:rsidR="00535B0D" w:rsidRPr="00EE2559">
        <w:rPr>
          <w:rFonts w:ascii="Garamond" w:hAnsi="Garamond" w:cs="Arial"/>
          <w:bCs/>
          <w:sz w:val="24"/>
          <w:szCs w:val="24"/>
          <w:lang w:val="sq-AL"/>
        </w:rPr>
        <w:t xml:space="preserve">Faza </w:t>
      </w:r>
      <w:r w:rsidR="002B4330" w:rsidRPr="00EE2559">
        <w:rPr>
          <w:rFonts w:ascii="Garamond" w:hAnsi="Garamond" w:cs="Arial"/>
          <w:bCs/>
          <w:sz w:val="24"/>
          <w:szCs w:val="24"/>
          <w:lang w:val="sq-AL"/>
        </w:rPr>
        <w:t xml:space="preserve">informuese </w:t>
      </w:r>
      <w:r w:rsidR="00535B0D" w:rsidRPr="00EE2559">
        <w:rPr>
          <w:rFonts w:ascii="Garamond" w:hAnsi="Garamond" w:cs="Arial"/>
          <w:bCs/>
          <w:sz w:val="24"/>
          <w:szCs w:val="24"/>
          <w:lang w:val="sq-AL"/>
        </w:rPr>
        <w:t xml:space="preserve">ka kuptimin e shpjeguar në </w:t>
      </w:r>
      <w:r w:rsidR="002B4330" w:rsidRPr="00EE2559">
        <w:rPr>
          <w:rFonts w:ascii="Garamond" w:hAnsi="Garamond" w:cs="Arial"/>
          <w:bCs/>
          <w:sz w:val="24"/>
          <w:szCs w:val="24"/>
          <w:lang w:val="sq-AL"/>
        </w:rPr>
        <w:t>p</w:t>
      </w:r>
      <w:r w:rsidR="00535B0D" w:rsidRPr="00EE2559">
        <w:rPr>
          <w:rFonts w:ascii="Garamond" w:hAnsi="Garamond" w:cs="Arial"/>
          <w:bCs/>
          <w:sz w:val="24"/>
          <w:szCs w:val="24"/>
          <w:lang w:val="sq-AL"/>
        </w:rPr>
        <w:t>aragrafin D.1.</w:t>
      </w:r>
    </w:p>
    <w:p w14:paraId="767C4415" w14:textId="6489AC66" w:rsidR="66D71F77"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sz w:val="24"/>
          <w:szCs w:val="24"/>
          <w:lang w:val="sq-AL"/>
        </w:rPr>
        <w:t>pp</w:t>
      </w:r>
      <w:r w:rsidR="00880BDB" w:rsidRPr="00EE2559">
        <w:rPr>
          <w:rFonts w:ascii="Garamond" w:hAnsi="Garamond" w:cs="Arial"/>
          <w:bCs/>
          <w:sz w:val="24"/>
          <w:szCs w:val="24"/>
          <w:lang w:val="sq-AL"/>
        </w:rPr>
        <w:t>)</w:t>
      </w:r>
      <w:r w:rsidRPr="00EE2559">
        <w:rPr>
          <w:rFonts w:ascii="Garamond" w:hAnsi="Garamond" w:cs="Arial"/>
          <w:bCs/>
          <w:sz w:val="24"/>
          <w:szCs w:val="24"/>
          <w:lang w:val="sq-AL"/>
        </w:rPr>
        <w:t xml:space="preserve"> </w:t>
      </w:r>
      <w:r w:rsidR="00535B0D" w:rsidRPr="00EE2559">
        <w:rPr>
          <w:rFonts w:ascii="Garamond" w:hAnsi="Garamond" w:cs="Arial"/>
          <w:bCs/>
          <w:sz w:val="24"/>
          <w:szCs w:val="24"/>
          <w:lang w:val="sq-AL"/>
        </w:rPr>
        <w:t xml:space="preserve">Kapacitet </w:t>
      </w:r>
      <w:r w:rsidR="002B4330" w:rsidRPr="00EE2559">
        <w:rPr>
          <w:rFonts w:ascii="Garamond" w:hAnsi="Garamond" w:cs="Arial"/>
          <w:bCs/>
          <w:sz w:val="24"/>
          <w:szCs w:val="24"/>
          <w:lang w:val="sq-AL"/>
        </w:rPr>
        <w:t xml:space="preserve">fillestar </w:t>
      </w:r>
      <w:r w:rsidR="00535B0D" w:rsidRPr="00EE2559">
        <w:rPr>
          <w:rFonts w:ascii="Garamond" w:hAnsi="Garamond" w:cs="Arial"/>
          <w:sz w:val="24"/>
          <w:szCs w:val="24"/>
          <w:lang w:val="sq-AL"/>
        </w:rPr>
        <w:t>nënkupton 10 miliard</w:t>
      </w:r>
      <w:r w:rsidR="002B4330" w:rsidRPr="00EE2559">
        <w:rPr>
          <w:rFonts w:ascii="Garamond" w:hAnsi="Garamond" w:cs="Arial"/>
          <w:sz w:val="24"/>
          <w:szCs w:val="24"/>
          <w:lang w:val="sq-AL"/>
        </w:rPr>
        <w:t>ë</w:t>
      </w:r>
      <w:r w:rsidR="00535B0D" w:rsidRPr="00EE2559">
        <w:rPr>
          <w:rFonts w:ascii="Garamond" w:hAnsi="Garamond" w:cs="Arial"/>
          <w:sz w:val="24"/>
          <w:szCs w:val="24"/>
          <w:lang w:val="sq-AL"/>
        </w:rPr>
        <w:t xml:space="preserve"> metër kub në vit të kapacitetit fillestar të Gazsjellësit TAP</w:t>
      </w:r>
      <w:r w:rsidR="3FE00E25" w:rsidRPr="00EE2559">
        <w:rPr>
          <w:rFonts w:ascii="Garamond" w:hAnsi="Garamond" w:cs="Arial"/>
          <w:sz w:val="24"/>
          <w:szCs w:val="24"/>
          <w:lang w:val="sq-AL"/>
        </w:rPr>
        <w:t>.</w:t>
      </w:r>
    </w:p>
    <w:p w14:paraId="184CCAD9" w14:textId="137B7474" w:rsidR="00535B0D"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qq</w:t>
      </w:r>
      <w:r w:rsidR="00880BDB" w:rsidRPr="00EE2559">
        <w:rPr>
          <w:rFonts w:ascii="Garamond" w:hAnsi="Garamond" w:cs="Arial"/>
          <w:sz w:val="24"/>
          <w:szCs w:val="24"/>
          <w:lang w:val="sq-AL"/>
        </w:rPr>
        <w:t>)</w:t>
      </w:r>
      <w:r w:rsidRPr="00EE2559">
        <w:rPr>
          <w:rFonts w:ascii="Garamond" w:hAnsi="Garamond" w:cs="Arial"/>
          <w:sz w:val="24"/>
          <w:szCs w:val="24"/>
          <w:lang w:val="sq-AL"/>
        </w:rPr>
        <w:t xml:space="preserve"> </w:t>
      </w:r>
      <w:r w:rsidR="00535B0D" w:rsidRPr="00EE2559">
        <w:rPr>
          <w:rFonts w:ascii="Garamond" w:hAnsi="Garamond" w:cs="Arial"/>
          <w:sz w:val="24"/>
          <w:szCs w:val="24"/>
          <w:lang w:val="sq-AL"/>
        </w:rPr>
        <w:t xml:space="preserve">Pikat e </w:t>
      </w:r>
      <w:r w:rsidR="00FC5540" w:rsidRPr="00EE2559">
        <w:rPr>
          <w:rFonts w:ascii="Garamond" w:hAnsi="Garamond" w:cs="Arial"/>
          <w:sz w:val="24"/>
          <w:szCs w:val="24"/>
          <w:lang w:val="sq-AL"/>
        </w:rPr>
        <w:t>i</w:t>
      </w:r>
      <w:r w:rsidR="00535B0D" w:rsidRPr="00EE2559">
        <w:rPr>
          <w:rFonts w:ascii="Garamond" w:hAnsi="Garamond" w:cs="Arial"/>
          <w:sz w:val="24"/>
          <w:szCs w:val="24"/>
          <w:lang w:val="sq-AL"/>
        </w:rPr>
        <w:t>nterkonjeksionit (IPs) nënkupton pikat e hyrjes dhe t</w:t>
      </w:r>
      <w:r w:rsidR="00FC5540" w:rsidRPr="00EE2559">
        <w:rPr>
          <w:rFonts w:ascii="Garamond" w:hAnsi="Garamond" w:cs="Arial"/>
          <w:sz w:val="24"/>
          <w:szCs w:val="24"/>
          <w:lang w:val="sq-AL"/>
        </w:rPr>
        <w:t>ë</w:t>
      </w:r>
      <w:r w:rsidR="00535B0D" w:rsidRPr="00EE2559">
        <w:rPr>
          <w:rFonts w:ascii="Garamond" w:hAnsi="Garamond" w:cs="Arial"/>
          <w:sz w:val="24"/>
          <w:szCs w:val="24"/>
          <w:lang w:val="sq-AL"/>
        </w:rPr>
        <w:t xml:space="preserve"> daljes përgjatë gjurmës së TAP (</w:t>
      </w:r>
      <w:r w:rsidR="00535B0D" w:rsidRPr="00EE2559">
        <w:rPr>
          <w:rFonts w:ascii="Garamond" w:hAnsi="Garamond" w:cs="Arial"/>
          <w:i/>
          <w:sz w:val="24"/>
          <w:szCs w:val="24"/>
          <w:lang w:val="sq-AL"/>
        </w:rPr>
        <w:t>referuar në nenin 2 NC CAM BE</w:t>
      </w:r>
      <w:r w:rsidR="00535B0D" w:rsidRPr="00EE2559">
        <w:rPr>
          <w:rFonts w:ascii="Garamond" w:hAnsi="Garamond" w:cs="Arial"/>
          <w:sz w:val="24"/>
          <w:szCs w:val="24"/>
          <w:lang w:val="sq-AL"/>
        </w:rPr>
        <w:t>).</w:t>
      </w:r>
    </w:p>
    <w:p w14:paraId="550EABFD" w14:textId="6C6E29C7" w:rsidR="2B45AD9B"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bCs/>
          <w:sz w:val="24"/>
          <w:szCs w:val="24"/>
          <w:lang w:val="sq-AL"/>
        </w:rPr>
        <w:t>rr</w:t>
      </w:r>
      <w:r w:rsidR="00880BDB" w:rsidRPr="00EE2559">
        <w:rPr>
          <w:rFonts w:ascii="Garamond" w:hAnsi="Garamond" w:cs="Arial"/>
          <w:bCs/>
          <w:sz w:val="24"/>
          <w:szCs w:val="24"/>
          <w:lang w:val="sq-AL"/>
        </w:rPr>
        <w:t>)</w:t>
      </w:r>
      <w:r w:rsidRPr="00EE2559">
        <w:rPr>
          <w:rFonts w:ascii="Garamond" w:hAnsi="Garamond" w:cs="Arial"/>
          <w:bCs/>
          <w:sz w:val="24"/>
          <w:szCs w:val="24"/>
          <w:lang w:val="sq-AL"/>
        </w:rPr>
        <w:t xml:space="preserve"> </w:t>
      </w:r>
      <w:r w:rsidR="00535B0D" w:rsidRPr="00EE2559">
        <w:rPr>
          <w:rFonts w:ascii="Garamond" w:hAnsi="Garamond" w:cs="Arial"/>
          <w:bCs/>
          <w:sz w:val="24"/>
          <w:szCs w:val="24"/>
          <w:lang w:val="sq-AL"/>
        </w:rPr>
        <w:t xml:space="preserve">Njoftim i </w:t>
      </w:r>
      <w:r w:rsidR="00296A8B" w:rsidRPr="00EE2559">
        <w:rPr>
          <w:rFonts w:ascii="Garamond" w:hAnsi="Garamond" w:cs="Arial"/>
          <w:bCs/>
          <w:sz w:val="24"/>
          <w:szCs w:val="24"/>
          <w:lang w:val="sq-AL"/>
        </w:rPr>
        <w:t xml:space="preserve">përbashkët </w:t>
      </w:r>
      <w:r w:rsidR="00535B0D" w:rsidRPr="00EE2559">
        <w:rPr>
          <w:rFonts w:ascii="Garamond" w:hAnsi="Garamond" w:cs="Arial"/>
          <w:sz w:val="24"/>
          <w:szCs w:val="24"/>
          <w:lang w:val="sq-AL"/>
        </w:rPr>
        <w:t>n</w:t>
      </w:r>
      <w:r w:rsidR="00AA0029" w:rsidRPr="00EE2559">
        <w:rPr>
          <w:rFonts w:ascii="Garamond" w:hAnsi="Garamond" w:cs="Arial"/>
          <w:sz w:val="24"/>
          <w:szCs w:val="24"/>
          <w:lang w:val="sq-AL"/>
        </w:rPr>
        <w:t>ë</w:t>
      </w:r>
      <w:r w:rsidR="00535B0D" w:rsidRPr="00EE2559">
        <w:rPr>
          <w:rFonts w:ascii="Garamond" w:hAnsi="Garamond" w:cs="Arial"/>
          <w:sz w:val="24"/>
          <w:szCs w:val="24"/>
          <w:lang w:val="sq-AL"/>
        </w:rPr>
        <w:t>nkupton njoftimin e publikuar nga OST</w:t>
      </w:r>
      <w:r w:rsidR="00BC17DC" w:rsidRPr="00EE2559">
        <w:rPr>
          <w:rFonts w:ascii="Garamond" w:hAnsi="Garamond" w:cs="Arial"/>
          <w:sz w:val="24"/>
          <w:szCs w:val="24"/>
          <w:lang w:val="sq-AL"/>
        </w:rPr>
        <w:t>-të</w:t>
      </w:r>
      <w:r w:rsidR="00535B0D" w:rsidRPr="00EE2559">
        <w:rPr>
          <w:rFonts w:ascii="Garamond" w:hAnsi="Garamond" w:cs="Arial"/>
          <w:sz w:val="24"/>
          <w:szCs w:val="24"/>
          <w:lang w:val="sq-AL"/>
        </w:rPr>
        <w:t xml:space="preserve"> e </w:t>
      </w:r>
      <w:r w:rsidR="00296A8B" w:rsidRPr="00EE2559">
        <w:rPr>
          <w:rFonts w:ascii="Garamond" w:hAnsi="Garamond" w:cs="Arial"/>
          <w:sz w:val="24"/>
          <w:szCs w:val="24"/>
          <w:lang w:val="sq-AL"/>
        </w:rPr>
        <w:t xml:space="preserve">përfshira sipas nenit </w:t>
      </w:r>
      <w:r w:rsidR="7FA244E9" w:rsidRPr="00EE2559">
        <w:rPr>
          <w:rFonts w:ascii="Garamond" w:hAnsi="Garamond" w:cs="Arial"/>
          <w:sz w:val="24"/>
          <w:szCs w:val="24"/>
          <w:lang w:val="sq-AL"/>
        </w:rPr>
        <w:t xml:space="preserve">28.3 </w:t>
      </w:r>
      <w:r w:rsidR="00AA0029" w:rsidRPr="00EE2559">
        <w:rPr>
          <w:rFonts w:ascii="Garamond" w:hAnsi="Garamond" w:cs="Arial"/>
          <w:sz w:val="24"/>
          <w:szCs w:val="24"/>
          <w:lang w:val="sq-AL"/>
        </w:rPr>
        <w:t>të Kodit të Rrjetit për Mekanizmin e Alokimit të Kapacitetit (</w:t>
      </w:r>
      <w:r w:rsidR="7FA244E9" w:rsidRPr="00EE2559">
        <w:rPr>
          <w:rFonts w:ascii="Garamond" w:hAnsi="Garamond" w:cs="Arial"/>
          <w:sz w:val="24"/>
          <w:szCs w:val="24"/>
          <w:lang w:val="sq-AL"/>
        </w:rPr>
        <w:t>CAM NC</w:t>
      </w:r>
      <w:r w:rsidR="00AA0029" w:rsidRPr="00EE2559">
        <w:rPr>
          <w:rFonts w:ascii="Garamond" w:hAnsi="Garamond" w:cs="Arial"/>
          <w:sz w:val="24"/>
          <w:szCs w:val="24"/>
          <w:lang w:val="sq-AL"/>
        </w:rPr>
        <w:t xml:space="preserve">) në fillim të </w:t>
      </w:r>
      <w:r w:rsidR="00296A8B" w:rsidRPr="00EE2559">
        <w:rPr>
          <w:rFonts w:ascii="Garamond" w:hAnsi="Garamond" w:cs="Arial"/>
          <w:sz w:val="24"/>
          <w:szCs w:val="24"/>
          <w:lang w:val="sq-AL"/>
        </w:rPr>
        <w:t xml:space="preserve">fazës </w:t>
      </w:r>
      <w:r w:rsidR="00AA0029" w:rsidRPr="00EE2559">
        <w:rPr>
          <w:rFonts w:ascii="Garamond" w:hAnsi="Garamond" w:cs="Arial"/>
          <w:sz w:val="24"/>
          <w:szCs w:val="24"/>
          <w:lang w:val="sq-AL"/>
        </w:rPr>
        <w:t xml:space="preserve">së </w:t>
      </w:r>
      <w:r w:rsidR="00296A8B" w:rsidRPr="00EE2559">
        <w:rPr>
          <w:rFonts w:ascii="Garamond" w:hAnsi="Garamond" w:cs="Arial"/>
          <w:sz w:val="24"/>
          <w:szCs w:val="24"/>
          <w:lang w:val="sq-AL"/>
        </w:rPr>
        <w:t>informimit</w:t>
      </w:r>
      <w:r w:rsidR="4FB52BAE" w:rsidRPr="00EE2559">
        <w:rPr>
          <w:rFonts w:ascii="Garamond" w:hAnsi="Garamond" w:cs="Arial"/>
          <w:sz w:val="24"/>
          <w:szCs w:val="24"/>
          <w:lang w:val="sq-AL"/>
        </w:rPr>
        <w:t>.</w:t>
      </w:r>
    </w:p>
    <w:p w14:paraId="2EE8FBDA" w14:textId="0E17D63F" w:rsidR="00535B0D" w:rsidRPr="00EE2559" w:rsidRDefault="00D91F66"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ss</w:t>
      </w:r>
      <w:r w:rsidR="00880BDB" w:rsidRPr="00EE2559">
        <w:rPr>
          <w:rFonts w:ascii="Garamond" w:hAnsi="Garamond" w:cs="Arial"/>
          <w:sz w:val="24"/>
          <w:szCs w:val="24"/>
          <w:lang w:val="sq-AL"/>
        </w:rPr>
        <w:t xml:space="preserve">) </w:t>
      </w:r>
      <w:r w:rsidR="00535B0D" w:rsidRPr="00EE2559">
        <w:rPr>
          <w:rFonts w:ascii="Garamond" w:hAnsi="Garamond" w:cs="Arial"/>
          <w:sz w:val="24"/>
          <w:szCs w:val="24"/>
          <w:lang w:val="sq-AL"/>
        </w:rPr>
        <w:t xml:space="preserve">Ofertë e </w:t>
      </w:r>
      <w:r w:rsidR="00296A8B" w:rsidRPr="00EE2559">
        <w:rPr>
          <w:rFonts w:ascii="Garamond" w:hAnsi="Garamond" w:cs="Arial"/>
          <w:sz w:val="24"/>
          <w:szCs w:val="24"/>
          <w:lang w:val="sq-AL"/>
        </w:rPr>
        <w:t xml:space="preserve">lidhur </w:t>
      </w:r>
      <w:r w:rsidR="00535B0D" w:rsidRPr="00EE2559">
        <w:rPr>
          <w:rFonts w:ascii="Garamond" w:hAnsi="Garamond" w:cs="Arial"/>
          <w:sz w:val="24"/>
          <w:szCs w:val="24"/>
          <w:lang w:val="sq-AL"/>
        </w:rPr>
        <w:t xml:space="preserve">nënkupton një ofertë ku pjesëmarrësi ka treguar se kërkesa e tij detyruese në </w:t>
      </w:r>
      <w:r w:rsidR="00296A8B" w:rsidRPr="00EE2559">
        <w:rPr>
          <w:rFonts w:ascii="Garamond" w:hAnsi="Garamond" w:cs="Arial"/>
          <w:sz w:val="24"/>
          <w:szCs w:val="24"/>
          <w:lang w:val="sq-AL"/>
        </w:rPr>
        <w:t xml:space="preserve">pikën hyrëse </w:t>
      </w:r>
      <w:r w:rsidR="00DA1960" w:rsidRPr="00EE2559">
        <w:rPr>
          <w:rFonts w:ascii="Garamond" w:hAnsi="Garamond" w:cs="Arial"/>
          <w:sz w:val="24"/>
          <w:szCs w:val="24"/>
          <w:lang w:val="sq-AL"/>
        </w:rPr>
        <w:t xml:space="preserve">të TAP-it </w:t>
      </w:r>
      <w:r w:rsidR="00535B0D" w:rsidRPr="00EE2559">
        <w:rPr>
          <w:rFonts w:ascii="Garamond" w:hAnsi="Garamond" w:cs="Arial"/>
          <w:sz w:val="24"/>
          <w:szCs w:val="24"/>
          <w:lang w:val="sq-AL"/>
        </w:rPr>
        <w:t xml:space="preserve">i nënshtrohet alokimit të një sasie të barabartë kapaciteti dhe kohëzgjatje me një </w:t>
      </w:r>
      <w:r w:rsidR="00145066" w:rsidRPr="00EE2559">
        <w:rPr>
          <w:rFonts w:ascii="Garamond" w:hAnsi="Garamond" w:cs="Arial"/>
          <w:sz w:val="24"/>
          <w:szCs w:val="24"/>
          <w:lang w:val="sq-AL"/>
        </w:rPr>
        <w:t xml:space="preserve">pikë të dytë interkonjeksionit </w:t>
      </w:r>
      <w:r w:rsidR="00535B0D" w:rsidRPr="00EE2559">
        <w:rPr>
          <w:rFonts w:ascii="Garamond" w:hAnsi="Garamond" w:cs="Arial"/>
          <w:sz w:val="24"/>
          <w:szCs w:val="24"/>
          <w:lang w:val="sq-AL"/>
        </w:rPr>
        <w:t>(</w:t>
      </w:r>
      <w:r w:rsidR="00296A8B" w:rsidRPr="00EE2559">
        <w:rPr>
          <w:rFonts w:ascii="Garamond" w:hAnsi="Garamond" w:cs="Arial"/>
          <w:sz w:val="24"/>
          <w:szCs w:val="24"/>
          <w:lang w:val="sq-AL"/>
        </w:rPr>
        <w:t>pika dalëse</w:t>
      </w:r>
      <w:r w:rsidR="00535B0D" w:rsidRPr="00EE2559">
        <w:rPr>
          <w:rFonts w:ascii="Garamond" w:hAnsi="Garamond" w:cs="Arial"/>
          <w:sz w:val="24"/>
          <w:szCs w:val="24"/>
          <w:lang w:val="sq-AL"/>
        </w:rPr>
        <w:t xml:space="preserve">) </w:t>
      </w:r>
      <w:r w:rsidR="00535B0D" w:rsidRPr="00EE2559">
        <w:rPr>
          <w:rFonts w:ascii="Garamond" w:hAnsi="Garamond" w:cs="Arial"/>
          <w:i/>
          <w:sz w:val="24"/>
          <w:szCs w:val="24"/>
          <w:lang w:val="sq-AL"/>
        </w:rPr>
        <w:t>[referuar në nenin 30 (3a)</w:t>
      </w:r>
      <w:r w:rsidR="00535B0D" w:rsidRPr="00EE2559">
        <w:rPr>
          <w:rFonts w:ascii="Garamond" w:hAnsi="Garamond" w:cs="Arial"/>
          <w:sz w:val="24"/>
          <w:szCs w:val="24"/>
          <w:lang w:val="sq-AL"/>
        </w:rPr>
        <w:t xml:space="preserve"> </w:t>
      </w:r>
      <w:r w:rsidR="00535B0D" w:rsidRPr="00EE2559">
        <w:rPr>
          <w:rFonts w:ascii="Garamond" w:hAnsi="Garamond" w:cs="Arial"/>
          <w:i/>
          <w:sz w:val="24"/>
          <w:szCs w:val="24"/>
          <w:lang w:val="sq-AL"/>
        </w:rPr>
        <w:t>Kodit të Rrjetit për Mekanizmin e Alokimit të Kapacitetit të BE</w:t>
      </w:r>
      <w:r w:rsidR="00296A8B" w:rsidRPr="00EE2559">
        <w:rPr>
          <w:rFonts w:ascii="Garamond" w:hAnsi="Garamond" w:cs="Arial"/>
          <w:i/>
          <w:sz w:val="24"/>
          <w:szCs w:val="24"/>
          <w:lang w:val="sq-AL"/>
        </w:rPr>
        <w:t>-së</w:t>
      </w:r>
      <w:r w:rsidR="00535B0D" w:rsidRPr="00EE2559">
        <w:rPr>
          <w:rFonts w:ascii="Garamond" w:hAnsi="Garamond" w:cs="Arial"/>
          <w:i/>
          <w:sz w:val="24"/>
          <w:szCs w:val="24"/>
          <w:lang w:val="sq-AL"/>
        </w:rPr>
        <w:t>]</w:t>
      </w:r>
      <w:r w:rsidR="00296A8B" w:rsidRPr="00EE2559">
        <w:rPr>
          <w:rFonts w:ascii="Garamond" w:hAnsi="Garamond" w:cs="Arial"/>
          <w:i/>
          <w:sz w:val="24"/>
          <w:szCs w:val="24"/>
          <w:lang w:val="sq-AL"/>
        </w:rPr>
        <w:t>.</w:t>
      </w:r>
    </w:p>
    <w:p w14:paraId="3B12A619" w14:textId="0DC302DD" w:rsidR="00AA0029" w:rsidRPr="00EE2559" w:rsidRDefault="00D91F66" w:rsidP="003B4AF3">
      <w:pPr>
        <w:pStyle w:val="CommentText"/>
        <w:widowControl w:val="0"/>
        <w:spacing w:line="240" w:lineRule="auto"/>
        <w:ind w:firstLine="284"/>
        <w:rPr>
          <w:rFonts w:ascii="Garamond" w:hAnsi="Garamond"/>
          <w:sz w:val="24"/>
          <w:szCs w:val="24"/>
          <w:lang w:val="sq-AL"/>
        </w:rPr>
      </w:pPr>
      <w:r w:rsidRPr="00EE2559">
        <w:rPr>
          <w:rFonts w:ascii="Garamond" w:hAnsi="Garamond" w:cs="Arial"/>
          <w:bCs/>
          <w:sz w:val="24"/>
          <w:szCs w:val="24"/>
          <w:lang w:val="sq-AL"/>
        </w:rPr>
        <w:t>tt</w:t>
      </w:r>
      <w:r w:rsidR="00DF6414" w:rsidRPr="00EE2559">
        <w:rPr>
          <w:rFonts w:ascii="Garamond" w:hAnsi="Garamond" w:cs="Arial"/>
          <w:bCs/>
          <w:sz w:val="24"/>
          <w:szCs w:val="24"/>
          <w:lang w:val="sq-AL"/>
        </w:rPr>
        <w:t>)</w:t>
      </w:r>
      <w:r w:rsidRPr="00EE2559">
        <w:rPr>
          <w:rFonts w:ascii="Garamond" w:hAnsi="Garamond" w:cs="Arial"/>
          <w:bCs/>
          <w:sz w:val="24"/>
          <w:szCs w:val="24"/>
          <w:lang w:val="sq-AL"/>
        </w:rPr>
        <w:t xml:space="preserve"> </w:t>
      </w:r>
      <w:r w:rsidR="00AA0029" w:rsidRPr="00EE2559">
        <w:rPr>
          <w:rFonts w:ascii="Garamond" w:hAnsi="Garamond" w:cs="Arial"/>
          <w:bCs/>
          <w:sz w:val="24"/>
          <w:szCs w:val="24"/>
          <w:lang w:val="sq-AL"/>
        </w:rPr>
        <w:t xml:space="preserve">Projekt i </w:t>
      </w:r>
      <w:r w:rsidR="00145066" w:rsidRPr="00EE2559">
        <w:rPr>
          <w:rFonts w:ascii="Garamond" w:hAnsi="Garamond" w:cs="Arial"/>
          <w:bCs/>
          <w:sz w:val="24"/>
          <w:szCs w:val="24"/>
          <w:lang w:val="sq-AL"/>
        </w:rPr>
        <w:t xml:space="preserve">kufizuar zgjerimi </w:t>
      </w:r>
      <w:r w:rsidR="00AA0029" w:rsidRPr="00EE2559">
        <w:rPr>
          <w:rFonts w:ascii="Garamond" w:hAnsi="Garamond" w:cs="Arial"/>
          <w:sz w:val="24"/>
          <w:szCs w:val="24"/>
          <w:lang w:val="sq-AL"/>
        </w:rPr>
        <w:t xml:space="preserve">nënkupton projektin e zgjerimit të përshkruar në paragrafin </w:t>
      </w:r>
      <w:r w:rsidR="10C9559B" w:rsidRPr="00EE2559">
        <w:rPr>
          <w:rFonts w:ascii="Garamond" w:hAnsi="Garamond" w:cs="Arial"/>
          <w:sz w:val="24"/>
          <w:szCs w:val="24"/>
          <w:lang w:val="sq-AL"/>
        </w:rPr>
        <w:t>(</w:t>
      </w:r>
      <w:r w:rsidR="3CD4133A" w:rsidRPr="00EE2559">
        <w:rPr>
          <w:rFonts w:ascii="Garamond" w:hAnsi="Garamond" w:cs="Arial"/>
          <w:sz w:val="24"/>
          <w:szCs w:val="24"/>
          <w:lang w:val="sq-AL"/>
        </w:rPr>
        <w:t>b</w:t>
      </w:r>
      <w:r w:rsidR="10C9559B" w:rsidRPr="00EE2559">
        <w:rPr>
          <w:rFonts w:ascii="Garamond" w:hAnsi="Garamond" w:cs="Arial"/>
          <w:sz w:val="24"/>
          <w:szCs w:val="24"/>
          <w:lang w:val="sq-AL"/>
        </w:rPr>
        <w:t xml:space="preserve">) </w:t>
      </w:r>
      <w:r w:rsidR="00AA0029" w:rsidRPr="00EE2559">
        <w:rPr>
          <w:rFonts w:ascii="Garamond" w:hAnsi="Garamond" w:cs="Arial"/>
          <w:sz w:val="24"/>
          <w:szCs w:val="24"/>
          <w:lang w:val="sq-AL"/>
        </w:rPr>
        <w:t xml:space="preserve">sipas </w:t>
      </w:r>
      <w:r w:rsidR="00145066" w:rsidRPr="00EE2559">
        <w:rPr>
          <w:rFonts w:ascii="Garamond" w:hAnsi="Garamond" w:cs="Arial"/>
          <w:sz w:val="24"/>
          <w:szCs w:val="24"/>
          <w:lang w:val="sq-AL"/>
        </w:rPr>
        <w:t>p</w:t>
      </w:r>
      <w:r w:rsidR="00AA0029" w:rsidRPr="00EE2559">
        <w:rPr>
          <w:rFonts w:ascii="Garamond" w:hAnsi="Garamond" w:cs="Arial"/>
          <w:sz w:val="24"/>
          <w:szCs w:val="24"/>
          <w:lang w:val="sq-AL"/>
        </w:rPr>
        <w:t xml:space="preserve">jesës </w:t>
      </w:r>
      <w:r w:rsidR="10C9559B" w:rsidRPr="00EE2559">
        <w:rPr>
          <w:rFonts w:ascii="Garamond" w:hAnsi="Garamond" w:cs="Arial"/>
          <w:sz w:val="24"/>
          <w:szCs w:val="24"/>
          <w:lang w:val="sq-AL"/>
        </w:rPr>
        <w:t xml:space="preserve">A.2 </w:t>
      </w:r>
      <w:r w:rsidR="00AA0029" w:rsidRPr="00EE2559">
        <w:rPr>
          <w:rFonts w:ascii="Garamond" w:hAnsi="Garamond" w:cs="Arial"/>
          <w:sz w:val="24"/>
          <w:szCs w:val="24"/>
          <w:lang w:val="sq-AL"/>
        </w:rPr>
        <w:t>më sipër</w:t>
      </w:r>
      <w:r w:rsidR="10C9559B" w:rsidRPr="00EE2559">
        <w:rPr>
          <w:rFonts w:ascii="Garamond" w:hAnsi="Garamond" w:cs="Arial"/>
          <w:sz w:val="24"/>
          <w:szCs w:val="24"/>
          <w:lang w:val="sq-AL"/>
        </w:rPr>
        <w:t>.</w:t>
      </w:r>
    </w:p>
    <w:p w14:paraId="557AE6FF" w14:textId="4543459B" w:rsidR="00AA0029" w:rsidRPr="00EE2559" w:rsidRDefault="00D91F66"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sz w:val="24"/>
          <w:szCs w:val="24"/>
          <w:lang w:val="sq-AL"/>
        </w:rPr>
        <w:t>uu</w:t>
      </w:r>
      <w:r w:rsidR="00DF6414" w:rsidRPr="00EE2559">
        <w:rPr>
          <w:rFonts w:ascii="Garamond" w:hAnsi="Garamond" w:cs="Arial"/>
          <w:bCs/>
          <w:sz w:val="24"/>
          <w:szCs w:val="24"/>
          <w:lang w:val="sq-AL"/>
        </w:rPr>
        <w:t>)</w:t>
      </w:r>
      <w:r w:rsidRPr="00EE2559">
        <w:rPr>
          <w:rFonts w:ascii="Garamond" w:hAnsi="Garamond" w:cs="Arial"/>
          <w:bCs/>
          <w:sz w:val="24"/>
          <w:szCs w:val="24"/>
          <w:lang w:val="sq-AL"/>
        </w:rPr>
        <w:t xml:space="preserve"> </w:t>
      </w:r>
      <w:r w:rsidR="00AA0029" w:rsidRPr="00EE2559">
        <w:rPr>
          <w:rFonts w:ascii="Garamond" w:hAnsi="Garamond" w:cs="Arial"/>
          <w:bCs/>
          <w:sz w:val="24"/>
          <w:szCs w:val="24"/>
          <w:lang w:val="sq-AL"/>
        </w:rPr>
        <w:t xml:space="preserve">Oferta </w:t>
      </w:r>
      <w:r w:rsidR="00B220BB" w:rsidRPr="00EE2559">
        <w:rPr>
          <w:rFonts w:ascii="Garamond" w:hAnsi="Garamond" w:cs="Arial"/>
          <w:bCs/>
          <w:sz w:val="24"/>
          <w:szCs w:val="24"/>
          <w:lang w:val="sq-AL"/>
        </w:rPr>
        <w:t xml:space="preserve">marxhinale </w:t>
      </w:r>
      <w:r w:rsidR="00AA0029" w:rsidRPr="00EE2559">
        <w:rPr>
          <w:rFonts w:ascii="Garamond" w:hAnsi="Garamond" w:cs="Arial"/>
          <w:bCs/>
          <w:sz w:val="24"/>
          <w:szCs w:val="24"/>
          <w:lang w:val="sq-AL"/>
        </w:rPr>
        <w:t>nënkupton një ofertë ku kapaciteti nuk mund të p</w:t>
      </w:r>
      <w:r w:rsidR="00BF1B39" w:rsidRPr="00EE2559">
        <w:rPr>
          <w:rFonts w:ascii="Garamond" w:hAnsi="Garamond" w:cs="Arial"/>
          <w:bCs/>
          <w:sz w:val="24"/>
          <w:szCs w:val="24"/>
          <w:lang w:val="sq-AL"/>
        </w:rPr>
        <w:t xml:space="preserve">lotësohet </w:t>
      </w:r>
      <w:r w:rsidR="00AA0029" w:rsidRPr="00EE2559">
        <w:rPr>
          <w:rFonts w:ascii="Garamond" w:hAnsi="Garamond" w:cs="Arial"/>
          <w:bCs/>
          <w:sz w:val="24"/>
          <w:szCs w:val="24"/>
          <w:lang w:val="sq-AL"/>
        </w:rPr>
        <w:t>nga OST</w:t>
      </w:r>
      <w:r w:rsidR="00145066" w:rsidRPr="00EE2559">
        <w:rPr>
          <w:rFonts w:ascii="Garamond" w:hAnsi="Garamond" w:cs="Arial"/>
          <w:bCs/>
          <w:sz w:val="24"/>
          <w:szCs w:val="24"/>
          <w:lang w:val="sq-AL"/>
        </w:rPr>
        <w:t>-ja</w:t>
      </w:r>
      <w:r w:rsidR="00AA0029" w:rsidRPr="00EE2559">
        <w:rPr>
          <w:rFonts w:ascii="Garamond" w:hAnsi="Garamond" w:cs="Arial"/>
          <w:bCs/>
          <w:sz w:val="24"/>
          <w:szCs w:val="24"/>
          <w:lang w:val="sq-AL"/>
        </w:rPr>
        <w:t xml:space="preserve"> e </w:t>
      </w:r>
      <w:r w:rsidR="00145066" w:rsidRPr="00EE2559">
        <w:rPr>
          <w:rFonts w:ascii="Garamond" w:hAnsi="Garamond" w:cs="Arial"/>
          <w:bCs/>
          <w:sz w:val="24"/>
          <w:szCs w:val="24"/>
          <w:lang w:val="sq-AL"/>
        </w:rPr>
        <w:t>përfshira në një nivel të ofertës</w:t>
      </w:r>
      <w:r w:rsidR="00AA0029" w:rsidRPr="00EE2559">
        <w:rPr>
          <w:rFonts w:ascii="Garamond" w:hAnsi="Garamond" w:cs="Arial"/>
          <w:bCs/>
          <w:sz w:val="24"/>
          <w:szCs w:val="24"/>
          <w:lang w:val="sq-AL"/>
        </w:rPr>
        <w:t xml:space="preserve">. Kjo </w:t>
      </w:r>
      <w:r w:rsidR="00BF1B39" w:rsidRPr="00EE2559">
        <w:rPr>
          <w:rFonts w:ascii="Garamond" w:hAnsi="Garamond" w:cs="Arial"/>
          <w:bCs/>
          <w:sz w:val="24"/>
          <w:szCs w:val="24"/>
          <w:lang w:val="sq-AL"/>
        </w:rPr>
        <w:t>ë</w:t>
      </w:r>
      <w:r w:rsidR="00AA0029" w:rsidRPr="00EE2559">
        <w:rPr>
          <w:rFonts w:ascii="Garamond" w:hAnsi="Garamond" w:cs="Arial"/>
          <w:bCs/>
          <w:sz w:val="24"/>
          <w:szCs w:val="24"/>
          <w:lang w:val="sq-AL"/>
        </w:rPr>
        <w:t>sht</w:t>
      </w:r>
      <w:r w:rsidR="00BF1B39" w:rsidRPr="00EE2559">
        <w:rPr>
          <w:rFonts w:ascii="Garamond" w:hAnsi="Garamond" w:cs="Arial"/>
          <w:bCs/>
          <w:sz w:val="24"/>
          <w:szCs w:val="24"/>
          <w:lang w:val="sq-AL"/>
        </w:rPr>
        <w:t>ë</w:t>
      </w:r>
      <w:r w:rsidR="00AA0029" w:rsidRPr="00EE2559">
        <w:rPr>
          <w:rFonts w:ascii="Garamond" w:hAnsi="Garamond" w:cs="Arial"/>
          <w:bCs/>
          <w:sz w:val="24"/>
          <w:szCs w:val="24"/>
          <w:lang w:val="sq-AL"/>
        </w:rPr>
        <w:t xml:space="preserve"> </w:t>
      </w:r>
      <w:r w:rsidR="00BF1B39" w:rsidRPr="00EE2559">
        <w:rPr>
          <w:rFonts w:ascii="Garamond" w:hAnsi="Garamond" w:cs="Arial"/>
          <w:bCs/>
          <w:sz w:val="24"/>
          <w:szCs w:val="24"/>
          <w:lang w:val="sq-AL"/>
        </w:rPr>
        <w:t>ofe</w:t>
      </w:r>
      <w:r w:rsidR="00145066" w:rsidRPr="00EE2559">
        <w:rPr>
          <w:rFonts w:ascii="Garamond" w:hAnsi="Garamond" w:cs="Arial"/>
          <w:bCs/>
          <w:sz w:val="24"/>
          <w:szCs w:val="24"/>
          <w:lang w:val="sq-AL"/>
        </w:rPr>
        <w:t>r</w:t>
      </w:r>
      <w:r w:rsidR="00BF1B39" w:rsidRPr="00EE2559">
        <w:rPr>
          <w:rFonts w:ascii="Garamond" w:hAnsi="Garamond" w:cs="Arial"/>
          <w:bCs/>
          <w:sz w:val="24"/>
          <w:szCs w:val="24"/>
          <w:lang w:val="sq-AL"/>
        </w:rPr>
        <w:t xml:space="preserve">ta e </w:t>
      </w:r>
      <w:r w:rsidR="00AA0029" w:rsidRPr="00EE2559">
        <w:rPr>
          <w:rFonts w:ascii="Garamond" w:hAnsi="Garamond" w:cs="Arial"/>
          <w:bCs/>
          <w:sz w:val="24"/>
          <w:szCs w:val="24"/>
          <w:lang w:val="sq-AL"/>
        </w:rPr>
        <w:t xml:space="preserve">menjëhershme më e ulët e vlerës aktuale neto </w:t>
      </w:r>
      <w:r w:rsidR="003A2E22" w:rsidRPr="00EE2559">
        <w:rPr>
          <w:rFonts w:ascii="Garamond" w:hAnsi="Garamond" w:cs="Arial"/>
          <w:bCs/>
          <w:sz w:val="24"/>
          <w:szCs w:val="24"/>
          <w:lang w:val="sq-AL"/>
        </w:rPr>
        <w:t>/</w:t>
      </w:r>
      <w:r w:rsidR="00AA0029" w:rsidRPr="00EE2559">
        <w:rPr>
          <w:rFonts w:ascii="Garamond" w:hAnsi="Garamond" w:cs="Arial"/>
          <w:bCs/>
          <w:sz w:val="24"/>
          <w:szCs w:val="24"/>
          <w:lang w:val="sq-AL"/>
        </w:rPr>
        <w:t>oferta e raportit të kapacitetit pas të gjitha ofertave të tjera ku kapaciteti i kërkuar është alokuar plotësisht.</w:t>
      </w:r>
    </w:p>
    <w:p w14:paraId="66FC9D46" w14:textId="1D1F2B9C" w:rsidR="00BF1B39" w:rsidRPr="00EE2559" w:rsidRDefault="00D91F66" w:rsidP="003B4AF3">
      <w:pPr>
        <w:pStyle w:val="CommentText"/>
        <w:widowControl w:val="0"/>
        <w:spacing w:line="240" w:lineRule="auto"/>
        <w:ind w:firstLine="284"/>
        <w:rPr>
          <w:rFonts w:ascii="Garamond" w:hAnsi="Garamond" w:cs="Arial"/>
          <w:bCs/>
          <w:iCs/>
          <w:sz w:val="24"/>
          <w:szCs w:val="24"/>
          <w:lang w:val="sq-AL"/>
        </w:rPr>
      </w:pPr>
      <w:r w:rsidRPr="00EE2559">
        <w:rPr>
          <w:rFonts w:ascii="Garamond" w:hAnsi="Garamond" w:cs="Arial"/>
          <w:bCs/>
          <w:iCs/>
          <w:sz w:val="24"/>
          <w:szCs w:val="24"/>
          <w:lang w:val="sq-AL"/>
        </w:rPr>
        <w:t>vv</w:t>
      </w:r>
      <w:r w:rsidR="00DF6414" w:rsidRPr="00EE2559">
        <w:rPr>
          <w:rFonts w:ascii="Garamond" w:hAnsi="Garamond" w:cs="Arial"/>
          <w:bCs/>
          <w:iCs/>
          <w:sz w:val="24"/>
          <w:szCs w:val="24"/>
          <w:lang w:val="sq-AL"/>
        </w:rPr>
        <w:t>)</w:t>
      </w:r>
      <w:r w:rsidRPr="00EE2559">
        <w:rPr>
          <w:rFonts w:ascii="Garamond" w:hAnsi="Garamond" w:cs="Arial"/>
          <w:bCs/>
          <w:iCs/>
          <w:sz w:val="24"/>
          <w:szCs w:val="24"/>
          <w:lang w:val="sq-AL"/>
        </w:rPr>
        <w:t xml:space="preserve"> </w:t>
      </w:r>
      <w:r w:rsidR="00BF1B39" w:rsidRPr="00EE2559">
        <w:rPr>
          <w:rFonts w:ascii="Garamond" w:hAnsi="Garamond" w:cs="Arial"/>
          <w:bCs/>
          <w:iCs/>
          <w:sz w:val="24"/>
          <w:szCs w:val="24"/>
          <w:lang w:val="sq-AL"/>
        </w:rPr>
        <w:t xml:space="preserve">Çmimi/primi </w:t>
      </w:r>
      <w:r w:rsidR="00A23E0A" w:rsidRPr="00EE2559">
        <w:rPr>
          <w:rFonts w:ascii="Garamond" w:hAnsi="Garamond" w:cs="Arial"/>
          <w:bCs/>
          <w:iCs/>
          <w:sz w:val="24"/>
          <w:szCs w:val="24"/>
          <w:lang w:val="sq-AL"/>
        </w:rPr>
        <w:t xml:space="preserve">minimal i detyrueshëm </w:t>
      </w:r>
      <w:r w:rsidR="00BF1B39" w:rsidRPr="00EE2559">
        <w:rPr>
          <w:rFonts w:ascii="Garamond" w:hAnsi="Garamond" w:cs="Arial"/>
          <w:bCs/>
          <w:iCs/>
          <w:sz w:val="24"/>
          <w:szCs w:val="24"/>
          <w:lang w:val="sq-AL"/>
        </w:rPr>
        <w:t xml:space="preserve">nënkupton një shtese e shtuar te </w:t>
      </w:r>
      <w:r w:rsidR="00A23E0A" w:rsidRPr="00EE2559">
        <w:rPr>
          <w:rFonts w:ascii="Garamond" w:hAnsi="Garamond" w:cs="Arial"/>
          <w:bCs/>
          <w:iCs/>
          <w:sz w:val="24"/>
          <w:szCs w:val="24"/>
          <w:lang w:val="sq-AL"/>
        </w:rPr>
        <w:t>çmimi referencë që zbatohet</w:t>
      </w:r>
      <w:r w:rsidR="00BF1B39" w:rsidRPr="00EE2559">
        <w:rPr>
          <w:rFonts w:ascii="Garamond" w:hAnsi="Garamond" w:cs="Arial"/>
          <w:bCs/>
          <w:iCs/>
          <w:sz w:val="24"/>
          <w:szCs w:val="24"/>
          <w:lang w:val="sq-AL"/>
        </w:rPr>
        <w:t xml:space="preserve"> për SRG</w:t>
      </w:r>
      <w:r w:rsidR="001B57CE" w:rsidRPr="00EE2559">
        <w:rPr>
          <w:rFonts w:ascii="Garamond" w:hAnsi="Garamond" w:cs="Arial"/>
          <w:bCs/>
          <w:iCs/>
          <w:sz w:val="24"/>
          <w:szCs w:val="24"/>
          <w:lang w:val="sq-AL"/>
        </w:rPr>
        <w:t>-në</w:t>
      </w:r>
      <w:r w:rsidR="00BF1B39" w:rsidRPr="00EE2559">
        <w:rPr>
          <w:rFonts w:ascii="Garamond" w:hAnsi="Garamond" w:cs="Arial"/>
          <w:bCs/>
          <w:iCs/>
          <w:sz w:val="24"/>
          <w:szCs w:val="24"/>
          <w:lang w:val="sq-AL"/>
        </w:rPr>
        <w:t xml:space="preserve"> dhe </w:t>
      </w:r>
      <w:r w:rsidR="00B3209D" w:rsidRPr="00EE2559">
        <w:rPr>
          <w:rFonts w:ascii="Garamond" w:hAnsi="Garamond" w:cs="Arial"/>
          <w:bCs/>
          <w:iCs/>
          <w:sz w:val="24"/>
          <w:szCs w:val="24"/>
          <w:lang w:val="sq-AL"/>
        </w:rPr>
        <w:t xml:space="preserve">DESFA-në </w:t>
      </w:r>
      <w:r w:rsidR="00BF1B39" w:rsidRPr="00EE2559">
        <w:rPr>
          <w:rFonts w:ascii="Garamond" w:hAnsi="Garamond" w:cs="Arial"/>
          <w:bCs/>
          <w:iCs/>
          <w:sz w:val="24"/>
          <w:szCs w:val="24"/>
          <w:lang w:val="sq-AL"/>
        </w:rPr>
        <w:t xml:space="preserve">për të siguruar një rezultat pozitiv të </w:t>
      </w:r>
      <w:r w:rsidR="00A23E0A" w:rsidRPr="00EE2559">
        <w:rPr>
          <w:rFonts w:ascii="Garamond" w:hAnsi="Garamond" w:cs="Arial"/>
          <w:bCs/>
          <w:iCs/>
          <w:sz w:val="24"/>
          <w:szCs w:val="24"/>
          <w:lang w:val="sq-AL"/>
        </w:rPr>
        <w:t xml:space="preserve">testit të qëndrueshmërisë ekonomike </w:t>
      </w:r>
      <w:r w:rsidR="00BF1B39" w:rsidRPr="00EE2559">
        <w:rPr>
          <w:rFonts w:ascii="Garamond" w:hAnsi="Garamond" w:cs="Arial"/>
          <w:bCs/>
          <w:i/>
          <w:sz w:val="24"/>
          <w:szCs w:val="24"/>
          <w:lang w:val="sq-AL"/>
        </w:rPr>
        <w:t>[</w:t>
      </w:r>
      <w:r w:rsidR="00BF1B39" w:rsidRPr="00EE2559">
        <w:rPr>
          <w:rFonts w:ascii="Garamond" w:hAnsi="Garamond" w:cs="Arial"/>
          <w:bCs/>
          <w:i/>
          <w:iCs/>
          <w:sz w:val="24"/>
          <w:szCs w:val="24"/>
          <w:lang w:val="sq-AL"/>
        </w:rPr>
        <w:t xml:space="preserve">sipas </w:t>
      </w:r>
      <w:r w:rsidR="00A23E0A" w:rsidRPr="00EE2559">
        <w:rPr>
          <w:rFonts w:ascii="Garamond" w:hAnsi="Garamond" w:cs="Arial"/>
          <w:bCs/>
          <w:i/>
          <w:iCs/>
          <w:sz w:val="24"/>
          <w:szCs w:val="24"/>
          <w:lang w:val="sq-AL"/>
        </w:rPr>
        <w:t xml:space="preserve">nenit </w:t>
      </w:r>
      <w:r w:rsidR="00BF1B39" w:rsidRPr="00EE2559">
        <w:rPr>
          <w:rFonts w:ascii="Garamond" w:hAnsi="Garamond" w:cs="Arial"/>
          <w:bCs/>
          <w:i/>
          <w:iCs/>
          <w:sz w:val="24"/>
          <w:szCs w:val="24"/>
          <w:lang w:val="sq-AL"/>
        </w:rPr>
        <w:t>33 të NC TAR të BE</w:t>
      </w:r>
      <w:r w:rsidR="00A23E0A" w:rsidRPr="00EE2559">
        <w:rPr>
          <w:rFonts w:ascii="Garamond" w:hAnsi="Garamond" w:cs="Arial"/>
          <w:bCs/>
          <w:i/>
          <w:iCs/>
          <w:sz w:val="24"/>
          <w:szCs w:val="24"/>
          <w:lang w:val="sq-AL"/>
        </w:rPr>
        <w:t>-së</w:t>
      </w:r>
      <w:r w:rsidR="00BF1B39" w:rsidRPr="00EE2559">
        <w:rPr>
          <w:rFonts w:ascii="Garamond" w:hAnsi="Garamond" w:cs="Arial"/>
          <w:bCs/>
          <w:i/>
          <w:iCs/>
          <w:sz w:val="24"/>
          <w:szCs w:val="24"/>
          <w:lang w:val="sq-AL"/>
        </w:rPr>
        <w:t>].</w:t>
      </w:r>
    </w:p>
    <w:p w14:paraId="042A8211" w14:textId="28CBE161" w:rsidR="00E90636" w:rsidRPr="00EE2559" w:rsidRDefault="00D91F66" w:rsidP="003B4AF3">
      <w:pPr>
        <w:pStyle w:val="CommentText"/>
        <w:widowControl w:val="0"/>
        <w:spacing w:line="240" w:lineRule="auto"/>
        <w:ind w:firstLine="284"/>
        <w:rPr>
          <w:rFonts w:ascii="Garamond" w:hAnsi="Garamond"/>
          <w:sz w:val="24"/>
          <w:szCs w:val="24"/>
          <w:lang w:val="sq-AL"/>
        </w:rPr>
      </w:pPr>
      <w:r w:rsidRPr="00EE2559">
        <w:rPr>
          <w:rFonts w:ascii="Garamond" w:hAnsi="Garamond" w:cs="Arial"/>
          <w:bCs/>
          <w:sz w:val="24"/>
          <w:szCs w:val="24"/>
          <w:lang w:val="sq-AL"/>
        </w:rPr>
        <w:t>ww</w:t>
      </w:r>
      <w:r w:rsidR="00DF6414" w:rsidRPr="00EE2559">
        <w:rPr>
          <w:rFonts w:ascii="Garamond" w:hAnsi="Garamond" w:cs="Arial"/>
          <w:bCs/>
          <w:sz w:val="24"/>
          <w:szCs w:val="24"/>
          <w:lang w:val="sq-AL"/>
        </w:rPr>
        <w:t>)</w:t>
      </w:r>
      <w:r w:rsidRPr="00EE2559">
        <w:rPr>
          <w:rFonts w:ascii="Garamond" w:hAnsi="Garamond" w:cs="Arial"/>
          <w:bCs/>
          <w:sz w:val="24"/>
          <w:szCs w:val="24"/>
          <w:lang w:val="sq-AL"/>
        </w:rPr>
        <w:t xml:space="preserve"> </w:t>
      </w:r>
      <w:r w:rsidR="00E90636" w:rsidRPr="00EE2559">
        <w:rPr>
          <w:rFonts w:ascii="Garamond" w:hAnsi="Garamond" w:cs="Arial"/>
          <w:bCs/>
          <w:sz w:val="24"/>
          <w:szCs w:val="24"/>
          <w:lang w:val="sq-AL"/>
        </w:rPr>
        <w:t xml:space="preserve">Shtet </w:t>
      </w:r>
      <w:r w:rsidR="00A23E0A" w:rsidRPr="00EE2559">
        <w:rPr>
          <w:rFonts w:ascii="Garamond" w:hAnsi="Garamond" w:cs="Arial"/>
          <w:bCs/>
          <w:sz w:val="24"/>
          <w:szCs w:val="24"/>
          <w:lang w:val="sq-AL"/>
        </w:rPr>
        <w:t>a</w:t>
      </w:r>
      <w:r w:rsidR="00E90636" w:rsidRPr="00EE2559">
        <w:rPr>
          <w:rFonts w:ascii="Garamond" w:hAnsi="Garamond" w:cs="Arial"/>
          <w:bCs/>
          <w:sz w:val="24"/>
          <w:szCs w:val="24"/>
          <w:lang w:val="sq-AL"/>
        </w:rPr>
        <w:t xml:space="preserve">nëtar </w:t>
      </w:r>
      <w:r w:rsidR="00E90636" w:rsidRPr="00EE2559">
        <w:rPr>
          <w:rFonts w:ascii="Garamond" w:hAnsi="Garamond" w:cs="Arial"/>
          <w:sz w:val="24"/>
          <w:szCs w:val="24"/>
          <w:lang w:val="sq-AL"/>
        </w:rPr>
        <w:t>nënkupton një shtet anëtar të Bashkimit E</w:t>
      </w:r>
      <w:r w:rsidR="00A23E0A" w:rsidRPr="00EE2559">
        <w:rPr>
          <w:rFonts w:ascii="Garamond" w:hAnsi="Garamond" w:cs="Arial"/>
          <w:sz w:val="24"/>
          <w:szCs w:val="24"/>
          <w:lang w:val="sq-AL"/>
        </w:rPr>
        <w:t>v</w:t>
      </w:r>
      <w:r w:rsidR="00E90636" w:rsidRPr="00EE2559">
        <w:rPr>
          <w:rFonts w:ascii="Garamond" w:hAnsi="Garamond" w:cs="Arial"/>
          <w:sz w:val="24"/>
          <w:szCs w:val="24"/>
          <w:lang w:val="sq-AL"/>
        </w:rPr>
        <w:t>ropian</w:t>
      </w:r>
      <w:r w:rsidR="2EACCCD9" w:rsidRPr="00EE2559">
        <w:rPr>
          <w:rFonts w:ascii="Garamond" w:hAnsi="Garamond" w:cs="Arial"/>
          <w:sz w:val="24"/>
          <w:szCs w:val="24"/>
          <w:lang w:val="sq-AL"/>
        </w:rPr>
        <w:t>.</w:t>
      </w:r>
    </w:p>
    <w:p w14:paraId="6DCC6E69" w14:textId="5353EF79" w:rsidR="6C03CF20" w:rsidRPr="00EE2559" w:rsidRDefault="00D91F66" w:rsidP="003B4AF3">
      <w:pPr>
        <w:pStyle w:val="CommentText"/>
        <w:widowControl w:val="0"/>
        <w:spacing w:line="240" w:lineRule="auto"/>
        <w:ind w:firstLine="284"/>
        <w:rPr>
          <w:rFonts w:ascii="Garamond" w:eastAsia="Arial" w:hAnsi="Garamond" w:cs="Arial"/>
          <w:sz w:val="24"/>
          <w:szCs w:val="24"/>
          <w:lang w:val="sq-AL"/>
        </w:rPr>
      </w:pPr>
      <w:r w:rsidRPr="00EE2559">
        <w:rPr>
          <w:rFonts w:ascii="Garamond" w:eastAsia="Arial" w:hAnsi="Garamond" w:cs="Arial"/>
          <w:bCs/>
          <w:sz w:val="24"/>
          <w:szCs w:val="24"/>
          <w:lang w:val="sq-AL"/>
        </w:rPr>
        <w:t>xx</w:t>
      </w:r>
      <w:r w:rsidR="00DF6414" w:rsidRPr="00EE2559">
        <w:rPr>
          <w:rFonts w:ascii="Garamond" w:eastAsia="Arial" w:hAnsi="Garamond" w:cs="Arial"/>
          <w:bCs/>
          <w:sz w:val="24"/>
          <w:szCs w:val="24"/>
          <w:lang w:val="sq-AL"/>
        </w:rPr>
        <w:t>)</w:t>
      </w:r>
      <w:r w:rsidRPr="00EE2559">
        <w:rPr>
          <w:rFonts w:ascii="Garamond" w:eastAsia="Arial" w:hAnsi="Garamond" w:cs="Arial"/>
          <w:bCs/>
          <w:sz w:val="24"/>
          <w:szCs w:val="24"/>
          <w:lang w:val="sq-AL"/>
        </w:rPr>
        <w:t xml:space="preserve"> </w:t>
      </w:r>
      <w:r w:rsidR="00E90636" w:rsidRPr="00EE2559">
        <w:rPr>
          <w:rFonts w:ascii="Garamond" w:eastAsia="Arial" w:hAnsi="Garamond" w:cs="Arial"/>
          <w:bCs/>
          <w:sz w:val="24"/>
          <w:szCs w:val="24"/>
          <w:lang w:val="sq-AL"/>
        </w:rPr>
        <w:t xml:space="preserve">Projekti Minimal i Zgjerimit </w:t>
      </w:r>
      <w:r w:rsidR="00E90636" w:rsidRPr="00EE2559">
        <w:rPr>
          <w:rFonts w:ascii="Garamond" w:eastAsia="Arial" w:hAnsi="Garamond" w:cs="Arial"/>
          <w:sz w:val="24"/>
          <w:szCs w:val="24"/>
          <w:lang w:val="sq-AL"/>
        </w:rPr>
        <w:t xml:space="preserve">nënkupton projektin e zgjerimit përshkruar në paragrafin </w:t>
      </w:r>
      <w:r w:rsidR="00A23E0A" w:rsidRPr="00EE2559">
        <w:rPr>
          <w:rFonts w:ascii="Garamond" w:hAnsi="Garamond" w:cs="Arial"/>
          <w:sz w:val="24"/>
          <w:szCs w:val="24"/>
          <w:lang w:val="sq-AL"/>
        </w:rPr>
        <w:t>“</w:t>
      </w:r>
      <w:r w:rsidR="6C03CF20" w:rsidRPr="00EE2559">
        <w:rPr>
          <w:rFonts w:ascii="Garamond" w:hAnsi="Garamond" w:cs="Arial"/>
          <w:sz w:val="24"/>
          <w:szCs w:val="24"/>
          <w:lang w:val="sq-AL"/>
        </w:rPr>
        <w:t>a</w:t>
      </w:r>
      <w:r w:rsidR="00A23E0A" w:rsidRPr="00EE2559">
        <w:rPr>
          <w:rFonts w:ascii="Garamond" w:hAnsi="Garamond" w:cs="Arial"/>
          <w:sz w:val="24"/>
          <w:szCs w:val="24"/>
          <w:lang w:val="sq-AL"/>
        </w:rPr>
        <w:t>”</w:t>
      </w:r>
      <w:r w:rsidR="6C03CF20" w:rsidRPr="00EE2559">
        <w:rPr>
          <w:rFonts w:ascii="Garamond" w:hAnsi="Garamond" w:cs="Arial"/>
          <w:sz w:val="24"/>
          <w:szCs w:val="24"/>
          <w:lang w:val="sq-AL"/>
        </w:rPr>
        <w:t xml:space="preserve"> </w:t>
      </w:r>
      <w:r w:rsidR="00A23E0A" w:rsidRPr="00EE2559">
        <w:rPr>
          <w:rFonts w:ascii="Garamond" w:hAnsi="Garamond" w:cs="Arial"/>
          <w:sz w:val="24"/>
          <w:szCs w:val="24"/>
          <w:lang w:val="sq-AL"/>
        </w:rPr>
        <w:t>p</w:t>
      </w:r>
      <w:r w:rsidR="00E90636" w:rsidRPr="00EE2559">
        <w:rPr>
          <w:rFonts w:ascii="Garamond" w:hAnsi="Garamond" w:cs="Arial"/>
          <w:sz w:val="24"/>
          <w:szCs w:val="24"/>
          <w:lang w:val="sq-AL"/>
        </w:rPr>
        <w:t xml:space="preserve">jesa </w:t>
      </w:r>
      <w:r w:rsidR="6C03CF20" w:rsidRPr="00EE2559">
        <w:rPr>
          <w:rFonts w:ascii="Garamond" w:hAnsi="Garamond" w:cs="Arial"/>
          <w:sz w:val="24"/>
          <w:szCs w:val="24"/>
          <w:lang w:val="sq-AL"/>
        </w:rPr>
        <w:t xml:space="preserve">A.2 </w:t>
      </w:r>
      <w:r w:rsidR="00E90636" w:rsidRPr="00EE2559">
        <w:rPr>
          <w:rFonts w:ascii="Garamond" w:hAnsi="Garamond" w:cs="Arial"/>
          <w:sz w:val="24"/>
          <w:szCs w:val="24"/>
          <w:lang w:val="sq-AL"/>
        </w:rPr>
        <w:t>më sipër</w:t>
      </w:r>
      <w:r w:rsidR="6C03CF20" w:rsidRPr="00EE2559">
        <w:rPr>
          <w:rFonts w:ascii="Garamond" w:hAnsi="Garamond" w:cs="Arial"/>
          <w:sz w:val="24"/>
          <w:szCs w:val="24"/>
          <w:lang w:val="sq-AL"/>
        </w:rPr>
        <w:t>.</w:t>
      </w:r>
    </w:p>
    <w:p w14:paraId="56B4A0BD" w14:textId="4EB7D896" w:rsidR="00E90636" w:rsidRPr="00EE2559" w:rsidRDefault="00D91F66" w:rsidP="003B4AF3">
      <w:pPr>
        <w:pStyle w:val="CommentText"/>
        <w:widowControl w:val="0"/>
        <w:spacing w:line="240" w:lineRule="auto"/>
        <w:ind w:firstLine="284"/>
        <w:rPr>
          <w:rFonts w:ascii="Garamond" w:eastAsia="Arial" w:hAnsi="Garamond" w:cs="Arial"/>
          <w:bCs/>
          <w:sz w:val="24"/>
          <w:szCs w:val="24"/>
          <w:lang w:val="sq-AL"/>
        </w:rPr>
      </w:pPr>
      <w:r w:rsidRPr="00EE2559">
        <w:rPr>
          <w:rFonts w:ascii="Garamond" w:eastAsia="Arial" w:hAnsi="Garamond" w:cs="Arial"/>
          <w:bCs/>
          <w:sz w:val="24"/>
          <w:szCs w:val="24"/>
          <w:lang w:val="sq-AL"/>
        </w:rPr>
        <w:t>yy</w:t>
      </w:r>
      <w:r w:rsidR="00DF6414" w:rsidRPr="00EE2559">
        <w:rPr>
          <w:rFonts w:ascii="Garamond" w:eastAsia="Arial" w:hAnsi="Garamond" w:cs="Arial"/>
          <w:bCs/>
          <w:sz w:val="24"/>
          <w:szCs w:val="24"/>
          <w:lang w:val="sq-AL"/>
        </w:rPr>
        <w:t>)</w:t>
      </w:r>
      <w:r w:rsidRPr="00EE2559">
        <w:rPr>
          <w:rFonts w:ascii="Garamond" w:eastAsia="Arial" w:hAnsi="Garamond" w:cs="Arial"/>
          <w:bCs/>
          <w:sz w:val="24"/>
          <w:szCs w:val="24"/>
          <w:lang w:val="sq-AL"/>
        </w:rPr>
        <w:t xml:space="preserve"> </w:t>
      </w:r>
      <w:r w:rsidR="00E90636" w:rsidRPr="00EE2559">
        <w:rPr>
          <w:rFonts w:ascii="Garamond" w:eastAsia="Arial" w:hAnsi="Garamond" w:cs="Arial"/>
          <w:bCs/>
          <w:sz w:val="24"/>
          <w:szCs w:val="24"/>
          <w:lang w:val="sq-AL"/>
        </w:rPr>
        <w:t xml:space="preserve">Niveli </w:t>
      </w:r>
      <w:r w:rsidR="00B220BB">
        <w:rPr>
          <w:rFonts w:ascii="Garamond" w:eastAsia="Arial" w:hAnsi="Garamond" w:cs="Arial"/>
          <w:bCs/>
          <w:sz w:val="24"/>
          <w:szCs w:val="24"/>
          <w:lang w:val="sq-AL"/>
        </w:rPr>
        <w:t>i o</w:t>
      </w:r>
      <w:r w:rsidR="00E90636" w:rsidRPr="00EE2559">
        <w:rPr>
          <w:rFonts w:ascii="Garamond" w:eastAsia="Arial" w:hAnsi="Garamond" w:cs="Arial"/>
          <w:bCs/>
          <w:sz w:val="24"/>
          <w:szCs w:val="24"/>
          <w:lang w:val="sq-AL"/>
        </w:rPr>
        <w:t xml:space="preserve">fertës nënkupton nivelin përkatës të rritjes së kapacitetit të ofruar për secilin prej produkteve vjetore të kapacitetit standard në një pikë interkonjeksioni për çdo </w:t>
      </w:r>
      <w:r w:rsidR="00801E88" w:rsidRPr="00EE2559">
        <w:rPr>
          <w:rFonts w:ascii="Garamond" w:eastAsia="Arial" w:hAnsi="Garamond" w:cs="Arial"/>
          <w:bCs/>
          <w:sz w:val="24"/>
          <w:szCs w:val="24"/>
          <w:lang w:val="sq-AL"/>
        </w:rPr>
        <w:t xml:space="preserve">rritje të </w:t>
      </w:r>
      <w:r w:rsidR="00E90636" w:rsidRPr="00EE2559">
        <w:rPr>
          <w:rFonts w:ascii="Garamond" w:eastAsia="Arial" w:hAnsi="Garamond" w:cs="Arial"/>
          <w:bCs/>
          <w:sz w:val="24"/>
          <w:szCs w:val="24"/>
          <w:lang w:val="sq-AL"/>
        </w:rPr>
        <w:t>zgjidhje</w:t>
      </w:r>
      <w:r w:rsidR="00801E88" w:rsidRPr="00EE2559">
        <w:rPr>
          <w:rFonts w:ascii="Garamond" w:eastAsia="Arial" w:hAnsi="Garamond" w:cs="Arial"/>
          <w:bCs/>
          <w:sz w:val="24"/>
          <w:szCs w:val="24"/>
          <w:lang w:val="sq-AL"/>
        </w:rPr>
        <w:t xml:space="preserve">ve </w:t>
      </w:r>
      <w:r w:rsidR="00E90636" w:rsidRPr="00EE2559">
        <w:rPr>
          <w:rFonts w:ascii="Garamond" w:eastAsia="Arial" w:hAnsi="Garamond" w:cs="Arial"/>
          <w:bCs/>
          <w:sz w:val="24"/>
          <w:szCs w:val="24"/>
          <w:lang w:val="sq-AL"/>
        </w:rPr>
        <w:t>teknike.</w:t>
      </w:r>
    </w:p>
    <w:p w14:paraId="6A875065" w14:textId="493DF5FC" w:rsidR="00801E88" w:rsidRPr="00EE2559" w:rsidRDefault="003D7C00" w:rsidP="003B4AF3">
      <w:pPr>
        <w:pStyle w:val="CommentText"/>
        <w:widowControl w:val="0"/>
        <w:spacing w:line="240" w:lineRule="auto"/>
        <w:ind w:firstLine="284"/>
        <w:rPr>
          <w:rFonts w:ascii="Garamond" w:hAnsi="Garamond"/>
          <w:sz w:val="24"/>
          <w:szCs w:val="24"/>
          <w:lang w:val="sq-AL"/>
        </w:rPr>
      </w:pPr>
      <w:r w:rsidRPr="00EE2559">
        <w:rPr>
          <w:rFonts w:ascii="Garamond" w:eastAsia="Arial" w:hAnsi="Garamond" w:cs="Arial"/>
          <w:bCs/>
          <w:sz w:val="24"/>
          <w:szCs w:val="24"/>
          <w:lang w:val="sq-AL"/>
        </w:rPr>
        <w:t>zz</w:t>
      </w:r>
      <w:r w:rsidR="00DF6414" w:rsidRPr="00EE2559">
        <w:rPr>
          <w:rFonts w:ascii="Garamond" w:eastAsia="Arial" w:hAnsi="Garamond" w:cs="Arial"/>
          <w:bCs/>
          <w:sz w:val="24"/>
          <w:szCs w:val="24"/>
          <w:lang w:val="sq-AL"/>
        </w:rPr>
        <w:t>)</w:t>
      </w:r>
      <w:r w:rsidRPr="00EE2559">
        <w:rPr>
          <w:rFonts w:ascii="Garamond" w:eastAsia="Arial" w:hAnsi="Garamond" w:cs="Arial"/>
          <w:bCs/>
          <w:sz w:val="24"/>
          <w:szCs w:val="24"/>
          <w:lang w:val="sq-AL"/>
        </w:rPr>
        <w:t xml:space="preserve"> </w:t>
      </w:r>
      <w:r w:rsidR="00801E88" w:rsidRPr="00EE2559">
        <w:rPr>
          <w:rFonts w:ascii="Garamond" w:eastAsia="Arial" w:hAnsi="Garamond" w:cs="Arial"/>
          <w:bCs/>
          <w:sz w:val="24"/>
          <w:szCs w:val="24"/>
          <w:lang w:val="sq-AL"/>
        </w:rPr>
        <w:t xml:space="preserve">Projekt Pjesor Zgjerimi </w:t>
      </w:r>
      <w:r w:rsidR="00801E88" w:rsidRPr="00EE2559">
        <w:rPr>
          <w:rFonts w:ascii="Garamond" w:eastAsia="Arial" w:hAnsi="Garamond" w:cs="Arial"/>
          <w:sz w:val="24"/>
          <w:szCs w:val="24"/>
          <w:lang w:val="sq-AL"/>
        </w:rPr>
        <w:t xml:space="preserve">nënkupton zgjerimin e projektit të përshkruar në </w:t>
      </w:r>
      <w:r w:rsidR="00A23E0A" w:rsidRPr="00EE2559">
        <w:rPr>
          <w:rFonts w:ascii="Garamond" w:eastAsia="Arial" w:hAnsi="Garamond" w:cs="Arial"/>
          <w:sz w:val="24"/>
          <w:szCs w:val="24"/>
          <w:lang w:val="sq-AL"/>
        </w:rPr>
        <w:t>p</w:t>
      </w:r>
      <w:r w:rsidR="00801E88" w:rsidRPr="00EE2559">
        <w:rPr>
          <w:rFonts w:ascii="Garamond" w:eastAsia="Arial" w:hAnsi="Garamond" w:cs="Arial"/>
          <w:sz w:val="24"/>
          <w:szCs w:val="24"/>
          <w:lang w:val="sq-AL"/>
        </w:rPr>
        <w:t xml:space="preserve">aragrafin </w:t>
      </w:r>
      <w:r w:rsidR="00A23E0A" w:rsidRPr="00EE2559">
        <w:rPr>
          <w:rFonts w:ascii="Garamond" w:hAnsi="Garamond" w:cs="Arial"/>
          <w:sz w:val="24"/>
          <w:szCs w:val="24"/>
          <w:lang w:val="sq-AL"/>
        </w:rPr>
        <w:t>“</w:t>
      </w:r>
      <w:r w:rsidR="0FD4666A" w:rsidRPr="00EE2559">
        <w:rPr>
          <w:rFonts w:ascii="Garamond" w:hAnsi="Garamond" w:cs="Arial"/>
          <w:sz w:val="24"/>
          <w:szCs w:val="24"/>
          <w:lang w:val="sq-AL"/>
        </w:rPr>
        <w:t>c</w:t>
      </w:r>
      <w:r w:rsidR="00A23E0A" w:rsidRPr="00EE2559">
        <w:rPr>
          <w:rFonts w:ascii="Garamond" w:hAnsi="Garamond" w:cs="Arial"/>
          <w:sz w:val="24"/>
          <w:szCs w:val="24"/>
          <w:lang w:val="sq-AL"/>
        </w:rPr>
        <w:t>”</w:t>
      </w:r>
      <w:r w:rsidR="0FD4666A" w:rsidRPr="00EE2559">
        <w:rPr>
          <w:rFonts w:ascii="Garamond" w:hAnsi="Garamond" w:cs="Arial"/>
          <w:sz w:val="24"/>
          <w:szCs w:val="24"/>
          <w:lang w:val="sq-AL"/>
        </w:rPr>
        <w:t xml:space="preserve"> </w:t>
      </w:r>
      <w:r w:rsidR="00A23E0A" w:rsidRPr="00EE2559">
        <w:rPr>
          <w:rFonts w:ascii="Garamond" w:hAnsi="Garamond" w:cs="Arial"/>
          <w:sz w:val="24"/>
          <w:szCs w:val="24"/>
          <w:lang w:val="sq-AL"/>
        </w:rPr>
        <w:t>p</w:t>
      </w:r>
      <w:r w:rsidR="00801E88" w:rsidRPr="00EE2559">
        <w:rPr>
          <w:rFonts w:ascii="Garamond" w:hAnsi="Garamond" w:cs="Arial"/>
          <w:sz w:val="24"/>
          <w:szCs w:val="24"/>
          <w:lang w:val="sq-AL"/>
        </w:rPr>
        <w:t xml:space="preserve">jesa </w:t>
      </w:r>
      <w:r w:rsidR="0FD4666A" w:rsidRPr="00EE2559">
        <w:rPr>
          <w:rFonts w:ascii="Garamond" w:hAnsi="Garamond" w:cs="Arial"/>
          <w:sz w:val="24"/>
          <w:szCs w:val="24"/>
          <w:lang w:val="sq-AL"/>
        </w:rPr>
        <w:t xml:space="preserve">A.2 </w:t>
      </w:r>
      <w:r w:rsidR="00801E88" w:rsidRPr="00EE2559">
        <w:rPr>
          <w:rFonts w:ascii="Garamond" w:hAnsi="Garamond" w:cs="Arial"/>
          <w:sz w:val="24"/>
          <w:szCs w:val="24"/>
          <w:lang w:val="sq-AL"/>
        </w:rPr>
        <w:t>më sipër</w:t>
      </w:r>
      <w:r w:rsidR="0FD4666A" w:rsidRPr="00EE2559">
        <w:rPr>
          <w:rFonts w:ascii="Garamond" w:hAnsi="Garamond" w:cs="Arial"/>
          <w:sz w:val="24"/>
          <w:szCs w:val="24"/>
          <w:lang w:val="sq-AL"/>
        </w:rPr>
        <w:t>.</w:t>
      </w:r>
    </w:p>
    <w:p w14:paraId="64241572" w14:textId="365AD2F9" w:rsidR="466573F5" w:rsidRPr="00EE2559" w:rsidRDefault="00DF6414" w:rsidP="003B4AF3">
      <w:pPr>
        <w:pStyle w:val="CommentText"/>
        <w:widowControl w:val="0"/>
        <w:spacing w:line="240" w:lineRule="auto"/>
        <w:ind w:firstLine="284"/>
        <w:rPr>
          <w:rFonts w:ascii="Garamond" w:eastAsia="Arial" w:hAnsi="Garamond" w:cs="Arial"/>
          <w:bCs/>
          <w:sz w:val="24"/>
          <w:szCs w:val="24"/>
          <w:lang w:val="sq-AL"/>
        </w:rPr>
      </w:pPr>
      <w:r w:rsidRPr="00EE2559">
        <w:rPr>
          <w:rFonts w:ascii="Garamond" w:hAnsi="Garamond" w:cs="Arial"/>
          <w:bCs/>
          <w:sz w:val="24"/>
          <w:szCs w:val="24"/>
          <w:lang w:val="sq-AL"/>
        </w:rPr>
        <w:t>a</w:t>
      </w:r>
      <w:r w:rsidR="003D7C00" w:rsidRPr="00EE2559">
        <w:rPr>
          <w:rFonts w:ascii="Garamond" w:hAnsi="Garamond" w:cs="Arial"/>
          <w:bCs/>
          <w:sz w:val="24"/>
          <w:szCs w:val="24"/>
          <w:lang w:val="sq-AL"/>
        </w:rPr>
        <w:t>aa</w:t>
      </w:r>
      <w:r w:rsidRPr="00EE2559">
        <w:rPr>
          <w:rFonts w:ascii="Garamond" w:hAnsi="Garamond" w:cs="Arial"/>
          <w:bCs/>
          <w:sz w:val="24"/>
          <w:szCs w:val="24"/>
          <w:lang w:val="sq-AL"/>
        </w:rPr>
        <w:t>)</w:t>
      </w:r>
      <w:r w:rsidR="003D7C00" w:rsidRPr="00EE2559">
        <w:rPr>
          <w:rFonts w:ascii="Garamond" w:hAnsi="Garamond" w:cs="Arial"/>
          <w:bCs/>
          <w:sz w:val="24"/>
          <w:szCs w:val="24"/>
          <w:lang w:val="sq-AL"/>
        </w:rPr>
        <w:t xml:space="preserve"> </w:t>
      </w:r>
      <w:r w:rsidR="58B32B6F" w:rsidRPr="00EE2559">
        <w:rPr>
          <w:rFonts w:ascii="Garamond" w:hAnsi="Garamond" w:cs="Arial"/>
          <w:bCs/>
          <w:sz w:val="24"/>
          <w:szCs w:val="24"/>
          <w:lang w:val="sq-AL"/>
        </w:rPr>
        <w:t>P</w:t>
      </w:r>
      <w:r w:rsidR="00801E88" w:rsidRPr="00EE2559">
        <w:rPr>
          <w:rFonts w:ascii="Garamond" w:hAnsi="Garamond" w:cs="Arial"/>
          <w:bCs/>
          <w:sz w:val="24"/>
          <w:szCs w:val="24"/>
          <w:lang w:val="sq-AL"/>
        </w:rPr>
        <w:t xml:space="preserve">jesëmarrës </w:t>
      </w:r>
      <w:r w:rsidR="00801E88" w:rsidRPr="00EE2559">
        <w:rPr>
          <w:rFonts w:ascii="Garamond" w:hAnsi="Garamond" w:cs="Arial"/>
          <w:sz w:val="24"/>
          <w:szCs w:val="24"/>
          <w:lang w:val="sq-AL"/>
        </w:rPr>
        <w:t xml:space="preserve">nënkupton </w:t>
      </w:r>
      <w:r w:rsidR="00A23E0A" w:rsidRPr="00EE2559">
        <w:rPr>
          <w:rFonts w:ascii="Garamond" w:hAnsi="Garamond" w:cs="Arial"/>
          <w:sz w:val="24"/>
          <w:szCs w:val="24"/>
          <w:lang w:val="sq-AL"/>
        </w:rPr>
        <w:t>a</w:t>
      </w:r>
      <w:r w:rsidR="00801E88" w:rsidRPr="00EE2559">
        <w:rPr>
          <w:rFonts w:ascii="Garamond" w:hAnsi="Garamond" w:cs="Arial"/>
          <w:sz w:val="24"/>
          <w:szCs w:val="24"/>
          <w:lang w:val="sq-AL"/>
        </w:rPr>
        <w:t>plikuesin që konsiderohet që përputhet me kërkesat e OST</w:t>
      </w:r>
      <w:r w:rsidR="00DF57A5" w:rsidRPr="00EE2559">
        <w:rPr>
          <w:rFonts w:ascii="Garamond" w:hAnsi="Garamond" w:cs="Arial"/>
          <w:sz w:val="24"/>
          <w:szCs w:val="24"/>
          <w:lang w:val="sq-AL"/>
        </w:rPr>
        <w:t>-ve</w:t>
      </w:r>
      <w:r w:rsidR="00801E88" w:rsidRPr="00EE2559">
        <w:rPr>
          <w:rFonts w:ascii="Garamond" w:hAnsi="Garamond" w:cs="Arial"/>
          <w:sz w:val="24"/>
          <w:szCs w:val="24"/>
          <w:lang w:val="sq-AL"/>
        </w:rPr>
        <w:t xml:space="preserve"> të </w:t>
      </w:r>
      <w:r w:rsidR="00DF57A5" w:rsidRPr="00EE2559">
        <w:rPr>
          <w:rFonts w:ascii="Garamond" w:hAnsi="Garamond" w:cs="Arial"/>
          <w:sz w:val="24"/>
          <w:szCs w:val="24"/>
          <w:lang w:val="sq-AL"/>
        </w:rPr>
        <w:t xml:space="preserve">përfshira </w:t>
      </w:r>
      <w:r w:rsidR="00801E88" w:rsidRPr="00EE2559">
        <w:rPr>
          <w:rFonts w:ascii="Garamond" w:hAnsi="Garamond" w:cs="Arial"/>
          <w:sz w:val="24"/>
          <w:szCs w:val="24"/>
          <w:lang w:val="sq-AL"/>
        </w:rPr>
        <w:t xml:space="preserve">(sipas </w:t>
      </w:r>
      <w:r w:rsidR="00A23E0A" w:rsidRPr="00EE2559">
        <w:rPr>
          <w:rFonts w:ascii="Garamond" w:hAnsi="Garamond" w:cs="Arial"/>
          <w:sz w:val="24"/>
          <w:szCs w:val="24"/>
          <w:lang w:val="sq-AL"/>
        </w:rPr>
        <w:t>p</w:t>
      </w:r>
      <w:r w:rsidR="00801E88" w:rsidRPr="00EE2559">
        <w:rPr>
          <w:rFonts w:ascii="Garamond" w:hAnsi="Garamond" w:cs="Arial"/>
          <w:sz w:val="24"/>
          <w:szCs w:val="24"/>
          <w:lang w:val="sq-AL"/>
        </w:rPr>
        <w:t xml:space="preserve">aragrafit </w:t>
      </w:r>
      <w:r w:rsidR="58B32B6F" w:rsidRPr="00EE2559">
        <w:rPr>
          <w:rFonts w:ascii="Garamond" w:hAnsi="Garamond" w:cs="Arial"/>
          <w:sz w:val="24"/>
          <w:szCs w:val="24"/>
          <w:lang w:val="sq-AL"/>
        </w:rPr>
        <w:t xml:space="preserve">E.1) </w:t>
      </w:r>
      <w:r w:rsidR="00801E88" w:rsidRPr="00EE2559">
        <w:rPr>
          <w:rFonts w:ascii="Garamond" w:hAnsi="Garamond" w:cs="Arial"/>
          <w:sz w:val="24"/>
          <w:szCs w:val="24"/>
          <w:lang w:val="sq-AL"/>
        </w:rPr>
        <w:t xml:space="preserve">për </w:t>
      </w:r>
      <w:r w:rsidR="00644CCA" w:rsidRPr="00EE2559">
        <w:rPr>
          <w:rFonts w:ascii="Garamond" w:hAnsi="Garamond" w:cs="Arial"/>
          <w:sz w:val="24"/>
          <w:szCs w:val="24"/>
          <w:lang w:val="sq-AL"/>
        </w:rPr>
        <w:t>proc</w:t>
      </w:r>
      <w:r w:rsidR="00801E88" w:rsidRPr="00EE2559">
        <w:rPr>
          <w:rFonts w:ascii="Garamond" w:hAnsi="Garamond" w:cs="Arial"/>
          <w:sz w:val="24"/>
          <w:szCs w:val="24"/>
          <w:lang w:val="sq-AL"/>
        </w:rPr>
        <w:t xml:space="preserve">esin e regjistrimit dhe do të marrë pjesë te fazat e tjera të </w:t>
      </w:r>
      <w:r w:rsidR="00DF57A5" w:rsidRPr="00EE2559">
        <w:rPr>
          <w:rFonts w:ascii="Garamond" w:hAnsi="Garamond" w:cs="Arial"/>
          <w:sz w:val="24"/>
          <w:szCs w:val="24"/>
          <w:lang w:val="sq-AL"/>
        </w:rPr>
        <w:t xml:space="preserve">fazës detyruese </w:t>
      </w:r>
      <w:r w:rsidR="58B32B6F" w:rsidRPr="00EE2559">
        <w:rPr>
          <w:rFonts w:ascii="Garamond" w:hAnsi="Garamond" w:cs="Arial"/>
          <w:sz w:val="24"/>
          <w:szCs w:val="24"/>
          <w:lang w:val="sq-AL"/>
        </w:rPr>
        <w:t>(</w:t>
      </w:r>
      <w:r w:rsidR="00DF57A5" w:rsidRPr="00EE2559">
        <w:rPr>
          <w:rFonts w:ascii="Garamond" w:hAnsi="Garamond" w:cs="Arial"/>
          <w:sz w:val="24"/>
          <w:szCs w:val="24"/>
          <w:lang w:val="sq-AL"/>
        </w:rPr>
        <w:t>dritarja për paraqitjen e ofertës, alokimin e kapacitetit</w:t>
      </w:r>
      <w:r w:rsidR="58B32B6F" w:rsidRPr="00EE2559">
        <w:rPr>
          <w:rFonts w:ascii="Garamond" w:hAnsi="Garamond" w:cs="Arial"/>
          <w:sz w:val="24"/>
          <w:szCs w:val="24"/>
          <w:lang w:val="sq-AL"/>
        </w:rPr>
        <w:t xml:space="preserve">, </w:t>
      </w:r>
      <w:r w:rsidR="00801E88" w:rsidRPr="00EE2559">
        <w:rPr>
          <w:rFonts w:ascii="Garamond" w:hAnsi="Garamond" w:cs="Arial"/>
          <w:sz w:val="24"/>
          <w:szCs w:val="24"/>
          <w:lang w:val="sq-AL"/>
        </w:rPr>
        <w:t>në</w:t>
      </w:r>
      <w:r w:rsidR="00DF57A5" w:rsidRPr="00EE2559">
        <w:rPr>
          <w:rFonts w:ascii="Garamond" w:hAnsi="Garamond" w:cs="Arial"/>
          <w:sz w:val="24"/>
          <w:szCs w:val="24"/>
          <w:lang w:val="sq-AL"/>
        </w:rPr>
        <w:t>n</w:t>
      </w:r>
      <w:r w:rsidR="00801E88" w:rsidRPr="00EE2559">
        <w:rPr>
          <w:rFonts w:ascii="Garamond" w:hAnsi="Garamond" w:cs="Arial"/>
          <w:sz w:val="24"/>
          <w:szCs w:val="24"/>
          <w:lang w:val="sq-AL"/>
        </w:rPr>
        <w:t>shkrimin e Marrëveshjes së Transportit të Gazit</w:t>
      </w:r>
      <w:r w:rsidR="58B32B6F" w:rsidRPr="00EE2559">
        <w:rPr>
          <w:rFonts w:ascii="Garamond" w:hAnsi="Garamond" w:cs="Arial"/>
          <w:sz w:val="24"/>
          <w:szCs w:val="24"/>
          <w:lang w:val="sq-AL"/>
        </w:rPr>
        <w:t>).</w:t>
      </w:r>
    </w:p>
    <w:p w14:paraId="57579FB0" w14:textId="555C799D" w:rsidR="00801E88" w:rsidRPr="00EE2559" w:rsidRDefault="00DF6414" w:rsidP="003B4AF3">
      <w:pPr>
        <w:pStyle w:val="CommentText"/>
        <w:widowControl w:val="0"/>
        <w:spacing w:line="240" w:lineRule="auto"/>
        <w:ind w:firstLine="284"/>
        <w:rPr>
          <w:rFonts w:ascii="Garamond" w:eastAsia="Arial" w:hAnsi="Garamond" w:cs="Arial"/>
          <w:bCs/>
          <w:sz w:val="24"/>
          <w:szCs w:val="24"/>
          <w:lang w:val="sq-AL"/>
        </w:rPr>
      </w:pPr>
      <w:r w:rsidRPr="00EE2559">
        <w:rPr>
          <w:rFonts w:ascii="Garamond" w:eastAsia="Arial" w:hAnsi="Garamond" w:cs="Arial"/>
          <w:bCs/>
          <w:sz w:val="24"/>
          <w:szCs w:val="24"/>
          <w:lang w:val="sq-AL"/>
        </w:rPr>
        <w:t>b</w:t>
      </w:r>
      <w:r w:rsidR="003D7C00" w:rsidRPr="00EE2559">
        <w:rPr>
          <w:rFonts w:ascii="Garamond" w:eastAsia="Arial" w:hAnsi="Garamond" w:cs="Arial"/>
          <w:bCs/>
          <w:sz w:val="24"/>
          <w:szCs w:val="24"/>
          <w:lang w:val="sq-AL"/>
        </w:rPr>
        <w:t>bb</w:t>
      </w:r>
      <w:r w:rsidRPr="00EE2559">
        <w:rPr>
          <w:rFonts w:ascii="Garamond" w:eastAsia="Arial" w:hAnsi="Garamond" w:cs="Arial"/>
          <w:bCs/>
          <w:sz w:val="24"/>
          <w:szCs w:val="24"/>
          <w:lang w:val="sq-AL"/>
        </w:rPr>
        <w:t>)</w:t>
      </w:r>
      <w:r w:rsidR="003D7C00" w:rsidRPr="00EE2559">
        <w:rPr>
          <w:rFonts w:ascii="Garamond" w:eastAsia="Arial" w:hAnsi="Garamond" w:cs="Arial"/>
          <w:bCs/>
          <w:sz w:val="24"/>
          <w:szCs w:val="24"/>
          <w:lang w:val="sq-AL"/>
        </w:rPr>
        <w:t xml:space="preserve"> </w:t>
      </w:r>
      <w:r w:rsidR="00335F48" w:rsidRPr="00EE2559">
        <w:rPr>
          <w:rFonts w:ascii="Garamond" w:eastAsia="Arial" w:hAnsi="Garamond" w:cs="Arial"/>
          <w:bCs/>
          <w:sz w:val="24"/>
          <w:szCs w:val="24"/>
          <w:lang w:val="sq-AL"/>
        </w:rPr>
        <w:t xml:space="preserve">Vonesa e </w:t>
      </w:r>
      <w:r w:rsidR="00207F68" w:rsidRPr="00EE2559">
        <w:rPr>
          <w:rFonts w:ascii="Garamond" w:eastAsia="Arial" w:hAnsi="Garamond" w:cs="Arial"/>
          <w:bCs/>
          <w:sz w:val="24"/>
          <w:szCs w:val="24"/>
          <w:lang w:val="sq-AL"/>
        </w:rPr>
        <w:t xml:space="preserve">lejuar </w:t>
      </w:r>
      <w:r w:rsidR="00335F48" w:rsidRPr="00EE2559">
        <w:rPr>
          <w:rFonts w:ascii="Garamond" w:eastAsia="Arial" w:hAnsi="Garamond" w:cs="Arial"/>
          <w:sz w:val="24"/>
          <w:szCs w:val="24"/>
          <w:lang w:val="sq-AL"/>
        </w:rPr>
        <w:t>ka kuptimin q</w:t>
      </w:r>
      <w:r w:rsidR="009D22E1" w:rsidRPr="00EE2559">
        <w:rPr>
          <w:rFonts w:ascii="Garamond" w:eastAsia="Arial" w:hAnsi="Garamond" w:cs="Arial"/>
          <w:sz w:val="24"/>
          <w:szCs w:val="24"/>
          <w:lang w:val="sq-AL"/>
        </w:rPr>
        <w:t>ë</w:t>
      </w:r>
      <w:r w:rsidR="00335F48" w:rsidRPr="00EE2559">
        <w:rPr>
          <w:rFonts w:ascii="Garamond" w:eastAsia="Arial" w:hAnsi="Garamond" w:cs="Arial"/>
          <w:sz w:val="24"/>
          <w:szCs w:val="24"/>
          <w:lang w:val="sq-AL"/>
        </w:rPr>
        <w:t xml:space="preserve"> shpjegohet te </w:t>
      </w:r>
      <w:r w:rsidR="00207F68" w:rsidRPr="00EE2559">
        <w:rPr>
          <w:rFonts w:ascii="Garamond" w:eastAsia="Arial" w:hAnsi="Garamond" w:cs="Arial"/>
          <w:sz w:val="24"/>
          <w:szCs w:val="24"/>
          <w:lang w:val="sq-AL"/>
        </w:rPr>
        <w:t>konfirmimi i transportit</w:t>
      </w:r>
      <w:r w:rsidR="24D37076" w:rsidRPr="00EE2559">
        <w:rPr>
          <w:rFonts w:ascii="Garamond" w:eastAsia="Arial" w:hAnsi="Garamond" w:cs="Arial"/>
          <w:sz w:val="24"/>
          <w:szCs w:val="24"/>
          <w:lang w:val="sq-AL"/>
        </w:rPr>
        <w:t>.</w:t>
      </w:r>
    </w:p>
    <w:p w14:paraId="579604A5" w14:textId="06E2FF4D" w:rsidR="4F36256E" w:rsidRPr="00EE2559" w:rsidRDefault="003D7C00" w:rsidP="003B4AF3">
      <w:pPr>
        <w:pStyle w:val="CommentText"/>
        <w:widowControl w:val="0"/>
        <w:spacing w:line="240" w:lineRule="auto"/>
        <w:ind w:firstLine="284"/>
        <w:rPr>
          <w:rFonts w:ascii="Garamond" w:hAnsi="Garamond" w:cs="Arial"/>
          <w:bCs/>
          <w:sz w:val="24"/>
          <w:szCs w:val="24"/>
          <w:lang w:val="sq-AL"/>
        </w:rPr>
      </w:pPr>
      <w:r w:rsidRPr="00EE2559">
        <w:rPr>
          <w:rFonts w:ascii="Garamond" w:eastAsia="Arial" w:hAnsi="Garamond" w:cs="Arial"/>
          <w:bCs/>
          <w:sz w:val="24"/>
          <w:szCs w:val="24"/>
          <w:lang w:val="sq-AL"/>
        </w:rPr>
        <w:t>ccc</w:t>
      </w:r>
      <w:r w:rsidR="00DF6414" w:rsidRPr="00EE2559">
        <w:rPr>
          <w:rFonts w:ascii="Garamond" w:eastAsia="Arial" w:hAnsi="Garamond" w:cs="Arial"/>
          <w:bCs/>
          <w:sz w:val="24"/>
          <w:szCs w:val="24"/>
          <w:lang w:val="sq-AL"/>
        </w:rPr>
        <w:t>)</w:t>
      </w:r>
      <w:r w:rsidRPr="00EE2559">
        <w:rPr>
          <w:rFonts w:ascii="Garamond" w:eastAsia="Arial" w:hAnsi="Garamond" w:cs="Arial"/>
          <w:bCs/>
          <w:sz w:val="24"/>
          <w:szCs w:val="24"/>
          <w:lang w:val="sq-AL"/>
        </w:rPr>
        <w:t xml:space="preserve"> </w:t>
      </w:r>
      <w:r w:rsidR="009D22E1" w:rsidRPr="00EE2559">
        <w:rPr>
          <w:rFonts w:ascii="Garamond" w:eastAsia="Arial" w:hAnsi="Garamond" w:cs="Arial"/>
          <w:bCs/>
          <w:sz w:val="24"/>
          <w:szCs w:val="24"/>
          <w:lang w:val="sq-AL"/>
        </w:rPr>
        <w:t xml:space="preserve">Garancia </w:t>
      </w:r>
      <w:r w:rsidR="00207F68" w:rsidRPr="00EE2559">
        <w:rPr>
          <w:rFonts w:ascii="Garamond" w:eastAsia="Arial" w:hAnsi="Garamond" w:cs="Arial"/>
          <w:bCs/>
          <w:sz w:val="24"/>
          <w:szCs w:val="24"/>
          <w:lang w:val="sq-AL"/>
        </w:rPr>
        <w:t xml:space="preserve">pas ofertës ka </w:t>
      </w:r>
      <w:r w:rsidR="009D22E1" w:rsidRPr="00EE2559">
        <w:rPr>
          <w:rFonts w:ascii="Garamond" w:eastAsia="Arial" w:hAnsi="Garamond" w:cs="Arial"/>
          <w:bCs/>
          <w:sz w:val="24"/>
          <w:szCs w:val="24"/>
          <w:lang w:val="sq-AL"/>
        </w:rPr>
        <w:t xml:space="preserve">kuptimin që shpjegohet në </w:t>
      </w:r>
      <w:r w:rsidR="00207F68" w:rsidRPr="00EE2559">
        <w:rPr>
          <w:rFonts w:ascii="Garamond" w:eastAsia="Arial" w:hAnsi="Garamond" w:cs="Arial"/>
          <w:bCs/>
          <w:sz w:val="24"/>
          <w:szCs w:val="24"/>
          <w:lang w:val="sq-AL"/>
        </w:rPr>
        <w:t xml:space="preserve">paragrafin </w:t>
      </w:r>
      <w:r w:rsidR="731E19AD" w:rsidRPr="00EE2559">
        <w:rPr>
          <w:rFonts w:ascii="Garamond" w:eastAsia="Arial" w:hAnsi="Garamond" w:cs="Arial"/>
          <w:sz w:val="24"/>
          <w:szCs w:val="24"/>
          <w:lang w:val="sq-AL"/>
        </w:rPr>
        <w:t>E.7.</w:t>
      </w:r>
      <w:r w:rsidR="6467791D" w:rsidRPr="00EE2559">
        <w:rPr>
          <w:rFonts w:ascii="Garamond" w:eastAsia="Arial" w:hAnsi="Garamond" w:cs="Arial"/>
          <w:bCs/>
          <w:sz w:val="24"/>
          <w:szCs w:val="24"/>
          <w:lang w:val="sq-AL"/>
        </w:rPr>
        <w:t xml:space="preserve"> </w:t>
      </w:r>
    </w:p>
    <w:p w14:paraId="313D0263" w14:textId="7F29FDFF" w:rsidR="00F0390A" w:rsidRPr="00EE2559" w:rsidRDefault="003D7C00"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ddd</w:t>
      </w:r>
      <w:r w:rsidR="00DF6414" w:rsidRPr="00EE2559">
        <w:rPr>
          <w:rFonts w:ascii="Garamond" w:hAnsi="Garamond" w:cs="Arial"/>
          <w:sz w:val="24"/>
          <w:szCs w:val="24"/>
          <w:lang w:val="sq-AL"/>
        </w:rPr>
        <w:t>)</w:t>
      </w:r>
      <w:r w:rsidRPr="00EE2559">
        <w:rPr>
          <w:rFonts w:ascii="Garamond" w:hAnsi="Garamond" w:cs="Arial"/>
          <w:sz w:val="24"/>
          <w:szCs w:val="24"/>
          <w:lang w:val="sq-AL"/>
        </w:rPr>
        <w:t xml:space="preserve"> </w:t>
      </w:r>
      <w:r w:rsidR="00F0390A" w:rsidRPr="00EE2559">
        <w:rPr>
          <w:rFonts w:ascii="Garamond" w:hAnsi="Garamond" w:cs="Arial"/>
          <w:sz w:val="24"/>
          <w:szCs w:val="24"/>
          <w:lang w:val="sq-AL"/>
        </w:rPr>
        <w:t>Ç</w:t>
      </w:r>
      <w:r w:rsidR="009D22E1" w:rsidRPr="00EE2559">
        <w:rPr>
          <w:rFonts w:ascii="Garamond" w:hAnsi="Garamond" w:cs="Arial"/>
          <w:sz w:val="24"/>
          <w:szCs w:val="24"/>
          <w:lang w:val="sq-AL"/>
        </w:rPr>
        <w:t xml:space="preserve">mim </w:t>
      </w:r>
      <w:r w:rsidR="00207F68" w:rsidRPr="00EE2559">
        <w:rPr>
          <w:rFonts w:ascii="Garamond" w:hAnsi="Garamond" w:cs="Arial"/>
          <w:sz w:val="24"/>
          <w:szCs w:val="24"/>
          <w:lang w:val="sq-AL"/>
        </w:rPr>
        <w:t xml:space="preserve">rezervë </w:t>
      </w:r>
      <w:r w:rsidR="009D22E1" w:rsidRPr="00EE2559">
        <w:rPr>
          <w:rFonts w:ascii="Garamond" w:hAnsi="Garamond" w:cs="Arial"/>
          <w:sz w:val="24"/>
          <w:szCs w:val="24"/>
          <w:lang w:val="sq-AL"/>
        </w:rPr>
        <w:t xml:space="preserve">do të jetë e barabartë me shumën e </w:t>
      </w:r>
      <w:r w:rsidR="00207F68" w:rsidRPr="00EE2559">
        <w:rPr>
          <w:rFonts w:ascii="Garamond" w:hAnsi="Garamond" w:cs="Arial"/>
          <w:sz w:val="24"/>
          <w:szCs w:val="24"/>
          <w:lang w:val="sq-AL"/>
        </w:rPr>
        <w:t xml:space="preserve">çmimeve referencë të përcaktuara </w:t>
      </w:r>
      <w:r w:rsidR="009D22E1" w:rsidRPr="00EE2559">
        <w:rPr>
          <w:rFonts w:ascii="Garamond" w:hAnsi="Garamond" w:cs="Arial"/>
          <w:sz w:val="24"/>
          <w:szCs w:val="24"/>
          <w:lang w:val="sq-AL"/>
        </w:rPr>
        <w:t>nga TAP</w:t>
      </w:r>
      <w:r w:rsidR="00207F68" w:rsidRPr="00EE2559">
        <w:rPr>
          <w:rFonts w:ascii="Garamond" w:hAnsi="Garamond" w:cs="Arial"/>
          <w:sz w:val="24"/>
          <w:szCs w:val="24"/>
          <w:lang w:val="sq-AL"/>
        </w:rPr>
        <w:t>-i</w:t>
      </w:r>
      <w:r w:rsidR="009D22E1" w:rsidRPr="00EE2559">
        <w:rPr>
          <w:rFonts w:ascii="Garamond" w:hAnsi="Garamond" w:cs="Arial"/>
          <w:sz w:val="24"/>
          <w:szCs w:val="24"/>
          <w:lang w:val="sq-AL"/>
        </w:rPr>
        <w:t xml:space="preserve"> (</w:t>
      </w:r>
      <w:r w:rsidR="00207F68" w:rsidRPr="00EE2559">
        <w:rPr>
          <w:rFonts w:ascii="Garamond" w:hAnsi="Garamond" w:cs="Arial"/>
          <w:sz w:val="24"/>
          <w:szCs w:val="24"/>
          <w:lang w:val="sq-AL"/>
        </w:rPr>
        <w:t xml:space="preserve">tarifa </w:t>
      </w:r>
      <w:r w:rsidR="009D22E1" w:rsidRPr="00EE2559">
        <w:rPr>
          <w:rFonts w:ascii="Garamond" w:hAnsi="Garamond" w:cs="Arial"/>
          <w:sz w:val="24"/>
          <w:szCs w:val="24"/>
          <w:lang w:val="sq-AL"/>
        </w:rPr>
        <w:t>e TAP</w:t>
      </w:r>
      <w:r w:rsidR="00207F68" w:rsidRPr="00EE2559">
        <w:rPr>
          <w:rFonts w:ascii="Garamond" w:hAnsi="Garamond" w:cs="Arial"/>
          <w:sz w:val="24"/>
          <w:szCs w:val="24"/>
          <w:lang w:val="sq-AL"/>
        </w:rPr>
        <w:t>-it</w:t>
      </w:r>
      <w:r w:rsidR="009D22E1" w:rsidRPr="00EE2559">
        <w:rPr>
          <w:rFonts w:ascii="Garamond" w:hAnsi="Garamond" w:cs="Arial"/>
          <w:sz w:val="24"/>
          <w:szCs w:val="24"/>
          <w:lang w:val="sq-AL"/>
        </w:rPr>
        <w:t>), SRG</w:t>
      </w:r>
      <w:r w:rsidR="001B57CE" w:rsidRPr="00EE2559">
        <w:rPr>
          <w:rFonts w:ascii="Garamond" w:hAnsi="Garamond" w:cs="Arial"/>
          <w:sz w:val="24"/>
          <w:szCs w:val="24"/>
          <w:lang w:val="sq-AL"/>
        </w:rPr>
        <w:t>-ja</w:t>
      </w:r>
      <w:r w:rsidR="009D22E1" w:rsidRPr="00EE2559">
        <w:rPr>
          <w:rFonts w:ascii="Garamond" w:hAnsi="Garamond" w:cs="Arial"/>
          <w:sz w:val="24"/>
          <w:szCs w:val="24"/>
          <w:lang w:val="sq-AL"/>
        </w:rPr>
        <w:t xml:space="preserve"> dhe DESFA</w:t>
      </w:r>
      <w:r w:rsidR="006B2177">
        <w:rPr>
          <w:rFonts w:ascii="Garamond" w:hAnsi="Garamond" w:cs="Arial"/>
          <w:sz w:val="24"/>
          <w:szCs w:val="24"/>
          <w:lang w:val="sq-AL"/>
        </w:rPr>
        <w:t>-ja</w:t>
      </w:r>
      <w:r w:rsidR="009D22E1" w:rsidRPr="00EE2559">
        <w:rPr>
          <w:rFonts w:ascii="Garamond" w:hAnsi="Garamond" w:cs="Arial"/>
          <w:sz w:val="24"/>
          <w:szCs w:val="24"/>
          <w:lang w:val="sq-AL"/>
        </w:rPr>
        <w:t xml:space="preserve"> </w:t>
      </w:r>
      <w:r w:rsidR="009D22E1" w:rsidRPr="00EE2559">
        <w:rPr>
          <w:rFonts w:ascii="Garamond" w:hAnsi="Garamond" w:cs="Arial"/>
          <w:i/>
          <w:iCs/>
          <w:sz w:val="24"/>
          <w:szCs w:val="24"/>
          <w:lang w:val="sq-AL"/>
        </w:rPr>
        <w:t>[referuar te NC TAR e BE</w:t>
      </w:r>
      <w:r w:rsidR="00E80402" w:rsidRPr="00EE2559">
        <w:rPr>
          <w:rFonts w:ascii="Garamond" w:hAnsi="Garamond" w:cs="Arial"/>
          <w:i/>
          <w:iCs/>
          <w:sz w:val="24"/>
          <w:szCs w:val="24"/>
          <w:lang w:val="sq-AL"/>
        </w:rPr>
        <w:t>-së</w:t>
      </w:r>
      <w:r w:rsidR="009D22E1" w:rsidRPr="00EE2559">
        <w:rPr>
          <w:rFonts w:ascii="Garamond" w:hAnsi="Garamond" w:cs="Arial"/>
          <w:i/>
          <w:iCs/>
          <w:sz w:val="24"/>
          <w:szCs w:val="24"/>
          <w:lang w:val="sq-AL"/>
        </w:rPr>
        <w:t>].</w:t>
      </w:r>
    </w:p>
    <w:p w14:paraId="0C915EA5" w14:textId="63D22464" w:rsidR="00F0390A" w:rsidRPr="00EE2559" w:rsidRDefault="00DF6414"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sz w:val="24"/>
          <w:szCs w:val="24"/>
          <w:lang w:val="sq-AL"/>
        </w:rPr>
        <w:t>e</w:t>
      </w:r>
      <w:r w:rsidR="003D7C00" w:rsidRPr="00EE2559">
        <w:rPr>
          <w:rFonts w:ascii="Garamond" w:hAnsi="Garamond" w:cs="Arial"/>
          <w:sz w:val="24"/>
          <w:szCs w:val="24"/>
          <w:lang w:val="sq-AL"/>
        </w:rPr>
        <w:t>ee</w:t>
      </w:r>
      <w:r w:rsidRPr="00EE2559">
        <w:rPr>
          <w:rFonts w:ascii="Garamond" w:hAnsi="Garamond" w:cs="Arial"/>
          <w:sz w:val="24"/>
          <w:szCs w:val="24"/>
          <w:lang w:val="sq-AL"/>
        </w:rPr>
        <w:t>)</w:t>
      </w:r>
      <w:r w:rsidR="003D7C00" w:rsidRPr="00EE2559">
        <w:rPr>
          <w:rFonts w:ascii="Garamond" w:hAnsi="Garamond" w:cs="Arial"/>
          <w:sz w:val="24"/>
          <w:szCs w:val="24"/>
          <w:lang w:val="sq-AL"/>
        </w:rPr>
        <w:t xml:space="preserve"> </w:t>
      </w:r>
      <w:r w:rsidR="00F0390A" w:rsidRPr="00EE2559">
        <w:rPr>
          <w:rFonts w:ascii="Garamond" w:hAnsi="Garamond" w:cs="Arial"/>
          <w:sz w:val="24"/>
          <w:szCs w:val="24"/>
          <w:lang w:val="sq-AL"/>
        </w:rPr>
        <w:t xml:space="preserve">Çmim </w:t>
      </w:r>
      <w:r w:rsidR="00B81CC6" w:rsidRPr="00EE2559">
        <w:rPr>
          <w:rFonts w:ascii="Garamond" w:hAnsi="Garamond" w:cs="Arial"/>
          <w:sz w:val="24"/>
          <w:szCs w:val="24"/>
          <w:lang w:val="sq-AL"/>
        </w:rPr>
        <w:t>r</w:t>
      </w:r>
      <w:r w:rsidR="00F0390A" w:rsidRPr="00EE2559">
        <w:rPr>
          <w:rFonts w:ascii="Garamond" w:hAnsi="Garamond" w:cs="Arial"/>
          <w:sz w:val="24"/>
          <w:szCs w:val="24"/>
          <w:lang w:val="sq-AL"/>
        </w:rPr>
        <w:t>eferencë nënkupton çmimin për një produkt të kapacitetit për kapacitetin e sigurt me kohëzgjatje prej një viti në një pikë interkonjeksioni.</w:t>
      </w:r>
    </w:p>
    <w:p w14:paraId="3FE888C7" w14:textId="77947922" w:rsidR="528A4D05" w:rsidRPr="00EE2559" w:rsidRDefault="00DF6414"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bCs/>
          <w:sz w:val="24"/>
          <w:szCs w:val="24"/>
          <w:lang w:val="sq-AL"/>
        </w:rPr>
        <w:t>f</w:t>
      </w:r>
      <w:r w:rsidR="003D7C00" w:rsidRPr="00EE2559">
        <w:rPr>
          <w:rFonts w:ascii="Garamond" w:hAnsi="Garamond" w:cs="Arial"/>
          <w:bCs/>
          <w:sz w:val="24"/>
          <w:szCs w:val="24"/>
          <w:lang w:val="sq-AL"/>
        </w:rPr>
        <w:t>ff</w:t>
      </w:r>
      <w:r w:rsidRPr="00EE2559">
        <w:rPr>
          <w:rFonts w:ascii="Garamond" w:hAnsi="Garamond" w:cs="Arial"/>
          <w:bCs/>
          <w:sz w:val="24"/>
          <w:szCs w:val="24"/>
          <w:lang w:val="sq-AL"/>
        </w:rPr>
        <w:t>)</w:t>
      </w:r>
      <w:r w:rsidR="003D7C00" w:rsidRPr="00EE2559">
        <w:rPr>
          <w:rFonts w:ascii="Garamond" w:hAnsi="Garamond" w:cs="Arial"/>
          <w:bCs/>
          <w:sz w:val="24"/>
          <w:szCs w:val="24"/>
          <w:lang w:val="sq-AL"/>
        </w:rPr>
        <w:t xml:space="preserve"> </w:t>
      </w:r>
      <w:r w:rsidR="00F0390A" w:rsidRPr="00EE2559">
        <w:rPr>
          <w:rFonts w:ascii="Garamond" w:hAnsi="Garamond" w:cs="Arial"/>
          <w:bCs/>
          <w:sz w:val="24"/>
          <w:szCs w:val="24"/>
          <w:lang w:val="sq-AL"/>
        </w:rPr>
        <w:t xml:space="preserve">Palët e </w:t>
      </w:r>
      <w:r w:rsidR="00B81CC6" w:rsidRPr="00EE2559">
        <w:rPr>
          <w:rFonts w:ascii="Garamond" w:hAnsi="Garamond" w:cs="Arial"/>
          <w:bCs/>
          <w:sz w:val="24"/>
          <w:szCs w:val="24"/>
          <w:lang w:val="sq-AL"/>
        </w:rPr>
        <w:t>r</w:t>
      </w:r>
      <w:r w:rsidR="00F0390A" w:rsidRPr="00EE2559">
        <w:rPr>
          <w:rFonts w:ascii="Garamond" w:hAnsi="Garamond" w:cs="Arial"/>
          <w:bCs/>
          <w:sz w:val="24"/>
          <w:szCs w:val="24"/>
          <w:lang w:val="sq-AL"/>
        </w:rPr>
        <w:t xml:space="preserve">egjistruara </w:t>
      </w:r>
      <w:r w:rsidR="00F0390A" w:rsidRPr="00EE2559">
        <w:rPr>
          <w:rFonts w:ascii="Garamond" w:hAnsi="Garamond" w:cs="Arial"/>
          <w:sz w:val="24"/>
          <w:szCs w:val="24"/>
          <w:lang w:val="sq-AL"/>
        </w:rPr>
        <w:t xml:space="preserve">ka kuptimin e shpjeguar në </w:t>
      </w:r>
      <w:r w:rsidR="00E80402" w:rsidRPr="00EE2559">
        <w:rPr>
          <w:rFonts w:ascii="Garamond" w:hAnsi="Garamond" w:cs="Arial"/>
          <w:sz w:val="24"/>
          <w:szCs w:val="24"/>
          <w:lang w:val="sq-AL"/>
        </w:rPr>
        <w:t>p</w:t>
      </w:r>
      <w:r w:rsidR="00F0390A" w:rsidRPr="00EE2559">
        <w:rPr>
          <w:rFonts w:ascii="Garamond" w:hAnsi="Garamond" w:cs="Arial"/>
          <w:sz w:val="24"/>
          <w:szCs w:val="24"/>
          <w:lang w:val="sq-AL"/>
        </w:rPr>
        <w:t xml:space="preserve">aragrafin </w:t>
      </w:r>
      <w:r w:rsidR="05517DC3" w:rsidRPr="00EE2559">
        <w:rPr>
          <w:rFonts w:ascii="Garamond" w:hAnsi="Garamond" w:cs="Arial"/>
          <w:sz w:val="24"/>
          <w:szCs w:val="24"/>
          <w:lang w:val="sq-AL"/>
        </w:rPr>
        <w:t xml:space="preserve">E.1 </w:t>
      </w:r>
      <w:r w:rsidR="00F0390A" w:rsidRPr="00EE2559">
        <w:rPr>
          <w:rFonts w:ascii="Garamond" w:hAnsi="Garamond" w:cs="Arial"/>
          <w:sz w:val="24"/>
          <w:szCs w:val="24"/>
          <w:lang w:val="sq-AL"/>
        </w:rPr>
        <w:t>më sipër.</w:t>
      </w:r>
    </w:p>
    <w:p w14:paraId="56D413E8" w14:textId="738356C8" w:rsidR="11A500C9" w:rsidRPr="00EE2559" w:rsidRDefault="00DF6414"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bCs/>
          <w:sz w:val="24"/>
          <w:szCs w:val="24"/>
          <w:lang w:val="sq-AL"/>
        </w:rPr>
        <w:t>g</w:t>
      </w:r>
      <w:r w:rsidR="003D7C00" w:rsidRPr="00EE2559">
        <w:rPr>
          <w:rFonts w:ascii="Garamond" w:hAnsi="Garamond" w:cs="Arial"/>
          <w:bCs/>
          <w:sz w:val="24"/>
          <w:szCs w:val="24"/>
          <w:lang w:val="sq-AL"/>
        </w:rPr>
        <w:t>gg</w:t>
      </w:r>
      <w:r w:rsidRPr="00EE2559">
        <w:rPr>
          <w:rFonts w:ascii="Garamond" w:hAnsi="Garamond" w:cs="Arial"/>
          <w:bCs/>
          <w:sz w:val="24"/>
          <w:szCs w:val="24"/>
          <w:lang w:val="sq-AL"/>
        </w:rPr>
        <w:t>)</w:t>
      </w:r>
      <w:r w:rsidR="003D7C00" w:rsidRPr="00EE2559">
        <w:rPr>
          <w:rFonts w:ascii="Garamond" w:hAnsi="Garamond" w:cs="Arial"/>
          <w:bCs/>
          <w:sz w:val="24"/>
          <w:szCs w:val="24"/>
          <w:lang w:val="sq-AL"/>
        </w:rPr>
        <w:t xml:space="preserve"> </w:t>
      </w:r>
      <w:r w:rsidR="007232C3" w:rsidRPr="00EE2559">
        <w:rPr>
          <w:rFonts w:ascii="Garamond" w:hAnsi="Garamond" w:cs="Arial"/>
          <w:bCs/>
          <w:sz w:val="24"/>
          <w:szCs w:val="24"/>
          <w:lang w:val="sq-AL"/>
        </w:rPr>
        <w:t xml:space="preserve">Data e </w:t>
      </w:r>
      <w:r w:rsidR="00B81CC6" w:rsidRPr="00EE2559">
        <w:rPr>
          <w:rFonts w:ascii="Garamond" w:hAnsi="Garamond" w:cs="Arial"/>
          <w:bCs/>
          <w:sz w:val="24"/>
          <w:szCs w:val="24"/>
          <w:lang w:val="sq-AL"/>
        </w:rPr>
        <w:t>r</w:t>
      </w:r>
      <w:r w:rsidR="007232C3" w:rsidRPr="00EE2559">
        <w:rPr>
          <w:rFonts w:ascii="Garamond" w:hAnsi="Garamond" w:cs="Arial"/>
          <w:bCs/>
          <w:sz w:val="24"/>
          <w:szCs w:val="24"/>
          <w:lang w:val="sq-AL"/>
        </w:rPr>
        <w:t>ishikuar, e p</w:t>
      </w:r>
      <w:r w:rsidR="00A171D1" w:rsidRPr="00EE2559">
        <w:rPr>
          <w:rFonts w:ascii="Garamond" w:hAnsi="Garamond" w:cs="Arial"/>
          <w:bCs/>
          <w:sz w:val="24"/>
          <w:szCs w:val="24"/>
          <w:lang w:val="sq-AL"/>
        </w:rPr>
        <w:t>ë</w:t>
      </w:r>
      <w:r w:rsidR="007232C3" w:rsidRPr="00EE2559">
        <w:rPr>
          <w:rFonts w:ascii="Garamond" w:hAnsi="Garamond" w:cs="Arial"/>
          <w:bCs/>
          <w:sz w:val="24"/>
          <w:szCs w:val="24"/>
          <w:lang w:val="sq-AL"/>
        </w:rPr>
        <w:t>rllogaritur p</w:t>
      </w:r>
      <w:r w:rsidR="00A171D1" w:rsidRPr="00EE2559">
        <w:rPr>
          <w:rFonts w:ascii="Garamond" w:hAnsi="Garamond" w:cs="Arial"/>
          <w:bCs/>
          <w:sz w:val="24"/>
          <w:szCs w:val="24"/>
          <w:lang w:val="sq-AL"/>
        </w:rPr>
        <w:t>ë</w:t>
      </w:r>
      <w:r w:rsidR="007232C3" w:rsidRPr="00EE2559">
        <w:rPr>
          <w:rFonts w:ascii="Garamond" w:hAnsi="Garamond" w:cs="Arial"/>
          <w:bCs/>
          <w:sz w:val="24"/>
          <w:szCs w:val="24"/>
          <w:lang w:val="sq-AL"/>
        </w:rPr>
        <w:t xml:space="preserve">r </w:t>
      </w:r>
      <w:r w:rsidR="00B81CC6" w:rsidRPr="00EE2559">
        <w:rPr>
          <w:rFonts w:ascii="Garamond" w:hAnsi="Garamond" w:cs="Arial"/>
          <w:bCs/>
          <w:sz w:val="24"/>
          <w:szCs w:val="24"/>
          <w:lang w:val="sq-AL"/>
        </w:rPr>
        <w:t xml:space="preserve">vendosjen në funksion </w:t>
      </w:r>
      <w:r w:rsidR="4AFFFF49" w:rsidRPr="00EE2559">
        <w:rPr>
          <w:rFonts w:ascii="Garamond" w:hAnsi="Garamond" w:cs="Arial"/>
          <w:sz w:val="24"/>
          <w:szCs w:val="24"/>
          <w:lang w:val="sq-AL"/>
        </w:rPr>
        <w:t>o</w:t>
      </w:r>
      <w:r w:rsidR="007232C3" w:rsidRPr="00EE2559">
        <w:rPr>
          <w:rFonts w:ascii="Garamond" w:hAnsi="Garamond" w:cs="Arial"/>
          <w:sz w:val="24"/>
          <w:szCs w:val="24"/>
          <w:lang w:val="sq-AL"/>
        </w:rPr>
        <w:t>se</w:t>
      </w:r>
      <w:r w:rsidR="4AFFFF49" w:rsidRPr="00EE2559">
        <w:rPr>
          <w:rFonts w:ascii="Garamond" w:hAnsi="Garamond" w:cs="Arial"/>
          <w:bCs/>
          <w:sz w:val="24"/>
          <w:szCs w:val="24"/>
          <w:lang w:val="sq-AL"/>
        </w:rPr>
        <w:t xml:space="preserve"> REOD</w:t>
      </w:r>
      <w:r w:rsidR="3CE20D52" w:rsidRPr="00EE2559">
        <w:rPr>
          <w:rFonts w:ascii="Garamond" w:hAnsi="Garamond" w:cs="Arial"/>
          <w:bCs/>
          <w:sz w:val="24"/>
          <w:szCs w:val="24"/>
          <w:lang w:val="sq-AL"/>
        </w:rPr>
        <w:t xml:space="preserve"> </w:t>
      </w:r>
      <w:r w:rsidR="007232C3" w:rsidRPr="00EE2559">
        <w:rPr>
          <w:rFonts w:ascii="Garamond" w:hAnsi="Garamond" w:cs="Arial"/>
          <w:bCs/>
          <w:sz w:val="24"/>
          <w:szCs w:val="24"/>
          <w:lang w:val="sq-AL"/>
        </w:rPr>
        <w:t xml:space="preserve">ka kuptimin e shpjeguar te </w:t>
      </w:r>
      <w:r w:rsidR="00B81CC6" w:rsidRPr="00EE2559">
        <w:rPr>
          <w:rFonts w:ascii="Garamond" w:hAnsi="Garamond" w:cs="Arial"/>
          <w:bCs/>
          <w:sz w:val="24"/>
          <w:szCs w:val="24"/>
          <w:lang w:val="sq-AL"/>
        </w:rPr>
        <w:t>konfirmimi i transportit</w:t>
      </w:r>
      <w:r w:rsidR="41DF0619" w:rsidRPr="00EE2559">
        <w:rPr>
          <w:rFonts w:ascii="Garamond" w:hAnsi="Garamond" w:cs="Arial"/>
          <w:sz w:val="24"/>
          <w:szCs w:val="24"/>
          <w:lang w:val="sq-AL"/>
        </w:rPr>
        <w:t>.</w:t>
      </w:r>
    </w:p>
    <w:p w14:paraId="210C8E6A" w14:textId="10A51F7C" w:rsidR="00D2322D" w:rsidRPr="00EE2559" w:rsidRDefault="00DF6414"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bCs/>
          <w:sz w:val="24"/>
          <w:szCs w:val="24"/>
          <w:lang w:val="sq-AL"/>
        </w:rPr>
        <w:t>h</w:t>
      </w:r>
      <w:r w:rsidR="003D7C00" w:rsidRPr="00EE2559">
        <w:rPr>
          <w:rFonts w:ascii="Garamond" w:hAnsi="Garamond" w:cs="Arial"/>
          <w:bCs/>
          <w:sz w:val="24"/>
          <w:szCs w:val="24"/>
          <w:lang w:val="sq-AL"/>
        </w:rPr>
        <w:t>hh</w:t>
      </w:r>
      <w:r w:rsidRPr="00EE2559">
        <w:rPr>
          <w:rFonts w:ascii="Garamond" w:hAnsi="Garamond" w:cs="Arial"/>
          <w:bCs/>
          <w:sz w:val="24"/>
          <w:szCs w:val="24"/>
          <w:lang w:val="sq-AL"/>
        </w:rPr>
        <w:t>)</w:t>
      </w:r>
      <w:r w:rsidR="003D7C00" w:rsidRPr="00EE2559">
        <w:rPr>
          <w:rFonts w:ascii="Garamond" w:hAnsi="Garamond" w:cs="Arial"/>
          <w:bCs/>
          <w:sz w:val="24"/>
          <w:szCs w:val="24"/>
          <w:lang w:val="sq-AL"/>
        </w:rPr>
        <w:t xml:space="preserve"> </w:t>
      </w:r>
      <w:r w:rsidR="00A171D1" w:rsidRPr="00EE2559">
        <w:rPr>
          <w:rFonts w:ascii="Garamond" w:hAnsi="Garamond" w:cs="Arial"/>
          <w:bCs/>
          <w:sz w:val="24"/>
          <w:szCs w:val="24"/>
          <w:lang w:val="sq-AL"/>
        </w:rPr>
        <w:t xml:space="preserve">Kriteret për </w:t>
      </w:r>
      <w:r w:rsidR="00B81CC6" w:rsidRPr="00EE2559">
        <w:rPr>
          <w:rFonts w:ascii="Garamond" w:hAnsi="Garamond" w:cs="Arial"/>
          <w:bCs/>
          <w:sz w:val="24"/>
          <w:szCs w:val="24"/>
          <w:lang w:val="sq-AL"/>
        </w:rPr>
        <w:t xml:space="preserve">mbështetjen e kredisë </w:t>
      </w:r>
      <w:r w:rsidR="00A171D1" w:rsidRPr="00EE2559">
        <w:rPr>
          <w:rFonts w:ascii="Garamond" w:hAnsi="Garamond" w:cs="Arial"/>
          <w:bCs/>
          <w:sz w:val="24"/>
          <w:szCs w:val="24"/>
          <w:lang w:val="sq-AL"/>
        </w:rPr>
        <w:t>së TAP</w:t>
      </w:r>
      <w:r w:rsidR="00B81CC6" w:rsidRPr="00EE2559">
        <w:rPr>
          <w:rFonts w:ascii="Garamond" w:hAnsi="Garamond" w:cs="Arial"/>
          <w:bCs/>
          <w:sz w:val="24"/>
          <w:szCs w:val="24"/>
          <w:lang w:val="sq-AL"/>
        </w:rPr>
        <w:t>-it</w:t>
      </w:r>
      <w:r w:rsidR="00A171D1" w:rsidRPr="00EE2559">
        <w:rPr>
          <w:rFonts w:ascii="Garamond" w:hAnsi="Garamond" w:cs="Arial"/>
          <w:bCs/>
          <w:sz w:val="24"/>
          <w:szCs w:val="24"/>
          <w:lang w:val="sq-AL"/>
        </w:rPr>
        <w:t xml:space="preserve"> </w:t>
      </w:r>
      <w:r w:rsidR="00A171D1" w:rsidRPr="00EE2559">
        <w:rPr>
          <w:rFonts w:ascii="Garamond" w:hAnsi="Garamond" w:cs="Arial"/>
          <w:sz w:val="24"/>
          <w:szCs w:val="24"/>
          <w:lang w:val="sq-AL"/>
        </w:rPr>
        <w:t>nënkupton kërkesat e vendosura nga TAP</w:t>
      </w:r>
      <w:r w:rsidR="000758A1" w:rsidRPr="00EE2559">
        <w:rPr>
          <w:rFonts w:ascii="Garamond" w:hAnsi="Garamond" w:cs="Arial"/>
          <w:sz w:val="24"/>
          <w:szCs w:val="24"/>
          <w:lang w:val="sq-AL"/>
        </w:rPr>
        <w:t>-i</w:t>
      </w:r>
      <w:r w:rsidR="00A171D1" w:rsidRPr="00EE2559">
        <w:rPr>
          <w:rFonts w:ascii="Garamond" w:hAnsi="Garamond" w:cs="Arial"/>
          <w:sz w:val="24"/>
          <w:szCs w:val="24"/>
          <w:lang w:val="sq-AL"/>
        </w:rPr>
        <w:t xml:space="preserve"> siç janë përcaktuar te GTA të vendosura në dispozicion me </w:t>
      </w:r>
      <w:r w:rsidR="00B81CC6" w:rsidRPr="00EE2559">
        <w:rPr>
          <w:rFonts w:ascii="Garamond" w:hAnsi="Garamond" w:cs="Arial"/>
          <w:sz w:val="24"/>
          <w:szCs w:val="24"/>
          <w:lang w:val="sq-AL"/>
        </w:rPr>
        <w:t xml:space="preserve">njoftimin e përbashkët </w:t>
      </w:r>
      <w:r w:rsidR="12288C50" w:rsidRPr="00EE2559">
        <w:rPr>
          <w:rFonts w:ascii="Garamond" w:hAnsi="Garamond" w:cs="Arial"/>
          <w:sz w:val="24"/>
          <w:szCs w:val="24"/>
          <w:lang w:val="sq-AL"/>
        </w:rPr>
        <w:t>(</w:t>
      </w:r>
      <w:r w:rsidR="00B81CC6" w:rsidRPr="00EE2559">
        <w:rPr>
          <w:rFonts w:ascii="Garamond" w:hAnsi="Garamond" w:cs="Arial"/>
          <w:sz w:val="24"/>
          <w:szCs w:val="24"/>
          <w:lang w:val="sq-AL"/>
        </w:rPr>
        <w:t xml:space="preserve">paragrafi </w:t>
      </w:r>
      <w:r w:rsidR="00A171D1" w:rsidRPr="00EE2559">
        <w:rPr>
          <w:rFonts w:ascii="Garamond" w:hAnsi="Garamond" w:cs="Arial"/>
          <w:sz w:val="24"/>
          <w:szCs w:val="24"/>
          <w:lang w:val="sq-AL"/>
        </w:rPr>
        <w:t xml:space="preserve">i </w:t>
      </w:r>
      <w:r w:rsidR="12288C50" w:rsidRPr="00EE2559">
        <w:rPr>
          <w:rFonts w:ascii="Garamond" w:hAnsi="Garamond" w:cs="Arial"/>
          <w:sz w:val="24"/>
          <w:szCs w:val="24"/>
          <w:lang w:val="sq-AL"/>
        </w:rPr>
        <w:t>TAP)</w:t>
      </w:r>
      <w:r w:rsidR="4388F599" w:rsidRPr="00EE2559">
        <w:rPr>
          <w:rFonts w:ascii="Garamond" w:hAnsi="Garamond" w:cs="Arial"/>
          <w:sz w:val="24"/>
          <w:szCs w:val="24"/>
          <w:lang w:val="sq-AL"/>
        </w:rPr>
        <w:t>.</w:t>
      </w:r>
    </w:p>
    <w:p w14:paraId="79C037E5" w14:textId="516E75DE" w:rsidR="00A171D1" w:rsidRPr="00EE2559" w:rsidRDefault="003D7C00" w:rsidP="003B4AF3">
      <w:pPr>
        <w:pStyle w:val="ListParagraph"/>
        <w:widowControl w:val="0"/>
        <w:spacing w:line="240" w:lineRule="auto"/>
        <w:ind w:left="0" w:firstLine="284"/>
        <w:rPr>
          <w:rFonts w:ascii="Garamond" w:hAnsi="Garamond" w:cs="Arial"/>
          <w:lang w:val="sq-AL"/>
        </w:rPr>
      </w:pPr>
      <w:r w:rsidRPr="00EE2559">
        <w:rPr>
          <w:rFonts w:ascii="Garamond" w:hAnsi="Garamond" w:cs="Arial"/>
          <w:lang w:val="sq-AL"/>
        </w:rPr>
        <w:t>iii</w:t>
      </w:r>
      <w:r w:rsidR="00DF6414" w:rsidRPr="00EE2559">
        <w:rPr>
          <w:rFonts w:ascii="Garamond" w:hAnsi="Garamond" w:cs="Arial"/>
          <w:lang w:val="sq-AL"/>
        </w:rPr>
        <w:t>)</w:t>
      </w:r>
      <w:r w:rsidRPr="00EE2559">
        <w:rPr>
          <w:rFonts w:ascii="Garamond" w:hAnsi="Garamond" w:cs="Arial"/>
          <w:lang w:val="sq-AL"/>
        </w:rPr>
        <w:t xml:space="preserve"> </w:t>
      </w:r>
      <w:r w:rsidR="00A171D1" w:rsidRPr="00EE2559">
        <w:rPr>
          <w:rFonts w:ascii="Garamond" w:hAnsi="Garamond" w:cs="Arial"/>
          <w:lang w:val="sq-AL"/>
        </w:rPr>
        <w:t>Të ardhurat e synuara</w:t>
      </w:r>
      <w:r w:rsidR="00DA1960" w:rsidRPr="00EE2559">
        <w:rPr>
          <w:rFonts w:ascii="Garamond" w:hAnsi="Garamond" w:cs="Arial"/>
          <w:lang w:val="sq-AL"/>
        </w:rPr>
        <w:t xml:space="preserve"> të TAP-it </w:t>
      </w:r>
      <w:r w:rsidR="00A171D1" w:rsidRPr="00EE2559">
        <w:rPr>
          <w:rFonts w:ascii="Garamond" w:hAnsi="Garamond" w:cs="Arial"/>
          <w:lang w:val="sq-AL"/>
        </w:rPr>
        <w:t>nënkupton rrjedhën vjetore të të ardhurave, e nevojshme për të arritur normën e brendshme të kthimit që synohet nga TAP</w:t>
      </w:r>
      <w:r w:rsidR="007249BC" w:rsidRPr="00EE2559">
        <w:rPr>
          <w:rFonts w:ascii="Garamond" w:hAnsi="Garamond" w:cs="Arial"/>
          <w:lang w:val="sq-AL"/>
        </w:rPr>
        <w:t>-i</w:t>
      </w:r>
      <w:r w:rsidR="00A171D1" w:rsidRPr="00EE2559">
        <w:rPr>
          <w:rFonts w:ascii="Garamond" w:hAnsi="Garamond" w:cs="Arial"/>
          <w:lang w:val="sq-AL"/>
        </w:rPr>
        <w:t xml:space="preserve"> deri në fund të </w:t>
      </w:r>
      <w:r w:rsidR="00AA1054" w:rsidRPr="00EE2559">
        <w:rPr>
          <w:rFonts w:ascii="Garamond" w:hAnsi="Garamond" w:cs="Arial"/>
          <w:lang w:val="sq-AL"/>
        </w:rPr>
        <w:t>periudhës së rimëkëmbje</w:t>
      </w:r>
      <w:r w:rsidR="00A171D1" w:rsidRPr="00EE2559">
        <w:rPr>
          <w:rFonts w:ascii="Garamond" w:hAnsi="Garamond" w:cs="Arial"/>
          <w:lang w:val="sq-AL"/>
        </w:rPr>
        <w:t xml:space="preserve">s siç mund të rillogaritet pas një </w:t>
      </w:r>
      <w:r w:rsidR="00AA1054" w:rsidRPr="00EE2559">
        <w:rPr>
          <w:rFonts w:ascii="Garamond" w:hAnsi="Garamond" w:cs="Arial"/>
          <w:lang w:val="sq-AL"/>
        </w:rPr>
        <w:t xml:space="preserve">zgjerimi </w:t>
      </w:r>
      <w:r w:rsidR="00A171D1" w:rsidRPr="00EE2559">
        <w:rPr>
          <w:rFonts w:ascii="Garamond" w:hAnsi="Garamond" w:cs="Arial"/>
          <w:lang w:val="sq-AL"/>
        </w:rPr>
        <w:t>në përputhje me pikën 3.3.3 të Kodit të Tarifave të TAP</w:t>
      </w:r>
      <w:r w:rsidR="007249BC" w:rsidRPr="00EE2559">
        <w:rPr>
          <w:rFonts w:ascii="Garamond" w:hAnsi="Garamond" w:cs="Arial"/>
          <w:lang w:val="sq-AL"/>
        </w:rPr>
        <w:t>-it</w:t>
      </w:r>
      <w:r w:rsidR="00AA1054" w:rsidRPr="00EE2559">
        <w:rPr>
          <w:rFonts w:ascii="Garamond" w:hAnsi="Garamond" w:cs="Arial"/>
          <w:lang w:val="sq-AL"/>
        </w:rPr>
        <w:t xml:space="preserve"> </w:t>
      </w:r>
      <w:r w:rsidR="00A171D1" w:rsidRPr="00EE2559">
        <w:rPr>
          <w:rFonts w:ascii="Garamond" w:hAnsi="Garamond" w:cs="Arial"/>
          <w:lang w:val="sq-AL"/>
        </w:rPr>
        <w:t xml:space="preserve">dhe si </w:t>
      </w:r>
      <w:r w:rsidR="00AA1054" w:rsidRPr="00EE2559">
        <w:rPr>
          <w:rFonts w:ascii="Garamond" w:hAnsi="Garamond" w:cs="Arial"/>
          <w:lang w:val="sq-AL"/>
        </w:rPr>
        <w:t>përcaktohet</w:t>
      </w:r>
      <w:r w:rsidR="00A171D1" w:rsidRPr="00EE2559">
        <w:rPr>
          <w:rFonts w:ascii="Garamond" w:hAnsi="Garamond" w:cs="Arial"/>
          <w:lang w:val="sq-AL"/>
        </w:rPr>
        <w:t xml:space="preserve"> m</w:t>
      </w:r>
      <w:r w:rsidR="00AD5370">
        <w:rPr>
          <w:rFonts w:ascii="Garamond" w:hAnsi="Garamond" w:cs="Arial"/>
          <w:lang w:val="sq-AL"/>
        </w:rPr>
        <w:t>ë</w:t>
      </w:r>
      <w:r w:rsidR="00A171D1" w:rsidRPr="00EE2559">
        <w:rPr>
          <w:rFonts w:ascii="Garamond" w:hAnsi="Garamond" w:cs="Arial"/>
          <w:lang w:val="sq-AL"/>
        </w:rPr>
        <w:t xml:space="preserve"> tej te Kodi i Tarifave</w:t>
      </w:r>
      <w:r w:rsidR="00247D6C" w:rsidRPr="00EE2559">
        <w:rPr>
          <w:rFonts w:ascii="Garamond" w:hAnsi="Garamond" w:cs="Arial"/>
          <w:lang w:val="sq-AL"/>
        </w:rPr>
        <w:t xml:space="preserve"> të TAP-it.</w:t>
      </w:r>
    </w:p>
    <w:p w14:paraId="5E2D3FA8" w14:textId="6F35C7C2" w:rsidR="235582E7" w:rsidRPr="00EE2559" w:rsidRDefault="00DF6414" w:rsidP="003B4AF3">
      <w:pPr>
        <w:pStyle w:val="ListParagraph"/>
        <w:widowControl w:val="0"/>
        <w:spacing w:line="240" w:lineRule="auto"/>
        <w:ind w:left="0" w:firstLine="284"/>
        <w:rPr>
          <w:rFonts w:ascii="Garamond" w:hAnsi="Garamond" w:cs="Arial"/>
          <w:lang w:val="sq-AL"/>
        </w:rPr>
      </w:pPr>
      <w:r w:rsidRPr="00EE2559">
        <w:rPr>
          <w:rFonts w:ascii="Garamond" w:hAnsi="Garamond" w:cs="Arial"/>
          <w:bCs/>
          <w:lang w:val="sq-AL"/>
        </w:rPr>
        <w:lastRenderedPageBreak/>
        <w:t>j</w:t>
      </w:r>
      <w:r w:rsidR="003D7C00" w:rsidRPr="00EE2559">
        <w:rPr>
          <w:rFonts w:ascii="Garamond" w:hAnsi="Garamond" w:cs="Arial"/>
          <w:bCs/>
          <w:lang w:val="sq-AL"/>
        </w:rPr>
        <w:t>jj</w:t>
      </w:r>
      <w:r w:rsidRPr="00EE2559">
        <w:rPr>
          <w:rFonts w:ascii="Garamond" w:hAnsi="Garamond" w:cs="Arial"/>
          <w:bCs/>
          <w:lang w:val="sq-AL"/>
        </w:rPr>
        <w:t>)</w:t>
      </w:r>
      <w:r w:rsidR="003D7C00" w:rsidRPr="00EE2559">
        <w:rPr>
          <w:rFonts w:ascii="Garamond" w:hAnsi="Garamond" w:cs="Arial"/>
          <w:bCs/>
          <w:lang w:val="sq-AL"/>
        </w:rPr>
        <w:t xml:space="preserve"> </w:t>
      </w:r>
      <w:r w:rsidR="00A171D1" w:rsidRPr="00EE2559">
        <w:rPr>
          <w:rFonts w:ascii="Garamond" w:hAnsi="Garamond" w:cs="Arial"/>
          <w:bCs/>
          <w:lang w:val="sq-AL"/>
        </w:rPr>
        <w:t>Tarifat e TAP</w:t>
      </w:r>
      <w:r w:rsidR="00876C77">
        <w:rPr>
          <w:rFonts w:ascii="Garamond" w:hAnsi="Garamond" w:cs="Arial"/>
          <w:bCs/>
          <w:lang w:val="sq-AL"/>
        </w:rPr>
        <w:t>-it</w:t>
      </w:r>
      <w:r w:rsidR="00A171D1" w:rsidRPr="00EE2559">
        <w:rPr>
          <w:rFonts w:ascii="Garamond" w:hAnsi="Garamond" w:cs="Arial"/>
          <w:bCs/>
          <w:lang w:val="sq-AL"/>
        </w:rPr>
        <w:t xml:space="preserve"> </w:t>
      </w:r>
      <w:r w:rsidR="00A171D1" w:rsidRPr="00EE2559">
        <w:rPr>
          <w:rFonts w:ascii="Garamond" w:hAnsi="Garamond" w:cs="Arial"/>
          <w:lang w:val="sq-AL"/>
        </w:rPr>
        <w:t xml:space="preserve">kanë kuptimin që shpjegohet te Kodi i Tarifave i </w:t>
      </w:r>
      <w:r w:rsidR="53B1AF56" w:rsidRPr="00EE2559">
        <w:rPr>
          <w:rFonts w:ascii="Garamond" w:hAnsi="Garamond" w:cs="Arial"/>
          <w:lang w:val="sq-AL"/>
        </w:rPr>
        <w:t>TAP</w:t>
      </w:r>
      <w:r w:rsidR="00AA1054" w:rsidRPr="00EE2559">
        <w:rPr>
          <w:rFonts w:ascii="Garamond" w:hAnsi="Garamond" w:cs="Arial"/>
          <w:lang w:val="sq-AL"/>
        </w:rPr>
        <w:t>-it</w:t>
      </w:r>
      <w:r w:rsidR="53B1AF56" w:rsidRPr="00EE2559">
        <w:rPr>
          <w:rFonts w:ascii="Garamond" w:hAnsi="Garamond" w:cs="Arial"/>
          <w:lang w:val="sq-AL"/>
        </w:rPr>
        <w:t>.</w:t>
      </w:r>
    </w:p>
    <w:p w14:paraId="08EFE66D" w14:textId="7D3D4254" w:rsidR="6C00ED53" w:rsidRPr="00EE2559" w:rsidRDefault="003D7C00" w:rsidP="003B4AF3">
      <w:pPr>
        <w:pStyle w:val="ListParagraph"/>
        <w:widowControl w:val="0"/>
        <w:spacing w:line="240" w:lineRule="auto"/>
        <w:ind w:left="0" w:firstLine="284"/>
        <w:rPr>
          <w:rFonts w:ascii="Garamond" w:eastAsia="Arial" w:hAnsi="Garamond" w:cs="Arial"/>
          <w:lang w:val="sq-AL"/>
        </w:rPr>
      </w:pPr>
      <w:r w:rsidRPr="00EE2559">
        <w:rPr>
          <w:rFonts w:ascii="Garamond" w:hAnsi="Garamond" w:cs="Arial"/>
          <w:bCs/>
          <w:lang w:val="sq-AL"/>
        </w:rPr>
        <w:t xml:space="preserve">kkk </w:t>
      </w:r>
      <w:r w:rsidR="00A171D1" w:rsidRPr="00EE2559">
        <w:rPr>
          <w:rFonts w:ascii="Garamond" w:hAnsi="Garamond" w:cs="Arial"/>
          <w:bCs/>
          <w:lang w:val="sq-AL"/>
        </w:rPr>
        <w:t xml:space="preserve">Kodi i Tarifave i </w:t>
      </w:r>
      <w:r w:rsidR="1570940B" w:rsidRPr="00EE2559">
        <w:rPr>
          <w:rFonts w:ascii="Garamond" w:hAnsi="Garamond" w:cs="Arial"/>
          <w:bCs/>
          <w:lang w:val="sq-AL"/>
        </w:rPr>
        <w:t>TAP</w:t>
      </w:r>
      <w:r w:rsidR="007249BC" w:rsidRPr="00EE2559">
        <w:rPr>
          <w:rFonts w:ascii="Garamond" w:hAnsi="Garamond" w:cs="Arial"/>
          <w:bCs/>
          <w:lang w:val="sq-AL"/>
        </w:rPr>
        <w:t>-it</w:t>
      </w:r>
      <w:r w:rsidR="1570940B" w:rsidRPr="00EE2559">
        <w:rPr>
          <w:rFonts w:ascii="Garamond" w:hAnsi="Garamond" w:cs="Arial"/>
          <w:bCs/>
          <w:lang w:val="sq-AL"/>
        </w:rPr>
        <w:t xml:space="preserve"> </w:t>
      </w:r>
      <w:r w:rsidR="1570940B" w:rsidRPr="00EE2559">
        <w:rPr>
          <w:rFonts w:ascii="Garamond" w:hAnsi="Garamond" w:cs="Arial"/>
          <w:lang w:val="sq-AL"/>
        </w:rPr>
        <w:t>o</w:t>
      </w:r>
      <w:r w:rsidR="00A171D1" w:rsidRPr="00EE2559">
        <w:rPr>
          <w:rFonts w:ascii="Garamond" w:hAnsi="Garamond" w:cs="Arial"/>
          <w:lang w:val="sq-AL"/>
        </w:rPr>
        <w:t>se</w:t>
      </w:r>
      <w:r w:rsidR="1570940B" w:rsidRPr="00EE2559">
        <w:rPr>
          <w:rFonts w:ascii="Garamond" w:hAnsi="Garamond" w:cs="Arial"/>
          <w:lang w:val="sq-AL"/>
        </w:rPr>
        <w:t xml:space="preserve"> </w:t>
      </w:r>
      <w:r w:rsidR="00A171D1" w:rsidRPr="00EE2559">
        <w:rPr>
          <w:rFonts w:ascii="Garamond" w:hAnsi="Garamond" w:cs="Arial"/>
          <w:lang w:val="sq-AL"/>
        </w:rPr>
        <w:t xml:space="preserve">Kodi i Tarifave nënkupton kodin e tarifave që është në dispozicion në faqen e internetit </w:t>
      </w:r>
      <w:hyperlink r:id="rId27">
        <w:r w:rsidR="6074CAC8" w:rsidRPr="00EE2559">
          <w:rPr>
            <w:rStyle w:val="Hyperlink"/>
            <w:rFonts w:ascii="Garamond" w:hAnsi="Garamond" w:cs="Arial"/>
            <w:color w:val="auto"/>
            <w:u w:val="none"/>
            <w:lang w:val="sq-AL"/>
          </w:rPr>
          <w:t>https://www.tap-ag.com/shippers/tariff-information</w:t>
        </w:r>
      </w:hyperlink>
      <w:r w:rsidR="00876C77">
        <w:rPr>
          <w:rStyle w:val="Hyperlink"/>
          <w:rFonts w:ascii="Garamond" w:hAnsi="Garamond" w:cs="Arial"/>
          <w:color w:val="auto"/>
          <w:u w:val="none"/>
          <w:lang w:val="sq-AL"/>
        </w:rPr>
        <w:t>.</w:t>
      </w:r>
    </w:p>
    <w:p w14:paraId="7667A7A1" w14:textId="5A227053" w:rsidR="00A171D1" w:rsidRPr="00EE2559" w:rsidRDefault="003D7C00" w:rsidP="003B4AF3">
      <w:pPr>
        <w:pStyle w:val="CommentText"/>
        <w:widowControl w:val="0"/>
        <w:spacing w:line="240" w:lineRule="auto"/>
        <w:ind w:firstLine="284"/>
        <w:rPr>
          <w:rFonts w:ascii="Garamond" w:eastAsia="Arial" w:hAnsi="Garamond" w:cs="Arial"/>
          <w:bCs/>
          <w:sz w:val="24"/>
          <w:szCs w:val="24"/>
          <w:lang w:val="sq-AL"/>
        </w:rPr>
      </w:pPr>
      <w:r w:rsidRPr="00EE2559">
        <w:rPr>
          <w:rFonts w:ascii="Garamond" w:eastAsia="Arial" w:hAnsi="Garamond" w:cs="Arial"/>
          <w:bCs/>
          <w:sz w:val="24"/>
          <w:szCs w:val="24"/>
          <w:lang w:val="sq-AL"/>
        </w:rPr>
        <w:t>lll</w:t>
      </w:r>
      <w:r w:rsidR="00DF6414" w:rsidRPr="00EE2559">
        <w:rPr>
          <w:rFonts w:ascii="Garamond" w:eastAsia="Arial" w:hAnsi="Garamond" w:cs="Arial"/>
          <w:bCs/>
          <w:sz w:val="24"/>
          <w:szCs w:val="24"/>
          <w:lang w:val="sq-AL"/>
        </w:rPr>
        <w:t>)</w:t>
      </w:r>
      <w:r w:rsidRPr="00EE2559">
        <w:rPr>
          <w:rFonts w:ascii="Garamond" w:eastAsia="Arial" w:hAnsi="Garamond" w:cs="Arial"/>
          <w:bCs/>
          <w:sz w:val="24"/>
          <w:szCs w:val="24"/>
          <w:lang w:val="sq-AL"/>
        </w:rPr>
        <w:t xml:space="preserve"> </w:t>
      </w:r>
      <w:r w:rsidR="00A171D1" w:rsidRPr="00EE2559">
        <w:rPr>
          <w:rFonts w:ascii="Garamond" w:eastAsia="Arial" w:hAnsi="Garamond" w:cs="Arial"/>
          <w:bCs/>
          <w:sz w:val="24"/>
          <w:szCs w:val="24"/>
          <w:lang w:val="sq-AL"/>
        </w:rPr>
        <w:t xml:space="preserve">Kostot e </w:t>
      </w:r>
      <w:r w:rsidR="00492C72">
        <w:rPr>
          <w:rFonts w:ascii="Garamond" w:eastAsia="Arial" w:hAnsi="Garamond" w:cs="Arial"/>
          <w:bCs/>
          <w:sz w:val="24"/>
          <w:szCs w:val="24"/>
          <w:lang w:val="sq-AL"/>
        </w:rPr>
        <w:t>n</w:t>
      </w:r>
      <w:r w:rsidR="00A66380" w:rsidRPr="00EE2559">
        <w:rPr>
          <w:rFonts w:ascii="Garamond" w:eastAsia="Arial" w:hAnsi="Garamond" w:cs="Arial"/>
          <w:bCs/>
          <w:sz w:val="24"/>
          <w:szCs w:val="24"/>
          <w:lang w:val="sq-AL"/>
        </w:rPr>
        <w:t>dërprerjes</w:t>
      </w:r>
      <w:r w:rsidR="00A171D1" w:rsidRPr="00EE2559">
        <w:rPr>
          <w:rFonts w:ascii="Garamond" w:eastAsia="Arial" w:hAnsi="Garamond" w:cs="Arial"/>
          <w:bCs/>
          <w:sz w:val="24"/>
          <w:szCs w:val="24"/>
          <w:lang w:val="sq-AL"/>
        </w:rPr>
        <w:t xml:space="preserve"> n</w:t>
      </w:r>
      <w:r w:rsidR="002044CC" w:rsidRPr="00EE2559">
        <w:rPr>
          <w:rFonts w:ascii="Garamond" w:eastAsia="Arial" w:hAnsi="Garamond" w:cs="Arial"/>
          <w:bCs/>
          <w:sz w:val="24"/>
          <w:szCs w:val="24"/>
          <w:lang w:val="sq-AL"/>
        </w:rPr>
        <w:t>ë</w:t>
      </w:r>
      <w:r w:rsidR="00A171D1" w:rsidRPr="00EE2559">
        <w:rPr>
          <w:rFonts w:ascii="Garamond" w:eastAsia="Arial" w:hAnsi="Garamond" w:cs="Arial"/>
          <w:bCs/>
          <w:sz w:val="24"/>
          <w:szCs w:val="24"/>
          <w:lang w:val="sq-AL"/>
        </w:rPr>
        <w:t>nkupton kostot aktuale, shpenzimet dhe humbjet (p</w:t>
      </w:r>
      <w:r w:rsidR="002044CC" w:rsidRPr="00EE2559">
        <w:rPr>
          <w:rFonts w:ascii="Garamond" w:eastAsia="Arial" w:hAnsi="Garamond" w:cs="Arial"/>
          <w:bCs/>
          <w:sz w:val="24"/>
          <w:szCs w:val="24"/>
          <w:lang w:val="sq-AL"/>
        </w:rPr>
        <w:t>ë</w:t>
      </w:r>
      <w:r w:rsidR="00A171D1" w:rsidRPr="00EE2559">
        <w:rPr>
          <w:rFonts w:ascii="Garamond" w:eastAsia="Arial" w:hAnsi="Garamond" w:cs="Arial"/>
          <w:bCs/>
          <w:sz w:val="24"/>
          <w:szCs w:val="24"/>
          <w:lang w:val="sq-AL"/>
        </w:rPr>
        <w:t>rfshir</w:t>
      </w:r>
      <w:r w:rsidR="00955655" w:rsidRPr="00EE2559">
        <w:rPr>
          <w:rFonts w:ascii="Garamond" w:eastAsia="Arial" w:hAnsi="Garamond" w:cs="Arial"/>
          <w:bCs/>
          <w:sz w:val="24"/>
          <w:szCs w:val="24"/>
          <w:lang w:val="sq-AL"/>
        </w:rPr>
        <w:t>ë</w:t>
      </w:r>
      <w:r w:rsidR="00A171D1" w:rsidRPr="00EE2559">
        <w:rPr>
          <w:rFonts w:ascii="Garamond" w:eastAsia="Arial" w:hAnsi="Garamond" w:cs="Arial"/>
          <w:bCs/>
          <w:sz w:val="24"/>
          <w:szCs w:val="24"/>
          <w:lang w:val="sq-AL"/>
        </w:rPr>
        <w:t xml:space="preserve"> </w:t>
      </w:r>
      <w:r w:rsidR="003C1B1F" w:rsidRPr="00EE2559">
        <w:rPr>
          <w:rFonts w:ascii="Garamond" w:eastAsia="Arial" w:hAnsi="Garamond" w:cs="Arial"/>
          <w:bCs/>
          <w:sz w:val="24"/>
          <w:szCs w:val="24"/>
          <w:lang w:val="sq-AL"/>
        </w:rPr>
        <w:t xml:space="preserve">tarifat e </w:t>
      </w:r>
      <w:r w:rsidR="002044CC" w:rsidRPr="00EE2559">
        <w:rPr>
          <w:rFonts w:ascii="Garamond" w:eastAsia="Arial" w:hAnsi="Garamond" w:cs="Arial"/>
          <w:bCs/>
          <w:sz w:val="24"/>
          <w:szCs w:val="24"/>
          <w:lang w:val="sq-AL"/>
        </w:rPr>
        <w:t>ç</w:t>
      </w:r>
      <w:r w:rsidR="003C1B1F" w:rsidRPr="00EE2559">
        <w:rPr>
          <w:rFonts w:ascii="Garamond" w:eastAsia="Arial" w:hAnsi="Garamond" w:cs="Arial"/>
          <w:bCs/>
          <w:sz w:val="24"/>
          <w:szCs w:val="24"/>
          <w:lang w:val="sq-AL"/>
        </w:rPr>
        <w:t xml:space="preserve">montimit, </w:t>
      </w:r>
      <w:r w:rsidR="002044CC" w:rsidRPr="00EE2559">
        <w:rPr>
          <w:rFonts w:ascii="Garamond" w:eastAsia="Arial" w:hAnsi="Garamond" w:cs="Arial"/>
          <w:bCs/>
          <w:sz w:val="24"/>
          <w:szCs w:val="24"/>
          <w:lang w:val="sq-AL"/>
        </w:rPr>
        <w:t xml:space="preserve">tarifat e prishjes me nënkontraktorët dhe tarifat e kancelimit) që kanë ndodhur ose janë kryer </w:t>
      </w:r>
      <w:r w:rsidR="000C4533" w:rsidRPr="00EE2559">
        <w:rPr>
          <w:rFonts w:ascii="Garamond" w:eastAsia="Arial" w:hAnsi="Garamond" w:cs="Arial"/>
          <w:bCs/>
          <w:sz w:val="24"/>
          <w:szCs w:val="24"/>
          <w:lang w:val="sq-AL"/>
        </w:rPr>
        <w:t xml:space="preserve">nga TAP-i në </w:t>
      </w:r>
      <w:r w:rsidR="002044CC" w:rsidRPr="00EE2559">
        <w:rPr>
          <w:rFonts w:ascii="Garamond" w:eastAsia="Arial" w:hAnsi="Garamond" w:cs="Arial"/>
          <w:bCs/>
          <w:sz w:val="24"/>
          <w:szCs w:val="24"/>
          <w:lang w:val="sq-AL"/>
        </w:rPr>
        <w:t xml:space="preserve">lidhje me Projektin e Zgjerimit. </w:t>
      </w:r>
    </w:p>
    <w:p w14:paraId="0196C8FF" w14:textId="3B769D08" w:rsidR="7D4A0C09" w:rsidRPr="00EE2559" w:rsidRDefault="003D7C00" w:rsidP="003B4AF3">
      <w:pPr>
        <w:pStyle w:val="CommentText"/>
        <w:widowControl w:val="0"/>
        <w:spacing w:line="240" w:lineRule="auto"/>
        <w:ind w:firstLine="284"/>
        <w:rPr>
          <w:rFonts w:ascii="Garamond" w:hAnsi="Garamond" w:cs="Arial"/>
          <w:bCs/>
          <w:sz w:val="24"/>
          <w:szCs w:val="24"/>
          <w:lang w:val="sq-AL"/>
        </w:rPr>
      </w:pPr>
      <w:r w:rsidRPr="00EE2559">
        <w:rPr>
          <w:rFonts w:ascii="Garamond" w:hAnsi="Garamond" w:cs="Arial"/>
          <w:bCs/>
          <w:color w:val="242424"/>
          <w:sz w:val="24"/>
          <w:szCs w:val="24"/>
          <w:lang w:val="sq-AL"/>
        </w:rPr>
        <w:t>mmm</w:t>
      </w:r>
      <w:r w:rsidR="00DF6414" w:rsidRPr="00EE2559">
        <w:rPr>
          <w:rFonts w:ascii="Garamond" w:hAnsi="Garamond" w:cs="Arial"/>
          <w:bCs/>
          <w:color w:val="242424"/>
          <w:sz w:val="24"/>
          <w:szCs w:val="24"/>
          <w:lang w:val="sq-AL"/>
        </w:rPr>
        <w:t>)</w:t>
      </w:r>
      <w:r w:rsidRPr="00EE2559">
        <w:rPr>
          <w:rFonts w:ascii="Garamond" w:hAnsi="Garamond" w:cs="Arial"/>
          <w:bCs/>
          <w:color w:val="242424"/>
          <w:sz w:val="24"/>
          <w:szCs w:val="24"/>
          <w:lang w:val="sq-AL"/>
        </w:rPr>
        <w:t xml:space="preserve"> </w:t>
      </w:r>
      <w:r w:rsidR="002044CC" w:rsidRPr="00EE2559">
        <w:rPr>
          <w:rFonts w:ascii="Garamond" w:hAnsi="Garamond" w:cs="Arial"/>
          <w:bCs/>
          <w:color w:val="242424"/>
          <w:sz w:val="24"/>
          <w:szCs w:val="24"/>
          <w:lang w:val="sq-AL"/>
        </w:rPr>
        <w:t xml:space="preserve">Vlerësim i </w:t>
      </w:r>
      <w:r w:rsidR="001E017E" w:rsidRPr="00EE2559">
        <w:rPr>
          <w:rFonts w:ascii="Garamond" w:hAnsi="Garamond" w:cs="Arial"/>
          <w:bCs/>
          <w:color w:val="242424"/>
          <w:sz w:val="24"/>
          <w:szCs w:val="24"/>
          <w:lang w:val="sq-AL"/>
        </w:rPr>
        <w:t xml:space="preserve">kostove të ndërprerjes </w:t>
      </w:r>
      <w:r w:rsidR="7D4A0C09" w:rsidRPr="00EE2559">
        <w:rPr>
          <w:rFonts w:ascii="Garamond" w:hAnsi="Garamond" w:cs="Arial"/>
          <w:color w:val="242424"/>
          <w:sz w:val="24"/>
          <w:szCs w:val="24"/>
          <w:lang w:val="sq-AL"/>
        </w:rPr>
        <w:t>o</w:t>
      </w:r>
      <w:r w:rsidR="002044CC" w:rsidRPr="00EE2559">
        <w:rPr>
          <w:rFonts w:ascii="Garamond" w:hAnsi="Garamond" w:cs="Arial"/>
          <w:color w:val="242424"/>
          <w:sz w:val="24"/>
          <w:szCs w:val="24"/>
          <w:lang w:val="sq-AL"/>
        </w:rPr>
        <w:t>se</w:t>
      </w:r>
      <w:r w:rsidR="7D4A0C09" w:rsidRPr="00EE2559">
        <w:rPr>
          <w:rFonts w:ascii="Garamond" w:hAnsi="Garamond" w:cs="Arial"/>
          <w:color w:val="242424"/>
          <w:sz w:val="24"/>
          <w:szCs w:val="24"/>
          <w:lang w:val="sq-AL"/>
        </w:rPr>
        <w:t xml:space="preserve"> </w:t>
      </w:r>
      <w:r w:rsidR="7D4A0C09" w:rsidRPr="00EE2559">
        <w:rPr>
          <w:rFonts w:ascii="Garamond" w:hAnsi="Garamond" w:cs="Arial"/>
          <w:bCs/>
          <w:color w:val="242424"/>
          <w:sz w:val="24"/>
          <w:szCs w:val="24"/>
          <w:lang w:val="sq-AL"/>
        </w:rPr>
        <w:t xml:space="preserve">TCE </w:t>
      </w:r>
      <w:r w:rsidR="002044CC" w:rsidRPr="00EE2559">
        <w:rPr>
          <w:rFonts w:ascii="Garamond" w:hAnsi="Garamond" w:cs="Arial"/>
          <w:color w:val="242424"/>
          <w:sz w:val="24"/>
          <w:szCs w:val="24"/>
          <w:lang w:val="sq-AL"/>
        </w:rPr>
        <w:t xml:space="preserve">ka kuptimin që është shpjeguar në </w:t>
      </w:r>
      <w:r w:rsidR="001E017E" w:rsidRPr="00EE2559">
        <w:rPr>
          <w:rFonts w:ascii="Garamond" w:hAnsi="Garamond" w:cs="Arial"/>
          <w:color w:val="242424"/>
          <w:sz w:val="24"/>
          <w:szCs w:val="24"/>
          <w:lang w:val="sq-AL"/>
        </w:rPr>
        <w:t>p</w:t>
      </w:r>
      <w:r w:rsidR="002044CC" w:rsidRPr="00EE2559">
        <w:rPr>
          <w:rFonts w:ascii="Garamond" w:hAnsi="Garamond" w:cs="Arial"/>
          <w:color w:val="242424"/>
          <w:sz w:val="24"/>
          <w:szCs w:val="24"/>
          <w:lang w:val="sq-AL"/>
        </w:rPr>
        <w:t xml:space="preserve">aragrafin </w:t>
      </w:r>
      <w:r w:rsidR="0066AC17" w:rsidRPr="00EE2559">
        <w:rPr>
          <w:rFonts w:ascii="Garamond" w:hAnsi="Garamond" w:cs="Arial"/>
          <w:color w:val="242424"/>
          <w:sz w:val="24"/>
          <w:szCs w:val="24"/>
          <w:lang w:val="sq-AL"/>
        </w:rPr>
        <w:t>E.7.</w:t>
      </w:r>
    </w:p>
    <w:p w14:paraId="10A99BB5" w14:textId="60EC8087" w:rsidR="173B38D4" w:rsidRPr="00EE2559" w:rsidRDefault="003D7C00" w:rsidP="003B4AF3">
      <w:pPr>
        <w:pStyle w:val="ListParagraph"/>
        <w:widowControl w:val="0"/>
        <w:spacing w:line="240" w:lineRule="auto"/>
        <w:ind w:left="0" w:firstLine="284"/>
        <w:rPr>
          <w:rFonts w:ascii="Garamond" w:hAnsi="Garamond" w:cs="Arial"/>
          <w:bCs/>
          <w:lang w:val="sq-AL"/>
        </w:rPr>
      </w:pPr>
      <w:r w:rsidRPr="00EE2559">
        <w:rPr>
          <w:rFonts w:ascii="Garamond" w:hAnsi="Garamond" w:cs="Arial"/>
          <w:bCs/>
          <w:lang w:val="sq-AL"/>
        </w:rPr>
        <w:t>nnn</w:t>
      </w:r>
      <w:r w:rsidR="00DF6414" w:rsidRPr="00EE2559">
        <w:rPr>
          <w:rFonts w:ascii="Garamond" w:hAnsi="Garamond" w:cs="Arial"/>
          <w:bCs/>
          <w:lang w:val="sq-AL"/>
        </w:rPr>
        <w:t>)</w:t>
      </w:r>
      <w:r w:rsidRPr="00EE2559">
        <w:rPr>
          <w:rFonts w:ascii="Garamond" w:hAnsi="Garamond" w:cs="Arial"/>
          <w:bCs/>
          <w:lang w:val="sq-AL"/>
        </w:rPr>
        <w:t xml:space="preserve"> </w:t>
      </w:r>
      <w:r w:rsidR="002044CC" w:rsidRPr="00EE2559">
        <w:rPr>
          <w:rFonts w:ascii="Garamond" w:hAnsi="Garamond" w:cs="Arial"/>
          <w:bCs/>
          <w:lang w:val="sq-AL"/>
        </w:rPr>
        <w:t xml:space="preserve">Sistemi i </w:t>
      </w:r>
      <w:r w:rsidR="00C5349C" w:rsidRPr="00EE2559">
        <w:rPr>
          <w:rFonts w:ascii="Garamond" w:hAnsi="Garamond" w:cs="Arial"/>
          <w:bCs/>
          <w:lang w:val="sq-AL"/>
        </w:rPr>
        <w:t>tra</w:t>
      </w:r>
      <w:r w:rsidR="002044CC" w:rsidRPr="00EE2559">
        <w:rPr>
          <w:rFonts w:ascii="Garamond" w:hAnsi="Garamond" w:cs="Arial"/>
          <w:bCs/>
          <w:lang w:val="sq-AL"/>
        </w:rPr>
        <w:t xml:space="preserve">nsportit </w:t>
      </w:r>
      <w:r w:rsidR="002044CC" w:rsidRPr="00EE2559">
        <w:rPr>
          <w:rFonts w:ascii="Garamond" w:hAnsi="Garamond" w:cs="Arial"/>
          <w:lang w:val="sq-AL"/>
        </w:rPr>
        <w:t>nënkupton çdo sistem të tubacionit të gazit natyror</w:t>
      </w:r>
      <w:r w:rsidR="73649792" w:rsidRPr="00EE2559">
        <w:rPr>
          <w:rFonts w:ascii="Garamond" w:hAnsi="Garamond" w:cs="Arial"/>
          <w:lang w:val="sq-AL"/>
        </w:rPr>
        <w:t xml:space="preserve">, </w:t>
      </w:r>
      <w:r w:rsidR="002044CC" w:rsidRPr="00EE2559">
        <w:rPr>
          <w:rFonts w:ascii="Garamond" w:hAnsi="Garamond" w:cs="Arial"/>
          <w:lang w:val="sq-AL"/>
        </w:rPr>
        <w:t>përfshir</w:t>
      </w:r>
      <w:r w:rsidR="00955655" w:rsidRPr="00EE2559">
        <w:rPr>
          <w:rFonts w:ascii="Garamond" w:hAnsi="Garamond" w:cs="Arial"/>
          <w:lang w:val="sq-AL"/>
        </w:rPr>
        <w:t>ë</w:t>
      </w:r>
      <w:r w:rsidR="002044CC" w:rsidRPr="00EE2559">
        <w:rPr>
          <w:rFonts w:ascii="Garamond" w:hAnsi="Garamond" w:cs="Arial"/>
          <w:lang w:val="sq-AL"/>
        </w:rPr>
        <w:t xml:space="preserve"> tubat</w:t>
      </w:r>
      <w:r w:rsidR="003B4AF3" w:rsidRPr="00EE2559">
        <w:rPr>
          <w:rFonts w:ascii="Garamond" w:hAnsi="Garamond" w:cs="Arial"/>
          <w:lang w:val="sq-AL"/>
        </w:rPr>
        <w:t xml:space="preserve"> </w:t>
      </w:r>
      <w:r w:rsidR="002044CC" w:rsidRPr="00EE2559">
        <w:rPr>
          <w:rFonts w:ascii="Garamond" w:hAnsi="Garamond" w:cs="Arial"/>
          <w:lang w:val="sq-AL"/>
        </w:rPr>
        <w:t xml:space="preserve">nën dhe në tokë dhe të gjitha pajisjet e tjera që janë në </w:t>
      </w:r>
      <w:r w:rsidR="006F20FB" w:rsidRPr="00EE2559">
        <w:rPr>
          <w:rFonts w:ascii="Garamond" w:hAnsi="Garamond" w:cs="Arial"/>
          <w:lang w:val="sq-AL"/>
        </w:rPr>
        <w:t>zotërim</w:t>
      </w:r>
      <w:r w:rsidR="002044CC" w:rsidRPr="00EE2559">
        <w:rPr>
          <w:rFonts w:ascii="Garamond" w:hAnsi="Garamond" w:cs="Arial"/>
          <w:lang w:val="sq-AL"/>
        </w:rPr>
        <w:t xml:space="preserve"> ose që përdoren dhe operohen nga OST</w:t>
      </w:r>
      <w:r w:rsidR="00B8001F" w:rsidRPr="00EE2559">
        <w:rPr>
          <w:rFonts w:ascii="Garamond" w:hAnsi="Garamond" w:cs="Arial"/>
          <w:lang w:val="sq-AL"/>
        </w:rPr>
        <w:t>-ja</w:t>
      </w:r>
      <w:r w:rsidR="002044CC" w:rsidRPr="00EE2559">
        <w:rPr>
          <w:rFonts w:ascii="Garamond" w:hAnsi="Garamond" w:cs="Arial"/>
          <w:lang w:val="sq-AL"/>
        </w:rPr>
        <w:t xml:space="preserve"> për t</w:t>
      </w:r>
      <w:r w:rsidR="00B8001F" w:rsidRPr="00EE2559">
        <w:rPr>
          <w:rFonts w:ascii="Garamond" w:hAnsi="Garamond" w:cs="Arial"/>
          <w:lang w:val="sq-AL"/>
        </w:rPr>
        <w:t>ë</w:t>
      </w:r>
      <w:r w:rsidR="002044CC" w:rsidRPr="00EE2559">
        <w:rPr>
          <w:rFonts w:ascii="Garamond" w:hAnsi="Garamond" w:cs="Arial"/>
          <w:lang w:val="sq-AL"/>
        </w:rPr>
        <w:t xml:space="preserve"> ofruar shërbimet e transportit t</w:t>
      </w:r>
      <w:r w:rsidR="00B8001F" w:rsidRPr="00EE2559">
        <w:rPr>
          <w:rFonts w:ascii="Garamond" w:hAnsi="Garamond" w:cs="Arial"/>
          <w:lang w:val="sq-AL"/>
        </w:rPr>
        <w:t>ë</w:t>
      </w:r>
      <w:r w:rsidR="002044CC" w:rsidRPr="00EE2559">
        <w:rPr>
          <w:rFonts w:ascii="Garamond" w:hAnsi="Garamond" w:cs="Arial"/>
          <w:lang w:val="sq-AL"/>
        </w:rPr>
        <w:t xml:space="preserve"> gazit natyror</w:t>
      </w:r>
      <w:r w:rsidR="73649792" w:rsidRPr="00EE2559">
        <w:rPr>
          <w:rFonts w:ascii="Garamond" w:hAnsi="Garamond" w:cs="Arial"/>
          <w:lang w:val="sq-AL"/>
        </w:rPr>
        <w:t>.</w:t>
      </w:r>
    </w:p>
    <w:p w14:paraId="55C723A7" w14:textId="2CDBD887" w:rsidR="6AFD65B8" w:rsidRPr="00EE2559" w:rsidRDefault="00DF6414" w:rsidP="003B4AF3">
      <w:pPr>
        <w:pStyle w:val="CommentText"/>
        <w:widowControl w:val="0"/>
        <w:spacing w:line="240" w:lineRule="auto"/>
        <w:ind w:firstLine="284"/>
        <w:rPr>
          <w:rFonts w:ascii="Garamond" w:eastAsia="Arial" w:hAnsi="Garamond" w:cs="Arial"/>
          <w:bCs/>
          <w:sz w:val="24"/>
          <w:szCs w:val="24"/>
          <w:lang w:val="sq-AL"/>
        </w:rPr>
      </w:pPr>
      <w:r w:rsidRPr="00EE2559">
        <w:rPr>
          <w:rFonts w:ascii="Garamond" w:hAnsi="Garamond" w:cs="Arial"/>
          <w:bCs/>
          <w:sz w:val="24"/>
          <w:szCs w:val="24"/>
          <w:lang w:val="sq-AL"/>
        </w:rPr>
        <w:t>o</w:t>
      </w:r>
      <w:r w:rsidR="003D7C00" w:rsidRPr="00EE2559">
        <w:rPr>
          <w:rFonts w:ascii="Garamond" w:hAnsi="Garamond" w:cs="Arial"/>
          <w:bCs/>
          <w:sz w:val="24"/>
          <w:szCs w:val="24"/>
          <w:lang w:val="sq-AL"/>
        </w:rPr>
        <w:t>oo</w:t>
      </w:r>
      <w:r w:rsidRPr="00EE2559">
        <w:rPr>
          <w:rFonts w:ascii="Garamond" w:hAnsi="Garamond" w:cs="Arial"/>
          <w:bCs/>
          <w:sz w:val="24"/>
          <w:szCs w:val="24"/>
          <w:lang w:val="sq-AL"/>
        </w:rPr>
        <w:t>)</w:t>
      </w:r>
      <w:r w:rsidR="003D7C00" w:rsidRPr="00EE2559">
        <w:rPr>
          <w:rFonts w:ascii="Garamond" w:hAnsi="Garamond" w:cs="Arial"/>
          <w:bCs/>
          <w:sz w:val="24"/>
          <w:szCs w:val="24"/>
          <w:lang w:val="sq-AL"/>
        </w:rPr>
        <w:t xml:space="preserve"> </w:t>
      </w:r>
      <w:r w:rsidR="002044CC" w:rsidRPr="00EE2559">
        <w:rPr>
          <w:rFonts w:ascii="Garamond" w:hAnsi="Garamond" w:cs="Arial"/>
          <w:bCs/>
          <w:sz w:val="24"/>
          <w:szCs w:val="24"/>
          <w:lang w:val="sq-AL"/>
        </w:rPr>
        <w:t xml:space="preserve">Konfirmim i </w:t>
      </w:r>
      <w:r w:rsidR="00C5349C" w:rsidRPr="00EE2559">
        <w:rPr>
          <w:rFonts w:ascii="Garamond" w:hAnsi="Garamond" w:cs="Arial"/>
          <w:bCs/>
          <w:sz w:val="24"/>
          <w:szCs w:val="24"/>
          <w:lang w:val="sq-AL"/>
        </w:rPr>
        <w:t>tra</w:t>
      </w:r>
      <w:r w:rsidR="002044CC" w:rsidRPr="00EE2559">
        <w:rPr>
          <w:rFonts w:ascii="Garamond" w:hAnsi="Garamond" w:cs="Arial"/>
          <w:bCs/>
          <w:sz w:val="24"/>
          <w:szCs w:val="24"/>
          <w:lang w:val="sq-AL"/>
        </w:rPr>
        <w:t xml:space="preserve">nsportit </w:t>
      </w:r>
      <w:r w:rsidR="002044CC" w:rsidRPr="00EE2559">
        <w:rPr>
          <w:rFonts w:ascii="Garamond" w:hAnsi="Garamond" w:cs="Arial"/>
          <w:sz w:val="24"/>
          <w:szCs w:val="24"/>
          <w:lang w:val="sq-AL"/>
        </w:rPr>
        <w:t>n</w:t>
      </w:r>
      <w:r w:rsidR="00F73456" w:rsidRPr="00EE2559">
        <w:rPr>
          <w:rFonts w:ascii="Garamond" w:hAnsi="Garamond" w:cs="Arial"/>
          <w:sz w:val="24"/>
          <w:szCs w:val="24"/>
          <w:lang w:val="sq-AL"/>
        </w:rPr>
        <w:t>ë</w:t>
      </w:r>
      <w:r w:rsidR="002044CC" w:rsidRPr="00EE2559">
        <w:rPr>
          <w:rFonts w:ascii="Garamond" w:hAnsi="Garamond" w:cs="Arial"/>
          <w:sz w:val="24"/>
          <w:szCs w:val="24"/>
          <w:lang w:val="sq-AL"/>
        </w:rPr>
        <w:t>nkupton konfirmimin e transportit n</w:t>
      </w:r>
      <w:r w:rsidR="00F73456" w:rsidRPr="00EE2559">
        <w:rPr>
          <w:rFonts w:ascii="Garamond" w:hAnsi="Garamond" w:cs="Arial"/>
          <w:sz w:val="24"/>
          <w:szCs w:val="24"/>
          <w:lang w:val="sq-AL"/>
        </w:rPr>
        <w:t>ë</w:t>
      </w:r>
      <w:r w:rsidR="002044CC" w:rsidRPr="00EE2559">
        <w:rPr>
          <w:rFonts w:ascii="Garamond" w:hAnsi="Garamond" w:cs="Arial"/>
          <w:sz w:val="24"/>
          <w:szCs w:val="24"/>
          <w:lang w:val="sq-AL"/>
        </w:rPr>
        <w:t xml:space="preserve"> form</w:t>
      </w:r>
      <w:r w:rsidR="00F73456" w:rsidRPr="00EE2559">
        <w:rPr>
          <w:rFonts w:ascii="Garamond" w:hAnsi="Garamond" w:cs="Arial"/>
          <w:sz w:val="24"/>
          <w:szCs w:val="24"/>
          <w:lang w:val="sq-AL"/>
        </w:rPr>
        <w:t>ë</w:t>
      </w:r>
      <w:r w:rsidR="002044CC" w:rsidRPr="00EE2559">
        <w:rPr>
          <w:rFonts w:ascii="Garamond" w:hAnsi="Garamond" w:cs="Arial"/>
          <w:sz w:val="24"/>
          <w:szCs w:val="24"/>
          <w:lang w:val="sq-AL"/>
        </w:rPr>
        <w:t>n q</w:t>
      </w:r>
      <w:r w:rsidR="00F73456" w:rsidRPr="00EE2559">
        <w:rPr>
          <w:rFonts w:ascii="Garamond" w:hAnsi="Garamond" w:cs="Arial"/>
          <w:sz w:val="24"/>
          <w:szCs w:val="24"/>
          <w:lang w:val="sq-AL"/>
        </w:rPr>
        <w:t>ë</w:t>
      </w:r>
      <w:r w:rsidR="002044CC" w:rsidRPr="00EE2559">
        <w:rPr>
          <w:rFonts w:ascii="Garamond" w:hAnsi="Garamond" w:cs="Arial"/>
          <w:sz w:val="24"/>
          <w:szCs w:val="24"/>
          <w:lang w:val="sq-AL"/>
        </w:rPr>
        <w:t xml:space="preserve"> ofrohet te </w:t>
      </w:r>
      <w:r w:rsidR="00C5349C" w:rsidRPr="00EE2559">
        <w:rPr>
          <w:rFonts w:ascii="Garamond" w:hAnsi="Garamond" w:cs="Arial"/>
          <w:sz w:val="24"/>
          <w:szCs w:val="24"/>
          <w:lang w:val="sq-AL"/>
        </w:rPr>
        <w:t xml:space="preserve">njoftimi i përbashkët </w:t>
      </w:r>
      <w:r w:rsidR="002044CC" w:rsidRPr="00EE2559">
        <w:rPr>
          <w:rFonts w:ascii="Garamond" w:hAnsi="Garamond" w:cs="Arial"/>
          <w:sz w:val="24"/>
          <w:szCs w:val="24"/>
          <w:lang w:val="sq-AL"/>
        </w:rPr>
        <w:t>q</w:t>
      </w:r>
      <w:r w:rsidR="00F73456" w:rsidRPr="00EE2559">
        <w:rPr>
          <w:rFonts w:ascii="Garamond" w:hAnsi="Garamond" w:cs="Arial"/>
          <w:sz w:val="24"/>
          <w:szCs w:val="24"/>
          <w:lang w:val="sq-AL"/>
        </w:rPr>
        <w:t>ë</w:t>
      </w:r>
      <w:r w:rsidR="002044CC" w:rsidRPr="00EE2559">
        <w:rPr>
          <w:rFonts w:ascii="Garamond" w:hAnsi="Garamond" w:cs="Arial"/>
          <w:sz w:val="24"/>
          <w:szCs w:val="24"/>
          <w:lang w:val="sq-AL"/>
        </w:rPr>
        <w:t xml:space="preserve"> </w:t>
      </w:r>
      <w:r w:rsidR="00F73456" w:rsidRPr="00EE2559">
        <w:rPr>
          <w:rFonts w:ascii="Garamond" w:hAnsi="Garamond" w:cs="Arial"/>
          <w:sz w:val="24"/>
          <w:szCs w:val="24"/>
          <w:lang w:val="sq-AL"/>
        </w:rPr>
        <w:t>ë</w:t>
      </w:r>
      <w:r w:rsidR="002044CC" w:rsidRPr="00EE2559">
        <w:rPr>
          <w:rFonts w:ascii="Garamond" w:hAnsi="Garamond" w:cs="Arial"/>
          <w:sz w:val="24"/>
          <w:szCs w:val="24"/>
          <w:lang w:val="sq-AL"/>
        </w:rPr>
        <w:t>sht</w:t>
      </w:r>
      <w:r w:rsidR="00F73456" w:rsidRPr="00EE2559">
        <w:rPr>
          <w:rFonts w:ascii="Garamond" w:hAnsi="Garamond" w:cs="Arial"/>
          <w:sz w:val="24"/>
          <w:szCs w:val="24"/>
          <w:lang w:val="sq-AL"/>
        </w:rPr>
        <w:t>ë</w:t>
      </w:r>
      <w:r w:rsidR="002044CC" w:rsidRPr="00EE2559">
        <w:rPr>
          <w:rFonts w:ascii="Garamond" w:hAnsi="Garamond" w:cs="Arial"/>
          <w:sz w:val="24"/>
          <w:szCs w:val="24"/>
          <w:lang w:val="sq-AL"/>
        </w:rPr>
        <w:t xml:space="preserve"> nxjerr</w:t>
      </w:r>
      <w:r w:rsidR="00F73456" w:rsidRPr="00EE2559">
        <w:rPr>
          <w:rFonts w:ascii="Garamond" w:hAnsi="Garamond" w:cs="Arial"/>
          <w:sz w:val="24"/>
          <w:szCs w:val="24"/>
          <w:lang w:val="sq-AL"/>
        </w:rPr>
        <w:t>ë</w:t>
      </w:r>
      <w:r w:rsidR="002044CC" w:rsidRPr="00EE2559">
        <w:rPr>
          <w:rFonts w:ascii="Garamond" w:hAnsi="Garamond" w:cs="Arial"/>
          <w:sz w:val="24"/>
          <w:szCs w:val="24"/>
          <w:lang w:val="sq-AL"/>
        </w:rPr>
        <w:t xml:space="preserve"> nga </w:t>
      </w:r>
      <w:r w:rsidR="00F73456" w:rsidRPr="00EE2559">
        <w:rPr>
          <w:rFonts w:ascii="Garamond" w:hAnsi="Garamond" w:cs="Arial"/>
          <w:sz w:val="24"/>
          <w:szCs w:val="24"/>
          <w:lang w:val="sq-AL"/>
        </w:rPr>
        <w:t>ç</w:t>
      </w:r>
      <w:r w:rsidR="002044CC" w:rsidRPr="00EE2559">
        <w:rPr>
          <w:rFonts w:ascii="Garamond" w:hAnsi="Garamond" w:cs="Arial"/>
          <w:sz w:val="24"/>
          <w:szCs w:val="24"/>
          <w:lang w:val="sq-AL"/>
        </w:rPr>
        <w:t>do OST</w:t>
      </w:r>
      <w:r w:rsidR="6971A569" w:rsidRPr="00EE2559">
        <w:rPr>
          <w:rFonts w:ascii="Garamond" w:hAnsi="Garamond" w:cs="Arial"/>
          <w:sz w:val="24"/>
          <w:szCs w:val="24"/>
          <w:lang w:val="sq-AL"/>
        </w:rPr>
        <w:t>.</w:t>
      </w:r>
    </w:p>
    <w:p w14:paraId="53AFAC26" w14:textId="52FCD408" w:rsidR="00D2322D" w:rsidRPr="00EE2559" w:rsidRDefault="00DF6414" w:rsidP="003B4AF3">
      <w:pPr>
        <w:pStyle w:val="CommentText"/>
        <w:widowControl w:val="0"/>
        <w:spacing w:line="240" w:lineRule="auto"/>
        <w:ind w:firstLine="284"/>
        <w:rPr>
          <w:rFonts w:ascii="Garamond" w:hAnsi="Garamond" w:cs="Arial"/>
          <w:sz w:val="24"/>
          <w:szCs w:val="24"/>
          <w:lang w:val="sq-AL"/>
        </w:rPr>
      </w:pPr>
      <w:r w:rsidRPr="00EE2559">
        <w:rPr>
          <w:rFonts w:ascii="Garamond" w:hAnsi="Garamond" w:cs="Arial"/>
          <w:bCs/>
          <w:sz w:val="24"/>
          <w:szCs w:val="24"/>
          <w:lang w:val="sq-AL"/>
        </w:rPr>
        <w:t>p</w:t>
      </w:r>
      <w:r w:rsidR="003D7C00" w:rsidRPr="00EE2559">
        <w:rPr>
          <w:rFonts w:ascii="Garamond" w:hAnsi="Garamond" w:cs="Arial"/>
          <w:bCs/>
          <w:sz w:val="24"/>
          <w:szCs w:val="24"/>
          <w:lang w:val="sq-AL"/>
        </w:rPr>
        <w:t>pp</w:t>
      </w:r>
      <w:r w:rsidRPr="00EE2559">
        <w:rPr>
          <w:rFonts w:ascii="Garamond" w:hAnsi="Garamond" w:cs="Arial"/>
          <w:bCs/>
          <w:sz w:val="24"/>
          <w:szCs w:val="24"/>
          <w:lang w:val="sq-AL"/>
        </w:rPr>
        <w:t>)</w:t>
      </w:r>
      <w:r w:rsidR="003D7C00" w:rsidRPr="00EE2559">
        <w:rPr>
          <w:rFonts w:ascii="Garamond" w:hAnsi="Garamond" w:cs="Arial"/>
          <w:bCs/>
          <w:sz w:val="24"/>
          <w:szCs w:val="24"/>
          <w:lang w:val="sq-AL"/>
        </w:rPr>
        <w:t xml:space="preserve"> </w:t>
      </w:r>
      <w:r w:rsidR="00DD3160" w:rsidRPr="00EE2559">
        <w:rPr>
          <w:rFonts w:ascii="Garamond" w:hAnsi="Garamond" w:cs="Arial"/>
          <w:bCs/>
          <w:sz w:val="24"/>
          <w:szCs w:val="24"/>
          <w:lang w:val="sq-AL"/>
        </w:rPr>
        <w:t>OST</w:t>
      </w:r>
      <w:r w:rsidR="0008758A" w:rsidRPr="00EE2559">
        <w:rPr>
          <w:rFonts w:ascii="Garamond" w:hAnsi="Garamond" w:cs="Arial"/>
          <w:bCs/>
          <w:sz w:val="24"/>
          <w:szCs w:val="24"/>
          <w:lang w:val="sq-AL"/>
        </w:rPr>
        <w:t>-të</w:t>
      </w:r>
      <w:r w:rsidR="00DD3160" w:rsidRPr="00EE2559">
        <w:rPr>
          <w:rFonts w:ascii="Garamond" w:hAnsi="Garamond" w:cs="Arial"/>
          <w:bCs/>
          <w:sz w:val="24"/>
          <w:szCs w:val="24"/>
          <w:lang w:val="sq-AL"/>
        </w:rPr>
        <w:t xml:space="preserve"> e p</w:t>
      </w:r>
      <w:r w:rsidR="00F73456" w:rsidRPr="00EE2559">
        <w:rPr>
          <w:rFonts w:ascii="Garamond" w:hAnsi="Garamond" w:cs="Arial"/>
          <w:bCs/>
          <w:sz w:val="24"/>
          <w:szCs w:val="24"/>
          <w:lang w:val="sq-AL"/>
        </w:rPr>
        <w:t>ë</w:t>
      </w:r>
      <w:r w:rsidR="00DD3160" w:rsidRPr="00EE2559">
        <w:rPr>
          <w:rFonts w:ascii="Garamond" w:hAnsi="Garamond" w:cs="Arial"/>
          <w:bCs/>
          <w:sz w:val="24"/>
          <w:szCs w:val="24"/>
          <w:lang w:val="sq-AL"/>
        </w:rPr>
        <w:t>rfshira n</w:t>
      </w:r>
      <w:r w:rsidR="00F73456" w:rsidRPr="00EE2559">
        <w:rPr>
          <w:rFonts w:ascii="Garamond" w:hAnsi="Garamond" w:cs="Arial"/>
          <w:bCs/>
          <w:sz w:val="24"/>
          <w:szCs w:val="24"/>
          <w:lang w:val="sq-AL"/>
        </w:rPr>
        <w:t>ë</w:t>
      </w:r>
      <w:r w:rsidR="00DD3160" w:rsidRPr="00EE2559">
        <w:rPr>
          <w:rFonts w:ascii="Garamond" w:hAnsi="Garamond" w:cs="Arial"/>
          <w:bCs/>
          <w:sz w:val="24"/>
          <w:szCs w:val="24"/>
          <w:lang w:val="sq-AL"/>
        </w:rPr>
        <w:t>nkupton TAP</w:t>
      </w:r>
      <w:r w:rsidR="00410677" w:rsidRPr="00EE2559">
        <w:rPr>
          <w:rFonts w:ascii="Garamond" w:hAnsi="Garamond" w:cs="Arial"/>
          <w:bCs/>
          <w:sz w:val="24"/>
          <w:szCs w:val="24"/>
          <w:lang w:val="sq-AL"/>
        </w:rPr>
        <w:t>-in</w:t>
      </w:r>
      <w:r w:rsidR="00DD3160" w:rsidRPr="00EE2559">
        <w:rPr>
          <w:rFonts w:ascii="Garamond" w:hAnsi="Garamond" w:cs="Arial"/>
          <w:bCs/>
          <w:sz w:val="24"/>
          <w:szCs w:val="24"/>
          <w:lang w:val="sq-AL"/>
        </w:rPr>
        <w:t xml:space="preserve"> dhe SRG</w:t>
      </w:r>
      <w:r w:rsidR="00410677" w:rsidRPr="00EE2559">
        <w:rPr>
          <w:rFonts w:ascii="Garamond" w:hAnsi="Garamond" w:cs="Arial"/>
          <w:bCs/>
          <w:sz w:val="24"/>
          <w:szCs w:val="24"/>
          <w:lang w:val="sq-AL"/>
        </w:rPr>
        <w:t>-në</w:t>
      </w:r>
      <w:r w:rsidR="00DD3160" w:rsidRPr="00EE2559">
        <w:rPr>
          <w:rFonts w:ascii="Garamond" w:hAnsi="Garamond" w:cs="Arial"/>
          <w:bCs/>
          <w:sz w:val="24"/>
          <w:szCs w:val="24"/>
          <w:lang w:val="sq-AL"/>
        </w:rPr>
        <w:t xml:space="preserve"> p</w:t>
      </w:r>
      <w:r w:rsidR="00F73456" w:rsidRPr="00EE2559">
        <w:rPr>
          <w:rFonts w:ascii="Garamond" w:hAnsi="Garamond" w:cs="Arial"/>
          <w:bCs/>
          <w:sz w:val="24"/>
          <w:szCs w:val="24"/>
          <w:lang w:val="sq-AL"/>
        </w:rPr>
        <w:t>ë</w:t>
      </w:r>
      <w:r w:rsidR="00DD3160" w:rsidRPr="00EE2559">
        <w:rPr>
          <w:rFonts w:ascii="Garamond" w:hAnsi="Garamond" w:cs="Arial"/>
          <w:bCs/>
          <w:sz w:val="24"/>
          <w:szCs w:val="24"/>
          <w:lang w:val="sq-AL"/>
        </w:rPr>
        <w:t xml:space="preserve">r </w:t>
      </w:r>
      <w:r w:rsidR="00E81453" w:rsidRPr="00EE2559">
        <w:rPr>
          <w:rFonts w:ascii="Garamond" w:hAnsi="Garamond" w:cs="Arial"/>
          <w:bCs/>
          <w:sz w:val="24"/>
          <w:szCs w:val="24"/>
          <w:lang w:val="sq-AL"/>
        </w:rPr>
        <w:t xml:space="preserve">pikën e interkonjeksionit </w:t>
      </w:r>
      <w:r w:rsidR="00DD3160" w:rsidRPr="00EE2559">
        <w:rPr>
          <w:rFonts w:ascii="Garamond" w:hAnsi="Garamond" w:cs="Arial"/>
          <w:bCs/>
          <w:sz w:val="24"/>
          <w:szCs w:val="24"/>
          <w:lang w:val="sq-AL"/>
        </w:rPr>
        <w:t>n</w:t>
      </w:r>
      <w:r w:rsidR="00F73456" w:rsidRPr="00EE2559">
        <w:rPr>
          <w:rFonts w:ascii="Garamond" w:hAnsi="Garamond" w:cs="Arial"/>
          <w:bCs/>
          <w:sz w:val="24"/>
          <w:szCs w:val="24"/>
          <w:lang w:val="sq-AL"/>
        </w:rPr>
        <w:t>ë</w:t>
      </w:r>
      <w:r w:rsidR="00DD3160" w:rsidRPr="00EE2559">
        <w:rPr>
          <w:rFonts w:ascii="Garamond" w:hAnsi="Garamond" w:cs="Arial"/>
          <w:bCs/>
          <w:sz w:val="24"/>
          <w:szCs w:val="24"/>
          <w:lang w:val="sq-AL"/>
        </w:rPr>
        <w:t xml:space="preserve"> </w:t>
      </w:r>
      <w:r w:rsidR="4388F599" w:rsidRPr="00EE2559">
        <w:rPr>
          <w:rFonts w:ascii="Garamond" w:hAnsi="Garamond" w:cs="Arial"/>
          <w:sz w:val="24"/>
          <w:szCs w:val="24"/>
          <w:lang w:val="sq-AL"/>
        </w:rPr>
        <w:t>Melendugno, TAP</w:t>
      </w:r>
      <w:r w:rsidR="000B33EC" w:rsidRPr="00EE2559">
        <w:rPr>
          <w:rFonts w:ascii="Garamond" w:hAnsi="Garamond" w:cs="Arial"/>
          <w:sz w:val="24"/>
          <w:szCs w:val="24"/>
          <w:lang w:val="sq-AL"/>
        </w:rPr>
        <w:t>-in</w:t>
      </w:r>
      <w:r w:rsidR="4388F599" w:rsidRPr="00EE2559">
        <w:rPr>
          <w:rFonts w:ascii="Garamond" w:hAnsi="Garamond" w:cs="Arial"/>
          <w:sz w:val="24"/>
          <w:szCs w:val="24"/>
          <w:lang w:val="sq-AL"/>
        </w:rPr>
        <w:t xml:space="preserve"> </w:t>
      </w:r>
      <w:r w:rsidR="00DD3160" w:rsidRPr="00EE2559">
        <w:rPr>
          <w:rFonts w:ascii="Garamond" w:hAnsi="Garamond" w:cs="Arial"/>
          <w:sz w:val="24"/>
          <w:szCs w:val="24"/>
          <w:lang w:val="sq-AL"/>
        </w:rPr>
        <w:t xml:space="preserve">dhe </w:t>
      </w:r>
      <w:r w:rsidR="00B3209D" w:rsidRPr="00EE2559">
        <w:rPr>
          <w:rFonts w:ascii="Garamond" w:hAnsi="Garamond" w:cs="Arial"/>
          <w:sz w:val="24"/>
          <w:szCs w:val="24"/>
          <w:lang w:val="sq-AL"/>
        </w:rPr>
        <w:t xml:space="preserve">DESFA-së </w:t>
      </w:r>
      <w:r w:rsidR="00DD3160" w:rsidRPr="00EE2559">
        <w:rPr>
          <w:rFonts w:ascii="Garamond" w:hAnsi="Garamond" w:cs="Arial"/>
          <w:sz w:val="24"/>
          <w:szCs w:val="24"/>
          <w:lang w:val="sq-AL"/>
        </w:rPr>
        <w:t>p</w:t>
      </w:r>
      <w:r w:rsidR="00F73456" w:rsidRPr="00EE2559">
        <w:rPr>
          <w:rFonts w:ascii="Garamond" w:hAnsi="Garamond" w:cs="Arial"/>
          <w:sz w:val="24"/>
          <w:szCs w:val="24"/>
          <w:lang w:val="sq-AL"/>
        </w:rPr>
        <w:t>ë</w:t>
      </w:r>
      <w:r w:rsidR="00DD3160" w:rsidRPr="00EE2559">
        <w:rPr>
          <w:rFonts w:ascii="Garamond" w:hAnsi="Garamond" w:cs="Arial"/>
          <w:sz w:val="24"/>
          <w:szCs w:val="24"/>
          <w:lang w:val="sq-AL"/>
        </w:rPr>
        <w:t xml:space="preserve">r </w:t>
      </w:r>
      <w:r w:rsidR="00E81453" w:rsidRPr="00EE2559">
        <w:rPr>
          <w:rFonts w:ascii="Garamond" w:hAnsi="Garamond" w:cs="Arial"/>
          <w:sz w:val="24"/>
          <w:szCs w:val="24"/>
          <w:lang w:val="sq-AL"/>
        </w:rPr>
        <w:t>pikën e interkonjeksio</w:t>
      </w:r>
      <w:r w:rsidR="00DD3160" w:rsidRPr="00EE2559">
        <w:rPr>
          <w:rFonts w:ascii="Garamond" w:hAnsi="Garamond" w:cs="Arial"/>
          <w:sz w:val="24"/>
          <w:szCs w:val="24"/>
          <w:lang w:val="sq-AL"/>
        </w:rPr>
        <w:t>nit t</w:t>
      </w:r>
      <w:r w:rsidR="00F73456" w:rsidRPr="00EE2559">
        <w:rPr>
          <w:rFonts w:ascii="Garamond" w:hAnsi="Garamond" w:cs="Arial"/>
          <w:sz w:val="24"/>
          <w:szCs w:val="24"/>
          <w:lang w:val="sq-AL"/>
        </w:rPr>
        <w:t>ë</w:t>
      </w:r>
      <w:r w:rsidR="00DD3160" w:rsidRPr="00EE2559">
        <w:rPr>
          <w:rFonts w:ascii="Garamond" w:hAnsi="Garamond" w:cs="Arial"/>
          <w:sz w:val="24"/>
          <w:szCs w:val="24"/>
          <w:lang w:val="sq-AL"/>
        </w:rPr>
        <w:t xml:space="preserve"> </w:t>
      </w:r>
      <w:r w:rsidR="4388F599" w:rsidRPr="00EE2559">
        <w:rPr>
          <w:rFonts w:ascii="Garamond" w:hAnsi="Garamond" w:cs="Arial"/>
          <w:sz w:val="24"/>
          <w:szCs w:val="24"/>
          <w:lang w:val="sq-AL"/>
        </w:rPr>
        <w:t xml:space="preserve">Nea Mesimvria, </w:t>
      </w:r>
      <w:r w:rsidR="00DD3160" w:rsidRPr="00EE2559">
        <w:rPr>
          <w:rFonts w:ascii="Garamond" w:hAnsi="Garamond" w:cs="Arial"/>
          <w:sz w:val="24"/>
          <w:szCs w:val="24"/>
          <w:lang w:val="sq-AL"/>
        </w:rPr>
        <w:t xml:space="preserve">dhe </w:t>
      </w:r>
      <w:r w:rsidR="4388F599" w:rsidRPr="00EE2559">
        <w:rPr>
          <w:rFonts w:ascii="Garamond" w:hAnsi="Garamond" w:cs="Arial"/>
          <w:sz w:val="24"/>
          <w:szCs w:val="24"/>
          <w:lang w:val="sq-AL"/>
        </w:rPr>
        <w:t xml:space="preserve">TAP </w:t>
      </w:r>
      <w:r w:rsidR="00DD3160" w:rsidRPr="00EE2559">
        <w:rPr>
          <w:rFonts w:ascii="Garamond" w:hAnsi="Garamond" w:cs="Arial"/>
          <w:sz w:val="24"/>
          <w:szCs w:val="24"/>
          <w:lang w:val="sq-AL"/>
        </w:rPr>
        <w:t>vet</w:t>
      </w:r>
      <w:r w:rsidR="00F73456" w:rsidRPr="00EE2559">
        <w:rPr>
          <w:rFonts w:ascii="Garamond" w:hAnsi="Garamond" w:cs="Arial"/>
          <w:sz w:val="24"/>
          <w:szCs w:val="24"/>
          <w:lang w:val="sq-AL"/>
        </w:rPr>
        <w:t>ë</w:t>
      </w:r>
      <w:r w:rsidR="00DD3160" w:rsidRPr="00EE2559">
        <w:rPr>
          <w:rFonts w:ascii="Garamond" w:hAnsi="Garamond" w:cs="Arial"/>
          <w:sz w:val="24"/>
          <w:szCs w:val="24"/>
          <w:lang w:val="sq-AL"/>
        </w:rPr>
        <w:t>m p</w:t>
      </w:r>
      <w:r w:rsidR="00F73456" w:rsidRPr="00EE2559">
        <w:rPr>
          <w:rFonts w:ascii="Garamond" w:hAnsi="Garamond" w:cs="Arial"/>
          <w:sz w:val="24"/>
          <w:szCs w:val="24"/>
          <w:lang w:val="sq-AL"/>
        </w:rPr>
        <w:t>ë</w:t>
      </w:r>
      <w:r w:rsidR="00DD3160" w:rsidRPr="00EE2559">
        <w:rPr>
          <w:rFonts w:ascii="Garamond" w:hAnsi="Garamond" w:cs="Arial"/>
          <w:sz w:val="24"/>
          <w:szCs w:val="24"/>
          <w:lang w:val="sq-AL"/>
        </w:rPr>
        <w:t xml:space="preserve">r </w:t>
      </w:r>
      <w:r w:rsidR="00E81453" w:rsidRPr="00EE2559">
        <w:rPr>
          <w:rFonts w:ascii="Garamond" w:hAnsi="Garamond" w:cs="Arial"/>
          <w:sz w:val="24"/>
          <w:szCs w:val="24"/>
          <w:lang w:val="sq-AL"/>
        </w:rPr>
        <w:t xml:space="preserve">pikat e tjera të interkonjeksionit </w:t>
      </w:r>
      <w:r w:rsidR="00DD3160" w:rsidRPr="00EE2559">
        <w:rPr>
          <w:rFonts w:ascii="Garamond" w:hAnsi="Garamond" w:cs="Arial"/>
          <w:sz w:val="24"/>
          <w:szCs w:val="24"/>
          <w:lang w:val="sq-AL"/>
        </w:rPr>
        <w:t>dhe pikat e daljes</w:t>
      </w:r>
      <w:r w:rsidR="4388F599" w:rsidRPr="00EE2559">
        <w:rPr>
          <w:rFonts w:ascii="Garamond" w:hAnsi="Garamond" w:cs="Arial"/>
          <w:sz w:val="24"/>
          <w:szCs w:val="24"/>
          <w:lang w:val="sq-AL"/>
        </w:rPr>
        <w:t>.</w:t>
      </w:r>
    </w:p>
    <w:p w14:paraId="156C144F" w14:textId="0F4E48FC" w:rsidR="674ECDB4" w:rsidRPr="00EE2559" w:rsidRDefault="00DF6414" w:rsidP="003B4AF3">
      <w:pPr>
        <w:pStyle w:val="CommentText"/>
        <w:widowControl w:val="0"/>
        <w:spacing w:line="240" w:lineRule="auto"/>
        <w:ind w:firstLine="284"/>
        <w:rPr>
          <w:rFonts w:ascii="Garamond" w:hAnsi="Garamond"/>
          <w:sz w:val="24"/>
          <w:szCs w:val="24"/>
          <w:lang w:val="sq-AL"/>
        </w:rPr>
      </w:pPr>
      <w:r w:rsidRPr="00EE2559">
        <w:rPr>
          <w:rFonts w:ascii="Garamond" w:eastAsia="Arial" w:hAnsi="Garamond" w:cs="Arial"/>
          <w:bCs/>
          <w:sz w:val="24"/>
          <w:szCs w:val="24"/>
          <w:lang w:val="sq-AL"/>
        </w:rPr>
        <w:t>q</w:t>
      </w:r>
      <w:r w:rsidR="003D7C00" w:rsidRPr="00EE2559">
        <w:rPr>
          <w:rFonts w:ascii="Garamond" w:eastAsia="Arial" w:hAnsi="Garamond" w:cs="Arial"/>
          <w:bCs/>
          <w:sz w:val="24"/>
          <w:szCs w:val="24"/>
          <w:lang w:val="sq-AL"/>
        </w:rPr>
        <w:t>qq</w:t>
      </w:r>
      <w:r w:rsidRPr="00EE2559">
        <w:rPr>
          <w:rFonts w:ascii="Garamond" w:eastAsia="Arial" w:hAnsi="Garamond" w:cs="Arial"/>
          <w:bCs/>
          <w:sz w:val="24"/>
          <w:szCs w:val="24"/>
          <w:lang w:val="sq-AL"/>
        </w:rPr>
        <w:t>)</w:t>
      </w:r>
      <w:r w:rsidR="003D7C00" w:rsidRPr="00EE2559">
        <w:rPr>
          <w:rFonts w:ascii="Garamond" w:eastAsia="Arial" w:hAnsi="Garamond" w:cs="Arial"/>
          <w:bCs/>
          <w:sz w:val="24"/>
          <w:szCs w:val="24"/>
          <w:lang w:val="sq-AL"/>
        </w:rPr>
        <w:t xml:space="preserve"> </w:t>
      </w:r>
      <w:r w:rsidR="00DD3160" w:rsidRPr="00EE2559">
        <w:rPr>
          <w:rFonts w:ascii="Garamond" w:eastAsia="Arial" w:hAnsi="Garamond" w:cs="Arial"/>
          <w:bCs/>
          <w:sz w:val="24"/>
          <w:szCs w:val="24"/>
          <w:lang w:val="sq-AL"/>
        </w:rPr>
        <w:t>OST</w:t>
      </w:r>
      <w:r w:rsidR="00E81453" w:rsidRPr="00EE2559">
        <w:rPr>
          <w:rFonts w:ascii="Garamond" w:eastAsia="Arial" w:hAnsi="Garamond" w:cs="Arial"/>
          <w:bCs/>
          <w:sz w:val="24"/>
          <w:szCs w:val="24"/>
          <w:lang w:val="sq-AL"/>
        </w:rPr>
        <w:t>-ja</w:t>
      </w:r>
      <w:r w:rsidR="00DD3160" w:rsidRPr="00EE2559">
        <w:rPr>
          <w:rFonts w:ascii="Garamond" w:eastAsia="Arial" w:hAnsi="Garamond" w:cs="Arial"/>
          <w:bCs/>
          <w:sz w:val="24"/>
          <w:szCs w:val="24"/>
          <w:lang w:val="sq-AL"/>
        </w:rPr>
        <w:t xml:space="preserve"> n</w:t>
      </w:r>
      <w:r w:rsidR="00F73456" w:rsidRPr="00EE2559">
        <w:rPr>
          <w:rFonts w:ascii="Garamond" w:eastAsia="Arial" w:hAnsi="Garamond" w:cs="Arial"/>
          <w:bCs/>
          <w:sz w:val="24"/>
          <w:szCs w:val="24"/>
          <w:lang w:val="sq-AL"/>
        </w:rPr>
        <w:t>ë</w:t>
      </w:r>
      <w:r w:rsidR="00DD3160" w:rsidRPr="00EE2559">
        <w:rPr>
          <w:rFonts w:ascii="Garamond" w:eastAsia="Arial" w:hAnsi="Garamond" w:cs="Arial"/>
          <w:bCs/>
          <w:sz w:val="24"/>
          <w:szCs w:val="24"/>
          <w:lang w:val="sq-AL"/>
        </w:rPr>
        <w:t>nkupton operatorin e sistemit t</w:t>
      </w:r>
      <w:r w:rsidR="00F73456" w:rsidRPr="00EE2559">
        <w:rPr>
          <w:rFonts w:ascii="Garamond" w:eastAsia="Arial" w:hAnsi="Garamond" w:cs="Arial"/>
          <w:bCs/>
          <w:sz w:val="24"/>
          <w:szCs w:val="24"/>
          <w:lang w:val="sq-AL"/>
        </w:rPr>
        <w:t>ë</w:t>
      </w:r>
      <w:r w:rsidR="00DD3160" w:rsidRPr="00EE2559">
        <w:rPr>
          <w:rFonts w:ascii="Garamond" w:eastAsia="Arial" w:hAnsi="Garamond" w:cs="Arial"/>
          <w:bCs/>
          <w:sz w:val="24"/>
          <w:szCs w:val="24"/>
          <w:lang w:val="sq-AL"/>
        </w:rPr>
        <w:t xml:space="preserve"> transmetimit</w:t>
      </w:r>
      <w:r w:rsidR="2DF27435" w:rsidRPr="00EE2559">
        <w:rPr>
          <w:rFonts w:ascii="Garamond" w:eastAsia="Arial" w:hAnsi="Garamond" w:cs="Arial"/>
          <w:sz w:val="24"/>
          <w:szCs w:val="24"/>
          <w:lang w:val="sq-AL"/>
        </w:rPr>
        <w:t xml:space="preserve">, </w:t>
      </w:r>
      <w:r w:rsidR="00DD3160" w:rsidRPr="00EE2559">
        <w:rPr>
          <w:rFonts w:ascii="Garamond" w:eastAsia="Arial" w:hAnsi="Garamond" w:cs="Arial"/>
          <w:sz w:val="24"/>
          <w:szCs w:val="24"/>
          <w:lang w:val="sq-AL"/>
        </w:rPr>
        <w:t>q</w:t>
      </w:r>
      <w:r w:rsidR="00F73456" w:rsidRPr="00EE2559">
        <w:rPr>
          <w:rFonts w:ascii="Garamond" w:eastAsia="Arial" w:hAnsi="Garamond" w:cs="Arial"/>
          <w:sz w:val="24"/>
          <w:szCs w:val="24"/>
          <w:lang w:val="sq-AL"/>
        </w:rPr>
        <w:t>ë</w:t>
      </w:r>
      <w:r w:rsidR="00DD3160" w:rsidRPr="00EE2559">
        <w:rPr>
          <w:rFonts w:ascii="Garamond" w:eastAsia="Arial" w:hAnsi="Garamond" w:cs="Arial"/>
          <w:sz w:val="24"/>
          <w:szCs w:val="24"/>
          <w:lang w:val="sq-AL"/>
        </w:rPr>
        <w:t xml:space="preserve"> mund t</w:t>
      </w:r>
      <w:r w:rsidR="00F73456" w:rsidRPr="00EE2559">
        <w:rPr>
          <w:rFonts w:ascii="Garamond" w:eastAsia="Arial" w:hAnsi="Garamond" w:cs="Arial"/>
          <w:sz w:val="24"/>
          <w:szCs w:val="24"/>
          <w:lang w:val="sq-AL"/>
        </w:rPr>
        <w:t>ë</w:t>
      </w:r>
      <w:r w:rsidR="00DD3160" w:rsidRPr="00EE2559">
        <w:rPr>
          <w:rFonts w:ascii="Garamond" w:eastAsia="Arial" w:hAnsi="Garamond" w:cs="Arial"/>
          <w:sz w:val="24"/>
          <w:szCs w:val="24"/>
          <w:lang w:val="sq-AL"/>
        </w:rPr>
        <w:t xml:space="preserve"> jet</w:t>
      </w:r>
      <w:r w:rsidR="00F73456" w:rsidRPr="00EE2559">
        <w:rPr>
          <w:rFonts w:ascii="Garamond" w:eastAsia="Arial" w:hAnsi="Garamond" w:cs="Arial"/>
          <w:sz w:val="24"/>
          <w:szCs w:val="24"/>
          <w:lang w:val="sq-AL"/>
        </w:rPr>
        <w:t>ë</w:t>
      </w:r>
      <w:r w:rsidR="00DD3160" w:rsidRPr="00EE2559">
        <w:rPr>
          <w:rFonts w:ascii="Garamond" w:eastAsia="Arial" w:hAnsi="Garamond" w:cs="Arial"/>
          <w:sz w:val="24"/>
          <w:szCs w:val="24"/>
          <w:lang w:val="sq-AL"/>
        </w:rPr>
        <w:t xml:space="preserve"> </w:t>
      </w:r>
      <w:r w:rsidR="00BF6E15">
        <w:rPr>
          <w:rFonts w:ascii="Garamond" w:eastAsia="Arial" w:hAnsi="Garamond" w:cs="Arial"/>
          <w:sz w:val="24"/>
          <w:szCs w:val="24"/>
          <w:lang w:val="sq-AL"/>
        </w:rPr>
        <w:t xml:space="preserve">TAP-i, SRG-ja dhe DESFA-ja </w:t>
      </w:r>
      <w:r w:rsidR="2DF27435" w:rsidRPr="00EE2559">
        <w:rPr>
          <w:rFonts w:ascii="Garamond" w:eastAsia="Arial" w:hAnsi="Garamond" w:cs="Arial"/>
          <w:sz w:val="24"/>
          <w:szCs w:val="24"/>
          <w:lang w:val="sq-AL"/>
        </w:rPr>
        <w:t>(</w:t>
      </w:r>
      <w:r w:rsidR="00DD3160" w:rsidRPr="00EE2559">
        <w:rPr>
          <w:rFonts w:ascii="Garamond" w:eastAsia="Arial" w:hAnsi="Garamond" w:cs="Arial"/>
          <w:sz w:val="24"/>
          <w:szCs w:val="24"/>
          <w:lang w:val="sq-AL"/>
        </w:rPr>
        <w:t>sipas rastit</w:t>
      </w:r>
      <w:r w:rsidR="2DF27435" w:rsidRPr="00EE2559">
        <w:rPr>
          <w:rFonts w:ascii="Garamond" w:eastAsia="Arial" w:hAnsi="Garamond" w:cs="Arial"/>
          <w:sz w:val="24"/>
          <w:szCs w:val="24"/>
          <w:lang w:val="sq-AL"/>
        </w:rPr>
        <w:t>).</w:t>
      </w:r>
    </w:p>
    <w:p w14:paraId="5DA23C3D" w14:textId="2755DE1A" w:rsidR="008A2B9E" w:rsidRPr="00EE2559" w:rsidRDefault="00ED6E5D" w:rsidP="003B4AF3">
      <w:pPr>
        <w:pStyle w:val="Annex1"/>
        <w:keepNext w:val="0"/>
        <w:numPr>
          <w:ilvl w:val="0"/>
          <w:numId w:val="0"/>
        </w:numPr>
        <w:suppressAutoHyphens w:val="0"/>
        <w:spacing w:before="0" w:after="0"/>
        <w:ind w:firstLine="284"/>
        <w:rPr>
          <w:rFonts w:ascii="Garamond" w:eastAsia="Times New Roman" w:hAnsi="Garamond"/>
          <w:sz w:val="24"/>
          <w:szCs w:val="24"/>
          <w:lang w:val="sq-AL" w:eastAsia="it-IT"/>
        </w:rPr>
      </w:pPr>
      <w:bookmarkStart w:id="363" w:name="_Toc117863234"/>
      <w:bookmarkStart w:id="364" w:name="_Toc117767714"/>
      <w:r w:rsidRPr="00EE2559">
        <w:rPr>
          <w:rFonts w:ascii="Garamond" w:hAnsi="Garamond"/>
          <w:b/>
          <w:color w:val="auto"/>
          <w:sz w:val="24"/>
          <w:szCs w:val="24"/>
          <w:lang w:val="sq-AL"/>
        </w:rPr>
        <w:t xml:space="preserve">Shtojca </w:t>
      </w:r>
      <w:r w:rsidR="008A2B9E" w:rsidRPr="00EE2559">
        <w:rPr>
          <w:rFonts w:ascii="Garamond" w:hAnsi="Garamond"/>
          <w:b/>
          <w:color w:val="auto"/>
          <w:sz w:val="24"/>
          <w:szCs w:val="24"/>
          <w:lang w:val="sq-AL"/>
        </w:rPr>
        <w:t xml:space="preserve">III – </w:t>
      </w:r>
      <w:r w:rsidR="00644CCA" w:rsidRPr="00EE2559">
        <w:rPr>
          <w:rFonts w:ascii="Garamond" w:hAnsi="Garamond"/>
          <w:b/>
          <w:color w:val="auto"/>
          <w:sz w:val="24"/>
          <w:szCs w:val="24"/>
          <w:lang w:val="sq-AL"/>
        </w:rPr>
        <w:t>Proc</w:t>
      </w:r>
      <w:r w:rsidRPr="00EE2559">
        <w:rPr>
          <w:rFonts w:ascii="Garamond" w:hAnsi="Garamond"/>
          <w:b/>
          <w:color w:val="auto"/>
          <w:sz w:val="24"/>
          <w:szCs w:val="24"/>
          <w:lang w:val="sq-AL"/>
        </w:rPr>
        <w:t xml:space="preserve">edura </w:t>
      </w:r>
      <w:r w:rsidR="00E81453" w:rsidRPr="00EE2559">
        <w:rPr>
          <w:rFonts w:ascii="Garamond" w:hAnsi="Garamond"/>
          <w:b/>
          <w:color w:val="auto"/>
          <w:sz w:val="24"/>
          <w:szCs w:val="24"/>
          <w:lang w:val="sq-AL"/>
        </w:rPr>
        <w:t>ko</w:t>
      </w:r>
      <w:r w:rsidRPr="00EE2559">
        <w:rPr>
          <w:rFonts w:ascii="Garamond" w:hAnsi="Garamond"/>
          <w:b/>
          <w:color w:val="auto"/>
          <w:sz w:val="24"/>
          <w:szCs w:val="24"/>
          <w:lang w:val="sq-AL"/>
        </w:rPr>
        <w:t>nku</w:t>
      </w:r>
      <w:r w:rsidR="00E81453" w:rsidRPr="00EE2559">
        <w:rPr>
          <w:rFonts w:ascii="Garamond" w:hAnsi="Garamond"/>
          <w:b/>
          <w:color w:val="auto"/>
          <w:sz w:val="24"/>
          <w:szCs w:val="24"/>
          <w:lang w:val="sq-AL"/>
        </w:rPr>
        <w:t>r</w:t>
      </w:r>
      <w:r w:rsidRPr="00EE2559">
        <w:rPr>
          <w:rFonts w:ascii="Garamond" w:hAnsi="Garamond"/>
          <w:b/>
          <w:color w:val="auto"/>
          <w:sz w:val="24"/>
          <w:szCs w:val="24"/>
          <w:lang w:val="sq-AL"/>
        </w:rPr>
        <w:t>ruese n</w:t>
      </w:r>
      <w:r w:rsidR="008A14EE" w:rsidRPr="00EE2559">
        <w:rPr>
          <w:rFonts w:ascii="Garamond" w:hAnsi="Garamond"/>
          <w:b/>
          <w:color w:val="auto"/>
          <w:sz w:val="24"/>
          <w:szCs w:val="24"/>
          <w:lang w:val="sq-AL"/>
        </w:rPr>
        <w:t>ë</w:t>
      </w:r>
      <w:r w:rsidRPr="00EE2559">
        <w:rPr>
          <w:rFonts w:ascii="Garamond" w:hAnsi="Garamond"/>
          <w:b/>
          <w:color w:val="auto"/>
          <w:sz w:val="24"/>
          <w:szCs w:val="24"/>
          <w:lang w:val="sq-AL"/>
        </w:rPr>
        <w:t xml:space="preserve"> sistemin </w:t>
      </w:r>
      <w:r w:rsidR="00F06D27" w:rsidRPr="00EE2559">
        <w:rPr>
          <w:rFonts w:ascii="Garamond" w:hAnsi="Garamond"/>
          <w:b/>
          <w:color w:val="auto"/>
          <w:sz w:val="24"/>
          <w:szCs w:val="24"/>
          <w:lang w:val="sq-AL"/>
        </w:rPr>
        <w:t>SRG</w:t>
      </w:r>
      <w:bookmarkEnd w:id="363"/>
      <w:bookmarkEnd w:id="364"/>
      <w:r w:rsidR="003B4AF3" w:rsidRPr="00EE2559">
        <w:rPr>
          <w:rFonts w:ascii="Garamond" w:hAnsi="Garamond"/>
          <w:b/>
          <w:color w:val="auto"/>
          <w:sz w:val="24"/>
          <w:szCs w:val="24"/>
          <w:lang w:val="sq-AL"/>
        </w:rPr>
        <w:t xml:space="preserve"> </w:t>
      </w:r>
    </w:p>
    <w:p w14:paraId="33EDDC82" w14:textId="540D5F57" w:rsidR="00ED6E5D" w:rsidRPr="00EE2559" w:rsidRDefault="00644CCA" w:rsidP="003B4AF3">
      <w:pPr>
        <w:widowControl w:val="0"/>
        <w:spacing w:line="240" w:lineRule="auto"/>
        <w:ind w:firstLine="284"/>
        <w:rPr>
          <w:rFonts w:ascii="Garamond" w:eastAsia="Times New Roman" w:hAnsi="Garamond" w:cs="Arial"/>
          <w:lang w:val="sq-AL" w:eastAsia="it-IT"/>
        </w:rPr>
      </w:pPr>
      <w:r w:rsidRPr="00EE2559">
        <w:rPr>
          <w:rFonts w:ascii="Garamond" w:eastAsia="Times New Roman" w:hAnsi="Garamond" w:cs="Arial"/>
          <w:lang w:val="sq-AL" w:eastAsia="it-IT"/>
        </w:rPr>
        <w:t>Proc</w:t>
      </w:r>
      <w:r w:rsidR="00ED6E5D" w:rsidRPr="00EE2559">
        <w:rPr>
          <w:rFonts w:ascii="Garamond" w:eastAsia="Times New Roman" w:hAnsi="Garamond" w:cs="Arial"/>
          <w:lang w:val="sq-AL" w:eastAsia="it-IT"/>
        </w:rPr>
        <w:t xml:space="preserve">esi i </w:t>
      </w:r>
      <w:r w:rsidR="008A14EE" w:rsidRPr="00EE2559">
        <w:rPr>
          <w:rFonts w:ascii="Garamond" w:eastAsia="Times New Roman" w:hAnsi="Garamond" w:cs="Arial"/>
          <w:lang w:val="sq-AL" w:eastAsia="it-IT"/>
        </w:rPr>
        <w:t>R</w:t>
      </w:r>
      <w:r w:rsidR="00ED6E5D" w:rsidRPr="00EE2559">
        <w:rPr>
          <w:rFonts w:ascii="Garamond" w:eastAsia="Times New Roman" w:hAnsi="Garamond" w:cs="Arial"/>
          <w:lang w:val="sq-AL" w:eastAsia="it-IT"/>
        </w:rPr>
        <w:t xml:space="preserve">ritjes së Kapacitetit në lidhje me </w:t>
      </w:r>
      <w:r w:rsidR="00E81453" w:rsidRPr="00EE2559">
        <w:rPr>
          <w:rFonts w:ascii="Garamond" w:eastAsia="Times New Roman" w:hAnsi="Garamond" w:cs="Arial"/>
          <w:lang w:val="sq-AL" w:eastAsia="it-IT"/>
        </w:rPr>
        <w:t xml:space="preserve">zgjerimin </w:t>
      </w:r>
      <w:r w:rsidR="00ED6E5D" w:rsidRPr="00EE2559">
        <w:rPr>
          <w:rFonts w:ascii="Garamond" w:eastAsia="Times New Roman" w:hAnsi="Garamond" w:cs="Arial"/>
          <w:lang w:val="sq-AL" w:eastAsia="it-IT"/>
        </w:rPr>
        <w:t>e TAP</w:t>
      </w:r>
      <w:r w:rsidR="00E81453" w:rsidRPr="00EE2559">
        <w:rPr>
          <w:rFonts w:ascii="Garamond" w:eastAsia="Times New Roman" w:hAnsi="Garamond" w:cs="Arial"/>
          <w:lang w:val="sq-AL" w:eastAsia="it-IT"/>
        </w:rPr>
        <w:t>-it</w:t>
      </w:r>
      <w:r w:rsidR="008A14EE" w:rsidRPr="00EE2559">
        <w:rPr>
          <w:rFonts w:ascii="Garamond" w:eastAsia="Times New Roman" w:hAnsi="Garamond" w:cs="Arial"/>
          <w:lang w:val="sq-AL" w:eastAsia="it-IT"/>
        </w:rPr>
        <w:t xml:space="preserve"> </w:t>
      </w:r>
      <w:r w:rsidR="00ED6E5D" w:rsidRPr="00EE2559">
        <w:rPr>
          <w:rFonts w:ascii="Garamond" w:eastAsia="Times New Roman" w:hAnsi="Garamond" w:cs="Arial"/>
          <w:lang w:val="sq-AL" w:eastAsia="it-IT"/>
        </w:rPr>
        <w:t xml:space="preserve">parashikon aplikimin e një mekanizmi </w:t>
      </w:r>
      <w:r w:rsidR="008A14EE" w:rsidRPr="00EE2559">
        <w:rPr>
          <w:rFonts w:ascii="Garamond" w:eastAsia="Times New Roman" w:hAnsi="Garamond" w:cs="Arial"/>
          <w:lang w:val="sq-AL" w:eastAsia="it-IT"/>
        </w:rPr>
        <w:t xml:space="preserve">alternative alokimi për </w:t>
      </w:r>
      <w:r w:rsidR="00417405" w:rsidRPr="00EE2559">
        <w:rPr>
          <w:rFonts w:ascii="Garamond" w:eastAsia="Times New Roman" w:hAnsi="Garamond" w:cs="Arial"/>
          <w:lang w:val="sq-AL" w:eastAsia="it-IT"/>
        </w:rPr>
        <w:t>zëvendësimin</w:t>
      </w:r>
      <w:r w:rsidR="008A14EE" w:rsidRPr="00EE2559">
        <w:rPr>
          <w:rFonts w:ascii="Garamond" w:eastAsia="Times New Roman" w:hAnsi="Garamond" w:cs="Arial"/>
          <w:lang w:val="sq-AL" w:eastAsia="it-IT"/>
        </w:rPr>
        <w:t xml:space="preserve"> e </w:t>
      </w:r>
      <w:r w:rsidR="00ED6E5D" w:rsidRPr="00EE2559">
        <w:rPr>
          <w:rFonts w:ascii="Garamond" w:eastAsia="Times New Roman" w:hAnsi="Garamond" w:cs="Arial"/>
          <w:lang w:val="sq-AL" w:eastAsia="it-IT"/>
        </w:rPr>
        <w:t xml:space="preserve">ankandeve të rregullta të parashikuara nga CAM NC në nenin 29. Në </w:t>
      </w:r>
      <w:r w:rsidR="00E81453" w:rsidRPr="00EE2559">
        <w:rPr>
          <w:rFonts w:ascii="Garamond" w:eastAsia="Times New Roman" w:hAnsi="Garamond" w:cs="Arial"/>
          <w:lang w:val="sq-AL" w:eastAsia="it-IT"/>
        </w:rPr>
        <w:t>mënyrë</w:t>
      </w:r>
      <w:r w:rsidR="008A14EE" w:rsidRPr="00EE2559">
        <w:rPr>
          <w:rFonts w:ascii="Garamond" w:eastAsia="Times New Roman" w:hAnsi="Garamond" w:cs="Arial"/>
          <w:lang w:val="sq-AL" w:eastAsia="it-IT"/>
        </w:rPr>
        <w:t xml:space="preserve"> t</w:t>
      </w:r>
      <w:r w:rsidR="00E81453" w:rsidRPr="00EE2559">
        <w:rPr>
          <w:rFonts w:ascii="Garamond" w:eastAsia="Times New Roman" w:hAnsi="Garamond" w:cs="Arial"/>
          <w:lang w:val="sq-AL" w:eastAsia="it-IT"/>
        </w:rPr>
        <w:t>ë</w:t>
      </w:r>
      <w:r w:rsidR="008A14EE" w:rsidRPr="00EE2559">
        <w:rPr>
          <w:rFonts w:ascii="Garamond" w:eastAsia="Times New Roman" w:hAnsi="Garamond" w:cs="Arial"/>
          <w:lang w:val="sq-AL" w:eastAsia="it-IT"/>
        </w:rPr>
        <w:t xml:space="preserve"> </w:t>
      </w:r>
      <w:r w:rsidR="00ED6E5D" w:rsidRPr="00EE2559">
        <w:rPr>
          <w:rFonts w:ascii="Garamond" w:eastAsia="Times New Roman" w:hAnsi="Garamond" w:cs="Arial"/>
          <w:lang w:val="sq-AL" w:eastAsia="it-IT"/>
        </w:rPr>
        <w:t>veçant</w:t>
      </w:r>
      <w:r w:rsidR="008A14EE" w:rsidRPr="00EE2559">
        <w:rPr>
          <w:rFonts w:ascii="Garamond" w:eastAsia="Times New Roman" w:hAnsi="Garamond" w:cs="Arial"/>
          <w:lang w:val="sq-AL" w:eastAsia="it-IT"/>
        </w:rPr>
        <w:t>ë</w:t>
      </w:r>
      <w:r w:rsidR="00ED6E5D" w:rsidRPr="00EE2559">
        <w:rPr>
          <w:rFonts w:ascii="Garamond" w:eastAsia="Times New Roman" w:hAnsi="Garamond" w:cs="Arial"/>
          <w:lang w:val="sq-AL" w:eastAsia="it-IT"/>
        </w:rPr>
        <w:t xml:space="preserve">, mekanizmi përcakton që </w:t>
      </w:r>
      <w:r w:rsidR="00E81453" w:rsidRPr="00EE2559">
        <w:rPr>
          <w:rFonts w:ascii="Garamond" w:eastAsia="Times New Roman" w:hAnsi="Garamond" w:cs="Arial"/>
          <w:lang w:val="sq-AL" w:eastAsia="it-IT"/>
        </w:rPr>
        <w:t xml:space="preserve">faza detyruese </w:t>
      </w:r>
      <w:r w:rsidR="00ED6E5D" w:rsidRPr="00EE2559">
        <w:rPr>
          <w:rFonts w:ascii="Garamond" w:eastAsia="Times New Roman" w:hAnsi="Garamond" w:cs="Arial"/>
          <w:lang w:val="sq-AL" w:eastAsia="it-IT"/>
        </w:rPr>
        <w:t xml:space="preserve">fillon në datën 16 </w:t>
      </w:r>
      <w:r w:rsidR="00E81453" w:rsidRPr="00EE2559">
        <w:rPr>
          <w:rFonts w:ascii="Garamond" w:eastAsia="Times New Roman" w:hAnsi="Garamond" w:cs="Arial"/>
          <w:lang w:val="sq-AL" w:eastAsia="it-IT"/>
        </w:rPr>
        <w:t xml:space="preserve">janar </w:t>
      </w:r>
      <w:r w:rsidR="00ED6E5D" w:rsidRPr="00EE2559">
        <w:rPr>
          <w:rFonts w:ascii="Garamond" w:eastAsia="Times New Roman" w:hAnsi="Garamond" w:cs="Arial"/>
          <w:lang w:val="sq-AL" w:eastAsia="it-IT"/>
        </w:rPr>
        <w:t>me një dritare për paraqitjen e ofertave detyruese që zgjat 7 ditë (16 janar</w:t>
      </w:r>
      <w:r w:rsidR="00E81453" w:rsidRPr="00EE2559">
        <w:rPr>
          <w:rFonts w:ascii="Garamond" w:eastAsia="Times New Roman" w:hAnsi="Garamond" w:cs="Arial"/>
          <w:lang w:val="sq-AL" w:eastAsia="it-IT"/>
        </w:rPr>
        <w:t>–</w:t>
      </w:r>
      <w:r w:rsidR="00ED6E5D" w:rsidRPr="00EE2559">
        <w:rPr>
          <w:rFonts w:ascii="Garamond" w:eastAsia="Times New Roman" w:hAnsi="Garamond" w:cs="Arial"/>
          <w:lang w:val="sq-AL" w:eastAsia="it-IT"/>
        </w:rPr>
        <w:t>22</w:t>
      </w:r>
      <w:r w:rsidR="00E81453" w:rsidRPr="00EE2559">
        <w:rPr>
          <w:rFonts w:ascii="Garamond" w:eastAsia="Times New Roman" w:hAnsi="Garamond" w:cs="Arial"/>
          <w:lang w:val="sq-AL" w:eastAsia="it-IT"/>
        </w:rPr>
        <w:t xml:space="preserve"> </w:t>
      </w:r>
      <w:r w:rsidR="00ED6E5D" w:rsidRPr="00EE2559">
        <w:rPr>
          <w:rFonts w:ascii="Garamond" w:eastAsia="Times New Roman" w:hAnsi="Garamond" w:cs="Arial"/>
          <w:lang w:val="sq-AL" w:eastAsia="it-IT"/>
        </w:rPr>
        <w:t>janar 2023).</w:t>
      </w:r>
    </w:p>
    <w:p w14:paraId="459A51DE" w14:textId="10FC112F" w:rsidR="008A2B9E" w:rsidRPr="00EE2559" w:rsidRDefault="008A14EE" w:rsidP="003B4AF3">
      <w:pPr>
        <w:widowControl w:val="0"/>
        <w:spacing w:line="240" w:lineRule="auto"/>
        <w:ind w:firstLine="284"/>
        <w:rPr>
          <w:rFonts w:ascii="Garamond" w:eastAsia="Times New Roman" w:hAnsi="Garamond" w:cs="Arial"/>
          <w:lang w:val="sq-AL" w:eastAsia="it-IT"/>
        </w:rPr>
      </w:pPr>
      <w:r w:rsidRPr="00EE2559">
        <w:rPr>
          <w:rFonts w:ascii="Garamond" w:eastAsia="Times New Roman" w:hAnsi="Garamond" w:cs="Arial"/>
          <w:lang w:val="sq-AL" w:eastAsia="it-IT"/>
        </w:rPr>
        <w:t>Duke pa</w:t>
      </w:r>
      <w:r w:rsidR="000F63DE" w:rsidRPr="00EE2559">
        <w:rPr>
          <w:rFonts w:ascii="Garamond" w:eastAsia="Times New Roman" w:hAnsi="Garamond" w:cs="Arial"/>
          <w:lang w:val="sq-AL" w:eastAsia="it-IT"/>
        </w:rPr>
        <w:t>s</w:t>
      </w:r>
      <w:r w:rsidRPr="00EE2559">
        <w:rPr>
          <w:rFonts w:ascii="Garamond" w:eastAsia="Times New Roman" w:hAnsi="Garamond" w:cs="Arial"/>
          <w:lang w:val="sq-AL" w:eastAsia="it-IT"/>
        </w:rPr>
        <w:t>ur parasysh q</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w:t>
      </w:r>
      <w:r w:rsidR="000F63DE" w:rsidRPr="00EE2559">
        <w:rPr>
          <w:rFonts w:ascii="Garamond" w:eastAsia="Times New Roman" w:hAnsi="Garamond" w:cs="Arial"/>
          <w:lang w:val="sq-AL" w:eastAsia="it-IT"/>
        </w:rPr>
        <w:t xml:space="preserve">pika e interkonjeksionit </w:t>
      </w:r>
      <w:r w:rsidR="008A2B9E" w:rsidRPr="00EE2559">
        <w:rPr>
          <w:rFonts w:ascii="Garamond" w:eastAsia="Times New Roman" w:hAnsi="Garamond" w:cs="Arial"/>
          <w:lang w:val="sq-AL" w:eastAsia="it-IT"/>
        </w:rPr>
        <w:t xml:space="preserve">(IP) </w:t>
      </w:r>
      <w:r w:rsidRPr="00EE2559">
        <w:rPr>
          <w:rFonts w:ascii="Garamond" w:eastAsia="Times New Roman" w:hAnsi="Garamond" w:cs="Arial"/>
          <w:lang w:val="sq-AL" w:eastAsia="it-IT"/>
        </w:rPr>
        <w:t>n</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w:t>
      </w:r>
      <w:r w:rsidR="008A2B9E" w:rsidRPr="00EE2559">
        <w:rPr>
          <w:rFonts w:ascii="Garamond" w:eastAsia="Times New Roman" w:hAnsi="Garamond" w:cs="Arial"/>
          <w:lang w:val="sq-AL" w:eastAsia="it-IT"/>
        </w:rPr>
        <w:t xml:space="preserve">Melendugno, </w:t>
      </w:r>
      <w:r w:rsidRPr="00EE2559">
        <w:rPr>
          <w:rFonts w:ascii="Garamond" w:eastAsia="Times New Roman" w:hAnsi="Garamond" w:cs="Arial"/>
          <w:lang w:val="sq-AL" w:eastAsia="it-IT"/>
        </w:rPr>
        <w:t xml:space="preserve">sipas </w:t>
      </w:r>
      <w:r w:rsidR="00644CCA" w:rsidRPr="00EE2559">
        <w:rPr>
          <w:rFonts w:ascii="Garamond" w:eastAsia="Times New Roman" w:hAnsi="Garamond" w:cs="Arial"/>
          <w:lang w:val="sq-AL" w:eastAsia="it-IT"/>
        </w:rPr>
        <w:t>proc</w:t>
      </w:r>
      <w:r w:rsidRPr="00EE2559">
        <w:rPr>
          <w:rFonts w:ascii="Garamond" w:eastAsia="Times New Roman" w:hAnsi="Garamond" w:cs="Arial"/>
          <w:lang w:val="sq-AL" w:eastAsia="it-IT"/>
        </w:rPr>
        <w:t>esit t</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zgjerimit</w:t>
      </w:r>
      <w:r w:rsidR="008A2B9E" w:rsidRPr="00EE2559">
        <w:rPr>
          <w:rFonts w:ascii="Garamond" w:eastAsia="Times New Roman" w:hAnsi="Garamond" w:cs="Arial"/>
          <w:lang w:val="sq-AL" w:eastAsia="it-IT"/>
        </w:rPr>
        <w:t xml:space="preserve">, </w:t>
      </w:r>
      <w:r w:rsidRPr="00EE2559">
        <w:rPr>
          <w:rFonts w:ascii="Garamond" w:eastAsia="Times New Roman" w:hAnsi="Garamond" w:cs="Arial"/>
          <w:lang w:val="sq-AL" w:eastAsia="it-IT"/>
        </w:rPr>
        <w:t xml:space="preserve">konkurron me </w:t>
      </w:r>
      <w:r w:rsidR="000F63DE" w:rsidRPr="00EE2559">
        <w:rPr>
          <w:rFonts w:ascii="Garamond" w:eastAsia="Times New Roman" w:hAnsi="Garamond" w:cs="Arial"/>
          <w:lang w:val="sq-AL" w:eastAsia="it-IT"/>
        </w:rPr>
        <w:t xml:space="preserve">pikat e interkonjeksionit </w:t>
      </w:r>
      <w:r w:rsidRPr="00EE2559">
        <w:rPr>
          <w:rFonts w:ascii="Garamond" w:eastAsia="Times New Roman" w:hAnsi="Garamond" w:cs="Arial"/>
          <w:lang w:val="sq-AL" w:eastAsia="it-IT"/>
        </w:rPr>
        <w:t>t</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w:t>
      </w:r>
      <w:r w:rsidR="008A2B9E" w:rsidRPr="00EE2559">
        <w:rPr>
          <w:rFonts w:ascii="Garamond" w:eastAsia="Times New Roman" w:hAnsi="Garamond" w:cs="Arial"/>
          <w:lang w:val="sq-AL" w:eastAsia="it-IT"/>
        </w:rPr>
        <w:t>Mazara d</w:t>
      </w:r>
      <w:r w:rsidRPr="00EE2559">
        <w:rPr>
          <w:rFonts w:ascii="Garamond" w:eastAsia="Times New Roman" w:hAnsi="Garamond" w:cs="Arial"/>
          <w:lang w:val="sq-AL" w:eastAsia="it-IT"/>
        </w:rPr>
        <w:t>he</w:t>
      </w:r>
      <w:r w:rsidR="008A2B9E" w:rsidRPr="00EE2559">
        <w:rPr>
          <w:rFonts w:ascii="Garamond" w:eastAsia="Times New Roman" w:hAnsi="Garamond" w:cs="Arial"/>
          <w:lang w:val="sq-AL" w:eastAsia="it-IT"/>
        </w:rPr>
        <w:t xml:space="preserve"> Gela, </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sht</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e nevojshme t</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menaxhohen ofertat e</w:t>
      </w:r>
      <w:r w:rsidR="003B4AF3" w:rsidRPr="00EE2559">
        <w:rPr>
          <w:rFonts w:ascii="Garamond" w:eastAsia="Times New Roman" w:hAnsi="Garamond" w:cs="Arial"/>
          <w:lang w:val="sq-AL" w:eastAsia="it-IT"/>
        </w:rPr>
        <w:t xml:space="preserve"> </w:t>
      </w:r>
      <w:r w:rsidRPr="00EE2559">
        <w:rPr>
          <w:rFonts w:ascii="Garamond" w:eastAsia="Times New Roman" w:hAnsi="Garamond" w:cs="Arial"/>
          <w:lang w:val="sq-AL" w:eastAsia="it-IT"/>
        </w:rPr>
        <w:t>kapaciteti shum</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vje</w:t>
      </w:r>
      <w:r w:rsidR="00502A6D" w:rsidRPr="00EE2559">
        <w:rPr>
          <w:rFonts w:ascii="Garamond" w:eastAsia="Times New Roman" w:hAnsi="Garamond" w:cs="Arial"/>
          <w:lang w:val="sq-AL" w:eastAsia="it-IT"/>
        </w:rPr>
        <w:t>ç</w:t>
      </w:r>
      <w:r w:rsidRPr="00EE2559">
        <w:rPr>
          <w:rFonts w:ascii="Garamond" w:eastAsia="Times New Roman" w:hAnsi="Garamond" w:cs="Arial"/>
          <w:lang w:val="sq-AL" w:eastAsia="it-IT"/>
        </w:rPr>
        <w:t>ar q</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fillojn</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nga viti </w:t>
      </w:r>
      <w:r w:rsidR="008A2B9E" w:rsidRPr="00EE2559">
        <w:rPr>
          <w:rFonts w:ascii="Garamond" w:eastAsia="Times New Roman" w:hAnsi="Garamond" w:cs="Arial"/>
          <w:lang w:val="sq-AL" w:eastAsia="it-IT"/>
        </w:rPr>
        <w:t xml:space="preserve">2025/26 </w:t>
      </w:r>
      <w:r w:rsidRPr="00EE2559">
        <w:rPr>
          <w:rFonts w:ascii="Garamond" w:eastAsia="Times New Roman" w:hAnsi="Garamond" w:cs="Arial"/>
          <w:lang w:val="sq-AL" w:eastAsia="it-IT"/>
        </w:rPr>
        <w:t>p</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r nivelin 1 t</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ofertave</w:t>
      </w:r>
      <w:r w:rsidR="008A2B9E" w:rsidRPr="00EE2559">
        <w:rPr>
          <w:rFonts w:ascii="Garamond" w:eastAsia="Times New Roman" w:hAnsi="Garamond" w:cs="Arial"/>
          <w:lang w:val="sq-AL" w:eastAsia="it-IT"/>
        </w:rPr>
        <w:t xml:space="preserve">, </w:t>
      </w:r>
      <w:r w:rsidRPr="00EE2559">
        <w:rPr>
          <w:rFonts w:ascii="Garamond" w:eastAsia="Times New Roman" w:hAnsi="Garamond" w:cs="Arial"/>
          <w:lang w:val="sq-AL" w:eastAsia="it-IT"/>
        </w:rPr>
        <w:t xml:space="preserve">viti </w:t>
      </w:r>
      <w:r w:rsidR="008A2B9E" w:rsidRPr="00EE2559">
        <w:rPr>
          <w:rFonts w:ascii="Garamond" w:eastAsia="Times New Roman" w:hAnsi="Garamond" w:cs="Arial"/>
          <w:lang w:val="sq-AL" w:eastAsia="it-IT"/>
        </w:rPr>
        <w:t xml:space="preserve">2026/27 </w:t>
      </w:r>
      <w:r w:rsidRPr="00EE2559">
        <w:rPr>
          <w:rFonts w:ascii="Garamond" w:eastAsia="Times New Roman" w:hAnsi="Garamond" w:cs="Arial"/>
          <w:lang w:val="sq-AL" w:eastAsia="it-IT"/>
        </w:rPr>
        <w:t>p</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r nivelin </w:t>
      </w:r>
      <w:r w:rsidR="008A2B9E" w:rsidRPr="00EE2559">
        <w:rPr>
          <w:rFonts w:ascii="Garamond" w:eastAsia="Times New Roman" w:hAnsi="Garamond" w:cs="Arial"/>
          <w:lang w:val="sq-AL" w:eastAsia="it-IT"/>
        </w:rPr>
        <w:t xml:space="preserve">2 </w:t>
      </w:r>
      <w:r w:rsidRPr="00EE2559">
        <w:rPr>
          <w:rFonts w:ascii="Garamond" w:eastAsia="Times New Roman" w:hAnsi="Garamond" w:cs="Arial"/>
          <w:lang w:val="sq-AL" w:eastAsia="it-IT"/>
        </w:rPr>
        <w:t>t</w:t>
      </w:r>
      <w:r w:rsidR="00502A6D"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w:t>
      </w:r>
      <w:r w:rsidR="000A0F3F" w:rsidRPr="00EE2559">
        <w:rPr>
          <w:rFonts w:ascii="Garamond" w:eastAsia="Times New Roman" w:hAnsi="Garamond" w:cs="Arial"/>
          <w:lang w:val="sq-AL" w:eastAsia="it-IT"/>
        </w:rPr>
        <w:t xml:space="preserve">ofertave dhe </w:t>
      </w:r>
      <w:r w:rsidR="00502A6D" w:rsidRPr="00EE2559">
        <w:rPr>
          <w:rFonts w:ascii="Garamond" w:eastAsia="Times New Roman" w:hAnsi="Garamond" w:cs="Arial"/>
          <w:lang w:val="sq-AL" w:eastAsia="it-IT"/>
        </w:rPr>
        <w:t xml:space="preserve">periudha </w:t>
      </w:r>
      <w:r w:rsidR="008A2B9E" w:rsidRPr="00EE2559">
        <w:rPr>
          <w:rFonts w:ascii="Garamond" w:eastAsia="Times New Roman" w:hAnsi="Garamond" w:cs="Arial"/>
          <w:lang w:val="sq-AL" w:eastAsia="it-IT"/>
        </w:rPr>
        <w:t xml:space="preserve">2027/28 </w:t>
      </w:r>
      <w:r w:rsidR="000A0F3F" w:rsidRPr="00EE2559">
        <w:rPr>
          <w:rFonts w:ascii="Garamond" w:eastAsia="Times New Roman" w:hAnsi="Garamond" w:cs="Arial"/>
          <w:lang w:val="sq-AL" w:eastAsia="it-IT"/>
        </w:rPr>
        <w:t xml:space="preserve">për nivelin </w:t>
      </w:r>
      <w:r w:rsidR="008A2B9E" w:rsidRPr="00EE2559">
        <w:rPr>
          <w:rFonts w:ascii="Garamond" w:eastAsia="Times New Roman" w:hAnsi="Garamond" w:cs="Arial"/>
          <w:lang w:val="sq-AL" w:eastAsia="it-IT"/>
        </w:rPr>
        <w:t>3</w:t>
      </w:r>
      <w:r w:rsidR="000A0F3F" w:rsidRPr="00EE2559">
        <w:rPr>
          <w:rFonts w:ascii="Garamond" w:eastAsia="Times New Roman" w:hAnsi="Garamond" w:cs="Arial"/>
          <w:lang w:val="sq-AL" w:eastAsia="it-IT"/>
        </w:rPr>
        <w:t xml:space="preserve"> jasht</w:t>
      </w:r>
      <w:r w:rsidR="00502A6D" w:rsidRPr="00EE2559">
        <w:rPr>
          <w:rFonts w:ascii="Garamond" w:eastAsia="Times New Roman" w:hAnsi="Garamond" w:cs="Arial"/>
          <w:lang w:val="sq-AL" w:eastAsia="it-IT"/>
        </w:rPr>
        <w:t>ë</w:t>
      </w:r>
      <w:r w:rsidR="000A0F3F" w:rsidRPr="00EE2559">
        <w:rPr>
          <w:rFonts w:ascii="Garamond" w:eastAsia="Times New Roman" w:hAnsi="Garamond" w:cs="Arial"/>
          <w:lang w:val="sq-AL" w:eastAsia="it-IT"/>
        </w:rPr>
        <w:t xml:space="preserve"> </w:t>
      </w:r>
      <w:r w:rsidR="00644CCA" w:rsidRPr="00EE2559">
        <w:rPr>
          <w:rFonts w:ascii="Garamond" w:eastAsia="Times New Roman" w:hAnsi="Garamond" w:cs="Arial"/>
          <w:lang w:val="sq-AL" w:eastAsia="it-IT"/>
        </w:rPr>
        <w:t>proc</w:t>
      </w:r>
      <w:r w:rsidR="000A0F3F" w:rsidRPr="00EE2559">
        <w:rPr>
          <w:rFonts w:ascii="Garamond" w:eastAsia="Times New Roman" w:hAnsi="Garamond" w:cs="Arial"/>
          <w:lang w:val="sq-AL" w:eastAsia="it-IT"/>
        </w:rPr>
        <w:t>edur</w:t>
      </w:r>
      <w:r w:rsidR="00502A6D" w:rsidRPr="00EE2559">
        <w:rPr>
          <w:rFonts w:ascii="Garamond" w:eastAsia="Times New Roman" w:hAnsi="Garamond" w:cs="Arial"/>
          <w:lang w:val="sq-AL" w:eastAsia="it-IT"/>
        </w:rPr>
        <w:t>ë</w:t>
      </w:r>
      <w:r w:rsidR="000A0F3F" w:rsidRPr="00EE2559">
        <w:rPr>
          <w:rFonts w:ascii="Garamond" w:eastAsia="Times New Roman" w:hAnsi="Garamond" w:cs="Arial"/>
          <w:lang w:val="sq-AL" w:eastAsia="it-IT"/>
        </w:rPr>
        <w:t>s s</w:t>
      </w:r>
      <w:r w:rsidR="00502A6D" w:rsidRPr="00EE2559">
        <w:rPr>
          <w:rFonts w:ascii="Garamond" w:eastAsia="Times New Roman" w:hAnsi="Garamond" w:cs="Arial"/>
          <w:lang w:val="sq-AL" w:eastAsia="it-IT"/>
        </w:rPr>
        <w:t>ë</w:t>
      </w:r>
      <w:r w:rsidR="000A0F3F" w:rsidRPr="00EE2559">
        <w:rPr>
          <w:rFonts w:ascii="Garamond" w:eastAsia="Times New Roman" w:hAnsi="Garamond" w:cs="Arial"/>
          <w:lang w:val="sq-AL" w:eastAsia="it-IT"/>
        </w:rPr>
        <w:t xml:space="preserve"> rregullt t</w:t>
      </w:r>
      <w:r w:rsidR="00502A6D" w:rsidRPr="00EE2559">
        <w:rPr>
          <w:rFonts w:ascii="Garamond" w:eastAsia="Times New Roman" w:hAnsi="Garamond" w:cs="Arial"/>
          <w:lang w:val="sq-AL" w:eastAsia="it-IT"/>
        </w:rPr>
        <w:t xml:space="preserve">ë </w:t>
      </w:r>
      <w:r w:rsidR="000A0F3F" w:rsidRPr="00EE2559">
        <w:rPr>
          <w:rFonts w:ascii="Garamond" w:eastAsia="Times New Roman" w:hAnsi="Garamond" w:cs="Arial"/>
          <w:lang w:val="sq-AL" w:eastAsia="it-IT"/>
        </w:rPr>
        <w:t>ankandit q</w:t>
      </w:r>
      <w:r w:rsidR="00502A6D" w:rsidRPr="00EE2559">
        <w:rPr>
          <w:rFonts w:ascii="Garamond" w:eastAsia="Times New Roman" w:hAnsi="Garamond" w:cs="Arial"/>
          <w:lang w:val="sq-AL" w:eastAsia="it-IT"/>
        </w:rPr>
        <w:t>ë</w:t>
      </w:r>
      <w:r w:rsidR="000A0F3F" w:rsidRPr="00EE2559">
        <w:rPr>
          <w:rFonts w:ascii="Garamond" w:eastAsia="Times New Roman" w:hAnsi="Garamond" w:cs="Arial"/>
          <w:lang w:val="sq-AL" w:eastAsia="it-IT"/>
        </w:rPr>
        <w:t xml:space="preserve"> parashikohet n</w:t>
      </w:r>
      <w:r w:rsidR="00502A6D" w:rsidRPr="00EE2559">
        <w:rPr>
          <w:rFonts w:ascii="Garamond" w:eastAsia="Times New Roman" w:hAnsi="Garamond" w:cs="Arial"/>
          <w:lang w:val="sq-AL" w:eastAsia="it-IT"/>
        </w:rPr>
        <w:t>ë</w:t>
      </w:r>
      <w:r w:rsidR="000A0F3F" w:rsidRPr="00EE2559">
        <w:rPr>
          <w:rFonts w:ascii="Garamond" w:eastAsia="Times New Roman" w:hAnsi="Garamond" w:cs="Arial"/>
          <w:lang w:val="sq-AL" w:eastAsia="it-IT"/>
        </w:rPr>
        <w:t xml:space="preserve"> </w:t>
      </w:r>
      <w:r w:rsidR="000F63DE" w:rsidRPr="00EE2559">
        <w:rPr>
          <w:rFonts w:ascii="Garamond" w:eastAsia="Times New Roman" w:hAnsi="Garamond" w:cs="Arial"/>
          <w:lang w:val="sq-AL" w:eastAsia="it-IT"/>
        </w:rPr>
        <w:t xml:space="preserve">paragrafin </w:t>
      </w:r>
      <w:r w:rsidR="008A2B9E" w:rsidRPr="00EE2559">
        <w:rPr>
          <w:rFonts w:ascii="Garamond" w:eastAsia="Times New Roman" w:hAnsi="Garamond" w:cs="Arial"/>
          <w:lang w:val="sq-AL" w:eastAsia="it-IT"/>
        </w:rPr>
        <w:t>3.2.3</w:t>
      </w:r>
      <w:r w:rsidR="000F63DE" w:rsidRPr="00EE2559">
        <w:rPr>
          <w:rFonts w:ascii="Garamond" w:eastAsia="Times New Roman" w:hAnsi="Garamond" w:cs="Arial"/>
          <w:lang w:val="sq-AL" w:eastAsia="it-IT"/>
        </w:rPr>
        <w:t>,</w:t>
      </w:r>
      <w:r w:rsidR="008A2B9E" w:rsidRPr="00EE2559">
        <w:rPr>
          <w:rFonts w:ascii="Garamond" w:eastAsia="Times New Roman" w:hAnsi="Garamond" w:cs="Arial"/>
          <w:lang w:val="sq-AL" w:eastAsia="it-IT"/>
        </w:rPr>
        <w:t xml:space="preserve"> </w:t>
      </w:r>
      <w:r w:rsidR="000F63DE" w:rsidRPr="00EE2559">
        <w:rPr>
          <w:rFonts w:ascii="Garamond" w:eastAsia="Times New Roman" w:hAnsi="Garamond" w:cs="Arial"/>
          <w:lang w:val="sq-AL" w:eastAsia="it-IT"/>
        </w:rPr>
        <w:t xml:space="preserve">kapitulli </w:t>
      </w:r>
      <w:r w:rsidR="008A2B9E" w:rsidRPr="00EE2559">
        <w:rPr>
          <w:rFonts w:ascii="Garamond" w:eastAsia="Times New Roman" w:hAnsi="Garamond" w:cs="Arial"/>
          <w:lang w:val="sq-AL" w:eastAsia="it-IT"/>
        </w:rPr>
        <w:t>5</w:t>
      </w:r>
      <w:r w:rsidR="00BA6E69">
        <w:rPr>
          <w:rFonts w:ascii="Garamond" w:eastAsia="Times New Roman" w:hAnsi="Garamond" w:cs="Arial"/>
          <w:lang w:val="sq-AL" w:eastAsia="it-IT"/>
        </w:rPr>
        <w:t>,</w:t>
      </w:r>
      <w:r w:rsidR="008A2B9E" w:rsidRPr="00EE2559">
        <w:rPr>
          <w:rFonts w:ascii="Garamond" w:eastAsia="Times New Roman" w:hAnsi="Garamond" w:cs="Arial"/>
          <w:lang w:val="sq-AL" w:eastAsia="it-IT"/>
        </w:rPr>
        <w:t xml:space="preserve"> </w:t>
      </w:r>
      <w:r w:rsidR="000A0F3F" w:rsidRPr="00EE2559">
        <w:rPr>
          <w:rFonts w:ascii="Garamond" w:eastAsia="Times New Roman" w:hAnsi="Garamond" w:cs="Arial"/>
          <w:lang w:val="sq-AL" w:eastAsia="it-IT"/>
        </w:rPr>
        <w:t>t</w:t>
      </w:r>
      <w:r w:rsidR="00502A6D" w:rsidRPr="00EE2559">
        <w:rPr>
          <w:rFonts w:ascii="Garamond" w:eastAsia="Times New Roman" w:hAnsi="Garamond" w:cs="Arial"/>
          <w:lang w:val="sq-AL" w:eastAsia="it-IT"/>
        </w:rPr>
        <w:t>ë</w:t>
      </w:r>
      <w:r w:rsidR="000A0F3F" w:rsidRPr="00EE2559">
        <w:rPr>
          <w:rFonts w:ascii="Garamond" w:eastAsia="Times New Roman" w:hAnsi="Garamond" w:cs="Arial"/>
          <w:lang w:val="sq-AL" w:eastAsia="it-IT"/>
        </w:rPr>
        <w:t xml:space="preserve"> Kodit t</w:t>
      </w:r>
      <w:r w:rsidR="00502A6D" w:rsidRPr="00EE2559">
        <w:rPr>
          <w:rFonts w:ascii="Garamond" w:eastAsia="Times New Roman" w:hAnsi="Garamond" w:cs="Arial"/>
          <w:lang w:val="sq-AL" w:eastAsia="it-IT"/>
        </w:rPr>
        <w:t>ë</w:t>
      </w:r>
      <w:r w:rsidR="000A0F3F" w:rsidRPr="00EE2559">
        <w:rPr>
          <w:rFonts w:ascii="Garamond" w:eastAsia="Times New Roman" w:hAnsi="Garamond" w:cs="Arial"/>
          <w:lang w:val="sq-AL" w:eastAsia="it-IT"/>
        </w:rPr>
        <w:t xml:space="preserve"> Rrjetit t</w:t>
      </w:r>
      <w:r w:rsidR="00502A6D" w:rsidRPr="00EE2559">
        <w:rPr>
          <w:rFonts w:ascii="Garamond" w:eastAsia="Times New Roman" w:hAnsi="Garamond" w:cs="Arial"/>
          <w:lang w:val="sq-AL" w:eastAsia="it-IT"/>
        </w:rPr>
        <w:t>ë</w:t>
      </w:r>
      <w:r w:rsidR="000A0F3F" w:rsidRPr="00EE2559">
        <w:rPr>
          <w:rFonts w:ascii="Garamond" w:eastAsia="Times New Roman" w:hAnsi="Garamond" w:cs="Arial"/>
          <w:lang w:val="sq-AL" w:eastAsia="it-IT"/>
        </w:rPr>
        <w:t xml:space="preserve"> S</w:t>
      </w:r>
      <w:r w:rsidR="008A2B9E" w:rsidRPr="00EE2559">
        <w:rPr>
          <w:rFonts w:ascii="Garamond" w:eastAsia="Times New Roman" w:hAnsi="Garamond" w:cs="Arial"/>
          <w:lang w:val="sq-AL" w:eastAsia="it-IT"/>
        </w:rPr>
        <w:t>RG</w:t>
      </w:r>
      <w:r w:rsidR="003F61A4" w:rsidRPr="00EE2559">
        <w:rPr>
          <w:rFonts w:ascii="Garamond" w:eastAsia="Times New Roman" w:hAnsi="Garamond" w:cs="Arial"/>
          <w:lang w:val="sq-AL" w:eastAsia="it-IT"/>
        </w:rPr>
        <w:t>-së</w:t>
      </w:r>
      <w:r w:rsidR="008A2B9E" w:rsidRPr="00EE2559">
        <w:rPr>
          <w:rFonts w:ascii="Garamond" w:eastAsia="Times New Roman" w:hAnsi="Garamond" w:cs="Arial"/>
          <w:lang w:val="sq-AL" w:eastAsia="it-IT"/>
        </w:rPr>
        <w:t xml:space="preserve">, </w:t>
      </w:r>
      <w:r w:rsidR="00C37CF9" w:rsidRPr="00EE2559">
        <w:rPr>
          <w:rFonts w:ascii="Garamond" w:eastAsia="Times New Roman" w:hAnsi="Garamond" w:cs="Arial"/>
          <w:lang w:val="sq-AL" w:eastAsia="it-IT"/>
        </w:rPr>
        <w:t>si p</w:t>
      </w:r>
      <w:r w:rsidR="00502A6D" w:rsidRPr="00EE2559">
        <w:rPr>
          <w:rFonts w:ascii="Garamond" w:eastAsia="Times New Roman" w:hAnsi="Garamond" w:cs="Arial"/>
          <w:lang w:val="sq-AL" w:eastAsia="it-IT"/>
        </w:rPr>
        <w:t>ë</w:t>
      </w:r>
      <w:r w:rsidR="00C37CF9" w:rsidRPr="00EE2559">
        <w:rPr>
          <w:rFonts w:ascii="Garamond" w:eastAsia="Times New Roman" w:hAnsi="Garamond" w:cs="Arial"/>
          <w:lang w:val="sq-AL" w:eastAsia="it-IT"/>
        </w:rPr>
        <w:t>rshkruhet k</w:t>
      </w:r>
      <w:r w:rsidR="00502A6D" w:rsidRPr="00EE2559">
        <w:rPr>
          <w:rFonts w:ascii="Garamond" w:eastAsia="Times New Roman" w:hAnsi="Garamond" w:cs="Arial"/>
          <w:lang w:val="sq-AL" w:eastAsia="it-IT"/>
        </w:rPr>
        <w:t>ë</w:t>
      </w:r>
      <w:r w:rsidR="00C37CF9" w:rsidRPr="00EE2559">
        <w:rPr>
          <w:rFonts w:ascii="Garamond" w:eastAsia="Times New Roman" w:hAnsi="Garamond" w:cs="Arial"/>
          <w:lang w:val="sq-AL" w:eastAsia="it-IT"/>
        </w:rPr>
        <w:t>tu dhe m</w:t>
      </w:r>
      <w:r w:rsidR="00502A6D" w:rsidRPr="00EE2559">
        <w:rPr>
          <w:rFonts w:ascii="Garamond" w:eastAsia="Times New Roman" w:hAnsi="Garamond" w:cs="Arial"/>
          <w:lang w:val="sq-AL" w:eastAsia="it-IT"/>
        </w:rPr>
        <w:t>ë</w:t>
      </w:r>
      <w:r w:rsidR="00C37CF9" w:rsidRPr="00EE2559">
        <w:rPr>
          <w:rFonts w:ascii="Garamond" w:eastAsia="Times New Roman" w:hAnsi="Garamond" w:cs="Arial"/>
          <w:lang w:val="sq-AL" w:eastAsia="it-IT"/>
        </w:rPr>
        <w:t xml:space="preserve"> posht</w:t>
      </w:r>
      <w:r w:rsidR="00502A6D" w:rsidRPr="00EE2559">
        <w:rPr>
          <w:rFonts w:ascii="Garamond" w:eastAsia="Times New Roman" w:hAnsi="Garamond" w:cs="Arial"/>
          <w:lang w:val="sq-AL" w:eastAsia="it-IT"/>
        </w:rPr>
        <w:t>ë</w:t>
      </w:r>
      <w:r w:rsidR="008A2B9E" w:rsidRPr="00EE2559">
        <w:rPr>
          <w:rFonts w:ascii="Garamond" w:eastAsia="Times New Roman" w:hAnsi="Garamond" w:cs="Arial"/>
          <w:lang w:val="sq-AL" w:eastAsia="it-IT"/>
        </w:rPr>
        <w:t xml:space="preserve">. </w:t>
      </w:r>
    </w:p>
    <w:p w14:paraId="56EC04D7" w14:textId="4FB0CE50" w:rsidR="008A2B9E" w:rsidRPr="00EE2559" w:rsidRDefault="00502A6D" w:rsidP="003B4AF3">
      <w:pPr>
        <w:widowControl w:val="0"/>
        <w:spacing w:line="240" w:lineRule="auto"/>
        <w:ind w:firstLine="284"/>
        <w:rPr>
          <w:rFonts w:ascii="Garamond" w:eastAsia="Times New Roman" w:hAnsi="Garamond" w:cs="Arial"/>
          <w:b/>
          <w:bCs/>
          <w:lang w:val="sq-AL" w:eastAsia="it-IT"/>
        </w:rPr>
      </w:pPr>
      <w:r w:rsidRPr="00EE2559">
        <w:rPr>
          <w:rFonts w:ascii="Garamond" w:eastAsia="Times New Roman" w:hAnsi="Garamond" w:cs="Arial"/>
          <w:b/>
          <w:bCs/>
          <w:lang w:val="sq-AL" w:eastAsia="it-IT"/>
        </w:rPr>
        <w:t>K</w:t>
      </w:r>
      <w:r w:rsidR="006E51D7" w:rsidRPr="00EE2559">
        <w:rPr>
          <w:rFonts w:ascii="Garamond" w:eastAsia="Times New Roman" w:hAnsi="Garamond" w:cs="Arial"/>
          <w:b/>
          <w:bCs/>
          <w:lang w:val="sq-AL" w:eastAsia="it-IT"/>
        </w:rPr>
        <w:t>ë</w:t>
      </w:r>
      <w:r w:rsidRPr="00EE2559">
        <w:rPr>
          <w:rFonts w:ascii="Garamond" w:eastAsia="Times New Roman" w:hAnsi="Garamond" w:cs="Arial"/>
          <w:b/>
          <w:bCs/>
          <w:lang w:val="sq-AL" w:eastAsia="it-IT"/>
        </w:rPr>
        <w:t>rkesat p</w:t>
      </w:r>
      <w:r w:rsidR="006E51D7" w:rsidRPr="00EE2559">
        <w:rPr>
          <w:rFonts w:ascii="Garamond" w:eastAsia="Times New Roman" w:hAnsi="Garamond" w:cs="Arial"/>
          <w:b/>
          <w:bCs/>
          <w:lang w:val="sq-AL" w:eastAsia="it-IT"/>
        </w:rPr>
        <w:t>ë</w:t>
      </w:r>
      <w:r w:rsidRPr="00EE2559">
        <w:rPr>
          <w:rFonts w:ascii="Garamond" w:eastAsia="Times New Roman" w:hAnsi="Garamond" w:cs="Arial"/>
          <w:b/>
          <w:bCs/>
          <w:lang w:val="sq-AL" w:eastAsia="it-IT"/>
        </w:rPr>
        <w:t>r t</w:t>
      </w:r>
      <w:r w:rsidR="006E51D7" w:rsidRPr="00EE2559">
        <w:rPr>
          <w:rFonts w:ascii="Garamond" w:eastAsia="Times New Roman" w:hAnsi="Garamond" w:cs="Arial"/>
          <w:b/>
          <w:bCs/>
          <w:lang w:val="sq-AL" w:eastAsia="it-IT"/>
        </w:rPr>
        <w:t>ë</w:t>
      </w:r>
      <w:r w:rsidRPr="00EE2559">
        <w:rPr>
          <w:rFonts w:ascii="Garamond" w:eastAsia="Times New Roman" w:hAnsi="Garamond" w:cs="Arial"/>
          <w:b/>
          <w:bCs/>
          <w:lang w:val="sq-AL" w:eastAsia="it-IT"/>
        </w:rPr>
        <w:t xml:space="preserve"> marr</w:t>
      </w:r>
      <w:r w:rsidR="006E51D7" w:rsidRPr="00EE2559">
        <w:rPr>
          <w:rFonts w:ascii="Garamond" w:eastAsia="Times New Roman" w:hAnsi="Garamond" w:cs="Arial"/>
          <w:b/>
          <w:bCs/>
          <w:lang w:val="sq-AL" w:eastAsia="it-IT"/>
        </w:rPr>
        <w:t>ë</w:t>
      </w:r>
      <w:r w:rsidRPr="00EE2559">
        <w:rPr>
          <w:rFonts w:ascii="Garamond" w:eastAsia="Times New Roman" w:hAnsi="Garamond" w:cs="Arial"/>
          <w:b/>
          <w:bCs/>
          <w:lang w:val="sq-AL" w:eastAsia="it-IT"/>
        </w:rPr>
        <w:t xml:space="preserve"> pjes</w:t>
      </w:r>
      <w:r w:rsidR="006E51D7" w:rsidRPr="00EE2559">
        <w:rPr>
          <w:rFonts w:ascii="Garamond" w:eastAsia="Times New Roman" w:hAnsi="Garamond" w:cs="Arial"/>
          <w:b/>
          <w:bCs/>
          <w:lang w:val="sq-AL" w:eastAsia="it-IT"/>
        </w:rPr>
        <w:t>ë</w:t>
      </w:r>
      <w:r w:rsidRPr="00EE2559">
        <w:rPr>
          <w:rFonts w:ascii="Garamond" w:eastAsia="Times New Roman" w:hAnsi="Garamond" w:cs="Arial"/>
          <w:b/>
          <w:bCs/>
          <w:lang w:val="sq-AL" w:eastAsia="it-IT"/>
        </w:rPr>
        <w:t xml:space="preserve"> </w:t>
      </w:r>
      <w:r w:rsidR="008A2B9E" w:rsidRPr="00EE2559">
        <w:rPr>
          <w:rFonts w:ascii="Garamond" w:eastAsia="Times New Roman" w:hAnsi="Garamond" w:cs="Arial"/>
          <w:b/>
          <w:bCs/>
          <w:lang w:val="sq-AL" w:eastAsia="it-IT"/>
        </w:rPr>
        <w:t xml:space="preserve">– </w:t>
      </w:r>
      <w:r w:rsidRPr="00EE2559">
        <w:rPr>
          <w:rFonts w:ascii="Garamond" w:eastAsia="Times New Roman" w:hAnsi="Garamond" w:cs="Arial"/>
          <w:b/>
          <w:bCs/>
          <w:lang w:val="sq-AL" w:eastAsia="it-IT"/>
        </w:rPr>
        <w:t xml:space="preserve">Pika e </w:t>
      </w:r>
      <w:r w:rsidR="000F63DE" w:rsidRPr="00EE2559">
        <w:rPr>
          <w:rFonts w:ascii="Garamond" w:eastAsia="Times New Roman" w:hAnsi="Garamond" w:cs="Arial"/>
          <w:b/>
          <w:bCs/>
          <w:lang w:val="sq-AL" w:eastAsia="it-IT"/>
        </w:rPr>
        <w:t>i</w:t>
      </w:r>
      <w:r w:rsidRPr="00EE2559">
        <w:rPr>
          <w:rFonts w:ascii="Garamond" w:eastAsia="Times New Roman" w:hAnsi="Garamond" w:cs="Arial"/>
          <w:b/>
          <w:bCs/>
          <w:lang w:val="sq-AL" w:eastAsia="it-IT"/>
        </w:rPr>
        <w:t>nterkonjeksionit n</w:t>
      </w:r>
      <w:r w:rsidR="006E51D7" w:rsidRPr="00EE2559">
        <w:rPr>
          <w:rFonts w:ascii="Garamond" w:eastAsia="Times New Roman" w:hAnsi="Garamond" w:cs="Arial"/>
          <w:b/>
          <w:bCs/>
          <w:lang w:val="sq-AL" w:eastAsia="it-IT"/>
        </w:rPr>
        <w:t>ë</w:t>
      </w:r>
      <w:r w:rsidRPr="00EE2559">
        <w:rPr>
          <w:rFonts w:ascii="Garamond" w:eastAsia="Times New Roman" w:hAnsi="Garamond" w:cs="Arial"/>
          <w:b/>
          <w:bCs/>
          <w:lang w:val="sq-AL" w:eastAsia="it-IT"/>
        </w:rPr>
        <w:t xml:space="preserve"> </w:t>
      </w:r>
      <w:r w:rsidR="008A2B9E" w:rsidRPr="00EE2559">
        <w:rPr>
          <w:rFonts w:ascii="Garamond" w:eastAsia="Times New Roman" w:hAnsi="Garamond" w:cs="Arial"/>
          <w:b/>
          <w:bCs/>
          <w:lang w:val="sq-AL" w:eastAsia="it-IT"/>
        </w:rPr>
        <w:t>Melendugno</w:t>
      </w:r>
    </w:p>
    <w:p w14:paraId="25312866" w14:textId="44C115A5" w:rsidR="006E51D7" w:rsidRPr="00EE2559" w:rsidRDefault="006E51D7" w:rsidP="003B4AF3">
      <w:pPr>
        <w:widowControl w:val="0"/>
        <w:spacing w:line="240" w:lineRule="auto"/>
        <w:ind w:firstLine="284"/>
        <w:rPr>
          <w:rFonts w:ascii="Garamond" w:eastAsia="Times New Roman" w:hAnsi="Garamond" w:cs="Arial"/>
          <w:lang w:val="sq-AL" w:eastAsia="it-IT"/>
        </w:rPr>
      </w:pPr>
      <w:r w:rsidRPr="00EE2559">
        <w:rPr>
          <w:rFonts w:ascii="Garamond" w:eastAsia="Times New Roman" w:hAnsi="Garamond" w:cs="Arial"/>
          <w:lang w:val="sq-AL" w:eastAsia="it-IT"/>
        </w:rPr>
        <w:t xml:space="preserve">Pjesëmarrësit e interesuar për të blerë kapacitet shumëvjeçar në </w:t>
      </w:r>
      <w:r w:rsidR="00655F5A" w:rsidRPr="00EE2559">
        <w:rPr>
          <w:rFonts w:ascii="Garamond" w:eastAsia="Times New Roman" w:hAnsi="Garamond" w:cs="Arial"/>
          <w:lang w:val="sq-AL" w:eastAsia="it-IT"/>
        </w:rPr>
        <w:t xml:space="preserve">pikën e interkonjeksionit </w:t>
      </w:r>
      <w:r w:rsidRPr="00EE2559">
        <w:rPr>
          <w:rFonts w:ascii="Garamond" w:eastAsia="Times New Roman" w:hAnsi="Garamond" w:cs="Arial"/>
          <w:lang w:val="sq-AL" w:eastAsia="it-IT"/>
        </w:rPr>
        <w:t xml:space="preserve">në Melendugno duhet të plotësojnë kërkesat që tregohen në </w:t>
      </w:r>
      <w:r w:rsidR="00655F5A" w:rsidRPr="00EE2559">
        <w:rPr>
          <w:rFonts w:ascii="Garamond" w:eastAsia="Times New Roman" w:hAnsi="Garamond" w:cs="Arial"/>
          <w:lang w:val="sq-AL" w:eastAsia="it-IT"/>
        </w:rPr>
        <w:t xml:space="preserve">pjesën </w:t>
      </w:r>
      <w:r w:rsidRPr="00EE2559">
        <w:rPr>
          <w:rFonts w:ascii="Garamond" w:eastAsia="Times New Roman" w:hAnsi="Garamond" w:cs="Arial"/>
          <w:lang w:val="sq-AL" w:eastAsia="it-IT"/>
        </w:rPr>
        <w:t>e SRG</w:t>
      </w:r>
      <w:r w:rsidR="00F2221D" w:rsidRPr="00EE2559">
        <w:rPr>
          <w:rFonts w:ascii="Garamond" w:eastAsia="Times New Roman" w:hAnsi="Garamond" w:cs="Arial"/>
          <w:lang w:val="sq-AL" w:eastAsia="it-IT"/>
        </w:rPr>
        <w:t>-së</w:t>
      </w:r>
      <w:r w:rsidRPr="00EE2559">
        <w:rPr>
          <w:rFonts w:ascii="Garamond" w:eastAsia="Times New Roman" w:hAnsi="Garamond" w:cs="Arial"/>
          <w:lang w:val="sq-AL" w:eastAsia="it-IT"/>
        </w:rPr>
        <w:t xml:space="preserve"> më sipër </w:t>
      </w:r>
      <w:r w:rsidR="00655F5A" w:rsidRPr="00EE2559">
        <w:rPr>
          <w:rFonts w:ascii="Garamond" w:eastAsia="Times New Roman" w:hAnsi="Garamond" w:cs="Arial"/>
          <w:lang w:val="sq-AL" w:eastAsia="it-IT"/>
        </w:rPr>
        <w:t xml:space="preserve">paragrafët </w:t>
      </w:r>
      <w:r w:rsidRPr="00EE2559">
        <w:rPr>
          <w:rFonts w:ascii="Garamond" w:eastAsia="Times New Roman" w:hAnsi="Garamond" w:cs="Arial"/>
          <w:lang w:val="sq-AL" w:eastAsia="it-IT"/>
        </w:rPr>
        <w:t>E.1 dhe E.7</w:t>
      </w:r>
    </w:p>
    <w:p w14:paraId="74A8867C" w14:textId="711F78F6" w:rsidR="008A2B9E" w:rsidRPr="00EE2559" w:rsidRDefault="00DB5C3B" w:rsidP="003B4AF3">
      <w:pPr>
        <w:widowControl w:val="0"/>
        <w:spacing w:line="240" w:lineRule="auto"/>
        <w:ind w:firstLine="284"/>
        <w:rPr>
          <w:rFonts w:ascii="Garamond" w:eastAsia="Times New Roman" w:hAnsi="Garamond" w:cs="Arial"/>
          <w:b/>
          <w:bCs/>
          <w:lang w:val="sq-AL" w:eastAsia="it-IT"/>
        </w:rPr>
      </w:pPr>
      <w:r w:rsidRPr="00EE2559">
        <w:rPr>
          <w:rFonts w:ascii="Garamond" w:eastAsia="Times New Roman" w:hAnsi="Garamond" w:cs="Arial"/>
          <w:b/>
          <w:bCs/>
          <w:lang w:val="sq-AL" w:eastAsia="it-IT"/>
        </w:rPr>
        <w:t xml:space="preserve">Kërkesat e </w:t>
      </w:r>
      <w:r w:rsidR="00655F5A" w:rsidRPr="00EE2559">
        <w:rPr>
          <w:rFonts w:ascii="Garamond" w:eastAsia="Times New Roman" w:hAnsi="Garamond" w:cs="Arial"/>
          <w:b/>
          <w:bCs/>
          <w:lang w:val="sq-AL" w:eastAsia="it-IT"/>
        </w:rPr>
        <w:t xml:space="preserve">pjesëmarrjes </w:t>
      </w:r>
      <w:r w:rsidR="002A5C3F" w:rsidRPr="00EE2559">
        <w:rPr>
          <w:rFonts w:ascii="Garamond" w:eastAsia="Times New Roman" w:hAnsi="Garamond" w:cs="Arial"/>
          <w:b/>
          <w:bCs/>
          <w:lang w:val="sq-AL" w:eastAsia="it-IT"/>
        </w:rPr>
        <w:t>–</w:t>
      </w:r>
      <w:r w:rsidR="008A2B9E" w:rsidRPr="00EE2559">
        <w:rPr>
          <w:rFonts w:ascii="Garamond" w:eastAsia="Times New Roman" w:hAnsi="Garamond" w:cs="Arial"/>
          <w:b/>
          <w:bCs/>
          <w:lang w:val="sq-AL" w:eastAsia="it-IT"/>
        </w:rPr>
        <w:t xml:space="preserve"> </w:t>
      </w:r>
      <w:r w:rsidRPr="00EE2559">
        <w:rPr>
          <w:rFonts w:ascii="Garamond" w:eastAsia="Times New Roman" w:hAnsi="Garamond" w:cs="Arial"/>
          <w:b/>
          <w:bCs/>
          <w:lang w:val="sq-AL" w:eastAsia="it-IT"/>
        </w:rPr>
        <w:t xml:space="preserve">Pikat e </w:t>
      </w:r>
      <w:r w:rsidR="00655F5A" w:rsidRPr="00EE2559">
        <w:rPr>
          <w:rFonts w:ascii="Garamond" w:eastAsia="Times New Roman" w:hAnsi="Garamond" w:cs="Arial"/>
          <w:b/>
          <w:bCs/>
          <w:lang w:val="sq-AL" w:eastAsia="it-IT"/>
        </w:rPr>
        <w:t xml:space="preserve">interkonjeksionit </w:t>
      </w:r>
      <w:r w:rsidRPr="00EE2559">
        <w:rPr>
          <w:rFonts w:ascii="Garamond" w:eastAsia="Times New Roman" w:hAnsi="Garamond" w:cs="Arial"/>
          <w:b/>
          <w:bCs/>
          <w:lang w:val="sq-AL" w:eastAsia="it-IT"/>
        </w:rPr>
        <w:t xml:space="preserve">të </w:t>
      </w:r>
      <w:r w:rsidR="008A2B9E" w:rsidRPr="00EE2559">
        <w:rPr>
          <w:rFonts w:ascii="Garamond" w:eastAsia="Times New Roman" w:hAnsi="Garamond" w:cs="Arial"/>
          <w:b/>
          <w:bCs/>
          <w:lang w:val="sq-AL" w:eastAsia="it-IT"/>
        </w:rPr>
        <w:t xml:space="preserve">Mazara </w:t>
      </w:r>
      <w:r w:rsidRPr="00EE2559">
        <w:rPr>
          <w:rFonts w:ascii="Garamond" w:eastAsia="Times New Roman" w:hAnsi="Garamond" w:cs="Arial"/>
          <w:b/>
          <w:bCs/>
          <w:lang w:val="sq-AL" w:eastAsia="it-IT"/>
        </w:rPr>
        <w:t>dhe Ge</w:t>
      </w:r>
      <w:r w:rsidR="008A2B9E" w:rsidRPr="00EE2559">
        <w:rPr>
          <w:rFonts w:ascii="Garamond" w:eastAsia="Times New Roman" w:hAnsi="Garamond" w:cs="Arial"/>
          <w:b/>
          <w:bCs/>
          <w:lang w:val="sq-AL" w:eastAsia="it-IT"/>
        </w:rPr>
        <w:t xml:space="preserve">la </w:t>
      </w:r>
    </w:p>
    <w:p w14:paraId="2274056E" w14:textId="045AB028" w:rsidR="008A2B9E" w:rsidRPr="00EE2559" w:rsidRDefault="00DB5C3B" w:rsidP="003B4AF3">
      <w:pPr>
        <w:widowControl w:val="0"/>
        <w:spacing w:line="240" w:lineRule="auto"/>
        <w:ind w:firstLine="284"/>
        <w:rPr>
          <w:rFonts w:ascii="Garamond" w:eastAsia="Times New Roman" w:hAnsi="Garamond" w:cs="Arial"/>
          <w:lang w:val="sq-AL" w:eastAsia="it-IT"/>
        </w:rPr>
      </w:pPr>
      <w:r w:rsidRPr="00EE2559">
        <w:rPr>
          <w:rFonts w:ascii="Garamond" w:eastAsia="Times New Roman" w:hAnsi="Garamond" w:cs="Arial"/>
          <w:lang w:val="sq-AL" w:eastAsia="it-IT"/>
        </w:rPr>
        <w:t xml:space="preserve">Pjesëmarrësit që kanë interes për të blerë kapacitet shumëvjeçar te </w:t>
      </w:r>
      <w:r w:rsidR="005E7412" w:rsidRPr="00EE2559">
        <w:rPr>
          <w:rFonts w:ascii="Garamond" w:eastAsia="Times New Roman" w:hAnsi="Garamond" w:cs="Arial"/>
          <w:lang w:val="sq-AL" w:eastAsia="it-IT"/>
        </w:rPr>
        <w:t xml:space="preserve">pikat e interkonjeksionit </w:t>
      </w:r>
      <w:r w:rsidR="002A5C3F" w:rsidRPr="00EE2559">
        <w:rPr>
          <w:rFonts w:ascii="Garamond" w:eastAsia="Times New Roman" w:hAnsi="Garamond" w:cs="Arial"/>
          <w:lang w:val="sq-AL" w:eastAsia="it-IT"/>
        </w:rPr>
        <w:t>të Gela</w:t>
      </w:r>
      <w:r w:rsidRPr="00EE2559">
        <w:rPr>
          <w:rFonts w:ascii="Garamond" w:eastAsia="Times New Roman" w:hAnsi="Garamond" w:cs="Arial"/>
          <w:lang w:val="sq-AL" w:eastAsia="it-IT"/>
        </w:rPr>
        <w:t xml:space="preserve"> dhe </w:t>
      </w:r>
      <w:r w:rsidR="008A2B9E" w:rsidRPr="00EE2559">
        <w:rPr>
          <w:rFonts w:ascii="Garamond" w:eastAsia="Times New Roman" w:hAnsi="Garamond" w:cs="Arial"/>
          <w:lang w:val="sq-AL" w:eastAsia="it-IT"/>
        </w:rPr>
        <w:t xml:space="preserve">Mazara </w:t>
      </w:r>
      <w:r w:rsidRPr="00EE2559">
        <w:rPr>
          <w:rFonts w:ascii="Garamond" w:eastAsia="Times New Roman" w:hAnsi="Garamond" w:cs="Arial"/>
          <w:lang w:val="sq-AL" w:eastAsia="it-IT"/>
        </w:rPr>
        <w:t>duhet të plotësojnë kërkesat si më poshtë</w:t>
      </w:r>
      <w:r w:rsidR="008A2B9E" w:rsidRPr="00EE2559">
        <w:rPr>
          <w:rFonts w:ascii="Garamond" w:eastAsia="Times New Roman" w:hAnsi="Garamond" w:cs="Arial"/>
          <w:lang w:val="sq-AL" w:eastAsia="it-IT"/>
        </w:rPr>
        <w:t>:</w:t>
      </w:r>
    </w:p>
    <w:p w14:paraId="3D65DB9C" w14:textId="60E0055E" w:rsidR="008A2B9E" w:rsidRPr="00EE2559" w:rsidRDefault="003D7C00" w:rsidP="003B4AF3">
      <w:pPr>
        <w:pStyle w:val="ListParagraph"/>
        <w:widowControl w:val="0"/>
        <w:spacing w:line="240" w:lineRule="auto"/>
        <w:ind w:left="0" w:firstLine="284"/>
        <w:contextualSpacing/>
        <w:rPr>
          <w:rFonts w:ascii="Garamond" w:eastAsia="Times New Roman" w:hAnsi="Garamond" w:cs="Arial"/>
          <w:lang w:val="sq-AL" w:eastAsia="it-IT"/>
        </w:rPr>
      </w:pPr>
      <w:r w:rsidRPr="00EE2559">
        <w:rPr>
          <w:rFonts w:ascii="Garamond" w:hAnsi="Garamond" w:cs="Arial"/>
          <w:lang w:val="sq-AL"/>
        </w:rPr>
        <w:t xml:space="preserve">- </w:t>
      </w:r>
      <w:r w:rsidR="00DB5C3B" w:rsidRPr="00EE2559">
        <w:rPr>
          <w:rFonts w:ascii="Garamond" w:eastAsia="Times New Roman" w:hAnsi="Garamond" w:cs="Arial"/>
          <w:lang w:val="sq-AL" w:eastAsia="it-IT"/>
        </w:rPr>
        <w:t>t</w:t>
      </w:r>
      <w:r w:rsidR="00575719" w:rsidRPr="00EE2559">
        <w:rPr>
          <w:rFonts w:ascii="Garamond" w:eastAsia="Times New Roman" w:hAnsi="Garamond" w:cs="Arial"/>
          <w:lang w:val="sq-AL" w:eastAsia="it-IT"/>
        </w:rPr>
        <w:t>ë</w:t>
      </w:r>
      <w:r w:rsidR="00DB5C3B" w:rsidRPr="00EE2559">
        <w:rPr>
          <w:rFonts w:ascii="Garamond" w:eastAsia="Times New Roman" w:hAnsi="Garamond" w:cs="Arial"/>
          <w:lang w:val="sq-AL" w:eastAsia="it-IT"/>
        </w:rPr>
        <w:t xml:space="preserve"> ken</w:t>
      </w:r>
      <w:r w:rsidR="00575719" w:rsidRPr="00EE2559">
        <w:rPr>
          <w:rFonts w:ascii="Garamond" w:eastAsia="Times New Roman" w:hAnsi="Garamond" w:cs="Arial"/>
          <w:lang w:val="sq-AL" w:eastAsia="it-IT"/>
        </w:rPr>
        <w:t>ë</w:t>
      </w:r>
      <w:r w:rsidR="00DB5C3B" w:rsidRPr="00EE2559">
        <w:rPr>
          <w:rFonts w:ascii="Garamond" w:eastAsia="Times New Roman" w:hAnsi="Garamond" w:cs="Arial"/>
          <w:lang w:val="sq-AL" w:eastAsia="it-IT"/>
        </w:rPr>
        <w:t xml:space="preserve"> nj</w:t>
      </w:r>
      <w:r w:rsidR="00575719" w:rsidRPr="00EE2559">
        <w:rPr>
          <w:rFonts w:ascii="Garamond" w:eastAsia="Times New Roman" w:hAnsi="Garamond" w:cs="Arial"/>
          <w:lang w:val="sq-AL" w:eastAsia="it-IT"/>
        </w:rPr>
        <w:t>ë</w:t>
      </w:r>
      <w:r w:rsidR="00DB5C3B" w:rsidRPr="00EE2559">
        <w:rPr>
          <w:rFonts w:ascii="Garamond" w:eastAsia="Times New Roman" w:hAnsi="Garamond" w:cs="Arial"/>
          <w:lang w:val="sq-AL" w:eastAsia="it-IT"/>
        </w:rPr>
        <w:t xml:space="preserve"> </w:t>
      </w:r>
      <w:r w:rsidR="005E7412" w:rsidRPr="00EE2559">
        <w:rPr>
          <w:rFonts w:ascii="Garamond" w:eastAsia="Times New Roman" w:hAnsi="Garamond" w:cs="Arial"/>
          <w:lang w:val="sq-AL" w:eastAsia="it-IT"/>
        </w:rPr>
        <w:t xml:space="preserve">kontratë të nënshkruar transporti </w:t>
      </w:r>
      <w:r w:rsidR="00DB5C3B" w:rsidRPr="00EE2559">
        <w:rPr>
          <w:rFonts w:ascii="Garamond" w:eastAsia="Times New Roman" w:hAnsi="Garamond" w:cs="Arial"/>
          <w:lang w:val="sq-AL" w:eastAsia="it-IT"/>
        </w:rPr>
        <w:t>me SRG</w:t>
      </w:r>
      <w:r w:rsidR="00F2221D" w:rsidRPr="00EE2559">
        <w:rPr>
          <w:rFonts w:ascii="Garamond" w:eastAsia="Times New Roman" w:hAnsi="Garamond" w:cs="Arial"/>
          <w:lang w:val="sq-AL" w:eastAsia="it-IT"/>
        </w:rPr>
        <w:t>-në</w:t>
      </w:r>
      <w:r w:rsidR="00226CBE" w:rsidRPr="00EE2559">
        <w:rPr>
          <w:rFonts w:ascii="Garamond" w:eastAsia="Times New Roman" w:hAnsi="Garamond" w:cs="Arial"/>
          <w:lang w:val="sq-AL" w:eastAsia="it-IT"/>
        </w:rPr>
        <w:t>;</w:t>
      </w:r>
      <w:r w:rsidR="00DB5C3B" w:rsidRPr="00EE2559">
        <w:rPr>
          <w:rFonts w:ascii="Garamond" w:eastAsia="Times New Roman" w:hAnsi="Garamond" w:cs="Arial"/>
          <w:lang w:val="sq-AL" w:eastAsia="it-IT"/>
        </w:rPr>
        <w:t xml:space="preserve"> </w:t>
      </w:r>
    </w:p>
    <w:p w14:paraId="07A6D7D3" w14:textId="2F477368" w:rsidR="00DB5C3B" w:rsidRPr="00EE2559" w:rsidRDefault="003D7C00" w:rsidP="003B4AF3">
      <w:pPr>
        <w:pStyle w:val="ListParagraph"/>
        <w:widowControl w:val="0"/>
        <w:spacing w:line="240" w:lineRule="auto"/>
        <w:ind w:left="0" w:firstLine="284"/>
        <w:contextualSpacing/>
        <w:rPr>
          <w:rFonts w:ascii="Garamond" w:eastAsia="Times New Roman" w:hAnsi="Garamond" w:cs="Arial"/>
          <w:lang w:val="sq-AL" w:eastAsia="it-IT"/>
        </w:rPr>
      </w:pPr>
      <w:r w:rsidRPr="00EE2559">
        <w:rPr>
          <w:rFonts w:ascii="Garamond" w:hAnsi="Garamond" w:cs="Arial"/>
          <w:lang w:val="sq-AL"/>
        </w:rPr>
        <w:t xml:space="preserve">- </w:t>
      </w:r>
      <w:r w:rsidR="00DB5C3B" w:rsidRPr="00EE2559">
        <w:rPr>
          <w:rFonts w:ascii="Garamond" w:eastAsia="Times New Roman" w:hAnsi="Garamond" w:cs="Arial"/>
          <w:lang w:val="sq-AL" w:eastAsia="it-IT"/>
        </w:rPr>
        <w:t>t</w:t>
      </w:r>
      <w:r w:rsidR="00575719" w:rsidRPr="00EE2559">
        <w:rPr>
          <w:rFonts w:ascii="Garamond" w:eastAsia="Times New Roman" w:hAnsi="Garamond" w:cs="Arial"/>
          <w:lang w:val="sq-AL" w:eastAsia="it-IT"/>
        </w:rPr>
        <w:t>ë</w:t>
      </w:r>
      <w:r w:rsidR="00DB5C3B" w:rsidRPr="00EE2559">
        <w:rPr>
          <w:rFonts w:ascii="Garamond" w:eastAsia="Times New Roman" w:hAnsi="Garamond" w:cs="Arial"/>
          <w:lang w:val="sq-AL" w:eastAsia="it-IT"/>
        </w:rPr>
        <w:t xml:space="preserve"> paraqesin </w:t>
      </w:r>
      <w:r w:rsidR="0069378B" w:rsidRPr="00EE2559">
        <w:rPr>
          <w:rFonts w:ascii="Garamond" w:eastAsia="Times New Roman" w:hAnsi="Garamond" w:cs="Arial"/>
          <w:lang w:val="sq-AL" w:eastAsia="it-IT"/>
        </w:rPr>
        <w:t>“</w:t>
      </w:r>
      <w:r w:rsidR="00DB5C3B" w:rsidRPr="00EE2559">
        <w:rPr>
          <w:rFonts w:ascii="Garamond" w:eastAsia="Times New Roman" w:hAnsi="Garamond" w:cs="Arial"/>
          <w:lang w:val="sq-AL" w:eastAsia="it-IT"/>
        </w:rPr>
        <w:t>Garancin</w:t>
      </w:r>
      <w:r w:rsidR="00575719" w:rsidRPr="00EE2559">
        <w:rPr>
          <w:rFonts w:ascii="Garamond" w:eastAsia="Times New Roman" w:hAnsi="Garamond" w:cs="Arial"/>
          <w:lang w:val="sq-AL" w:eastAsia="it-IT"/>
        </w:rPr>
        <w:t>ë</w:t>
      </w:r>
      <w:r w:rsidR="00DB5C3B" w:rsidRPr="00EE2559">
        <w:rPr>
          <w:rFonts w:ascii="Garamond" w:eastAsia="Times New Roman" w:hAnsi="Garamond" w:cs="Arial"/>
          <w:lang w:val="sq-AL" w:eastAsia="it-IT"/>
        </w:rPr>
        <w:t xml:space="preserve"> e </w:t>
      </w:r>
      <w:r w:rsidR="005E7412" w:rsidRPr="00EE2559">
        <w:rPr>
          <w:rFonts w:ascii="Garamond" w:eastAsia="Times New Roman" w:hAnsi="Garamond" w:cs="Arial"/>
          <w:lang w:val="sq-AL" w:eastAsia="it-IT"/>
        </w:rPr>
        <w:t>p</w:t>
      </w:r>
      <w:r w:rsidR="00DB5C3B" w:rsidRPr="00EE2559">
        <w:rPr>
          <w:rFonts w:ascii="Garamond" w:eastAsia="Times New Roman" w:hAnsi="Garamond" w:cs="Arial"/>
          <w:lang w:val="sq-AL" w:eastAsia="it-IT"/>
        </w:rPr>
        <w:t>ar</w:t>
      </w:r>
      <w:r w:rsidR="005E7412" w:rsidRPr="00EE2559">
        <w:rPr>
          <w:rFonts w:ascii="Garamond" w:eastAsia="Times New Roman" w:hAnsi="Garamond" w:cs="Arial"/>
          <w:lang w:val="sq-AL" w:eastAsia="it-IT"/>
        </w:rPr>
        <w:t>ë</w:t>
      </w:r>
      <w:r w:rsidR="0069378B" w:rsidRPr="00EE2559">
        <w:rPr>
          <w:rFonts w:ascii="Garamond" w:eastAsia="Times New Roman" w:hAnsi="Garamond" w:cs="Arial"/>
          <w:lang w:val="sq-AL" w:eastAsia="it-IT"/>
        </w:rPr>
        <w:t>”</w:t>
      </w:r>
      <w:r w:rsidR="00DB5C3B" w:rsidRPr="00EE2559">
        <w:rPr>
          <w:rFonts w:ascii="Garamond" w:eastAsia="Times New Roman" w:hAnsi="Garamond" w:cs="Arial"/>
          <w:lang w:val="sq-AL" w:eastAsia="it-IT"/>
        </w:rPr>
        <w:t xml:space="preserve"> t</w:t>
      </w:r>
      <w:r w:rsidR="00575719" w:rsidRPr="00EE2559">
        <w:rPr>
          <w:rFonts w:ascii="Garamond" w:eastAsia="Times New Roman" w:hAnsi="Garamond" w:cs="Arial"/>
          <w:lang w:val="sq-AL" w:eastAsia="it-IT"/>
        </w:rPr>
        <w:t>ë</w:t>
      </w:r>
      <w:r w:rsidR="00DB5C3B" w:rsidRPr="00EE2559">
        <w:rPr>
          <w:rFonts w:ascii="Garamond" w:eastAsia="Times New Roman" w:hAnsi="Garamond" w:cs="Arial"/>
          <w:lang w:val="sq-AL" w:eastAsia="it-IT"/>
        </w:rPr>
        <w:t xml:space="preserve"> duhur:</w:t>
      </w:r>
      <w:r w:rsidR="003B4AF3" w:rsidRPr="00EE2559">
        <w:rPr>
          <w:rFonts w:ascii="Garamond" w:eastAsia="Times New Roman" w:hAnsi="Garamond" w:cs="Arial"/>
          <w:lang w:val="sq-AL" w:eastAsia="it-IT"/>
        </w:rPr>
        <w:t xml:space="preserve"> </w:t>
      </w:r>
      <w:r w:rsidR="00DB5C3B" w:rsidRPr="00EE2559">
        <w:rPr>
          <w:rFonts w:ascii="Garamond" w:eastAsia="Times New Roman" w:hAnsi="Garamond" w:cs="Arial"/>
          <w:lang w:val="sq-AL" w:eastAsia="it-IT"/>
        </w:rPr>
        <w:t>një garanci që mund të arkëtohet me kërkesën më të parë, e lëshuar nga një institut financiar italian ose kompani italiane e sigurimeve ose degë italiane e një banke të huaj ose kompanie të huaja sigurimesh me një vlerësim minimal të kreditit BBB</w:t>
      </w:r>
      <w:r w:rsidR="00575719" w:rsidRPr="00EE2559">
        <w:rPr>
          <w:rFonts w:ascii="Garamond" w:eastAsia="Times New Roman" w:hAnsi="Garamond" w:cs="Arial"/>
          <w:lang w:val="sq-AL" w:eastAsia="it-IT"/>
        </w:rPr>
        <w:t xml:space="preserve"> </w:t>
      </w:r>
      <w:r w:rsidR="00226CBE" w:rsidRPr="00EE2559">
        <w:rPr>
          <w:rFonts w:ascii="Garamond" w:eastAsia="Times New Roman" w:hAnsi="Garamond" w:cs="Arial"/>
          <w:lang w:val="sq-AL" w:eastAsia="it-IT"/>
        </w:rPr>
        <w:t>–</w:t>
      </w:r>
      <w:r w:rsidR="00DB5C3B" w:rsidRPr="00EE2559">
        <w:rPr>
          <w:rFonts w:ascii="Garamond" w:eastAsia="Times New Roman" w:hAnsi="Garamond" w:cs="Arial"/>
          <w:lang w:val="sq-AL" w:eastAsia="it-IT"/>
        </w:rPr>
        <w:t xml:space="preserve"> në</w:t>
      </w:r>
      <w:r w:rsidR="00226CBE" w:rsidRPr="00EE2559">
        <w:rPr>
          <w:rFonts w:ascii="Garamond" w:eastAsia="Times New Roman" w:hAnsi="Garamond" w:cs="Arial"/>
          <w:lang w:val="sq-AL" w:eastAsia="it-IT"/>
        </w:rPr>
        <w:t xml:space="preserve"> </w:t>
      </w:r>
      <w:r w:rsidR="00DB5C3B" w:rsidRPr="00EE2559">
        <w:rPr>
          <w:rFonts w:ascii="Garamond" w:eastAsia="Times New Roman" w:hAnsi="Garamond" w:cs="Arial"/>
          <w:lang w:val="sq-AL" w:eastAsia="it-IT"/>
        </w:rPr>
        <w:t>Standard and Poor</w:t>
      </w:r>
      <w:r w:rsidR="00E962BA" w:rsidRPr="00EE2559">
        <w:rPr>
          <w:rFonts w:ascii="Garamond" w:eastAsia="Times New Roman" w:hAnsi="Garamond" w:cs="Arial"/>
          <w:lang w:val="sq-AL" w:eastAsia="it-IT"/>
        </w:rPr>
        <w:t>’</w:t>
      </w:r>
      <w:r w:rsidR="00DB5C3B" w:rsidRPr="00EE2559">
        <w:rPr>
          <w:rFonts w:ascii="Garamond" w:eastAsia="Times New Roman" w:hAnsi="Garamond" w:cs="Arial"/>
          <w:lang w:val="sq-AL" w:eastAsia="it-IT"/>
        </w:rPr>
        <w:t>s ose Fitch Ratings, Baa3 në Moody</w:t>
      </w:r>
      <w:r w:rsidR="00E962BA" w:rsidRPr="00EE2559">
        <w:rPr>
          <w:rFonts w:ascii="Garamond" w:eastAsia="Times New Roman" w:hAnsi="Garamond" w:cs="Arial"/>
          <w:lang w:val="sq-AL" w:eastAsia="it-IT"/>
        </w:rPr>
        <w:t>’</w:t>
      </w:r>
      <w:r w:rsidR="00DB5C3B" w:rsidRPr="00EE2559">
        <w:rPr>
          <w:rFonts w:ascii="Garamond" w:eastAsia="Times New Roman" w:hAnsi="Garamond" w:cs="Arial"/>
          <w:lang w:val="sq-AL" w:eastAsia="it-IT"/>
        </w:rPr>
        <w:t>s ose BBB i ulët në DBRS ose një depozitë sigurie pa interes, përkatësisht e barabartë në vlerë me 20% të tarifës maksimale vjetore të kapacitetit (duke përfshirë një prim/çmim të mundshme ankandi siç përshkruhet më poshtë) të kapacitetit që ata synojnë të kërkojnë dhe me një datë skadence jo më herët se 15/08/23 brenda datës 15 janar 2023</w:t>
      </w:r>
      <w:r w:rsidR="00226CBE" w:rsidRPr="00EE2559">
        <w:rPr>
          <w:rFonts w:ascii="Garamond" w:eastAsia="Times New Roman" w:hAnsi="Garamond" w:cs="Arial"/>
          <w:lang w:val="sq-AL" w:eastAsia="it-IT"/>
        </w:rPr>
        <w:t>;</w:t>
      </w:r>
    </w:p>
    <w:p w14:paraId="26B27F90" w14:textId="7B6D2CD0" w:rsidR="008A2B9E" w:rsidRPr="00EE2559" w:rsidRDefault="003D7C00" w:rsidP="003B4AF3">
      <w:pPr>
        <w:pStyle w:val="ListParagraph"/>
        <w:widowControl w:val="0"/>
        <w:spacing w:line="240" w:lineRule="auto"/>
        <w:ind w:left="0" w:firstLine="284"/>
        <w:contextualSpacing/>
        <w:rPr>
          <w:rFonts w:ascii="Garamond" w:eastAsia="Times New Roman" w:hAnsi="Garamond" w:cs="Arial"/>
          <w:lang w:val="sq-AL" w:eastAsia="it-IT"/>
        </w:rPr>
      </w:pPr>
      <w:r w:rsidRPr="00EE2559">
        <w:rPr>
          <w:rFonts w:ascii="Garamond" w:hAnsi="Garamond" w:cs="Arial"/>
          <w:lang w:val="sq-AL"/>
        </w:rPr>
        <w:t xml:space="preserve">- </w:t>
      </w:r>
      <w:r w:rsidR="00B65C7C" w:rsidRPr="00EE2559">
        <w:rPr>
          <w:rFonts w:ascii="Garamond" w:eastAsia="Times New Roman" w:hAnsi="Garamond" w:cs="Arial"/>
          <w:lang w:val="sq-AL" w:eastAsia="it-IT"/>
        </w:rPr>
        <w:t>t</w:t>
      </w:r>
      <w:r w:rsidR="00575719" w:rsidRPr="00EE2559">
        <w:rPr>
          <w:rFonts w:ascii="Garamond" w:eastAsia="Times New Roman" w:hAnsi="Garamond" w:cs="Arial"/>
          <w:lang w:val="sq-AL" w:eastAsia="it-IT"/>
        </w:rPr>
        <w:t>ë</w:t>
      </w:r>
      <w:r w:rsidR="00B65C7C" w:rsidRPr="00EE2559">
        <w:rPr>
          <w:rFonts w:ascii="Garamond" w:eastAsia="Times New Roman" w:hAnsi="Garamond" w:cs="Arial"/>
          <w:lang w:val="sq-AL" w:eastAsia="it-IT"/>
        </w:rPr>
        <w:t xml:space="preserve"> </w:t>
      </w:r>
      <w:r w:rsidR="00575719" w:rsidRPr="00EE2559">
        <w:rPr>
          <w:rFonts w:ascii="Garamond" w:eastAsia="Times New Roman" w:hAnsi="Garamond" w:cs="Arial"/>
          <w:lang w:val="sq-AL" w:eastAsia="it-IT"/>
        </w:rPr>
        <w:t xml:space="preserve">plotësojnë </w:t>
      </w:r>
      <w:r w:rsidR="00B65C7C" w:rsidRPr="00EE2559">
        <w:rPr>
          <w:rFonts w:ascii="Garamond" w:eastAsia="Times New Roman" w:hAnsi="Garamond" w:cs="Arial"/>
          <w:lang w:val="sq-AL" w:eastAsia="it-IT"/>
        </w:rPr>
        <w:t>k</w:t>
      </w:r>
      <w:r w:rsidR="00575719" w:rsidRPr="00EE2559">
        <w:rPr>
          <w:rFonts w:ascii="Garamond" w:eastAsia="Times New Roman" w:hAnsi="Garamond" w:cs="Arial"/>
          <w:lang w:val="sq-AL" w:eastAsia="it-IT"/>
        </w:rPr>
        <w:t>ë</w:t>
      </w:r>
      <w:r w:rsidR="00B65C7C" w:rsidRPr="00EE2559">
        <w:rPr>
          <w:rFonts w:ascii="Garamond" w:eastAsia="Times New Roman" w:hAnsi="Garamond" w:cs="Arial"/>
          <w:lang w:val="sq-AL" w:eastAsia="it-IT"/>
        </w:rPr>
        <w:t xml:space="preserve">rkesat e pikave </w:t>
      </w:r>
      <w:r w:rsidR="005E7412" w:rsidRPr="00EE2559">
        <w:rPr>
          <w:rFonts w:ascii="Garamond" w:eastAsia="Times New Roman" w:hAnsi="Garamond" w:cs="Arial"/>
          <w:lang w:val="sq-AL" w:eastAsia="it-IT"/>
        </w:rPr>
        <w:t>“</w:t>
      </w:r>
      <w:r w:rsidR="008A2B9E" w:rsidRPr="00EE2559">
        <w:rPr>
          <w:rFonts w:ascii="Garamond" w:eastAsia="Times New Roman" w:hAnsi="Garamond" w:cs="Arial"/>
          <w:lang w:val="sq-AL" w:eastAsia="it-IT"/>
        </w:rPr>
        <w:t>c</w:t>
      </w:r>
      <w:r w:rsidR="005E7412" w:rsidRPr="00EE2559">
        <w:rPr>
          <w:rFonts w:ascii="Garamond" w:eastAsia="Times New Roman" w:hAnsi="Garamond" w:cs="Arial"/>
          <w:lang w:val="sq-AL" w:eastAsia="it-IT"/>
        </w:rPr>
        <w:t>”</w:t>
      </w:r>
      <w:r w:rsidR="008A2B9E" w:rsidRPr="00EE2559">
        <w:rPr>
          <w:rFonts w:ascii="Garamond" w:eastAsia="Times New Roman" w:hAnsi="Garamond" w:cs="Arial"/>
          <w:lang w:val="sq-AL" w:eastAsia="it-IT"/>
        </w:rPr>
        <w:t xml:space="preserve">, </w:t>
      </w:r>
      <w:r w:rsidR="005E7412" w:rsidRPr="00EE2559">
        <w:rPr>
          <w:rFonts w:ascii="Garamond" w:eastAsia="Times New Roman" w:hAnsi="Garamond" w:cs="Arial"/>
          <w:lang w:val="sq-AL" w:eastAsia="it-IT"/>
        </w:rPr>
        <w:t>“</w:t>
      </w:r>
      <w:r w:rsidR="008A2B9E" w:rsidRPr="00EE2559">
        <w:rPr>
          <w:rFonts w:ascii="Garamond" w:eastAsia="Times New Roman" w:hAnsi="Garamond" w:cs="Arial"/>
          <w:lang w:val="sq-AL" w:eastAsia="it-IT"/>
        </w:rPr>
        <w:t>d</w:t>
      </w:r>
      <w:r w:rsidR="005E7412" w:rsidRPr="00EE2559">
        <w:rPr>
          <w:rFonts w:ascii="Garamond" w:eastAsia="Times New Roman" w:hAnsi="Garamond" w:cs="Arial"/>
          <w:lang w:val="sq-AL" w:eastAsia="it-IT"/>
        </w:rPr>
        <w:t>”</w:t>
      </w:r>
      <w:r w:rsidR="008A2B9E" w:rsidRPr="00EE2559">
        <w:rPr>
          <w:rFonts w:ascii="Garamond" w:eastAsia="Times New Roman" w:hAnsi="Garamond" w:cs="Arial"/>
          <w:lang w:val="sq-AL" w:eastAsia="it-IT"/>
        </w:rPr>
        <w:t xml:space="preserve"> </w:t>
      </w:r>
      <w:r w:rsidR="00B65C7C" w:rsidRPr="00EE2559">
        <w:rPr>
          <w:rFonts w:ascii="Garamond" w:eastAsia="Times New Roman" w:hAnsi="Garamond" w:cs="Arial"/>
          <w:lang w:val="sq-AL" w:eastAsia="it-IT"/>
        </w:rPr>
        <w:t xml:space="preserve">dhe </w:t>
      </w:r>
      <w:r w:rsidR="005E7412" w:rsidRPr="00EE2559">
        <w:rPr>
          <w:rFonts w:ascii="Garamond" w:eastAsia="Times New Roman" w:hAnsi="Garamond" w:cs="Arial"/>
          <w:lang w:val="sq-AL" w:eastAsia="it-IT"/>
        </w:rPr>
        <w:t>“</w:t>
      </w:r>
      <w:r w:rsidR="008A2B9E" w:rsidRPr="00EE2559">
        <w:rPr>
          <w:rFonts w:ascii="Garamond" w:eastAsia="Times New Roman" w:hAnsi="Garamond" w:cs="Arial"/>
          <w:lang w:val="sq-AL" w:eastAsia="it-IT"/>
        </w:rPr>
        <w:t>e</w:t>
      </w:r>
      <w:r w:rsidR="005E7412" w:rsidRPr="00EE2559">
        <w:rPr>
          <w:rFonts w:ascii="Garamond" w:eastAsia="Times New Roman" w:hAnsi="Garamond" w:cs="Arial"/>
          <w:lang w:val="sq-AL" w:eastAsia="it-IT"/>
        </w:rPr>
        <w:t>”,</w:t>
      </w:r>
      <w:r w:rsidR="008A2B9E" w:rsidRPr="00EE2559">
        <w:rPr>
          <w:rFonts w:ascii="Garamond" w:eastAsia="Times New Roman" w:hAnsi="Garamond" w:cs="Arial"/>
          <w:lang w:val="sq-AL" w:eastAsia="it-IT"/>
        </w:rPr>
        <w:t xml:space="preserve"> </w:t>
      </w:r>
      <w:r w:rsidR="00B65C7C" w:rsidRPr="00EE2559">
        <w:rPr>
          <w:rFonts w:ascii="Garamond" w:eastAsia="Times New Roman" w:hAnsi="Garamond" w:cs="Arial"/>
          <w:lang w:val="sq-AL" w:eastAsia="it-IT"/>
        </w:rPr>
        <w:t xml:space="preserve">paragrafi </w:t>
      </w:r>
      <w:r w:rsidR="008A2B9E" w:rsidRPr="00EE2559">
        <w:rPr>
          <w:rFonts w:ascii="Garamond" w:eastAsia="Times New Roman" w:hAnsi="Garamond" w:cs="Arial"/>
          <w:lang w:val="sq-AL" w:eastAsia="it-IT"/>
        </w:rPr>
        <w:t>1.1.1</w:t>
      </w:r>
      <w:r w:rsidR="005E7412" w:rsidRPr="00EE2559">
        <w:rPr>
          <w:rFonts w:ascii="Garamond" w:eastAsia="Times New Roman" w:hAnsi="Garamond" w:cs="Arial"/>
          <w:lang w:val="sq-AL" w:eastAsia="it-IT"/>
        </w:rPr>
        <w:t>,</w:t>
      </w:r>
      <w:r w:rsidR="008A2B9E" w:rsidRPr="00EE2559">
        <w:rPr>
          <w:rFonts w:ascii="Garamond" w:eastAsia="Times New Roman" w:hAnsi="Garamond" w:cs="Arial"/>
          <w:lang w:val="sq-AL" w:eastAsia="it-IT"/>
        </w:rPr>
        <w:t xml:space="preserve"> </w:t>
      </w:r>
      <w:r w:rsidR="005E7412" w:rsidRPr="00EE2559">
        <w:rPr>
          <w:rFonts w:ascii="Garamond" w:eastAsia="Times New Roman" w:hAnsi="Garamond" w:cs="Arial"/>
          <w:lang w:val="sq-AL" w:eastAsia="it-IT"/>
        </w:rPr>
        <w:t>k</w:t>
      </w:r>
      <w:r w:rsidR="00B65C7C" w:rsidRPr="00EE2559">
        <w:rPr>
          <w:rFonts w:ascii="Garamond" w:eastAsia="Times New Roman" w:hAnsi="Garamond" w:cs="Arial"/>
          <w:lang w:val="sq-AL" w:eastAsia="it-IT"/>
        </w:rPr>
        <w:t xml:space="preserve">apitulli </w:t>
      </w:r>
      <w:r w:rsidR="008A2B9E" w:rsidRPr="00EE2559">
        <w:rPr>
          <w:rFonts w:ascii="Garamond" w:eastAsia="Times New Roman" w:hAnsi="Garamond" w:cs="Arial"/>
          <w:lang w:val="sq-AL" w:eastAsia="it-IT"/>
        </w:rPr>
        <w:t>5</w:t>
      </w:r>
      <w:r w:rsidR="005E7412" w:rsidRPr="00EE2559">
        <w:rPr>
          <w:rFonts w:ascii="Garamond" w:eastAsia="Times New Roman" w:hAnsi="Garamond" w:cs="Arial"/>
          <w:lang w:val="sq-AL" w:eastAsia="it-IT"/>
        </w:rPr>
        <w:t>,</w:t>
      </w:r>
      <w:r w:rsidR="008A2B9E" w:rsidRPr="00EE2559">
        <w:rPr>
          <w:rFonts w:ascii="Garamond" w:eastAsia="Times New Roman" w:hAnsi="Garamond" w:cs="Arial"/>
          <w:lang w:val="sq-AL" w:eastAsia="it-IT"/>
        </w:rPr>
        <w:t xml:space="preserve"> </w:t>
      </w:r>
      <w:r w:rsidR="00B65C7C" w:rsidRPr="00EE2559">
        <w:rPr>
          <w:rFonts w:ascii="Garamond" w:eastAsia="Times New Roman" w:hAnsi="Garamond" w:cs="Arial"/>
          <w:lang w:val="sq-AL" w:eastAsia="it-IT"/>
        </w:rPr>
        <w:t>i Kodit t</w:t>
      </w:r>
      <w:r w:rsidR="00575719" w:rsidRPr="00EE2559">
        <w:rPr>
          <w:rFonts w:ascii="Garamond" w:eastAsia="Times New Roman" w:hAnsi="Garamond" w:cs="Arial"/>
          <w:lang w:val="sq-AL" w:eastAsia="it-IT"/>
        </w:rPr>
        <w:t>ë</w:t>
      </w:r>
      <w:r w:rsidR="00B65C7C" w:rsidRPr="00EE2559">
        <w:rPr>
          <w:rFonts w:ascii="Garamond" w:eastAsia="Times New Roman" w:hAnsi="Garamond" w:cs="Arial"/>
          <w:lang w:val="sq-AL" w:eastAsia="it-IT"/>
        </w:rPr>
        <w:t xml:space="preserve"> Rrjetit t</w:t>
      </w:r>
      <w:r w:rsidR="00575719" w:rsidRPr="00EE2559">
        <w:rPr>
          <w:rFonts w:ascii="Garamond" w:eastAsia="Times New Roman" w:hAnsi="Garamond" w:cs="Arial"/>
          <w:lang w:val="sq-AL" w:eastAsia="it-IT"/>
        </w:rPr>
        <w:t>ë</w:t>
      </w:r>
      <w:r w:rsidR="00B65C7C" w:rsidRPr="00EE2559">
        <w:rPr>
          <w:rFonts w:ascii="Garamond" w:eastAsia="Times New Roman" w:hAnsi="Garamond" w:cs="Arial"/>
          <w:lang w:val="sq-AL" w:eastAsia="it-IT"/>
        </w:rPr>
        <w:t xml:space="preserve"> </w:t>
      </w:r>
      <w:r w:rsidR="008A2B9E" w:rsidRPr="00EE2559">
        <w:rPr>
          <w:rFonts w:ascii="Garamond" w:eastAsia="Times New Roman" w:hAnsi="Garamond" w:cs="Arial"/>
          <w:lang w:val="sq-AL" w:eastAsia="it-IT"/>
        </w:rPr>
        <w:t>SRG</w:t>
      </w:r>
      <w:r w:rsidR="00F2221D" w:rsidRPr="00EE2559">
        <w:rPr>
          <w:rFonts w:ascii="Garamond" w:eastAsia="Times New Roman" w:hAnsi="Garamond" w:cs="Arial"/>
          <w:lang w:val="sq-AL" w:eastAsia="it-IT"/>
        </w:rPr>
        <w:t>-së</w:t>
      </w:r>
      <w:r w:rsidR="00226CBE" w:rsidRPr="00EE2559">
        <w:rPr>
          <w:rFonts w:ascii="Garamond" w:eastAsia="Times New Roman" w:hAnsi="Garamond" w:cs="Arial"/>
          <w:lang w:val="sq-AL" w:eastAsia="it-IT"/>
        </w:rPr>
        <w:t>;</w:t>
      </w:r>
      <w:r w:rsidR="003B4AF3" w:rsidRPr="00EE2559">
        <w:rPr>
          <w:rFonts w:ascii="Garamond" w:eastAsia="Times New Roman" w:hAnsi="Garamond" w:cs="Arial"/>
          <w:lang w:val="sq-AL" w:eastAsia="it-IT"/>
        </w:rPr>
        <w:t xml:space="preserve"> </w:t>
      </w:r>
    </w:p>
    <w:p w14:paraId="28D47CD9" w14:textId="68611799" w:rsidR="008A2B9E" w:rsidRPr="00EE2559" w:rsidRDefault="003D7C00" w:rsidP="003B4AF3">
      <w:pPr>
        <w:pStyle w:val="ListParagraph"/>
        <w:widowControl w:val="0"/>
        <w:spacing w:line="240" w:lineRule="auto"/>
        <w:ind w:left="0" w:firstLine="284"/>
        <w:contextualSpacing/>
        <w:rPr>
          <w:rFonts w:ascii="Garamond" w:eastAsia="Times New Roman" w:hAnsi="Garamond" w:cs="Arial"/>
          <w:lang w:val="sq-AL" w:eastAsia="it-IT"/>
        </w:rPr>
      </w:pPr>
      <w:r w:rsidRPr="00EE2559">
        <w:rPr>
          <w:rFonts w:ascii="Garamond" w:hAnsi="Garamond" w:cs="Arial"/>
          <w:lang w:val="sq-AL"/>
        </w:rPr>
        <w:t xml:space="preserve">- </w:t>
      </w:r>
      <w:r w:rsidR="00B65C7C" w:rsidRPr="00EE2559">
        <w:rPr>
          <w:rFonts w:ascii="Garamond" w:eastAsia="Times New Roman" w:hAnsi="Garamond" w:cs="Arial"/>
          <w:lang w:val="sq-AL" w:eastAsia="it-IT"/>
        </w:rPr>
        <w:t>t</w:t>
      </w:r>
      <w:r w:rsidR="00575719" w:rsidRPr="00EE2559">
        <w:rPr>
          <w:rFonts w:ascii="Garamond" w:eastAsia="Times New Roman" w:hAnsi="Garamond" w:cs="Arial"/>
          <w:lang w:val="sq-AL" w:eastAsia="it-IT"/>
        </w:rPr>
        <w:t>ë</w:t>
      </w:r>
      <w:r w:rsidR="00B65C7C" w:rsidRPr="00EE2559">
        <w:rPr>
          <w:rFonts w:ascii="Garamond" w:eastAsia="Times New Roman" w:hAnsi="Garamond" w:cs="Arial"/>
          <w:lang w:val="sq-AL" w:eastAsia="it-IT"/>
        </w:rPr>
        <w:t xml:space="preserve"> pajtohet me k</w:t>
      </w:r>
      <w:r w:rsidR="00575719" w:rsidRPr="00EE2559">
        <w:rPr>
          <w:rFonts w:ascii="Garamond" w:eastAsia="Times New Roman" w:hAnsi="Garamond" w:cs="Arial"/>
          <w:lang w:val="sq-AL" w:eastAsia="it-IT"/>
        </w:rPr>
        <w:t>ë</w:t>
      </w:r>
      <w:r w:rsidR="00B65C7C" w:rsidRPr="00EE2559">
        <w:rPr>
          <w:rFonts w:ascii="Garamond" w:eastAsia="Times New Roman" w:hAnsi="Garamond" w:cs="Arial"/>
          <w:lang w:val="sq-AL" w:eastAsia="it-IT"/>
        </w:rPr>
        <w:t>rkesat referuar n</w:t>
      </w:r>
      <w:r w:rsidR="00575719" w:rsidRPr="00EE2559">
        <w:rPr>
          <w:rFonts w:ascii="Garamond" w:eastAsia="Times New Roman" w:hAnsi="Garamond" w:cs="Arial"/>
          <w:lang w:val="sq-AL" w:eastAsia="it-IT"/>
        </w:rPr>
        <w:t>ë</w:t>
      </w:r>
      <w:r w:rsidR="00B65C7C" w:rsidRPr="00EE2559">
        <w:rPr>
          <w:rFonts w:ascii="Garamond" w:eastAsia="Times New Roman" w:hAnsi="Garamond" w:cs="Arial"/>
          <w:lang w:val="sq-AL" w:eastAsia="it-IT"/>
        </w:rPr>
        <w:t xml:space="preserve"> </w:t>
      </w:r>
      <w:r w:rsidR="005E7412" w:rsidRPr="00EE2559">
        <w:rPr>
          <w:rFonts w:ascii="Garamond" w:eastAsia="Times New Roman" w:hAnsi="Garamond" w:cs="Arial"/>
          <w:lang w:val="sq-AL" w:eastAsia="it-IT"/>
        </w:rPr>
        <w:t>paragrafët</w:t>
      </w:r>
      <w:r w:rsidR="00B65C7C" w:rsidRPr="00EE2559">
        <w:rPr>
          <w:rFonts w:ascii="Garamond" w:eastAsia="Times New Roman" w:hAnsi="Garamond" w:cs="Arial"/>
          <w:lang w:val="sq-AL" w:eastAsia="it-IT"/>
        </w:rPr>
        <w:t xml:space="preserve"> </w:t>
      </w:r>
      <w:r w:rsidR="008A2B9E" w:rsidRPr="00EE2559">
        <w:rPr>
          <w:rFonts w:ascii="Garamond" w:eastAsia="Times New Roman" w:hAnsi="Garamond" w:cs="Arial"/>
          <w:lang w:val="sq-AL" w:eastAsia="it-IT"/>
        </w:rPr>
        <w:t xml:space="preserve">1.4 </w:t>
      </w:r>
      <w:r w:rsidR="00B65C7C" w:rsidRPr="00EE2559">
        <w:rPr>
          <w:rFonts w:ascii="Garamond" w:eastAsia="Times New Roman" w:hAnsi="Garamond" w:cs="Arial"/>
          <w:lang w:val="sq-AL" w:eastAsia="it-IT"/>
        </w:rPr>
        <w:t xml:space="preserve">dhe </w:t>
      </w:r>
      <w:r w:rsidR="008A2B9E" w:rsidRPr="00EE2559">
        <w:rPr>
          <w:rFonts w:ascii="Garamond" w:eastAsia="Times New Roman" w:hAnsi="Garamond" w:cs="Arial"/>
          <w:lang w:val="sq-AL" w:eastAsia="it-IT"/>
        </w:rPr>
        <w:t>9.1</w:t>
      </w:r>
      <w:r w:rsidR="005E7412" w:rsidRPr="00EE2559">
        <w:rPr>
          <w:rFonts w:ascii="Garamond" w:eastAsia="Times New Roman" w:hAnsi="Garamond" w:cs="Arial"/>
          <w:lang w:val="sq-AL" w:eastAsia="it-IT"/>
        </w:rPr>
        <w:t>,</w:t>
      </w:r>
      <w:r w:rsidR="008A2B9E" w:rsidRPr="00EE2559">
        <w:rPr>
          <w:rFonts w:ascii="Garamond" w:eastAsia="Times New Roman" w:hAnsi="Garamond" w:cs="Arial"/>
          <w:lang w:val="sq-AL" w:eastAsia="it-IT"/>
        </w:rPr>
        <w:t xml:space="preserve"> </w:t>
      </w:r>
      <w:r w:rsidR="005E7412" w:rsidRPr="00EE2559">
        <w:rPr>
          <w:rFonts w:ascii="Garamond" w:eastAsia="Times New Roman" w:hAnsi="Garamond" w:cs="Arial"/>
          <w:lang w:val="sq-AL" w:eastAsia="it-IT"/>
        </w:rPr>
        <w:t>k</w:t>
      </w:r>
      <w:r w:rsidR="00B65C7C" w:rsidRPr="00EE2559">
        <w:rPr>
          <w:rFonts w:ascii="Garamond" w:eastAsia="Times New Roman" w:hAnsi="Garamond" w:cs="Arial"/>
          <w:lang w:val="sq-AL" w:eastAsia="it-IT"/>
        </w:rPr>
        <w:t xml:space="preserve">apitulli </w:t>
      </w:r>
      <w:r w:rsidR="008A2B9E" w:rsidRPr="00EE2559">
        <w:rPr>
          <w:rFonts w:ascii="Garamond" w:eastAsia="Times New Roman" w:hAnsi="Garamond" w:cs="Arial"/>
          <w:lang w:val="sq-AL" w:eastAsia="it-IT"/>
        </w:rPr>
        <w:t>5</w:t>
      </w:r>
      <w:r w:rsidR="005E7412" w:rsidRPr="00EE2559">
        <w:rPr>
          <w:rFonts w:ascii="Garamond" w:eastAsia="Times New Roman" w:hAnsi="Garamond" w:cs="Arial"/>
          <w:lang w:val="sq-AL" w:eastAsia="it-IT"/>
        </w:rPr>
        <w:t>,</w:t>
      </w:r>
      <w:r w:rsidR="008A2B9E" w:rsidRPr="00EE2559">
        <w:rPr>
          <w:rFonts w:ascii="Garamond" w:eastAsia="Times New Roman" w:hAnsi="Garamond" w:cs="Arial"/>
          <w:lang w:val="sq-AL" w:eastAsia="it-IT"/>
        </w:rPr>
        <w:t xml:space="preserve"> </w:t>
      </w:r>
      <w:r w:rsidR="00B65C7C" w:rsidRPr="00EE2559">
        <w:rPr>
          <w:rFonts w:ascii="Garamond" w:eastAsia="Times New Roman" w:hAnsi="Garamond" w:cs="Arial"/>
          <w:lang w:val="sq-AL" w:eastAsia="it-IT"/>
        </w:rPr>
        <w:t>t</w:t>
      </w:r>
      <w:r w:rsidR="00575719" w:rsidRPr="00EE2559">
        <w:rPr>
          <w:rFonts w:ascii="Garamond" w:eastAsia="Times New Roman" w:hAnsi="Garamond" w:cs="Arial"/>
          <w:lang w:val="sq-AL" w:eastAsia="it-IT"/>
        </w:rPr>
        <w:t>ë</w:t>
      </w:r>
      <w:r w:rsidR="00B65C7C" w:rsidRPr="00EE2559">
        <w:rPr>
          <w:rFonts w:ascii="Garamond" w:eastAsia="Times New Roman" w:hAnsi="Garamond" w:cs="Arial"/>
          <w:lang w:val="sq-AL" w:eastAsia="it-IT"/>
        </w:rPr>
        <w:t xml:space="preserve"> Kodit t</w:t>
      </w:r>
      <w:r w:rsidR="00575719" w:rsidRPr="00EE2559">
        <w:rPr>
          <w:rFonts w:ascii="Garamond" w:eastAsia="Times New Roman" w:hAnsi="Garamond" w:cs="Arial"/>
          <w:lang w:val="sq-AL" w:eastAsia="it-IT"/>
        </w:rPr>
        <w:t>ë</w:t>
      </w:r>
      <w:r w:rsidR="00B65C7C" w:rsidRPr="00EE2559">
        <w:rPr>
          <w:rFonts w:ascii="Garamond" w:eastAsia="Times New Roman" w:hAnsi="Garamond" w:cs="Arial"/>
          <w:lang w:val="sq-AL" w:eastAsia="it-IT"/>
        </w:rPr>
        <w:t xml:space="preserve"> Rrjetit t</w:t>
      </w:r>
      <w:r w:rsidR="00575719" w:rsidRPr="00EE2559">
        <w:rPr>
          <w:rFonts w:ascii="Garamond" w:eastAsia="Times New Roman" w:hAnsi="Garamond" w:cs="Arial"/>
          <w:lang w:val="sq-AL" w:eastAsia="it-IT"/>
        </w:rPr>
        <w:t>ë</w:t>
      </w:r>
      <w:r w:rsidR="00B65C7C" w:rsidRPr="00EE2559">
        <w:rPr>
          <w:rFonts w:ascii="Garamond" w:eastAsia="Times New Roman" w:hAnsi="Garamond" w:cs="Arial"/>
          <w:lang w:val="sq-AL" w:eastAsia="it-IT"/>
        </w:rPr>
        <w:t xml:space="preserve"> </w:t>
      </w:r>
      <w:r w:rsidR="008A2B9E" w:rsidRPr="00EE2559">
        <w:rPr>
          <w:rFonts w:ascii="Garamond" w:eastAsia="Times New Roman" w:hAnsi="Garamond" w:cs="Arial"/>
          <w:lang w:val="sq-AL" w:eastAsia="it-IT"/>
        </w:rPr>
        <w:t>SRG</w:t>
      </w:r>
      <w:r w:rsidR="00F2221D" w:rsidRPr="00EE2559">
        <w:rPr>
          <w:rFonts w:ascii="Garamond" w:eastAsia="Times New Roman" w:hAnsi="Garamond" w:cs="Arial"/>
          <w:lang w:val="sq-AL" w:eastAsia="it-IT"/>
        </w:rPr>
        <w:t>-së</w:t>
      </w:r>
      <w:r w:rsidR="00226CBE" w:rsidRPr="00EE2559">
        <w:rPr>
          <w:rFonts w:ascii="Garamond" w:eastAsia="Times New Roman" w:hAnsi="Garamond" w:cs="Arial"/>
          <w:lang w:val="sq-AL" w:eastAsia="it-IT"/>
        </w:rPr>
        <w:t>.</w:t>
      </w:r>
      <w:r w:rsidR="008A2B9E" w:rsidRPr="00EE2559">
        <w:rPr>
          <w:rFonts w:ascii="Garamond" w:eastAsia="Times New Roman" w:hAnsi="Garamond" w:cs="Arial"/>
          <w:lang w:val="sq-AL" w:eastAsia="it-IT"/>
        </w:rPr>
        <w:t xml:space="preserve"> </w:t>
      </w:r>
    </w:p>
    <w:p w14:paraId="7AC659E2" w14:textId="76A5E5BA" w:rsidR="00575719" w:rsidRPr="00EE2559" w:rsidRDefault="00575719" w:rsidP="003B4AF3">
      <w:pPr>
        <w:widowControl w:val="0"/>
        <w:spacing w:line="240" w:lineRule="auto"/>
        <w:ind w:firstLine="284"/>
        <w:rPr>
          <w:rFonts w:ascii="Garamond" w:eastAsia="Times New Roman" w:hAnsi="Garamond" w:cs="Arial"/>
          <w:lang w:val="sq-AL" w:eastAsia="it-IT"/>
        </w:rPr>
      </w:pPr>
      <w:r w:rsidRPr="00EE2559">
        <w:rPr>
          <w:rFonts w:ascii="Garamond" w:eastAsia="Times New Roman" w:hAnsi="Garamond" w:cs="Arial"/>
          <w:lang w:val="sq-AL" w:eastAsia="it-IT"/>
        </w:rPr>
        <w:t xml:space="preserve">Në rast të alokimit të suksesshëm të kapacitetit, si kërkesë e GTA përkatëse, </w:t>
      </w:r>
      <w:r w:rsidR="00F4469E" w:rsidRPr="00EE2559">
        <w:rPr>
          <w:rFonts w:ascii="Garamond" w:eastAsia="Times New Roman" w:hAnsi="Garamond" w:cs="Arial"/>
          <w:lang w:val="sq-AL" w:eastAsia="it-IT"/>
        </w:rPr>
        <w:t xml:space="preserve">pjesëmarrësi </w:t>
      </w:r>
      <w:r w:rsidRPr="00EE2559">
        <w:rPr>
          <w:rFonts w:ascii="Garamond" w:eastAsia="Times New Roman" w:hAnsi="Garamond" w:cs="Arial"/>
          <w:lang w:val="sq-AL" w:eastAsia="it-IT"/>
        </w:rPr>
        <w:t xml:space="preserve">do </w:t>
      </w:r>
      <w:r w:rsidRPr="00EE2559">
        <w:rPr>
          <w:rFonts w:ascii="Garamond" w:eastAsia="Times New Roman" w:hAnsi="Garamond" w:cs="Arial"/>
          <w:lang w:val="sq-AL" w:eastAsia="it-IT"/>
        </w:rPr>
        <w:lastRenderedPageBreak/>
        <w:t>t</w:t>
      </w:r>
      <w:r w:rsidR="003B077B" w:rsidRPr="00EE2559">
        <w:rPr>
          <w:rFonts w:ascii="Garamond" w:eastAsia="Times New Roman" w:hAnsi="Garamond" w:cs="Arial"/>
          <w:lang w:val="sq-AL" w:eastAsia="it-IT"/>
        </w:rPr>
        <w:t>’</w:t>
      </w:r>
      <w:r w:rsidRPr="00EE2559">
        <w:rPr>
          <w:rFonts w:ascii="Garamond" w:eastAsia="Times New Roman" w:hAnsi="Garamond" w:cs="Arial"/>
          <w:lang w:val="sq-AL" w:eastAsia="it-IT"/>
        </w:rPr>
        <w:t>i paraqesë SRG</w:t>
      </w:r>
      <w:r w:rsidR="002B14F4" w:rsidRPr="00EE2559">
        <w:rPr>
          <w:rFonts w:ascii="Garamond" w:eastAsia="Times New Roman" w:hAnsi="Garamond" w:cs="Arial"/>
          <w:lang w:val="sq-AL" w:eastAsia="it-IT"/>
        </w:rPr>
        <w:t>-së</w:t>
      </w:r>
      <w:r w:rsidRPr="00EE2559">
        <w:rPr>
          <w:rFonts w:ascii="Garamond" w:eastAsia="Times New Roman" w:hAnsi="Garamond" w:cs="Arial"/>
          <w:lang w:val="sq-AL" w:eastAsia="it-IT"/>
        </w:rPr>
        <w:t xml:space="preserve">, deri më 15 </w:t>
      </w:r>
      <w:r w:rsidR="00F4469E" w:rsidRPr="00EE2559">
        <w:rPr>
          <w:rFonts w:ascii="Garamond" w:eastAsia="Times New Roman" w:hAnsi="Garamond" w:cs="Arial"/>
          <w:lang w:val="sq-AL" w:eastAsia="it-IT"/>
        </w:rPr>
        <w:t xml:space="preserve">shkurt </w:t>
      </w:r>
      <w:r w:rsidRPr="00EE2559">
        <w:rPr>
          <w:rFonts w:ascii="Garamond" w:eastAsia="Times New Roman" w:hAnsi="Garamond" w:cs="Arial"/>
          <w:lang w:val="sq-AL" w:eastAsia="it-IT"/>
        </w:rPr>
        <w:t xml:space="preserve">2023, </w:t>
      </w:r>
      <w:r w:rsidR="0069378B" w:rsidRPr="00EE2559">
        <w:rPr>
          <w:rFonts w:ascii="Garamond" w:eastAsia="Times New Roman" w:hAnsi="Garamond" w:cs="Arial"/>
          <w:lang w:val="sq-AL" w:eastAsia="it-IT"/>
        </w:rPr>
        <w:t>“</w:t>
      </w:r>
      <w:r w:rsidRPr="00EE2559">
        <w:rPr>
          <w:rFonts w:ascii="Garamond" w:eastAsia="Times New Roman" w:hAnsi="Garamond" w:cs="Arial"/>
          <w:lang w:val="sq-AL" w:eastAsia="it-IT"/>
        </w:rPr>
        <w:t xml:space="preserve">Garancitë e </w:t>
      </w:r>
      <w:r w:rsidR="00F4469E" w:rsidRPr="00EE2559">
        <w:rPr>
          <w:rFonts w:ascii="Garamond" w:eastAsia="Times New Roman" w:hAnsi="Garamond" w:cs="Arial"/>
          <w:lang w:val="sq-AL" w:eastAsia="it-IT"/>
        </w:rPr>
        <w:t>k</w:t>
      </w:r>
      <w:r w:rsidRPr="00EE2559">
        <w:rPr>
          <w:rFonts w:ascii="Garamond" w:eastAsia="Times New Roman" w:hAnsi="Garamond" w:cs="Arial"/>
          <w:lang w:val="sq-AL" w:eastAsia="it-IT"/>
        </w:rPr>
        <w:t>ontratës</w:t>
      </w:r>
      <w:r w:rsidR="0069378B" w:rsidRPr="00EE2559">
        <w:rPr>
          <w:rFonts w:ascii="Garamond" w:eastAsia="Times New Roman" w:hAnsi="Garamond" w:cs="Arial"/>
          <w:lang w:val="sq-AL" w:eastAsia="it-IT"/>
        </w:rPr>
        <w:t>”</w:t>
      </w:r>
      <w:r w:rsidRPr="00EE2559">
        <w:rPr>
          <w:rFonts w:ascii="Garamond" w:eastAsia="Times New Roman" w:hAnsi="Garamond" w:cs="Arial"/>
          <w:lang w:val="sq-AL" w:eastAsia="it-IT"/>
        </w:rPr>
        <w:t xml:space="preserve">: dy </w:t>
      </w:r>
      <w:r w:rsidR="00F4469E" w:rsidRPr="00EE2559">
        <w:rPr>
          <w:rFonts w:ascii="Garamond" w:eastAsia="Times New Roman" w:hAnsi="Garamond" w:cs="Arial"/>
          <w:lang w:val="sq-AL" w:eastAsia="it-IT"/>
        </w:rPr>
        <w:t>garanci bankare</w:t>
      </w:r>
      <w:r w:rsidRPr="00EE2559">
        <w:rPr>
          <w:rFonts w:ascii="Garamond" w:eastAsia="Times New Roman" w:hAnsi="Garamond" w:cs="Arial"/>
          <w:lang w:val="sq-AL" w:eastAsia="it-IT"/>
        </w:rPr>
        <w:t>), të arkëtueshme me kërkesën më të parë, të lëshuara nga një financiar italian. institut ose kompani sigurimesh italiane ose degë italiane e një banke të huaj ose një kompanie të huaj sigurimesh me një vlerësim minimal të kredisë BBB</w:t>
      </w:r>
      <w:r w:rsidR="002C0BBF" w:rsidRPr="00EE2559">
        <w:rPr>
          <w:rFonts w:ascii="Garamond" w:eastAsia="Times New Roman" w:hAnsi="Garamond" w:cs="Arial"/>
          <w:lang w:val="sq-AL" w:eastAsia="it-IT"/>
        </w:rPr>
        <w:t xml:space="preserve"> –</w:t>
      </w:r>
      <w:r w:rsidRPr="00EE2559">
        <w:rPr>
          <w:rFonts w:ascii="Garamond" w:eastAsia="Times New Roman" w:hAnsi="Garamond" w:cs="Arial"/>
          <w:lang w:val="sq-AL" w:eastAsia="it-IT"/>
        </w:rPr>
        <w:t xml:space="preserve"> në</w:t>
      </w:r>
      <w:r w:rsidR="002C0BBF" w:rsidRPr="00EE2559">
        <w:rPr>
          <w:rFonts w:ascii="Garamond" w:eastAsia="Times New Roman" w:hAnsi="Garamond" w:cs="Arial"/>
          <w:lang w:val="sq-AL" w:eastAsia="it-IT"/>
        </w:rPr>
        <w:t xml:space="preserve"> </w:t>
      </w:r>
      <w:r w:rsidRPr="00EE2559">
        <w:rPr>
          <w:rFonts w:ascii="Garamond" w:eastAsia="Times New Roman" w:hAnsi="Garamond" w:cs="Arial"/>
          <w:lang w:val="sq-AL" w:eastAsia="it-IT"/>
        </w:rPr>
        <w:t>Standard dhe Poor</w:t>
      </w:r>
      <w:r w:rsidR="00E962BA" w:rsidRPr="00EE2559">
        <w:rPr>
          <w:rFonts w:ascii="Garamond" w:eastAsia="Times New Roman" w:hAnsi="Garamond" w:cs="Arial"/>
          <w:lang w:val="sq-AL" w:eastAsia="it-IT"/>
        </w:rPr>
        <w:t>’</w:t>
      </w:r>
      <w:r w:rsidRPr="00EE2559">
        <w:rPr>
          <w:rFonts w:ascii="Garamond" w:eastAsia="Times New Roman" w:hAnsi="Garamond" w:cs="Arial"/>
          <w:lang w:val="sq-AL" w:eastAsia="it-IT"/>
        </w:rPr>
        <w:t>s ose Fitch Ratings, Baa3 në Moody</w:t>
      </w:r>
      <w:r w:rsidR="00E962BA" w:rsidRPr="00EE2559">
        <w:rPr>
          <w:rFonts w:ascii="Garamond" w:eastAsia="Times New Roman" w:hAnsi="Garamond" w:cs="Arial"/>
          <w:lang w:val="sq-AL" w:eastAsia="it-IT"/>
        </w:rPr>
        <w:t>’</w:t>
      </w:r>
      <w:r w:rsidRPr="00EE2559">
        <w:rPr>
          <w:rFonts w:ascii="Garamond" w:eastAsia="Times New Roman" w:hAnsi="Garamond" w:cs="Arial"/>
          <w:lang w:val="sq-AL" w:eastAsia="it-IT"/>
        </w:rPr>
        <w:t>s ose BBB të ulët në DBRS ose depozite sigurie pa interes, e barabartë në vlerë me shumën e kërkuar në Kodin e Rrjetit SRG (</w:t>
      </w:r>
      <w:r w:rsidR="00BD05A2" w:rsidRPr="00EE2559">
        <w:rPr>
          <w:rFonts w:ascii="Garamond" w:eastAsia="Times New Roman" w:hAnsi="Garamond" w:cs="Arial"/>
          <w:lang w:val="sq-AL" w:eastAsia="it-IT"/>
        </w:rPr>
        <w:t xml:space="preserve">kapitulli </w:t>
      </w:r>
      <w:r w:rsidRPr="00EE2559">
        <w:rPr>
          <w:rFonts w:ascii="Garamond" w:eastAsia="Times New Roman" w:hAnsi="Garamond" w:cs="Arial"/>
          <w:lang w:val="sq-AL" w:eastAsia="it-IT"/>
        </w:rPr>
        <w:t>5</w:t>
      </w:r>
      <w:r w:rsidR="00BD05A2" w:rsidRPr="00EE2559">
        <w:rPr>
          <w:rFonts w:ascii="Garamond" w:eastAsia="Times New Roman" w:hAnsi="Garamond" w:cs="Arial"/>
          <w:lang w:val="sq-AL" w:eastAsia="it-IT"/>
        </w:rPr>
        <w:t>,</w:t>
      </w:r>
      <w:r w:rsidRPr="00EE2559">
        <w:rPr>
          <w:rFonts w:ascii="Garamond" w:eastAsia="Times New Roman" w:hAnsi="Garamond" w:cs="Arial"/>
          <w:lang w:val="sq-AL" w:eastAsia="it-IT"/>
        </w:rPr>
        <w:t xml:space="preserve"> </w:t>
      </w:r>
      <w:r w:rsidR="00BD05A2" w:rsidRPr="00EE2559">
        <w:rPr>
          <w:rFonts w:ascii="Garamond" w:eastAsia="Times New Roman" w:hAnsi="Garamond" w:cs="Arial"/>
          <w:lang w:val="sq-AL" w:eastAsia="it-IT"/>
        </w:rPr>
        <w:t xml:space="preserve">paragrafi </w:t>
      </w:r>
      <w:r w:rsidRPr="00EE2559">
        <w:rPr>
          <w:rFonts w:ascii="Garamond" w:eastAsia="Times New Roman" w:hAnsi="Garamond" w:cs="Arial"/>
          <w:lang w:val="sq-AL" w:eastAsia="it-IT"/>
        </w:rPr>
        <w:t xml:space="preserve">1.3.4 dhe 1.3.5). Garancitë e kontratës do të mbeten të vlefshme për të gjithë kohëzgjatjen e GTA përkatëse, me një datë skadimi në fund të muajit të gjashtë pas përfundimit të GTA përkatëse. Pasi </w:t>
      </w:r>
      <w:r w:rsidR="00BD05A2" w:rsidRPr="00EE2559">
        <w:rPr>
          <w:rFonts w:ascii="Garamond" w:eastAsia="Times New Roman" w:hAnsi="Garamond" w:cs="Arial"/>
          <w:lang w:val="sq-AL" w:eastAsia="it-IT"/>
        </w:rPr>
        <w:t xml:space="preserve">garancitë e kontratës </w:t>
      </w:r>
      <w:r w:rsidRPr="00EE2559">
        <w:rPr>
          <w:rFonts w:ascii="Garamond" w:eastAsia="Times New Roman" w:hAnsi="Garamond" w:cs="Arial"/>
          <w:lang w:val="sq-AL" w:eastAsia="it-IT"/>
        </w:rPr>
        <w:t>të përshkruara këtu më sipër t</w:t>
      </w:r>
      <w:r w:rsidR="009F1955" w:rsidRPr="00EE2559">
        <w:rPr>
          <w:rFonts w:ascii="Garamond" w:eastAsia="Times New Roman" w:hAnsi="Garamond" w:cs="Arial"/>
          <w:lang w:val="sq-AL" w:eastAsia="it-IT"/>
        </w:rPr>
        <w:t>’</w:t>
      </w:r>
      <w:r w:rsidRPr="00EE2559">
        <w:rPr>
          <w:rFonts w:ascii="Garamond" w:eastAsia="Times New Roman" w:hAnsi="Garamond" w:cs="Arial"/>
          <w:lang w:val="sq-AL" w:eastAsia="it-IT"/>
        </w:rPr>
        <w:t>i paraqiten SRG</w:t>
      </w:r>
      <w:r w:rsidR="002B14F4" w:rsidRPr="00EE2559">
        <w:rPr>
          <w:rFonts w:ascii="Garamond" w:eastAsia="Times New Roman" w:hAnsi="Garamond" w:cs="Arial"/>
          <w:lang w:val="sq-AL" w:eastAsia="it-IT"/>
        </w:rPr>
        <w:t>-së</w:t>
      </w:r>
      <w:r w:rsidRPr="00EE2559">
        <w:rPr>
          <w:rFonts w:ascii="Garamond" w:eastAsia="Times New Roman" w:hAnsi="Garamond" w:cs="Arial"/>
          <w:lang w:val="sq-AL" w:eastAsia="it-IT"/>
        </w:rPr>
        <w:t xml:space="preserve">, </w:t>
      </w:r>
      <w:r w:rsidR="00BD05A2" w:rsidRPr="00EE2559">
        <w:rPr>
          <w:rFonts w:ascii="Garamond" w:eastAsia="Times New Roman" w:hAnsi="Garamond" w:cs="Arial"/>
          <w:lang w:val="sq-AL" w:eastAsia="it-IT"/>
        </w:rPr>
        <w:t xml:space="preserve">garancia e parë </w:t>
      </w:r>
      <w:r w:rsidRPr="00EE2559">
        <w:rPr>
          <w:rFonts w:ascii="Garamond" w:eastAsia="Times New Roman" w:hAnsi="Garamond" w:cs="Arial"/>
          <w:lang w:val="sq-AL" w:eastAsia="it-IT"/>
        </w:rPr>
        <w:t>do të kthehet.</w:t>
      </w:r>
    </w:p>
    <w:p w14:paraId="2D16A290" w14:textId="0AF84F7E" w:rsidR="008A2B9E" w:rsidRPr="00EE2559" w:rsidRDefault="00550C98" w:rsidP="003B4AF3">
      <w:pPr>
        <w:widowControl w:val="0"/>
        <w:spacing w:line="240" w:lineRule="auto"/>
        <w:ind w:firstLine="284"/>
        <w:rPr>
          <w:rFonts w:ascii="Garamond" w:eastAsia="Times New Roman" w:hAnsi="Garamond" w:cs="Arial"/>
          <w:lang w:val="sq-AL" w:eastAsia="it-IT"/>
        </w:rPr>
      </w:pPr>
      <w:r w:rsidRPr="00EE2559">
        <w:rPr>
          <w:rFonts w:ascii="Garamond" w:eastAsia="Times New Roman" w:hAnsi="Garamond" w:cs="Arial"/>
          <w:lang w:val="sq-AL" w:eastAsia="it-IT"/>
        </w:rPr>
        <w:t xml:space="preserve">Nëse </w:t>
      </w:r>
      <w:r w:rsidR="009F1955" w:rsidRPr="00EE2559">
        <w:rPr>
          <w:rFonts w:ascii="Garamond" w:eastAsia="Times New Roman" w:hAnsi="Garamond" w:cs="Arial"/>
          <w:lang w:val="sq-AL" w:eastAsia="it-IT"/>
        </w:rPr>
        <w:t>pjesëmarrësi</w:t>
      </w:r>
      <w:r w:rsidRPr="00EE2559">
        <w:rPr>
          <w:rFonts w:ascii="Garamond" w:eastAsia="Times New Roman" w:hAnsi="Garamond" w:cs="Arial"/>
          <w:lang w:val="sq-AL" w:eastAsia="it-IT"/>
        </w:rPr>
        <w:t xml:space="preserve"> nuk lëshon </w:t>
      </w:r>
      <w:r w:rsidR="002C0BBF" w:rsidRPr="00EE2559">
        <w:rPr>
          <w:rFonts w:ascii="Garamond" w:eastAsia="Times New Roman" w:hAnsi="Garamond" w:cs="Arial"/>
          <w:lang w:val="sq-AL" w:eastAsia="it-IT"/>
        </w:rPr>
        <w:t xml:space="preserve">kontratë garancish </w:t>
      </w:r>
      <w:r w:rsidRPr="00EE2559">
        <w:rPr>
          <w:rFonts w:ascii="Garamond" w:eastAsia="Times New Roman" w:hAnsi="Garamond" w:cs="Arial"/>
          <w:lang w:val="sq-AL" w:eastAsia="it-IT"/>
        </w:rPr>
        <w:t xml:space="preserve">të </w:t>
      </w:r>
      <w:r w:rsidR="00903EA9" w:rsidRPr="00EE2559">
        <w:rPr>
          <w:rFonts w:ascii="Garamond" w:eastAsia="Times New Roman" w:hAnsi="Garamond" w:cs="Arial"/>
          <w:lang w:val="sq-AL" w:eastAsia="it-IT"/>
        </w:rPr>
        <w:t>përshkruar</w:t>
      </w:r>
      <w:r w:rsidRPr="00EE2559">
        <w:rPr>
          <w:rFonts w:ascii="Garamond" w:eastAsia="Times New Roman" w:hAnsi="Garamond" w:cs="Arial"/>
          <w:lang w:val="sq-AL" w:eastAsia="it-IT"/>
        </w:rPr>
        <w:t xml:space="preserve"> më sipër (Kodi i Rrjetit i SRG</w:t>
      </w:r>
      <w:r w:rsidR="002B14F4" w:rsidRPr="00EE2559">
        <w:rPr>
          <w:rFonts w:ascii="Garamond" w:eastAsia="Times New Roman" w:hAnsi="Garamond" w:cs="Arial"/>
          <w:lang w:val="sq-AL" w:eastAsia="it-IT"/>
        </w:rPr>
        <w:t>-së</w:t>
      </w:r>
      <w:r w:rsidRPr="00EE2559">
        <w:rPr>
          <w:rFonts w:ascii="Garamond" w:eastAsia="Times New Roman" w:hAnsi="Garamond" w:cs="Arial"/>
          <w:lang w:val="sq-AL" w:eastAsia="it-IT"/>
        </w:rPr>
        <w:t xml:space="preserve">, </w:t>
      </w:r>
      <w:r w:rsidR="009F1955" w:rsidRPr="00EE2559">
        <w:rPr>
          <w:rFonts w:ascii="Garamond" w:eastAsia="Times New Roman" w:hAnsi="Garamond" w:cs="Arial"/>
          <w:lang w:val="sq-AL" w:eastAsia="it-IT"/>
        </w:rPr>
        <w:t>k</w:t>
      </w:r>
      <w:r w:rsidRPr="00EE2559">
        <w:rPr>
          <w:rFonts w:ascii="Garamond" w:eastAsia="Times New Roman" w:hAnsi="Garamond" w:cs="Arial"/>
          <w:lang w:val="sq-AL" w:eastAsia="it-IT"/>
        </w:rPr>
        <w:t>apitulli 5</w:t>
      </w:r>
      <w:r w:rsidR="009F1955" w:rsidRPr="00EE2559">
        <w:rPr>
          <w:rFonts w:ascii="Garamond" w:eastAsia="Times New Roman" w:hAnsi="Garamond" w:cs="Arial"/>
          <w:lang w:val="sq-AL" w:eastAsia="it-IT"/>
        </w:rPr>
        <w:t>,</w:t>
      </w:r>
      <w:r w:rsidRPr="00EE2559">
        <w:rPr>
          <w:rFonts w:ascii="Garamond" w:eastAsia="Times New Roman" w:hAnsi="Garamond" w:cs="Arial"/>
          <w:lang w:val="sq-AL" w:eastAsia="it-IT"/>
        </w:rPr>
        <w:t xml:space="preserve"> </w:t>
      </w:r>
      <w:r w:rsidR="002C0BBF" w:rsidRPr="00EE2559">
        <w:rPr>
          <w:rFonts w:ascii="Garamond" w:eastAsia="Times New Roman" w:hAnsi="Garamond" w:cs="Arial"/>
          <w:lang w:val="sq-AL" w:eastAsia="it-IT"/>
        </w:rPr>
        <w:t>p</w:t>
      </w:r>
      <w:r w:rsidRPr="00EE2559">
        <w:rPr>
          <w:rFonts w:ascii="Garamond" w:eastAsia="Times New Roman" w:hAnsi="Garamond" w:cs="Arial"/>
          <w:lang w:val="sq-AL" w:eastAsia="it-IT"/>
        </w:rPr>
        <w:t xml:space="preserve">aragrafi </w:t>
      </w:r>
      <w:r w:rsidR="008A2B9E" w:rsidRPr="00EE2559">
        <w:rPr>
          <w:rFonts w:ascii="Garamond" w:eastAsia="Times New Roman" w:hAnsi="Garamond" w:cs="Arial"/>
          <w:lang w:val="sq-AL" w:eastAsia="it-IT"/>
        </w:rPr>
        <w:t xml:space="preserve">1.3.4 </w:t>
      </w:r>
      <w:r w:rsidRPr="00EE2559">
        <w:rPr>
          <w:rFonts w:ascii="Garamond" w:eastAsia="Times New Roman" w:hAnsi="Garamond" w:cs="Arial"/>
          <w:lang w:val="sq-AL" w:eastAsia="it-IT"/>
        </w:rPr>
        <w:t xml:space="preserve">dhe </w:t>
      </w:r>
      <w:r w:rsidR="008A2B9E" w:rsidRPr="00EE2559">
        <w:rPr>
          <w:rFonts w:ascii="Garamond" w:eastAsia="Times New Roman" w:hAnsi="Garamond" w:cs="Arial"/>
          <w:lang w:val="sq-AL" w:eastAsia="it-IT"/>
        </w:rPr>
        <w:t xml:space="preserve">1.3.5) </w:t>
      </w:r>
      <w:r w:rsidRPr="00EE2559">
        <w:rPr>
          <w:rFonts w:ascii="Garamond" w:eastAsia="Times New Roman" w:hAnsi="Garamond" w:cs="Arial"/>
          <w:lang w:val="sq-AL" w:eastAsia="it-IT"/>
        </w:rPr>
        <w:t>brenda datës 1</w:t>
      </w:r>
      <w:r w:rsidR="008A2B9E" w:rsidRPr="00EE2559">
        <w:rPr>
          <w:rFonts w:ascii="Garamond" w:eastAsia="Times New Roman" w:hAnsi="Garamond" w:cs="Arial"/>
          <w:lang w:val="sq-AL" w:eastAsia="it-IT"/>
        </w:rPr>
        <w:t xml:space="preserve">5 </w:t>
      </w:r>
      <w:r w:rsidR="002C0BBF" w:rsidRPr="00EE2559">
        <w:rPr>
          <w:rFonts w:ascii="Garamond" w:eastAsia="Times New Roman" w:hAnsi="Garamond" w:cs="Arial"/>
          <w:lang w:val="sq-AL" w:eastAsia="it-IT"/>
        </w:rPr>
        <w:t xml:space="preserve">shkurt </w:t>
      </w:r>
      <w:r w:rsidR="008A2B9E" w:rsidRPr="00EE2559">
        <w:rPr>
          <w:rFonts w:ascii="Garamond" w:eastAsia="Times New Roman" w:hAnsi="Garamond" w:cs="Arial"/>
          <w:lang w:val="sq-AL" w:eastAsia="it-IT"/>
        </w:rPr>
        <w:t xml:space="preserve">2023, </w:t>
      </w:r>
      <w:r w:rsidRPr="00EE2559">
        <w:rPr>
          <w:rFonts w:ascii="Garamond" w:eastAsia="Times New Roman" w:hAnsi="Garamond" w:cs="Arial"/>
          <w:lang w:val="sq-AL" w:eastAsia="it-IT"/>
        </w:rPr>
        <w:t>ai duhet t</w:t>
      </w:r>
      <w:r w:rsidR="005E1E16" w:rsidRPr="00EE2559">
        <w:rPr>
          <w:rFonts w:ascii="Garamond" w:eastAsia="Times New Roman" w:hAnsi="Garamond" w:cs="Arial"/>
          <w:lang w:val="sq-AL" w:eastAsia="it-IT"/>
        </w:rPr>
        <w:t>’</w:t>
      </w:r>
      <w:r w:rsidRPr="00EE2559">
        <w:rPr>
          <w:rFonts w:ascii="Garamond" w:eastAsia="Times New Roman" w:hAnsi="Garamond" w:cs="Arial"/>
          <w:lang w:val="sq-AL" w:eastAsia="it-IT"/>
        </w:rPr>
        <w:t xml:space="preserve">i paguajë një tarifë SRG në vlerën e </w:t>
      </w:r>
      <w:r w:rsidR="002C0BBF" w:rsidRPr="00EE2559">
        <w:rPr>
          <w:rFonts w:ascii="Garamond" w:eastAsia="Times New Roman" w:hAnsi="Garamond" w:cs="Arial"/>
          <w:lang w:val="sq-AL" w:eastAsia="it-IT"/>
        </w:rPr>
        <w:t xml:space="preserve">garancisë së parë dhe </w:t>
      </w:r>
      <w:r w:rsidRPr="00EE2559">
        <w:rPr>
          <w:rFonts w:ascii="Garamond" w:eastAsia="Times New Roman" w:hAnsi="Garamond" w:cs="Arial"/>
          <w:lang w:val="sq-AL" w:eastAsia="it-IT"/>
        </w:rPr>
        <w:t xml:space="preserve">kontrata do të shfuqizohet. </w:t>
      </w:r>
    </w:p>
    <w:p w14:paraId="0C8CFA40" w14:textId="5CBF397E" w:rsidR="008A2B9E" w:rsidRPr="00EE2559" w:rsidRDefault="00550C98" w:rsidP="003B4AF3">
      <w:pPr>
        <w:widowControl w:val="0"/>
        <w:spacing w:line="240" w:lineRule="auto"/>
        <w:ind w:firstLine="284"/>
        <w:rPr>
          <w:rFonts w:ascii="Garamond" w:eastAsia="Times New Roman" w:hAnsi="Garamond" w:cs="Arial"/>
          <w:b/>
          <w:bCs/>
          <w:lang w:val="sq-AL" w:eastAsia="it-IT"/>
        </w:rPr>
      </w:pPr>
      <w:r w:rsidRPr="00EE2559">
        <w:rPr>
          <w:rFonts w:ascii="Garamond" w:eastAsia="Times New Roman" w:hAnsi="Garamond" w:cs="Arial"/>
          <w:b/>
          <w:bCs/>
          <w:lang w:val="sq-AL" w:eastAsia="it-IT"/>
        </w:rPr>
        <w:t>Mekanizmi konku</w:t>
      </w:r>
      <w:r w:rsidR="005149D6" w:rsidRPr="00EE2559">
        <w:rPr>
          <w:rFonts w:ascii="Garamond" w:eastAsia="Times New Roman" w:hAnsi="Garamond" w:cs="Arial"/>
          <w:b/>
          <w:bCs/>
          <w:lang w:val="sq-AL" w:eastAsia="it-IT"/>
        </w:rPr>
        <w:t>r</w:t>
      </w:r>
      <w:r w:rsidRPr="00EE2559">
        <w:rPr>
          <w:rFonts w:ascii="Garamond" w:eastAsia="Times New Roman" w:hAnsi="Garamond" w:cs="Arial"/>
          <w:b/>
          <w:bCs/>
          <w:lang w:val="sq-AL" w:eastAsia="it-IT"/>
        </w:rPr>
        <w:t xml:space="preserve">rues </w:t>
      </w:r>
    </w:p>
    <w:p w14:paraId="3654BF2F" w14:textId="3B624536" w:rsidR="008A2B9E" w:rsidRPr="00EE2559" w:rsidRDefault="00550C98" w:rsidP="003B4AF3">
      <w:pPr>
        <w:widowControl w:val="0"/>
        <w:spacing w:line="240" w:lineRule="auto"/>
        <w:ind w:firstLine="284"/>
        <w:rPr>
          <w:rFonts w:ascii="Garamond" w:eastAsia="Times New Roman" w:hAnsi="Garamond" w:cs="Arial"/>
          <w:lang w:val="sq-AL" w:eastAsia="it-IT"/>
        </w:rPr>
      </w:pPr>
      <w:r w:rsidRPr="00EE2559">
        <w:rPr>
          <w:rFonts w:ascii="Garamond" w:eastAsia="Times New Roman" w:hAnsi="Garamond" w:cs="Arial"/>
          <w:lang w:val="sq-AL" w:eastAsia="it-IT"/>
        </w:rPr>
        <w:t>Ofertat duhet të dorëzohen gjatë dritares së dorëzimit të ofertave (16</w:t>
      </w:r>
      <w:r w:rsidR="005E1E16" w:rsidRPr="00EE2559">
        <w:rPr>
          <w:rFonts w:ascii="Garamond" w:eastAsia="Times New Roman" w:hAnsi="Garamond" w:cs="Arial"/>
          <w:lang w:val="sq-AL" w:eastAsia="it-IT"/>
        </w:rPr>
        <w:t>–</w:t>
      </w:r>
      <w:r w:rsidRPr="00EE2559">
        <w:rPr>
          <w:rFonts w:ascii="Garamond" w:eastAsia="Times New Roman" w:hAnsi="Garamond" w:cs="Arial"/>
          <w:lang w:val="sq-AL" w:eastAsia="it-IT"/>
        </w:rPr>
        <w:t>22</w:t>
      </w:r>
      <w:r w:rsidR="005E1E16" w:rsidRPr="00EE2559">
        <w:rPr>
          <w:rFonts w:ascii="Garamond" w:eastAsia="Times New Roman" w:hAnsi="Garamond" w:cs="Arial"/>
          <w:lang w:val="sq-AL" w:eastAsia="it-IT"/>
        </w:rPr>
        <w:t xml:space="preserve"> j</w:t>
      </w:r>
      <w:r w:rsidRPr="00EE2559">
        <w:rPr>
          <w:rFonts w:ascii="Garamond" w:eastAsia="Times New Roman" w:hAnsi="Garamond" w:cs="Arial"/>
          <w:lang w:val="sq-AL" w:eastAsia="it-IT"/>
        </w:rPr>
        <w:t xml:space="preserve">anar 2023) </w:t>
      </w:r>
      <w:r w:rsidR="00BA64C4" w:rsidRPr="00EE2559">
        <w:rPr>
          <w:rFonts w:ascii="Garamond" w:eastAsia="Times New Roman" w:hAnsi="Garamond" w:cs="Arial"/>
          <w:lang w:val="sq-AL" w:eastAsia="it-IT"/>
        </w:rPr>
        <w:t>sipas modeleve</w:t>
      </w:r>
      <w:r w:rsidRPr="00EE2559">
        <w:rPr>
          <w:rFonts w:ascii="Garamond" w:eastAsia="Times New Roman" w:hAnsi="Garamond" w:cs="Arial"/>
          <w:lang w:val="sq-AL" w:eastAsia="it-IT"/>
        </w:rPr>
        <w:t xml:space="preserve"> të publikuara në faqen e internetit të SRG</w:t>
      </w:r>
      <w:r w:rsidR="00F2221D" w:rsidRPr="00EE2559">
        <w:rPr>
          <w:rFonts w:ascii="Garamond" w:eastAsia="Times New Roman" w:hAnsi="Garamond" w:cs="Arial"/>
          <w:lang w:val="sq-AL" w:eastAsia="it-IT"/>
        </w:rPr>
        <w:t>-së</w:t>
      </w:r>
      <w:r w:rsidRPr="00EE2559">
        <w:rPr>
          <w:rFonts w:ascii="Garamond" w:eastAsia="Times New Roman" w:hAnsi="Garamond" w:cs="Arial"/>
          <w:lang w:val="sq-AL" w:eastAsia="it-IT"/>
        </w:rPr>
        <w:t xml:space="preserve">. </w:t>
      </w:r>
      <w:r w:rsidR="008A2B9E" w:rsidRPr="00EE2559">
        <w:rPr>
          <w:rStyle w:val="FootnoteReference"/>
          <w:rFonts w:ascii="Garamond" w:hAnsi="Garamond" w:cs="Arial"/>
          <w:lang w:val="sq-AL" w:eastAsia="it-IT"/>
        </w:rPr>
        <w:footnoteReference w:id="46"/>
      </w:r>
      <w:r w:rsidR="008A2B9E" w:rsidRPr="00EE2559">
        <w:rPr>
          <w:rFonts w:ascii="Garamond" w:eastAsia="Times New Roman" w:hAnsi="Garamond" w:cs="Arial"/>
          <w:lang w:val="sq-AL" w:eastAsia="it-IT"/>
        </w:rPr>
        <w:t xml:space="preserve">. </w:t>
      </w:r>
      <w:r w:rsidRPr="00EE2559">
        <w:rPr>
          <w:rFonts w:ascii="Garamond" w:eastAsia="Times New Roman" w:hAnsi="Garamond" w:cs="Arial"/>
          <w:lang w:val="sq-AL" w:eastAsia="it-IT"/>
        </w:rPr>
        <w:t xml:space="preserve">Si rregull bazë, në një ofertë të vetme, </w:t>
      </w:r>
      <w:r w:rsidR="00210894" w:rsidRPr="00EE2559">
        <w:rPr>
          <w:rFonts w:ascii="Garamond" w:eastAsia="Times New Roman" w:hAnsi="Garamond" w:cs="Arial"/>
          <w:lang w:val="sq-AL" w:eastAsia="it-IT"/>
        </w:rPr>
        <w:t>p</w:t>
      </w:r>
      <w:r w:rsidRPr="00EE2559">
        <w:rPr>
          <w:rFonts w:ascii="Garamond" w:eastAsia="Times New Roman" w:hAnsi="Garamond" w:cs="Arial"/>
          <w:lang w:val="sq-AL" w:eastAsia="it-IT"/>
        </w:rPr>
        <w:t xml:space="preserve">jesëmarrësit duhet të specifikojnë të njëjtën vlerë të kapacitetit për të gjitha vitet e kërkuara të gazit. Megjithatë, një ofertë mund të tregojë një rritje gjatë dy </w:t>
      </w:r>
      <w:r w:rsidR="007B4318" w:rsidRPr="00EE2559">
        <w:rPr>
          <w:rFonts w:ascii="Garamond" w:eastAsia="Times New Roman" w:hAnsi="Garamond" w:cs="Arial"/>
          <w:lang w:val="sq-AL" w:eastAsia="it-IT"/>
        </w:rPr>
        <w:t xml:space="preserve">vjetëve </w:t>
      </w:r>
      <w:r w:rsidRPr="00EE2559">
        <w:rPr>
          <w:rFonts w:ascii="Garamond" w:eastAsia="Times New Roman" w:hAnsi="Garamond" w:cs="Arial"/>
          <w:lang w:val="sq-AL" w:eastAsia="it-IT"/>
        </w:rPr>
        <w:t>të par</w:t>
      </w:r>
      <w:r w:rsidR="007B4318"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të periudhës me të cilën lidhet oferta, me një vlerë minimale të kapacitetit prej 40% për vitin e parë të gazit dhe 70% për vitin e dytë të gazit. Nëse pjesëmarrësit dëshirojnë të profilizojnë më tej kërkesën e tyre për kapacitet, atëherë ata duhet të paraqesin oferta të veçanta.</w:t>
      </w:r>
    </w:p>
    <w:p w14:paraId="1D816832" w14:textId="324EDA12" w:rsidR="00BA64C4" w:rsidRPr="00EE2559" w:rsidRDefault="00BA64C4" w:rsidP="003B4AF3">
      <w:pPr>
        <w:widowControl w:val="0"/>
        <w:spacing w:line="240" w:lineRule="auto"/>
        <w:ind w:firstLine="284"/>
        <w:rPr>
          <w:rFonts w:ascii="Garamond" w:eastAsia="Times New Roman" w:hAnsi="Garamond" w:cs="Arial"/>
          <w:bCs/>
          <w:lang w:val="sq-AL" w:eastAsia="it-IT"/>
        </w:rPr>
      </w:pPr>
      <w:r w:rsidRPr="00EE2559">
        <w:rPr>
          <w:rFonts w:ascii="Garamond" w:eastAsia="Times New Roman" w:hAnsi="Garamond" w:cs="Arial"/>
          <w:bCs/>
          <w:lang w:val="sq-AL" w:eastAsia="it-IT"/>
        </w:rPr>
        <w:t>Në përputhje me kuadrin aktual rregullator të tarifave, SRG</w:t>
      </w:r>
      <w:r w:rsidR="00F2221D" w:rsidRPr="00EE2559">
        <w:rPr>
          <w:rFonts w:ascii="Garamond" w:eastAsia="Times New Roman" w:hAnsi="Garamond" w:cs="Arial"/>
          <w:bCs/>
          <w:lang w:val="sq-AL" w:eastAsia="it-IT"/>
        </w:rPr>
        <w:t>-ja</w:t>
      </w:r>
      <w:r w:rsidRPr="00EE2559">
        <w:rPr>
          <w:rFonts w:ascii="Garamond" w:eastAsia="Times New Roman" w:hAnsi="Garamond" w:cs="Arial"/>
          <w:bCs/>
          <w:lang w:val="sq-AL" w:eastAsia="it-IT"/>
        </w:rPr>
        <w:t xml:space="preserve"> konsideron aplikimin e një çmimi referencë të ndryshueshme. Për qëllim të testimit ekonomik dhe paraqitjes së </w:t>
      </w:r>
      <w:r w:rsidR="001176A5" w:rsidRPr="00EE2559">
        <w:rPr>
          <w:rFonts w:ascii="Garamond" w:eastAsia="Times New Roman" w:hAnsi="Garamond" w:cs="Arial"/>
          <w:bCs/>
          <w:lang w:val="sq-AL" w:eastAsia="it-IT"/>
        </w:rPr>
        <w:t>garancive bankare</w:t>
      </w:r>
      <w:r w:rsidRPr="00EE2559">
        <w:rPr>
          <w:rFonts w:ascii="Garamond" w:eastAsia="Times New Roman" w:hAnsi="Garamond" w:cs="Arial"/>
          <w:bCs/>
          <w:lang w:val="sq-AL" w:eastAsia="it-IT"/>
        </w:rPr>
        <w:t>, kjo është vlerësuar e barabartë me:</w:t>
      </w:r>
    </w:p>
    <w:p w14:paraId="3D351979" w14:textId="77EC58A7" w:rsidR="008A2B9E" w:rsidRPr="00EE2559" w:rsidRDefault="002A18F3" w:rsidP="003B4AF3">
      <w:pPr>
        <w:pStyle w:val="ListParagraph"/>
        <w:widowControl w:val="0"/>
        <w:spacing w:line="240" w:lineRule="auto"/>
        <w:ind w:left="0" w:firstLine="284"/>
        <w:rPr>
          <w:rFonts w:ascii="Garamond" w:eastAsia="Times New Roman" w:hAnsi="Garamond" w:cs="Arial"/>
          <w:lang w:val="sq-AL" w:eastAsia="it-IT"/>
        </w:rPr>
      </w:pPr>
      <w:r w:rsidRPr="00EE2559">
        <w:rPr>
          <w:rFonts w:ascii="Garamond" w:eastAsia="Times New Roman" w:hAnsi="Garamond" w:cs="Arial"/>
          <w:lang w:val="sq-AL" w:eastAsia="it-IT"/>
        </w:rPr>
        <w:t xml:space="preserve">- </w:t>
      </w:r>
      <w:r w:rsidR="008A2B9E" w:rsidRPr="00EE2559">
        <w:rPr>
          <w:rFonts w:ascii="Garamond" w:eastAsia="Times New Roman" w:hAnsi="Garamond" w:cs="Arial"/>
          <w:lang w:val="sq-AL" w:eastAsia="it-IT"/>
        </w:rPr>
        <w:t>Mazara</w:t>
      </w:r>
      <w:r w:rsidR="003B4AF3" w:rsidRPr="00EE2559">
        <w:rPr>
          <w:rFonts w:ascii="Garamond" w:eastAsia="Times New Roman" w:hAnsi="Garamond" w:cs="Arial"/>
          <w:lang w:val="sq-AL" w:eastAsia="it-IT"/>
        </w:rPr>
        <w:t xml:space="preserve"> </w:t>
      </w:r>
      <w:r w:rsidR="2D883118" w:rsidRPr="00EE2559">
        <w:rPr>
          <w:rFonts w:ascii="Garamond" w:eastAsia="Times New Roman" w:hAnsi="Garamond" w:cs="Arial"/>
          <w:lang w:val="sq-AL" w:eastAsia="it-IT"/>
        </w:rPr>
        <w:t xml:space="preserve">3.426030 </w:t>
      </w:r>
      <w:r w:rsidR="2D883118" w:rsidRPr="00EE2559">
        <w:rPr>
          <w:rFonts w:ascii="Garamond" w:hAnsi="Garamond"/>
          <w:lang w:val="sq-AL"/>
        </w:rPr>
        <w:t>€/</w:t>
      </w:r>
      <w:r w:rsidR="00BA64C4" w:rsidRPr="00EE2559">
        <w:rPr>
          <w:rFonts w:ascii="Garamond" w:hAnsi="Garamond"/>
          <w:lang w:val="sq-AL"/>
        </w:rPr>
        <w:t xml:space="preserve">në vit </w:t>
      </w:r>
      <w:r w:rsidR="2D883118" w:rsidRPr="00EE2559">
        <w:rPr>
          <w:rFonts w:ascii="Garamond" w:hAnsi="Garamond"/>
          <w:lang w:val="sq-AL"/>
        </w:rPr>
        <w:t>/Smc/</w:t>
      </w:r>
      <w:r w:rsidR="00BA64C4" w:rsidRPr="00EE2559">
        <w:rPr>
          <w:rFonts w:ascii="Garamond" w:hAnsi="Garamond"/>
          <w:lang w:val="sq-AL"/>
        </w:rPr>
        <w:t xml:space="preserve">në ditë ekuivalente me </w:t>
      </w:r>
      <w:r w:rsidR="74793F06" w:rsidRPr="00EE2559">
        <w:rPr>
          <w:rFonts w:ascii="Garamond" w:hAnsi="Garamond"/>
          <w:lang w:val="sq-AL"/>
        </w:rPr>
        <w:t xml:space="preserve">0.30926390 </w:t>
      </w:r>
      <w:r w:rsidR="2D883118" w:rsidRPr="00EE2559">
        <w:rPr>
          <w:rFonts w:ascii="Garamond" w:hAnsi="Garamond"/>
          <w:lang w:val="sq-AL"/>
        </w:rPr>
        <w:t>€</w:t>
      </w:r>
      <w:r w:rsidR="003A2E22" w:rsidRPr="00EE2559">
        <w:rPr>
          <w:rFonts w:ascii="Garamond" w:hAnsi="Garamond"/>
          <w:lang w:val="sq-AL"/>
        </w:rPr>
        <w:t>/në vit/</w:t>
      </w:r>
      <w:r w:rsidR="004B2AD3" w:rsidRPr="00EE2559">
        <w:rPr>
          <w:rFonts w:ascii="Garamond" w:hAnsi="Garamond"/>
          <w:lang w:val="sq-AL"/>
        </w:rPr>
        <w:t>kwh</w:t>
      </w:r>
      <w:r w:rsidR="2D883118" w:rsidRPr="00EE2559">
        <w:rPr>
          <w:rFonts w:ascii="Garamond" w:hAnsi="Garamond"/>
          <w:lang w:val="sq-AL"/>
        </w:rPr>
        <w:t>/d</w:t>
      </w:r>
      <w:r w:rsidR="00BA64C4" w:rsidRPr="00EE2559">
        <w:rPr>
          <w:rFonts w:ascii="Garamond" w:hAnsi="Garamond"/>
          <w:lang w:val="sq-AL"/>
        </w:rPr>
        <w:t>itë</w:t>
      </w:r>
      <w:r w:rsidR="00EB2715">
        <w:rPr>
          <w:rFonts w:ascii="Garamond" w:hAnsi="Garamond"/>
          <w:lang w:val="sq-AL"/>
        </w:rPr>
        <w:t>;</w:t>
      </w:r>
      <w:r w:rsidR="003B4AF3" w:rsidRPr="00EE2559">
        <w:rPr>
          <w:rFonts w:ascii="Garamond" w:hAnsi="Garamond"/>
          <w:lang w:val="sq-AL"/>
        </w:rPr>
        <w:t xml:space="preserve"> </w:t>
      </w:r>
    </w:p>
    <w:p w14:paraId="391F1DFC" w14:textId="4111FEF2" w:rsidR="008A2B9E" w:rsidRPr="00EE2559" w:rsidRDefault="002A18F3" w:rsidP="003B4AF3">
      <w:pPr>
        <w:pStyle w:val="ListParagraph"/>
        <w:widowControl w:val="0"/>
        <w:spacing w:line="240" w:lineRule="auto"/>
        <w:ind w:left="0" w:firstLine="284"/>
        <w:rPr>
          <w:rFonts w:ascii="Garamond" w:eastAsia="Times New Roman" w:hAnsi="Garamond" w:cs="Arial"/>
          <w:lang w:val="sq-AL" w:eastAsia="it-IT"/>
        </w:rPr>
      </w:pPr>
      <w:r w:rsidRPr="00EE2559">
        <w:rPr>
          <w:rFonts w:ascii="Garamond" w:eastAsia="Times New Roman" w:hAnsi="Garamond" w:cs="Arial"/>
          <w:lang w:val="sq-AL" w:eastAsia="it-IT"/>
        </w:rPr>
        <w:t xml:space="preserve">- </w:t>
      </w:r>
      <w:r w:rsidR="008A2B9E" w:rsidRPr="00EE2559">
        <w:rPr>
          <w:rFonts w:ascii="Garamond" w:eastAsia="Times New Roman" w:hAnsi="Garamond" w:cs="Arial"/>
          <w:lang w:val="sq-AL" w:eastAsia="it-IT"/>
        </w:rPr>
        <w:t xml:space="preserve">Gela </w:t>
      </w:r>
      <w:r w:rsidR="6F9B576B" w:rsidRPr="00EE2559">
        <w:rPr>
          <w:rFonts w:ascii="Garamond" w:eastAsia="Times New Roman" w:hAnsi="Garamond" w:cs="Arial"/>
          <w:lang w:val="sq-AL" w:eastAsia="it-IT"/>
        </w:rPr>
        <w:t xml:space="preserve">3.142308 </w:t>
      </w:r>
      <w:r w:rsidR="6F9B576B" w:rsidRPr="00EE2559">
        <w:rPr>
          <w:rFonts w:ascii="Garamond" w:hAnsi="Garamond"/>
          <w:lang w:val="sq-AL"/>
        </w:rPr>
        <w:t>€</w:t>
      </w:r>
      <w:r w:rsidR="003A2E22" w:rsidRPr="00EE2559">
        <w:rPr>
          <w:rFonts w:ascii="Garamond" w:hAnsi="Garamond"/>
          <w:lang w:val="sq-AL"/>
        </w:rPr>
        <w:t>/</w:t>
      </w:r>
      <w:r w:rsidR="00BA64C4" w:rsidRPr="00EE2559">
        <w:rPr>
          <w:rFonts w:ascii="Garamond" w:hAnsi="Garamond"/>
          <w:lang w:val="sq-AL"/>
        </w:rPr>
        <w:t xml:space="preserve">në vit </w:t>
      </w:r>
      <w:r w:rsidR="6F9B576B" w:rsidRPr="00EE2559">
        <w:rPr>
          <w:rFonts w:ascii="Garamond" w:hAnsi="Garamond"/>
          <w:lang w:val="sq-AL"/>
        </w:rPr>
        <w:t>/Smc</w:t>
      </w:r>
      <w:r w:rsidR="003A2E22" w:rsidRPr="00EE2559">
        <w:rPr>
          <w:rFonts w:ascii="Garamond" w:hAnsi="Garamond"/>
          <w:lang w:val="sq-AL"/>
        </w:rPr>
        <w:t>/</w:t>
      </w:r>
      <w:r w:rsidR="00BA64C4" w:rsidRPr="00EE2559">
        <w:rPr>
          <w:rFonts w:ascii="Garamond" w:hAnsi="Garamond"/>
          <w:lang w:val="sq-AL"/>
        </w:rPr>
        <w:t xml:space="preserve">në ditë ekuivalente me </w:t>
      </w:r>
      <w:r w:rsidR="6F9B576B" w:rsidRPr="00EE2559">
        <w:rPr>
          <w:rFonts w:ascii="Garamond" w:hAnsi="Garamond"/>
          <w:lang w:val="sq-AL"/>
        </w:rPr>
        <w:t>0.28702165 €</w:t>
      </w:r>
      <w:r w:rsidR="003A2E22" w:rsidRPr="00EE2559">
        <w:rPr>
          <w:rFonts w:ascii="Garamond" w:hAnsi="Garamond"/>
          <w:lang w:val="sq-AL"/>
        </w:rPr>
        <w:t>/në vit</w:t>
      </w:r>
      <w:r w:rsidR="6F9B576B" w:rsidRPr="00EE2559">
        <w:rPr>
          <w:rFonts w:ascii="Garamond" w:hAnsi="Garamond"/>
          <w:lang w:val="sq-AL"/>
        </w:rPr>
        <w:t>/</w:t>
      </w:r>
      <w:r w:rsidR="004B2AD3" w:rsidRPr="00EE2559">
        <w:rPr>
          <w:rFonts w:ascii="Garamond" w:hAnsi="Garamond"/>
          <w:lang w:val="sq-AL"/>
        </w:rPr>
        <w:t>kwh</w:t>
      </w:r>
      <w:r w:rsidR="003A2E22" w:rsidRPr="00EE2559">
        <w:rPr>
          <w:rFonts w:ascii="Garamond" w:hAnsi="Garamond"/>
          <w:lang w:val="sq-AL"/>
        </w:rPr>
        <w:t>/</w:t>
      </w:r>
      <w:r w:rsidR="6F9B576B" w:rsidRPr="00EE2559">
        <w:rPr>
          <w:rFonts w:ascii="Garamond" w:hAnsi="Garamond"/>
          <w:lang w:val="sq-AL"/>
        </w:rPr>
        <w:t>d</w:t>
      </w:r>
      <w:r w:rsidR="00BA64C4" w:rsidRPr="00EE2559">
        <w:rPr>
          <w:rFonts w:ascii="Garamond" w:hAnsi="Garamond"/>
          <w:lang w:val="sq-AL"/>
        </w:rPr>
        <w:t>itë</w:t>
      </w:r>
      <w:r w:rsidR="00EB2715">
        <w:rPr>
          <w:rFonts w:ascii="Garamond" w:hAnsi="Garamond"/>
          <w:lang w:val="sq-AL"/>
        </w:rPr>
        <w:t>;</w:t>
      </w:r>
      <w:r w:rsidR="00BA64C4" w:rsidRPr="00EE2559">
        <w:rPr>
          <w:rFonts w:ascii="Garamond" w:hAnsi="Garamond"/>
          <w:lang w:val="sq-AL"/>
        </w:rPr>
        <w:t xml:space="preserve"> </w:t>
      </w:r>
    </w:p>
    <w:p w14:paraId="79CE1D04" w14:textId="6A6E628D" w:rsidR="008A2B9E" w:rsidRPr="00EE2559" w:rsidRDefault="002A18F3" w:rsidP="003B4AF3">
      <w:pPr>
        <w:pStyle w:val="ListParagraph"/>
        <w:widowControl w:val="0"/>
        <w:spacing w:line="240" w:lineRule="auto"/>
        <w:ind w:left="0" w:firstLine="284"/>
        <w:rPr>
          <w:rFonts w:ascii="Garamond" w:eastAsia="Times New Roman" w:hAnsi="Garamond" w:cs="Arial"/>
          <w:lang w:val="sq-AL" w:eastAsia="it-IT"/>
        </w:rPr>
      </w:pPr>
      <w:r w:rsidRPr="00EE2559">
        <w:rPr>
          <w:rFonts w:ascii="Garamond" w:eastAsia="Times New Roman" w:hAnsi="Garamond" w:cs="Arial"/>
          <w:lang w:val="sq-AL" w:eastAsia="it-IT"/>
        </w:rPr>
        <w:t xml:space="preserve">- </w:t>
      </w:r>
      <w:r w:rsidR="008A2B9E" w:rsidRPr="00EE2559">
        <w:rPr>
          <w:rFonts w:ascii="Garamond" w:eastAsia="Times New Roman" w:hAnsi="Garamond" w:cs="Arial"/>
          <w:lang w:val="sq-AL" w:eastAsia="it-IT"/>
        </w:rPr>
        <w:t>Melendugno</w:t>
      </w:r>
      <w:r w:rsidR="00EB2715">
        <w:rPr>
          <w:rFonts w:ascii="Garamond" w:eastAsia="Times New Roman" w:hAnsi="Garamond" w:cs="Arial"/>
          <w:lang w:val="sq-AL" w:eastAsia="it-IT"/>
        </w:rPr>
        <w:t>;</w:t>
      </w:r>
      <w:r w:rsidR="003B4AF3" w:rsidRPr="00EE2559">
        <w:rPr>
          <w:rFonts w:ascii="Garamond" w:eastAsia="Times New Roman" w:hAnsi="Garamond" w:cs="Arial"/>
          <w:lang w:val="sq-AL" w:eastAsia="it-IT"/>
        </w:rPr>
        <w:t xml:space="preserve"> </w:t>
      </w:r>
    </w:p>
    <w:p w14:paraId="733C25CD" w14:textId="5CF9E570" w:rsidR="008A2B9E" w:rsidRPr="00EE2559" w:rsidRDefault="002A18F3" w:rsidP="003B4AF3">
      <w:pPr>
        <w:pStyle w:val="ListParagraph"/>
        <w:widowControl w:val="0"/>
        <w:spacing w:line="240" w:lineRule="auto"/>
        <w:ind w:left="0" w:firstLine="284"/>
        <w:rPr>
          <w:rFonts w:ascii="Garamond" w:eastAsia="Times New Roman" w:hAnsi="Garamond" w:cs="Arial"/>
          <w:lang w:val="sq-AL" w:eastAsia="it-IT"/>
        </w:rPr>
      </w:pPr>
      <w:r w:rsidRPr="00EE2559">
        <w:rPr>
          <w:rFonts w:ascii="Garamond" w:eastAsia="Times New Roman" w:hAnsi="Garamond" w:cs="Arial"/>
          <w:lang w:val="sq-AL" w:eastAsia="it-IT"/>
        </w:rPr>
        <w:t xml:space="preserve">- </w:t>
      </w:r>
      <w:r w:rsidR="20FBE17C" w:rsidRPr="00EE2559">
        <w:rPr>
          <w:rFonts w:ascii="Garamond" w:eastAsia="Times New Roman" w:hAnsi="Garamond" w:cs="Arial"/>
          <w:lang w:val="sq-AL" w:eastAsia="it-IT"/>
        </w:rPr>
        <w:t>2.</w:t>
      </w:r>
      <w:r w:rsidR="20FBE17C" w:rsidRPr="00EE2559">
        <w:rPr>
          <w:rFonts w:ascii="Garamond" w:hAnsi="Garamond"/>
          <w:lang w:val="sq-AL"/>
        </w:rPr>
        <w:t>247812</w:t>
      </w:r>
      <w:r w:rsidR="20FBE17C" w:rsidRPr="00EE2559">
        <w:rPr>
          <w:rFonts w:ascii="Garamond" w:eastAsia="Times New Roman" w:hAnsi="Garamond" w:cs="Arial"/>
          <w:lang w:val="sq-AL" w:eastAsia="it-IT"/>
        </w:rPr>
        <w:t xml:space="preserve"> €</w:t>
      </w:r>
      <w:r w:rsidR="003A2E22" w:rsidRPr="00EE2559">
        <w:rPr>
          <w:rFonts w:ascii="Garamond" w:eastAsia="Times New Roman" w:hAnsi="Garamond" w:cs="Arial"/>
          <w:lang w:val="sq-AL" w:eastAsia="it-IT"/>
        </w:rPr>
        <w:t>/në vit</w:t>
      </w:r>
      <w:r w:rsidR="20FBE17C" w:rsidRPr="00EE2559">
        <w:rPr>
          <w:rFonts w:ascii="Garamond" w:eastAsia="Times New Roman" w:hAnsi="Garamond" w:cs="Arial"/>
          <w:lang w:val="sq-AL" w:eastAsia="it-IT"/>
        </w:rPr>
        <w:t>/Smc/</w:t>
      </w:r>
      <w:r w:rsidR="00BA64C4" w:rsidRPr="00EE2559">
        <w:rPr>
          <w:rFonts w:ascii="Garamond" w:eastAsia="Times New Roman" w:hAnsi="Garamond" w:cs="Arial"/>
          <w:lang w:val="sq-AL" w:eastAsia="it-IT"/>
        </w:rPr>
        <w:t xml:space="preserve">në ditë ekuivalente me </w:t>
      </w:r>
      <w:r w:rsidR="20FBE17C" w:rsidRPr="00EE2559">
        <w:rPr>
          <w:rFonts w:ascii="Garamond" w:eastAsia="Times New Roman" w:hAnsi="Garamond" w:cs="Arial"/>
          <w:lang w:val="sq-AL" w:eastAsia="it-IT"/>
        </w:rPr>
        <w:t>0.</w:t>
      </w:r>
      <w:r w:rsidR="20FBE17C" w:rsidRPr="00EE2559">
        <w:rPr>
          <w:rFonts w:ascii="Garamond" w:hAnsi="Garamond"/>
          <w:lang w:val="sq-AL"/>
        </w:rPr>
        <w:t>20244374</w:t>
      </w:r>
      <w:r w:rsidR="00BA64C4" w:rsidRPr="00EE2559">
        <w:rPr>
          <w:rFonts w:ascii="Garamond" w:hAnsi="Garamond"/>
          <w:lang w:val="sq-AL"/>
        </w:rPr>
        <w:t xml:space="preserve"> </w:t>
      </w:r>
      <w:r w:rsidR="20FBE17C" w:rsidRPr="00EE2559">
        <w:rPr>
          <w:rFonts w:ascii="Garamond" w:eastAsia="Times New Roman" w:hAnsi="Garamond" w:cs="Arial"/>
          <w:lang w:val="sq-AL" w:eastAsia="it-IT"/>
        </w:rPr>
        <w:t>€/</w:t>
      </w:r>
      <w:r w:rsidR="00BA64C4" w:rsidRPr="00EE2559">
        <w:rPr>
          <w:rFonts w:ascii="Garamond" w:eastAsia="Times New Roman" w:hAnsi="Garamond" w:cs="Arial"/>
          <w:lang w:val="sq-AL" w:eastAsia="it-IT"/>
        </w:rPr>
        <w:t xml:space="preserve">vit </w:t>
      </w:r>
      <w:r w:rsidR="003A2E22" w:rsidRPr="00EE2559">
        <w:rPr>
          <w:rFonts w:ascii="Garamond" w:eastAsia="Times New Roman" w:hAnsi="Garamond" w:cs="Arial"/>
          <w:lang w:val="sq-AL" w:eastAsia="it-IT"/>
        </w:rPr>
        <w:t>/</w:t>
      </w:r>
      <w:r w:rsidR="004B2AD3" w:rsidRPr="00EE2559">
        <w:rPr>
          <w:rFonts w:ascii="Garamond" w:eastAsia="Times New Roman" w:hAnsi="Garamond" w:cs="Arial"/>
          <w:lang w:val="sq-AL" w:eastAsia="it-IT"/>
        </w:rPr>
        <w:t>kwh</w:t>
      </w:r>
      <w:r w:rsidR="20FBE17C" w:rsidRPr="00EE2559">
        <w:rPr>
          <w:rFonts w:ascii="Garamond" w:eastAsia="Times New Roman" w:hAnsi="Garamond" w:cs="Arial"/>
          <w:lang w:val="sq-AL" w:eastAsia="it-IT"/>
        </w:rPr>
        <w:t>/d</w:t>
      </w:r>
      <w:r w:rsidR="00BA64C4" w:rsidRPr="00EE2559">
        <w:rPr>
          <w:rFonts w:ascii="Garamond" w:eastAsia="Times New Roman" w:hAnsi="Garamond" w:cs="Arial"/>
          <w:lang w:val="sq-AL" w:eastAsia="it-IT"/>
        </w:rPr>
        <w:t xml:space="preserve">itë për </w:t>
      </w:r>
      <w:r w:rsidR="001B362C" w:rsidRPr="00EE2559">
        <w:rPr>
          <w:rFonts w:ascii="Garamond" w:eastAsia="Times New Roman" w:hAnsi="Garamond" w:cs="Arial"/>
          <w:lang w:val="sq-AL" w:eastAsia="it-IT"/>
        </w:rPr>
        <w:t>nivelin 1 të ofert</w:t>
      </w:r>
      <w:r w:rsidR="00BA64C4" w:rsidRPr="00EE2559">
        <w:rPr>
          <w:rFonts w:ascii="Garamond" w:eastAsia="Times New Roman" w:hAnsi="Garamond" w:cs="Arial"/>
          <w:lang w:val="sq-AL" w:eastAsia="it-IT"/>
        </w:rPr>
        <w:t>ës gjatë vitit të parë të operimit që pritet</w:t>
      </w:r>
      <w:r w:rsidR="20FBE17C" w:rsidRPr="00EE2559">
        <w:rPr>
          <w:rFonts w:ascii="Garamond" w:eastAsia="Times New Roman" w:hAnsi="Garamond" w:cs="Arial"/>
          <w:lang w:val="sq-AL" w:eastAsia="it-IT"/>
        </w:rPr>
        <w:t xml:space="preserve">; </w:t>
      </w:r>
    </w:p>
    <w:p w14:paraId="65831358" w14:textId="12D4EADE" w:rsidR="008A2B9E" w:rsidRPr="00EE2559" w:rsidRDefault="002A18F3" w:rsidP="003B4AF3">
      <w:pPr>
        <w:pStyle w:val="ListParagraph"/>
        <w:widowControl w:val="0"/>
        <w:spacing w:line="240" w:lineRule="auto"/>
        <w:ind w:left="0" w:firstLine="284"/>
        <w:rPr>
          <w:rFonts w:ascii="Garamond" w:hAnsi="Garamond"/>
          <w:lang w:val="sq-AL"/>
        </w:rPr>
      </w:pPr>
      <w:r w:rsidRPr="00EE2559">
        <w:rPr>
          <w:rFonts w:ascii="Garamond" w:hAnsi="Garamond"/>
          <w:lang w:val="sq-AL"/>
        </w:rPr>
        <w:t xml:space="preserve">- </w:t>
      </w:r>
      <w:r w:rsidR="20FBE17C" w:rsidRPr="00EE2559">
        <w:rPr>
          <w:rFonts w:ascii="Garamond" w:hAnsi="Garamond"/>
          <w:lang w:val="sq-AL"/>
        </w:rPr>
        <w:t>2.203111 €</w:t>
      </w:r>
      <w:r w:rsidR="003A2E22" w:rsidRPr="00EE2559">
        <w:rPr>
          <w:rFonts w:ascii="Garamond" w:hAnsi="Garamond"/>
          <w:lang w:val="sq-AL"/>
        </w:rPr>
        <w:t>/</w:t>
      </w:r>
      <w:r w:rsidR="00C353B4" w:rsidRPr="00EE2559">
        <w:rPr>
          <w:rFonts w:ascii="Garamond" w:hAnsi="Garamond"/>
          <w:lang w:val="sq-AL"/>
        </w:rPr>
        <w:t>n</w:t>
      </w:r>
      <w:r w:rsidR="007615D2" w:rsidRPr="00EE2559">
        <w:rPr>
          <w:rFonts w:ascii="Garamond" w:hAnsi="Garamond"/>
          <w:lang w:val="sq-AL"/>
        </w:rPr>
        <w:t>ë</w:t>
      </w:r>
      <w:r w:rsidR="003A2E22" w:rsidRPr="00EE2559">
        <w:rPr>
          <w:rFonts w:ascii="Garamond" w:hAnsi="Garamond"/>
          <w:lang w:val="sq-AL"/>
        </w:rPr>
        <w:t xml:space="preserve"> vit</w:t>
      </w:r>
      <w:r w:rsidR="20FBE17C" w:rsidRPr="00EE2559">
        <w:rPr>
          <w:rFonts w:ascii="Garamond" w:hAnsi="Garamond"/>
          <w:lang w:val="sq-AL"/>
        </w:rPr>
        <w:t>/Smc</w:t>
      </w:r>
      <w:r w:rsidR="003A2E22" w:rsidRPr="00EE2559">
        <w:rPr>
          <w:rFonts w:ascii="Garamond" w:hAnsi="Garamond"/>
          <w:lang w:val="sq-AL"/>
        </w:rPr>
        <w:t>/</w:t>
      </w:r>
      <w:r w:rsidR="007615D2" w:rsidRPr="00EE2559">
        <w:rPr>
          <w:rFonts w:ascii="Garamond" w:hAnsi="Garamond"/>
          <w:lang w:val="sq-AL"/>
        </w:rPr>
        <w:t>n</w:t>
      </w:r>
      <w:r w:rsidR="00DB6A72" w:rsidRPr="00EE2559">
        <w:rPr>
          <w:rFonts w:ascii="Garamond" w:hAnsi="Garamond"/>
          <w:lang w:val="sq-AL"/>
        </w:rPr>
        <w:t xml:space="preserve">ë </w:t>
      </w:r>
      <w:r w:rsidR="20FBE17C" w:rsidRPr="00EE2559">
        <w:rPr>
          <w:rFonts w:ascii="Garamond" w:hAnsi="Garamond"/>
          <w:lang w:val="sq-AL"/>
        </w:rPr>
        <w:t>d</w:t>
      </w:r>
      <w:r w:rsidR="00C353B4" w:rsidRPr="00EE2559">
        <w:rPr>
          <w:rFonts w:ascii="Garamond" w:hAnsi="Garamond"/>
          <w:lang w:val="sq-AL"/>
        </w:rPr>
        <w:t>it</w:t>
      </w:r>
      <w:r w:rsidR="00DB6A72" w:rsidRPr="00EE2559">
        <w:rPr>
          <w:rFonts w:ascii="Garamond" w:hAnsi="Garamond"/>
          <w:lang w:val="sq-AL"/>
        </w:rPr>
        <w:t>ë</w:t>
      </w:r>
      <w:r w:rsidR="00C353B4" w:rsidRPr="00EE2559">
        <w:rPr>
          <w:rFonts w:ascii="Garamond" w:hAnsi="Garamond"/>
          <w:lang w:val="sq-AL"/>
        </w:rPr>
        <w:t xml:space="preserve"> ekuivalente </w:t>
      </w:r>
      <w:r w:rsidR="007615D2" w:rsidRPr="00EE2559">
        <w:rPr>
          <w:rFonts w:ascii="Garamond" w:hAnsi="Garamond"/>
          <w:lang w:val="sq-AL"/>
        </w:rPr>
        <w:t>me 0.19841785</w:t>
      </w:r>
      <w:r w:rsidR="00C353B4" w:rsidRPr="00EE2559">
        <w:rPr>
          <w:rFonts w:ascii="Garamond" w:hAnsi="Garamond"/>
          <w:lang w:val="sq-AL"/>
        </w:rPr>
        <w:t xml:space="preserve"> </w:t>
      </w:r>
      <w:r w:rsidR="20FBE17C" w:rsidRPr="00EE2559">
        <w:rPr>
          <w:rFonts w:ascii="Garamond" w:hAnsi="Garamond"/>
          <w:lang w:val="sq-AL"/>
        </w:rPr>
        <w:t>€</w:t>
      </w:r>
      <w:r w:rsidR="003A2E22" w:rsidRPr="00EE2559">
        <w:rPr>
          <w:rFonts w:ascii="Garamond" w:hAnsi="Garamond"/>
          <w:lang w:val="sq-AL"/>
        </w:rPr>
        <w:t>/</w:t>
      </w:r>
      <w:r w:rsidR="00C353B4" w:rsidRPr="00EE2559">
        <w:rPr>
          <w:rFonts w:ascii="Garamond" w:hAnsi="Garamond"/>
          <w:lang w:val="sq-AL"/>
        </w:rPr>
        <w:t>n</w:t>
      </w:r>
      <w:r w:rsidR="007615D2" w:rsidRPr="00EE2559">
        <w:rPr>
          <w:rFonts w:ascii="Garamond" w:hAnsi="Garamond"/>
          <w:lang w:val="sq-AL"/>
        </w:rPr>
        <w:t>ë</w:t>
      </w:r>
      <w:r w:rsidR="003A2E22" w:rsidRPr="00EE2559">
        <w:rPr>
          <w:rFonts w:ascii="Garamond" w:hAnsi="Garamond"/>
          <w:lang w:val="sq-AL"/>
        </w:rPr>
        <w:t xml:space="preserve"> vit/</w:t>
      </w:r>
      <w:r w:rsidR="004B2AD3" w:rsidRPr="00EE2559">
        <w:rPr>
          <w:rFonts w:ascii="Garamond" w:hAnsi="Garamond"/>
          <w:lang w:val="sq-AL"/>
        </w:rPr>
        <w:t>kwh</w:t>
      </w:r>
      <w:r w:rsidR="00C353B4" w:rsidRPr="00EE2559">
        <w:rPr>
          <w:rFonts w:ascii="Garamond" w:hAnsi="Garamond"/>
          <w:lang w:val="sq-AL"/>
        </w:rPr>
        <w:t xml:space="preserve"> </w:t>
      </w:r>
      <w:r w:rsidR="003A2E22" w:rsidRPr="00EE2559">
        <w:rPr>
          <w:rFonts w:ascii="Garamond" w:hAnsi="Garamond"/>
          <w:lang w:val="sq-AL"/>
        </w:rPr>
        <w:t>/</w:t>
      </w:r>
      <w:r w:rsidR="00C353B4" w:rsidRPr="00EE2559">
        <w:rPr>
          <w:rFonts w:ascii="Garamond" w:hAnsi="Garamond"/>
          <w:lang w:val="sq-AL"/>
        </w:rPr>
        <w:t>n</w:t>
      </w:r>
      <w:r w:rsidR="007615D2" w:rsidRPr="00EE2559">
        <w:rPr>
          <w:rFonts w:ascii="Garamond" w:hAnsi="Garamond"/>
          <w:lang w:val="sq-AL"/>
        </w:rPr>
        <w:t>ë</w:t>
      </w:r>
      <w:r w:rsidR="00C353B4" w:rsidRPr="00EE2559">
        <w:rPr>
          <w:rFonts w:ascii="Garamond" w:hAnsi="Garamond"/>
          <w:lang w:val="sq-AL"/>
        </w:rPr>
        <w:t xml:space="preserve"> dit</w:t>
      </w:r>
      <w:r w:rsidR="007615D2" w:rsidRPr="00EE2559">
        <w:rPr>
          <w:rFonts w:ascii="Garamond" w:hAnsi="Garamond"/>
          <w:lang w:val="sq-AL"/>
        </w:rPr>
        <w:t>ë</w:t>
      </w:r>
      <w:r w:rsidR="00C353B4" w:rsidRPr="00EE2559">
        <w:rPr>
          <w:rFonts w:ascii="Garamond" w:hAnsi="Garamond"/>
          <w:lang w:val="sq-AL"/>
        </w:rPr>
        <w:t xml:space="preserve"> p</w:t>
      </w:r>
      <w:r w:rsidR="007615D2" w:rsidRPr="00EE2559">
        <w:rPr>
          <w:rFonts w:ascii="Garamond" w:hAnsi="Garamond"/>
          <w:lang w:val="sq-AL"/>
        </w:rPr>
        <w:t>ë</w:t>
      </w:r>
      <w:r w:rsidR="00C353B4" w:rsidRPr="00EE2559">
        <w:rPr>
          <w:rFonts w:ascii="Garamond" w:hAnsi="Garamond"/>
          <w:lang w:val="sq-AL"/>
        </w:rPr>
        <w:t xml:space="preserve">r Nivelin </w:t>
      </w:r>
      <w:r w:rsidR="007615D2" w:rsidRPr="00EE2559">
        <w:rPr>
          <w:rFonts w:ascii="Garamond" w:hAnsi="Garamond"/>
          <w:lang w:val="sq-AL"/>
        </w:rPr>
        <w:t>2 të</w:t>
      </w:r>
      <w:r w:rsidR="00C353B4" w:rsidRPr="00EE2559">
        <w:rPr>
          <w:rFonts w:ascii="Garamond" w:hAnsi="Garamond"/>
          <w:lang w:val="sq-AL"/>
        </w:rPr>
        <w:t xml:space="preserve"> Ofert</w:t>
      </w:r>
      <w:r w:rsidR="007615D2" w:rsidRPr="00EE2559">
        <w:rPr>
          <w:rFonts w:ascii="Garamond" w:hAnsi="Garamond"/>
          <w:lang w:val="sq-AL"/>
        </w:rPr>
        <w:t xml:space="preserve">ës </w:t>
      </w:r>
      <w:r w:rsidR="00C353B4" w:rsidRPr="00EE2559">
        <w:rPr>
          <w:rFonts w:ascii="Garamond" w:hAnsi="Garamond"/>
          <w:lang w:val="sq-AL"/>
        </w:rPr>
        <w:t>gjat</w:t>
      </w:r>
      <w:r w:rsidR="007615D2" w:rsidRPr="00EE2559">
        <w:rPr>
          <w:rFonts w:ascii="Garamond" w:hAnsi="Garamond"/>
          <w:lang w:val="sq-AL"/>
        </w:rPr>
        <w:t>ë</w:t>
      </w:r>
      <w:r w:rsidR="00C353B4" w:rsidRPr="00EE2559">
        <w:rPr>
          <w:rFonts w:ascii="Garamond" w:hAnsi="Garamond"/>
          <w:lang w:val="sq-AL"/>
        </w:rPr>
        <w:t xml:space="preserve"> vitit t</w:t>
      </w:r>
      <w:r w:rsidR="007615D2" w:rsidRPr="00EE2559">
        <w:rPr>
          <w:rFonts w:ascii="Garamond" w:hAnsi="Garamond"/>
          <w:lang w:val="sq-AL"/>
        </w:rPr>
        <w:t>ë</w:t>
      </w:r>
      <w:r w:rsidR="00C353B4" w:rsidRPr="00EE2559">
        <w:rPr>
          <w:rFonts w:ascii="Garamond" w:hAnsi="Garamond"/>
          <w:lang w:val="sq-AL"/>
        </w:rPr>
        <w:t xml:space="preserve"> par</w:t>
      </w:r>
      <w:r w:rsidR="007615D2" w:rsidRPr="00EE2559">
        <w:rPr>
          <w:rFonts w:ascii="Garamond" w:hAnsi="Garamond"/>
          <w:lang w:val="sq-AL"/>
        </w:rPr>
        <w:t>ë</w:t>
      </w:r>
      <w:r w:rsidR="00C353B4" w:rsidRPr="00EE2559">
        <w:rPr>
          <w:rFonts w:ascii="Garamond" w:hAnsi="Garamond"/>
          <w:lang w:val="sq-AL"/>
        </w:rPr>
        <w:t xml:space="preserve"> t</w:t>
      </w:r>
      <w:r w:rsidR="007615D2" w:rsidRPr="00EE2559">
        <w:rPr>
          <w:rFonts w:ascii="Garamond" w:hAnsi="Garamond"/>
          <w:lang w:val="sq-AL"/>
        </w:rPr>
        <w:t>ë</w:t>
      </w:r>
      <w:r w:rsidR="00C353B4" w:rsidRPr="00EE2559">
        <w:rPr>
          <w:rFonts w:ascii="Garamond" w:hAnsi="Garamond"/>
          <w:lang w:val="sq-AL"/>
        </w:rPr>
        <w:t xml:space="preserve"> operimit q</w:t>
      </w:r>
      <w:r w:rsidR="007615D2" w:rsidRPr="00EE2559">
        <w:rPr>
          <w:rFonts w:ascii="Garamond" w:hAnsi="Garamond"/>
          <w:lang w:val="sq-AL"/>
        </w:rPr>
        <w:t>ë</w:t>
      </w:r>
      <w:r w:rsidR="00C353B4" w:rsidRPr="00EE2559">
        <w:rPr>
          <w:rFonts w:ascii="Garamond" w:hAnsi="Garamond"/>
          <w:lang w:val="sq-AL"/>
        </w:rPr>
        <w:t xml:space="preserve"> pritet</w:t>
      </w:r>
      <w:r w:rsidR="20FBE17C" w:rsidRPr="00EE2559">
        <w:rPr>
          <w:rFonts w:ascii="Garamond" w:hAnsi="Garamond"/>
          <w:lang w:val="sq-AL"/>
        </w:rPr>
        <w:t xml:space="preserve">; </w:t>
      </w:r>
    </w:p>
    <w:p w14:paraId="708A0A22" w14:textId="33BEBE29" w:rsidR="008A2B9E" w:rsidRPr="00EE2559" w:rsidRDefault="002A18F3" w:rsidP="003B4AF3">
      <w:pPr>
        <w:pStyle w:val="ListParagraph"/>
        <w:widowControl w:val="0"/>
        <w:spacing w:line="240" w:lineRule="auto"/>
        <w:ind w:left="0" w:firstLine="284"/>
        <w:rPr>
          <w:rFonts w:ascii="Garamond" w:eastAsia="Times New Roman" w:hAnsi="Garamond" w:cs="Arial"/>
          <w:lang w:val="sq-AL" w:eastAsia="it-IT"/>
        </w:rPr>
      </w:pPr>
      <w:r w:rsidRPr="00EE2559">
        <w:rPr>
          <w:rFonts w:ascii="Garamond" w:hAnsi="Garamond"/>
          <w:lang w:val="sq-AL"/>
        </w:rPr>
        <w:t xml:space="preserve">- </w:t>
      </w:r>
      <w:r w:rsidR="20FBE17C" w:rsidRPr="00EE2559">
        <w:rPr>
          <w:rFonts w:ascii="Garamond" w:hAnsi="Garamond"/>
          <w:lang w:val="sq-AL"/>
        </w:rPr>
        <w:t>2.144981 €</w:t>
      </w:r>
      <w:r w:rsidR="003A2E22" w:rsidRPr="00EE2559">
        <w:rPr>
          <w:rFonts w:ascii="Garamond" w:hAnsi="Garamond"/>
          <w:lang w:val="sq-AL"/>
        </w:rPr>
        <w:t>/në vit</w:t>
      </w:r>
      <w:r w:rsidR="20FBE17C" w:rsidRPr="00EE2559">
        <w:rPr>
          <w:rFonts w:ascii="Garamond" w:hAnsi="Garamond"/>
          <w:lang w:val="sq-AL"/>
        </w:rPr>
        <w:t>/Smc</w:t>
      </w:r>
      <w:r w:rsidR="003A2E22" w:rsidRPr="00EE2559">
        <w:rPr>
          <w:rFonts w:ascii="Garamond" w:hAnsi="Garamond"/>
          <w:lang w:val="sq-AL"/>
        </w:rPr>
        <w:t>/</w:t>
      </w:r>
      <w:r w:rsidR="007615D2" w:rsidRPr="00EE2559">
        <w:rPr>
          <w:rFonts w:ascii="Garamond" w:hAnsi="Garamond"/>
          <w:lang w:val="sq-AL"/>
        </w:rPr>
        <w:t xml:space="preserve">në ditë ekuivalente me </w:t>
      </w:r>
      <w:r w:rsidR="20FBE17C" w:rsidRPr="00EE2559">
        <w:rPr>
          <w:rFonts w:ascii="Garamond" w:hAnsi="Garamond"/>
          <w:lang w:val="sq-AL"/>
        </w:rPr>
        <w:t>0.19318251 €</w:t>
      </w:r>
      <w:r w:rsidR="003A2E22" w:rsidRPr="00EE2559">
        <w:rPr>
          <w:rFonts w:ascii="Garamond" w:hAnsi="Garamond"/>
          <w:lang w:val="sq-AL"/>
        </w:rPr>
        <w:t>/në vit</w:t>
      </w:r>
      <w:r w:rsidR="20FBE17C" w:rsidRPr="00EE2559">
        <w:rPr>
          <w:rFonts w:ascii="Garamond" w:hAnsi="Garamond"/>
          <w:lang w:val="sq-AL"/>
        </w:rPr>
        <w:t>/</w:t>
      </w:r>
      <w:r w:rsidR="004B2AD3" w:rsidRPr="00EE2559">
        <w:rPr>
          <w:rFonts w:ascii="Garamond" w:hAnsi="Garamond"/>
          <w:lang w:val="sq-AL"/>
        </w:rPr>
        <w:t>kwh</w:t>
      </w:r>
      <w:r w:rsidR="003A2E22" w:rsidRPr="00EE2559">
        <w:rPr>
          <w:rFonts w:ascii="Garamond" w:hAnsi="Garamond"/>
          <w:lang w:val="sq-AL"/>
        </w:rPr>
        <w:t>/</w:t>
      </w:r>
      <w:r w:rsidR="007615D2" w:rsidRPr="00EE2559">
        <w:rPr>
          <w:rFonts w:ascii="Garamond" w:hAnsi="Garamond"/>
          <w:lang w:val="sq-AL"/>
        </w:rPr>
        <w:t xml:space="preserve">në ditë për </w:t>
      </w:r>
      <w:r w:rsidR="00EB2715" w:rsidRPr="00EE2559">
        <w:rPr>
          <w:rFonts w:ascii="Garamond" w:hAnsi="Garamond"/>
          <w:lang w:val="sq-AL"/>
        </w:rPr>
        <w:t xml:space="preserve">nivelin 3 të ofertës </w:t>
      </w:r>
      <w:r w:rsidR="007615D2" w:rsidRPr="00EE2559">
        <w:rPr>
          <w:rFonts w:ascii="Garamond" w:hAnsi="Garamond"/>
          <w:lang w:val="sq-AL"/>
        </w:rPr>
        <w:t>gjatë vitit të parë të operimit që pritet</w:t>
      </w:r>
      <w:r w:rsidR="20FBE17C" w:rsidRPr="00EE2559">
        <w:rPr>
          <w:rFonts w:ascii="Garamond" w:hAnsi="Garamond"/>
          <w:lang w:val="sq-AL"/>
        </w:rPr>
        <w:t xml:space="preserve">; </w:t>
      </w:r>
    </w:p>
    <w:p w14:paraId="57544172" w14:textId="1610A9C7" w:rsidR="007615D2" w:rsidRPr="00EE2559" w:rsidRDefault="007615D2" w:rsidP="003B4AF3">
      <w:pPr>
        <w:widowControl w:val="0"/>
        <w:spacing w:line="240" w:lineRule="auto"/>
        <w:ind w:firstLine="284"/>
        <w:rPr>
          <w:rFonts w:ascii="Garamond" w:eastAsia="Times New Roman" w:hAnsi="Garamond" w:cs="Arial"/>
          <w:lang w:val="sq-AL" w:eastAsia="it-IT"/>
        </w:rPr>
      </w:pPr>
      <w:r w:rsidRPr="00EE2559">
        <w:rPr>
          <w:rFonts w:ascii="Garamond" w:eastAsia="Times New Roman" w:hAnsi="Garamond" w:cs="Arial"/>
          <w:lang w:val="sq-AL" w:eastAsia="it-IT"/>
        </w:rPr>
        <w:t>Çmimet rezervë synohen të jenë të i barabartë me tarifat e rregulluara të miratuara nga Rregullatori Italian për Energjin</w:t>
      </w:r>
      <w:r w:rsidR="003150F5" w:rsidRPr="00EE2559">
        <w:rPr>
          <w:rFonts w:ascii="Garamond" w:eastAsia="Times New Roman" w:hAnsi="Garamond" w:cs="Arial"/>
          <w:lang w:val="sq-AL" w:eastAsia="it-IT"/>
        </w:rPr>
        <w:t xml:space="preserve">ë, </w:t>
      </w:r>
      <w:r w:rsidRPr="00EE2559">
        <w:rPr>
          <w:rFonts w:ascii="Garamond" w:eastAsia="Times New Roman" w:hAnsi="Garamond" w:cs="Arial"/>
          <w:lang w:val="sq-AL" w:eastAsia="it-IT"/>
        </w:rPr>
        <w:t>Rrjetet dhe Mjedisin</w:t>
      </w:r>
      <w:r w:rsidR="003150F5" w:rsidRPr="00EE2559">
        <w:rPr>
          <w:rFonts w:ascii="Garamond" w:eastAsia="Times New Roman" w:hAnsi="Garamond" w:cs="Arial"/>
          <w:lang w:val="sq-AL" w:eastAsia="it-IT"/>
        </w:rPr>
        <w:t xml:space="preserve"> në Itali </w:t>
      </w:r>
      <w:r w:rsidRPr="00EE2559">
        <w:rPr>
          <w:rFonts w:ascii="Garamond" w:eastAsia="Times New Roman" w:hAnsi="Garamond" w:cs="Arial"/>
          <w:lang w:val="sq-AL" w:eastAsia="it-IT"/>
        </w:rPr>
        <w:t>dhe të përditësuara në baza vjetore. Pjesëmarrësit mund të tregojnë</w:t>
      </w:r>
      <w:r w:rsidR="003A2E22" w:rsidRPr="00EE2559">
        <w:rPr>
          <w:rFonts w:ascii="Garamond" w:eastAsia="Times New Roman" w:hAnsi="Garamond" w:cs="Arial"/>
          <w:lang w:val="sq-AL" w:eastAsia="it-IT"/>
        </w:rPr>
        <w:t>,</w:t>
      </w:r>
      <w:r w:rsidRPr="00EE2559">
        <w:rPr>
          <w:rFonts w:ascii="Garamond" w:eastAsia="Times New Roman" w:hAnsi="Garamond" w:cs="Arial"/>
          <w:lang w:val="sq-AL" w:eastAsia="it-IT"/>
        </w:rPr>
        <w:t xml:space="preserve"> gjithashtu</w:t>
      </w:r>
      <w:r w:rsidR="003A2E22" w:rsidRPr="00EE2559">
        <w:rPr>
          <w:rFonts w:ascii="Garamond" w:eastAsia="Times New Roman" w:hAnsi="Garamond" w:cs="Arial"/>
          <w:lang w:val="sq-AL" w:eastAsia="it-IT"/>
        </w:rPr>
        <w:t>,</w:t>
      </w:r>
      <w:r w:rsidRPr="00EE2559">
        <w:rPr>
          <w:rFonts w:ascii="Garamond" w:eastAsia="Times New Roman" w:hAnsi="Garamond" w:cs="Arial"/>
          <w:lang w:val="sq-AL" w:eastAsia="it-IT"/>
        </w:rPr>
        <w:t xml:space="preserve"> një çmim të ankandit që do të dëshironin që SRG</w:t>
      </w:r>
      <w:r w:rsidR="00F2221D" w:rsidRPr="00EE2559">
        <w:rPr>
          <w:rFonts w:ascii="Garamond" w:eastAsia="Times New Roman" w:hAnsi="Garamond" w:cs="Arial"/>
          <w:lang w:val="sq-AL" w:eastAsia="it-IT"/>
        </w:rPr>
        <w:t>-ja</w:t>
      </w:r>
      <w:r w:rsidRPr="00EE2559">
        <w:rPr>
          <w:rFonts w:ascii="Garamond" w:eastAsia="Times New Roman" w:hAnsi="Garamond" w:cs="Arial"/>
          <w:lang w:val="sq-AL" w:eastAsia="it-IT"/>
        </w:rPr>
        <w:t xml:space="preserve"> ta konsideronte përveç çmimit të rezervës për të forcuar </w:t>
      </w:r>
      <w:r w:rsidR="001B362C" w:rsidRPr="00EE2559">
        <w:rPr>
          <w:rFonts w:ascii="Garamond" w:eastAsia="Times New Roman" w:hAnsi="Garamond" w:cs="Arial"/>
          <w:lang w:val="sq-AL" w:eastAsia="it-IT"/>
        </w:rPr>
        <w:t>renditjen e tyre të ofertës</w:t>
      </w:r>
      <w:r w:rsidRPr="00EE2559">
        <w:rPr>
          <w:rFonts w:ascii="Garamond" w:eastAsia="Times New Roman" w:hAnsi="Garamond" w:cs="Arial"/>
          <w:lang w:val="sq-AL" w:eastAsia="it-IT"/>
        </w:rPr>
        <w:t>.</w:t>
      </w:r>
    </w:p>
    <w:p w14:paraId="2A946B49" w14:textId="5CF23567" w:rsidR="008A2B9E" w:rsidRPr="00EE2559" w:rsidRDefault="003150F5" w:rsidP="003B4AF3">
      <w:pPr>
        <w:widowControl w:val="0"/>
        <w:spacing w:line="240" w:lineRule="auto"/>
        <w:ind w:firstLine="284"/>
        <w:rPr>
          <w:rFonts w:ascii="Garamond" w:eastAsia="Times New Roman" w:hAnsi="Garamond" w:cs="Arial"/>
          <w:b/>
          <w:bCs/>
          <w:lang w:val="sq-AL" w:eastAsia="it-IT"/>
        </w:rPr>
      </w:pPr>
      <w:r w:rsidRPr="00EE2559">
        <w:rPr>
          <w:rFonts w:ascii="Garamond" w:eastAsia="Times New Roman" w:hAnsi="Garamond" w:cs="Arial"/>
          <w:b/>
          <w:bCs/>
          <w:lang w:val="sq-AL" w:eastAsia="it-IT"/>
        </w:rPr>
        <w:t xml:space="preserve">Renditja e </w:t>
      </w:r>
      <w:r w:rsidR="008C7989" w:rsidRPr="00EE2559">
        <w:rPr>
          <w:rFonts w:ascii="Garamond" w:eastAsia="Times New Roman" w:hAnsi="Garamond" w:cs="Arial"/>
          <w:b/>
          <w:bCs/>
          <w:lang w:val="sq-AL" w:eastAsia="it-IT"/>
        </w:rPr>
        <w:t>ofertës</w:t>
      </w:r>
      <w:r w:rsidRPr="00EE2559">
        <w:rPr>
          <w:rFonts w:ascii="Garamond" w:eastAsia="Times New Roman" w:hAnsi="Garamond" w:cs="Arial"/>
          <w:b/>
          <w:bCs/>
          <w:lang w:val="sq-AL" w:eastAsia="it-IT"/>
        </w:rPr>
        <w:t xml:space="preserve"> </w:t>
      </w:r>
    </w:p>
    <w:p w14:paraId="5130C0DE" w14:textId="443593BC" w:rsidR="008A2B9E" w:rsidRPr="00EE2559" w:rsidRDefault="0010059F" w:rsidP="003B4AF3">
      <w:pPr>
        <w:widowControl w:val="0"/>
        <w:spacing w:line="240" w:lineRule="auto"/>
        <w:ind w:firstLine="284"/>
        <w:rPr>
          <w:rFonts w:ascii="Garamond" w:eastAsia="Times New Roman" w:hAnsi="Garamond" w:cs="Arial"/>
          <w:lang w:val="sq-AL" w:eastAsia="it-IT"/>
        </w:rPr>
      </w:pPr>
      <w:r w:rsidRPr="00EE2559">
        <w:rPr>
          <w:rFonts w:ascii="Garamond" w:eastAsia="Times New Roman" w:hAnsi="Garamond" w:cs="Arial"/>
          <w:lang w:val="sq-AL" w:eastAsia="it-IT"/>
        </w:rPr>
        <w:t>Në rastin kur kërkesat e përgjithshme të kapacitetit për tre IP</w:t>
      </w:r>
      <w:r w:rsidR="002F7062" w:rsidRPr="00EE2559">
        <w:rPr>
          <w:rFonts w:ascii="Garamond" w:eastAsia="Times New Roman" w:hAnsi="Garamond" w:cs="Arial"/>
          <w:lang w:val="sq-AL" w:eastAsia="it-IT"/>
        </w:rPr>
        <w:t>-të</w:t>
      </w:r>
      <w:r w:rsidRPr="00EE2559">
        <w:rPr>
          <w:rFonts w:ascii="Garamond" w:eastAsia="Times New Roman" w:hAnsi="Garamond" w:cs="Arial"/>
          <w:lang w:val="sq-AL" w:eastAsia="it-IT"/>
        </w:rPr>
        <w:t xml:space="preserve"> e përfshira të Mazara, Gela dhe Melendugno janë më të ulëta se kufizimi i publikuar në faqen e internetit të SRG</w:t>
      </w:r>
      <w:r w:rsidR="00F2221D" w:rsidRPr="00EE2559">
        <w:rPr>
          <w:rFonts w:ascii="Garamond" w:eastAsia="Times New Roman" w:hAnsi="Garamond" w:cs="Arial"/>
          <w:lang w:val="sq-AL" w:eastAsia="it-IT"/>
        </w:rPr>
        <w:t>-së</w:t>
      </w:r>
      <w:r w:rsidR="008A2B9E" w:rsidRPr="00EE2559">
        <w:rPr>
          <w:rStyle w:val="FootnoteReference"/>
          <w:rFonts w:ascii="Garamond" w:hAnsi="Garamond" w:cs="Arial"/>
          <w:lang w:val="sq-AL" w:eastAsia="it-IT"/>
        </w:rPr>
        <w:footnoteReference w:id="47"/>
      </w:r>
      <w:r w:rsidR="008A2B9E" w:rsidRPr="00EE2559">
        <w:rPr>
          <w:rFonts w:ascii="Garamond" w:eastAsia="Times New Roman" w:hAnsi="Garamond" w:cs="Arial"/>
          <w:lang w:val="sq-AL" w:eastAsia="it-IT"/>
        </w:rPr>
        <w:t xml:space="preserve">, </w:t>
      </w:r>
      <w:r w:rsidRPr="00EE2559">
        <w:rPr>
          <w:rFonts w:ascii="Garamond" w:eastAsia="Times New Roman" w:hAnsi="Garamond" w:cs="Arial"/>
          <w:lang w:val="sq-AL" w:eastAsia="it-IT"/>
        </w:rPr>
        <w:t>kapaciteti i kërkuar do t</w:t>
      </w:r>
      <w:r w:rsidR="00E962BA" w:rsidRPr="00EE2559">
        <w:rPr>
          <w:rFonts w:ascii="Garamond" w:eastAsia="Times New Roman" w:hAnsi="Garamond" w:cs="Arial"/>
          <w:lang w:val="sq-AL" w:eastAsia="it-IT"/>
        </w:rPr>
        <w:t>’</w:t>
      </w:r>
      <w:r w:rsidRPr="00EE2559">
        <w:rPr>
          <w:rFonts w:ascii="Garamond" w:eastAsia="Times New Roman" w:hAnsi="Garamond" w:cs="Arial"/>
          <w:lang w:val="sq-AL" w:eastAsia="it-IT"/>
        </w:rPr>
        <w:t xml:space="preserve">u alokohet plotësisht </w:t>
      </w:r>
      <w:r w:rsidR="008C7989" w:rsidRPr="00EE2559">
        <w:rPr>
          <w:rFonts w:ascii="Garamond" w:eastAsia="Times New Roman" w:hAnsi="Garamond" w:cs="Arial"/>
          <w:lang w:val="sq-AL" w:eastAsia="it-IT"/>
        </w:rPr>
        <w:t>p</w:t>
      </w:r>
      <w:r w:rsidRPr="00EE2559">
        <w:rPr>
          <w:rFonts w:ascii="Garamond" w:eastAsia="Times New Roman" w:hAnsi="Garamond" w:cs="Arial"/>
          <w:lang w:val="sq-AL" w:eastAsia="it-IT"/>
        </w:rPr>
        <w:t>jesëmarrësve</w:t>
      </w:r>
      <w:r w:rsidR="008A2B9E" w:rsidRPr="00EE2559">
        <w:rPr>
          <w:rFonts w:ascii="Garamond" w:eastAsia="Times New Roman" w:hAnsi="Garamond" w:cs="Arial"/>
          <w:lang w:val="sq-AL" w:eastAsia="it-IT"/>
        </w:rPr>
        <w:t>.</w:t>
      </w:r>
    </w:p>
    <w:p w14:paraId="53FE892E" w14:textId="0DBE76F6" w:rsidR="0010059F" w:rsidRPr="00EE2559" w:rsidRDefault="0010059F" w:rsidP="003B4AF3">
      <w:pPr>
        <w:widowControl w:val="0"/>
        <w:spacing w:line="240" w:lineRule="auto"/>
        <w:ind w:firstLine="284"/>
        <w:rPr>
          <w:rFonts w:ascii="Garamond" w:eastAsia="Times New Roman" w:hAnsi="Garamond" w:cs="Arial"/>
          <w:lang w:val="sq-AL" w:eastAsia="it-IT"/>
        </w:rPr>
      </w:pPr>
      <w:r w:rsidRPr="00EE2559">
        <w:rPr>
          <w:rFonts w:ascii="Garamond" w:eastAsia="Times New Roman" w:hAnsi="Garamond" w:cs="Arial"/>
          <w:lang w:val="sq-AL" w:eastAsia="it-IT"/>
        </w:rPr>
        <w:t>Në rastin kur kërkesat e përgjithshme të kapacitetit për tre IP</w:t>
      </w:r>
      <w:r w:rsidR="002F7062" w:rsidRPr="00EE2559">
        <w:rPr>
          <w:rFonts w:ascii="Garamond" w:eastAsia="Times New Roman" w:hAnsi="Garamond" w:cs="Arial"/>
          <w:lang w:val="sq-AL" w:eastAsia="it-IT"/>
        </w:rPr>
        <w:t>-të</w:t>
      </w:r>
      <w:r w:rsidRPr="00EE2559">
        <w:rPr>
          <w:rFonts w:ascii="Garamond" w:eastAsia="Times New Roman" w:hAnsi="Garamond" w:cs="Arial"/>
          <w:lang w:val="sq-AL" w:eastAsia="it-IT"/>
        </w:rPr>
        <w:t xml:space="preserve"> e përfshira të </w:t>
      </w:r>
      <w:r w:rsidR="008A2B9E" w:rsidRPr="00EE2559">
        <w:rPr>
          <w:rFonts w:ascii="Garamond" w:eastAsia="Times New Roman" w:hAnsi="Garamond" w:cs="Arial"/>
          <w:lang w:val="sq-AL" w:eastAsia="it-IT"/>
        </w:rPr>
        <w:t xml:space="preserve">Mazara, Gela </w:t>
      </w:r>
      <w:r w:rsidR="002A5C3F" w:rsidRPr="00EE2559">
        <w:rPr>
          <w:rFonts w:ascii="Garamond" w:eastAsia="Times New Roman" w:hAnsi="Garamond" w:cs="Arial"/>
          <w:lang w:val="sq-AL" w:eastAsia="it-IT"/>
        </w:rPr>
        <w:t>dhe Melendugno</w:t>
      </w:r>
      <w:r w:rsidR="008A2B9E" w:rsidRPr="00EE2559">
        <w:rPr>
          <w:rFonts w:ascii="Garamond" w:eastAsia="Times New Roman" w:hAnsi="Garamond" w:cs="Arial"/>
          <w:lang w:val="sq-AL" w:eastAsia="it-IT"/>
        </w:rPr>
        <w:t xml:space="preserve"> </w:t>
      </w:r>
      <w:r w:rsidRPr="00EE2559">
        <w:rPr>
          <w:rFonts w:ascii="Garamond" w:eastAsia="Times New Roman" w:hAnsi="Garamond" w:cs="Arial"/>
          <w:lang w:val="sq-AL" w:eastAsia="it-IT"/>
        </w:rPr>
        <w:t xml:space="preserve">janë më të larta se kufizimet e publikuara në faqen e internetit të </w:t>
      </w:r>
      <w:r w:rsidR="008A2B9E" w:rsidRPr="00EE2559">
        <w:rPr>
          <w:rFonts w:ascii="Garamond" w:eastAsia="Times New Roman" w:hAnsi="Garamond" w:cs="Arial"/>
          <w:lang w:val="sq-AL" w:eastAsia="it-IT"/>
        </w:rPr>
        <w:t>SRG</w:t>
      </w:r>
      <w:r w:rsidR="00F2221D" w:rsidRPr="00EE2559">
        <w:rPr>
          <w:rFonts w:ascii="Garamond" w:eastAsia="Times New Roman" w:hAnsi="Garamond" w:cs="Arial"/>
          <w:lang w:val="sq-AL" w:eastAsia="it-IT"/>
        </w:rPr>
        <w:t>-së</w:t>
      </w:r>
      <w:r w:rsidR="008A2B9E" w:rsidRPr="00EE2559">
        <w:rPr>
          <w:rFonts w:ascii="Garamond" w:eastAsia="Times New Roman" w:hAnsi="Garamond" w:cs="Arial"/>
          <w:lang w:val="sq-AL" w:eastAsia="it-IT"/>
        </w:rPr>
        <w:t xml:space="preserve">, </w:t>
      </w:r>
      <w:r w:rsidRPr="00EE2559">
        <w:rPr>
          <w:rFonts w:ascii="Garamond" w:eastAsia="Times New Roman" w:hAnsi="Garamond" w:cs="Arial"/>
          <w:lang w:val="sq-AL" w:eastAsia="it-IT"/>
        </w:rPr>
        <w:t>primi/çmimi i ankandit i treguar n</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ofert</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do t</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p</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rdoret nga SRG</w:t>
      </w:r>
      <w:r w:rsidR="00F2221D" w:rsidRPr="00EE2559">
        <w:rPr>
          <w:rFonts w:ascii="Garamond" w:eastAsia="Times New Roman" w:hAnsi="Garamond" w:cs="Arial"/>
          <w:lang w:val="sq-AL" w:eastAsia="it-IT"/>
        </w:rPr>
        <w:t>-ja</w:t>
      </w:r>
      <w:r w:rsidRPr="00EE2559">
        <w:rPr>
          <w:rFonts w:ascii="Garamond" w:eastAsia="Times New Roman" w:hAnsi="Garamond" w:cs="Arial"/>
          <w:lang w:val="sq-AL" w:eastAsia="it-IT"/>
        </w:rPr>
        <w:t xml:space="preserve"> p</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r t</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renditur ofertat</w:t>
      </w:r>
      <w:r w:rsidR="008A2B9E" w:rsidRPr="00EE2559">
        <w:rPr>
          <w:rFonts w:ascii="Garamond" w:eastAsia="Times New Roman" w:hAnsi="Garamond" w:cs="Arial"/>
          <w:lang w:val="sq-AL" w:eastAsia="it-IT"/>
        </w:rPr>
        <w:t xml:space="preserve">. </w:t>
      </w:r>
      <w:r w:rsidRPr="00EE2559">
        <w:rPr>
          <w:rFonts w:ascii="Garamond" w:eastAsia="Times New Roman" w:hAnsi="Garamond" w:cs="Arial"/>
          <w:lang w:val="sq-AL" w:eastAsia="it-IT"/>
        </w:rPr>
        <w:t>N</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m</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nyr</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t</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ve</w:t>
      </w:r>
      <w:r w:rsidR="00A27E48" w:rsidRPr="00EE2559">
        <w:rPr>
          <w:rFonts w:ascii="Garamond" w:eastAsia="Times New Roman" w:hAnsi="Garamond" w:cs="Arial"/>
          <w:lang w:val="sq-AL" w:eastAsia="it-IT"/>
        </w:rPr>
        <w:t>ç</w:t>
      </w:r>
      <w:r w:rsidRPr="00EE2559">
        <w:rPr>
          <w:rFonts w:ascii="Garamond" w:eastAsia="Times New Roman" w:hAnsi="Garamond" w:cs="Arial"/>
          <w:lang w:val="sq-AL" w:eastAsia="it-IT"/>
        </w:rPr>
        <w:t>ant</w:t>
      </w:r>
      <w:r w:rsidR="00A27E48" w:rsidRPr="00EE2559">
        <w:rPr>
          <w:rFonts w:ascii="Garamond" w:eastAsia="Times New Roman" w:hAnsi="Garamond" w:cs="Arial"/>
          <w:lang w:val="sq-AL" w:eastAsia="it-IT"/>
        </w:rPr>
        <w:t>ë</w:t>
      </w:r>
      <w:r w:rsidR="008A2B9E" w:rsidRPr="00EE2559">
        <w:rPr>
          <w:rFonts w:ascii="Garamond" w:eastAsia="Times New Roman" w:hAnsi="Garamond" w:cs="Arial"/>
          <w:lang w:val="sq-AL" w:eastAsia="it-IT"/>
        </w:rPr>
        <w:t xml:space="preserve">, </w:t>
      </w:r>
      <w:r w:rsidRPr="00EE2559">
        <w:rPr>
          <w:rFonts w:ascii="Garamond" w:eastAsia="Times New Roman" w:hAnsi="Garamond" w:cs="Arial"/>
          <w:lang w:val="sq-AL" w:eastAsia="it-IT"/>
        </w:rPr>
        <w:t>kjo renditje do t</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kryhet duke filluar nga raporti </w:t>
      </w:r>
      <w:r w:rsidR="00A27E48" w:rsidRPr="00EE2559">
        <w:rPr>
          <w:rFonts w:ascii="Garamond" w:eastAsia="Times New Roman" w:hAnsi="Garamond" w:cs="Arial"/>
          <w:lang w:val="sq-AL" w:eastAsia="it-IT"/>
        </w:rPr>
        <w:t>i</w:t>
      </w:r>
      <w:r w:rsidRPr="00EE2559">
        <w:rPr>
          <w:rFonts w:ascii="Garamond" w:eastAsia="Times New Roman" w:hAnsi="Garamond" w:cs="Arial"/>
          <w:lang w:val="sq-AL" w:eastAsia="it-IT"/>
        </w:rPr>
        <w:t xml:space="preserve"> </w:t>
      </w:r>
      <w:r w:rsidR="008A2B9E" w:rsidRPr="00EE2559">
        <w:rPr>
          <w:rFonts w:ascii="Garamond" w:eastAsia="Times New Roman" w:hAnsi="Garamond" w:cs="Arial"/>
          <w:lang w:val="sq-AL" w:eastAsia="it-IT"/>
        </w:rPr>
        <w:t>NP</w:t>
      </w:r>
      <w:r w:rsidRPr="00EE2559">
        <w:rPr>
          <w:rFonts w:ascii="Garamond" w:eastAsia="Times New Roman" w:hAnsi="Garamond" w:cs="Arial"/>
          <w:lang w:val="sq-AL" w:eastAsia="it-IT"/>
        </w:rPr>
        <w:t>V</w:t>
      </w:r>
      <w:r w:rsidR="008A2B9E" w:rsidRPr="00EE2559">
        <w:rPr>
          <w:rStyle w:val="FootnoteReference"/>
          <w:rFonts w:ascii="Garamond" w:eastAsia="Times New Roman" w:hAnsi="Garamond" w:cs="Arial"/>
          <w:lang w:val="sq-AL" w:eastAsia="it-IT"/>
        </w:rPr>
        <w:footnoteReference w:id="48"/>
      </w:r>
      <w:r w:rsidR="008A2B9E" w:rsidRPr="00EE2559">
        <w:rPr>
          <w:rFonts w:ascii="Garamond" w:eastAsia="Times New Roman" w:hAnsi="Garamond" w:cs="Arial"/>
          <w:lang w:val="sq-AL" w:eastAsia="it-IT"/>
        </w:rPr>
        <w:t xml:space="preserve"> </w:t>
      </w:r>
      <w:r w:rsidR="00A27E48" w:rsidRPr="00EE2559">
        <w:rPr>
          <w:rFonts w:ascii="Garamond" w:eastAsia="Times New Roman" w:hAnsi="Garamond" w:cs="Arial"/>
          <w:lang w:val="sq-AL" w:eastAsia="it-IT"/>
        </w:rPr>
        <w:t xml:space="preserve">për </w:t>
      </w:r>
      <w:r w:rsidRPr="00EE2559">
        <w:rPr>
          <w:rFonts w:ascii="Garamond" w:eastAsia="Times New Roman" w:hAnsi="Garamond" w:cs="Arial"/>
          <w:lang w:val="sq-AL" w:eastAsia="it-IT"/>
        </w:rPr>
        <w:t>t</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ardhura</w:t>
      </w:r>
      <w:r w:rsidR="00A27E48" w:rsidRPr="00EE2559">
        <w:rPr>
          <w:rFonts w:ascii="Garamond" w:eastAsia="Times New Roman" w:hAnsi="Garamond" w:cs="Arial"/>
          <w:lang w:val="sq-AL" w:eastAsia="it-IT"/>
        </w:rPr>
        <w:t xml:space="preserve">t </w:t>
      </w:r>
      <w:r w:rsidRPr="00EE2559">
        <w:rPr>
          <w:rFonts w:ascii="Garamond" w:eastAsia="Times New Roman" w:hAnsi="Garamond" w:cs="Arial"/>
          <w:lang w:val="sq-AL" w:eastAsia="it-IT"/>
        </w:rPr>
        <w:t>hipotetike n</w:t>
      </w:r>
      <w:r w:rsidR="00A27E48" w:rsidRPr="00EE2559">
        <w:rPr>
          <w:rFonts w:ascii="Garamond" w:eastAsia="Times New Roman" w:hAnsi="Garamond" w:cs="Arial"/>
          <w:lang w:val="sq-AL" w:eastAsia="it-IT"/>
        </w:rPr>
        <w:t>ë</w:t>
      </w:r>
      <w:r w:rsidRPr="00EE2559">
        <w:rPr>
          <w:rFonts w:ascii="Garamond" w:eastAsia="Times New Roman" w:hAnsi="Garamond" w:cs="Arial"/>
          <w:lang w:val="sq-AL" w:eastAsia="it-IT"/>
        </w:rPr>
        <w:t xml:space="preserve"> sistemin SRG gjeneruar nga primi i secilës ofertë pjesëtuar me kapacitetin maksimal </w:t>
      </w:r>
      <w:r w:rsidRPr="00EE2559">
        <w:rPr>
          <w:rFonts w:ascii="Garamond" w:eastAsia="Times New Roman" w:hAnsi="Garamond" w:cs="Arial"/>
          <w:lang w:val="sq-AL" w:eastAsia="it-IT"/>
        </w:rPr>
        <w:lastRenderedPageBreak/>
        <w:t xml:space="preserve">vjetor të ofertës. Kërkesat më të vogla se 3 </w:t>
      </w:r>
      <w:r w:rsidR="00A076F2" w:rsidRPr="00EE2559">
        <w:rPr>
          <w:rFonts w:ascii="Garamond" w:eastAsia="Times New Roman" w:hAnsi="Garamond" w:cs="Arial"/>
          <w:lang w:val="sq-AL" w:eastAsia="it-IT"/>
        </w:rPr>
        <w:t>vjet</w:t>
      </w:r>
      <w:r w:rsidRPr="00EE2559">
        <w:rPr>
          <w:rFonts w:ascii="Garamond" w:eastAsia="Times New Roman" w:hAnsi="Garamond" w:cs="Arial"/>
          <w:lang w:val="sq-AL" w:eastAsia="it-IT"/>
        </w:rPr>
        <w:t xml:space="preserve"> radhazi do të ndahen në masën që ka kapacitet të mbetur në dispozicion në vitin përkatës. Në bazë të treguesit të pranuar nga </w:t>
      </w:r>
      <w:r w:rsidR="001B362C" w:rsidRPr="00EE2559">
        <w:rPr>
          <w:rFonts w:ascii="Garamond" w:eastAsia="Times New Roman" w:hAnsi="Garamond" w:cs="Arial"/>
          <w:lang w:val="sq-AL" w:eastAsia="it-IT"/>
        </w:rPr>
        <w:t xml:space="preserve">pjesëmarrësi </w:t>
      </w:r>
      <w:r w:rsidRPr="00EE2559">
        <w:rPr>
          <w:rFonts w:ascii="Garamond" w:eastAsia="Times New Roman" w:hAnsi="Garamond" w:cs="Arial"/>
          <w:lang w:val="sq-AL" w:eastAsia="it-IT"/>
        </w:rPr>
        <w:t xml:space="preserve">në kërkesë, </w:t>
      </w:r>
      <w:r w:rsidR="00A27E48" w:rsidRPr="00EE2559">
        <w:rPr>
          <w:rFonts w:ascii="Garamond" w:eastAsia="Times New Roman" w:hAnsi="Garamond" w:cs="Arial"/>
          <w:lang w:val="sq-AL" w:eastAsia="it-IT"/>
        </w:rPr>
        <w:t>SRG</w:t>
      </w:r>
      <w:r w:rsidR="00F2221D" w:rsidRPr="00EE2559">
        <w:rPr>
          <w:rFonts w:ascii="Garamond" w:eastAsia="Times New Roman" w:hAnsi="Garamond" w:cs="Arial"/>
          <w:lang w:val="sq-AL" w:eastAsia="it-IT"/>
        </w:rPr>
        <w:t>-ja</w:t>
      </w:r>
      <w:r w:rsidR="00A27E48" w:rsidRPr="00EE2559">
        <w:rPr>
          <w:rFonts w:ascii="Garamond" w:eastAsia="Times New Roman" w:hAnsi="Garamond" w:cs="Arial"/>
          <w:lang w:val="sq-AL" w:eastAsia="it-IT"/>
        </w:rPr>
        <w:t xml:space="preserve"> do</w:t>
      </w:r>
      <w:r w:rsidRPr="00EE2559">
        <w:rPr>
          <w:rFonts w:ascii="Garamond" w:eastAsia="Times New Roman" w:hAnsi="Garamond" w:cs="Arial"/>
          <w:lang w:val="sq-AL" w:eastAsia="it-IT"/>
        </w:rPr>
        <w:t xml:space="preserve"> të vazhdojë me alokimin pjesor </w:t>
      </w:r>
      <w:r w:rsidR="001B362C" w:rsidRPr="00EE2559">
        <w:rPr>
          <w:rFonts w:ascii="Garamond" w:eastAsia="Times New Roman" w:hAnsi="Garamond" w:cs="Arial"/>
          <w:lang w:val="sq-AL" w:eastAsia="it-IT"/>
        </w:rPr>
        <w:t>sipas renditjes së ofertave.</w:t>
      </w:r>
    </w:p>
    <w:p w14:paraId="758EBDBC" w14:textId="6579CFD1" w:rsidR="00A27E48" w:rsidRPr="00EE2559" w:rsidRDefault="00A27E48" w:rsidP="003B4AF3">
      <w:pPr>
        <w:widowControl w:val="0"/>
        <w:spacing w:line="240" w:lineRule="auto"/>
        <w:ind w:firstLine="284"/>
        <w:rPr>
          <w:rFonts w:ascii="Garamond" w:eastAsia="Times New Roman" w:hAnsi="Garamond" w:cs="Arial"/>
          <w:lang w:val="sq-AL" w:eastAsia="it-IT"/>
        </w:rPr>
      </w:pPr>
      <w:r w:rsidRPr="00EE2559">
        <w:rPr>
          <w:rFonts w:ascii="Garamond" w:eastAsia="Times New Roman" w:hAnsi="Garamond" w:cs="Arial"/>
          <w:lang w:val="sq-AL" w:eastAsia="it-IT"/>
        </w:rPr>
        <w:t xml:space="preserve">Kuptohet që </w:t>
      </w:r>
      <w:r w:rsidR="00992FA0">
        <w:rPr>
          <w:rFonts w:ascii="Garamond" w:eastAsia="Times New Roman" w:hAnsi="Garamond" w:cs="Arial"/>
          <w:lang w:val="sq-AL" w:eastAsia="it-IT"/>
        </w:rPr>
        <w:t>p</w:t>
      </w:r>
      <w:r w:rsidRPr="00EE2559">
        <w:rPr>
          <w:rFonts w:ascii="Garamond" w:eastAsia="Times New Roman" w:hAnsi="Garamond" w:cs="Arial"/>
          <w:lang w:val="sq-AL" w:eastAsia="it-IT"/>
        </w:rPr>
        <w:t>jesëmarrësit janë të detyruar të paguajnë një tarifë kapaciteti të barabartë me tarifat e rregulluara të miratuara nga Autoriteti Rregullator Italian për Energjinë, Rrjetet dhe Mjedisin dhe të përditësuar në baza vjetore plus primin e treguar në secilën kërkesë të tyre.</w:t>
      </w:r>
    </w:p>
    <w:p w14:paraId="4697687D" w14:textId="4A6D982C" w:rsidR="008A2B9E" w:rsidRPr="00EE2559" w:rsidRDefault="008A2B9E" w:rsidP="003B4AF3">
      <w:pPr>
        <w:widowControl w:val="0"/>
        <w:spacing w:line="240" w:lineRule="auto"/>
        <w:ind w:firstLine="284"/>
        <w:rPr>
          <w:rFonts w:ascii="Garamond" w:eastAsia="Times New Roman" w:hAnsi="Garamond" w:cs="Arial"/>
          <w:b/>
          <w:bCs/>
          <w:lang w:val="sq-AL" w:eastAsia="it-IT"/>
        </w:rPr>
      </w:pPr>
      <w:r w:rsidRPr="00EE2559">
        <w:rPr>
          <w:rFonts w:ascii="Garamond" w:eastAsia="Times New Roman" w:hAnsi="Garamond" w:cs="Arial"/>
          <w:b/>
          <w:bCs/>
          <w:lang w:val="sq-AL" w:eastAsia="it-IT"/>
        </w:rPr>
        <w:t>EVT</w:t>
      </w:r>
      <w:r w:rsidR="00F2221D" w:rsidRPr="00EE2559">
        <w:rPr>
          <w:rFonts w:ascii="Garamond" w:eastAsia="Times New Roman" w:hAnsi="Garamond" w:cs="Arial"/>
          <w:b/>
          <w:bCs/>
          <w:lang w:val="sq-AL" w:eastAsia="it-IT"/>
        </w:rPr>
        <w:t>-ja</w:t>
      </w:r>
      <w:r w:rsidRPr="00EE2559">
        <w:rPr>
          <w:rFonts w:ascii="Garamond" w:eastAsia="Times New Roman" w:hAnsi="Garamond" w:cs="Arial"/>
          <w:b/>
          <w:bCs/>
          <w:lang w:val="sq-AL" w:eastAsia="it-IT"/>
        </w:rPr>
        <w:t xml:space="preserve"> n</w:t>
      </w:r>
      <w:r w:rsidR="00A27E48" w:rsidRPr="00EE2559">
        <w:rPr>
          <w:rFonts w:ascii="Garamond" w:eastAsia="Times New Roman" w:hAnsi="Garamond" w:cs="Arial"/>
          <w:b/>
          <w:bCs/>
          <w:lang w:val="sq-AL" w:eastAsia="it-IT"/>
        </w:rPr>
        <w:t>ë</w:t>
      </w:r>
      <w:r w:rsidRPr="00EE2559">
        <w:rPr>
          <w:rFonts w:ascii="Garamond" w:eastAsia="Times New Roman" w:hAnsi="Garamond" w:cs="Arial"/>
          <w:b/>
          <w:bCs/>
          <w:lang w:val="sq-AL" w:eastAsia="it-IT"/>
        </w:rPr>
        <w:t xml:space="preserve"> Melendugno</w:t>
      </w:r>
    </w:p>
    <w:p w14:paraId="73675345" w14:textId="5BAF05CB" w:rsidR="00A27E48" w:rsidRPr="00EE2559" w:rsidRDefault="00A27E48" w:rsidP="003B4AF3">
      <w:pPr>
        <w:pStyle w:val="CommentText"/>
        <w:widowControl w:val="0"/>
        <w:spacing w:line="240" w:lineRule="auto"/>
        <w:ind w:firstLine="284"/>
        <w:rPr>
          <w:rFonts w:ascii="Garamond" w:eastAsia="Times New Roman" w:hAnsi="Garamond" w:cs="Arial"/>
          <w:sz w:val="24"/>
          <w:szCs w:val="24"/>
          <w:lang w:val="sq-AL" w:eastAsia="it-IT"/>
        </w:rPr>
      </w:pPr>
      <w:r w:rsidRPr="00EE2559">
        <w:rPr>
          <w:rFonts w:ascii="Garamond" w:eastAsia="Times New Roman" w:hAnsi="Garamond" w:cs="Arial"/>
          <w:sz w:val="24"/>
          <w:szCs w:val="24"/>
          <w:lang w:val="sq-AL" w:eastAsia="it-IT"/>
        </w:rPr>
        <w:t xml:space="preserve">Pas aplikimit të mekanizmit të përshkruar më sipër, ofertat e suksesshme për </w:t>
      </w:r>
      <w:r w:rsidR="001B362C" w:rsidRPr="00EE2559">
        <w:rPr>
          <w:rFonts w:ascii="Garamond" w:eastAsia="Times New Roman" w:hAnsi="Garamond" w:cs="Arial"/>
          <w:sz w:val="24"/>
          <w:szCs w:val="24"/>
          <w:lang w:val="sq-AL" w:eastAsia="it-IT"/>
        </w:rPr>
        <w:t xml:space="preserve">pikën e interkonjeksionit të </w:t>
      </w:r>
      <w:r w:rsidRPr="00EE2559">
        <w:rPr>
          <w:rFonts w:ascii="Garamond" w:eastAsia="Times New Roman" w:hAnsi="Garamond" w:cs="Arial"/>
          <w:sz w:val="24"/>
          <w:szCs w:val="24"/>
          <w:lang w:val="sq-AL" w:eastAsia="it-IT"/>
        </w:rPr>
        <w:t xml:space="preserve">Melendugno do të </w:t>
      </w:r>
      <w:r w:rsidR="00987F42" w:rsidRPr="00EE2559">
        <w:rPr>
          <w:rFonts w:ascii="Garamond" w:eastAsia="Times New Roman" w:hAnsi="Garamond" w:cs="Arial"/>
          <w:sz w:val="24"/>
          <w:szCs w:val="24"/>
          <w:lang w:val="sq-AL" w:eastAsia="it-IT"/>
        </w:rPr>
        <w:t xml:space="preserve">alokohen </w:t>
      </w:r>
      <w:r w:rsidRPr="00EE2559">
        <w:rPr>
          <w:rFonts w:ascii="Garamond" w:eastAsia="Times New Roman" w:hAnsi="Garamond" w:cs="Arial"/>
          <w:sz w:val="24"/>
          <w:szCs w:val="24"/>
          <w:lang w:val="sq-AL" w:eastAsia="it-IT"/>
        </w:rPr>
        <w:t>me TAP</w:t>
      </w:r>
      <w:r w:rsidR="0061759C" w:rsidRPr="00EE2559">
        <w:rPr>
          <w:rFonts w:ascii="Garamond" w:eastAsia="Times New Roman" w:hAnsi="Garamond" w:cs="Arial"/>
          <w:sz w:val="24"/>
          <w:szCs w:val="24"/>
          <w:lang w:val="sq-AL" w:eastAsia="it-IT"/>
        </w:rPr>
        <w:t>-in</w:t>
      </w:r>
      <w:r w:rsidRPr="00EE2559">
        <w:rPr>
          <w:rFonts w:ascii="Garamond" w:eastAsia="Times New Roman" w:hAnsi="Garamond" w:cs="Arial"/>
          <w:sz w:val="24"/>
          <w:szCs w:val="24"/>
          <w:lang w:val="sq-AL" w:eastAsia="it-IT"/>
        </w:rPr>
        <w:t xml:space="preserve"> për të </w:t>
      </w:r>
      <w:r w:rsidR="003A2E22" w:rsidRPr="00EE2559">
        <w:rPr>
          <w:rFonts w:ascii="Garamond" w:eastAsia="Times New Roman" w:hAnsi="Garamond" w:cs="Arial"/>
          <w:sz w:val="24"/>
          <w:szCs w:val="24"/>
          <w:lang w:val="sq-AL" w:eastAsia="it-IT"/>
        </w:rPr>
        <w:t>përsëritur</w:t>
      </w:r>
      <w:r w:rsidRPr="00EE2559">
        <w:rPr>
          <w:rFonts w:ascii="Garamond" w:eastAsia="Times New Roman" w:hAnsi="Garamond" w:cs="Arial"/>
          <w:sz w:val="24"/>
          <w:szCs w:val="24"/>
          <w:lang w:val="sq-AL" w:eastAsia="it-IT"/>
        </w:rPr>
        <w:t xml:space="preserve"> EVT. Në rast të një EVT pozitive, kapaciteti do t</w:t>
      </w:r>
      <w:r w:rsidR="00E962BA" w:rsidRPr="00EE2559">
        <w:rPr>
          <w:rFonts w:ascii="Garamond" w:eastAsia="Times New Roman" w:hAnsi="Garamond" w:cs="Arial"/>
          <w:sz w:val="24"/>
          <w:szCs w:val="24"/>
          <w:lang w:val="sq-AL" w:eastAsia="it-IT"/>
        </w:rPr>
        <w:t>’</w:t>
      </w:r>
      <w:r w:rsidRPr="00EE2559">
        <w:rPr>
          <w:rFonts w:ascii="Garamond" w:eastAsia="Times New Roman" w:hAnsi="Garamond" w:cs="Arial"/>
          <w:sz w:val="24"/>
          <w:szCs w:val="24"/>
          <w:lang w:val="sq-AL" w:eastAsia="it-IT"/>
        </w:rPr>
        <w:t xml:space="preserve">u </w:t>
      </w:r>
      <w:r w:rsidR="00987F42" w:rsidRPr="00EE2559">
        <w:rPr>
          <w:rFonts w:ascii="Garamond" w:eastAsia="Times New Roman" w:hAnsi="Garamond" w:cs="Arial"/>
          <w:sz w:val="24"/>
          <w:szCs w:val="24"/>
          <w:lang w:val="sq-AL" w:eastAsia="it-IT"/>
        </w:rPr>
        <w:t>alokohet p</w:t>
      </w:r>
      <w:r w:rsidRPr="00EE2559">
        <w:rPr>
          <w:rFonts w:ascii="Garamond" w:eastAsia="Times New Roman" w:hAnsi="Garamond" w:cs="Arial"/>
          <w:sz w:val="24"/>
          <w:szCs w:val="24"/>
          <w:lang w:val="sq-AL" w:eastAsia="it-IT"/>
        </w:rPr>
        <w:t>jesëmarrësve, ndërsa në rast të një EVT</w:t>
      </w:r>
      <w:r w:rsidR="0061759C" w:rsidRPr="00EE2559">
        <w:rPr>
          <w:rFonts w:ascii="Garamond" w:eastAsia="Times New Roman" w:hAnsi="Garamond" w:cs="Arial"/>
          <w:sz w:val="24"/>
          <w:szCs w:val="24"/>
          <w:lang w:val="sq-AL" w:eastAsia="it-IT"/>
        </w:rPr>
        <w:t>-je</w:t>
      </w:r>
      <w:r w:rsidRPr="00EE2559">
        <w:rPr>
          <w:rFonts w:ascii="Garamond" w:eastAsia="Times New Roman" w:hAnsi="Garamond" w:cs="Arial"/>
          <w:sz w:val="24"/>
          <w:szCs w:val="24"/>
          <w:lang w:val="sq-AL" w:eastAsia="it-IT"/>
        </w:rPr>
        <w:t xml:space="preserve"> negative, kërkesat do të kufizohen në nivelin më të ulët të ofertës me një EVT</w:t>
      </w:r>
      <w:r w:rsidR="0061759C" w:rsidRPr="00EE2559">
        <w:rPr>
          <w:rFonts w:ascii="Garamond" w:eastAsia="Times New Roman" w:hAnsi="Garamond" w:cs="Arial"/>
          <w:sz w:val="24"/>
          <w:szCs w:val="24"/>
          <w:lang w:val="sq-AL" w:eastAsia="it-IT"/>
        </w:rPr>
        <w:t>-je</w:t>
      </w:r>
      <w:r w:rsidRPr="00EE2559">
        <w:rPr>
          <w:rFonts w:ascii="Garamond" w:eastAsia="Times New Roman" w:hAnsi="Garamond" w:cs="Arial"/>
          <w:sz w:val="24"/>
          <w:szCs w:val="24"/>
          <w:lang w:val="sq-AL" w:eastAsia="it-IT"/>
        </w:rPr>
        <w:t xml:space="preserve"> pozitive. Në këtë rast, nëse kapaciteti i përgjithshëm i caktuar pas </w:t>
      </w:r>
      <w:r w:rsidR="00987F42" w:rsidRPr="00EE2559">
        <w:rPr>
          <w:rFonts w:ascii="Garamond" w:eastAsia="Times New Roman" w:hAnsi="Garamond" w:cs="Arial"/>
          <w:sz w:val="24"/>
          <w:szCs w:val="24"/>
          <w:lang w:val="sq-AL" w:eastAsia="it-IT"/>
        </w:rPr>
        <w:t xml:space="preserve">kufizimit të IP </w:t>
      </w:r>
      <w:r w:rsidRPr="00EE2559">
        <w:rPr>
          <w:rFonts w:ascii="Garamond" w:eastAsia="Times New Roman" w:hAnsi="Garamond" w:cs="Arial"/>
          <w:sz w:val="24"/>
          <w:szCs w:val="24"/>
          <w:lang w:val="sq-AL" w:eastAsia="it-IT"/>
        </w:rPr>
        <w:t>Melendugno, është më i ulët se kufizimi i kapacitetit, duke gjeneruar kapacitet të ri të disponueshëm në IP-të Mazara dhe Gela, SRG</w:t>
      </w:r>
      <w:r w:rsidR="00F2221D" w:rsidRPr="00EE2559">
        <w:rPr>
          <w:rFonts w:ascii="Garamond" w:eastAsia="Times New Roman" w:hAnsi="Garamond" w:cs="Arial"/>
          <w:sz w:val="24"/>
          <w:szCs w:val="24"/>
          <w:lang w:val="sq-AL" w:eastAsia="it-IT"/>
        </w:rPr>
        <w:t>-ja</w:t>
      </w:r>
      <w:r w:rsidRPr="00EE2559">
        <w:rPr>
          <w:rFonts w:ascii="Garamond" w:eastAsia="Times New Roman" w:hAnsi="Garamond" w:cs="Arial"/>
          <w:sz w:val="24"/>
          <w:szCs w:val="24"/>
          <w:lang w:val="sq-AL" w:eastAsia="it-IT"/>
        </w:rPr>
        <w:t xml:space="preserve"> do të vazhdojë me </w:t>
      </w:r>
      <w:r w:rsidR="00987F42" w:rsidRPr="00EE2559">
        <w:rPr>
          <w:rFonts w:ascii="Garamond" w:eastAsia="Times New Roman" w:hAnsi="Garamond" w:cs="Arial"/>
          <w:sz w:val="24"/>
          <w:szCs w:val="24"/>
          <w:lang w:val="sq-AL" w:eastAsia="it-IT"/>
        </w:rPr>
        <w:t xml:space="preserve">alokimin </w:t>
      </w:r>
      <w:r w:rsidRPr="00EE2559">
        <w:rPr>
          <w:rFonts w:ascii="Garamond" w:eastAsia="Times New Roman" w:hAnsi="Garamond" w:cs="Arial"/>
          <w:sz w:val="24"/>
          <w:szCs w:val="24"/>
          <w:lang w:val="sq-AL" w:eastAsia="it-IT"/>
        </w:rPr>
        <w:t xml:space="preserve">për të përmbushur detyrën e pjesshme, nëse ka, sipas </w:t>
      </w:r>
      <w:r w:rsidR="00A261B0" w:rsidRPr="00EE2559">
        <w:rPr>
          <w:rFonts w:ascii="Garamond" w:eastAsia="Times New Roman" w:hAnsi="Garamond" w:cs="Arial"/>
          <w:sz w:val="24"/>
          <w:szCs w:val="24"/>
          <w:lang w:val="sq-AL" w:eastAsia="it-IT"/>
        </w:rPr>
        <w:t>renditjes së ofertave.</w:t>
      </w:r>
    </w:p>
    <w:p w14:paraId="5DF27833" w14:textId="77777777" w:rsidR="00A27E48" w:rsidRPr="00EE2559" w:rsidRDefault="00A27E48" w:rsidP="003B4AF3">
      <w:pPr>
        <w:pStyle w:val="CommentText"/>
        <w:widowControl w:val="0"/>
        <w:spacing w:line="240" w:lineRule="auto"/>
        <w:ind w:firstLine="284"/>
        <w:rPr>
          <w:rFonts w:ascii="Garamond" w:eastAsia="Times New Roman" w:hAnsi="Garamond" w:cs="Arial"/>
          <w:sz w:val="24"/>
          <w:szCs w:val="24"/>
          <w:lang w:val="sq-AL" w:eastAsia="it-IT"/>
        </w:rPr>
      </w:pPr>
    </w:p>
    <w:p w14:paraId="39FA195D" w14:textId="77777777" w:rsidR="00A27E48" w:rsidRPr="00EE2559" w:rsidRDefault="00A27E48" w:rsidP="003B4AF3">
      <w:pPr>
        <w:pStyle w:val="BodyText"/>
        <w:widowControl w:val="0"/>
        <w:spacing w:after="0" w:line="240" w:lineRule="auto"/>
        <w:ind w:firstLine="284"/>
        <w:rPr>
          <w:rFonts w:ascii="Garamond" w:hAnsi="Garamond" w:cs="Arial"/>
          <w:szCs w:val="24"/>
          <w:lang w:val="sq-AL"/>
        </w:rPr>
      </w:pPr>
    </w:p>
    <w:sectPr w:rsidR="00A27E48" w:rsidRPr="00EE2559" w:rsidSect="00412364">
      <w:headerReference w:type="even" r:id="rId28"/>
      <w:headerReference w:type="default" r:id="rId29"/>
      <w:headerReference w:type="first" r:id="rId30"/>
      <w:footerReference w:type="first" r:id="rId31"/>
      <w:pgSz w:w="11907" w:h="16840" w:code="9"/>
      <w:pgMar w:top="1418" w:right="1418" w:bottom="1418" w:left="1418" w:header="1304" w:footer="113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5CFD52" w14:textId="77777777" w:rsidR="00817DA4" w:rsidRDefault="00817DA4" w:rsidP="00B23CF5">
      <w:r>
        <w:separator/>
      </w:r>
    </w:p>
  </w:endnote>
  <w:endnote w:type="continuationSeparator" w:id="0">
    <w:p w14:paraId="0F57BF38" w14:textId="77777777" w:rsidR="00817DA4" w:rsidRDefault="00817DA4" w:rsidP="00B23CF5">
      <w:r>
        <w:continuationSeparator/>
      </w:r>
    </w:p>
  </w:endnote>
  <w:endnote w:type="continuationNotice" w:id="1">
    <w:p w14:paraId="681EFC59" w14:textId="77777777" w:rsidR="00817DA4" w:rsidRDefault="00817DA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35"/>
      <w:gridCol w:w="3135"/>
      <w:gridCol w:w="3135"/>
    </w:tblGrid>
    <w:tr w:rsidR="00817DA4" w14:paraId="67217076" w14:textId="77777777" w:rsidTr="00854096">
      <w:tc>
        <w:tcPr>
          <w:tcW w:w="3135" w:type="dxa"/>
        </w:tcPr>
        <w:p w14:paraId="2BD44F94" w14:textId="77777777" w:rsidR="00817DA4" w:rsidRDefault="00817DA4" w:rsidP="00854096">
          <w:pPr>
            <w:pStyle w:val="Header"/>
            <w:ind w:left="-115"/>
            <w:jc w:val="left"/>
          </w:pPr>
        </w:p>
      </w:tc>
      <w:tc>
        <w:tcPr>
          <w:tcW w:w="3135" w:type="dxa"/>
        </w:tcPr>
        <w:p w14:paraId="0AFDB5E3" w14:textId="77777777" w:rsidR="00817DA4" w:rsidRDefault="00817DA4" w:rsidP="00854096">
          <w:pPr>
            <w:pStyle w:val="Header"/>
            <w:jc w:val="center"/>
          </w:pPr>
        </w:p>
      </w:tc>
      <w:tc>
        <w:tcPr>
          <w:tcW w:w="3135" w:type="dxa"/>
        </w:tcPr>
        <w:p w14:paraId="42378621" w14:textId="77777777" w:rsidR="00817DA4" w:rsidRDefault="00817DA4" w:rsidP="00854096">
          <w:pPr>
            <w:pStyle w:val="Header"/>
            <w:ind w:right="-115"/>
            <w:jc w:val="right"/>
          </w:pPr>
        </w:p>
      </w:tc>
    </w:tr>
  </w:tbl>
  <w:p w14:paraId="08E43BDB" w14:textId="294F9240" w:rsidR="00817DA4" w:rsidRDefault="00817DA4" w:rsidP="00A42E8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BCEDEA" w14:textId="77777777" w:rsidR="00817DA4" w:rsidRDefault="00817DA4" w:rsidP="00B23CF5">
      <w:r>
        <w:separator/>
      </w:r>
    </w:p>
  </w:footnote>
  <w:footnote w:type="continuationSeparator" w:id="0">
    <w:p w14:paraId="48DC4855" w14:textId="77777777" w:rsidR="00817DA4" w:rsidRDefault="00817DA4" w:rsidP="00B23CF5">
      <w:r>
        <w:continuationSeparator/>
      </w:r>
    </w:p>
  </w:footnote>
  <w:footnote w:type="continuationNotice" w:id="1">
    <w:p w14:paraId="4F2A7B20" w14:textId="77777777" w:rsidR="00817DA4" w:rsidRDefault="00817DA4">
      <w:pPr>
        <w:spacing w:line="240" w:lineRule="auto"/>
      </w:pPr>
    </w:p>
  </w:footnote>
  <w:footnote w:id="2">
    <w:p w14:paraId="1CEC4A13" w14:textId="39B552D6" w:rsidR="00817DA4" w:rsidRPr="00D17445" w:rsidRDefault="00817DA4" w:rsidP="00D17445">
      <w:pPr>
        <w:rPr>
          <w:rFonts w:ascii="Garamond" w:hAnsi="Garamond"/>
          <w:sz w:val="20"/>
          <w:szCs w:val="20"/>
        </w:rPr>
      </w:pPr>
      <w:r w:rsidRPr="00D17445">
        <w:rPr>
          <w:rFonts w:ascii="Garamond" w:hAnsi="Garamond"/>
          <w:sz w:val="20"/>
          <w:szCs w:val="20"/>
          <w:vertAlign w:val="superscript"/>
        </w:rPr>
        <w:footnoteRef/>
      </w:r>
      <w:r w:rsidRPr="00D17445">
        <w:rPr>
          <w:rFonts w:ascii="Garamond" w:hAnsi="Garamond"/>
          <w:sz w:val="20"/>
          <w:szCs w:val="20"/>
          <w:vertAlign w:val="superscript"/>
        </w:rPr>
        <w:t xml:space="preserve"> </w:t>
      </w:r>
      <w:r w:rsidRPr="00D17445">
        <w:rPr>
          <w:rFonts w:ascii="Garamond" w:hAnsi="Garamond"/>
          <w:sz w:val="20"/>
          <w:szCs w:val="20"/>
        </w:rPr>
        <w:t>Më 18 korrik 2022, BE-ja dhe Azerbajxhani nënshkruan një memorandum mirëkuptimi për një partneritet strategjik në fushën e energjisë. Ai përfshin një angazhim për të dyfishuar kapacitetin e Korridorit Jugor të Gazit për të ofruar të paktën 20 miliardë metra kub në BE në vit deri në vitin 2027.</w:t>
      </w:r>
    </w:p>
  </w:footnote>
  <w:footnote w:id="3">
    <w:p w14:paraId="12A3E7A8" w14:textId="77777777" w:rsidR="00817DA4" w:rsidRPr="00D17445" w:rsidRDefault="00817DA4" w:rsidP="00D17445">
      <w:pPr>
        <w:rPr>
          <w:rFonts w:ascii="Garamond" w:hAnsi="Garamond"/>
          <w:sz w:val="20"/>
          <w:szCs w:val="20"/>
        </w:rPr>
      </w:pPr>
      <w:r w:rsidRPr="00D17445">
        <w:rPr>
          <w:rFonts w:ascii="Garamond" w:hAnsi="Garamond"/>
          <w:sz w:val="20"/>
          <w:szCs w:val="20"/>
          <w:vertAlign w:val="superscript"/>
        </w:rPr>
        <w:footnoteRef/>
      </w:r>
      <w:r w:rsidRPr="00D17445">
        <w:rPr>
          <w:rFonts w:ascii="Garamond" w:hAnsi="Garamond"/>
          <w:sz w:val="20"/>
          <w:szCs w:val="20"/>
        </w:rPr>
        <w:t xml:space="preserve"> Produktet e këtij kapaciteti në Nea Mesimvria bazohen në një iniciativë përkatëse të OST dhe nuk përpiqen të mbulojnë indikacionet e kërkesës jodetyruese të paraqitura gjatë fazës jodetyruese.</w:t>
      </w:r>
    </w:p>
  </w:footnote>
  <w:footnote w:id="4">
    <w:p w14:paraId="34FAC2F7" w14:textId="4A0E02DC" w:rsidR="00817DA4" w:rsidRPr="00D17445" w:rsidRDefault="00817DA4" w:rsidP="00D17445">
      <w:pPr>
        <w:rPr>
          <w:rFonts w:ascii="Garamond" w:hAnsi="Garamond"/>
          <w:sz w:val="20"/>
          <w:szCs w:val="20"/>
        </w:rPr>
      </w:pPr>
      <w:r w:rsidRPr="00D17445">
        <w:rPr>
          <w:rFonts w:ascii="Garamond" w:hAnsi="Garamond"/>
          <w:sz w:val="20"/>
          <w:szCs w:val="20"/>
          <w:vertAlign w:val="superscript"/>
        </w:rPr>
        <w:footnoteRef/>
      </w:r>
      <w:r w:rsidRPr="00D17445">
        <w:rPr>
          <w:rFonts w:ascii="Garamond" w:hAnsi="Garamond"/>
          <w:sz w:val="20"/>
          <w:szCs w:val="20"/>
          <w:vertAlign w:val="superscript"/>
        </w:rPr>
        <w:t xml:space="preserve"> </w:t>
      </w:r>
      <w:r w:rsidRPr="00D17445">
        <w:rPr>
          <w:rFonts w:ascii="Garamond" w:hAnsi="Garamond"/>
          <w:sz w:val="20"/>
          <w:szCs w:val="20"/>
        </w:rPr>
        <w:t>Është përgjegjësi e Pjesëmarrësit të inicojë çdo procedurë që mund të jetë e nevojshme që kapaciteti të vihet në dispozicion në rrjedhën e poshtme të TAP-it. TAP-i nuk paraqet asnjë përfaqësim për disponueshmërinë e një kapaciteti të tillë ose për ekzistencën e objekteve të kërkuara jashtë TAP-it.</w:t>
      </w:r>
    </w:p>
  </w:footnote>
  <w:footnote w:id="5">
    <w:p w14:paraId="13165AA5" w14:textId="4A7372F5" w:rsidR="00817DA4" w:rsidRPr="00A60810" w:rsidRDefault="00817DA4" w:rsidP="00D17445">
      <w:pPr>
        <w:rPr>
          <w:rFonts w:ascii="Garamond" w:hAnsi="Garamond"/>
          <w:sz w:val="20"/>
          <w:szCs w:val="20"/>
          <w:vertAlign w:val="superscript"/>
        </w:rPr>
      </w:pPr>
      <w:r w:rsidRPr="00D17445">
        <w:rPr>
          <w:rFonts w:ascii="Garamond" w:hAnsi="Garamond"/>
          <w:sz w:val="20"/>
          <w:szCs w:val="20"/>
          <w:vertAlign w:val="superscript"/>
        </w:rPr>
        <w:footnoteRef/>
      </w:r>
      <w:r w:rsidRPr="00D17445">
        <w:rPr>
          <w:rFonts w:ascii="Garamond" w:hAnsi="Garamond"/>
          <w:sz w:val="20"/>
          <w:szCs w:val="20"/>
        </w:rPr>
        <w:t xml:space="preserve"> Është përgjegjësi e Pjesëmarrësit të nisë çdo procedurë që mund të jetë e nevojshme për t'u vënë në dispozicion kapacitetet në rrjedhën e poshtme të TAP-it. TAP-i nuk paraqet asnjë përfaqësim për disponueshmërinë e një kapaciteti të tillë ose për ekzistencën e objekteve të kërkuara jashtë TAP.</w:t>
      </w:r>
    </w:p>
  </w:footnote>
  <w:footnote w:id="6">
    <w:p w14:paraId="5BA02868" w14:textId="69DECF4F" w:rsidR="00817DA4" w:rsidRPr="00D17445" w:rsidRDefault="00817DA4" w:rsidP="00D17445">
      <w:pPr>
        <w:rPr>
          <w:rFonts w:ascii="Garamond" w:hAnsi="Garamond"/>
          <w:sz w:val="20"/>
          <w:szCs w:val="20"/>
        </w:rPr>
      </w:pPr>
      <w:r w:rsidRPr="00A60810">
        <w:rPr>
          <w:rFonts w:ascii="Garamond" w:hAnsi="Garamond"/>
          <w:sz w:val="20"/>
          <w:szCs w:val="20"/>
          <w:vertAlign w:val="superscript"/>
        </w:rPr>
        <w:footnoteRef/>
      </w:r>
      <w:r w:rsidRPr="00D17445">
        <w:rPr>
          <w:rFonts w:ascii="Garamond" w:hAnsi="Garamond"/>
          <w:sz w:val="20"/>
          <w:szCs w:val="20"/>
        </w:rPr>
        <w:t xml:space="preserve"> TAP-i nuk paraqet asnjë përfaqësim për disponueshmërinë e kapacitetit në rrjedhën e poshtme të TAP-it ose për ekzistencën e objekteve të kërkuara jashtë TAP-i.</w:t>
      </w:r>
    </w:p>
  </w:footnote>
  <w:footnote w:id="7">
    <w:p w14:paraId="2A3B0E07" w14:textId="0A088800" w:rsidR="00817DA4" w:rsidRPr="008C7989" w:rsidRDefault="00817DA4" w:rsidP="00E40241">
      <w:pPr>
        <w:pStyle w:val="FootnoteText"/>
        <w:spacing w:line="240" w:lineRule="auto"/>
        <w:rPr>
          <w:rFonts w:ascii="Garamond" w:hAnsi="Garamond" w:cs="Arial"/>
          <w:lang w:val="sq-AL"/>
        </w:rPr>
      </w:pPr>
      <w:r w:rsidRPr="008C7989">
        <w:rPr>
          <w:rStyle w:val="FootnoteReference"/>
          <w:rFonts w:ascii="Garamond" w:hAnsi="Garamond"/>
          <w:lang w:val="sq-AL"/>
        </w:rPr>
        <w:footnoteRef/>
      </w:r>
      <w:r w:rsidRPr="008C7989">
        <w:rPr>
          <w:rFonts w:ascii="Garamond" w:hAnsi="Garamond"/>
          <w:lang w:val="sq-AL"/>
        </w:rPr>
        <w:t xml:space="preserve"> </w:t>
      </w:r>
      <w:r w:rsidRPr="008C7989">
        <w:rPr>
          <w:rFonts w:ascii="Garamond" w:hAnsi="Garamond" w:cs="Arial"/>
          <w:lang w:val="sq-AL"/>
        </w:rPr>
        <w:t xml:space="preserve">Për pikën e interkonjeksionit në Melendugno nivelet e ofertës janë llogaritur duke marrë parasysh kapacitetin ekzistues të kontraktuar të konvertuar me një vlerë minimale kalorifike bruto GCV të barabartë me 11.07 </w:t>
      </w:r>
      <w:r>
        <w:rPr>
          <w:rFonts w:ascii="Garamond" w:hAnsi="Garamond" w:cs="Arial"/>
          <w:lang w:val="sq-AL"/>
        </w:rPr>
        <w:t>kwh</w:t>
      </w:r>
      <w:r w:rsidRPr="008C7989">
        <w:rPr>
          <w:rFonts w:ascii="Garamond" w:hAnsi="Garamond" w:cs="Arial"/>
          <w:lang w:val="sq-AL"/>
        </w:rPr>
        <w:t xml:space="preserve">/Sm3 dhe kapacitetin e zgjerimit të konvertuar me një vlerë minimale kalorifike bruto GCV të barabartë me 9,71 </w:t>
      </w:r>
      <w:r>
        <w:rPr>
          <w:rFonts w:ascii="Garamond" w:hAnsi="Garamond" w:cs="Arial"/>
          <w:lang w:val="sq-AL"/>
        </w:rPr>
        <w:t>kwh</w:t>
      </w:r>
      <w:r w:rsidRPr="008C7989">
        <w:rPr>
          <w:rFonts w:ascii="Garamond" w:hAnsi="Garamond" w:cs="Arial"/>
          <w:lang w:val="sq-AL"/>
        </w:rPr>
        <w:t>/Sm3.</w:t>
      </w:r>
    </w:p>
  </w:footnote>
  <w:footnote w:id="8">
    <w:p w14:paraId="3695D9C4" w14:textId="09885C48" w:rsidR="00817DA4" w:rsidRPr="008C7989" w:rsidRDefault="00817DA4" w:rsidP="00E40241">
      <w:pPr>
        <w:spacing w:line="240" w:lineRule="auto"/>
        <w:jc w:val="left"/>
        <w:rPr>
          <w:rStyle w:val="SubtleEmphasis"/>
          <w:rFonts w:ascii="Garamond" w:hAnsi="Garamond" w:cs="Arial"/>
          <w:sz w:val="20"/>
          <w:szCs w:val="20"/>
          <w:lang w:val="sq-AL"/>
        </w:rPr>
      </w:pPr>
      <w:r w:rsidRPr="008C7989">
        <w:rPr>
          <w:rStyle w:val="FootnoteReference"/>
          <w:rFonts w:ascii="Garamond" w:hAnsi="Garamond" w:cs="Arial"/>
          <w:sz w:val="20"/>
          <w:szCs w:val="20"/>
          <w:lang w:val="sq-AL"/>
        </w:rPr>
        <w:footnoteRef/>
      </w:r>
      <w:r w:rsidRPr="008C7989">
        <w:rPr>
          <w:rFonts w:ascii="Garamond" w:hAnsi="Garamond" w:cs="Arial"/>
          <w:sz w:val="20"/>
          <w:szCs w:val="20"/>
          <w:lang w:val="sq-AL"/>
        </w:rPr>
        <w:t xml:space="preserve"> </w:t>
      </w:r>
      <w:hyperlink r:id="rId1" w:history="1">
        <w:r w:rsidRPr="008C7989">
          <w:rPr>
            <w:rStyle w:val="Hyperlink"/>
            <w:rFonts w:ascii="Garamond" w:hAnsi="Garamond"/>
            <w:color w:val="auto"/>
            <w:sz w:val="20"/>
            <w:szCs w:val="20"/>
            <w:u w:val="none"/>
            <w:lang w:val="sq-AL"/>
          </w:rPr>
          <w:t xml:space="preserve">Market </w:t>
        </w:r>
        <w:r w:rsidRPr="00434243">
          <w:rPr>
            <w:rStyle w:val="Hyperlink"/>
            <w:rFonts w:ascii="Garamond" w:hAnsi="Garamond"/>
            <w:color w:val="auto"/>
            <w:sz w:val="20"/>
            <w:szCs w:val="20"/>
            <w:u w:val="none"/>
            <w:lang w:val="sq-AL"/>
          </w:rPr>
          <w:t>tests › Trans</w:t>
        </w:r>
        <w:r w:rsidRPr="008C7989">
          <w:rPr>
            <w:rStyle w:val="Hyperlink"/>
            <w:rFonts w:ascii="Garamond" w:hAnsi="Garamond"/>
            <w:color w:val="auto"/>
            <w:sz w:val="20"/>
            <w:szCs w:val="20"/>
            <w:u w:val="none"/>
            <w:lang w:val="sq-AL"/>
          </w:rPr>
          <w:t xml:space="preserve"> Adriatic Pipeline (TAP) (tap-ag.com)</w:t>
        </w:r>
      </w:hyperlink>
      <w:r>
        <w:rPr>
          <w:rStyle w:val="Hyperlink"/>
          <w:rFonts w:ascii="Garamond" w:hAnsi="Garamond"/>
          <w:color w:val="auto"/>
          <w:sz w:val="20"/>
          <w:szCs w:val="20"/>
          <w:u w:val="none"/>
          <w:lang w:val="sq-AL"/>
        </w:rPr>
        <w:t>.</w:t>
      </w:r>
    </w:p>
  </w:footnote>
  <w:footnote w:id="9">
    <w:p w14:paraId="2DD00906" w14:textId="0583D111" w:rsidR="00817DA4" w:rsidRPr="008C7989" w:rsidRDefault="00817DA4" w:rsidP="00E40241">
      <w:pPr>
        <w:spacing w:line="240" w:lineRule="auto"/>
        <w:rPr>
          <w:rFonts w:ascii="Garamond" w:hAnsi="Garamond" w:cs="Arial"/>
          <w:sz w:val="20"/>
          <w:szCs w:val="16"/>
          <w:lang w:val="sq-AL"/>
        </w:rPr>
      </w:pPr>
      <w:r w:rsidRPr="008C7989">
        <w:rPr>
          <w:rStyle w:val="FootnoteReference"/>
          <w:rFonts w:ascii="Garamond" w:hAnsi="Garamond" w:cs="Arial"/>
          <w:sz w:val="20"/>
          <w:szCs w:val="16"/>
          <w:lang w:val="sq-AL"/>
        </w:rPr>
        <w:footnoteRef/>
      </w:r>
      <w:r w:rsidRPr="008C7989">
        <w:rPr>
          <w:rFonts w:ascii="Garamond" w:hAnsi="Garamond" w:cs="Arial"/>
          <w:sz w:val="20"/>
          <w:szCs w:val="16"/>
          <w:lang w:val="sq-AL"/>
        </w:rPr>
        <w:t xml:space="preserve"> Vlerësimi i klasës 4, në përputhje me Sistemin e Klasifikimit të Vlerësimit të Kostos të Praktikave të Rekomanduara Ndërkombëtare të AACE®-siç zbatohet në prokurimin dhe ndërtimin inxhinierik për industritë e procesit </w:t>
      </w:r>
      <w:r>
        <w:rPr>
          <w:rFonts w:ascii="Garamond" w:hAnsi="Garamond" w:cs="Arial"/>
          <w:sz w:val="20"/>
          <w:szCs w:val="16"/>
          <w:lang w:val="sq-AL"/>
        </w:rPr>
        <w:t>n</w:t>
      </w:r>
      <w:r w:rsidRPr="008C7989">
        <w:rPr>
          <w:rFonts w:ascii="Garamond" w:hAnsi="Garamond" w:cs="Arial"/>
          <w:sz w:val="20"/>
          <w:szCs w:val="16"/>
          <w:lang w:val="sq-AL"/>
        </w:rPr>
        <w:t>r. 18R-97.</w:t>
      </w:r>
    </w:p>
  </w:footnote>
  <w:footnote w:id="10">
    <w:p w14:paraId="20F6F656" w14:textId="44EA7E01" w:rsidR="00817DA4" w:rsidRPr="008C7989" w:rsidRDefault="00817DA4" w:rsidP="00E40241">
      <w:pPr>
        <w:spacing w:line="240" w:lineRule="auto"/>
        <w:rPr>
          <w:rFonts w:ascii="Garamond" w:eastAsia="Times New Roman" w:hAnsi="Garamond" w:cs="Arial"/>
          <w:sz w:val="20"/>
          <w:szCs w:val="20"/>
          <w:lang w:val="sq-AL"/>
        </w:rPr>
      </w:pPr>
      <w:r w:rsidRPr="008C7989">
        <w:rPr>
          <w:rStyle w:val="FootnoteReference"/>
          <w:rFonts w:ascii="Garamond" w:hAnsi="Garamond" w:cs="Arial"/>
          <w:sz w:val="20"/>
          <w:szCs w:val="16"/>
          <w:lang w:val="sq-AL"/>
        </w:rPr>
        <w:footnoteRef/>
      </w:r>
      <w:r w:rsidRPr="008C7989">
        <w:rPr>
          <w:rFonts w:ascii="Garamond" w:hAnsi="Garamond" w:cs="Arial"/>
          <w:sz w:val="20"/>
          <w:szCs w:val="16"/>
          <w:lang w:val="sq-AL"/>
        </w:rPr>
        <w:t xml:space="preserve"> </w:t>
      </w:r>
      <w:r w:rsidRPr="008C7989">
        <w:rPr>
          <w:rFonts w:ascii="Garamond" w:eastAsia="Times New Roman" w:hAnsi="Garamond" w:cs="Arial"/>
          <w:sz w:val="20"/>
          <w:szCs w:val="16"/>
          <w:lang w:val="sq-AL"/>
        </w:rPr>
        <w:t xml:space="preserve">Vlerësimi i klasës 4, në përputhje me Sistemin e Klasifikimit të Vlerësimit të Kostos të Praktikave të Rekomanduara Ndërkombëtare të AACE®-siç zbatohet në prokurimin dhe ndërtimin inxhinierik për industritë e procesit </w:t>
      </w:r>
      <w:r>
        <w:rPr>
          <w:rFonts w:ascii="Garamond" w:eastAsia="Times New Roman" w:hAnsi="Garamond" w:cs="Arial"/>
          <w:sz w:val="20"/>
          <w:szCs w:val="20"/>
          <w:lang w:val="sq-AL"/>
        </w:rPr>
        <w:t>n</w:t>
      </w:r>
      <w:r w:rsidRPr="008C7989">
        <w:rPr>
          <w:rFonts w:ascii="Garamond" w:eastAsia="Times New Roman" w:hAnsi="Garamond" w:cs="Arial"/>
          <w:sz w:val="20"/>
          <w:szCs w:val="20"/>
          <w:lang w:val="sq-AL"/>
        </w:rPr>
        <w:t>r. 18R-97. Vlerësimi i kostos përfshin një emergjencë që pasqyron saktësinë e klasës 4 të vlerësimit dhe çdo lejim të aplikueshëm.</w:t>
      </w:r>
    </w:p>
  </w:footnote>
  <w:footnote w:id="11">
    <w:p w14:paraId="3D54FBD6" w14:textId="77777777" w:rsidR="00817DA4" w:rsidRPr="008C7989" w:rsidRDefault="00817DA4" w:rsidP="00E40241">
      <w:pPr>
        <w:spacing w:line="240" w:lineRule="auto"/>
        <w:rPr>
          <w:rFonts w:ascii="Garamond" w:hAnsi="Garamond" w:cs="Arial"/>
          <w:sz w:val="20"/>
          <w:szCs w:val="20"/>
          <w:lang w:val="sq-AL"/>
        </w:rPr>
      </w:pPr>
      <w:r w:rsidRPr="008C7989">
        <w:rPr>
          <w:rStyle w:val="FootnoteReference"/>
          <w:rFonts w:ascii="Garamond" w:hAnsi="Garamond" w:cs="Arial"/>
          <w:sz w:val="20"/>
          <w:szCs w:val="20"/>
          <w:lang w:val="sq-AL"/>
        </w:rPr>
        <w:footnoteRef/>
      </w:r>
      <w:r w:rsidRPr="008C7989">
        <w:rPr>
          <w:rFonts w:ascii="Garamond" w:hAnsi="Garamond" w:cs="Arial"/>
          <w:sz w:val="20"/>
          <w:szCs w:val="20"/>
          <w:lang w:val="sq-AL"/>
        </w:rPr>
        <w:t xml:space="preserve"> Referohuni në shënimin e mësipërm.</w:t>
      </w:r>
    </w:p>
  </w:footnote>
  <w:footnote w:id="12">
    <w:p w14:paraId="004E1C3C" w14:textId="77777777" w:rsidR="00817DA4" w:rsidRPr="008C7989" w:rsidRDefault="00817DA4" w:rsidP="00E40241">
      <w:pPr>
        <w:pStyle w:val="FootnoteText"/>
        <w:spacing w:line="240" w:lineRule="auto"/>
        <w:rPr>
          <w:rFonts w:ascii="Garamond" w:hAnsi="Garamond" w:cs="Arial"/>
          <w:lang w:val="sq-AL"/>
        </w:rPr>
      </w:pPr>
      <w:r w:rsidRPr="008C7989">
        <w:rPr>
          <w:rStyle w:val="FootnoteReference"/>
          <w:rFonts w:ascii="Garamond" w:hAnsi="Garamond" w:cs="Arial"/>
          <w:lang w:val="sq-AL"/>
        </w:rPr>
        <w:footnoteRef/>
      </w:r>
      <w:r w:rsidRPr="008C7989">
        <w:rPr>
          <w:rFonts w:ascii="Garamond" w:hAnsi="Garamond" w:cs="Arial"/>
          <w:lang w:val="sq-AL"/>
        </w:rPr>
        <w:t xml:space="preserve"> Referohuni në shënimin e mësipërm.</w:t>
      </w:r>
    </w:p>
  </w:footnote>
  <w:footnote w:id="13">
    <w:p w14:paraId="74FF8675" w14:textId="48DBDD18" w:rsidR="00817DA4" w:rsidRPr="008C7989" w:rsidRDefault="00817DA4" w:rsidP="00E40241">
      <w:pPr>
        <w:pStyle w:val="FootnoteText"/>
        <w:spacing w:line="240" w:lineRule="auto"/>
        <w:rPr>
          <w:rFonts w:ascii="Garamond" w:eastAsia="Arial" w:hAnsi="Garamond" w:cs="Arial"/>
          <w:lang w:val="sq-AL"/>
        </w:rPr>
      </w:pPr>
      <w:r w:rsidRPr="00704DB7">
        <w:rPr>
          <w:rStyle w:val="FootnoteReference"/>
          <w:rFonts w:ascii="Garamond" w:hAnsi="Garamond"/>
          <w:lang w:val="sq-AL"/>
        </w:rPr>
        <w:footnoteRef/>
      </w:r>
      <w:r w:rsidRPr="008C7989">
        <w:rPr>
          <w:rFonts w:ascii="Garamond" w:eastAsia="Arial" w:hAnsi="Garamond" w:cs="Arial"/>
          <w:lang w:val="sq-AL"/>
        </w:rPr>
        <w:t xml:space="preserve">Për pikën e interkonjeksionit në Melendugno, nivelet e ofertës u llogaritën duke marrë parasysh kapacitetin ekzistues të kontraktuar të konvertuar me një vlerë minimale kalorifike bruto GCV të barabartë me 11.07 </w:t>
      </w:r>
      <w:r>
        <w:rPr>
          <w:rFonts w:ascii="Garamond" w:eastAsia="Arial" w:hAnsi="Garamond" w:cs="Arial"/>
          <w:lang w:val="sq-AL"/>
        </w:rPr>
        <w:t>kwh</w:t>
      </w:r>
      <w:r w:rsidRPr="008C7989">
        <w:rPr>
          <w:rFonts w:ascii="Garamond" w:eastAsia="Arial" w:hAnsi="Garamond" w:cs="Arial"/>
          <w:lang w:val="sq-AL"/>
        </w:rPr>
        <w:t xml:space="preserve">/Sm3 dhe kapacitetin e zgjerimit të konvertuar me një vlerë minimale kalorifike bruto GCV të barabartë me 9,71 </w:t>
      </w:r>
      <w:r>
        <w:rPr>
          <w:rFonts w:ascii="Garamond" w:eastAsia="Arial" w:hAnsi="Garamond" w:cs="Arial"/>
          <w:lang w:val="sq-AL"/>
        </w:rPr>
        <w:t>kwh</w:t>
      </w:r>
      <w:r w:rsidRPr="008C7989">
        <w:rPr>
          <w:rFonts w:ascii="Garamond" w:eastAsia="Arial" w:hAnsi="Garamond" w:cs="Arial"/>
          <w:lang w:val="sq-AL"/>
        </w:rPr>
        <w:t>/Sm3.</w:t>
      </w:r>
    </w:p>
  </w:footnote>
  <w:footnote w:id="14">
    <w:p w14:paraId="09D61B5C" w14:textId="2C43125D" w:rsidR="00817DA4" w:rsidRPr="008C7989" w:rsidRDefault="00817DA4" w:rsidP="00E40241">
      <w:pPr>
        <w:pStyle w:val="FootnoteText"/>
        <w:spacing w:line="240" w:lineRule="auto"/>
        <w:rPr>
          <w:rFonts w:ascii="Garamond" w:eastAsia="Arial" w:hAnsi="Garamond" w:cs="Arial"/>
          <w:lang w:val="sq-AL"/>
        </w:rPr>
      </w:pPr>
      <w:r w:rsidRPr="008C7989">
        <w:rPr>
          <w:rStyle w:val="FootnoteReference"/>
          <w:rFonts w:ascii="Garamond" w:hAnsi="Garamond"/>
          <w:lang w:val="sq-AL"/>
        </w:rPr>
        <w:footnoteRef/>
      </w:r>
      <w:r w:rsidRPr="008C7989">
        <w:rPr>
          <w:rFonts w:ascii="Garamond" w:hAnsi="Garamond"/>
          <w:lang w:val="sq-AL"/>
        </w:rPr>
        <w:t xml:space="preserve"> </w:t>
      </w:r>
      <w:r w:rsidRPr="008C7989">
        <w:rPr>
          <w:rFonts w:ascii="Garamond" w:eastAsia="Arial" w:hAnsi="Garamond" w:cs="Arial"/>
          <w:lang w:val="sq-AL"/>
        </w:rPr>
        <w:t xml:space="preserve">Për pikën e interkonjeksionit në Melendugno, nivelet e ofertës u llogaritën duke marrë parasysh kapacitetin ekzistues të kontraktuar të konvertuar me një vlerë minimale kalorifike bruto GCV të barabartë me 11.07 </w:t>
      </w:r>
      <w:r>
        <w:rPr>
          <w:rFonts w:ascii="Garamond" w:eastAsia="Arial" w:hAnsi="Garamond" w:cs="Arial"/>
          <w:lang w:val="sq-AL"/>
        </w:rPr>
        <w:t>kwh</w:t>
      </w:r>
      <w:r w:rsidRPr="008C7989">
        <w:rPr>
          <w:rFonts w:ascii="Garamond" w:eastAsia="Arial" w:hAnsi="Garamond" w:cs="Arial"/>
          <w:lang w:val="sq-AL"/>
        </w:rPr>
        <w:t xml:space="preserve">/Sm3 dhe kapacitetin e zgjerimit të konvertuar me një vlerë minimale kalorifike bruto GCV të barabartë me 9,71 </w:t>
      </w:r>
      <w:r>
        <w:rPr>
          <w:rFonts w:ascii="Garamond" w:eastAsia="Arial" w:hAnsi="Garamond" w:cs="Arial"/>
          <w:lang w:val="sq-AL"/>
        </w:rPr>
        <w:t>kwh</w:t>
      </w:r>
      <w:r w:rsidRPr="008C7989">
        <w:rPr>
          <w:rFonts w:ascii="Garamond" w:eastAsia="Arial" w:hAnsi="Garamond" w:cs="Arial"/>
          <w:lang w:val="sq-AL"/>
        </w:rPr>
        <w:t>/Sm3.</w:t>
      </w:r>
    </w:p>
  </w:footnote>
  <w:footnote w:id="15">
    <w:p w14:paraId="75E45EC7" w14:textId="4F1F9B80" w:rsidR="00817DA4" w:rsidRPr="008C7989" w:rsidRDefault="00817DA4" w:rsidP="00E40241">
      <w:pPr>
        <w:pStyle w:val="FootnoteText"/>
        <w:spacing w:line="240" w:lineRule="auto"/>
        <w:rPr>
          <w:rFonts w:ascii="Garamond" w:hAnsi="Garamond"/>
          <w:lang w:val="sq-AL"/>
        </w:rPr>
      </w:pPr>
      <w:r w:rsidRPr="008C7989">
        <w:rPr>
          <w:rStyle w:val="FootnoteReference"/>
          <w:rFonts w:ascii="Garamond" w:hAnsi="Garamond"/>
          <w:lang w:val="sq-AL"/>
        </w:rPr>
        <w:footnoteRef/>
      </w:r>
      <w:r w:rsidRPr="008C7989">
        <w:rPr>
          <w:rFonts w:ascii="Garamond" w:hAnsi="Garamond"/>
          <w:lang w:val="sq-AL"/>
        </w:rPr>
        <w:t xml:space="preserve"> </w:t>
      </w:r>
      <w:r w:rsidRPr="008C7989">
        <w:rPr>
          <w:rFonts w:ascii="Garamond" w:eastAsia="Arial" w:hAnsi="Garamond" w:cs="Arial"/>
          <w:lang w:val="sq-AL"/>
        </w:rPr>
        <w:t xml:space="preserve">Për pikën e interkonjeksionit në Melendugno, nivelet e ofertës u llogaritën duke marrë parasysh kapacitetin ekzistues të kontraktuar të konvertuar me një vlerë minimale kalorifike bruto GCV të barabartë me 11.07 </w:t>
      </w:r>
      <w:r>
        <w:rPr>
          <w:rFonts w:ascii="Garamond" w:eastAsia="Arial" w:hAnsi="Garamond" w:cs="Arial"/>
          <w:lang w:val="sq-AL"/>
        </w:rPr>
        <w:t>kwh</w:t>
      </w:r>
      <w:r w:rsidRPr="008C7989">
        <w:rPr>
          <w:rFonts w:ascii="Garamond" w:eastAsia="Arial" w:hAnsi="Garamond" w:cs="Arial"/>
          <w:lang w:val="sq-AL"/>
        </w:rPr>
        <w:t xml:space="preserve">/Sm3 dhe kapacitetin e zgjerimit të konvertuar me një vlerë minimale kalorifike bruto GCV të barabartë me 9,71 </w:t>
      </w:r>
      <w:r>
        <w:rPr>
          <w:rFonts w:ascii="Garamond" w:eastAsia="Arial" w:hAnsi="Garamond" w:cs="Arial"/>
          <w:lang w:val="sq-AL"/>
        </w:rPr>
        <w:t>kwh</w:t>
      </w:r>
      <w:r w:rsidRPr="008C7989">
        <w:rPr>
          <w:rFonts w:ascii="Garamond" w:eastAsia="Arial" w:hAnsi="Garamond" w:cs="Arial"/>
          <w:lang w:val="sq-AL"/>
        </w:rPr>
        <w:t>/Sm3.</w:t>
      </w:r>
    </w:p>
  </w:footnote>
  <w:footnote w:id="16">
    <w:p w14:paraId="5514E7A3" w14:textId="0E6117D2" w:rsidR="00817DA4" w:rsidRPr="008C7989" w:rsidRDefault="00817DA4" w:rsidP="00E40241">
      <w:pPr>
        <w:spacing w:line="240" w:lineRule="auto"/>
        <w:rPr>
          <w:rFonts w:ascii="Garamond" w:eastAsia="Arial" w:hAnsi="Garamond" w:cs="Arial"/>
          <w:sz w:val="20"/>
          <w:szCs w:val="20"/>
          <w:lang w:val="sq-AL"/>
        </w:rPr>
      </w:pPr>
      <w:r w:rsidRPr="008C7989">
        <w:rPr>
          <w:rStyle w:val="FootnoteReference"/>
          <w:rFonts w:ascii="Garamond" w:hAnsi="Garamond"/>
          <w:sz w:val="20"/>
          <w:szCs w:val="20"/>
          <w:lang w:val="sq-AL"/>
        </w:rPr>
        <w:footnoteRef/>
      </w:r>
      <w:r w:rsidRPr="008C7989">
        <w:rPr>
          <w:rFonts w:ascii="Garamond" w:hAnsi="Garamond"/>
          <w:sz w:val="20"/>
          <w:szCs w:val="20"/>
          <w:lang w:val="sq-AL"/>
        </w:rPr>
        <w:t xml:space="preserve"> </w:t>
      </w:r>
      <w:r>
        <w:rPr>
          <w:rFonts w:ascii="Garamond" w:eastAsia="Arial" w:hAnsi="Garamond" w:cs="Arial"/>
          <w:sz w:val="20"/>
          <w:szCs w:val="20"/>
          <w:lang w:val="sq-AL"/>
        </w:rPr>
        <w:t>Proc</w:t>
      </w:r>
      <w:r w:rsidRPr="008C7989">
        <w:rPr>
          <w:rFonts w:ascii="Garamond" w:eastAsia="Arial" w:hAnsi="Garamond" w:cs="Arial"/>
          <w:sz w:val="20"/>
          <w:szCs w:val="20"/>
          <w:lang w:val="sq-AL"/>
        </w:rPr>
        <w:t xml:space="preserve">edura specifike e funksionimit është e disponueshme në </w:t>
      </w:r>
      <w:r>
        <w:rPr>
          <w:rFonts w:ascii="Garamond" w:eastAsia="Arial" w:hAnsi="Garamond" w:cs="Arial"/>
          <w:sz w:val="20"/>
          <w:szCs w:val="20"/>
          <w:lang w:val="sq-AL"/>
        </w:rPr>
        <w:t>s</w:t>
      </w:r>
      <w:r w:rsidRPr="008C7989">
        <w:rPr>
          <w:rFonts w:ascii="Garamond" w:eastAsia="Arial" w:hAnsi="Garamond" w:cs="Arial"/>
          <w:sz w:val="20"/>
          <w:szCs w:val="20"/>
          <w:lang w:val="sq-AL"/>
        </w:rPr>
        <w:t>htojcën III.</w:t>
      </w:r>
    </w:p>
  </w:footnote>
  <w:footnote w:id="17">
    <w:p w14:paraId="1E072F0F" w14:textId="77777777" w:rsidR="00817DA4" w:rsidRPr="008C7989" w:rsidRDefault="00817DA4" w:rsidP="00E40241">
      <w:pPr>
        <w:spacing w:line="240" w:lineRule="auto"/>
        <w:rPr>
          <w:rFonts w:ascii="Garamond" w:hAnsi="Garamond" w:cs="Arial"/>
          <w:sz w:val="20"/>
          <w:szCs w:val="16"/>
          <w:lang w:val="sq-AL"/>
        </w:rPr>
      </w:pPr>
      <w:r w:rsidRPr="008C7989">
        <w:rPr>
          <w:rStyle w:val="FootnoteReference"/>
          <w:rFonts w:ascii="Garamond" w:hAnsi="Garamond" w:cs="Arial"/>
          <w:sz w:val="20"/>
          <w:szCs w:val="16"/>
          <w:lang w:val="sq-AL"/>
        </w:rPr>
        <w:footnoteRef/>
      </w:r>
      <w:r w:rsidRPr="008C7989">
        <w:rPr>
          <w:rFonts w:ascii="Garamond" w:hAnsi="Garamond" w:cs="Arial"/>
          <w:sz w:val="20"/>
          <w:szCs w:val="16"/>
          <w:lang w:val="sq-AL"/>
        </w:rPr>
        <w:t xml:space="preserve"> Kushtet e referencës për metër kub normal janë 25°C për djegien dhe 0°C për vëllimin në presionin atmosferik.</w:t>
      </w:r>
    </w:p>
    <w:p w14:paraId="14A519EF" w14:textId="5230402C" w:rsidR="00817DA4" w:rsidRPr="008C7989" w:rsidRDefault="00817DA4" w:rsidP="00E40241">
      <w:pPr>
        <w:spacing w:line="240" w:lineRule="auto"/>
        <w:rPr>
          <w:rFonts w:ascii="Garamond" w:hAnsi="Garamond"/>
          <w:sz w:val="20"/>
          <w:lang w:val="sq-AL"/>
        </w:rPr>
      </w:pPr>
      <w:r w:rsidRPr="008C7989">
        <w:rPr>
          <w:rFonts w:ascii="Garamond" w:hAnsi="Garamond" w:cs="Arial"/>
          <w:sz w:val="20"/>
          <w:szCs w:val="16"/>
          <w:lang w:val="sq-AL"/>
        </w:rPr>
        <w:t xml:space="preserve">Për pikën e interkonjeksionit në Melendugno, nivelet e ofertës janë llogaritur duke marrë parasysh kapacitetin e kontraktuar të konvertuar me një vlerë minimale kalorifike bruto GCV të barabartë me 11.07 </w:t>
      </w:r>
      <w:r>
        <w:rPr>
          <w:rFonts w:ascii="Garamond" w:hAnsi="Garamond" w:cs="Arial"/>
          <w:sz w:val="20"/>
          <w:szCs w:val="16"/>
          <w:lang w:val="sq-AL"/>
        </w:rPr>
        <w:t>kwh</w:t>
      </w:r>
      <w:r w:rsidRPr="008C7989">
        <w:rPr>
          <w:rFonts w:ascii="Garamond" w:hAnsi="Garamond" w:cs="Arial"/>
          <w:sz w:val="20"/>
          <w:szCs w:val="16"/>
          <w:lang w:val="sq-AL"/>
        </w:rPr>
        <w:t xml:space="preserve">/Sm3 dhe kapacitetin e zgjerimit të konvertuar me një vlerë minimale kalorifike bruto GCV të barabartë me 9,71 </w:t>
      </w:r>
      <w:r>
        <w:rPr>
          <w:rFonts w:ascii="Garamond" w:hAnsi="Garamond" w:cs="Arial"/>
          <w:sz w:val="20"/>
          <w:szCs w:val="16"/>
          <w:lang w:val="sq-AL"/>
        </w:rPr>
        <w:t>kwh</w:t>
      </w:r>
      <w:r w:rsidRPr="008C7989">
        <w:rPr>
          <w:rFonts w:ascii="Garamond" w:hAnsi="Garamond" w:cs="Arial"/>
          <w:sz w:val="20"/>
          <w:szCs w:val="16"/>
          <w:lang w:val="sq-AL"/>
        </w:rPr>
        <w:t>/Sm3.</w:t>
      </w:r>
    </w:p>
  </w:footnote>
  <w:footnote w:id="18">
    <w:p w14:paraId="1CE0A43E" w14:textId="7B6F0647" w:rsidR="00817DA4" w:rsidRPr="008C7989" w:rsidRDefault="00817DA4" w:rsidP="00E40241">
      <w:pPr>
        <w:pStyle w:val="FootnoteText"/>
        <w:spacing w:line="240" w:lineRule="auto"/>
        <w:rPr>
          <w:rFonts w:ascii="Garamond" w:hAnsi="Garamond"/>
          <w:szCs w:val="16"/>
          <w:lang w:val="sq-AL"/>
        </w:rPr>
      </w:pPr>
      <w:r w:rsidRPr="008C7989">
        <w:rPr>
          <w:rFonts w:ascii="Garamond" w:hAnsi="Garamond" w:cs="Arial"/>
          <w:szCs w:val="16"/>
          <w:vertAlign w:val="superscript"/>
          <w:lang w:val="sq-AL"/>
        </w:rPr>
        <w:footnoteRef/>
      </w:r>
      <w:r w:rsidRPr="008C7989">
        <w:rPr>
          <w:rFonts w:ascii="Garamond" w:hAnsi="Garamond" w:cs="Arial"/>
          <w:szCs w:val="16"/>
          <w:vertAlign w:val="superscript"/>
          <w:lang w:val="sq-AL"/>
        </w:rPr>
        <w:t xml:space="preserve"> </w:t>
      </w:r>
      <w:r w:rsidRPr="008C7989">
        <w:rPr>
          <w:rFonts w:ascii="Garamond" w:hAnsi="Garamond"/>
          <w:lang w:val="sq-AL"/>
        </w:rPr>
        <w:t>Ju lutemi</w:t>
      </w:r>
      <w:r>
        <w:rPr>
          <w:rFonts w:ascii="Garamond" w:hAnsi="Garamond"/>
          <w:lang w:val="sq-AL"/>
        </w:rPr>
        <w:t>,</w:t>
      </w:r>
      <w:r w:rsidRPr="008C7989">
        <w:rPr>
          <w:rFonts w:ascii="Garamond" w:hAnsi="Garamond"/>
          <w:lang w:val="sq-AL"/>
        </w:rPr>
        <w:t xml:space="preserve"> referojuni paragrafit D për më shumë detaje mbi kohën.</w:t>
      </w:r>
    </w:p>
  </w:footnote>
  <w:footnote w:id="19">
    <w:p w14:paraId="71099DC3" w14:textId="7B8217C6" w:rsidR="00817DA4" w:rsidRPr="008C7989" w:rsidRDefault="00817DA4" w:rsidP="00E40241">
      <w:pPr>
        <w:pStyle w:val="FootnoteText"/>
        <w:spacing w:line="240" w:lineRule="auto"/>
        <w:rPr>
          <w:rFonts w:ascii="Arial" w:hAnsi="Arial" w:cs="Arial"/>
          <w:sz w:val="18"/>
          <w:szCs w:val="18"/>
          <w:lang w:val="sq-AL"/>
        </w:rPr>
      </w:pPr>
      <w:r w:rsidRPr="008C7989">
        <w:rPr>
          <w:rStyle w:val="FootnoteReference"/>
          <w:rFonts w:ascii="Garamond" w:hAnsi="Garamond" w:cs="Arial"/>
          <w:szCs w:val="16"/>
          <w:lang w:val="sq-AL"/>
        </w:rPr>
        <w:footnoteRef/>
      </w:r>
      <w:r w:rsidRPr="008C7989">
        <w:rPr>
          <w:rFonts w:ascii="Garamond" w:hAnsi="Garamond" w:cs="Arial"/>
          <w:szCs w:val="16"/>
          <w:lang w:val="sq-AL"/>
        </w:rPr>
        <w:t xml:space="preserve"> Vini re</w:t>
      </w:r>
      <w:r>
        <w:rPr>
          <w:rFonts w:ascii="Garamond" w:hAnsi="Garamond" w:cs="Arial"/>
          <w:szCs w:val="16"/>
          <w:lang w:val="sq-AL"/>
        </w:rPr>
        <w:t>,</w:t>
      </w:r>
      <w:r w:rsidRPr="008C7989">
        <w:rPr>
          <w:rFonts w:ascii="Garamond" w:hAnsi="Garamond" w:cs="Arial"/>
          <w:szCs w:val="16"/>
          <w:lang w:val="sq-AL"/>
        </w:rPr>
        <w:t xml:space="preserve"> se edhe pse rritja e kapacitetit ofruar në hyrje në Kipoi është më i ulët se në dalje nga Melendugno, rritja e kapacitetit në Melendugno teorikisht mund të rezervohet dhe përdoret ende, pasi transportuesit mund të zgjedhin të mos nominojnë sipas rezervimeve të tyre ekzistuese në TAP për pikat e interkonjeksionit në Nea Mesimvria dhe Komotini, duke lejuar kështu një fluks më të lartë në Melendugno.</w:t>
      </w:r>
    </w:p>
  </w:footnote>
  <w:footnote w:id="20">
    <w:p w14:paraId="18F6275F" w14:textId="61C38D1B" w:rsidR="00817DA4" w:rsidRPr="008C7989" w:rsidRDefault="00817DA4" w:rsidP="00A71C7D">
      <w:pPr>
        <w:pStyle w:val="FootnoteText"/>
        <w:spacing w:line="240" w:lineRule="auto"/>
        <w:rPr>
          <w:rFonts w:ascii="Garamond" w:hAnsi="Garamond" w:cs="Arial"/>
          <w:lang w:val="sq-AL"/>
        </w:rPr>
      </w:pPr>
      <w:r w:rsidRPr="008C7989">
        <w:rPr>
          <w:rFonts w:ascii="Garamond" w:hAnsi="Garamond" w:cs="Arial"/>
          <w:vertAlign w:val="superscript"/>
          <w:lang w:val="sq-AL"/>
        </w:rPr>
        <w:footnoteRef/>
      </w:r>
      <w:r w:rsidRPr="008C7989">
        <w:rPr>
          <w:rFonts w:ascii="Garamond" w:hAnsi="Garamond" w:cs="Arial"/>
          <w:vertAlign w:val="superscript"/>
          <w:lang w:val="sq-AL"/>
        </w:rPr>
        <w:t xml:space="preserve"> </w:t>
      </w:r>
      <w:r w:rsidRPr="008C7989">
        <w:rPr>
          <w:rFonts w:ascii="Garamond" w:hAnsi="Garamond" w:cs="Arial"/>
          <w:lang w:val="sq-AL"/>
        </w:rPr>
        <w:t>Ju lutemi</w:t>
      </w:r>
      <w:r>
        <w:rPr>
          <w:rFonts w:ascii="Garamond" w:hAnsi="Garamond" w:cs="Arial"/>
          <w:lang w:val="sq-AL"/>
        </w:rPr>
        <w:t>,</w:t>
      </w:r>
      <w:r w:rsidRPr="008C7989">
        <w:rPr>
          <w:rFonts w:ascii="Garamond" w:hAnsi="Garamond" w:cs="Arial"/>
          <w:lang w:val="sq-AL"/>
        </w:rPr>
        <w:t xml:space="preserve"> k</w:t>
      </w:r>
      <w:r>
        <w:rPr>
          <w:rFonts w:ascii="Garamond" w:hAnsi="Garamond" w:cs="Arial"/>
          <w:lang w:val="sq-AL"/>
        </w:rPr>
        <w:t>i</w:t>
      </w:r>
      <w:r w:rsidRPr="008C7989">
        <w:rPr>
          <w:rFonts w:ascii="Garamond" w:hAnsi="Garamond" w:cs="Arial"/>
          <w:lang w:val="sq-AL"/>
        </w:rPr>
        <w:t>ni parasysh që TAP nuk paraqet asnjë përfaqësim për ekzistencën e objekteve në rrjedhën e poshtme ose disponueshmërinë e kapacitetit në këtë pikë.</w:t>
      </w:r>
    </w:p>
  </w:footnote>
  <w:footnote w:id="21">
    <w:p w14:paraId="36511FC9" w14:textId="4164C101" w:rsidR="00817DA4" w:rsidRPr="008C7989" w:rsidRDefault="00817DA4" w:rsidP="00974257">
      <w:pPr>
        <w:pStyle w:val="FootnoteText"/>
        <w:spacing w:line="240" w:lineRule="auto"/>
        <w:rPr>
          <w:rFonts w:ascii="Garamond" w:hAnsi="Garamond"/>
          <w:lang w:val="sq-AL"/>
        </w:rPr>
      </w:pPr>
      <w:r w:rsidRPr="008C7989">
        <w:rPr>
          <w:rStyle w:val="FootnoteReference"/>
          <w:rFonts w:ascii="Garamond" w:hAnsi="Garamond" w:cs="Arial"/>
          <w:lang w:val="sq-AL"/>
        </w:rPr>
        <w:footnoteRef/>
      </w:r>
      <w:r w:rsidRPr="008C7989">
        <w:rPr>
          <w:rFonts w:ascii="Garamond" w:hAnsi="Garamond" w:cs="Arial"/>
          <w:lang w:val="sq-AL"/>
        </w:rPr>
        <w:t xml:space="preserve"> </w:t>
      </w:r>
      <w:r w:rsidRPr="008C7989">
        <w:rPr>
          <w:rFonts w:ascii="Garamond" w:eastAsia="Times New Roman" w:hAnsi="Garamond"/>
          <w:lang w:val="sq-AL"/>
        </w:rPr>
        <w:t>Ju lutemi</w:t>
      </w:r>
      <w:r>
        <w:rPr>
          <w:rFonts w:ascii="Garamond" w:eastAsia="Times New Roman" w:hAnsi="Garamond"/>
          <w:lang w:val="sq-AL"/>
        </w:rPr>
        <w:t>,</w:t>
      </w:r>
      <w:r w:rsidRPr="008C7989">
        <w:rPr>
          <w:rFonts w:ascii="Garamond" w:eastAsia="Times New Roman" w:hAnsi="Garamond"/>
          <w:lang w:val="sq-AL"/>
        </w:rPr>
        <w:t xml:space="preserve"> k</w:t>
      </w:r>
      <w:r>
        <w:rPr>
          <w:rFonts w:ascii="Garamond" w:eastAsia="Times New Roman" w:hAnsi="Garamond"/>
          <w:lang w:val="sq-AL"/>
        </w:rPr>
        <w:t>i</w:t>
      </w:r>
      <w:r w:rsidRPr="008C7989">
        <w:rPr>
          <w:rFonts w:ascii="Garamond" w:eastAsia="Times New Roman" w:hAnsi="Garamond"/>
          <w:lang w:val="sq-AL"/>
        </w:rPr>
        <w:t>ni parasysh</w:t>
      </w:r>
      <w:r>
        <w:rPr>
          <w:rFonts w:ascii="Garamond" w:eastAsia="Times New Roman" w:hAnsi="Garamond"/>
          <w:lang w:val="sq-AL"/>
        </w:rPr>
        <w:t>,</w:t>
      </w:r>
      <w:r w:rsidRPr="008C7989">
        <w:rPr>
          <w:rFonts w:ascii="Garamond" w:eastAsia="Times New Roman" w:hAnsi="Garamond"/>
          <w:lang w:val="sq-AL"/>
        </w:rPr>
        <w:t xml:space="preserve"> që TAP</w:t>
      </w:r>
      <w:r>
        <w:rPr>
          <w:rFonts w:ascii="Garamond" w:eastAsia="Times New Roman" w:hAnsi="Garamond"/>
          <w:lang w:val="sq-AL"/>
        </w:rPr>
        <w:t>-i</w:t>
      </w:r>
      <w:r w:rsidRPr="008C7989">
        <w:rPr>
          <w:rFonts w:ascii="Garamond" w:eastAsia="Times New Roman" w:hAnsi="Garamond"/>
          <w:lang w:val="sq-AL"/>
        </w:rPr>
        <w:t xml:space="preserve"> nuk paraqet asnjë përfaqësim për ekzistencën e objekteve në rrjedhën e poshtme ose disponueshmërinë e kapacitetit në këtë pikë.</w:t>
      </w:r>
    </w:p>
  </w:footnote>
  <w:footnote w:id="22">
    <w:p w14:paraId="613D254E" w14:textId="6C1CA1C3" w:rsidR="00817DA4" w:rsidRPr="008C7989" w:rsidRDefault="00817DA4" w:rsidP="002B14F4">
      <w:pPr>
        <w:spacing w:line="240" w:lineRule="auto"/>
        <w:rPr>
          <w:rFonts w:ascii="Garamond" w:hAnsi="Garamond" w:cs="Arial"/>
          <w:sz w:val="20"/>
          <w:szCs w:val="20"/>
          <w:lang w:val="sq-AL"/>
        </w:rPr>
      </w:pPr>
      <w:r w:rsidRPr="008C7989">
        <w:rPr>
          <w:rStyle w:val="FootnoteReference"/>
          <w:rFonts w:ascii="Garamond" w:hAnsi="Garamond"/>
          <w:sz w:val="20"/>
          <w:szCs w:val="20"/>
          <w:lang w:val="sq-AL"/>
        </w:rPr>
        <w:footnoteRef/>
      </w:r>
      <w:r w:rsidRPr="008C7989">
        <w:rPr>
          <w:rFonts w:ascii="Garamond" w:eastAsia="Arial" w:hAnsi="Garamond" w:cs="Arial"/>
          <w:sz w:val="20"/>
          <w:szCs w:val="20"/>
          <w:lang w:val="sq-AL"/>
        </w:rPr>
        <w:t xml:space="preserve"> Kapaciteti i ofruar në pikën e interkonjeksionit në Melendugno do të jetë në konkurrencë nga ana e SRG</w:t>
      </w:r>
      <w:r>
        <w:rPr>
          <w:rFonts w:ascii="Garamond" w:eastAsia="Arial" w:hAnsi="Garamond" w:cs="Arial"/>
          <w:sz w:val="20"/>
          <w:szCs w:val="20"/>
          <w:lang w:val="sq-AL"/>
        </w:rPr>
        <w:t>-së</w:t>
      </w:r>
      <w:r w:rsidRPr="008C7989">
        <w:rPr>
          <w:rFonts w:ascii="Garamond" w:eastAsia="Arial" w:hAnsi="Garamond" w:cs="Arial"/>
          <w:sz w:val="20"/>
          <w:szCs w:val="20"/>
          <w:lang w:val="sq-AL"/>
        </w:rPr>
        <w:t xml:space="preserve"> me pikat e tjera të interkonjeksionit në Mazara dhe Gela, kështu që shpërndarja e kapacitetit do t</w:t>
      </w:r>
      <w:r>
        <w:rPr>
          <w:rFonts w:ascii="Garamond" w:eastAsia="Arial" w:hAnsi="Garamond" w:cs="Arial"/>
          <w:sz w:val="20"/>
          <w:szCs w:val="20"/>
          <w:lang w:val="sq-AL"/>
        </w:rPr>
        <w:t>’u</w:t>
      </w:r>
      <w:r w:rsidRPr="008C7989">
        <w:rPr>
          <w:rFonts w:ascii="Garamond" w:eastAsia="Arial" w:hAnsi="Garamond" w:cs="Arial"/>
          <w:sz w:val="20"/>
          <w:szCs w:val="20"/>
          <w:lang w:val="sq-AL"/>
        </w:rPr>
        <w:t xml:space="preserve"> nënshtrohet kufizimeve të kapacitetit siç publikohet në faqen e internetit të SRG</w:t>
      </w:r>
      <w:r>
        <w:rPr>
          <w:rFonts w:ascii="Garamond" w:eastAsia="Arial" w:hAnsi="Garamond" w:cs="Arial"/>
          <w:sz w:val="20"/>
          <w:szCs w:val="20"/>
          <w:lang w:val="sq-AL"/>
        </w:rPr>
        <w:t>-së</w:t>
      </w:r>
      <w:r w:rsidRPr="008C7989">
        <w:rPr>
          <w:rFonts w:ascii="Garamond" w:eastAsia="Arial" w:hAnsi="Garamond" w:cs="Arial"/>
          <w:sz w:val="20"/>
          <w:szCs w:val="20"/>
          <w:lang w:val="sq-AL"/>
        </w:rPr>
        <w:t>. Procedura specifike e funksionimit është e disponueshme në shtojcën III.</w:t>
      </w:r>
    </w:p>
  </w:footnote>
  <w:footnote w:id="23">
    <w:p w14:paraId="01CCFF86" w14:textId="36167CF3" w:rsidR="00817DA4" w:rsidRPr="008C7989" w:rsidRDefault="00817DA4" w:rsidP="00E40241">
      <w:pPr>
        <w:pStyle w:val="FootnoteText"/>
        <w:spacing w:line="240" w:lineRule="auto"/>
        <w:rPr>
          <w:rFonts w:ascii="Garamond" w:eastAsia="Arial" w:hAnsi="Garamond" w:cs="Arial"/>
          <w:lang w:val="sq-AL"/>
        </w:rPr>
      </w:pPr>
      <w:r w:rsidRPr="008C7989">
        <w:rPr>
          <w:rStyle w:val="FootnoteReference"/>
          <w:rFonts w:ascii="Garamond" w:hAnsi="Garamond"/>
          <w:lang w:val="sq-AL"/>
        </w:rPr>
        <w:footnoteRef/>
      </w:r>
      <w:r w:rsidRPr="008C7989">
        <w:rPr>
          <w:rFonts w:ascii="Garamond" w:hAnsi="Garamond"/>
          <w:lang w:val="sq-AL"/>
        </w:rPr>
        <w:t xml:space="preserve"> </w:t>
      </w:r>
      <w:r w:rsidRPr="008C7989">
        <w:rPr>
          <w:rFonts w:ascii="Garamond" w:eastAsia="Arial" w:hAnsi="Garamond" w:cs="Arial"/>
          <w:lang w:val="sq-AL"/>
        </w:rPr>
        <w:t>Ju lutemi</w:t>
      </w:r>
      <w:r>
        <w:rPr>
          <w:rFonts w:ascii="Garamond" w:eastAsia="Arial" w:hAnsi="Garamond" w:cs="Arial"/>
          <w:lang w:val="sq-AL"/>
        </w:rPr>
        <w:t>,</w:t>
      </w:r>
      <w:r w:rsidRPr="008C7989">
        <w:rPr>
          <w:rFonts w:ascii="Garamond" w:eastAsia="Arial" w:hAnsi="Garamond" w:cs="Arial"/>
          <w:lang w:val="sq-AL"/>
        </w:rPr>
        <w:t xml:space="preserve"> vini re se datat e fillimit të përfshira i referohen disponueshmërisë së TAP</w:t>
      </w:r>
      <w:r>
        <w:rPr>
          <w:rFonts w:ascii="Garamond" w:eastAsia="Arial" w:hAnsi="Garamond" w:cs="Arial"/>
          <w:lang w:val="sq-AL"/>
        </w:rPr>
        <w:t>-it,</w:t>
      </w:r>
      <w:r w:rsidRPr="008C7989">
        <w:rPr>
          <w:rFonts w:ascii="Garamond" w:eastAsia="Arial" w:hAnsi="Garamond" w:cs="Arial"/>
          <w:lang w:val="sq-AL"/>
        </w:rPr>
        <w:t xml:space="preserve"> pasi nuk kërkohet asnjë punë nga ana e SRG</w:t>
      </w:r>
      <w:r>
        <w:rPr>
          <w:rFonts w:ascii="Garamond" w:eastAsia="Arial" w:hAnsi="Garamond" w:cs="Arial"/>
          <w:lang w:val="sq-AL"/>
        </w:rPr>
        <w:t>-së</w:t>
      </w:r>
      <w:r w:rsidRPr="008C7989">
        <w:rPr>
          <w:rFonts w:ascii="Garamond" w:eastAsia="Arial" w:hAnsi="Garamond" w:cs="Arial"/>
          <w:lang w:val="sq-AL"/>
        </w:rPr>
        <w:t>.</w:t>
      </w:r>
    </w:p>
  </w:footnote>
  <w:footnote w:id="24">
    <w:p w14:paraId="30737785" w14:textId="1FDA8074" w:rsidR="00817DA4" w:rsidRPr="008C7989" w:rsidRDefault="00817DA4" w:rsidP="00E40241">
      <w:pPr>
        <w:pStyle w:val="FootnoteText"/>
        <w:spacing w:line="240" w:lineRule="auto"/>
        <w:rPr>
          <w:rFonts w:ascii="Garamond" w:hAnsi="Garamond"/>
          <w:lang w:val="sq-AL"/>
        </w:rPr>
      </w:pPr>
      <w:r w:rsidRPr="008C7989">
        <w:rPr>
          <w:rStyle w:val="FootnoteReference"/>
          <w:rFonts w:ascii="Garamond" w:hAnsi="Garamond"/>
          <w:lang w:val="sq-AL"/>
        </w:rPr>
        <w:footnoteRef/>
      </w:r>
      <w:r w:rsidRPr="008C7989">
        <w:rPr>
          <w:rFonts w:ascii="Garamond" w:hAnsi="Garamond"/>
          <w:lang w:val="sq-AL"/>
        </w:rPr>
        <w:t xml:space="preserve"> Ju lutemi</w:t>
      </w:r>
      <w:r>
        <w:rPr>
          <w:rFonts w:ascii="Garamond" w:hAnsi="Garamond"/>
          <w:lang w:val="sq-AL"/>
        </w:rPr>
        <w:t>,</w:t>
      </w:r>
      <w:r w:rsidRPr="008C7989">
        <w:rPr>
          <w:rFonts w:ascii="Garamond" w:hAnsi="Garamond"/>
          <w:lang w:val="sq-AL"/>
        </w:rPr>
        <w:t xml:space="preserve"> referojuni</w:t>
      </w:r>
      <w:r>
        <w:rPr>
          <w:rFonts w:ascii="Garamond" w:hAnsi="Garamond"/>
          <w:lang w:val="sq-AL"/>
        </w:rPr>
        <w:t>,</w:t>
      </w:r>
      <w:r w:rsidRPr="008C7989">
        <w:rPr>
          <w:rFonts w:ascii="Garamond" w:hAnsi="Garamond"/>
          <w:lang w:val="sq-AL"/>
        </w:rPr>
        <w:t xml:space="preserve"> gjithashtu</w:t>
      </w:r>
      <w:r>
        <w:rPr>
          <w:rFonts w:ascii="Garamond" w:hAnsi="Garamond"/>
          <w:lang w:val="sq-AL"/>
        </w:rPr>
        <w:t>,</w:t>
      </w:r>
      <w:r w:rsidRPr="008C7989">
        <w:rPr>
          <w:rFonts w:ascii="Garamond" w:hAnsi="Garamond"/>
          <w:lang w:val="sq-AL"/>
        </w:rPr>
        <w:t xml:space="preserve"> provave të mundësuara nga Raporti për Vlerësimin e Kërkesës DAR.</w:t>
      </w:r>
    </w:p>
  </w:footnote>
  <w:footnote w:id="25">
    <w:p w14:paraId="58BCF9DE" w14:textId="24BD316A" w:rsidR="00817DA4" w:rsidRPr="008C7989" w:rsidRDefault="00817DA4" w:rsidP="00E40241">
      <w:pPr>
        <w:pStyle w:val="FootnoteText"/>
        <w:spacing w:line="240" w:lineRule="auto"/>
        <w:rPr>
          <w:rFonts w:ascii="Garamond" w:hAnsi="Garamond"/>
          <w:sz w:val="16"/>
          <w:lang w:val="sq-AL"/>
        </w:rPr>
      </w:pPr>
      <w:r w:rsidRPr="008C7989">
        <w:rPr>
          <w:rStyle w:val="FootnoteReference"/>
          <w:rFonts w:ascii="Garamond" w:hAnsi="Garamond"/>
          <w:lang w:val="sq-AL"/>
        </w:rPr>
        <w:footnoteRef/>
      </w:r>
      <w:r w:rsidRPr="008C7989">
        <w:rPr>
          <w:rFonts w:ascii="Garamond" w:hAnsi="Garamond"/>
          <w:lang w:val="sq-AL"/>
        </w:rPr>
        <w:t xml:space="preserve"> </w:t>
      </w:r>
      <w:r w:rsidRPr="008C7989">
        <w:rPr>
          <w:rFonts w:ascii="Garamond" w:hAnsi="Garamond" w:cs="Arial"/>
          <w:szCs w:val="18"/>
          <w:lang w:val="sq-AL"/>
        </w:rPr>
        <w:t xml:space="preserve">Kodi </w:t>
      </w:r>
      <w:r>
        <w:rPr>
          <w:rFonts w:ascii="Garamond" w:hAnsi="Garamond" w:cs="Arial"/>
          <w:szCs w:val="18"/>
          <w:lang w:val="sq-AL"/>
        </w:rPr>
        <w:t>i</w:t>
      </w:r>
      <w:r w:rsidRPr="008C7989">
        <w:rPr>
          <w:rFonts w:ascii="Garamond" w:hAnsi="Garamond" w:cs="Arial"/>
          <w:szCs w:val="18"/>
          <w:lang w:val="sq-AL"/>
        </w:rPr>
        <w:t xml:space="preserve"> tarifave TAP nuk parashikon ankand, përveç rasteve të jashtëzakonshme të ofertave marxhinale të barabarta.</w:t>
      </w:r>
    </w:p>
  </w:footnote>
  <w:footnote w:id="26">
    <w:p w14:paraId="46D825B0" w14:textId="747EE14F" w:rsidR="00817DA4" w:rsidRPr="008C7989" w:rsidRDefault="00817DA4" w:rsidP="00E40241">
      <w:pPr>
        <w:pStyle w:val="FootnoteText"/>
        <w:spacing w:line="240" w:lineRule="auto"/>
        <w:rPr>
          <w:rFonts w:ascii="Garamond" w:hAnsi="Garamond" w:cs="Arial"/>
          <w:szCs w:val="16"/>
          <w:lang w:val="sq-AL"/>
        </w:rPr>
      </w:pPr>
      <w:r w:rsidRPr="008C7989">
        <w:rPr>
          <w:rStyle w:val="FootnoteReference"/>
          <w:rFonts w:ascii="Garamond" w:hAnsi="Garamond" w:cs="Arial"/>
          <w:szCs w:val="16"/>
          <w:lang w:val="sq-AL"/>
        </w:rPr>
        <w:footnoteRef/>
      </w:r>
      <w:r w:rsidRPr="008C7989">
        <w:rPr>
          <w:rFonts w:ascii="Garamond" w:hAnsi="Garamond" w:cs="Arial"/>
          <w:szCs w:val="16"/>
          <w:lang w:val="sq-AL"/>
        </w:rPr>
        <w:t xml:space="preserve"> </w:t>
      </w:r>
      <w:r w:rsidRPr="008C7989">
        <w:rPr>
          <w:rFonts w:ascii="Garamond" w:hAnsi="Garamond" w:cs="Arial"/>
          <w:szCs w:val="16"/>
          <w:lang w:val="sq-AL"/>
        </w:rPr>
        <w:t>Në opsionin TAP, punimet paraprake inxhinierike dhe t</w:t>
      </w:r>
      <w:r>
        <w:rPr>
          <w:rFonts w:ascii="Garamond" w:hAnsi="Garamond" w:cs="Arial"/>
          <w:szCs w:val="16"/>
          <w:lang w:val="sq-AL"/>
        </w:rPr>
        <w:t>ë</w:t>
      </w:r>
      <w:r w:rsidRPr="008C7989">
        <w:rPr>
          <w:rFonts w:ascii="Garamond" w:hAnsi="Garamond" w:cs="Arial"/>
          <w:szCs w:val="16"/>
          <w:lang w:val="sq-AL"/>
        </w:rPr>
        <w:t xml:space="preserve"> projektimit mund të fillojnë gjithashtu përpara EVT.</w:t>
      </w:r>
    </w:p>
  </w:footnote>
  <w:footnote w:id="27">
    <w:p w14:paraId="6D2AA0E2" w14:textId="6DCEAFF0" w:rsidR="00817DA4" w:rsidRPr="008C7989" w:rsidRDefault="00817DA4" w:rsidP="00E40241">
      <w:pPr>
        <w:pStyle w:val="FootnoteText"/>
        <w:spacing w:line="240" w:lineRule="auto"/>
        <w:rPr>
          <w:rFonts w:ascii="Garamond" w:hAnsi="Garamond" w:cs="Arial"/>
          <w:szCs w:val="16"/>
          <w:lang w:val="sq-AL"/>
        </w:rPr>
      </w:pPr>
      <w:r w:rsidRPr="008C7989">
        <w:rPr>
          <w:rStyle w:val="FootnoteReference"/>
          <w:rFonts w:ascii="Garamond" w:hAnsi="Garamond" w:cs="Arial"/>
          <w:szCs w:val="16"/>
          <w:lang w:val="sq-AL"/>
        </w:rPr>
        <w:footnoteRef/>
      </w:r>
      <w:r w:rsidRPr="008C7989">
        <w:rPr>
          <w:rFonts w:ascii="Garamond" w:hAnsi="Garamond" w:cs="Arial"/>
          <w:szCs w:val="16"/>
          <w:lang w:val="sq-AL"/>
        </w:rPr>
        <w:t xml:space="preserve"> Kohëzgjatja minimale trevjeçare për ofertat që kontribuojnë në përcaktimin e shtrirjes së një zgjerimi është vendosur për të shmangur një kulm të shkurtër të kërkesës që çon në kërkesa jooptimale për investime dhe në ekonominë e zinxhirit të vlerës. Vini re</w:t>
      </w:r>
      <w:r>
        <w:rPr>
          <w:rFonts w:ascii="Garamond" w:hAnsi="Garamond" w:cs="Arial"/>
          <w:szCs w:val="16"/>
          <w:lang w:val="sq-AL"/>
        </w:rPr>
        <w:t>,</w:t>
      </w:r>
      <w:r w:rsidRPr="008C7989">
        <w:rPr>
          <w:rFonts w:ascii="Garamond" w:hAnsi="Garamond" w:cs="Arial"/>
          <w:szCs w:val="16"/>
          <w:lang w:val="sq-AL"/>
        </w:rPr>
        <w:t xml:space="preserve"> se kërkesa më të shkurtra mund të përfshihen në një EVT nëse kërkohet që kjo të kalohet (shih E.</w:t>
      </w:r>
      <w:r>
        <w:rPr>
          <w:rFonts w:ascii="Garamond" w:hAnsi="Garamond" w:cs="Arial"/>
          <w:szCs w:val="16"/>
          <w:lang w:val="sq-AL"/>
        </w:rPr>
        <w:t xml:space="preserve"> </w:t>
      </w:r>
      <w:r w:rsidRPr="008C7989">
        <w:rPr>
          <w:rFonts w:ascii="Garamond" w:hAnsi="Garamond" w:cs="Arial"/>
          <w:szCs w:val="16"/>
          <w:lang w:val="sq-AL"/>
        </w:rPr>
        <w:t>6)</w:t>
      </w:r>
      <w:r>
        <w:rPr>
          <w:rFonts w:ascii="Garamond" w:hAnsi="Garamond" w:cs="Arial"/>
          <w:szCs w:val="16"/>
          <w:lang w:val="sq-AL"/>
        </w:rPr>
        <w:t>.</w:t>
      </w:r>
    </w:p>
  </w:footnote>
  <w:footnote w:id="28">
    <w:p w14:paraId="176AF70A" w14:textId="37AF2CD5" w:rsidR="00817DA4" w:rsidRPr="008C7989" w:rsidRDefault="00817DA4" w:rsidP="00355ED1">
      <w:pPr>
        <w:pStyle w:val="FootnoteText"/>
        <w:spacing w:line="240" w:lineRule="auto"/>
        <w:rPr>
          <w:rFonts w:ascii="Garamond" w:hAnsi="Garamond" w:cs="Arial"/>
          <w:lang w:val="sq-AL"/>
        </w:rPr>
      </w:pPr>
      <w:r w:rsidRPr="008C7989">
        <w:rPr>
          <w:rStyle w:val="FootnoteReference"/>
          <w:rFonts w:ascii="Garamond" w:hAnsi="Garamond" w:cs="Arial"/>
          <w:lang w:val="sq-AL"/>
        </w:rPr>
        <w:footnoteRef/>
      </w:r>
      <w:r w:rsidRPr="008C7989">
        <w:rPr>
          <w:rFonts w:ascii="Garamond" w:hAnsi="Garamond" w:cs="Arial"/>
          <w:lang w:val="sq-AL"/>
        </w:rPr>
        <w:t xml:space="preserve"> </w:t>
      </w:r>
      <w:r>
        <w:rPr>
          <w:rFonts w:ascii="Garamond" w:hAnsi="Garamond" w:cs="Arial"/>
          <w:lang w:val="sq-AL"/>
        </w:rPr>
        <w:t>“</w:t>
      </w:r>
      <w:r w:rsidRPr="008C7989">
        <w:rPr>
          <w:rFonts w:ascii="Garamond" w:hAnsi="Garamond" w:cs="Arial"/>
          <w:lang w:val="sq-AL"/>
        </w:rPr>
        <w:t>Palë e regjistruar</w:t>
      </w:r>
      <w:r>
        <w:rPr>
          <w:rFonts w:ascii="Garamond" w:hAnsi="Garamond" w:cs="Arial"/>
          <w:lang w:val="sq-AL"/>
        </w:rPr>
        <w:t>”</w:t>
      </w:r>
      <w:r w:rsidRPr="008C7989">
        <w:rPr>
          <w:rFonts w:ascii="Garamond" w:hAnsi="Garamond" w:cs="Arial"/>
          <w:lang w:val="sq-AL"/>
        </w:rPr>
        <w:t xml:space="preserve"> nënkupton çdo person që ka plotësuar kushtet për t</w:t>
      </w:r>
      <w:r>
        <w:rPr>
          <w:rFonts w:ascii="Garamond" w:hAnsi="Garamond" w:cs="Arial"/>
          <w:lang w:val="sq-AL"/>
        </w:rPr>
        <w:t>’</w:t>
      </w:r>
      <w:r w:rsidRPr="008C7989">
        <w:rPr>
          <w:rFonts w:ascii="Garamond" w:hAnsi="Garamond" w:cs="Arial"/>
          <w:lang w:val="sq-AL"/>
        </w:rPr>
        <w:t xml:space="preserve">u bërë Palë e Regjistruar e specifikuar në paragrafin 3.1 të Kodit të Rrjetit TAP dhe ka marrë konfirmimin nga </w:t>
      </w:r>
      <w:r>
        <w:rPr>
          <w:rFonts w:ascii="Garamond" w:hAnsi="Garamond" w:cs="Arial"/>
          <w:lang w:val="sq-AL"/>
        </w:rPr>
        <w:t>t</w:t>
      </w:r>
      <w:r w:rsidRPr="008C7989">
        <w:rPr>
          <w:rFonts w:ascii="Garamond" w:hAnsi="Garamond" w:cs="Arial"/>
          <w:lang w:val="sq-AL"/>
        </w:rPr>
        <w:t>ransportuesi për statusin e tij si Palë e Regjistruar, në përputhje me Kodin e Rrjetit TAP.</w:t>
      </w:r>
    </w:p>
    <w:p w14:paraId="7D93F4B3" w14:textId="77777777" w:rsidR="00817DA4" w:rsidRPr="008C7989" w:rsidRDefault="00817DA4" w:rsidP="00355ED1">
      <w:pPr>
        <w:pStyle w:val="FootnoteText"/>
        <w:spacing w:line="240" w:lineRule="auto"/>
        <w:rPr>
          <w:rFonts w:ascii="Garamond" w:hAnsi="Garamond" w:cs="Arial"/>
          <w:lang w:val="sq-AL"/>
        </w:rPr>
      </w:pPr>
    </w:p>
  </w:footnote>
  <w:footnote w:id="29">
    <w:p w14:paraId="301F6E77" w14:textId="77777777" w:rsidR="00817DA4" w:rsidRPr="00CC0A7F" w:rsidRDefault="00817DA4" w:rsidP="00355ED1">
      <w:pPr>
        <w:pStyle w:val="FootnoteText"/>
        <w:spacing w:line="240" w:lineRule="auto"/>
        <w:rPr>
          <w:rFonts w:ascii="Garamond" w:hAnsi="Garamond" w:cs="Arial"/>
          <w:lang w:val="sq-AL"/>
        </w:rPr>
      </w:pPr>
      <w:r w:rsidRPr="00CC0A7F">
        <w:rPr>
          <w:rStyle w:val="FootnoteReference"/>
          <w:rFonts w:ascii="Garamond" w:hAnsi="Garamond" w:cs="Arial"/>
          <w:lang w:val="sq-AL"/>
        </w:rPr>
        <w:footnoteRef/>
      </w:r>
      <w:r w:rsidRPr="00CC0A7F">
        <w:rPr>
          <w:rFonts w:ascii="Garamond" w:hAnsi="Garamond" w:cs="Arial"/>
          <w:lang w:val="sq-AL"/>
        </w:rPr>
        <w:t xml:space="preserve"> </w:t>
      </w:r>
      <w:hyperlink r:id="rId2" w:history="1">
        <w:r w:rsidRPr="00CC0A7F">
          <w:rPr>
            <w:rStyle w:val="Hyperlink"/>
            <w:rFonts w:ascii="Garamond" w:hAnsi="Garamond" w:cs="Arial"/>
            <w:color w:val="auto"/>
            <w:u w:val="none"/>
            <w:lang w:val="sq-AL"/>
          </w:rPr>
          <w:t>https://www.tap-ag.com/shippers/applying-to-become-a-registered-party</w:t>
        </w:r>
      </w:hyperlink>
      <w:r w:rsidRPr="00CC0A7F">
        <w:rPr>
          <w:rFonts w:ascii="Garamond" w:hAnsi="Garamond" w:cs="Arial"/>
          <w:lang w:val="sq-AL"/>
        </w:rPr>
        <w:t xml:space="preserve"> </w:t>
      </w:r>
    </w:p>
  </w:footnote>
  <w:footnote w:id="30">
    <w:p w14:paraId="40DD9363" w14:textId="430CCE55" w:rsidR="00817DA4" w:rsidRPr="008C7989" w:rsidRDefault="00817DA4" w:rsidP="00355ED1">
      <w:pPr>
        <w:pStyle w:val="FootnoteText"/>
        <w:spacing w:line="240" w:lineRule="auto"/>
        <w:rPr>
          <w:rFonts w:ascii="Garamond" w:hAnsi="Garamond"/>
          <w:lang w:val="sq-AL"/>
        </w:rPr>
      </w:pPr>
      <w:r w:rsidRPr="008C7989">
        <w:rPr>
          <w:rStyle w:val="FootnoteReference"/>
          <w:rFonts w:ascii="Garamond" w:hAnsi="Garamond"/>
          <w:lang w:val="sq-AL"/>
        </w:rPr>
        <w:footnoteRef/>
      </w:r>
      <w:r w:rsidRPr="008C7989">
        <w:rPr>
          <w:rFonts w:ascii="Garamond" w:hAnsi="Garamond"/>
          <w:lang w:val="sq-AL"/>
        </w:rPr>
        <w:t xml:space="preserve"> Linku është bërë një herë; formulari i regjistrimit të fazës detyruese që aplikuesit duhet të dorëzojnë në TAP është dhënë në seksionin e shtojcave të këtij njoftimi të fazës detyruese.</w:t>
      </w:r>
    </w:p>
  </w:footnote>
  <w:footnote w:id="31">
    <w:p w14:paraId="0F6C13BC" w14:textId="19C43EA6" w:rsidR="00817DA4" w:rsidRPr="008C7989" w:rsidRDefault="00817DA4" w:rsidP="00355ED1">
      <w:pPr>
        <w:pStyle w:val="FootnoteText"/>
        <w:spacing w:line="240" w:lineRule="auto"/>
        <w:rPr>
          <w:rFonts w:ascii="Garamond" w:hAnsi="Garamond"/>
          <w:lang w:val="sq-AL"/>
        </w:rPr>
      </w:pPr>
      <w:r w:rsidRPr="008C7989">
        <w:rPr>
          <w:rStyle w:val="FootnoteReference"/>
          <w:rFonts w:ascii="Garamond" w:hAnsi="Garamond"/>
          <w:lang w:val="sq-AL"/>
        </w:rPr>
        <w:footnoteRef/>
      </w:r>
      <w:r w:rsidRPr="008C7989">
        <w:rPr>
          <w:rFonts w:ascii="Garamond" w:hAnsi="Garamond"/>
          <w:lang w:val="sq-AL"/>
        </w:rPr>
        <w:t xml:space="preserve"> Modeli i Marrëveshjes së Konfidencialitetit do të gjendet në shtojcën XX të këtij njoftimi të fazës detyruese.</w:t>
      </w:r>
    </w:p>
  </w:footnote>
  <w:footnote w:id="32">
    <w:p w14:paraId="403DD3CF" w14:textId="31C88863" w:rsidR="00817DA4" w:rsidRPr="008C7989" w:rsidRDefault="00817DA4" w:rsidP="00355ED1">
      <w:pPr>
        <w:pStyle w:val="FootnoteText"/>
        <w:spacing w:line="240" w:lineRule="auto"/>
        <w:rPr>
          <w:rFonts w:ascii="Garamond" w:hAnsi="Garamond"/>
          <w:lang w:val="sq-AL"/>
        </w:rPr>
      </w:pPr>
      <w:r w:rsidRPr="008C7989">
        <w:rPr>
          <w:rStyle w:val="FootnoteReference"/>
          <w:rFonts w:ascii="Garamond" w:hAnsi="Garamond"/>
          <w:lang w:val="sq-AL"/>
        </w:rPr>
        <w:footnoteRef/>
      </w:r>
      <w:r w:rsidRPr="008C7989">
        <w:rPr>
          <w:rFonts w:ascii="Garamond" w:hAnsi="Garamond"/>
          <w:lang w:val="sq-AL"/>
        </w:rPr>
        <w:t xml:space="preserve"> Shtoni linkun në formularin BP Reg</w:t>
      </w:r>
      <w:r>
        <w:rPr>
          <w:rFonts w:ascii="Garamond" w:hAnsi="Garamond"/>
          <w:lang w:val="sq-AL"/>
        </w:rPr>
        <w:t>.</w:t>
      </w:r>
      <w:r w:rsidRPr="008C7989">
        <w:rPr>
          <w:rFonts w:ascii="Garamond" w:hAnsi="Garamond"/>
          <w:lang w:val="sq-AL"/>
        </w:rPr>
        <w:t xml:space="preserve"> </w:t>
      </w:r>
    </w:p>
  </w:footnote>
  <w:footnote w:id="33">
    <w:p w14:paraId="1EF3951A" w14:textId="77777777" w:rsidR="00817DA4" w:rsidRPr="00A6090C" w:rsidRDefault="00817DA4" w:rsidP="00355ED1">
      <w:pPr>
        <w:pStyle w:val="FootnoteText"/>
        <w:spacing w:line="240" w:lineRule="auto"/>
        <w:rPr>
          <w:rFonts w:ascii="Garamond" w:hAnsi="Garamond"/>
          <w:lang w:val="sq-AL"/>
        </w:rPr>
      </w:pPr>
      <w:r w:rsidRPr="00A6090C">
        <w:rPr>
          <w:rStyle w:val="FootnoteReference"/>
          <w:rFonts w:ascii="Garamond" w:hAnsi="Garamond"/>
          <w:lang w:val="sq-AL"/>
        </w:rPr>
        <w:footnoteRef/>
      </w:r>
      <w:r w:rsidRPr="00A6090C">
        <w:rPr>
          <w:rFonts w:ascii="Garamond" w:hAnsi="Garamond"/>
          <w:lang w:val="sq-AL"/>
        </w:rPr>
        <w:t xml:space="preserve"> </w:t>
      </w:r>
      <w:hyperlink r:id="rId3" w:history="1">
        <w:r w:rsidRPr="00A6090C">
          <w:rPr>
            <w:rStyle w:val="Hyperlink"/>
            <w:rFonts w:ascii="Garamond" w:hAnsi="Garamond"/>
            <w:color w:val="auto"/>
            <w:u w:val="none"/>
            <w:lang w:val="sq-AL"/>
          </w:rPr>
          <w:t>https://www.tap-ag.com/shippers/applying-to-become-a-registered-party</w:t>
        </w:r>
      </w:hyperlink>
      <w:r w:rsidRPr="00A6090C">
        <w:rPr>
          <w:rFonts w:ascii="Garamond" w:hAnsi="Garamond"/>
          <w:lang w:val="sq-AL"/>
        </w:rPr>
        <w:t xml:space="preserve"> </w:t>
      </w:r>
    </w:p>
  </w:footnote>
  <w:footnote w:id="34">
    <w:p w14:paraId="01ABC550" w14:textId="2745864A" w:rsidR="00817DA4" w:rsidRPr="008C7989" w:rsidRDefault="00817DA4" w:rsidP="00CE430B">
      <w:pPr>
        <w:pStyle w:val="FootnoteText"/>
        <w:spacing w:line="240" w:lineRule="auto"/>
        <w:rPr>
          <w:rFonts w:ascii="Garamond" w:hAnsi="Garamond"/>
          <w:lang w:val="sq-AL"/>
        </w:rPr>
      </w:pPr>
      <w:r w:rsidRPr="008C7989">
        <w:rPr>
          <w:rStyle w:val="FootnoteReference"/>
          <w:rFonts w:ascii="Garamond" w:hAnsi="Garamond"/>
          <w:lang w:val="sq-AL"/>
        </w:rPr>
        <w:footnoteRef/>
      </w:r>
      <w:r w:rsidRPr="008C7989">
        <w:rPr>
          <w:rFonts w:ascii="Garamond" w:hAnsi="Garamond"/>
          <w:lang w:val="sq-AL"/>
        </w:rPr>
        <w:t xml:space="preserve"> K</w:t>
      </w:r>
      <w:r>
        <w:rPr>
          <w:rFonts w:ascii="Garamond" w:hAnsi="Garamond"/>
          <w:lang w:val="sq-AL"/>
        </w:rPr>
        <w:t>i</w:t>
      </w:r>
      <w:r w:rsidRPr="008C7989">
        <w:rPr>
          <w:rFonts w:ascii="Garamond" w:hAnsi="Garamond"/>
          <w:lang w:val="sq-AL"/>
        </w:rPr>
        <w:t>ni parasysh që studimi FEED mund të fillonte përpara përfundimit të EVT</w:t>
      </w:r>
      <w:r>
        <w:rPr>
          <w:rFonts w:ascii="Garamond" w:hAnsi="Garamond"/>
          <w:lang w:val="sq-AL"/>
        </w:rPr>
        <w:t>-së</w:t>
      </w:r>
      <w:r w:rsidRPr="008C7989">
        <w:rPr>
          <w:rFonts w:ascii="Garamond" w:hAnsi="Garamond"/>
          <w:lang w:val="sq-AL"/>
        </w:rPr>
        <w:t>, në konfidecialitet</w:t>
      </w:r>
      <w:r>
        <w:rPr>
          <w:rFonts w:ascii="Garamond" w:hAnsi="Garamond"/>
          <w:lang w:val="sq-AL"/>
        </w:rPr>
        <w:t xml:space="preserve"> të TAP-it.</w:t>
      </w:r>
      <w:r w:rsidRPr="008C7989">
        <w:rPr>
          <w:rFonts w:ascii="Garamond" w:hAnsi="Garamond"/>
          <w:lang w:val="sq-AL"/>
        </w:rPr>
        <w:t xml:space="preserve"> </w:t>
      </w:r>
    </w:p>
  </w:footnote>
  <w:footnote w:id="35">
    <w:p w14:paraId="35BD50C0" w14:textId="726A8D6F" w:rsidR="00817DA4" w:rsidRPr="008C7989" w:rsidRDefault="00817DA4" w:rsidP="00355ED1">
      <w:pPr>
        <w:pStyle w:val="FootnoteText"/>
        <w:spacing w:line="240" w:lineRule="auto"/>
        <w:rPr>
          <w:rFonts w:ascii="Garamond" w:hAnsi="Garamond" w:cs="Arial"/>
          <w:szCs w:val="16"/>
          <w:lang w:val="sq-AL"/>
        </w:rPr>
      </w:pPr>
      <w:r w:rsidRPr="008C7989">
        <w:rPr>
          <w:rStyle w:val="FootnoteReference"/>
          <w:rFonts w:ascii="Garamond" w:hAnsi="Garamond" w:cs="Arial"/>
          <w:szCs w:val="16"/>
          <w:lang w:val="sq-AL"/>
        </w:rPr>
        <w:footnoteRef/>
      </w:r>
      <w:r w:rsidRPr="008C7989">
        <w:rPr>
          <w:rFonts w:ascii="Garamond" w:hAnsi="Garamond" w:cs="Arial"/>
          <w:szCs w:val="16"/>
          <w:lang w:val="sq-AL"/>
        </w:rPr>
        <w:t xml:space="preserve"> Kuptohet që </w:t>
      </w:r>
      <w:r>
        <w:rPr>
          <w:rFonts w:ascii="Garamond" w:hAnsi="Garamond" w:cs="Arial"/>
          <w:szCs w:val="16"/>
          <w:lang w:val="sq-AL"/>
        </w:rPr>
        <w:t>p</w:t>
      </w:r>
      <w:r w:rsidRPr="008C7989">
        <w:rPr>
          <w:rFonts w:ascii="Garamond" w:hAnsi="Garamond" w:cs="Arial"/>
          <w:szCs w:val="16"/>
          <w:lang w:val="sq-AL"/>
        </w:rPr>
        <w:t>jesëmarrësve do t’u lejohet periudha minimale për të ushtruar mundësinë e tyre për t</w:t>
      </w:r>
      <w:r>
        <w:rPr>
          <w:rFonts w:ascii="Garamond" w:hAnsi="Garamond" w:cs="Arial"/>
          <w:szCs w:val="16"/>
          <w:lang w:val="sq-AL"/>
        </w:rPr>
        <w:t>’</w:t>
      </w:r>
      <w:r w:rsidRPr="008C7989">
        <w:rPr>
          <w:rFonts w:ascii="Garamond" w:hAnsi="Garamond" w:cs="Arial"/>
          <w:szCs w:val="16"/>
          <w:lang w:val="sq-AL"/>
        </w:rPr>
        <w:t xml:space="preserve">u tërhequr nëse aplikohet. </w:t>
      </w:r>
    </w:p>
  </w:footnote>
  <w:footnote w:id="36">
    <w:p w14:paraId="3ACFA28E" w14:textId="2A1B4271" w:rsidR="00817DA4" w:rsidRPr="00D73DA7" w:rsidRDefault="00817DA4" w:rsidP="00355ED1">
      <w:pPr>
        <w:pStyle w:val="FootnoteText"/>
        <w:spacing w:line="240" w:lineRule="auto"/>
        <w:rPr>
          <w:rFonts w:ascii="Garamond" w:hAnsi="Garamond" w:cs="Arial"/>
          <w:lang w:val="sq-AL"/>
        </w:rPr>
      </w:pPr>
      <w:r w:rsidRPr="00D73DA7">
        <w:rPr>
          <w:rStyle w:val="FootnoteReference"/>
          <w:rFonts w:ascii="Garamond" w:hAnsi="Garamond" w:cs="Arial"/>
          <w:lang w:val="sq-AL"/>
        </w:rPr>
        <w:footnoteRef/>
      </w:r>
      <w:r w:rsidRPr="00D73DA7">
        <w:rPr>
          <w:rFonts w:ascii="Garamond" w:hAnsi="Garamond" w:cs="Arial"/>
          <w:lang w:val="sq-AL"/>
        </w:rPr>
        <w:t xml:space="preserve"> </w:t>
      </w:r>
      <w:hyperlink r:id="rId4" w:anchor="phase-one-downloads-20815" w:history="1">
        <w:r w:rsidRPr="00D73DA7">
          <w:rPr>
            <w:rStyle w:val="Hyperlink"/>
            <w:rFonts w:ascii="Garamond" w:hAnsi="Garamond"/>
            <w:color w:val="auto"/>
            <w:u w:val="none"/>
            <w:lang w:val="sq-AL"/>
          </w:rPr>
          <w:t>2019 Market test › Trans Adriatic Pipeline (TAP) (tap-ag.com)</w:t>
        </w:r>
      </w:hyperlink>
      <w:r>
        <w:rPr>
          <w:rStyle w:val="Hyperlink"/>
          <w:rFonts w:ascii="Garamond" w:hAnsi="Garamond"/>
          <w:color w:val="auto"/>
          <w:u w:val="none"/>
          <w:lang w:val="sq-AL"/>
        </w:rPr>
        <w:t>.</w:t>
      </w:r>
      <w:r w:rsidRPr="00D73DA7">
        <w:rPr>
          <w:rFonts w:ascii="Garamond" w:hAnsi="Garamond" w:cs="Arial"/>
          <w:lang w:val="sq-AL"/>
        </w:rPr>
        <w:t xml:space="preserve"> </w:t>
      </w:r>
    </w:p>
  </w:footnote>
  <w:footnote w:id="37">
    <w:p w14:paraId="4A9BF308" w14:textId="09C88B49" w:rsidR="00817DA4" w:rsidRPr="00D73DA7" w:rsidRDefault="00817DA4" w:rsidP="00355ED1">
      <w:pPr>
        <w:pStyle w:val="FootnoteText"/>
        <w:spacing w:line="240" w:lineRule="auto"/>
        <w:rPr>
          <w:rFonts w:ascii="Garamond" w:hAnsi="Garamond" w:cs="Arial"/>
          <w:lang w:val="sq-AL"/>
        </w:rPr>
      </w:pPr>
      <w:r w:rsidRPr="00D73DA7">
        <w:rPr>
          <w:rStyle w:val="FootnoteReference"/>
          <w:rFonts w:ascii="Garamond" w:hAnsi="Garamond" w:cs="Arial"/>
          <w:lang w:val="sq-AL"/>
        </w:rPr>
        <w:footnoteRef/>
      </w:r>
      <w:r w:rsidRPr="00D73DA7">
        <w:rPr>
          <w:rFonts w:ascii="Garamond" w:hAnsi="Garamond" w:cs="Arial"/>
          <w:lang w:val="sq-AL"/>
        </w:rPr>
        <w:t xml:space="preserve"> </w:t>
      </w:r>
      <w:hyperlink r:id="rId5" w:anchor="phase-one-downloads-20815" w:history="1">
        <w:r w:rsidRPr="00D73DA7">
          <w:rPr>
            <w:rStyle w:val="Hyperlink"/>
            <w:rFonts w:ascii="Garamond" w:hAnsi="Garamond"/>
            <w:color w:val="auto"/>
            <w:u w:val="none"/>
            <w:lang w:val="sq-AL"/>
          </w:rPr>
          <w:t>2019 Market test › Trans Adriatic Pipeline (TAP) (tap-ag.com)</w:t>
        </w:r>
      </w:hyperlink>
      <w:r w:rsidRPr="00D73DA7">
        <w:rPr>
          <w:rFonts w:ascii="Garamond" w:hAnsi="Garamond" w:cs="Arial"/>
          <w:lang w:val="sq-AL"/>
        </w:rPr>
        <w:t xml:space="preserve">, </w:t>
      </w:r>
      <w:r w:rsidRPr="00D73DA7">
        <w:rPr>
          <w:rStyle w:val="SubtleEmphasis"/>
          <w:rFonts w:ascii="Garamond" w:hAnsi="Garamond" w:cs="Arial"/>
          <w:sz w:val="20"/>
          <w:lang w:val="sq-AL"/>
        </w:rPr>
        <w:t>miratuar në muajin nëntor 2013 nga autoritetet italiane, greke dhe Enti Rregullator i Energjisë në Shqipëri. Është miratuar më vonë një ndryshim në muajin korrik 2018.</w:t>
      </w:r>
    </w:p>
  </w:footnote>
  <w:footnote w:id="38">
    <w:p w14:paraId="5BC764C1" w14:textId="4A317280" w:rsidR="00817DA4" w:rsidRPr="008C7989" w:rsidRDefault="00817DA4" w:rsidP="00355ED1">
      <w:pPr>
        <w:pStyle w:val="FootnoteText"/>
        <w:spacing w:line="240" w:lineRule="auto"/>
        <w:rPr>
          <w:rFonts w:ascii="Garamond" w:hAnsi="Garamond" w:cs="Arial"/>
          <w:lang w:val="sq-AL"/>
        </w:rPr>
      </w:pPr>
      <w:r w:rsidRPr="008C7989">
        <w:rPr>
          <w:rStyle w:val="FootnoteReference"/>
          <w:rFonts w:ascii="Garamond" w:hAnsi="Garamond" w:cs="Arial"/>
          <w:lang w:val="sq-AL"/>
        </w:rPr>
        <w:footnoteRef/>
      </w:r>
      <w:r w:rsidRPr="008C7989">
        <w:rPr>
          <w:rFonts w:ascii="Garamond" w:hAnsi="Garamond" w:cs="Arial"/>
          <w:lang w:val="sq-AL"/>
        </w:rPr>
        <w:t xml:space="preserve"> Paragrafi 3.3.1(c) i Kodit të Tarifave</w:t>
      </w:r>
      <w:r>
        <w:rPr>
          <w:rFonts w:ascii="Garamond" w:hAnsi="Garamond" w:cs="Arial"/>
          <w:lang w:val="sq-AL"/>
        </w:rPr>
        <w:t xml:space="preserve"> të TAP-it.</w:t>
      </w:r>
    </w:p>
  </w:footnote>
  <w:footnote w:id="39">
    <w:p w14:paraId="0B711AB5" w14:textId="07D4FAAD" w:rsidR="00817DA4" w:rsidRPr="008C7989" w:rsidRDefault="00817DA4" w:rsidP="00355ED1">
      <w:pPr>
        <w:pStyle w:val="FootnoteText"/>
        <w:spacing w:line="240" w:lineRule="auto"/>
        <w:rPr>
          <w:rFonts w:ascii="Arial" w:hAnsi="Arial" w:cs="Arial"/>
          <w:sz w:val="16"/>
          <w:szCs w:val="16"/>
          <w:lang w:val="sq-AL"/>
        </w:rPr>
      </w:pPr>
      <w:r w:rsidRPr="008C7989">
        <w:rPr>
          <w:rStyle w:val="FootnoteReference"/>
          <w:rFonts w:ascii="Garamond" w:hAnsi="Garamond" w:cs="Arial"/>
          <w:lang w:val="sq-AL"/>
        </w:rPr>
        <w:footnoteRef/>
      </w:r>
      <w:r w:rsidRPr="008C7989">
        <w:rPr>
          <w:rFonts w:ascii="Garamond" w:hAnsi="Garamond" w:cs="Arial"/>
          <w:lang w:val="sq-AL"/>
        </w:rPr>
        <w:t xml:space="preserve"> Paragrafi 3.3.1(b) i Kodit të Tarifave</w:t>
      </w:r>
      <w:r>
        <w:rPr>
          <w:rFonts w:ascii="Garamond" w:hAnsi="Garamond" w:cs="Arial"/>
          <w:lang w:val="sq-AL"/>
        </w:rPr>
        <w:t xml:space="preserve"> të TAP-it.</w:t>
      </w:r>
      <w:r w:rsidRPr="008C7989">
        <w:rPr>
          <w:rFonts w:ascii="Arial" w:hAnsi="Arial" w:cs="Arial"/>
          <w:sz w:val="16"/>
          <w:szCs w:val="16"/>
          <w:lang w:val="sq-AL"/>
        </w:rPr>
        <w:t xml:space="preserve"> </w:t>
      </w:r>
    </w:p>
  </w:footnote>
  <w:footnote w:id="40">
    <w:p w14:paraId="0D1A3606" w14:textId="1DB41FEE" w:rsidR="00817DA4" w:rsidRPr="008C7989" w:rsidRDefault="00817DA4" w:rsidP="00355ED1">
      <w:pPr>
        <w:pStyle w:val="FootnoteText"/>
        <w:spacing w:line="240" w:lineRule="auto"/>
        <w:rPr>
          <w:rFonts w:ascii="Garamond" w:hAnsi="Garamond" w:cs="Arial"/>
          <w:lang w:val="sq-AL"/>
        </w:rPr>
      </w:pPr>
      <w:r w:rsidRPr="008C7989">
        <w:rPr>
          <w:rStyle w:val="FootnoteReference"/>
          <w:rFonts w:ascii="Garamond" w:hAnsi="Garamond" w:cs="Arial"/>
          <w:lang w:val="sq-AL"/>
        </w:rPr>
        <w:footnoteRef/>
      </w:r>
      <w:r w:rsidRPr="008C7989">
        <w:rPr>
          <w:rFonts w:ascii="Garamond" w:hAnsi="Garamond" w:cs="Arial"/>
          <w:lang w:val="sq-AL"/>
        </w:rPr>
        <w:t xml:space="preserve"> Paragrafi 3.3.3(b) i Kodit të Tarifave</w:t>
      </w:r>
      <w:r>
        <w:rPr>
          <w:rFonts w:ascii="Garamond" w:hAnsi="Garamond" w:cs="Arial"/>
          <w:lang w:val="sq-AL"/>
        </w:rPr>
        <w:t xml:space="preserve"> të TAP-it.</w:t>
      </w:r>
    </w:p>
  </w:footnote>
  <w:footnote w:id="41">
    <w:p w14:paraId="4197345C" w14:textId="7F61E966" w:rsidR="00817DA4" w:rsidRPr="008C7989" w:rsidRDefault="00817DA4" w:rsidP="00355ED1">
      <w:pPr>
        <w:pStyle w:val="FootnoteText"/>
        <w:spacing w:line="240" w:lineRule="auto"/>
        <w:rPr>
          <w:rFonts w:ascii="Garamond" w:hAnsi="Garamond"/>
          <w:lang w:val="sq-AL"/>
        </w:rPr>
      </w:pPr>
      <w:r w:rsidRPr="008C7989">
        <w:rPr>
          <w:rStyle w:val="FootnoteReference"/>
          <w:rFonts w:ascii="Garamond" w:hAnsi="Garamond" w:cs="Arial"/>
          <w:lang w:val="sq-AL"/>
        </w:rPr>
        <w:footnoteRef/>
      </w:r>
      <w:r w:rsidRPr="008C7989">
        <w:rPr>
          <w:rFonts w:ascii="Garamond" w:hAnsi="Garamond" w:cs="Arial"/>
          <w:lang w:val="sq-AL"/>
        </w:rPr>
        <w:t xml:space="preserve"> Reduktimi </w:t>
      </w:r>
      <w:r>
        <w:rPr>
          <w:rFonts w:ascii="Garamond" w:hAnsi="Garamond" w:cs="Arial"/>
          <w:lang w:val="sq-AL"/>
        </w:rPr>
        <w:t>/</w:t>
      </w:r>
      <w:r w:rsidRPr="008C7989">
        <w:rPr>
          <w:rFonts w:ascii="Garamond" w:hAnsi="Garamond" w:cs="Arial"/>
          <w:lang w:val="sq-AL"/>
        </w:rPr>
        <w:t>zbritja i referohet niveleve aktuale të tarifës pa marrë parasysh përshkallëzimin e të ardhurave të synuara</w:t>
      </w:r>
      <w:r>
        <w:rPr>
          <w:rFonts w:ascii="Garamond" w:hAnsi="Garamond" w:cs="Arial"/>
          <w:lang w:val="sq-AL"/>
        </w:rPr>
        <w:t xml:space="preserve"> të TAP-it </w:t>
      </w:r>
      <w:r w:rsidRPr="008C7989">
        <w:rPr>
          <w:rFonts w:ascii="Garamond" w:hAnsi="Garamond" w:cs="Arial"/>
          <w:lang w:val="sq-AL"/>
        </w:rPr>
        <w:t>për shkak të inflacionit sipas paragrafit 2.1 të Kodit të Tarifave</w:t>
      </w:r>
      <w:r>
        <w:rPr>
          <w:rFonts w:ascii="Garamond" w:hAnsi="Garamond" w:cs="Arial"/>
          <w:lang w:val="sq-AL"/>
        </w:rPr>
        <w:t xml:space="preserve"> të TAP-it.</w:t>
      </w:r>
    </w:p>
  </w:footnote>
  <w:footnote w:id="42">
    <w:p w14:paraId="60C07F64" w14:textId="1EF1CB3D" w:rsidR="00817DA4" w:rsidRPr="008C7989" w:rsidRDefault="00817DA4" w:rsidP="00355ED1">
      <w:pPr>
        <w:pStyle w:val="FootnoteText"/>
        <w:spacing w:line="240" w:lineRule="auto"/>
        <w:rPr>
          <w:rFonts w:ascii="Garamond" w:hAnsi="Garamond"/>
          <w:lang w:val="sq-AL"/>
        </w:rPr>
      </w:pPr>
      <w:r w:rsidRPr="008C7989">
        <w:rPr>
          <w:rStyle w:val="FootnoteReference"/>
          <w:rFonts w:ascii="Garamond" w:hAnsi="Garamond"/>
          <w:lang w:val="sq-AL"/>
        </w:rPr>
        <w:footnoteRef/>
      </w:r>
      <w:r w:rsidRPr="008C7989">
        <w:rPr>
          <w:rFonts w:ascii="Garamond" w:hAnsi="Garamond"/>
          <w:lang w:val="sq-AL"/>
        </w:rPr>
        <w:t xml:space="preserve"> Paragrafi 3.3.1(d) i Kodit të Tarifave</w:t>
      </w:r>
      <w:r>
        <w:rPr>
          <w:rFonts w:ascii="Garamond" w:hAnsi="Garamond"/>
          <w:lang w:val="sq-AL"/>
        </w:rPr>
        <w:t xml:space="preserve"> të TAP-it.</w:t>
      </w:r>
    </w:p>
  </w:footnote>
  <w:footnote w:id="43">
    <w:p w14:paraId="53E41497" w14:textId="77985023" w:rsidR="00817DA4" w:rsidRPr="008C7989" w:rsidRDefault="00817DA4" w:rsidP="00355ED1">
      <w:pPr>
        <w:pStyle w:val="FootnoteText"/>
        <w:spacing w:line="240" w:lineRule="auto"/>
        <w:rPr>
          <w:rFonts w:ascii="Garamond" w:hAnsi="Garamond"/>
          <w:lang w:val="sq-AL"/>
        </w:rPr>
      </w:pPr>
      <w:r w:rsidRPr="008C7989">
        <w:rPr>
          <w:rStyle w:val="FootnoteReference"/>
          <w:rFonts w:ascii="Garamond" w:hAnsi="Garamond"/>
          <w:lang w:val="sq-AL"/>
        </w:rPr>
        <w:footnoteRef/>
      </w:r>
      <w:r w:rsidRPr="008C7989">
        <w:rPr>
          <w:rFonts w:ascii="Garamond" w:hAnsi="Garamond"/>
          <w:lang w:val="sq-AL"/>
        </w:rPr>
        <w:t xml:space="preserve"> Paragrafi 3.3.1(c) dhe (e) i Kodit të Tarifave</w:t>
      </w:r>
      <w:r>
        <w:rPr>
          <w:rFonts w:ascii="Garamond" w:hAnsi="Garamond"/>
          <w:lang w:val="sq-AL"/>
        </w:rPr>
        <w:t xml:space="preserve"> të TAP-it.</w:t>
      </w:r>
    </w:p>
  </w:footnote>
  <w:footnote w:id="44">
    <w:p w14:paraId="6FF6C8F5" w14:textId="59821E5F" w:rsidR="00817DA4" w:rsidRPr="008C7989" w:rsidRDefault="00817DA4" w:rsidP="00355ED1">
      <w:pPr>
        <w:pStyle w:val="FootnoteText"/>
        <w:spacing w:line="240" w:lineRule="auto"/>
        <w:rPr>
          <w:rFonts w:ascii="Garamond" w:hAnsi="Garamond"/>
          <w:lang w:val="sq-AL"/>
        </w:rPr>
      </w:pPr>
      <w:r w:rsidRPr="008C7989">
        <w:rPr>
          <w:rStyle w:val="FootnoteReference"/>
          <w:rFonts w:ascii="Garamond" w:hAnsi="Garamond"/>
          <w:szCs w:val="16"/>
          <w:lang w:val="sq-AL"/>
        </w:rPr>
        <w:footnoteRef/>
      </w:r>
      <w:r w:rsidRPr="008C7989">
        <w:rPr>
          <w:rFonts w:ascii="Garamond" w:hAnsi="Garamond"/>
          <w:szCs w:val="16"/>
          <w:lang w:val="sq-AL"/>
        </w:rPr>
        <w:t xml:space="preserve"> </w:t>
      </w:r>
      <w:r>
        <w:rPr>
          <w:rFonts w:ascii="Garamond" w:hAnsi="Garamond"/>
          <w:szCs w:val="16"/>
          <w:lang w:val="sq-AL"/>
        </w:rPr>
        <w:t>“</w:t>
      </w:r>
      <w:r w:rsidRPr="008C7989">
        <w:rPr>
          <w:rFonts w:ascii="Garamond" w:hAnsi="Garamond"/>
          <w:szCs w:val="16"/>
          <w:lang w:val="sq-AL"/>
        </w:rPr>
        <w:t>Treguesit e harmonizuar të çmimeve të konsumatorëve</w:t>
      </w:r>
      <w:r>
        <w:rPr>
          <w:rFonts w:ascii="Garamond" w:hAnsi="Garamond"/>
          <w:szCs w:val="16"/>
          <w:lang w:val="sq-AL"/>
        </w:rPr>
        <w:t>”</w:t>
      </w:r>
      <w:r w:rsidRPr="008C7989">
        <w:rPr>
          <w:rFonts w:ascii="Garamond" w:hAnsi="Garamond"/>
          <w:szCs w:val="16"/>
          <w:lang w:val="sq-AL"/>
        </w:rPr>
        <w:t xml:space="preserve"> përcaktuar në </w:t>
      </w:r>
      <w:r>
        <w:rPr>
          <w:rFonts w:ascii="Garamond" w:hAnsi="Garamond"/>
          <w:szCs w:val="16"/>
          <w:lang w:val="sq-AL"/>
        </w:rPr>
        <w:t>r</w:t>
      </w:r>
      <w:r w:rsidRPr="008C7989">
        <w:rPr>
          <w:rFonts w:ascii="Garamond" w:hAnsi="Garamond"/>
          <w:szCs w:val="16"/>
          <w:lang w:val="sq-AL"/>
        </w:rPr>
        <w:t>regulloren e BE</w:t>
      </w:r>
      <w:r>
        <w:rPr>
          <w:rFonts w:ascii="Garamond" w:hAnsi="Garamond"/>
          <w:szCs w:val="16"/>
          <w:lang w:val="sq-AL"/>
        </w:rPr>
        <w:t>-së</w:t>
      </w:r>
      <w:r w:rsidRPr="008C7989">
        <w:rPr>
          <w:rFonts w:ascii="Garamond" w:hAnsi="Garamond"/>
          <w:szCs w:val="16"/>
          <w:lang w:val="sq-AL"/>
        </w:rPr>
        <w:t xml:space="preserve"> nr. 2016/792</w:t>
      </w:r>
      <w:r>
        <w:rPr>
          <w:rFonts w:ascii="Garamond" w:hAnsi="Garamond"/>
          <w:szCs w:val="16"/>
          <w:lang w:val="sq-AL"/>
        </w:rPr>
        <w:t>,</w:t>
      </w:r>
      <w:r w:rsidRPr="008C7989">
        <w:rPr>
          <w:rFonts w:ascii="Garamond" w:hAnsi="Garamond"/>
          <w:szCs w:val="16"/>
          <w:lang w:val="sq-AL"/>
        </w:rPr>
        <w:t xml:space="preserve"> të Parlamentit E</w:t>
      </w:r>
      <w:r>
        <w:rPr>
          <w:rFonts w:ascii="Garamond" w:hAnsi="Garamond"/>
          <w:szCs w:val="16"/>
          <w:lang w:val="sq-AL"/>
        </w:rPr>
        <w:t>v</w:t>
      </w:r>
      <w:r w:rsidRPr="008C7989">
        <w:rPr>
          <w:rFonts w:ascii="Garamond" w:hAnsi="Garamond"/>
          <w:szCs w:val="16"/>
          <w:lang w:val="sq-AL"/>
        </w:rPr>
        <w:t>ropian dhe të Këshillit</w:t>
      </w:r>
      <w:r>
        <w:rPr>
          <w:rFonts w:ascii="Garamond" w:hAnsi="Garamond"/>
          <w:szCs w:val="16"/>
          <w:lang w:val="sq-AL"/>
        </w:rPr>
        <w:t>,</w:t>
      </w:r>
      <w:r w:rsidRPr="008C7989">
        <w:rPr>
          <w:rFonts w:ascii="Garamond" w:hAnsi="Garamond"/>
          <w:szCs w:val="16"/>
          <w:lang w:val="sq-AL"/>
        </w:rPr>
        <w:t xml:space="preserve"> datë 11 </w:t>
      </w:r>
      <w:r>
        <w:rPr>
          <w:rFonts w:ascii="Garamond" w:hAnsi="Garamond"/>
          <w:szCs w:val="16"/>
          <w:lang w:val="sq-AL"/>
        </w:rPr>
        <w:t>m</w:t>
      </w:r>
      <w:r w:rsidRPr="008C7989">
        <w:rPr>
          <w:rFonts w:ascii="Garamond" w:hAnsi="Garamond"/>
          <w:szCs w:val="16"/>
          <w:lang w:val="sq-AL"/>
        </w:rPr>
        <w:t>aj 2016.</w:t>
      </w:r>
    </w:p>
  </w:footnote>
  <w:footnote w:id="45">
    <w:p w14:paraId="6988529E" w14:textId="7B3D8470" w:rsidR="00817DA4" w:rsidRPr="008C7989" w:rsidRDefault="00817DA4" w:rsidP="00A71C7D">
      <w:pPr>
        <w:pStyle w:val="FootnoteText"/>
        <w:spacing w:line="240" w:lineRule="auto"/>
        <w:rPr>
          <w:rFonts w:ascii="Garamond" w:hAnsi="Garamond"/>
          <w:lang w:val="sq-AL"/>
        </w:rPr>
      </w:pPr>
      <w:r w:rsidRPr="008C7989">
        <w:rPr>
          <w:rStyle w:val="FootnoteReference"/>
          <w:rFonts w:ascii="Garamond" w:hAnsi="Garamond"/>
          <w:lang w:val="sq-AL"/>
        </w:rPr>
        <w:footnoteRef/>
      </w:r>
      <w:r w:rsidRPr="008C7989">
        <w:rPr>
          <w:rFonts w:ascii="Garamond" w:hAnsi="Garamond"/>
          <w:lang w:val="sq-AL"/>
        </w:rPr>
        <w:t xml:space="preserve"> Për të shmangur dyshimet, këto udhëzime për testimin e tregut të vitit 2021 të Gazsjellësit Trans Adriatik janë të ndryshme nga udhëzimet e testimit të parë të tregut</w:t>
      </w:r>
      <w:r>
        <w:rPr>
          <w:rFonts w:ascii="Garamond" w:hAnsi="Garamond"/>
          <w:lang w:val="sq-AL"/>
        </w:rPr>
        <w:t xml:space="preserve"> të TAP-it, </w:t>
      </w:r>
      <w:r w:rsidRPr="008C7989">
        <w:rPr>
          <w:rFonts w:ascii="Garamond" w:hAnsi="Garamond"/>
          <w:lang w:val="sq-AL"/>
        </w:rPr>
        <w:t xml:space="preserve">i cili është miratuar nga autoritetet në muajin prill 2012, duke </w:t>
      </w:r>
      <w:r>
        <w:rPr>
          <w:rFonts w:ascii="Garamond" w:hAnsi="Garamond"/>
          <w:lang w:val="sq-AL"/>
        </w:rPr>
        <w:t>i</w:t>
      </w:r>
      <w:r w:rsidRPr="008C7989">
        <w:rPr>
          <w:rFonts w:ascii="Garamond" w:hAnsi="Garamond"/>
          <w:lang w:val="sq-AL"/>
        </w:rPr>
        <w:t>u referuar Opinionit Përfundimtar të Përbashkët.</w:t>
      </w:r>
    </w:p>
  </w:footnote>
  <w:footnote w:id="46">
    <w:p w14:paraId="2DD65BBB" w14:textId="7FCBFD02" w:rsidR="00817DA4" w:rsidRPr="008C7989" w:rsidRDefault="00817DA4" w:rsidP="00E40241">
      <w:pPr>
        <w:pStyle w:val="FootnoteText"/>
        <w:spacing w:line="240" w:lineRule="auto"/>
        <w:rPr>
          <w:rFonts w:ascii="Garamond" w:hAnsi="Garamond"/>
          <w:lang w:val="sq-AL"/>
        </w:rPr>
      </w:pPr>
      <w:r w:rsidRPr="008C7989">
        <w:rPr>
          <w:rStyle w:val="FootnoteReference"/>
          <w:rFonts w:ascii="Garamond" w:hAnsi="Garamond"/>
          <w:lang w:val="sq-AL"/>
        </w:rPr>
        <w:footnoteRef/>
      </w:r>
      <w:r w:rsidRPr="008C7989">
        <w:rPr>
          <w:rFonts w:ascii="Garamond" w:hAnsi="Garamond"/>
          <w:lang w:val="sq-AL"/>
        </w:rPr>
        <w:t xml:space="preserve"> Faqja e internetit te FAZA E INFORMIMIT</w:t>
      </w:r>
      <w:r>
        <w:rPr>
          <w:rFonts w:ascii="Garamond" w:hAnsi="Garamond"/>
          <w:lang w:val="sq-AL"/>
        </w:rPr>
        <w:t>.</w:t>
      </w:r>
      <w:r w:rsidRPr="008C7989">
        <w:rPr>
          <w:rFonts w:ascii="Garamond" w:hAnsi="Garamond"/>
          <w:lang w:val="sq-AL"/>
        </w:rPr>
        <w:t xml:space="preserve"> </w:t>
      </w:r>
    </w:p>
  </w:footnote>
  <w:footnote w:id="47">
    <w:p w14:paraId="1389D0BB" w14:textId="4FB6255E" w:rsidR="00817DA4" w:rsidRPr="008C7989" w:rsidRDefault="00817DA4" w:rsidP="00E40241">
      <w:pPr>
        <w:pStyle w:val="FootnoteText"/>
        <w:spacing w:line="240" w:lineRule="auto"/>
        <w:rPr>
          <w:rFonts w:ascii="Garamond" w:hAnsi="Garamond"/>
          <w:lang w:val="sq-AL"/>
        </w:rPr>
      </w:pPr>
      <w:r w:rsidRPr="008C7989">
        <w:rPr>
          <w:rStyle w:val="FootnoteReference"/>
          <w:rFonts w:ascii="Garamond" w:hAnsi="Garamond"/>
          <w:lang w:val="sq-AL"/>
        </w:rPr>
        <w:footnoteRef/>
      </w:r>
      <w:r w:rsidRPr="008C7989">
        <w:rPr>
          <w:rFonts w:ascii="Garamond" w:hAnsi="Garamond"/>
          <w:lang w:val="sq-AL"/>
        </w:rPr>
        <w:t xml:space="preserve"> Faqja e internetit PUBBLICAZIONI</w:t>
      </w:r>
      <w:r>
        <w:rPr>
          <w:rFonts w:ascii="Garamond" w:hAnsi="Garamond"/>
          <w:lang w:val="sq-AL"/>
        </w:rPr>
        <w:t>.</w:t>
      </w:r>
    </w:p>
  </w:footnote>
  <w:footnote w:id="48">
    <w:p w14:paraId="29194777" w14:textId="3DAC252E" w:rsidR="00817DA4" w:rsidRPr="008C7989" w:rsidRDefault="00817DA4" w:rsidP="00E40241">
      <w:pPr>
        <w:pStyle w:val="FootnoteText"/>
        <w:spacing w:line="240" w:lineRule="auto"/>
        <w:rPr>
          <w:lang w:val="sq-AL"/>
        </w:rPr>
      </w:pPr>
      <w:r w:rsidRPr="008C7989">
        <w:rPr>
          <w:rStyle w:val="FootnoteReference"/>
          <w:rFonts w:ascii="Garamond" w:hAnsi="Garamond"/>
          <w:lang w:val="sq-AL"/>
        </w:rPr>
        <w:footnoteRef/>
      </w:r>
      <w:r w:rsidRPr="008C7989">
        <w:rPr>
          <w:rFonts w:ascii="Garamond" w:hAnsi="Garamond"/>
          <w:lang w:val="sq-AL"/>
        </w:rPr>
        <w:t xml:space="preserve"> Norma e skontimit supozohet të jetë e barabartë me WACC rregullatore në fuqi, e shprehur në terma nominalë para taksimit.</w:t>
      </w:r>
      <w:r w:rsidRPr="008C7989">
        <w:rPr>
          <w:lang w:val="sq-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8AC9A1" w14:textId="77777777" w:rsidR="00817DA4" w:rsidRDefault="00817D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181BA0" w14:textId="77777777" w:rsidR="00817DA4" w:rsidRPr="00A42E8F" w:rsidRDefault="00817DA4" w:rsidP="00A42E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540" w:type="dxa"/>
      <w:tblLook w:val="04A0" w:firstRow="1" w:lastRow="0" w:firstColumn="1" w:lastColumn="0" w:noHBand="0" w:noVBand="1"/>
    </w:tblPr>
    <w:tblGrid>
      <w:gridCol w:w="3013"/>
      <w:gridCol w:w="6527"/>
    </w:tblGrid>
    <w:tr w:rsidR="00817DA4" w:rsidRPr="007E2E44" w14:paraId="69D675BD" w14:textId="77777777" w:rsidTr="00AE4028">
      <w:tc>
        <w:tcPr>
          <w:tcW w:w="3013" w:type="dxa"/>
        </w:tcPr>
        <w:p w14:paraId="33BBF4B9" w14:textId="77777777" w:rsidR="00817DA4" w:rsidRPr="00F0596F" w:rsidRDefault="00817DA4" w:rsidP="00FC5B2A">
          <w:pPr>
            <w:pStyle w:val="Header"/>
            <w:rPr>
              <w:rFonts w:eastAsia="Times New Roman" w:cs="Arial"/>
              <w:sz w:val="18"/>
              <w:szCs w:val="20"/>
            </w:rPr>
          </w:pPr>
        </w:p>
      </w:tc>
      <w:tc>
        <w:tcPr>
          <w:tcW w:w="6527" w:type="dxa"/>
        </w:tcPr>
        <w:p w14:paraId="4CA82669" w14:textId="77777777" w:rsidR="00817DA4" w:rsidRPr="00AC6B7F" w:rsidRDefault="00817DA4" w:rsidP="00AA1886">
          <w:pPr>
            <w:pStyle w:val="EHeader0"/>
            <w:rPr>
              <w:lang w:val="en-US"/>
            </w:rPr>
          </w:pPr>
        </w:p>
      </w:tc>
    </w:tr>
  </w:tbl>
  <w:p w14:paraId="636FCD91" w14:textId="77777777" w:rsidR="00817DA4" w:rsidRPr="00AC6B7F" w:rsidRDefault="00817DA4">
    <w:pPr>
      <w:pStyle w:val="Header"/>
      <w:rPr>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F5AEC"/>
    <w:multiLevelType w:val="hybridMultilevel"/>
    <w:tmpl w:val="925C4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583388"/>
    <w:multiLevelType w:val="hybridMultilevel"/>
    <w:tmpl w:val="FFFFFFFF"/>
    <w:lvl w:ilvl="0" w:tplc="5F1E75F2">
      <w:start w:val="1"/>
      <w:numFmt w:val="decimal"/>
      <w:lvlText w:val="%1."/>
      <w:lvlJc w:val="left"/>
      <w:pPr>
        <w:ind w:left="720" w:hanging="360"/>
      </w:pPr>
    </w:lvl>
    <w:lvl w:ilvl="1" w:tplc="52EA6E98">
      <w:start w:val="1"/>
      <w:numFmt w:val="upperRoman"/>
      <w:lvlText w:val="%2."/>
      <w:lvlJc w:val="right"/>
      <w:pPr>
        <w:ind w:left="1440" w:hanging="360"/>
      </w:pPr>
    </w:lvl>
    <w:lvl w:ilvl="2" w:tplc="3D16CD1C">
      <w:start w:val="1"/>
      <w:numFmt w:val="lowerRoman"/>
      <w:lvlText w:val="%3."/>
      <w:lvlJc w:val="right"/>
      <w:pPr>
        <w:ind w:left="2160" w:hanging="180"/>
      </w:pPr>
    </w:lvl>
    <w:lvl w:ilvl="3" w:tplc="4ABECB2A">
      <w:start w:val="1"/>
      <w:numFmt w:val="decimal"/>
      <w:lvlText w:val="%4."/>
      <w:lvlJc w:val="left"/>
      <w:pPr>
        <w:ind w:left="2880" w:hanging="360"/>
      </w:pPr>
    </w:lvl>
    <w:lvl w:ilvl="4" w:tplc="B3147E90">
      <w:start w:val="1"/>
      <w:numFmt w:val="lowerLetter"/>
      <w:lvlText w:val="%5."/>
      <w:lvlJc w:val="left"/>
      <w:pPr>
        <w:ind w:left="3600" w:hanging="360"/>
      </w:pPr>
    </w:lvl>
    <w:lvl w:ilvl="5" w:tplc="023889B6">
      <w:start w:val="1"/>
      <w:numFmt w:val="lowerRoman"/>
      <w:lvlText w:val="%6."/>
      <w:lvlJc w:val="right"/>
      <w:pPr>
        <w:ind w:left="4320" w:hanging="180"/>
      </w:pPr>
    </w:lvl>
    <w:lvl w:ilvl="6" w:tplc="B1AA495C">
      <w:start w:val="1"/>
      <w:numFmt w:val="decimal"/>
      <w:lvlText w:val="%7."/>
      <w:lvlJc w:val="left"/>
      <w:pPr>
        <w:ind w:left="5040" w:hanging="360"/>
      </w:pPr>
    </w:lvl>
    <w:lvl w:ilvl="7" w:tplc="D5EC51B4">
      <w:start w:val="1"/>
      <w:numFmt w:val="lowerLetter"/>
      <w:lvlText w:val="%8."/>
      <w:lvlJc w:val="left"/>
      <w:pPr>
        <w:ind w:left="5760" w:hanging="360"/>
      </w:pPr>
    </w:lvl>
    <w:lvl w:ilvl="8" w:tplc="DFE27C2A">
      <w:start w:val="1"/>
      <w:numFmt w:val="lowerRoman"/>
      <w:lvlText w:val="%9."/>
      <w:lvlJc w:val="right"/>
      <w:pPr>
        <w:ind w:left="6480" w:hanging="180"/>
      </w:pPr>
    </w:lvl>
  </w:abstractNum>
  <w:abstractNum w:abstractNumId="2" w15:restartNumberingAfterBreak="0">
    <w:nsid w:val="02594362"/>
    <w:multiLevelType w:val="hybridMultilevel"/>
    <w:tmpl w:val="C10A42F8"/>
    <w:lvl w:ilvl="0" w:tplc="C9C2A324">
      <w:start w:val="1"/>
      <w:numFmt w:val="bullet"/>
      <w:lvlText w:val=""/>
      <w:lvlJc w:val="left"/>
      <w:pPr>
        <w:ind w:left="1080" w:hanging="360"/>
      </w:pPr>
      <w:rPr>
        <w:rFonts w:ascii="Wingdings" w:hAnsi="Wingdings" w:hint="default"/>
      </w:rPr>
    </w:lvl>
    <w:lvl w:ilvl="1" w:tplc="913C0F00">
      <w:numFmt w:val="bullet"/>
      <w:lvlText w:val="•"/>
      <w:lvlJc w:val="left"/>
      <w:pPr>
        <w:ind w:left="2160" w:hanging="720"/>
      </w:pPr>
      <w:rPr>
        <w:rFonts w:ascii="Arial" w:eastAsia="Arial"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4D0BC3D"/>
    <w:multiLevelType w:val="hybridMultilevel"/>
    <w:tmpl w:val="FFFFFFFF"/>
    <w:lvl w:ilvl="0" w:tplc="FFFFFFFF">
      <w:start w:val="1"/>
      <w:numFmt w:val="upperLetter"/>
      <w:lvlText w:val="(%1)"/>
      <w:lvlJc w:val="left"/>
      <w:pPr>
        <w:ind w:left="720" w:hanging="360"/>
      </w:pPr>
    </w:lvl>
    <w:lvl w:ilvl="1" w:tplc="0FA6A266">
      <w:start w:val="1"/>
      <w:numFmt w:val="lowerLetter"/>
      <w:lvlText w:val="%2."/>
      <w:lvlJc w:val="left"/>
      <w:pPr>
        <w:ind w:left="1440" w:hanging="360"/>
      </w:pPr>
    </w:lvl>
    <w:lvl w:ilvl="2" w:tplc="B512E030">
      <w:start w:val="1"/>
      <w:numFmt w:val="lowerRoman"/>
      <w:lvlText w:val="%3."/>
      <w:lvlJc w:val="right"/>
      <w:pPr>
        <w:ind w:left="2160" w:hanging="180"/>
      </w:pPr>
    </w:lvl>
    <w:lvl w:ilvl="3" w:tplc="51B04E48">
      <w:start w:val="1"/>
      <w:numFmt w:val="decimal"/>
      <w:lvlText w:val="%4."/>
      <w:lvlJc w:val="left"/>
      <w:pPr>
        <w:ind w:left="2880" w:hanging="360"/>
      </w:pPr>
    </w:lvl>
    <w:lvl w:ilvl="4" w:tplc="87C2C1EC">
      <w:start w:val="1"/>
      <w:numFmt w:val="lowerLetter"/>
      <w:lvlText w:val="%5."/>
      <w:lvlJc w:val="left"/>
      <w:pPr>
        <w:ind w:left="3600" w:hanging="360"/>
      </w:pPr>
    </w:lvl>
    <w:lvl w:ilvl="5" w:tplc="F1FACEB6">
      <w:start w:val="1"/>
      <w:numFmt w:val="lowerRoman"/>
      <w:lvlText w:val="%6."/>
      <w:lvlJc w:val="right"/>
      <w:pPr>
        <w:ind w:left="4320" w:hanging="180"/>
      </w:pPr>
    </w:lvl>
    <w:lvl w:ilvl="6" w:tplc="B5505822">
      <w:start w:val="1"/>
      <w:numFmt w:val="decimal"/>
      <w:lvlText w:val="%7."/>
      <w:lvlJc w:val="left"/>
      <w:pPr>
        <w:ind w:left="5040" w:hanging="360"/>
      </w:pPr>
    </w:lvl>
    <w:lvl w:ilvl="7" w:tplc="86D88BB2">
      <w:start w:val="1"/>
      <w:numFmt w:val="lowerLetter"/>
      <w:lvlText w:val="%8."/>
      <w:lvlJc w:val="left"/>
      <w:pPr>
        <w:ind w:left="5760" w:hanging="360"/>
      </w:pPr>
    </w:lvl>
    <w:lvl w:ilvl="8" w:tplc="B36CAC5E">
      <w:start w:val="1"/>
      <w:numFmt w:val="lowerRoman"/>
      <w:lvlText w:val="%9."/>
      <w:lvlJc w:val="right"/>
      <w:pPr>
        <w:ind w:left="6480" w:hanging="180"/>
      </w:pPr>
    </w:lvl>
  </w:abstractNum>
  <w:abstractNum w:abstractNumId="4" w15:restartNumberingAfterBreak="0">
    <w:nsid w:val="05194653"/>
    <w:multiLevelType w:val="multilevel"/>
    <w:tmpl w:val="01CE89E6"/>
    <w:styleLink w:val="Entsogtest3"/>
    <w:lvl w:ilvl="0">
      <w:start w:val="1"/>
      <w:numFmt w:val="decimal"/>
      <w:lvlText w:val="%1"/>
      <w:lvlJc w:val="left"/>
      <w:pPr>
        <w:ind w:left="284" w:hanging="284"/>
      </w:pPr>
      <w:rPr>
        <w:rFonts w:ascii="Calibri" w:hAnsi="Calibri" w:hint="default"/>
        <w:sz w:val="24"/>
      </w:rPr>
    </w:lvl>
    <w:lvl w:ilvl="1">
      <w:start w:val="1"/>
      <w:numFmt w:val="decimal"/>
      <w:lvlText w:val="%1.%2"/>
      <w:lvlJc w:val="left"/>
      <w:pPr>
        <w:ind w:left="568" w:hanging="284"/>
      </w:pPr>
      <w:rPr>
        <w:rFonts w:ascii="Calibri" w:hAnsi="Calibri" w:hint="default"/>
        <w:sz w:val="24"/>
      </w:rPr>
    </w:lvl>
    <w:lvl w:ilvl="2">
      <w:start w:val="1"/>
      <w:numFmt w:val="decimal"/>
      <w:pStyle w:val="Heading3"/>
      <w:lvlText w:val="%1.%2.%3"/>
      <w:lvlJc w:val="left"/>
      <w:pPr>
        <w:ind w:left="852" w:hanging="284"/>
      </w:pPr>
      <w:rPr>
        <w:rFonts w:ascii="Calibri" w:hAnsi="Calibri" w:hint="default"/>
        <w:sz w:val="24"/>
      </w:rPr>
    </w:lvl>
    <w:lvl w:ilvl="3">
      <w:start w:val="1"/>
      <w:numFmt w:val="decimal"/>
      <w:pStyle w:val="Heading4"/>
      <w:lvlText w:val="(%4)"/>
      <w:lvlJc w:val="left"/>
      <w:pPr>
        <w:ind w:left="1136" w:hanging="284"/>
      </w:pPr>
      <w:rPr>
        <w:rFonts w:hint="default"/>
      </w:rPr>
    </w:lvl>
    <w:lvl w:ilvl="4">
      <w:start w:val="1"/>
      <w:numFmt w:val="lowerLetter"/>
      <w:pStyle w:val="Heading5"/>
      <w:lvlText w:val="(%5)"/>
      <w:lvlJc w:val="left"/>
      <w:pPr>
        <w:ind w:left="1420" w:hanging="284"/>
      </w:pPr>
      <w:rPr>
        <w:rFonts w:hint="default"/>
      </w:rPr>
    </w:lvl>
    <w:lvl w:ilvl="5">
      <w:start w:val="1"/>
      <w:numFmt w:val="lowerRoman"/>
      <w:pStyle w:val="Heading6"/>
      <w:lvlText w:val="(%6)"/>
      <w:lvlJc w:val="left"/>
      <w:pPr>
        <w:ind w:left="1704" w:hanging="284"/>
      </w:pPr>
      <w:rPr>
        <w:rFonts w:hint="default"/>
      </w:rPr>
    </w:lvl>
    <w:lvl w:ilvl="6">
      <w:start w:val="1"/>
      <w:numFmt w:val="decimal"/>
      <w:pStyle w:val="Heading7"/>
      <w:lvlText w:val="%7."/>
      <w:lvlJc w:val="left"/>
      <w:pPr>
        <w:ind w:left="1988" w:hanging="284"/>
      </w:pPr>
      <w:rPr>
        <w:rFonts w:hint="default"/>
      </w:rPr>
    </w:lvl>
    <w:lvl w:ilvl="7">
      <w:start w:val="1"/>
      <w:numFmt w:val="lowerLetter"/>
      <w:pStyle w:val="Heading8"/>
      <w:lvlText w:val="%8."/>
      <w:lvlJc w:val="left"/>
      <w:pPr>
        <w:ind w:left="2272" w:hanging="284"/>
      </w:pPr>
      <w:rPr>
        <w:rFonts w:hint="default"/>
      </w:rPr>
    </w:lvl>
    <w:lvl w:ilvl="8">
      <w:start w:val="1"/>
      <w:numFmt w:val="lowerRoman"/>
      <w:pStyle w:val="Heading9"/>
      <w:lvlText w:val="%9."/>
      <w:lvlJc w:val="left"/>
      <w:pPr>
        <w:ind w:left="2556" w:hanging="284"/>
      </w:pPr>
      <w:rPr>
        <w:rFonts w:hint="default"/>
      </w:rPr>
    </w:lvl>
  </w:abstractNum>
  <w:abstractNum w:abstractNumId="5" w15:restartNumberingAfterBreak="0">
    <w:nsid w:val="05B19B21"/>
    <w:multiLevelType w:val="hybridMultilevel"/>
    <w:tmpl w:val="FFFFFFFF"/>
    <w:lvl w:ilvl="0" w:tplc="5456D350">
      <w:start w:val="1"/>
      <w:numFmt w:val="upperLetter"/>
      <w:lvlText w:val="(%1)"/>
      <w:lvlJc w:val="left"/>
      <w:pPr>
        <w:ind w:left="720" w:hanging="360"/>
      </w:pPr>
    </w:lvl>
    <w:lvl w:ilvl="1" w:tplc="5336B518">
      <w:start w:val="1"/>
      <w:numFmt w:val="lowerLetter"/>
      <w:lvlText w:val="%2."/>
      <w:lvlJc w:val="left"/>
      <w:pPr>
        <w:ind w:left="1440" w:hanging="360"/>
      </w:pPr>
    </w:lvl>
    <w:lvl w:ilvl="2" w:tplc="D0828118">
      <w:start w:val="1"/>
      <w:numFmt w:val="lowerRoman"/>
      <w:lvlText w:val="%3."/>
      <w:lvlJc w:val="right"/>
      <w:pPr>
        <w:ind w:left="2160" w:hanging="180"/>
      </w:pPr>
    </w:lvl>
    <w:lvl w:ilvl="3" w:tplc="F3B61386">
      <w:start w:val="1"/>
      <w:numFmt w:val="decimal"/>
      <w:lvlText w:val="%4."/>
      <w:lvlJc w:val="left"/>
      <w:pPr>
        <w:ind w:left="2880" w:hanging="360"/>
      </w:pPr>
    </w:lvl>
    <w:lvl w:ilvl="4" w:tplc="7A7677F2">
      <w:start w:val="1"/>
      <w:numFmt w:val="lowerLetter"/>
      <w:lvlText w:val="%5."/>
      <w:lvlJc w:val="left"/>
      <w:pPr>
        <w:ind w:left="3600" w:hanging="360"/>
      </w:pPr>
    </w:lvl>
    <w:lvl w:ilvl="5" w:tplc="EBFE10A0">
      <w:start w:val="1"/>
      <w:numFmt w:val="lowerRoman"/>
      <w:lvlText w:val="%6."/>
      <w:lvlJc w:val="right"/>
      <w:pPr>
        <w:ind w:left="4320" w:hanging="180"/>
      </w:pPr>
    </w:lvl>
    <w:lvl w:ilvl="6" w:tplc="2FE02386">
      <w:start w:val="1"/>
      <w:numFmt w:val="decimal"/>
      <w:lvlText w:val="%7."/>
      <w:lvlJc w:val="left"/>
      <w:pPr>
        <w:ind w:left="5040" w:hanging="360"/>
      </w:pPr>
    </w:lvl>
    <w:lvl w:ilvl="7" w:tplc="580426D0">
      <w:start w:val="1"/>
      <w:numFmt w:val="lowerLetter"/>
      <w:lvlText w:val="%8."/>
      <w:lvlJc w:val="left"/>
      <w:pPr>
        <w:ind w:left="5760" w:hanging="360"/>
      </w:pPr>
    </w:lvl>
    <w:lvl w:ilvl="8" w:tplc="641CF596">
      <w:start w:val="1"/>
      <w:numFmt w:val="lowerRoman"/>
      <w:lvlText w:val="%9."/>
      <w:lvlJc w:val="right"/>
      <w:pPr>
        <w:ind w:left="6480" w:hanging="180"/>
      </w:pPr>
    </w:lvl>
  </w:abstractNum>
  <w:abstractNum w:abstractNumId="6" w15:restartNumberingAfterBreak="0">
    <w:nsid w:val="09455145"/>
    <w:multiLevelType w:val="hybridMultilevel"/>
    <w:tmpl w:val="7810822A"/>
    <w:lvl w:ilvl="0" w:tplc="FFFFFFFF">
      <w:start w:val="1"/>
      <w:numFmt w:val="lowerLetter"/>
      <w:lvlText w:val="%1."/>
      <w:lvlJc w:val="left"/>
      <w:pPr>
        <w:ind w:left="720" w:hanging="360"/>
      </w:pPr>
    </w:lvl>
    <w:lvl w:ilvl="1" w:tplc="02A6E892">
      <w:start w:val="1"/>
      <w:numFmt w:val="lowerLetter"/>
      <w:lvlText w:val="%2)"/>
      <w:lvlJc w:val="left"/>
      <w:pPr>
        <w:ind w:left="1440" w:hanging="360"/>
      </w:pPr>
      <w:rPr>
        <w:rFonts w:ascii="Arial" w:hAnsi="Arial" w:cs="Arial" w:hint="default"/>
        <w:b w:val="0"/>
        <w:sz w:val="22"/>
        <w:szCs w:val="22"/>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BA72BAE"/>
    <w:multiLevelType w:val="hybridMultilevel"/>
    <w:tmpl w:val="33EC3BB6"/>
    <w:lvl w:ilvl="0" w:tplc="FFFFFFFF">
      <w:start w:val="1"/>
      <w:numFmt w:val="bullet"/>
      <w:lvlText w:val="-"/>
      <w:lvlJc w:val="left"/>
      <w:pPr>
        <w:ind w:left="410" w:hanging="360"/>
      </w:pPr>
      <w:rPr>
        <w:rFonts w:ascii="Calibri" w:hAnsi="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8" w15:restartNumberingAfterBreak="0">
    <w:nsid w:val="0DA81F38"/>
    <w:multiLevelType w:val="hybridMultilevel"/>
    <w:tmpl w:val="4764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06179B"/>
    <w:multiLevelType w:val="multilevel"/>
    <w:tmpl w:val="CD386E90"/>
    <w:lvl w:ilvl="0">
      <w:start w:val="1"/>
      <w:numFmt w:val="upperLetter"/>
      <w:lvlText w:val="%1."/>
      <w:lvlJc w:val="left"/>
      <w:pPr>
        <w:ind w:left="0" w:firstLine="0"/>
      </w:pPr>
      <w:rPr>
        <w:rFonts w:ascii="Calibri" w:hAnsi="Calibri" w:hint="default"/>
        <w:b/>
        <w:i w:val="0"/>
        <w:sz w:val="28"/>
        <w:szCs w:val="28"/>
      </w:rPr>
    </w:lvl>
    <w:lvl w:ilvl="1">
      <w:start w:val="1"/>
      <w:numFmt w:val="decimal"/>
      <w:lvlText w:val="%1.%2."/>
      <w:lvlJc w:val="left"/>
      <w:pPr>
        <w:ind w:left="0" w:firstLine="0"/>
      </w:pPr>
      <w:rPr>
        <w:rFonts w:ascii="Calibri" w:hAnsi="Calibri" w:hint="default"/>
        <w:sz w:val="24"/>
      </w:rPr>
    </w:lvl>
    <w:lvl w:ilvl="2">
      <w:start w:val="1"/>
      <w:numFmt w:val="decimal"/>
      <w:lvlText w:val="%1.%2.%3."/>
      <w:lvlJc w:val="left"/>
      <w:pPr>
        <w:ind w:left="0" w:firstLine="0"/>
      </w:pPr>
      <w:rPr>
        <w:rFonts w:ascii="Calibri" w:hAnsi="Calibri" w:hint="default"/>
        <w:sz w:val="24"/>
      </w:rPr>
    </w:lvl>
    <w:lvl w:ilvl="3">
      <w:start w:val="1"/>
      <w:numFmt w:val="decimal"/>
      <w:lvlText w:val="%1.%2.%3.%4."/>
      <w:lvlJc w:val="left"/>
      <w:pPr>
        <w:ind w:left="964" w:hanging="964"/>
      </w:pPr>
      <w:rPr>
        <w:rFonts w:ascii="Calibri" w:hAnsi="Calibri" w:hint="default"/>
        <w:sz w:val="24"/>
      </w:rPr>
    </w:lvl>
    <w:lvl w:ilvl="4">
      <w:start w:val="1"/>
      <w:numFmt w:val="decimal"/>
      <w:lvlText w:val="%1.%2.%3.%4.%5."/>
      <w:lvlJc w:val="left"/>
      <w:pPr>
        <w:ind w:left="1134" w:hanging="1134"/>
      </w:pPr>
      <w:rPr>
        <w:rFonts w:ascii="Calibri" w:hAnsi="Calibri" w:hint="default"/>
        <w:sz w:val="24"/>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0" w15:restartNumberingAfterBreak="0">
    <w:nsid w:val="0F781B4C"/>
    <w:multiLevelType w:val="hybridMultilevel"/>
    <w:tmpl w:val="B7C8F2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FDE64F2"/>
    <w:multiLevelType w:val="hybridMultilevel"/>
    <w:tmpl w:val="270AF4E2"/>
    <w:lvl w:ilvl="0" w:tplc="8B26B4C6">
      <w:start w:val="1"/>
      <w:numFmt w:val="decimal"/>
      <w:lvlText w:val="%1."/>
      <w:lvlJc w:val="left"/>
      <w:pPr>
        <w:ind w:left="720" w:hanging="360"/>
      </w:pPr>
    </w:lvl>
    <w:lvl w:ilvl="1" w:tplc="1FFA415A">
      <w:start w:val="1"/>
      <w:numFmt w:val="decimal"/>
      <w:lvlText w:val="%2."/>
      <w:lvlJc w:val="left"/>
      <w:pPr>
        <w:ind w:left="1440" w:hanging="360"/>
      </w:pPr>
      <w:rPr>
        <w:sz w:val="22"/>
        <w:szCs w:val="22"/>
      </w:rPr>
    </w:lvl>
    <w:lvl w:ilvl="2" w:tplc="BEE6FF00">
      <w:start w:val="1"/>
      <w:numFmt w:val="lowerRoman"/>
      <w:lvlText w:val="%3."/>
      <w:lvlJc w:val="right"/>
      <w:pPr>
        <w:ind w:left="2160" w:hanging="180"/>
      </w:pPr>
    </w:lvl>
    <w:lvl w:ilvl="3" w:tplc="4010F2C2">
      <w:start w:val="1"/>
      <w:numFmt w:val="decimal"/>
      <w:lvlText w:val="%4."/>
      <w:lvlJc w:val="left"/>
      <w:pPr>
        <w:ind w:left="2880" w:hanging="360"/>
      </w:pPr>
    </w:lvl>
    <w:lvl w:ilvl="4" w:tplc="98C68D60">
      <w:start w:val="1"/>
      <w:numFmt w:val="lowerLetter"/>
      <w:lvlText w:val="%5."/>
      <w:lvlJc w:val="left"/>
      <w:pPr>
        <w:ind w:left="3600" w:hanging="360"/>
      </w:pPr>
    </w:lvl>
    <w:lvl w:ilvl="5" w:tplc="16F07572">
      <w:start w:val="1"/>
      <w:numFmt w:val="lowerRoman"/>
      <w:lvlText w:val="%6."/>
      <w:lvlJc w:val="right"/>
      <w:pPr>
        <w:ind w:left="4320" w:hanging="180"/>
      </w:pPr>
    </w:lvl>
    <w:lvl w:ilvl="6" w:tplc="02E8DA1A">
      <w:start w:val="1"/>
      <w:numFmt w:val="decimal"/>
      <w:lvlText w:val="%7."/>
      <w:lvlJc w:val="left"/>
      <w:pPr>
        <w:ind w:left="5040" w:hanging="360"/>
      </w:pPr>
    </w:lvl>
    <w:lvl w:ilvl="7" w:tplc="AE32508C">
      <w:start w:val="1"/>
      <w:numFmt w:val="lowerLetter"/>
      <w:lvlText w:val="%8."/>
      <w:lvlJc w:val="left"/>
      <w:pPr>
        <w:ind w:left="5760" w:hanging="360"/>
      </w:pPr>
    </w:lvl>
    <w:lvl w:ilvl="8" w:tplc="7632ED22">
      <w:start w:val="1"/>
      <w:numFmt w:val="lowerRoman"/>
      <w:lvlText w:val="%9."/>
      <w:lvlJc w:val="right"/>
      <w:pPr>
        <w:ind w:left="6480" w:hanging="180"/>
      </w:pPr>
    </w:lvl>
  </w:abstractNum>
  <w:abstractNum w:abstractNumId="12" w15:restartNumberingAfterBreak="0">
    <w:nsid w:val="122B3A44"/>
    <w:multiLevelType w:val="hybridMultilevel"/>
    <w:tmpl w:val="FFFFFFFF"/>
    <w:lvl w:ilvl="0" w:tplc="DEB2E7B8">
      <w:start w:val="1"/>
      <w:numFmt w:val="decimal"/>
      <w:lvlText w:val="%1."/>
      <w:lvlJc w:val="left"/>
      <w:pPr>
        <w:ind w:left="720" w:hanging="360"/>
      </w:pPr>
    </w:lvl>
    <w:lvl w:ilvl="1" w:tplc="0E88ED0A">
      <w:start w:val="1"/>
      <w:numFmt w:val="lowerLetter"/>
      <w:lvlText w:val="%2."/>
      <w:lvlJc w:val="left"/>
      <w:pPr>
        <w:ind w:left="1440" w:hanging="360"/>
      </w:pPr>
    </w:lvl>
    <w:lvl w:ilvl="2" w:tplc="56625E94">
      <w:start w:val="1"/>
      <w:numFmt w:val="lowerRoman"/>
      <w:lvlText w:val="%3."/>
      <w:lvlJc w:val="right"/>
      <w:pPr>
        <w:ind w:left="2160" w:hanging="180"/>
      </w:pPr>
    </w:lvl>
    <w:lvl w:ilvl="3" w:tplc="ACF253D6">
      <w:start w:val="1"/>
      <w:numFmt w:val="decimal"/>
      <w:lvlText w:val="%4."/>
      <w:lvlJc w:val="left"/>
      <w:pPr>
        <w:ind w:left="2880" w:hanging="360"/>
      </w:pPr>
    </w:lvl>
    <w:lvl w:ilvl="4" w:tplc="B486ED7E">
      <w:start w:val="1"/>
      <w:numFmt w:val="lowerLetter"/>
      <w:lvlText w:val="%5."/>
      <w:lvlJc w:val="left"/>
      <w:pPr>
        <w:ind w:left="3600" w:hanging="360"/>
      </w:pPr>
    </w:lvl>
    <w:lvl w:ilvl="5" w:tplc="C4884FFA">
      <w:start w:val="1"/>
      <w:numFmt w:val="lowerRoman"/>
      <w:lvlText w:val="%6."/>
      <w:lvlJc w:val="right"/>
      <w:pPr>
        <w:ind w:left="4320" w:hanging="180"/>
      </w:pPr>
    </w:lvl>
    <w:lvl w:ilvl="6" w:tplc="A89045A6">
      <w:start w:val="1"/>
      <w:numFmt w:val="decimal"/>
      <w:lvlText w:val="%7."/>
      <w:lvlJc w:val="left"/>
      <w:pPr>
        <w:ind w:left="5040" w:hanging="360"/>
      </w:pPr>
    </w:lvl>
    <w:lvl w:ilvl="7" w:tplc="67EE96C6">
      <w:start w:val="1"/>
      <w:numFmt w:val="lowerLetter"/>
      <w:lvlText w:val="%8."/>
      <w:lvlJc w:val="left"/>
      <w:pPr>
        <w:ind w:left="5760" w:hanging="360"/>
      </w:pPr>
    </w:lvl>
    <w:lvl w:ilvl="8" w:tplc="9D72A6EE">
      <w:start w:val="1"/>
      <w:numFmt w:val="lowerRoman"/>
      <w:lvlText w:val="%9."/>
      <w:lvlJc w:val="right"/>
      <w:pPr>
        <w:ind w:left="6480" w:hanging="180"/>
      </w:pPr>
    </w:lvl>
  </w:abstractNum>
  <w:abstractNum w:abstractNumId="13" w15:restartNumberingAfterBreak="0">
    <w:nsid w:val="13BF410B"/>
    <w:multiLevelType w:val="hybridMultilevel"/>
    <w:tmpl w:val="0EE0E4F4"/>
    <w:lvl w:ilvl="0" w:tplc="66DA3FE0">
      <w:start w:val="1"/>
      <w:numFmt w:val="bullet"/>
      <w:lvlText w:val=""/>
      <w:lvlJc w:val="left"/>
      <w:pPr>
        <w:ind w:left="720" w:hanging="360"/>
      </w:pPr>
      <w:rPr>
        <w:rFonts w:ascii="Symbol" w:hAnsi="Symbol" w:hint="default"/>
        <w:caps w:val="0"/>
        <w:strike w:val="0"/>
        <w:dstrike w:val="0"/>
        <w:vanish w:val="0"/>
        <w:color w:val="auto"/>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AB7525"/>
    <w:multiLevelType w:val="hybridMultilevel"/>
    <w:tmpl w:val="37DA2A68"/>
    <w:lvl w:ilvl="0" w:tplc="23FCDFC8">
      <w:start w:val="1"/>
      <w:numFmt w:val="lowerLetter"/>
      <w:pStyle w:val="Heading1"/>
      <w:lvlText w:val="%1)"/>
      <w:lvlJc w:val="left"/>
      <w:pPr>
        <w:ind w:left="360" w:hanging="360"/>
      </w:pPr>
    </w:lvl>
    <w:lvl w:ilvl="1" w:tplc="08090019" w:tentative="1">
      <w:start w:val="1"/>
      <w:numFmt w:val="lowerLetter"/>
      <w:pStyle w:val="Heading2"/>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92B476F"/>
    <w:multiLevelType w:val="hybridMultilevel"/>
    <w:tmpl w:val="39EC6AE6"/>
    <w:lvl w:ilvl="0" w:tplc="3D185440">
      <w:start w:val="17"/>
      <w:numFmt w:val="bullet"/>
      <w:lvlText w:val="-"/>
      <w:lvlJc w:val="left"/>
      <w:pPr>
        <w:ind w:left="720" w:hanging="360"/>
      </w:pPr>
      <w:rPr>
        <w:rFonts w:ascii="Calibri" w:eastAsiaTheme="minorEastAsi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B3C78B8"/>
    <w:multiLevelType w:val="hybridMultilevel"/>
    <w:tmpl w:val="2ED4F4D0"/>
    <w:name w:val="Point"/>
    <w:lvl w:ilvl="0" w:tplc="66C03FD6">
      <w:start w:val="1"/>
      <w:numFmt w:val="decimal"/>
      <w:lvlRestart w:val="0"/>
      <w:lvlText w:val="(%1)"/>
      <w:lvlJc w:val="left"/>
      <w:pPr>
        <w:tabs>
          <w:tab w:val="num" w:pos="850"/>
        </w:tabs>
        <w:ind w:left="850" w:hanging="850"/>
      </w:pPr>
    </w:lvl>
    <w:lvl w:ilvl="1" w:tplc="5E624176">
      <w:start w:val="1"/>
      <w:numFmt w:val="lowerLetter"/>
      <w:lvlText w:val="(%2)"/>
      <w:lvlJc w:val="left"/>
      <w:pPr>
        <w:tabs>
          <w:tab w:val="num" w:pos="850"/>
        </w:tabs>
        <w:ind w:left="850" w:hanging="850"/>
      </w:pPr>
    </w:lvl>
    <w:lvl w:ilvl="2" w:tplc="CFA2F64A">
      <w:start w:val="1"/>
      <w:numFmt w:val="decimal"/>
      <w:lvlText w:val="(%3)"/>
      <w:lvlJc w:val="left"/>
      <w:pPr>
        <w:tabs>
          <w:tab w:val="num" w:pos="1417"/>
        </w:tabs>
        <w:ind w:left="1417" w:hanging="567"/>
      </w:pPr>
    </w:lvl>
    <w:lvl w:ilvl="3" w:tplc="2A6AA634">
      <w:start w:val="1"/>
      <w:numFmt w:val="lowerLetter"/>
      <w:lvlText w:val="(%4)"/>
      <w:lvlJc w:val="left"/>
      <w:pPr>
        <w:tabs>
          <w:tab w:val="num" w:pos="1417"/>
        </w:tabs>
        <w:ind w:left="1417" w:hanging="567"/>
      </w:pPr>
    </w:lvl>
    <w:lvl w:ilvl="4" w:tplc="84ECBB26">
      <w:start w:val="1"/>
      <w:numFmt w:val="decimal"/>
      <w:lvlText w:val="(%5)"/>
      <w:lvlJc w:val="left"/>
      <w:pPr>
        <w:tabs>
          <w:tab w:val="num" w:pos="1984"/>
        </w:tabs>
        <w:ind w:left="1984" w:hanging="567"/>
      </w:pPr>
    </w:lvl>
    <w:lvl w:ilvl="5" w:tplc="4CE2CCB6">
      <w:start w:val="1"/>
      <w:numFmt w:val="lowerLetter"/>
      <w:lvlText w:val="(%6)"/>
      <w:lvlJc w:val="left"/>
      <w:pPr>
        <w:tabs>
          <w:tab w:val="num" w:pos="1984"/>
        </w:tabs>
        <w:ind w:left="1984" w:hanging="567"/>
      </w:pPr>
    </w:lvl>
    <w:lvl w:ilvl="6" w:tplc="EBEE91DC">
      <w:start w:val="1"/>
      <w:numFmt w:val="decimal"/>
      <w:lvlText w:val="(%7)"/>
      <w:lvlJc w:val="left"/>
      <w:pPr>
        <w:tabs>
          <w:tab w:val="num" w:pos="2551"/>
        </w:tabs>
        <w:ind w:left="2551" w:hanging="567"/>
      </w:pPr>
    </w:lvl>
    <w:lvl w:ilvl="7" w:tplc="1BFAB6C8">
      <w:start w:val="1"/>
      <w:numFmt w:val="lowerLetter"/>
      <w:lvlText w:val="(%8)"/>
      <w:lvlJc w:val="left"/>
      <w:pPr>
        <w:tabs>
          <w:tab w:val="num" w:pos="2551"/>
        </w:tabs>
        <w:ind w:left="2551" w:hanging="567"/>
      </w:pPr>
    </w:lvl>
    <w:lvl w:ilvl="8" w:tplc="A230AE44">
      <w:start w:val="1"/>
      <w:numFmt w:val="lowerLetter"/>
      <w:lvlText w:val="(%9)"/>
      <w:lvlJc w:val="left"/>
      <w:pPr>
        <w:tabs>
          <w:tab w:val="num" w:pos="3118"/>
        </w:tabs>
        <w:ind w:left="3118" w:hanging="567"/>
      </w:pPr>
    </w:lvl>
  </w:abstractNum>
  <w:abstractNum w:abstractNumId="17" w15:restartNumberingAfterBreak="0">
    <w:nsid w:val="1CCA2E1D"/>
    <w:multiLevelType w:val="hybridMultilevel"/>
    <w:tmpl w:val="9042B37E"/>
    <w:lvl w:ilvl="0" w:tplc="80FCD7D6">
      <w:start w:val="1"/>
      <w:numFmt w:val="bullet"/>
      <w:lvlText w:val=""/>
      <w:lvlJc w:val="left"/>
      <w:pPr>
        <w:tabs>
          <w:tab w:val="num" w:pos="720"/>
        </w:tabs>
        <w:ind w:left="720" w:hanging="360"/>
      </w:pPr>
      <w:rPr>
        <w:rFonts w:ascii="Wingdings" w:hAnsi="Wingdings" w:hint="default"/>
      </w:rPr>
    </w:lvl>
    <w:lvl w:ilvl="1" w:tplc="B4EAF174" w:tentative="1">
      <w:start w:val="1"/>
      <w:numFmt w:val="bullet"/>
      <w:lvlText w:val=""/>
      <w:lvlJc w:val="left"/>
      <w:pPr>
        <w:tabs>
          <w:tab w:val="num" w:pos="1440"/>
        </w:tabs>
        <w:ind w:left="1440" w:hanging="360"/>
      </w:pPr>
      <w:rPr>
        <w:rFonts w:ascii="Wingdings" w:hAnsi="Wingdings" w:hint="default"/>
      </w:rPr>
    </w:lvl>
    <w:lvl w:ilvl="2" w:tplc="B136EF46" w:tentative="1">
      <w:start w:val="1"/>
      <w:numFmt w:val="bullet"/>
      <w:lvlText w:val=""/>
      <w:lvlJc w:val="left"/>
      <w:pPr>
        <w:tabs>
          <w:tab w:val="num" w:pos="2160"/>
        </w:tabs>
        <w:ind w:left="2160" w:hanging="360"/>
      </w:pPr>
      <w:rPr>
        <w:rFonts w:ascii="Wingdings" w:hAnsi="Wingdings" w:hint="default"/>
      </w:rPr>
    </w:lvl>
    <w:lvl w:ilvl="3" w:tplc="189C923C" w:tentative="1">
      <w:start w:val="1"/>
      <w:numFmt w:val="bullet"/>
      <w:lvlText w:val=""/>
      <w:lvlJc w:val="left"/>
      <w:pPr>
        <w:tabs>
          <w:tab w:val="num" w:pos="2880"/>
        </w:tabs>
        <w:ind w:left="2880" w:hanging="360"/>
      </w:pPr>
      <w:rPr>
        <w:rFonts w:ascii="Wingdings" w:hAnsi="Wingdings" w:hint="default"/>
      </w:rPr>
    </w:lvl>
    <w:lvl w:ilvl="4" w:tplc="8F3ED860" w:tentative="1">
      <w:start w:val="1"/>
      <w:numFmt w:val="bullet"/>
      <w:lvlText w:val=""/>
      <w:lvlJc w:val="left"/>
      <w:pPr>
        <w:tabs>
          <w:tab w:val="num" w:pos="3600"/>
        </w:tabs>
        <w:ind w:left="3600" w:hanging="360"/>
      </w:pPr>
      <w:rPr>
        <w:rFonts w:ascii="Wingdings" w:hAnsi="Wingdings" w:hint="default"/>
      </w:rPr>
    </w:lvl>
    <w:lvl w:ilvl="5" w:tplc="7D00EB98" w:tentative="1">
      <w:start w:val="1"/>
      <w:numFmt w:val="bullet"/>
      <w:lvlText w:val=""/>
      <w:lvlJc w:val="left"/>
      <w:pPr>
        <w:tabs>
          <w:tab w:val="num" w:pos="4320"/>
        </w:tabs>
        <w:ind w:left="4320" w:hanging="360"/>
      </w:pPr>
      <w:rPr>
        <w:rFonts w:ascii="Wingdings" w:hAnsi="Wingdings" w:hint="default"/>
      </w:rPr>
    </w:lvl>
    <w:lvl w:ilvl="6" w:tplc="CA022BCE" w:tentative="1">
      <w:start w:val="1"/>
      <w:numFmt w:val="bullet"/>
      <w:lvlText w:val=""/>
      <w:lvlJc w:val="left"/>
      <w:pPr>
        <w:tabs>
          <w:tab w:val="num" w:pos="5040"/>
        </w:tabs>
        <w:ind w:left="5040" w:hanging="360"/>
      </w:pPr>
      <w:rPr>
        <w:rFonts w:ascii="Wingdings" w:hAnsi="Wingdings" w:hint="default"/>
      </w:rPr>
    </w:lvl>
    <w:lvl w:ilvl="7" w:tplc="E724E968" w:tentative="1">
      <w:start w:val="1"/>
      <w:numFmt w:val="bullet"/>
      <w:lvlText w:val=""/>
      <w:lvlJc w:val="left"/>
      <w:pPr>
        <w:tabs>
          <w:tab w:val="num" w:pos="5760"/>
        </w:tabs>
        <w:ind w:left="5760" w:hanging="360"/>
      </w:pPr>
      <w:rPr>
        <w:rFonts w:ascii="Wingdings" w:hAnsi="Wingdings" w:hint="default"/>
      </w:rPr>
    </w:lvl>
    <w:lvl w:ilvl="8" w:tplc="D7161F5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F311EB"/>
    <w:multiLevelType w:val="hybridMultilevel"/>
    <w:tmpl w:val="FFFFFFFF"/>
    <w:lvl w:ilvl="0" w:tplc="E36091F4">
      <w:start w:val="1"/>
      <w:numFmt w:val="bullet"/>
      <w:lvlText w:val=""/>
      <w:lvlJc w:val="left"/>
      <w:pPr>
        <w:ind w:left="720" w:hanging="360"/>
      </w:pPr>
      <w:rPr>
        <w:rFonts w:ascii="Symbol" w:hAnsi="Symbol" w:hint="default"/>
      </w:rPr>
    </w:lvl>
    <w:lvl w:ilvl="1" w:tplc="E91C60CC">
      <w:start w:val="1"/>
      <w:numFmt w:val="bullet"/>
      <w:lvlText w:val=""/>
      <w:lvlJc w:val="left"/>
      <w:pPr>
        <w:ind w:left="1440" w:hanging="360"/>
      </w:pPr>
      <w:rPr>
        <w:rFonts w:ascii="Symbol" w:hAnsi="Symbol" w:hint="default"/>
      </w:rPr>
    </w:lvl>
    <w:lvl w:ilvl="2" w:tplc="FD125518">
      <w:start w:val="1"/>
      <w:numFmt w:val="bullet"/>
      <w:lvlText w:val=""/>
      <w:lvlJc w:val="left"/>
      <w:pPr>
        <w:ind w:left="2160" w:hanging="360"/>
      </w:pPr>
      <w:rPr>
        <w:rFonts w:ascii="Wingdings" w:hAnsi="Wingdings" w:hint="default"/>
      </w:rPr>
    </w:lvl>
    <w:lvl w:ilvl="3" w:tplc="CE16C81E">
      <w:start w:val="1"/>
      <w:numFmt w:val="bullet"/>
      <w:lvlText w:val=""/>
      <w:lvlJc w:val="left"/>
      <w:pPr>
        <w:ind w:left="2880" w:hanging="360"/>
      </w:pPr>
      <w:rPr>
        <w:rFonts w:ascii="Symbol" w:hAnsi="Symbol" w:hint="default"/>
      </w:rPr>
    </w:lvl>
    <w:lvl w:ilvl="4" w:tplc="D6BC8FD2">
      <w:start w:val="1"/>
      <w:numFmt w:val="bullet"/>
      <w:lvlText w:val="o"/>
      <w:lvlJc w:val="left"/>
      <w:pPr>
        <w:ind w:left="3600" w:hanging="360"/>
      </w:pPr>
      <w:rPr>
        <w:rFonts w:ascii="Courier New" w:hAnsi="Courier New" w:hint="default"/>
      </w:rPr>
    </w:lvl>
    <w:lvl w:ilvl="5" w:tplc="0C962DAC">
      <w:start w:val="1"/>
      <w:numFmt w:val="bullet"/>
      <w:lvlText w:val=""/>
      <w:lvlJc w:val="left"/>
      <w:pPr>
        <w:ind w:left="4320" w:hanging="360"/>
      </w:pPr>
      <w:rPr>
        <w:rFonts w:ascii="Wingdings" w:hAnsi="Wingdings" w:hint="default"/>
      </w:rPr>
    </w:lvl>
    <w:lvl w:ilvl="6" w:tplc="A14C7080">
      <w:start w:val="1"/>
      <w:numFmt w:val="bullet"/>
      <w:lvlText w:val=""/>
      <w:lvlJc w:val="left"/>
      <w:pPr>
        <w:ind w:left="5040" w:hanging="360"/>
      </w:pPr>
      <w:rPr>
        <w:rFonts w:ascii="Symbol" w:hAnsi="Symbol" w:hint="default"/>
      </w:rPr>
    </w:lvl>
    <w:lvl w:ilvl="7" w:tplc="72602A6C">
      <w:start w:val="1"/>
      <w:numFmt w:val="bullet"/>
      <w:lvlText w:val="o"/>
      <w:lvlJc w:val="left"/>
      <w:pPr>
        <w:ind w:left="5760" w:hanging="360"/>
      </w:pPr>
      <w:rPr>
        <w:rFonts w:ascii="Courier New" w:hAnsi="Courier New" w:hint="default"/>
      </w:rPr>
    </w:lvl>
    <w:lvl w:ilvl="8" w:tplc="D5A4A8EE">
      <w:start w:val="1"/>
      <w:numFmt w:val="bullet"/>
      <w:lvlText w:val=""/>
      <w:lvlJc w:val="left"/>
      <w:pPr>
        <w:ind w:left="6480" w:hanging="360"/>
      </w:pPr>
      <w:rPr>
        <w:rFonts w:ascii="Wingdings" w:hAnsi="Wingdings" w:hint="default"/>
      </w:rPr>
    </w:lvl>
  </w:abstractNum>
  <w:abstractNum w:abstractNumId="19" w15:restartNumberingAfterBreak="0">
    <w:nsid w:val="1F7E0470"/>
    <w:multiLevelType w:val="hybridMultilevel"/>
    <w:tmpl w:val="1CB00C54"/>
    <w:lvl w:ilvl="0" w:tplc="FFFFFFFF">
      <w:start w:val="1"/>
      <w:numFmt w:val="upperRoman"/>
      <w:lvlText w:val="%1."/>
      <w:lvlJc w:val="right"/>
      <w:pPr>
        <w:ind w:left="720" w:hanging="360"/>
      </w:pPr>
    </w:lvl>
    <w:lvl w:ilvl="1" w:tplc="8E782EB2">
      <w:start w:val="1"/>
      <w:numFmt w:val="lowerLetter"/>
      <w:lvlText w:val="%2."/>
      <w:lvlJc w:val="left"/>
      <w:pPr>
        <w:ind w:left="1440" w:hanging="360"/>
      </w:pPr>
    </w:lvl>
    <w:lvl w:ilvl="2" w:tplc="E4A67AE6">
      <w:start w:val="1"/>
      <w:numFmt w:val="lowerRoman"/>
      <w:lvlText w:val="%3."/>
      <w:lvlJc w:val="right"/>
      <w:pPr>
        <w:ind w:left="2160" w:hanging="180"/>
      </w:pPr>
    </w:lvl>
    <w:lvl w:ilvl="3" w:tplc="444EE9DE">
      <w:start w:val="1"/>
      <w:numFmt w:val="decimal"/>
      <w:lvlText w:val="%4."/>
      <w:lvlJc w:val="left"/>
      <w:pPr>
        <w:ind w:left="2880" w:hanging="360"/>
      </w:pPr>
    </w:lvl>
    <w:lvl w:ilvl="4" w:tplc="800A65DC">
      <w:start w:val="1"/>
      <w:numFmt w:val="lowerLetter"/>
      <w:lvlText w:val="%5."/>
      <w:lvlJc w:val="left"/>
      <w:pPr>
        <w:ind w:left="3600" w:hanging="360"/>
      </w:pPr>
    </w:lvl>
    <w:lvl w:ilvl="5" w:tplc="36582BC2">
      <w:start w:val="1"/>
      <w:numFmt w:val="lowerRoman"/>
      <w:lvlText w:val="%6."/>
      <w:lvlJc w:val="right"/>
      <w:pPr>
        <w:ind w:left="4320" w:hanging="180"/>
      </w:pPr>
    </w:lvl>
    <w:lvl w:ilvl="6" w:tplc="2C449D38">
      <w:start w:val="1"/>
      <w:numFmt w:val="decimal"/>
      <w:lvlText w:val="%7."/>
      <w:lvlJc w:val="left"/>
      <w:pPr>
        <w:ind w:left="5040" w:hanging="360"/>
      </w:pPr>
    </w:lvl>
    <w:lvl w:ilvl="7" w:tplc="DAE65A46">
      <w:start w:val="1"/>
      <w:numFmt w:val="lowerLetter"/>
      <w:lvlText w:val="%8."/>
      <w:lvlJc w:val="left"/>
      <w:pPr>
        <w:ind w:left="5760" w:hanging="360"/>
      </w:pPr>
    </w:lvl>
    <w:lvl w:ilvl="8" w:tplc="A7DE68D4">
      <w:start w:val="1"/>
      <w:numFmt w:val="lowerRoman"/>
      <w:lvlText w:val="%9."/>
      <w:lvlJc w:val="right"/>
      <w:pPr>
        <w:ind w:left="6480" w:hanging="180"/>
      </w:pPr>
    </w:lvl>
  </w:abstractNum>
  <w:abstractNum w:abstractNumId="20" w15:restartNumberingAfterBreak="0">
    <w:nsid w:val="1FB4FDAC"/>
    <w:multiLevelType w:val="hybridMultilevel"/>
    <w:tmpl w:val="A4086F04"/>
    <w:lvl w:ilvl="0" w:tplc="8D0226BA">
      <w:start w:val="1"/>
      <w:numFmt w:val="bullet"/>
      <w:lvlText w:val="·"/>
      <w:lvlJc w:val="left"/>
      <w:pPr>
        <w:ind w:left="720" w:hanging="360"/>
      </w:pPr>
      <w:rPr>
        <w:rFonts w:ascii="Symbol" w:hAnsi="Symbol" w:hint="default"/>
      </w:rPr>
    </w:lvl>
    <w:lvl w:ilvl="1" w:tplc="0D8E4A00">
      <w:start w:val="1"/>
      <w:numFmt w:val="bullet"/>
      <w:lvlText w:val="o"/>
      <w:lvlJc w:val="left"/>
      <w:pPr>
        <w:ind w:left="1440" w:hanging="360"/>
      </w:pPr>
      <w:rPr>
        <w:rFonts w:ascii="Courier New" w:hAnsi="Courier New" w:hint="default"/>
      </w:rPr>
    </w:lvl>
    <w:lvl w:ilvl="2" w:tplc="47784A52">
      <w:start w:val="1"/>
      <w:numFmt w:val="bullet"/>
      <w:lvlText w:val=""/>
      <w:lvlJc w:val="left"/>
      <w:pPr>
        <w:ind w:left="2160" w:hanging="360"/>
      </w:pPr>
      <w:rPr>
        <w:rFonts w:ascii="Wingdings" w:hAnsi="Wingdings" w:hint="default"/>
      </w:rPr>
    </w:lvl>
    <w:lvl w:ilvl="3" w:tplc="811CA8B2">
      <w:start w:val="1"/>
      <w:numFmt w:val="bullet"/>
      <w:lvlText w:val=""/>
      <w:lvlJc w:val="left"/>
      <w:pPr>
        <w:ind w:left="2880" w:hanging="360"/>
      </w:pPr>
      <w:rPr>
        <w:rFonts w:ascii="Symbol" w:hAnsi="Symbol" w:hint="default"/>
      </w:rPr>
    </w:lvl>
    <w:lvl w:ilvl="4" w:tplc="4E6AB9C4">
      <w:start w:val="1"/>
      <w:numFmt w:val="bullet"/>
      <w:lvlText w:val="o"/>
      <w:lvlJc w:val="left"/>
      <w:pPr>
        <w:ind w:left="3600" w:hanging="360"/>
      </w:pPr>
      <w:rPr>
        <w:rFonts w:ascii="Courier New" w:hAnsi="Courier New" w:hint="default"/>
      </w:rPr>
    </w:lvl>
    <w:lvl w:ilvl="5" w:tplc="4530D0A6">
      <w:start w:val="1"/>
      <w:numFmt w:val="bullet"/>
      <w:lvlText w:val=""/>
      <w:lvlJc w:val="left"/>
      <w:pPr>
        <w:ind w:left="4320" w:hanging="360"/>
      </w:pPr>
      <w:rPr>
        <w:rFonts w:ascii="Wingdings" w:hAnsi="Wingdings" w:hint="default"/>
      </w:rPr>
    </w:lvl>
    <w:lvl w:ilvl="6" w:tplc="EF506BA0">
      <w:start w:val="1"/>
      <w:numFmt w:val="bullet"/>
      <w:lvlText w:val=""/>
      <w:lvlJc w:val="left"/>
      <w:pPr>
        <w:ind w:left="5040" w:hanging="360"/>
      </w:pPr>
      <w:rPr>
        <w:rFonts w:ascii="Symbol" w:hAnsi="Symbol" w:hint="default"/>
      </w:rPr>
    </w:lvl>
    <w:lvl w:ilvl="7" w:tplc="3CA62C6C">
      <w:start w:val="1"/>
      <w:numFmt w:val="bullet"/>
      <w:lvlText w:val="o"/>
      <w:lvlJc w:val="left"/>
      <w:pPr>
        <w:ind w:left="5760" w:hanging="360"/>
      </w:pPr>
      <w:rPr>
        <w:rFonts w:ascii="Courier New" w:hAnsi="Courier New" w:hint="default"/>
      </w:rPr>
    </w:lvl>
    <w:lvl w:ilvl="8" w:tplc="AEE4035E">
      <w:start w:val="1"/>
      <w:numFmt w:val="bullet"/>
      <w:lvlText w:val=""/>
      <w:lvlJc w:val="left"/>
      <w:pPr>
        <w:ind w:left="6480" w:hanging="360"/>
      </w:pPr>
      <w:rPr>
        <w:rFonts w:ascii="Wingdings" w:hAnsi="Wingdings" w:hint="default"/>
      </w:rPr>
    </w:lvl>
  </w:abstractNum>
  <w:abstractNum w:abstractNumId="21" w15:restartNumberingAfterBreak="0">
    <w:nsid w:val="206E527A"/>
    <w:multiLevelType w:val="multilevel"/>
    <w:tmpl w:val="7754305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217D1E17"/>
    <w:multiLevelType w:val="multilevel"/>
    <w:tmpl w:val="FFFFFFFF"/>
    <w:lvl w:ilvl="0">
      <w:start w:val="1"/>
      <w:numFmt w:val="decimal"/>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2E44180"/>
    <w:multiLevelType w:val="multilevel"/>
    <w:tmpl w:val="EF2AC24A"/>
    <w:name w:val="NumPar"/>
    <w:lvl w:ilvl="0">
      <w:start w:val="1"/>
      <w:numFmt w:val="upperRoman"/>
      <w:pStyle w:val="EBulletH2"/>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39A7238"/>
    <w:multiLevelType w:val="hybridMultilevel"/>
    <w:tmpl w:val="4EC08664"/>
    <w:styleLink w:val="List0"/>
    <w:lvl w:ilvl="0" w:tplc="18945072">
      <w:start w:val="1"/>
      <w:numFmt w:val="upperRoman"/>
      <w:pStyle w:val="Point0number"/>
      <w:lvlText w:val="%1."/>
      <w:lvlJc w:val="left"/>
      <w:pPr>
        <w:tabs>
          <w:tab w:val="num" w:pos="360"/>
        </w:tabs>
        <w:ind w:left="360" w:hanging="360"/>
      </w:pPr>
      <w:rPr>
        <w:rFonts w:ascii="Trebuchet MS" w:eastAsia="Trebuchet MS" w:hAnsi="Trebuchet MS" w:cs="Trebuchet MS"/>
        <w:position w:val="0"/>
        <w:sz w:val="28"/>
        <w:szCs w:val="28"/>
        <w:lang w:val="en-US"/>
      </w:rPr>
    </w:lvl>
    <w:lvl w:ilvl="1" w:tplc="83721D4A">
      <w:start w:val="1"/>
      <w:numFmt w:val="lowerLetter"/>
      <w:pStyle w:val="Point0letter"/>
      <w:lvlText w:val="%2."/>
      <w:lvlJc w:val="left"/>
      <w:pPr>
        <w:tabs>
          <w:tab w:val="num" w:pos="1500"/>
        </w:tabs>
        <w:ind w:left="1500" w:hanging="420"/>
      </w:pPr>
      <w:rPr>
        <w:rFonts w:ascii="Calibri" w:eastAsia="Calibri" w:hAnsi="Calibri" w:cs="Calibri"/>
        <w:position w:val="0"/>
        <w:sz w:val="28"/>
        <w:szCs w:val="28"/>
        <w:lang w:val="en-US"/>
      </w:rPr>
    </w:lvl>
    <w:lvl w:ilvl="2" w:tplc="F11C48E2">
      <w:start w:val="1"/>
      <w:numFmt w:val="lowerRoman"/>
      <w:pStyle w:val="Point1number"/>
      <w:lvlText w:val="%3."/>
      <w:lvlJc w:val="left"/>
      <w:pPr>
        <w:tabs>
          <w:tab w:val="num" w:pos="2209"/>
        </w:tabs>
        <w:ind w:left="2209" w:hanging="345"/>
      </w:pPr>
      <w:rPr>
        <w:rFonts w:ascii="Calibri" w:eastAsia="Calibri" w:hAnsi="Calibri" w:cs="Calibri"/>
        <w:position w:val="0"/>
        <w:sz w:val="28"/>
        <w:szCs w:val="28"/>
        <w:lang w:val="en-US"/>
      </w:rPr>
    </w:lvl>
    <w:lvl w:ilvl="3" w:tplc="5ED20C96">
      <w:start w:val="1"/>
      <w:numFmt w:val="decimal"/>
      <w:pStyle w:val="Point1letter"/>
      <w:lvlText w:val="%4."/>
      <w:lvlJc w:val="left"/>
      <w:pPr>
        <w:tabs>
          <w:tab w:val="num" w:pos="2940"/>
        </w:tabs>
        <w:ind w:left="2940" w:hanging="420"/>
      </w:pPr>
      <w:rPr>
        <w:rFonts w:ascii="Calibri" w:eastAsia="Calibri" w:hAnsi="Calibri" w:cs="Calibri"/>
        <w:position w:val="0"/>
        <w:sz w:val="28"/>
        <w:szCs w:val="28"/>
        <w:lang w:val="en-US"/>
      </w:rPr>
    </w:lvl>
    <w:lvl w:ilvl="4" w:tplc="3026730A">
      <w:start w:val="1"/>
      <w:numFmt w:val="lowerLetter"/>
      <w:pStyle w:val="Point2number"/>
      <w:lvlText w:val="%5."/>
      <w:lvlJc w:val="left"/>
      <w:pPr>
        <w:tabs>
          <w:tab w:val="num" w:pos="3660"/>
        </w:tabs>
        <w:ind w:left="3660" w:hanging="420"/>
      </w:pPr>
      <w:rPr>
        <w:rFonts w:ascii="Calibri" w:eastAsia="Calibri" w:hAnsi="Calibri" w:cs="Calibri"/>
        <w:position w:val="0"/>
        <w:sz w:val="28"/>
        <w:szCs w:val="28"/>
        <w:lang w:val="en-US"/>
      </w:rPr>
    </w:lvl>
    <w:lvl w:ilvl="5" w:tplc="B61851C2">
      <w:start w:val="1"/>
      <w:numFmt w:val="lowerRoman"/>
      <w:pStyle w:val="Point2letter"/>
      <w:lvlText w:val="%6."/>
      <w:lvlJc w:val="left"/>
      <w:pPr>
        <w:tabs>
          <w:tab w:val="num" w:pos="4369"/>
        </w:tabs>
        <w:ind w:left="4369" w:hanging="345"/>
      </w:pPr>
      <w:rPr>
        <w:rFonts w:ascii="Calibri" w:eastAsia="Calibri" w:hAnsi="Calibri" w:cs="Calibri"/>
        <w:position w:val="0"/>
        <w:sz w:val="28"/>
        <w:szCs w:val="28"/>
        <w:lang w:val="en-US"/>
      </w:rPr>
    </w:lvl>
    <w:lvl w:ilvl="6" w:tplc="E26AC20A">
      <w:start w:val="1"/>
      <w:numFmt w:val="decimal"/>
      <w:pStyle w:val="Point3number"/>
      <w:lvlText w:val="%7."/>
      <w:lvlJc w:val="left"/>
      <w:pPr>
        <w:tabs>
          <w:tab w:val="num" w:pos="5100"/>
        </w:tabs>
        <w:ind w:left="5100" w:hanging="420"/>
      </w:pPr>
      <w:rPr>
        <w:rFonts w:ascii="Calibri" w:eastAsia="Calibri" w:hAnsi="Calibri" w:cs="Calibri"/>
        <w:position w:val="0"/>
        <w:sz w:val="28"/>
        <w:szCs w:val="28"/>
        <w:lang w:val="en-US"/>
      </w:rPr>
    </w:lvl>
    <w:lvl w:ilvl="7" w:tplc="87E4B552">
      <w:start w:val="1"/>
      <w:numFmt w:val="lowerLetter"/>
      <w:pStyle w:val="Point3letter"/>
      <w:lvlText w:val="%8."/>
      <w:lvlJc w:val="left"/>
      <w:pPr>
        <w:tabs>
          <w:tab w:val="num" w:pos="5820"/>
        </w:tabs>
        <w:ind w:left="5820" w:hanging="420"/>
      </w:pPr>
      <w:rPr>
        <w:rFonts w:ascii="Calibri" w:eastAsia="Calibri" w:hAnsi="Calibri" w:cs="Calibri"/>
        <w:position w:val="0"/>
        <w:sz w:val="28"/>
        <w:szCs w:val="28"/>
        <w:lang w:val="en-US"/>
      </w:rPr>
    </w:lvl>
    <w:lvl w:ilvl="8" w:tplc="809EA132">
      <w:start w:val="1"/>
      <w:numFmt w:val="lowerRoman"/>
      <w:pStyle w:val="Point4letter"/>
      <w:lvlText w:val="%9."/>
      <w:lvlJc w:val="left"/>
      <w:pPr>
        <w:tabs>
          <w:tab w:val="num" w:pos="6529"/>
        </w:tabs>
        <w:ind w:left="6529" w:hanging="345"/>
      </w:pPr>
      <w:rPr>
        <w:rFonts w:ascii="Calibri" w:eastAsia="Calibri" w:hAnsi="Calibri" w:cs="Calibri"/>
        <w:position w:val="0"/>
        <w:sz w:val="28"/>
        <w:szCs w:val="28"/>
        <w:lang w:val="en-US"/>
      </w:rPr>
    </w:lvl>
  </w:abstractNum>
  <w:abstractNum w:abstractNumId="25" w15:restartNumberingAfterBreak="0">
    <w:nsid w:val="27832B87"/>
    <w:multiLevelType w:val="hybridMultilevel"/>
    <w:tmpl w:val="FFFFFFFF"/>
    <w:lvl w:ilvl="0" w:tplc="EDA8DE64">
      <w:start w:val="1"/>
      <w:numFmt w:val="bullet"/>
      <w:lvlText w:val=""/>
      <w:lvlJc w:val="left"/>
      <w:pPr>
        <w:ind w:left="720" w:hanging="360"/>
      </w:pPr>
      <w:rPr>
        <w:rFonts w:ascii="Symbol" w:hAnsi="Symbol" w:hint="default"/>
      </w:rPr>
    </w:lvl>
    <w:lvl w:ilvl="1" w:tplc="57F0FA46">
      <w:start w:val="1"/>
      <w:numFmt w:val="bullet"/>
      <w:lvlText w:val="o"/>
      <w:lvlJc w:val="left"/>
      <w:pPr>
        <w:ind w:left="1440" w:hanging="360"/>
      </w:pPr>
      <w:rPr>
        <w:rFonts w:ascii="Courier New" w:hAnsi="Courier New" w:hint="default"/>
      </w:rPr>
    </w:lvl>
    <w:lvl w:ilvl="2" w:tplc="0D40A466">
      <w:start w:val="1"/>
      <w:numFmt w:val="bullet"/>
      <w:lvlText w:val=""/>
      <w:lvlJc w:val="left"/>
      <w:pPr>
        <w:ind w:left="2160" w:hanging="360"/>
      </w:pPr>
      <w:rPr>
        <w:rFonts w:ascii="Wingdings" w:hAnsi="Wingdings" w:hint="default"/>
      </w:rPr>
    </w:lvl>
    <w:lvl w:ilvl="3" w:tplc="7884C846">
      <w:start w:val="1"/>
      <w:numFmt w:val="bullet"/>
      <w:lvlText w:val=""/>
      <w:lvlJc w:val="left"/>
      <w:pPr>
        <w:ind w:left="2880" w:hanging="360"/>
      </w:pPr>
      <w:rPr>
        <w:rFonts w:ascii="Symbol" w:hAnsi="Symbol" w:hint="default"/>
      </w:rPr>
    </w:lvl>
    <w:lvl w:ilvl="4" w:tplc="D20A72BA">
      <w:start w:val="1"/>
      <w:numFmt w:val="bullet"/>
      <w:lvlText w:val="o"/>
      <w:lvlJc w:val="left"/>
      <w:pPr>
        <w:ind w:left="3600" w:hanging="360"/>
      </w:pPr>
      <w:rPr>
        <w:rFonts w:ascii="Courier New" w:hAnsi="Courier New" w:hint="default"/>
      </w:rPr>
    </w:lvl>
    <w:lvl w:ilvl="5" w:tplc="E1B6AAEE">
      <w:start w:val="1"/>
      <w:numFmt w:val="bullet"/>
      <w:lvlText w:val=""/>
      <w:lvlJc w:val="left"/>
      <w:pPr>
        <w:ind w:left="4320" w:hanging="360"/>
      </w:pPr>
      <w:rPr>
        <w:rFonts w:ascii="Wingdings" w:hAnsi="Wingdings" w:hint="default"/>
      </w:rPr>
    </w:lvl>
    <w:lvl w:ilvl="6" w:tplc="FBE64F16">
      <w:start w:val="1"/>
      <w:numFmt w:val="bullet"/>
      <w:lvlText w:val=""/>
      <w:lvlJc w:val="left"/>
      <w:pPr>
        <w:ind w:left="5040" w:hanging="360"/>
      </w:pPr>
      <w:rPr>
        <w:rFonts w:ascii="Symbol" w:hAnsi="Symbol" w:hint="default"/>
      </w:rPr>
    </w:lvl>
    <w:lvl w:ilvl="7" w:tplc="5DECA31A">
      <w:start w:val="1"/>
      <w:numFmt w:val="bullet"/>
      <w:lvlText w:val="o"/>
      <w:lvlJc w:val="left"/>
      <w:pPr>
        <w:ind w:left="5760" w:hanging="360"/>
      </w:pPr>
      <w:rPr>
        <w:rFonts w:ascii="Courier New" w:hAnsi="Courier New" w:hint="default"/>
      </w:rPr>
    </w:lvl>
    <w:lvl w:ilvl="8" w:tplc="9DC6336C">
      <w:start w:val="1"/>
      <w:numFmt w:val="bullet"/>
      <w:lvlText w:val=""/>
      <w:lvlJc w:val="left"/>
      <w:pPr>
        <w:ind w:left="6480" w:hanging="360"/>
      </w:pPr>
      <w:rPr>
        <w:rFonts w:ascii="Wingdings" w:hAnsi="Wingdings" w:hint="default"/>
      </w:rPr>
    </w:lvl>
  </w:abstractNum>
  <w:abstractNum w:abstractNumId="26" w15:restartNumberingAfterBreak="0">
    <w:nsid w:val="27BE4E89"/>
    <w:multiLevelType w:val="hybridMultilevel"/>
    <w:tmpl w:val="5896F9B8"/>
    <w:lvl w:ilvl="0" w:tplc="9BBCEC48">
      <w:start w:val="1"/>
      <w:numFmt w:val="bullet"/>
      <w:lvlText w:val=""/>
      <w:lvlJc w:val="left"/>
      <w:pPr>
        <w:tabs>
          <w:tab w:val="num" w:pos="720"/>
        </w:tabs>
        <w:ind w:left="720" w:hanging="360"/>
      </w:pPr>
      <w:rPr>
        <w:rFonts w:ascii="Wingdings" w:hAnsi="Wingdings" w:hint="default"/>
      </w:rPr>
    </w:lvl>
    <w:lvl w:ilvl="1" w:tplc="230E50E2" w:tentative="1">
      <w:start w:val="1"/>
      <w:numFmt w:val="bullet"/>
      <w:lvlText w:val=""/>
      <w:lvlJc w:val="left"/>
      <w:pPr>
        <w:tabs>
          <w:tab w:val="num" w:pos="1440"/>
        </w:tabs>
        <w:ind w:left="1440" w:hanging="360"/>
      </w:pPr>
      <w:rPr>
        <w:rFonts w:ascii="Wingdings" w:hAnsi="Wingdings" w:hint="default"/>
      </w:rPr>
    </w:lvl>
    <w:lvl w:ilvl="2" w:tplc="43CA0532" w:tentative="1">
      <w:start w:val="1"/>
      <w:numFmt w:val="bullet"/>
      <w:lvlText w:val=""/>
      <w:lvlJc w:val="left"/>
      <w:pPr>
        <w:tabs>
          <w:tab w:val="num" w:pos="2160"/>
        </w:tabs>
        <w:ind w:left="2160" w:hanging="360"/>
      </w:pPr>
      <w:rPr>
        <w:rFonts w:ascii="Wingdings" w:hAnsi="Wingdings" w:hint="default"/>
      </w:rPr>
    </w:lvl>
    <w:lvl w:ilvl="3" w:tplc="CA26B396" w:tentative="1">
      <w:start w:val="1"/>
      <w:numFmt w:val="bullet"/>
      <w:lvlText w:val=""/>
      <w:lvlJc w:val="left"/>
      <w:pPr>
        <w:tabs>
          <w:tab w:val="num" w:pos="2880"/>
        </w:tabs>
        <w:ind w:left="2880" w:hanging="360"/>
      </w:pPr>
      <w:rPr>
        <w:rFonts w:ascii="Wingdings" w:hAnsi="Wingdings" w:hint="default"/>
      </w:rPr>
    </w:lvl>
    <w:lvl w:ilvl="4" w:tplc="2B6A08D2" w:tentative="1">
      <w:start w:val="1"/>
      <w:numFmt w:val="bullet"/>
      <w:lvlText w:val=""/>
      <w:lvlJc w:val="left"/>
      <w:pPr>
        <w:tabs>
          <w:tab w:val="num" w:pos="3600"/>
        </w:tabs>
        <w:ind w:left="3600" w:hanging="360"/>
      </w:pPr>
      <w:rPr>
        <w:rFonts w:ascii="Wingdings" w:hAnsi="Wingdings" w:hint="default"/>
      </w:rPr>
    </w:lvl>
    <w:lvl w:ilvl="5" w:tplc="C8AAAEF8" w:tentative="1">
      <w:start w:val="1"/>
      <w:numFmt w:val="bullet"/>
      <w:lvlText w:val=""/>
      <w:lvlJc w:val="left"/>
      <w:pPr>
        <w:tabs>
          <w:tab w:val="num" w:pos="4320"/>
        </w:tabs>
        <w:ind w:left="4320" w:hanging="360"/>
      </w:pPr>
      <w:rPr>
        <w:rFonts w:ascii="Wingdings" w:hAnsi="Wingdings" w:hint="default"/>
      </w:rPr>
    </w:lvl>
    <w:lvl w:ilvl="6" w:tplc="FF8C4892" w:tentative="1">
      <w:start w:val="1"/>
      <w:numFmt w:val="bullet"/>
      <w:lvlText w:val=""/>
      <w:lvlJc w:val="left"/>
      <w:pPr>
        <w:tabs>
          <w:tab w:val="num" w:pos="5040"/>
        </w:tabs>
        <w:ind w:left="5040" w:hanging="360"/>
      </w:pPr>
      <w:rPr>
        <w:rFonts w:ascii="Wingdings" w:hAnsi="Wingdings" w:hint="default"/>
      </w:rPr>
    </w:lvl>
    <w:lvl w:ilvl="7" w:tplc="9AA41988" w:tentative="1">
      <w:start w:val="1"/>
      <w:numFmt w:val="bullet"/>
      <w:lvlText w:val=""/>
      <w:lvlJc w:val="left"/>
      <w:pPr>
        <w:tabs>
          <w:tab w:val="num" w:pos="5760"/>
        </w:tabs>
        <w:ind w:left="5760" w:hanging="360"/>
      </w:pPr>
      <w:rPr>
        <w:rFonts w:ascii="Wingdings" w:hAnsi="Wingdings" w:hint="default"/>
      </w:rPr>
    </w:lvl>
    <w:lvl w:ilvl="8" w:tplc="DDF0FC1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80C0AF3"/>
    <w:multiLevelType w:val="hybridMultilevel"/>
    <w:tmpl w:val="A02082A0"/>
    <w:lvl w:ilvl="0" w:tplc="08090019">
      <w:start w:val="1"/>
      <w:numFmt w:val="lowerLetter"/>
      <w:lvlText w:val="%1."/>
      <w:lvlJc w:val="left"/>
      <w:pPr>
        <w:ind w:left="144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28CE0782"/>
    <w:multiLevelType w:val="hybridMultilevel"/>
    <w:tmpl w:val="FFFFFFFF"/>
    <w:lvl w:ilvl="0" w:tplc="15E453C2">
      <w:start w:val="1"/>
      <w:numFmt w:val="decimal"/>
      <w:lvlText w:val="%1."/>
      <w:lvlJc w:val="left"/>
      <w:pPr>
        <w:ind w:left="720" w:hanging="360"/>
      </w:pPr>
    </w:lvl>
    <w:lvl w:ilvl="1" w:tplc="CDA82C6A">
      <w:start w:val="1"/>
      <w:numFmt w:val="upperRoman"/>
      <w:lvlText w:val="%2."/>
      <w:lvlJc w:val="right"/>
      <w:pPr>
        <w:ind w:left="1440" w:hanging="360"/>
      </w:pPr>
    </w:lvl>
    <w:lvl w:ilvl="2" w:tplc="6AA0E9D6">
      <w:start w:val="1"/>
      <w:numFmt w:val="lowerRoman"/>
      <w:lvlText w:val="%3."/>
      <w:lvlJc w:val="right"/>
      <w:pPr>
        <w:ind w:left="2160" w:hanging="180"/>
      </w:pPr>
    </w:lvl>
    <w:lvl w:ilvl="3" w:tplc="6BAE8832">
      <w:start w:val="1"/>
      <w:numFmt w:val="decimal"/>
      <w:lvlText w:val="%4."/>
      <w:lvlJc w:val="left"/>
      <w:pPr>
        <w:ind w:left="2880" w:hanging="360"/>
      </w:pPr>
    </w:lvl>
    <w:lvl w:ilvl="4" w:tplc="7630A18E">
      <w:start w:val="1"/>
      <w:numFmt w:val="lowerLetter"/>
      <w:lvlText w:val="%5."/>
      <w:lvlJc w:val="left"/>
      <w:pPr>
        <w:ind w:left="3600" w:hanging="360"/>
      </w:pPr>
    </w:lvl>
    <w:lvl w:ilvl="5" w:tplc="314A6F44">
      <w:start w:val="1"/>
      <w:numFmt w:val="lowerRoman"/>
      <w:lvlText w:val="%6."/>
      <w:lvlJc w:val="right"/>
      <w:pPr>
        <w:ind w:left="4320" w:hanging="180"/>
      </w:pPr>
    </w:lvl>
    <w:lvl w:ilvl="6" w:tplc="FA181030">
      <w:start w:val="1"/>
      <w:numFmt w:val="decimal"/>
      <w:lvlText w:val="%7."/>
      <w:lvlJc w:val="left"/>
      <w:pPr>
        <w:ind w:left="5040" w:hanging="360"/>
      </w:pPr>
    </w:lvl>
    <w:lvl w:ilvl="7" w:tplc="7262ADC4">
      <w:start w:val="1"/>
      <w:numFmt w:val="lowerLetter"/>
      <w:lvlText w:val="%8."/>
      <w:lvlJc w:val="left"/>
      <w:pPr>
        <w:ind w:left="5760" w:hanging="360"/>
      </w:pPr>
    </w:lvl>
    <w:lvl w:ilvl="8" w:tplc="ABAED1AE">
      <w:start w:val="1"/>
      <w:numFmt w:val="lowerRoman"/>
      <w:lvlText w:val="%9."/>
      <w:lvlJc w:val="right"/>
      <w:pPr>
        <w:ind w:left="6480" w:hanging="180"/>
      </w:pPr>
    </w:lvl>
  </w:abstractNum>
  <w:abstractNum w:abstractNumId="29" w15:restartNumberingAfterBreak="0">
    <w:nsid w:val="292A7664"/>
    <w:multiLevelType w:val="hybridMultilevel"/>
    <w:tmpl w:val="51C09C2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0" w15:restartNumberingAfterBreak="0">
    <w:nsid w:val="2B8EF8E8"/>
    <w:multiLevelType w:val="hybridMultilevel"/>
    <w:tmpl w:val="FFFFFFFF"/>
    <w:lvl w:ilvl="0" w:tplc="A6D6102E">
      <w:start w:val="1"/>
      <w:numFmt w:val="decimal"/>
      <w:lvlText w:val="%1."/>
      <w:lvlJc w:val="left"/>
      <w:pPr>
        <w:ind w:left="720" w:hanging="360"/>
      </w:pPr>
    </w:lvl>
    <w:lvl w:ilvl="1" w:tplc="36AA77BC">
      <w:start w:val="1"/>
      <w:numFmt w:val="lowerLetter"/>
      <w:lvlText w:val="%2."/>
      <w:lvlJc w:val="left"/>
      <w:pPr>
        <w:ind w:left="1440" w:hanging="360"/>
      </w:pPr>
    </w:lvl>
    <w:lvl w:ilvl="2" w:tplc="CBFC03D4">
      <w:start w:val="1"/>
      <w:numFmt w:val="lowerRoman"/>
      <w:lvlText w:val="%3."/>
      <w:lvlJc w:val="right"/>
      <w:pPr>
        <w:ind w:left="2160" w:hanging="180"/>
      </w:pPr>
    </w:lvl>
    <w:lvl w:ilvl="3" w:tplc="206E7B54">
      <w:start w:val="1"/>
      <w:numFmt w:val="decimal"/>
      <w:lvlText w:val="%4."/>
      <w:lvlJc w:val="left"/>
      <w:pPr>
        <w:ind w:left="2880" w:hanging="360"/>
      </w:pPr>
    </w:lvl>
    <w:lvl w:ilvl="4" w:tplc="B7EC5306">
      <w:start w:val="1"/>
      <w:numFmt w:val="lowerLetter"/>
      <w:lvlText w:val="%5."/>
      <w:lvlJc w:val="left"/>
      <w:pPr>
        <w:ind w:left="3600" w:hanging="360"/>
      </w:pPr>
    </w:lvl>
    <w:lvl w:ilvl="5" w:tplc="72EC5848">
      <w:start w:val="1"/>
      <w:numFmt w:val="lowerRoman"/>
      <w:lvlText w:val="%6."/>
      <w:lvlJc w:val="right"/>
      <w:pPr>
        <w:ind w:left="4320" w:hanging="180"/>
      </w:pPr>
    </w:lvl>
    <w:lvl w:ilvl="6" w:tplc="2EA252EE">
      <w:start w:val="1"/>
      <w:numFmt w:val="decimal"/>
      <w:lvlText w:val="%7."/>
      <w:lvlJc w:val="left"/>
      <w:pPr>
        <w:ind w:left="5040" w:hanging="360"/>
      </w:pPr>
    </w:lvl>
    <w:lvl w:ilvl="7" w:tplc="F4ACF2CE">
      <w:start w:val="1"/>
      <w:numFmt w:val="lowerLetter"/>
      <w:lvlText w:val="%8."/>
      <w:lvlJc w:val="left"/>
      <w:pPr>
        <w:ind w:left="5760" w:hanging="360"/>
      </w:pPr>
    </w:lvl>
    <w:lvl w:ilvl="8" w:tplc="830497CC">
      <w:start w:val="1"/>
      <w:numFmt w:val="lowerRoman"/>
      <w:lvlText w:val="%9."/>
      <w:lvlJc w:val="right"/>
      <w:pPr>
        <w:ind w:left="6480" w:hanging="180"/>
      </w:pPr>
    </w:lvl>
  </w:abstractNum>
  <w:abstractNum w:abstractNumId="31" w15:restartNumberingAfterBreak="0">
    <w:nsid w:val="302538B3"/>
    <w:multiLevelType w:val="hybridMultilevel"/>
    <w:tmpl w:val="2DF097A6"/>
    <w:lvl w:ilvl="0" w:tplc="C8F28708">
      <w:start w:val="1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36D2D1F"/>
    <w:multiLevelType w:val="multilevel"/>
    <w:tmpl w:val="71600000"/>
    <w:lvl w:ilvl="0">
      <w:start w:val="1"/>
      <w:numFmt w:val="upperLetter"/>
      <w:lvlText w:val="%1"/>
      <w:lvlJc w:val="left"/>
      <w:pPr>
        <w:ind w:left="431" w:hanging="431"/>
      </w:pPr>
      <w:rPr>
        <w:rFonts w:hint="default"/>
        <w:color w:val="C1D537"/>
        <w:position w:val="0"/>
        <w:sz w:val="24"/>
      </w:rPr>
    </w:lvl>
    <w:lvl w:ilvl="1">
      <w:start w:val="1"/>
      <w:numFmt w:val="decimal"/>
      <w:lvlText w:val="%1.%2"/>
      <w:lvlJc w:val="left"/>
      <w:pPr>
        <w:ind w:left="431" w:hanging="431"/>
      </w:pPr>
      <w:rPr>
        <w:rFonts w:hint="default"/>
        <w:color w:val="C1D537"/>
        <w:position w:val="0"/>
        <w:sz w:val="24"/>
      </w:rPr>
    </w:lvl>
    <w:lvl w:ilvl="2">
      <w:start w:val="1"/>
      <w:numFmt w:val="decimal"/>
      <w:lvlText w:val="%1.%2.%3"/>
      <w:lvlJc w:val="left"/>
      <w:pPr>
        <w:ind w:left="431" w:hanging="431"/>
      </w:pPr>
      <w:rPr>
        <w:rFonts w:hint="default"/>
        <w:color w:val="C1D537"/>
        <w:position w:val="0"/>
        <w:sz w:val="24"/>
      </w:rPr>
    </w:lvl>
    <w:lvl w:ilvl="3">
      <w:start w:val="1"/>
      <w:numFmt w:val="decimal"/>
      <w:lvlText w:val="%1.%2.%3.%4"/>
      <w:lvlJc w:val="left"/>
      <w:pPr>
        <w:ind w:left="431" w:hanging="431"/>
      </w:pPr>
      <w:rPr>
        <w:rFonts w:hint="default"/>
      </w:rPr>
    </w:lvl>
    <w:lvl w:ilvl="4">
      <w:start w:val="1"/>
      <w:numFmt w:val="decimal"/>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lvlText w:val="%1.%2.%3.%4.%5.%6.%7"/>
      <w:lvlJc w:val="left"/>
      <w:pPr>
        <w:ind w:left="431" w:hanging="431"/>
      </w:pPr>
      <w:rPr>
        <w:rFonts w:hint="default"/>
      </w:rPr>
    </w:lvl>
    <w:lvl w:ilvl="7">
      <w:start w:val="1"/>
      <w:numFmt w:val="decimal"/>
      <w:lvlText w:val="%1.%2.%3.%4.%5.%6.%7.%8"/>
      <w:lvlJc w:val="left"/>
      <w:pPr>
        <w:ind w:left="431" w:hanging="431"/>
      </w:pPr>
      <w:rPr>
        <w:rFonts w:hint="default"/>
      </w:rPr>
    </w:lvl>
    <w:lvl w:ilvl="8">
      <w:start w:val="1"/>
      <w:numFmt w:val="decimal"/>
      <w:lvlText w:val="%1.%2.%3.%4.%5.%6.%7.%8.%9"/>
      <w:lvlJc w:val="left"/>
      <w:pPr>
        <w:ind w:left="431" w:hanging="431"/>
      </w:pPr>
      <w:rPr>
        <w:rFonts w:hint="default"/>
      </w:rPr>
    </w:lvl>
  </w:abstractNum>
  <w:abstractNum w:abstractNumId="33" w15:restartNumberingAfterBreak="0">
    <w:nsid w:val="33BF53D3"/>
    <w:multiLevelType w:val="hybridMultilevel"/>
    <w:tmpl w:val="96408D40"/>
    <w:lvl w:ilvl="0" w:tplc="812260F8">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4AA14B4"/>
    <w:multiLevelType w:val="hybridMultilevel"/>
    <w:tmpl w:val="F9DE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55E228A"/>
    <w:multiLevelType w:val="hybridMultilevel"/>
    <w:tmpl w:val="6F825A44"/>
    <w:lvl w:ilvl="0" w:tplc="3A18069A">
      <w:start w:val="1"/>
      <w:numFmt w:val="bullet"/>
      <w:lvlText w:val=""/>
      <w:lvlJc w:val="left"/>
      <w:pPr>
        <w:ind w:left="720" w:hanging="360"/>
      </w:pPr>
      <w:rPr>
        <w:rFonts w:ascii="Wingdings" w:hAnsi="Wingdings" w:hint="default"/>
        <w:color w:val="6B95C7" w:themeColor="text2"/>
        <w:sz w:val="22"/>
      </w:rPr>
    </w:lvl>
    <w:lvl w:ilvl="1" w:tplc="FFFFFFFF">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67D0DF8"/>
    <w:multiLevelType w:val="hybridMultilevel"/>
    <w:tmpl w:val="70F85ABA"/>
    <w:lvl w:ilvl="0" w:tplc="DC38E6B0">
      <w:start w:val="1"/>
      <w:numFmt w:val="upperLetter"/>
      <w:lvlText w:val="%1."/>
      <w:lvlJc w:val="left"/>
      <w:pPr>
        <w:ind w:left="720" w:hanging="360"/>
      </w:pPr>
      <w:rPr>
        <w:rFonts w:hint="default"/>
      </w:rPr>
    </w:lvl>
    <w:lvl w:ilvl="1" w:tplc="04090019">
      <w:start w:val="1"/>
      <w:numFmt w:val="lowerLetter"/>
      <w:pStyle w:val="NumPar2"/>
      <w:lvlText w:val="%2."/>
      <w:lvlJc w:val="left"/>
      <w:pPr>
        <w:ind w:left="1440" w:hanging="360"/>
      </w:pPr>
    </w:lvl>
    <w:lvl w:ilvl="2" w:tplc="0409001B" w:tentative="1">
      <w:start w:val="1"/>
      <w:numFmt w:val="lowerRoman"/>
      <w:pStyle w:val="NumPar3"/>
      <w:lvlText w:val="%3."/>
      <w:lvlJc w:val="right"/>
      <w:pPr>
        <w:ind w:left="2160" w:hanging="180"/>
      </w:pPr>
    </w:lvl>
    <w:lvl w:ilvl="3" w:tplc="0409000F" w:tentative="1">
      <w:start w:val="1"/>
      <w:numFmt w:val="decimal"/>
      <w:pStyle w:val="NumPar4"/>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6867D04"/>
    <w:multiLevelType w:val="hybridMultilevel"/>
    <w:tmpl w:val="4CA4B98A"/>
    <w:lvl w:ilvl="0" w:tplc="04100001">
      <w:start w:val="1"/>
      <w:numFmt w:val="bullet"/>
      <w:pStyle w:val="Headlinerepor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370CF848"/>
    <w:multiLevelType w:val="hybridMultilevel"/>
    <w:tmpl w:val="FFFFFFFF"/>
    <w:lvl w:ilvl="0" w:tplc="FFFFFFFF">
      <w:start w:val="1"/>
      <w:numFmt w:val="decimal"/>
      <w:lvlText w:val="%1."/>
      <w:lvlJc w:val="left"/>
      <w:pPr>
        <w:ind w:left="720" w:hanging="360"/>
      </w:pPr>
    </w:lvl>
    <w:lvl w:ilvl="1" w:tplc="B7E2C9CE">
      <w:start w:val="1"/>
      <w:numFmt w:val="bullet"/>
      <w:lvlText w:val="o"/>
      <w:lvlJc w:val="left"/>
      <w:pPr>
        <w:ind w:left="1440" w:hanging="360"/>
      </w:pPr>
      <w:rPr>
        <w:rFonts w:ascii="Courier New" w:hAnsi="Courier New" w:hint="default"/>
      </w:rPr>
    </w:lvl>
    <w:lvl w:ilvl="2" w:tplc="678E12F4">
      <w:start w:val="1"/>
      <w:numFmt w:val="bullet"/>
      <w:lvlText w:val=""/>
      <w:lvlJc w:val="left"/>
      <w:pPr>
        <w:ind w:left="2160" w:hanging="360"/>
      </w:pPr>
      <w:rPr>
        <w:rFonts w:ascii="Wingdings" w:hAnsi="Wingdings" w:hint="default"/>
      </w:rPr>
    </w:lvl>
    <w:lvl w:ilvl="3" w:tplc="6F50F2BE">
      <w:start w:val="1"/>
      <w:numFmt w:val="bullet"/>
      <w:lvlText w:val=""/>
      <w:lvlJc w:val="left"/>
      <w:pPr>
        <w:ind w:left="2880" w:hanging="360"/>
      </w:pPr>
      <w:rPr>
        <w:rFonts w:ascii="Symbol" w:hAnsi="Symbol" w:hint="default"/>
      </w:rPr>
    </w:lvl>
    <w:lvl w:ilvl="4" w:tplc="13EA6EC2">
      <w:start w:val="1"/>
      <w:numFmt w:val="bullet"/>
      <w:lvlText w:val="o"/>
      <w:lvlJc w:val="left"/>
      <w:pPr>
        <w:ind w:left="3600" w:hanging="360"/>
      </w:pPr>
      <w:rPr>
        <w:rFonts w:ascii="Courier New" w:hAnsi="Courier New" w:hint="default"/>
      </w:rPr>
    </w:lvl>
    <w:lvl w:ilvl="5" w:tplc="738A0FBE">
      <w:start w:val="1"/>
      <w:numFmt w:val="bullet"/>
      <w:lvlText w:val=""/>
      <w:lvlJc w:val="left"/>
      <w:pPr>
        <w:ind w:left="4320" w:hanging="360"/>
      </w:pPr>
      <w:rPr>
        <w:rFonts w:ascii="Wingdings" w:hAnsi="Wingdings" w:hint="default"/>
      </w:rPr>
    </w:lvl>
    <w:lvl w:ilvl="6" w:tplc="6B5AF46E">
      <w:start w:val="1"/>
      <w:numFmt w:val="bullet"/>
      <w:lvlText w:val=""/>
      <w:lvlJc w:val="left"/>
      <w:pPr>
        <w:ind w:left="5040" w:hanging="360"/>
      </w:pPr>
      <w:rPr>
        <w:rFonts w:ascii="Symbol" w:hAnsi="Symbol" w:hint="default"/>
      </w:rPr>
    </w:lvl>
    <w:lvl w:ilvl="7" w:tplc="CA4679DA">
      <w:start w:val="1"/>
      <w:numFmt w:val="bullet"/>
      <w:lvlText w:val="o"/>
      <w:lvlJc w:val="left"/>
      <w:pPr>
        <w:ind w:left="5760" w:hanging="360"/>
      </w:pPr>
      <w:rPr>
        <w:rFonts w:ascii="Courier New" w:hAnsi="Courier New" w:hint="default"/>
      </w:rPr>
    </w:lvl>
    <w:lvl w:ilvl="8" w:tplc="13C6DA36">
      <w:start w:val="1"/>
      <w:numFmt w:val="bullet"/>
      <w:lvlText w:val=""/>
      <w:lvlJc w:val="left"/>
      <w:pPr>
        <w:ind w:left="6480" w:hanging="360"/>
      </w:pPr>
      <w:rPr>
        <w:rFonts w:ascii="Wingdings" w:hAnsi="Wingdings" w:hint="default"/>
      </w:rPr>
    </w:lvl>
  </w:abstractNum>
  <w:abstractNum w:abstractNumId="39" w15:restartNumberingAfterBreak="0">
    <w:nsid w:val="37B60A1E"/>
    <w:multiLevelType w:val="hybridMultilevel"/>
    <w:tmpl w:val="C096DA90"/>
    <w:styleLink w:val="EBullets"/>
    <w:lvl w:ilvl="0" w:tplc="8DB2571A">
      <w:start w:val="1"/>
      <w:numFmt w:val="bullet"/>
      <w:lvlText w:val="&gt;"/>
      <w:lvlJc w:val="left"/>
      <w:pPr>
        <w:tabs>
          <w:tab w:val="num" w:pos="360"/>
        </w:tabs>
        <w:ind w:left="360" w:hanging="360"/>
      </w:pPr>
      <w:rPr>
        <w:rFonts w:ascii="Calibri" w:hAnsi="Calibri" w:hint="default"/>
        <w:color w:val="C1D537"/>
        <w:position w:val="0"/>
        <w:sz w:val="24"/>
      </w:rPr>
    </w:lvl>
    <w:lvl w:ilvl="1" w:tplc="D95E8C46">
      <w:start w:val="1"/>
      <w:numFmt w:val="bullet"/>
      <w:lvlText w:val=""/>
      <w:lvlJc w:val="left"/>
      <w:pPr>
        <w:tabs>
          <w:tab w:val="num" w:pos="648"/>
        </w:tabs>
        <w:ind w:left="360" w:hanging="72"/>
      </w:pPr>
      <w:rPr>
        <w:rFonts w:ascii="Wingdings" w:hAnsi="Wingdings" w:hint="default"/>
        <w:color w:val="C1D537"/>
        <w:position w:val="0"/>
        <w:sz w:val="24"/>
      </w:rPr>
    </w:lvl>
    <w:lvl w:ilvl="2" w:tplc="BB30C766">
      <w:start w:val="1"/>
      <w:numFmt w:val="bullet"/>
      <w:lvlText w:val="○"/>
      <w:lvlJc w:val="left"/>
      <w:pPr>
        <w:tabs>
          <w:tab w:val="num" w:pos="936"/>
        </w:tabs>
        <w:ind w:left="360" w:firstLine="216"/>
      </w:pPr>
      <w:rPr>
        <w:rFonts w:ascii="Calibri" w:hAnsi="Calibri" w:hint="default"/>
        <w:color w:val="C1D537"/>
        <w:position w:val="0"/>
        <w:sz w:val="24"/>
      </w:rPr>
    </w:lvl>
    <w:lvl w:ilvl="3" w:tplc="13F87526">
      <w:start w:val="1"/>
      <w:numFmt w:val="bullet"/>
      <w:lvlText w:val=""/>
      <w:lvlJc w:val="left"/>
      <w:pPr>
        <w:ind w:left="2880" w:hanging="360"/>
      </w:pPr>
      <w:rPr>
        <w:rFonts w:ascii="Symbol" w:hAnsi="Symbol" w:hint="default"/>
      </w:rPr>
    </w:lvl>
    <w:lvl w:ilvl="4" w:tplc="AC0E11FC">
      <w:start w:val="1"/>
      <w:numFmt w:val="bullet"/>
      <w:lvlText w:val="o"/>
      <w:lvlJc w:val="left"/>
      <w:pPr>
        <w:ind w:left="3600" w:hanging="360"/>
      </w:pPr>
      <w:rPr>
        <w:rFonts w:ascii="Courier New" w:hAnsi="Courier New" w:cs="Courier New" w:hint="default"/>
      </w:rPr>
    </w:lvl>
    <w:lvl w:ilvl="5" w:tplc="40C41CB4">
      <w:start w:val="1"/>
      <w:numFmt w:val="bullet"/>
      <w:lvlText w:val=""/>
      <w:lvlJc w:val="left"/>
      <w:pPr>
        <w:ind w:left="4320" w:hanging="360"/>
      </w:pPr>
      <w:rPr>
        <w:rFonts w:ascii="Wingdings" w:hAnsi="Wingdings" w:hint="default"/>
      </w:rPr>
    </w:lvl>
    <w:lvl w:ilvl="6" w:tplc="A8881CD4">
      <w:start w:val="1"/>
      <w:numFmt w:val="bullet"/>
      <w:lvlText w:val=""/>
      <w:lvlJc w:val="left"/>
      <w:pPr>
        <w:ind w:left="5040" w:hanging="360"/>
      </w:pPr>
      <w:rPr>
        <w:rFonts w:ascii="Symbol" w:hAnsi="Symbol" w:hint="default"/>
      </w:rPr>
    </w:lvl>
    <w:lvl w:ilvl="7" w:tplc="4DC6FBD0">
      <w:start w:val="1"/>
      <w:numFmt w:val="bullet"/>
      <w:lvlText w:val="o"/>
      <w:lvlJc w:val="left"/>
      <w:pPr>
        <w:ind w:left="5760" w:hanging="360"/>
      </w:pPr>
      <w:rPr>
        <w:rFonts w:ascii="Courier New" w:hAnsi="Courier New" w:cs="Courier New" w:hint="default"/>
      </w:rPr>
    </w:lvl>
    <w:lvl w:ilvl="8" w:tplc="E8EC4D12">
      <w:start w:val="1"/>
      <w:numFmt w:val="bullet"/>
      <w:lvlText w:val=""/>
      <w:lvlJc w:val="left"/>
      <w:pPr>
        <w:ind w:left="6480" w:hanging="360"/>
      </w:pPr>
      <w:rPr>
        <w:rFonts w:ascii="Wingdings" w:hAnsi="Wingdings" w:hint="default"/>
      </w:rPr>
    </w:lvl>
  </w:abstractNum>
  <w:abstractNum w:abstractNumId="40" w15:restartNumberingAfterBreak="0">
    <w:nsid w:val="3A17C645"/>
    <w:multiLevelType w:val="hybridMultilevel"/>
    <w:tmpl w:val="EB640408"/>
    <w:lvl w:ilvl="0" w:tplc="FDC8707E">
      <w:start w:val="1"/>
      <w:numFmt w:val="decimal"/>
      <w:lvlText w:val="%1."/>
      <w:lvlJc w:val="left"/>
      <w:pPr>
        <w:ind w:left="720" w:hanging="360"/>
      </w:pPr>
    </w:lvl>
    <w:lvl w:ilvl="1" w:tplc="E6F8757E">
      <w:start w:val="1"/>
      <w:numFmt w:val="decimal"/>
      <w:lvlText w:val="%2."/>
      <w:lvlJc w:val="left"/>
      <w:pPr>
        <w:ind w:left="1440" w:hanging="360"/>
      </w:pPr>
      <w:rPr>
        <w:sz w:val="22"/>
        <w:szCs w:val="22"/>
      </w:rPr>
    </w:lvl>
    <w:lvl w:ilvl="2" w:tplc="AF34FE5C">
      <w:start w:val="1"/>
      <w:numFmt w:val="lowerRoman"/>
      <w:lvlText w:val="%3."/>
      <w:lvlJc w:val="right"/>
      <w:pPr>
        <w:ind w:left="2160" w:hanging="180"/>
      </w:pPr>
    </w:lvl>
    <w:lvl w:ilvl="3" w:tplc="D406884E">
      <w:start w:val="1"/>
      <w:numFmt w:val="decimal"/>
      <w:lvlText w:val="%4."/>
      <w:lvlJc w:val="left"/>
      <w:pPr>
        <w:ind w:left="2880" w:hanging="360"/>
      </w:pPr>
    </w:lvl>
    <w:lvl w:ilvl="4" w:tplc="7DE2C39C">
      <w:start w:val="1"/>
      <w:numFmt w:val="lowerLetter"/>
      <w:lvlText w:val="%5."/>
      <w:lvlJc w:val="left"/>
      <w:pPr>
        <w:ind w:left="3600" w:hanging="360"/>
      </w:pPr>
    </w:lvl>
    <w:lvl w:ilvl="5" w:tplc="EEFCF8AE">
      <w:start w:val="1"/>
      <w:numFmt w:val="lowerRoman"/>
      <w:lvlText w:val="%6."/>
      <w:lvlJc w:val="right"/>
      <w:pPr>
        <w:ind w:left="4320" w:hanging="180"/>
      </w:pPr>
    </w:lvl>
    <w:lvl w:ilvl="6" w:tplc="E1529EC0">
      <w:start w:val="1"/>
      <w:numFmt w:val="decimal"/>
      <w:lvlText w:val="%7."/>
      <w:lvlJc w:val="left"/>
      <w:pPr>
        <w:ind w:left="5040" w:hanging="360"/>
      </w:pPr>
    </w:lvl>
    <w:lvl w:ilvl="7" w:tplc="ACE8F1B0">
      <w:start w:val="1"/>
      <w:numFmt w:val="lowerLetter"/>
      <w:lvlText w:val="%8."/>
      <w:lvlJc w:val="left"/>
      <w:pPr>
        <w:ind w:left="5760" w:hanging="360"/>
      </w:pPr>
    </w:lvl>
    <w:lvl w:ilvl="8" w:tplc="7F402C24">
      <w:start w:val="1"/>
      <w:numFmt w:val="lowerRoman"/>
      <w:lvlText w:val="%9."/>
      <w:lvlJc w:val="right"/>
      <w:pPr>
        <w:ind w:left="6480" w:hanging="180"/>
      </w:pPr>
    </w:lvl>
  </w:abstractNum>
  <w:abstractNum w:abstractNumId="41" w15:restartNumberingAfterBreak="0">
    <w:nsid w:val="3BF141E8"/>
    <w:multiLevelType w:val="multilevel"/>
    <w:tmpl w:val="79D8D20E"/>
    <w:styleLink w:val="Entsogmultilevels"/>
    <w:lvl w:ilvl="0">
      <w:start w:val="1"/>
      <w:numFmt w:val="decimal"/>
      <w:suff w:val="space"/>
      <w:lvlText w:val="%1."/>
      <w:lvlJc w:val="left"/>
      <w:pPr>
        <w:ind w:left="2840" w:hanging="284"/>
      </w:pPr>
      <w:rPr>
        <w:rFonts w:ascii="Calibri" w:hAnsi="Calibri" w:hint="default"/>
        <w:sz w:val="24"/>
      </w:rPr>
    </w:lvl>
    <w:lvl w:ilvl="1">
      <w:start w:val="1"/>
      <w:numFmt w:val="decimal"/>
      <w:lvlText w:val="%1.%2"/>
      <w:lvlJc w:val="left"/>
      <w:pPr>
        <w:ind w:left="3124" w:hanging="284"/>
      </w:pPr>
      <w:rPr>
        <w:rFonts w:ascii="Calibri" w:hAnsi="Calibri" w:hint="default"/>
        <w:sz w:val="24"/>
      </w:rPr>
    </w:lvl>
    <w:lvl w:ilvl="2">
      <w:start w:val="1"/>
      <w:numFmt w:val="decimal"/>
      <w:pStyle w:val="head5"/>
      <w:lvlText w:val="%1.%2.%3"/>
      <w:lvlJc w:val="left"/>
      <w:pPr>
        <w:ind w:left="3408" w:hanging="284"/>
      </w:pPr>
      <w:rPr>
        <w:rFonts w:ascii="Calibri" w:hAnsi="Calibri" w:hint="default"/>
        <w:sz w:val="24"/>
      </w:rPr>
    </w:lvl>
    <w:lvl w:ilvl="3">
      <w:start w:val="12"/>
      <w:numFmt w:val="bullet"/>
      <w:lvlText w:val="-"/>
      <w:lvlJc w:val="left"/>
      <w:pPr>
        <w:tabs>
          <w:tab w:val="num" w:pos="6800"/>
        </w:tabs>
        <w:ind w:left="3692" w:hanging="284"/>
      </w:pPr>
      <w:rPr>
        <w:rFonts w:ascii="Arial" w:eastAsia="Times New Roman" w:hAnsi="Arial" w:cs="Arial" w:hint="default"/>
      </w:rPr>
    </w:lvl>
    <w:lvl w:ilvl="4">
      <w:start w:val="1"/>
      <w:numFmt w:val="lowerLetter"/>
      <w:lvlText w:val="%5."/>
      <w:lvlJc w:val="left"/>
      <w:pPr>
        <w:tabs>
          <w:tab w:val="num" w:pos="7520"/>
        </w:tabs>
        <w:ind w:left="3976" w:hanging="284"/>
      </w:pPr>
      <w:rPr>
        <w:rFonts w:hint="default"/>
      </w:rPr>
    </w:lvl>
    <w:lvl w:ilvl="5">
      <w:start w:val="1"/>
      <w:numFmt w:val="lowerRoman"/>
      <w:lvlText w:val="%6."/>
      <w:lvlJc w:val="right"/>
      <w:pPr>
        <w:tabs>
          <w:tab w:val="num" w:pos="8240"/>
        </w:tabs>
        <w:ind w:left="4260" w:hanging="284"/>
      </w:pPr>
      <w:rPr>
        <w:rFonts w:hint="default"/>
      </w:rPr>
    </w:lvl>
    <w:lvl w:ilvl="6">
      <w:start w:val="1"/>
      <w:numFmt w:val="decimal"/>
      <w:lvlText w:val="%7."/>
      <w:lvlJc w:val="left"/>
      <w:pPr>
        <w:tabs>
          <w:tab w:val="num" w:pos="8960"/>
        </w:tabs>
        <w:ind w:left="4544" w:hanging="284"/>
      </w:pPr>
      <w:rPr>
        <w:rFonts w:hint="default"/>
      </w:rPr>
    </w:lvl>
    <w:lvl w:ilvl="7">
      <w:start w:val="1"/>
      <w:numFmt w:val="lowerLetter"/>
      <w:lvlText w:val="%8."/>
      <w:lvlJc w:val="left"/>
      <w:pPr>
        <w:tabs>
          <w:tab w:val="num" w:pos="9680"/>
        </w:tabs>
        <w:ind w:left="4828" w:hanging="284"/>
      </w:pPr>
      <w:rPr>
        <w:rFonts w:hint="default"/>
      </w:rPr>
    </w:lvl>
    <w:lvl w:ilvl="8">
      <w:start w:val="1"/>
      <w:numFmt w:val="lowerRoman"/>
      <w:lvlText w:val="%9."/>
      <w:lvlJc w:val="right"/>
      <w:pPr>
        <w:tabs>
          <w:tab w:val="num" w:pos="10400"/>
        </w:tabs>
        <w:ind w:left="5112" w:hanging="284"/>
      </w:pPr>
      <w:rPr>
        <w:rFonts w:hint="default"/>
      </w:rPr>
    </w:lvl>
  </w:abstractNum>
  <w:abstractNum w:abstractNumId="42" w15:restartNumberingAfterBreak="0">
    <w:nsid w:val="3DDD7A9E"/>
    <w:multiLevelType w:val="hybridMultilevel"/>
    <w:tmpl w:val="969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F113D6D"/>
    <w:multiLevelType w:val="hybridMultilevel"/>
    <w:tmpl w:val="FFFFFFFF"/>
    <w:lvl w:ilvl="0" w:tplc="1966C852">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65247670">
      <w:start w:val="1"/>
      <w:numFmt w:val="bullet"/>
      <w:lvlText w:val=""/>
      <w:lvlJc w:val="left"/>
      <w:pPr>
        <w:ind w:left="2160" w:hanging="360"/>
      </w:pPr>
      <w:rPr>
        <w:rFonts w:ascii="Wingdings" w:hAnsi="Wingdings" w:hint="default"/>
      </w:rPr>
    </w:lvl>
    <w:lvl w:ilvl="3" w:tplc="024C78F2">
      <w:start w:val="1"/>
      <w:numFmt w:val="bullet"/>
      <w:lvlText w:val=""/>
      <w:lvlJc w:val="left"/>
      <w:pPr>
        <w:ind w:left="2880" w:hanging="360"/>
      </w:pPr>
      <w:rPr>
        <w:rFonts w:ascii="Symbol" w:hAnsi="Symbol" w:hint="default"/>
      </w:rPr>
    </w:lvl>
    <w:lvl w:ilvl="4" w:tplc="60646932">
      <w:start w:val="1"/>
      <w:numFmt w:val="bullet"/>
      <w:lvlText w:val="o"/>
      <w:lvlJc w:val="left"/>
      <w:pPr>
        <w:ind w:left="3600" w:hanging="360"/>
      </w:pPr>
      <w:rPr>
        <w:rFonts w:ascii="Courier New" w:hAnsi="Courier New" w:hint="default"/>
      </w:rPr>
    </w:lvl>
    <w:lvl w:ilvl="5" w:tplc="27928AD0">
      <w:start w:val="1"/>
      <w:numFmt w:val="bullet"/>
      <w:lvlText w:val=""/>
      <w:lvlJc w:val="left"/>
      <w:pPr>
        <w:ind w:left="4320" w:hanging="360"/>
      </w:pPr>
      <w:rPr>
        <w:rFonts w:ascii="Wingdings" w:hAnsi="Wingdings" w:hint="default"/>
      </w:rPr>
    </w:lvl>
    <w:lvl w:ilvl="6" w:tplc="CCB02602">
      <w:start w:val="1"/>
      <w:numFmt w:val="bullet"/>
      <w:lvlText w:val=""/>
      <w:lvlJc w:val="left"/>
      <w:pPr>
        <w:ind w:left="5040" w:hanging="360"/>
      </w:pPr>
      <w:rPr>
        <w:rFonts w:ascii="Symbol" w:hAnsi="Symbol" w:hint="default"/>
      </w:rPr>
    </w:lvl>
    <w:lvl w:ilvl="7" w:tplc="77403464">
      <w:start w:val="1"/>
      <w:numFmt w:val="bullet"/>
      <w:lvlText w:val="o"/>
      <w:lvlJc w:val="left"/>
      <w:pPr>
        <w:ind w:left="5760" w:hanging="360"/>
      </w:pPr>
      <w:rPr>
        <w:rFonts w:ascii="Courier New" w:hAnsi="Courier New" w:hint="default"/>
      </w:rPr>
    </w:lvl>
    <w:lvl w:ilvl="8" w:tplc="2D9C3542">
      <w:start w:val="1"/>
      <w:numFmt w:val="bullet"/>
      <w:lvlText w:val=""/>
      <w:lvlJc w:val="left"/>
      <w:pPr>
        <w:ind w:left="6480" w:hanging="360"/>
      </w:pPr>
      <w:rPr>
        <w:rFonts w:ascii="Wingdings" w:hAnsi="Wingdings" w:hint="default"/>
      </w:rPr>
    </w:lvl>
  </w:abstractNum>
  <w:abstractNum w:abstractNumId="44" w15:restartNumberingAfterBreak="0">
    <w:nsid w:val="3F607BBB"/>
    <w:multiLevelType w:val="hybridMultilevel"/>
    <w:tmpl w:val="72AEE002"/>
    <w:lvl w:ilvl="0" w:tplc="4A04D7B4">
      <w:start w:val="1"/>
      <w:numFmt w:val="decimal"/>
      <w:lvlText w:val="%1."/>
      <w:lvlJc w:val="left"/>
      <w:pPr>
        <w:ind w:left="360" w:hanging="360"/>
      </w:pPr>
      <w:rPr>
        <w:rFonts w:ascii="Arial" w:eastAsiaTheme="minorEastAsia" w:hAnsi="Arial" w:cs="Arial"/>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44F655B8"/>
    <w:multiLevelType w:val="hybridMultilevel"/>
    <w:tmpl w:val="8E9C7998"/>
    <w:lvl w:ilvl="0" w:tplc="B79EC780">
      <w:start w:val="1"/>
      <w:numFmt w:val="bullet"/>
      <w:lvlText w:val="-"/>
      <w:lvlJc w:val="left"/>
      <w:pPr>
        <w:ind w:left="1488" w:hanging="360"/>
      </w:pPr>
      <w:rPr>
        <w:rFonts w:ascii="Calibri" w:hAnsi="Calibri" w:hint="default"/>
      </w:rPr>
    </w:lvl>
    <w:lvl w:ilvl="1" w:tplc="04100003" w:tentative="1">
      <w:start w:val="1"/>
      <w:numFmt w:val="bullet"/>
      <w:lvlText w:val="o"/>
      <w:lvlJc w:val="left"/>
      <w:pPr>
        <w:ind w:left="2208" w:hanging="360"/>
      </w:pPr>
      <w:rPr>
        <w:rFonts w:ascii="Courier New" w:hAnsi="Courier New" w:cs="Courier New" w:hint="default"/>
      </w:rPr>
    </w:lvl>
    <w:lvl w:ilvl="2" w:tplc="04100005" w:tentative="1">
      <w:start w:val="1"/>
      <w:numFmt w:val="bullet"/>
      <w:lvlText w:val=""/>
      <w:lvlJc w:val="left"/>
      <w:pPr>
        <w:ind w:left="2928" w:hanging="360"/>
      </w:pPr>
      <w:rPr>
        <w:rFonts w:ascii="Wingdings" w:hAnsi="Wingdings" w:hint="default"/>
      </w:rPr>
    </w:lvl>
    <w:lvl w:ilvl="3" w:tplc="04100001" w:tentative="1">
      <w:start w:val="1"/>
      <w:numFmt w:val="bullet"/>
      <w:lvlText w:val=""/>
      <w:lvlJc w:val="left"/>
      <w:pPr>
        <w:ind w:left="3648" w:hanging="360"/>
      </w:pPr>
      <w:rPr>
        <w:rFonts w:ascii="Symbol" w:hAnsi="Symbol" w:hint="default"/>
      </w:rPr>
    </w:lvl>
    <w:lvl w:ilvl="4" w:tplc="04100003" w:tentative="1">
      <w:start w:val="1"/>
      <w:numFmt w:val="bullet"/>
      <w:lvlText w:val="o"/>
      <w:lvlJc w:val="left"/>
      <w:pPr>
        <w:ind w:left="4368" w:hanging="360"/>
      </w:pPr>
      <w:rPr>
        <w:rFonts w:ascii="Courier New" w:hAnsi="Courier New" w:cs="Courier New" w:hint="default"/>
      </w:rPr>
    </w:lvl>
    <w:lvl w:ilvl="5" w:tplc="04100005" w:tentative="1">
      <w:start w:val="1"/>
      <w:numFmt w:val="bullet"/>
      <w:lvlText w:val=""/>
      <w:lvlJc w:val="left"/>
      <w:pPr>
        <w:ind w:left="5088" w:hanging="360"/>
      </w:pPr>
      <w:rPr>
        <w:rFonts w:ascii="Wingdings" w:hAnsi="Wingdings" w:hint="default"/>
      </w:rPr>
    </w:lvl>
    <w:lvl w:ilvl="6" w:tplc="04100001" w:tentative="1">
      <w:start w:val="1"/>
      <w:numFmt w:val="bullet"/>
      <w:lvlText w:val=""/>
      <w:lvlJc w:val="left"/>
      <w:pPr>
        <w:ind w:left="5808" w:hanging="360"/>
      </w:pPr>
      <w:rPr>
        <w:rFonts w:ascii="Symbol" w:hAnsi="Symbol" w:hint="default"/>
      </w:rPr>
    </w:lvl>
    <w:lvl w:ilvl="7" w:tplc="04100003" w:tentative="1">
      <w:start w:val="1"/>
      <w:numFmt w:val="bullet"/>
      <w:lvlText w:val="o"/>
      <w:lvlJc w:val="left"/>
      <w:pPr>
        <w:ind w:left="6528" w:hanging="360"/>
      </w:pPr>
      <w:rPr>
        <w:rFonts w:ascii="Courier New" w:hAnsi="Courier New" w:cs="Courier New" w:hint="default"/>
      </w:rPr>
    </w:lvl>
    <w:lvl w:ilvl="8" w:tplc="04100005" w:tentative="1">
      <w:start w:val="1"/>
      <w:numFmt w:val="bullet"/>
      <w:lvlText w:val=""/>
      <w:lvlJc w:val="left"/>
      <w:pPr>
        <w:ind w:left="7248" w:hanging="360"/>
      </w:pPr>
      <w:rPr>
        <w:rFonts w:ascii="Wingdings" w:hAnsi="Wingdings" w:hint="default"/>
      </w:rPr>
    </w:lvl>
  </w:abstractNum>
  <w:abstractNum w:abstractNumId="46" w15:restartNumberingAfterBreak="0">
    <w:nsid w:val="45F0186A"/>
    <w:multiLevelType w:val="hybridMultilevel"/>
    <w:tmpl w:val="FFFFFFFF"/>
    <w:lvl w:ilvl="0" w:tplc="62224B12">
      <w:start w:val="1"/>
      <w:numFmt w:val="decimal"/>
      <w:lvlText w:val="%1."/>
      <w:lvlJc w:val="left"/>
      <w:pPr>
        <w:ind w:left="720" w:hanging="360"/>
      </w:pPr>
    </w:lvl>
    <w:lvl w:ilvl="1" w:tplc="49BC2924">
      <w:start w:val="1"/>
      <w:numFmt w:val="upperRoman"/>
      <w:lvlText w:val="%2."/>
      <w:lvlJc w:val="right"/>
      <w:pPr>
        <w:ind w:left="1440" w:hanging="360"/>
      </w:pPr>
    </w:lvl>
    <w:lvl w:ilvl="2" w:tplc="BAE442D4">
      <w:start w:val="1"/>
      <w:numFmt w:val="lowerRoman"/>
      <w:lvlText w:val="%3."/>
      <w:lvlJc w:val="right"/>
      <w:pPr>
        <w:ind w:left="2160" w:hanging="180"/>
      </w:pPr>
    </w:lvl>
    <w:lvl w:ilvl="3" w:tplc="220C8A56">
      <w:start w:val="1"/>
      <w:numFmt w:val="decimal"/>
      <w:lvlText w:val="%4."/>
      <w:lvlJc w:val="left"/>
      <w:pPr>
        <w:ind w:left="2880" w:hanging="360"/>
      </w:pPr>
    </w:lvl>
    <w:lvl w:ilvl="4" w:tplc="75663AA4">
      <w:start w:val="1"/>
      <w:numFmt w:val="lowerLetter"/>
      <w:lvlText w:val="%5."/>
      <w:lvlJc w:val="left"/>
      <w:pPr>
        <w:ind w:left="3600" w:hanging="360"/>
      </w:pPr>
    </w:lvl>
    <w:lvl w:ilvl="5" w:tplc="05F4A040">
      <w:start w:val="1"/>
      <w:numFmt w:val="lowerRoman"/>
      <w:lvlText w:val="%6."/>
      <w:lvlJc w:val="right"/>
      <w:pPr>
        <w:ind w:left="4320" w:hanging="180"/>
      </w:pPr>
    </w:lvl>
    <w:lvl w:ilvl="6" w:tplc="3524FA04">
      <w:start w:val="1"/>
      <w:numFmt w:val="decimal"/>
      <w:lvlText w:val="%7."/>
      <w:lvlJc w:val="left"/>
      <w:pPr>
        <w:ind w:left="5040" w:hanging="360"/>
      </w:pPr>
    </w:lvl>
    <w:lvl w:ilvl="7" w:tplc="1384261E">
      <w:start w:val="1"/>
      <w:numFmt w:val="lowerLetter"/>
      <w:lvlText w:val="%8."/>
      <w:lvlJc w:val="left"/>
      <w:pPr>
        <w:ind w:left="5760" w:hanging="360"/>
      </w:pPr>
    </w:lvl>
    <w:lvl w:ilvl="8" w:tplc="ADA2CDFC">
      <w:start w:val="1"/>
      <w:numFmt w:val="lowerRoman"/>
      <w:lvlText w:val="%9."/>
      <w:lvlJc w:val="right"/>
      <w:pPr>
        <w:ind w:left="6480" w:hanging="180"/>
      </w:pPr>
    </w:lvl>
  </w:abstractNum>
  <w:abstractNum w:abstractNumId="47" w15:restartNumberingAfterBreak="0">
    <w:nsid w:val="465EB5B1"/>
    <w:multiLevelType w:val="hybridMultilevel"/>
    <w:tmpl w:val="FFFFFFFF"/>
    <w:lvl w:ilvl="0" w:tplc="285CBB3E">
      <w:start w:val="1"/>
      <w:numFmt w:val="decimal"/>
      <w:lvlText w:val="%1."/>
      <w:lvlJc w:val="left"/>
      <w:pPr>
        <w:ind w:left="720" w:hanging="360"/>
      </w:pPr>
    </w:lvl>
    <w:lvl w:ilvl="1" w:tplc="DC72C394">
      <w:start w:val="1"/>
      <w:numFmt w:val="lowerLetter"/>
      <w:lvlText w:val="%2."/>
      <w:lvlJc w:val="left"/>
      <w:pPr>
        <w:ind w:left="1440" w:hanging="360"/>
      </w:pPr>
    </w:lvl>
    <w:lvl w:ilvl="2" w:tplc="A9F80F98">
      <w:start w:val="1"/>
      <w:numFmt w:val="lowerRoman"/>
      <w:lvlText w:val="%3."/>
      <w:lvlJc w:val="right"/>
      <w:pPr>
        <w:ind w:left="2160" w:hanging="180"/>
      </w:pPr>
    </w:lvl>
    <w:lvl w:ilvl="3" w:tplc="9B44E53C">
      <w:start w:val="1"/>
      <w:numFmt w:val="decimal"/>
      <w:lvlText w:val="%4."/>
      <w:lvlJc w:val="left"/>
      <w:pPr>
        <w:ind w:left="2880" w:hanging="360"/>
      </w:pPr>
    </w:lvl>
    <w:lvl w:ilvl="4" w:tplc="D7F08BFA">
      <w:start w:val="1"/>
      <w:numFmt w:val="lowerLetter"/>
      <w:lvlText w:val="%5."/>
      <w:lvlJc w:val="left"/>
      <w:pPr>
        <w:ind w:left="3600" w:hanging="360"/>
      </w:pPr>
    </w:lvl>
    <w:lvl w:ilvl="5" w:tplc="905E024A">
      <w:start w:val="1"/>
      <w:numFmt w:val="lowerRoman"/>
      <w:lvlText w:val="%6."/>
      <w:lvlJc w:val="right"/>
      <w:pPr>
        <w:ind w:left="4320" w:hanging="180"/>
      </w:pPr>
    </w:lvl>
    <w:lvl w:ilvl="6" w:tplc="3C5A96C4">
      <w:start w:val="1"/>
      <w:numFmt w:val="decimal"/>
      <w:lvlText w:val="%7."/>
      <w:lvlJc w:val="left"/>
      <w:pPr>
        <w:ind w:left="5040" w:hanging="360"/>
      </w:pPr>
    </w:lvl>
    <w:lvl w:ilvl="7" w:tplc="63D20E54">
      <w:start w:val="1"/>
      <w:numFmt w:val="lowerLetter"/>
      <w:lvlText w:val="%8."/>
      <w:lvlJc w:val="left"/>
      <w:pPr>
        <w:ind w:left="5760" w:hanging="360"/>
      </w:pPr>
    </w:lvl>
    <w:lvl w:ilvl="8" w:tplc="05B0842C">
      <w:start w:val="1"/>
      <w:numFmt w:val="lowerRoman"/>
      <w:lvlText w:val="%9."/>
      <w:lvlJc w:val="right"/>
      <w:pPr>
        <w:ind w:left="6480" w:hanging="180"/>
      </w:pPr>
    </w:lvl>
  </w:abstractNum>
  <w:abstractNum w:abstractNumId="48" w15:restartNumberingAfterBreak="0">
    <w:nsid w:val="47ECF075"/>
    <w:multiLevelType w:val="hybridMultilevel"/>
    <w:tmpl w:val="FEB4D5E2"/>
    <w:lvl w:ilvl="0" w:tplc="CB3E80A2">
      <w:start w:val="1"/>
      <w:numFmt w:val="decimal"/>
      <w:lvlText w:val="%1."/>
      <w:lvlJc w:val="left"/>
      <w:pPr>
        <w:ind w:left="720" w:hanging="360"/>
      </w:pPr>
    </w:lvl>
    <w:lvl w:ilvl="1" w:tplc="3796E7F2">
      <w:start w:val="1"/>
      <w:numFmt w:val="lowerLetter"/>
      <w:lvlText w:val="%2."/>
      <w:lvlJc w:val="left"/>
      <w:pPr>
        <w:ind w:left="1440" w:hanging="360"/>
      </w:pPr>
    </w:lvl>
    <w:lvl w:ilvl="2" w:tplc="EDF8E9D2">
      <w:start w:val="1"/>
      <w:numFmt w:val="lowerRoman"/>
      <w:lvlText w:val="%3."/>
      <w:lvlJc w:val="right"/>
      <w:pPr>
        <w:ind w:left="2160" w:hanging="180"/>
      </w:pPr>
    </w:lvl>
    <w:lvl w:ilvl="3" w:tplc="B3C40F1E">
      <w:start w:val="1"/>
      <w:numFmt w:val="decimal"/>
      <w:lvlText w:val="%4."/>
      <w:lvlJc w:val="left"/>
      <w:pPr>
        <w:ind w:left="2880" w:hanging="360"/>
      </w:pPr>
    </w:lvl>
    <w:lvl w:ilvl="4" w:tplc="5A062EF8">
      <w:start w:val="1"/>
      <w:numFmt w:val="lowerLetter"/>
      <w:lvlText w:val="%5."/>
      <w:lvlJc w:val="left"/>
      <w:pPr>
        <w:ind w:left="3600" w:hanging="360"/>
      </w:pPr>
    </w:lvl>
    <w:lvl w:ilvl="5" w:tplc="3DB0E9B8">
      <w:start w:val="1"/>
      <w:numFmt w:val="lowerRoman"/>
      <w:lvlText w:val="%6."/>
      <w:lvlJc w:val="right"/>
      <w:pPr>
        <w:ind w:left="4320" w:hanging="180"/>
      </w:pPr>
    </w:lvl>
    <w:lvl w:ilvl="6" w:tplc="C3F888EA">
      <w:start w:val="1"/>
      <w:numFmt w:val="decimal"/>
      <w:lvlText w:val="%7."/>
      <w:lvlJc w:val="left"/>
      <w:pPr>
        <w:ind w:left="5040" w:hanging="360"/>
      </w:pPr>
    </w:lvl>
    <w:lvl w:ilvl="7" w:tplc="F9302BF8">
      <w:start w:val="1"/>
      <w:numFmt w:val="lowerLetter"/>
      <w:lvlText w:val="%8."/>
      <w:lvlJc w:val="left"/>
      <w:pPr>
        <w:ind w:left="5760" w:hanging="360"/>
      </w:pPr>
    </w:lvl>
    <w:lvl w:ilvl="8" w:tplc="2A6CB664">
      <w:start w:val="1"/>
      <w:numFmt w:val="lowerRoman"/>
      <w:lvlText w:val="%9."/>
      <w:lvlJc w:val="right"/>
      <w:pPr>
        <w:ind w:left="6480" w:hanging="180"/>
      </w:pPr>
    </w:lvl>
  </w:abstractNum>
  <w:abstractNum w:abstractNumId="49" w15:restartNumberingAfterBreak="0">
    <w:nsid w:val="48441E89"/>
    <w:multiLevelType w:val="hybridMultilevel"/>
    <w:tmpl w:val="4442ECDA"/>
    <w:lvl w:ilvl="0" w:tplc="24424B54">
      <w:start w:val="1"/>
      <w:numFmt w:val="bullet"/>
      <w:lvlText w:val="&gt;"/>
      <w:lvlJc w:val="left"/>
      <w:pPr>
        <w:ind w:left="360" w:hanging="360"/>
      </w:pPr>
      <w:rPr>
        <w:rFonts w:ascii="Calibri" w:hAnsi="Calibri" w:hint="default"/>
        <w:color w:val="C1D537"/>
        <w:position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98F462A"/>
    <w:multiLevelType w:val="hybridMultilevel"/>
    <w:tmpl w:val="7A06D36C"/>
    <w:lvl w:ilvl="0" w:tplc="08090001">
      <w:start w:val="1"/>
      <w:numFmt w:val="bullet"/>
      <w:pStyle w:val="E2Leve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FFFFFFFF">
      <w:start w:val="1"/>
      <w:numFmt w:val="bullet"/>
      <w:pStyle w:val="E3Level"/>
      <w:lvlText w:val=""/>
      <w:lvlJc w:val="left"/>
      <w:pPr>
        <w:ind w:left="2160" w:hanging="360"/>
      </w:pPr>
      <w:rPr>
        <w:rFonts w:ascii="Wingdings" w:hAnsi="Wingdings" w:hint="default"/>
      </w:rPr>
    </w:lvl>
    <w:lvl w:ilvl="3" w:tplc="08090001" w:tentative="1">
      <w:start w:val="1"/>
      <w:numFmt w:val="bullet"/>
      <w:pStyle w:val="E4Level"/>
      <w:lvlText w:val=""/>
      <w:lvlJc w:val="left"/>
      <w:pPr>
        <w:ind w:left="2880" w:hanging="360"/>
      </w:pPr>
      <w:rPr>
        <w:rFonts w:ascii="Symbol" w:hAnsi="Symbol" w:hint="default"/>
      </w:rPr>
    </w:lvl>
    <w:lvl w:ilvl="4" w:tplc="08090003" w:tentative="1">
      <w:start w:val="1"/>
      <w:numFmt w:val="bullet"/>
      <w:pStyle w:val="E5Level"/>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AC9A03E"/>
    <w:multiLevelType w:val="hybridMultilevel"/>
    <w:tmpl w:val="FFFFFFFF"/>
    <w:lvl w:ilvl="0" w:tplc="57129E40">
      <w:start w:val="1"/>
      <w:numFmt w:val="upperRoman"/>
      <w:lvlText w:val="%1."/>
      <w:lvlJc w:val="right"/>
      <w:pPr>
        <w:ind w:left="720" w:hanging="360"/>
      </w:pPr>
    </w:lvl>
    <w:lvl w:ilvl="1" w:tplc="9022EDE4">
      <w:start w:val="1"/>
      <w:numFmt w:val="lowerLetter"/>
      <w:lvlText w:val="%2."/>
      <w:lvlJc w:val="left"/>
      <w:pPr>
        <w:ind w:left="1440" w:hanging="360"/>
      </w:pPr>
    </w:lvl>
    <w:lvl w:ilvl="2" w:tplc="0284E79A">
      <w:start w:val="1"/>
      <w:numFmt w:val="lowerRoman"/>
      <w:lvlText w:val="%3."/>
      <w:lvlJc w:val="right"/>
      <w:pPr>
        <w:ind w:left="2160" w:hanging="180"/>
      </w:pPr>
    </w:lvl>
    <w:lvl w:ilvl="3" w:tplc="AF3AC392">
      <w:start w:val="1"/>
      <w:numFmt w:val="decimal"/>
      <w:lvlText w:val="%4."/>
      <w:lvlJc w:val="left"/>
      <w:pPr>
        <w:ind w:left="2880" w:hanging="360"/>
      </w:pPr>
    </w:lvl>
    <w:lvl w:ilvl="4" w:tplc="512EBA5A">
      <w:start w:val="1"/>
      <w:numFmt w:val="lowerLetter"/>
      <w:lvlText w:val="%5."/>
      <w:lvlJc w:val="left"/>
      <w:pPr>
        <w:ind w:left="3600" w:hanging="360"/>
      </w:pPr>
    </w:lvl>
    <w:lvl w:ilvl="5" w:tplc="C402066A">
      <w:start w:val="1"/>
      <w:numFmt w:val="lowerRoman"/>
      <w:lvlText w:val="%6."/>
      <w:lvlJc w:val="right"/>
      <w:pPr>
        <w:ind w:left="4320" w:hanging="180"/>
      </w:pPr>
    </w:lvl>
    <w:lvl w:ilvl="6" w:tplc="8530048C">
      <w:start w:val="1"/>
      <w:numFmt w:val="decimal"/>
      <w:lvlText w:val="%7."/>
      <w:lvlJc w:val="left"/>
      <w:pPr>
        <w:ind w:left="5040" w:hanging="360"/>
      </w:pPr>
    </w:lvl>
    <w:lvl w:ilvl="7" w:tplc="E2C07DBE">
      <w:start w:val="1"/>
      <w:numFmt w:val="lowerLetter"/>
      <w:lvlText w:val="%8."/>
      <w:lvlJc w:val="left"/>
      <w:pPr>
        <w:ind w:left="5760" w:hanging="360"/>
      </w:pPr>
    </w:lvl>
    <w:lvl w:ilvl="8" w:tplc="5B8A41EC">
      <w:start w:val="1"/>
      <w:numFmt w:val="lowerRoman"/>
      <w:lvlText w:val="%9."/>
      <w:lvlJc w:val="right"/>
      <w:pPr>
        <w:ind w:left="6480" w:hanging="180"/>
      </w:pPr>
    </w:lvl>
  </w:abstractNum>
  <w:abstractNum w:abstractNumId="52" w15:restartNumberingAfterBreak="0">
    <w:nsid w:val="4BE02784"/>
    <w:multiLevelType w:val="hybridMultilevel"/>
    <w:tmpl w:val="FFFFFFFF"/>
    <w:lvl w:ilvl="0" w:tplc="4E6287EE">
      <w:start w:val="1"/>
      <w:numFmt w:val="lowerLetter"/>
      <w:lvlText w:val="%1."/>
      <w:lvlJc w:val="left"/>
      <w:pPr>
        <w:ind w:left="720" w:hanging="360"/>
      </w:pPr>
    </w:lvl>
    <w:lvl w:ilvl="1" w:tplc="29564638">
      <w:start w:val="1"/>
      <w:numFmt w:val="lowerLetter"/>
      <w:lvlText w:val="%2."/>
      <w:lvlJc w:val="left"/>
      <w:pPr>
        <w:ind w:left="1440" w:hanging="360"/>
      </w:pPr>
    </w:lvl>
    <w:lvl w:ilvl="2" w:tplc="29201E06">
      <w:start w:val="1"/>
      <w:numFmt w:val="lowerRoman"/>
      <w:lvlText w:val="%3."/>
      <w:lvlJc w:val="right"/>
      <w:pPr>
        <w:ind w:left="2160" w:hanging="180"/>
      </w:pPr>
    </w:lvl>
    <w:lvl w:ilvl="3" w:tplc="0E368A0A">
      <w:start w:val="1"/>
      <w:numFmt w:val="decimal"/>
      <w:lvlText w:val="%4."/>
      <w:lvlJc w:val="left"/>
      <w:pPr>
        <w:ind w:left="2880" w:hanging="360"/>
      </w:pPr>
    </w:lvl>
    <w:lvl w:ilvl="4" w:tplc="4D2E3764">
      <w:start w:val="1"/>
      <w:numFmt w:val="lowerLetter"/>
      <w:lvlText w:val="%5."/>
      <w:lvlJc w:val="left"/>
      <w:pPr>
        <w:ind w:left="3600" w:hanging="360"/>
      </w:pPr>
    </w:lvl>
    <w:lvl w:ilvl="5" w:tplc="7DF80BD0">
      <w:start w:val="1"/>
      <w:numFmt w:val="lowerRoman"/>
      <w:lvlText w:val="%6."/>
      <w:lvlJc w:val="right"/>
      <w:pPr>
        <w:ind w:left="4320" w:hanging="180"/>
      </w:pPr>
    </w:lvl>
    <w:lvl w:ilvl="6" w:tplc="96A23B24">
      <w:start w:val="1"/>
      <w:numFmt w:val="decimal"/>
      <w:lvlText w:val="%7."/>
      <w:lvlJc w:val="left"/>
      <w:pPr>
        <w:ind w:left="5040" w:hanging="360"/>
      </w:pPr>
    </w:lvl>
    <w:lvl w:ilvl="7" w:tplc="399C738A">
      <w:start w:val="1"/>
      <w:numFmt w:val="lowerLetter"/>
      <w:lvlText w:val="%8."/>
      <w:lvlJc w:val="left"/>
      <w:pPr>
        <w:ind w:left="5760" w:hanging="360"/>
      </w:pPr>
    </w:lvl>
    <w:lvl w:ilvl="8" w:tplc="D764D7C4">
      <w:start w:val="1"/>
      <w:numFmt w:val="lowerRoman"/>
      <w:lvlText w:val="%9."/>
      <w:lvlJc w:val="right"/>
      <w:pPr>
        <w:ind w:left="6480" w:hanging="180"/>
      </w:pPr>
    </w:lvl>
  </w:abstractNum>
  <w:abstractNum w:abstractNumId="53" w15:restartNumberingAfterBreak="0">
    <w:nsid w:val="5152CCB2"/>
    <w:multiLevelType w:val="hybridMultilevel"/>
    <w:tmpl w:val="C93EF9A0"/>
    <w:lvl w:ilvl="0" w:tplc="08090001">
      <w:start w:val="1"/>
      <w:numFmt w:val="bullet"/>
      <w:lvlText w:val=""/>
      <w:lvlJc w:val="left"/>
      <w:pPr>
        <w:ind w:left="720" w:hanging="360"/>
      </w:pPr>
      <w:rPr>
        <w:rFonts w:ascii="Symbol" w:hAnsi="Symbol" w:hint="default"/>
      </w:rPr>
    </w:lvl>
    <w:lvl w:ilvl="1" w:tplc="D3748C10">
      <w:start w:val="1"/>
      <w:numFmt w:val="bullet"/>
      <w:lvlText w:val="o"/>
      <w:lvlJc w:val="left"/>
      <w:pPr>
        <w:ind w:left="1440" w:hanging="360"/>
      </w:pPr>
      <w:rPr>
        <w:rFonts w:ascii="Courier New" w:hAnsi="Courier New" w:hint="default"/>
      </w:rPr>
    </w:lvl>
    <w:lvl w:ilvl="2" w:tplc="C9E8506C">
      <w:start w:val="1"/>
      <w:numFmt w:val="bullet"/>
      <w:lvlText w:val=""/>
      <w:lvlJc w:val="left"/>
      <w:pPr>
        <w:ind w:left="2160" w:hanging="360"/>
      </w:pPr>
      <w:rPr>
        <w:rFonts w:ascii="Wingdings" w:hAnsi="Wingdings" w:hint="default"/>
      </w:rPr>
    </w:lvl>
    <w:lvl w:ilvl="3" w:tplc="C94056BC">
      <w:start w:val="1"/>
      <w:numFmt w:val="bullet"/>
      <w:lvlText w:val=""/>
      <w:lvlJc w:val="left"/>
      <w:pPr>
        <w:ind w:left="2880" w:hanging="360"/>
      </w:pPr>
      <w:rPr>
        <w:rFonts w:ascii="Symbol" w:hAnsi="Symbol" w:hint="default"/>
      </w:rPr>
    </w:lvl>
    <w:lvl w:ilvl="4" w:tplc="F454CF4A">
      <w:start w:val="1"/>
      <w:numFmt w:val="bullet"/>
      <w:lvlText w:val="o"/>
      <w:lvlJc w:val="left"/>
      <w:pPr>
        <w:ind w:left="3600" w:hanging="360"/>
      </w:pPr>
      <w:rPr>
        <w:rFonts w:ascii="Courier New" w:hAnsi="Courier New" w:hint="default"/>
      </w:rPr>
    </w:lvl>
    <w:lvl w:ilvl="5" w:tplc="DF24F36C">
      <w:start w:val="1"/>
      <w:numFmt w:val="bullet"/>
      <w:lvlText w:val=""/>
      <w:lvlJc w:val="left"/>
      <w:pPr>
        <w:ind w:left="4320" w:hanging="360"/>
      </w:pPr>
      <w:rPr>
        <w:rFonts w:ascii="Wingdings" w:hAnsi="Wingdings" w:hint="default"/>
      </w:rPr>
    </w:lvl>
    <w:lvl w:ilvl="6" w:tplc="3822CD6E">
      <w:start w:val="1"/>
      <w:numFmt w:val="bullet"/>
      <w:lvlText w:val=""/>
      <w:lvlJc w:val="left"/>
      <w:pPr>
        <w:ind w:left="5040" w:hanging="360"/>
      </w:pPr>
      <w:rPr>
        <w:rFonts w:ascii="Symbol" w:hAnsi="Symbol" w:hint="default"/>
      </w:rPr>
    </w:lvl>
    <w:lvl w:ilvl="7" w:tplc="8CF40FB0">
      <w:start w:val="1"/>
      <w:numFmt w:val="bullet"/>
      <w:lvlText w:val="o"/>
      <w:lvlJc w:val="left"/>
      <w:pPr>
        <w:ind w:left="5760" w:hanging="360"/>
      </w:pPr>
      <w:rPr>
        <w:rFonts w:ascii="Courier New" w:hAnsi="Courier New" w:hint="default"/>
      </w:rPr>
    </w:lvl>
    <w:lvl w:ilvl="8" w:tplc="0E16AADA">
      <w:start w:val="1"/>
      <w:numFmt w:val="bullet"/>
      <w:lvlText w:val=""/>
      <w:lvlJc w:val="left"/>
      <w:pPr>
        <w:ind w:left="6480" w:hanging="360"/>
      </w:pPr>
      <w:rPr>
        <w:rFonts w:ascii="Wingdings" w:hAnsi="Wingdings" w:hint="default"/>
      </w:rPr>
    </w:lvl>
  </w:abstractNum>
  <w:abstractNum w:abstractNumId="54" w15:restartNumberingAfterBreak="0">
    <w:nsid w:val="51841E5D"/>
    <w:multiLevelType w:val="hybridMultilevel"/>
    <w:tmpl w:val="FFFFFFFF"/>
    <w:lvl w:ilvl="0" w:tplc="EFA64FAE">
      <w:start w:val="1"/>
      <w:numFmt w:val="bullet"/>
      <w:lvlText w:val=""/>
      <w:lvlJc w:val="left"/>
      <w:pPr>
        <w:ind w:left="720" w:hanging="360"/>
      </w:pPr>
      <w:rPr>
        <w:rFonts w:ascii="Symbol" w:hAnsi="Symbol" w:hint="default"/>
      </w:rPr>
    </w:lvl>
    <w:lvl w:ilvl="1" w:tplc="39946DA2">
      <w:start w:val="1"/>
      <w:numFmt w:val="bullet"/>
      <w:lvlText w:val=""/>
      <w:lvlJc w:val="left"/>
      <w:pPr>
        <w:ind w:left="1440" w:hanging="360"/>
      </w:pPr>
      <w:rPr>
        <w:rFonts w:ascii="Symbol" w:hAnsi="Symbol" w:hint="default"/>
      </w:rPr>
    </w:lvl>
    <w:lvl w:ilvl="2" w:tplc="38880F06">
      <w:start w:val="1"/>
      <w:numFmt w:val="bullet"/>
      <w:lvlText w:val=""/>
      <w:lvlJc w:val="left"/>
      <w:pPr>
        <w:ind w:left="2160" w:hanging="360"/>
      </w:pPr>
      <w:rPr>
        <w:rFonts w:ascii="Wingdings" w:hAnsi="Wingdings" w:hint="default"/>
      </w:rPr>
    </w:lvl>
    <w:lvl w:ilvl="3" w:tplc="ADDA37BA">
      <w:start w:val="1"/>
      <w:numFmt w:val="bullet"/>
      <w:lvlText w:val=""/>
      <w:lvlJc w:val="left"/>
      <w:pPr>
        <w:ind w:left="2880" w:hanging="360"/>
      </w:pPr>
      <w:rPr>
        <w:rFonts w:ascii="Symbol" w:hAnsi="Symbol" w:hint="default"/>
      </w:rPr>
    </w:lvl>
    <w:lvl w:ilvl="4" w:tplc="34D8CA98">
      <w:start w:val="1"/>
      <w:numFmt w:val="bullet"/>
      <w:lvlText w:val="o"/>
      <w:lvlJc w:val="left"/>
      <w:pPr>
        <w:ind w:left="3600" w:hanging="360"/>
      </w:pPr>
      <w:rPr>
        <w:rFonts w:ascii="Courier New" w:hAnsi="Courier New" w:hint="default"/>
      </w:rPr>
    </w:lvl>
    <w:lvl w:ilvl="5" w:tplc="DE9CA822">
      <w:start w:val="1"/>
      <w:numFmt w:val="bullet"/>
      <w:lvlText w:val=""/>
      <w:lvlJc w:val="left"/>
      <w:pPr>
        <w:ind w:left="4320" w:hanging="360"/>
      </w:pPr>
      <w:rPr>
        <w:rFonts w:ascii="Wingdings" w:hAnsi="Wingdings" w:hint="default"/>
      </w:rPr>
    </w:lvl>
    <w:lvl w:ilvl="6" w:tplc="CDD26E64">
      <w:start w:val="1"/>
      <w:numFmt w:val="bullet"/>
      <w:lvlText w:val=""/>
      <w:lvlJc w:val="left"/>
      <w:pPr>
        <w:ind w:left="5040" w:hanging="360"/>
      </w:pPr>
      <w:rPr>
        <w:rFonts w:ascii="Symbol" w:hAnsi="Symbol" w:hint="default"/>
      </w:rPr>
    </w:lvl>
    <w:lvl w:ilvl="7" w:tplc="77B02626">
      <w:start w:val="1"/>
      <w:numFmt w:val="bullet"/>
      <w:lvlText w:val="o"/>
      <w:lvlJc w:val="left"/>
      <w:pPr>
        <w:ind w:left="5760" w:hanging="360"/>
      </w:pPr>
      <w:rPr>
        <w:rFonts w:ascii="Courier New" w:hAnsi="Courier New" w:hint="default"/>
      </w:rPr>
    </w:lvl>
    <w:lvl w:ilvl="8" w:tplc="ED94DC2E">
      <w:start w:val="1"/>
      <w:numFmt w:val="bullet"/>
      <w:lvlText w:val=""/>
      <w:lvlJc w:val="left"/>
      <w:pPr>
        <w:ind w:left="6480" w:hanging="360"/>
      </w:pPr>
      <w:rPr>
        <w:rFonts w:ascii="Wingdings" w:hAnsi="Wingdings" w:hint="default"/>
      </w:rPr>
    </w:lvl>
  </w:abstractNum>
  <w:abstractNum w:abstractNumId="55" w15:restartNumberingAfterBreak="0">
    <w:nsid w:val="52A714E7"/>
    <w:multiLevelType w:val="hybridMultilevel"/>
    <w:tmpl w:val="DB40D18E"/>
    <w:lvl w:ilvl="0" w:tplc="FFFFFFFF">
      <w:start w:val="1"/>
      <w:numFmt w:val="bullet"/>
      <w:lvlText w:val=""/>
      <w:lvlJc w:val="left"/>
      <w:pPr>
        <w:ind w:left="720" w:hanging="360"/>
      </w:pPr>
      <w:rPr>
        <w:rFonts w:ascii="Wingdings" w:hAnsi="Wingdings" w:hint="default"/>
        <w:color w:val="6B95C7" w:themeColor="text2"/>
        <w:sz w:val="22"/>
      </w:rPr>
    </w:lvl>
    <w:lvl w:ilvl="1" w:tplc="FFFFFFFF">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34BB5BA"/>
    <w:multiLevelType w:val="hybridMultilevel"/>
    <w:tmpl w:val="A9ACD474"/>
    <w:lvl w:ilvl="0" w:tplc="FC3AFAE8">
      <w:start w:val="1"/>
      <w:numFmt w:val="upperRoman"/>
      <w:lvlText w:val="%1."/>
      <w:lvlJc w:val="right"/>
      <w:pPr>
        <w:ind w:left="720" w:hanging="360"/>
      </w:pPr>
    </w:lvl>
    <w:lvl w:ilvl="1" w:tplc="512C65E6">
      <w:start w:val="1"/>
      <w:numFmt w:val="lowerLetter"/>
      <w:lvlText w:val="%2."/>
      <w:lvlJc w:val="left"/>
      <w:pPr>
        <w:ind w:left="1440" w:hanging="360"/>
      </w:pPr>
    </w:lvl>
    <w:lvl w:ilvl="2" w:tplc="7DEC6C76">
      <w:start w:val="1"/>
      <w:numFmt w:val="lowerRoman"/>
      <w:lvlText w:val="%3."/>
      <w:lvlJc w:val="right"/>
      <w:pPr>
        <w:ind w:left="2160" w:hanging="180"/>
      </w:pPr>
    </w:lvl>
    <w:lvl w:ilvl="3" w:tplc="8432FD62">
      <w:start w:val="1"/>
      <w:numFmt w:val="decimal"/>
      <w:lvlText w:val="%4."/>
      <w:lvlJc w:val="left"/>
      <w:pPr>
        <w:ind w:left="2880" w:hanging="360"/>
      </w:pPr>
    </w:lvl>
    <w:lvl w:ilvl="4" w:tplc="2B441DB6">
      <w:start w:val="1"/>
      <w:numFmt w:val="lowerLetter"/>
      <w:lvlText w:val="%5."/>
      <w:lvlJc w:val="left"/>
      <w:pPr>
        <w:ind w:left="3600" w:hanging="360"/>
      </w:pPr>
    </w:lvl>
    <w:lvl w:ilvl="5" w:tplc="33DE4FD4">
      <w:start w:val="1"/>
      <w:numFmt w:val="lowerRoman"/>
      <w:lvlText w:val="%6."/>
      <w:lvlJc w:val="right"/>
      <w:pPr>
        <w:ind w:left="4320" w:hanging="180"/>
      </w:pPr>
    </w:lvl>
    <w:lvl w:ilvl="6" w:tplc="D9542B36">
      <w:start w:val="1"/>
      <w:numFmt w:val="decimal"/>
      <w:lvlText w:val="%7."/>
      <w:lvlJc w:val="left"/>
      <w:pPr>
        <w:ind w:left="5040" w:hanging="360"/>
      </w:pPr>
    </w:lvl>
    <w:lvl w:ilvl="7" w:tplc="0C5EB56A">
      <w:start w:val="1"/>
      <w:numFmt w:val="lowerLetter"/>
      <w:lvlText w:val="%8."/>
      <w:lvlJc w:val="left"/>
      <w:pPr>
        <w:ind w:left="5760" w:hanging="360"/>
      </w:pPr>
    </w:lvl>
    <w:lvl w:ilvl="8" w:tplc="3E14EF30">
      <w:start w:val="1"/>
      <w:numFmt w:val="lowerRoman"/>
      <w:lvlText w:val="%9."/>
      <w:lvlJc w:val="right"/>
      <w:pPr>
        <w:ind w:left="6480" w:hanging="180"/>
      </w:pPr>
    </w:lvl>
  </w:abstractNum>
  <w:abstractNum w:abstractNumId="57" w15:restartNumberingAfterBreak="0">
    <w:nsid w:val="536476CE"/>
    <w:multiLevelType w:val="hybridMultilevel"/>
    <w:tmpl w:val="9F40C71A"/>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C2406C"/>
    <w:multiLevelType w:val="hybridMultilevel"/>
    <w:tmpl w:val="8446F150"/>
    <w:lvl w:ilvl="0" w:tplc="04100001">
      <w:start w:val="1"/>
      <w:numFmt w:val="bullet"/>
      <w:lvlText w:val=""/>
      <w:lvlJc w:val="left"/>
      <w:pPr>
        <w:ind w:left="768" w:hanging="360"/>
      </w:pPr>
      <w:rPr>
        <w:rFonts w:ascii="Symbol" w:hAnsi="Symbol"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abstractNum w:abstractNumId="59" w15:restartNumberingAfterBreak="0">
    <w:nsid w:val="583171E7"/>
    <w:multiLevelType w:val="hybridMultilevel"/>
    <w:tmpl w:val="930CDA16"/>
    <w:lvl w:ilvl="0" w:tplc="456A7F22">
      <w:start w:val="1"/>
      <w:numFmt w:val="decimal"/>
      <w:lvlText w:val="%1."/>
      <w:lvlJc w:val="left"/>
      <w:pPr>
        <w:ind w:left="720" w:hanging="360"/>
      </w:pPr>
    </w:lvl>
    <w:lvl w:ilvl="1" w:tplc="FEA481C8">
      <w:start w:val="1"/>
      <w:numFmt w:val="decimal"/>
      <w:lvlText w:val="%2."/>
      <w:lvlJc w:val="left"/>
      <w:pPr>
        <w:ind w:left="1440" w:hanging="360"/>
      </w:pPr>
      <w:rPr>
        <w:sz w:val="22"/>
        <w:szCs w:val="22"/>
      </w:rPr>
    </w:lvl>
    <w:lvl w:ilvl="2" w:tplc="EE223C4E">
      <w:start w:val="1"/>
      <w:numFmt w:val="lowerRoman"/>
      <w:lvlText w:val="%3."/>
      <w:lvlJc w:val="right"/>
      <w:pPr>
        <w:ind w:left="2160" w:hanging="180"/>
      </w:pPr>
    </w:lvl>
    <w:lvl w:ilvl="3" w:tplc="CEE6D858">
      <w:start w:val="1"/>
      <w:numFmt w:val="decimal"/>
      <w:lvlText w:val="%4."/>
      <w:lvlJc w:val="left"/>
      <w:pPr>
        <w:ind w:left="2880" w:hanging="360"/>
      </w:pPr>
    </w:lvl>
    <w:lvl w:ilvl="4" w:tplc="49FEF354">
      <w:start w:val="1"/>
      <w:numFmt w:val="lowerLetter"/>
      <w:lvlText w:val="%5."/>
      <w:lvlJc w:val="left"/>
      <w:pPr>
        <w:ind w:left="3600" w:hanging="360"/>
      </w:pPr>
    </w:lvl>
    <w:lvl w:ilvl="5" w:tplc="65526D18">
      <w:start w:val="1"/>
      <w:numFmt w:val="lowerRoman"/>
      <w:lvlText w:val="%6."/>
      <w:lvlJc w:val="right"/>
      <w:pPr>
        <w:ind w:left="4320" w:hanging="180"/>
      </w:pPr>
    </w:lvl>
    <w:lvl w:ilvl="6" w:tplc="C1EADC40">
      <w:start w:val="1"/>
      <w:numFmt w:val="decimal"/>
      <w:lvlText w:val="%7."/>
      <w:lvlJc w:val="left"/>
      <w:pPr>
        <w:ind w:left="5040" w:hanging="360"/>
      </w:pPr>
    </w:lvl>
    <w:lvl w:ilvl="7" w:tplc="47D4DD44">
      <w:start w:val="1"/>
      <w:numFmt w:val="lowerLetter"/>
      <w:lvlText w:val="%8."/>
      <w:lvlJc w:val="left"/>
      <w:pPr>
        <w:ind w:left="5760" w:hanging="360"/>
      </w:pPr>
    </w:lvl>
    <w:lvl w:ilvl="8" w:tplc="FBC8E644">
      <w:start w:val="1"/>
      <w:numFmt w:val="lowerRoman"/>
      <w:lvlText w:val="%9."/>
      <w:lvlJc w:val="right"/>
      <w:pPr>
        <w:ind w:left="6480" w:hanging="180"/>
      </w:pPr>
    </w:lvl>
  </w:abstractNum>
  <w:abstractNum w:abstractNumId="60" w15:restartNumberingAfterBreak="0">
    <w:nsid w:val="5A1D48CA"/>
    <w:multiLevelType w:val="hybridMultilevel"/>
    <w:tmpl w:val="8F96D58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A9E5FC4"/>
    <w:multiLevelType w:val="hybridMultilevel"/>
    <w:tmpl w:val="FFFFFFFF"/>
    <w:lvl w:ilvl="0" w:tplc="23DE8494">
      <w:start w:val="1"/>
      <w:numFmt w:val="decimal"/>
      <w:lvlText w:val="%1."/>
      <w:lvlJc w:val="left"/>
      <w:pPr>
        <w:ind w:left="720" w:hanging="360"/>
      </w:pPr>
    </w:lvl>
    <w:lvl w:ilvl="1" w:tplc="B7E6A17E">
      <w:start w:val="1"/>
      <w:numFmt w:val="lowerLetter"/>
      <w:lvlText w:val="%2."/>
      <w:lvlJc w:val="left"/>
      <w:pPr>
        <w:ind w:left="1440" w:hanging="360"/>
      </w:pPr>
    </w:lvl>
    <w:lvl w:ilvl="2" w:tplc="F1B42A32">
      <w:start w:val="1"/>
      <w:numFmt w:val="lowerRoman"/>
      <w:lvlText w:val="%3."/>
      <w:lvlJc w:val="right"/>
      <w:pPr>
        <w:ind w:left="2160" w:hanging="180"/>
      </w:pPr>
    </w:lvl>
    <w:lvl w:ilvl="3" w:tplc="38E86A66">
      <w:start w:val="1"/>
      <w:numFmt w:val="decimal"/>
      <w:lvlText w:val="%4."/>
      <w:lvlJc w:val="left"/>
      <w:pPr>
        <w:ind w:left="2880" w:hanging="360"/>
      </w:pPr>
    </w:lvl>
    <w:lvl w:ilvl="4" w:tplc="4106E6A6">
      <w:start w:val="1"/>
      <w:numFmt w:val="lowerLetter"/>
      <w:lvlText w:val="%5."/>
      <w:lvlJc w:val="left"/>
      <w:pPr>
        <w:ind w:left="3600" w:hanging="360"/>
      </w:pPr>
    </w:lvl>
    <w:lvl w:ilvl="5" w:tplc="30D6DC34">
      <w:start w:val="1"/>
      <w:numFmt w:val="upperRoman"/>
      <w:lvlText w:val="%6."/>
      <w:lvlJc w:val="right"/>
      <w:pPr>
        <w:ind w:left="4320" w:hanging="180"/>
      </w:pPr>
    </w:lvl>
    <w:lvl w:ilvl="6" w:tplc="3BF6ACFA">
      <w:start w:val="1"/>
      <w:numFmt w:val="decimal"/>
      <w:lvlText w:val="%7."/>
      <w:lvlJc w:val="left"/>
      <w:pPr>
        <w:ind w:left="5040" w:hanging="360"/>
      </w:pPr>
    </w:lvl>
    <w:lvl w:ilvl="7" w:tplc="95F8CF62">
      <w:start w:val="1"/>
      <w:numFmt w:val="lowerLetter"/>
      <w:lvlText w:val="%8."/>
      <w:lvlJc w:val="left"/>
      <w:pPr>
        <w:ind w:left="5760" w:hanging="360"/>
      </w:pPr>
    </w:lvl>
    <w:lvl w:ilvl="8" w:tplc="68340762">
      <w:start w:val="1"/>
      <w:numFmt w:val="lowerRoman"/>
      <w:lvlText w:val="%9."/>
      <w:lvlJc w:val="right"/>
      <w:pPr>
        <w:ind w:left="6480" w:hanging="180"/>
      </w:pPr>
    </w:lvl>
  </w:abstractNum>
  <w:abstractNum w:abstractNumId="62" w15:restartNumberingAfterBreak="0">
    <w:nsid w:val="5AD9112E"/>
    <w:multiLevelType w:val="hybridMultilevel"/>
    <w:tmpl w:val="0E146086"/>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B516A9E"/>
    <w:multiLevelType w:val="hybridMultilevel"/>
    <w:tmpl w:val="1BFA90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C8B2620"/>
    <w:multiLevelType w:val="hybridMultilevel"/>
    <w:tmpl w:val="86168D80"/>
    <w:lvl w:ilvl="0" w:tplc="F872F8A8">
      <w:start w:val="1"/>
      <w:numFmt w:val="lowerLetter"/>
      <w:lvlText w:val="%1."/>
      <w:lvlJc w:val="left"/>
      <w:pPr>
        <w:ind w:left="720" w:hanging="360"/>
      </w:pPr>
    </w:lvl>
    <w:lvl w:ilvl="1" w:tplc="0BB0A724">
      <w:start w:val="1"/>
      <w:numFmt w:val="lowerLetter"/>
      <w:lvlText w:val="%2."/>
      <w:lvlJc w:val="left"/>
      <w:pPr>
        <w:ind w:left="1440" w:hanging="360"/>
      </w:pPr>
    </w:lvl>
    <w:lvl w:ilvl="2" w:tplc="9BAEE97E">
      <w:start w:val="1"/>
      <w:numFmt w:val="lowerRoman"/>
      <w:lvlText w:val="%3."/>
      <w:lvlJc w:val="right"/>
      <w:pPr>
        <w:ind w:left="2160" w:hanging="180"/>
      </w:pPr>
    </w:lvl>
    <w:lvl w:ilvl="3" w:tplc="3912B0F2">
      <w:start w:val="1"/>
      <w:numFmt w:val="decimal"/>
      <w:lvlText w:val="%4."/>
      <w:lvlJc w:val="left"/>
      <w:pPr>
        <w:ind w:left="2880" w:hanging="360"/>
      </w:pPr>
    </w:lvl>
    <w:lvl w:ilvl="4" w:tplc="AF84E694">
      <w:start w:val="1"/>
      <w:numFmt w:val="lowerLetter"/>
      <w:lvlText w:val="%5."/>
      <w:lvlJc w:val="left"/>
      <w:pPr>
        <w:ind w:left="3600" w:hanging="360"/>
      </w:pPr>
    </w:lvl>
    <w:lvl w:ilvl="5" w:tplc="8086FF2C">
      <w:start w:val="1"/>
      <w:numFmt w:val="lowerRoman"/>
      <w:lvlText w:val="%6."/>
      <w:lvlJc w:val="right"/>
      <w:pPr>
        <w:ind w:left="4320" w:hanging="180"/>
      </w:pPr>
    </w:lvl>
    <w:lvl w:ilvl="6" w:tplc="C8227380">
      <w:start w:val="1"/>
      <w:numFmt w:val="decimal"/>
      <w:lvlText w:val="%7."/>
      <w:lvlJc w:val="left"/>
      <w:pPr>
        <w:ind w:left="5040" w:hanging="360"/>
      </w:pPr>
    </w:lvl>
    <w:lvl w:ilvl="7" w:tplc="6F8A74E0">
      <w:start w:val="1"/>
      <w:numFmt w:val="lowerLetter"/>
      <w:lvlText w:val="%8."/>
      <w:lvlJc w:val="left"/>
      <w:pPr>
        <w:ind w:left="5760" w:hanging="360"/>
      </w:pPr>
    </w:lvl>
    <w:lvl w:ilvl="8" w:tplc="1932DB02">
      <w:start w:val="1"/>
      <w:numFmt w:val="lowerRoman"/>
      <w:lvlText w:val="%9."/>
      <w:lvlJc w:val="right"/>
      <w:pPr>
        <w:ind w:left="6480" w:hanging="180"/>
      </w:pPr>
    </w:lvl>
  </w:abstractNum>
  <w:abstractNum w:abstractNumId="65" w15:restartNumberingAfterBreak="0">
    <w:nsid w:val="5CFF5E4E"/>
    <w:multiLevelType w:val="hybridMultilevel"/>
    <w:tmpl w:val="FFFFFFFF"/>
    <w:lvl w:ilvl="0" w:tplc="BA8AB01A">
      <w:start w:val="1"/>
      <w:numFmt w:val="decimal"/>
      <w:lvlText w:val="%1."/>
      <w:lvlJc w:val="left"/>
      <w:pPr>
        <w:ind w:left="720" w:hanging="360"/>
      </w:pPr>
    </w:lvl>
    <w:lvl w:ilvl="1" w:tplc="869A3CE2">
      <w:start w:val="1"/>
      <w:numFmt w:val="decimal"/>
      <w:lvlText w:val="%2."/>
      <w:lvlJc w:val="left"/>
      <w:pPr>
        <w:ind w:left="1440" w:hanging="360"/>
      </w:pPr>
    </w:lvl>
    <w:lvl w:ilvl="2" w:tplc="2FC4C17C">
      <w:start w:val="1"/>
      <w:numFmt w:val="lowerRoman"/>
      <w:lvlText w:val="%3."/>
      <w:lvlJc w:val="right"/>
      <w:pPr>
        <w:ind w:left="2160" w:hanging="180"/>
      </w:pPr>
    </w:lvl>
    <w:lvl w:ilvl="3" w:tplc="5268AFEE">
      <w:start w:val="1"/>
      <w:numFmt w:val="decimal"/>
      <w:lvlText w:val="%4."/>
      <w:lvlJc w:val="left"/>
      <w:pPr>
        <w:ind w:left="2880" w:hanging="360"/>
      </w:pPr>
    </w:lvl>
    <w:lvl w:ilvl="4" w:tplc="DE284D70">
      <w:start w:val="1"/>
      <w:numFmt w:val="lowerLetter"/>
      <w:lvlText w:val="%5."/>
      <w:lvlJc w:val="left"/>
      <w:pPr>
        <w:ind w:left="3600" w:hanging="360"/>
      </w:pPr>
    </w:lvl>
    <w:lvl w:ilvl="5" w:tplc="3EC21C7A">
      <w:start w:val="1"/>
      <w:numFmt w:val="lowerRoman"/>
      <w:lvlText w:val="%6."/>
      <w:lvlJc w:val="right"/>
      <w:pPr>
        <w:ind w:left="4320" w:hanging="180"/>
      </w:pPr>
    </w:lvl>
    <w:lvl w:ilvl="6" w:tplc="F0EAFD90">
      <w:start w:val="1"/>
      <w:numFmt w:val="decimal"/>
      <w:lvlText w:val="%7."/>
      <w:lvlJc w:val="left"/>
      <w:pPr>
        <w:ind w:left="5040" w:hanging="360"/>
      </w:pPr>
    </w:lvl>
    <w:lvl w:ilvl="7" w:tplc="347CE538">
      <w:start w:val="1"/>
      <w:numFmt w:val="lowerLetter"/>
      <w:lvlText w:val="%8."/>
      <w:lvlJc w:val="left"/>
      <w:pPr>
        <w:ind w:left="5760" w:hanging="360"/>
      </w:pPr>
    </w:lvl>
    <w:lvl w:ilvl="8" w:tplc="50042D92">
      <w:start w:val="1"/>
      <w:numFmt w:val="lowerRoman"/>
      <w:lvlText w:val="%9."/>
      <w:lvlJc w:val="right"/>
      <w:pPr>
        <w:ind w:left="6480" w:hanging="180"/>
      </w:pPr>
    </w:lvl>
  </w:abstractNum>
  <w:abstractNum w:abstractNumId="66" w15:restartNumberingAfterBreak="0">
    <w:nsid w:val="5D276014"/>
    <w:multiLevelType w:val="hybridMultilevel"/>
    <w:tmpl w:val="2F74DD4E"/>
    <w:lvl w:ilvl="0" w:tplc="8346AE2C">
      <w:start w:val="1"/>
      <w:numFmt w:val="lowerLetter"/>
      <w:lvlText w:val="%1."/>
      <w:lvlJc w:val="left"/>
      <w:pPr>
        <w:ind w:left="720" w:hanging="360"/>
      </w:pPr>
    </w:lvl>
    <w:lvl w:ilvl="1" w:tplc="57C0DADA">
      <w:start w:val="1"/>
      <w:numFmt w:val="lowerLetter"/>
      <w:lvlText w:val="%2."/>
      <w:lvlJc w:val="left"/>
      <w:pPr>
        <w:ind w:left="1440" w:hanging="360"/>
      </w:pPr>
    </w:lvl>
    <w:lvl w:ilvl="2" w:tplc="883AA8DC">
      <w:start w:val="1"/>
      <w:numFmt w:val="lowerRoman"/>
      <w:lvlText w:val="%3."/>
      <w:lvlJc w:val="right"/>
      <w:pPr>
        <w:ind w:left="2160" w:hanging="180"/>
      </w:pPr>
    </w:lvl>
    <w:lvl w:ilvl="3" w:tplc="A8F6964A">
      <w:start w:val="1"/>
      <w:numFmt w:val="decimal"/>
      <w:lvlText w:val="%4."/>
      <w:lvlJc w:val="left"/>
      <w:pPr>
        <w:ind w:left="2880" w:hanging="360"/>
      </w:pPr>
    </w:lvl>
    <w:lvl w:ilvl="4" w:tplc="FB720C4C">
      <w:start w:val="1"/>
      <w:numFmt w:val="lowerLetter"/>
      <w:lvlText w:val="%5."/>
      <w:lvlJc w:val="left"/>
      <w:pPr>
        <w:ind w:left="3600" w:hanging="360"/>
      </w:pPr>
    </w:lvl>
    <w:lvl w:ilvl="5" w:tplc="114A9A36">
      <w:start w:val="1"/>
      <w:numFmt w:val="lowerRoman"/>
      <w:lvlText w:val="%6."/>
      <w:lvlJc w:val="right"/>
      <w:pPr>
        <w:ind w:left="4320" w:hanging="180"/>
      </w:pPr>
    </w:lvl>
    <w:lvl w:ilvl="6" w:tplc="95F8F964">
      <w:start w:val="1"/>
      <w:numFmt w:val="decimal"/>
      <w:lvlText w:val="%7."/>
      <w:lvlJc w:val="left"/>
      <w:pPr>
        <w:ind w:left="5040" w:hanging="360"/>
      </w:pPr>
    </w:lvl>
    <w:lvl w:ilvl="7" w:tplc="27985B78">
      <w:start w:val="1"/>
      <w:numFmt w:val="lowerLetter"/>
      <w:lvlText w:val="%8."/>
      <w:lvlJc w:val="left"/>
      <w:pPr>
        <w:ind w:left="5760" w:hanging="360"/>
      </w:pPr>
    </w:lvl>
    <w:lvl w:ilvl="8" w:tplc="8E20D388">
      <w:start w:val="1"/>
      <w:numFmt w:val="lowerRoman"/>
      <w:lvlText w:val="%9."/>
      <w:lvlJc w:val="right"/>
      <w:pPr>
        <w:ind w:left="6480" w:hanging="180"/>
      </w:pPr>
    </w:lvl>
  </w:abstractNum>
  <w:abstractNum w:abstractNumId="67" w15:restartNumberingAfterBreak="0">
    <w:nsid w:val="5E5C4C05"/>
    <w:multiLevelType w:val="hybridMultilevel"/>
    <w:tmpl w:val="FFFFFFFF"/>
    <w:lvl w:ilvl="0" w:tplc="285E00FE">
      <w:start w:val="1"/>
      <w:numFmt w:val="bullet"/>
      <w:lvlText w:val=""/>
      <w:lvlJc w:val="left"/>
      <w:pPr>
        <w:ind w:left="720" w:hanging="360"/>
      </w:pPr>
      <w:rPr>
        <w:rFonts w:ascii="Symbol" w:hAnsi="Symbol" w:hint="default"/>
      </w:rPr>
    </w:lvl>
    <w:lvl w:ilvl="1" w:tplc="5EB4755A">
      <w:start w:val="1"/>
      <w:numFmt w:val="bullet"/>
      <w:lvlText w:val="o"/>
      <w:lvlJc w:val="left"/>
      <w:pPr>
        <w:ind w:left="1440" w:hanging="360"/>
      </w:pPr>
      <w:rPr>
        <w:rFonts w:ascii="Courier New" w:hAnsi="Courier New" w:hint="default"/>
      </w:rPr>
    </w:lvl>
    <w:lvl w:ilvl="2" w:tplc="9EF00768">
      <w:start w:val="1"/>
      <w:numFmt w:val="bullet"/>
      <w:lvlText w:val=""/>
      <w:lvlJc w:val="left"/>
      <w:pPr>
        <w:ind w:left="2160" w:hanging="360"/>
      </w:pPr>
      <w:rPr>
        <w:rFonts w:ascii="Wingdings" w:hAnsi="Wingdings" w:hint="default"/>
      </w:rPr>
    </w:lvl>
    <w:lvl w:ilvl="3" w:tplc="A4A28596">
      <w:start w:val="1"/>
      <w:numFmt w:val="bullet"/>
      <w:lvlText w:val=""/>
      <w:lvlJc w:val="left"/>
      <w:pPr>
        <w:ind w:left="2880" w:hanging="360"/>
      </w:pPr>
      <w:rPr>
        <w:rFonts w:ascii="Symbol" w:hAnsi="Symbol" w:hint="default"/>
      </w:rPr>
    </w:lvl>
    <w:lvl w:ilvl="4" w:tplc="58901A6E">
      <w:start w:val="1"/>
      <w:numFmt w:val="bullet"/>
      <w:lvlText w:val="o"/>
      <w:lvlJc w:val="left"/>
      <w:pPr>
        <w:ind w:left="3600" w:hanging="360"/>
      </w:pPr>
      <w:rPr>
        <w:rFonts w:ascii="Courier New" w:hAnsi="Courier New" w:hint="default"/>
      </w:rPr>
    </w:lvl>
    <w:lvl w:ilvl="5" w:tplc="65804B7E">
      <w:start w:val="1"/>
      <w:numFmt w:val="bullet"/>
      <w:lvlText w:val=""/>
      <w:lvlJc w:val="left"/>
      <w:pPr>
        <w:ind w:left="4320" w:hanging="360"/>
      </w:pPr>
      <w:rPr>
        <w:rFonts w:ascii="Wingdings" w:hAnsi="Wingdings" w:hint="default"/>
      </w:rPr>
    </w:lvl>
    <w:lvl w:ilvl="6" w:tplc="B3FC4BA4">
      <w:start w:val="1"/>
      <w:numFmt w:val="bullet"/>
      <w:lvlText w:val=""/>
      <w:lvlJc w:val="left"/>
      <w:pPr>
        <w:ind w:left="5040" w:hanging="360"/>
      </w:pPr>
      <w:rPr>
        <w:rFonts w:ascii="Symbol" w:hAnsi="Symbol" w:hint="default"/>
      </w:rPr>
    </w:lvl>
    <w:lvl w:ilvl="7" w:tplc="567095BE">
      <w:start w:val="1"/>
      <w:numFmt w:val="bullet"/>
      <w:lvlText w:val="o"/>
      <w:lvlJc w:val="left"/>
      <w:pPr>
        <w:ind w:left="5760" w:hanging="360"/>
      </w:pPr>
      <w:rPr>
        <w:rFonts w:ascii="Courier New" w:hAnsi="Courier New" w:hint="default"/>
      </w:rPr>
    </w:lvl>
    <w:lvl w:ilvl="8" w:tplc="1F2C3982">
      <w:start w:val="1"/>
      <w:numFmt w:val="bullet"/>
      <w:lvlText w:val=""/>
      <w:lvlJc w:val="left"/>
      <w:pPr>
        <w:ind w:left="6480" w:hanging="360"/>
      </w:pPr>
      <w:rPr>
        <w:rFonts w:ascii="Wingdings" w:hAnsi="Wingdings" w:hint="default"/>
      </w:rPr>
    </w:lvl>
  </w:abstractNum>
  <w:abstractNum w:abstractNumId="68" w15:restartNumberingAfterBreak="0">
    <w:nsid w:val="5E890ADC"/>
    <w:multiLevelType w:val="hybridMultilevel"/>
    <w:tmpl w:val="80DE67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602533C4"/>
    <w:multiLevelType w:val="hybridMultilevel"/>
    <w:tmpl w:val="2800D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13C03BC"/>
    <w:multiLevelType w:val="hybridMultilevel"/>
    <w:tmpl w:val="058C043C"/>
    <w:lvl w:ilvl="0" w:tplc="EA5C6954">
      <w:start w:val="1"/>
      <w:numFmt w:val="lowerLetter"/>
      <w:lvlText w:val="%1)"/>
      <w:lvlJc w:val="left"/>
      <w:pPr>
        <w:ind w:left="720" w:hanging="360"/>
      </w:pPr>
      <w:rPr>
        <w:b/>
        <w:bCs/>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519F394"/>
    <w:multiLevelType w:val="hybridMultilevel"/>
    <w:tmpl w:val="FFFFFFFF"/>
    <w:lvl w:ilvl="0" w:tplc="E6E6BAF2">
      <w:start w:val="1"/>
      <w:numFmt w:val="decimal"/>
      <w:lvlText w:val="%1."/>
      <w:lvlJc w:val="left"/>
      <w:pPr>
        <w:ind w:left="720" w:hanging="360"/>
      </w:pPr>
    </w:lvl>
    <w:lvl w:ilvl="1" w:tplc="78D26E92">
      <w:start w:val="1"/>
      <w:numFmt w:val="lowerRoman"/>
      <w:lvlText w:val="%2."/>
      <w:lvlJc w:val="right"/>
      <w:pPr>
        <w:ind w:left="1440" w:hanging="360"/>
      </w:pPr>
    </w:lvl>
    <w:lvl w:ilvl="2" w:tplc="6EBC91D0">
      <w:start w:val="1"/>
      <w:numFmt w:val="lowerRoman"/>
      <w:lvlText w:val="%3."/>
      <w:lvlJc w:val="right"/>
      <w:pPr>
        <w:ind w:left="2160" w:hanging="180"/>
      </w:pPr>
    </w:lvl>
    <w:lvl w:ilvl="3" w:tplc="7CF652A4">
      <w:start w:val="1"/>
      <w:numFmt w:val="decimal"/>
      <w:lvlText w:val="%4."/>
      <w:lvlJc w:val="left"/>
      <w:pPr>
        <w:ind w:left="2880" w:hanging="360"/>
      </w:pPr>
    </w:lvl>
    <w:lvl w:ilvl="4" w:tplc="D5A24FDC">
      <w:start w:val="1"/>
      <w:numFmt w:val="lowerLetter"/>
      <w:lvlText w:val="%5."/>
      <w:lvlJc w:val="left"/>
      <w:pPr>
        <w:ind w:left="3600" w:hanging="360"/>
      </w:pPr>
    </w:lvl>
    <w:lvl w:ilvl="5" w:tplc="29C0FAF0">
      <w:start w:val="1"/>
      <w:numFmt w:val="lowerRoman"/>
      <w:lvlText w:val="%6."/>
      <w:lvlJc w:val="right"/>
      <w:pPr>
        <w:ind w:left="4320" w:hanging="180"/>
      </w:pPr>
    </w:lvl>
    <w:lvl w:ilvl="6" w:tplc="5E148244">
      <w:start w:val="1"/>
      <w:numFmt w:val="decimal"/>
      <w:lvlText w:val="%7."/>
      <w:lvlJc w:val="left"/>
      <w:pPr>
        <w:ind w:left="5040" w:hanging="360"/>
      </w:pPr>
    </w:lvl>
    <w:lvl w:ilvl="7" w:tplc="12DE568C">
      <w:start w:val="1"/>
      <w:numFmt w:val="lowerLetter"/>
      <w:lvlText w:val="%8."/>
      <w:lvlJc w:val="left"/>
      <w:pPr>
        <w:ind w:left="5760" w:hanging="360"/>
      </w:pPr>
    </w:lvl>
    <w:lvl w:ilvl="8" w:tplc="9E3A9092">
      <w:start w:val="1"/>
      <w:numFmt w:val="lowerRoman"/>
      <w:lvlText w:val="%9."/>
      <w:lvlJc w:val="right"/>
      <w:pPr>
        <w:ind w:left="6480" w:hanging="180"/>
      </w:pPr>
    </w:lvl>
  </w:abstractNum>
  <w:abstractNum w:abstractNumId="72" w15:restartNumberingAfterBreak="0">
    <w:nsid w:val="69D271D8"/>
    <w:multiLevelType w:val="hybridMultilevel"/>
    <w:tmpl w:val="5A8E5F06"/>
    <w:lvl w:ilvl="0" w:tplc="C38A40D6">
      <w:start w:val="1"/>
      <w:numFmt w:val="lowerLetter"/>
      <w:lvlText w:val="%1."/>
      <w:lvlJc w:val="left"/>
      <w:pPr>
        <w:ind w:left="720" w:hanging="360"/>
      </w:pPr>
    </w:lvl>
    <w:lvl w:ilvl="1" w:tplc="B8CCDAF2">
      <w:start w:val="1"/>
      <w:numFmt w:val="lowerLetter"/>
      <w:lvlText w:val="%2."/>
      <w:lvlJc w:val="left"/>
      <w:pPr>
        <w:ind w:left="1440" w:hanging="360"/>
      </w:pPr>
    </w:lvl>
    <w:lvl w:ilvl="2" w:tplc="120A68C6">
      <w:start w:val="1"/>
      <w:numFmt w:val="lowerRoman"/>
      <w:lvlText w:val="%3."/>
      <w:lvlJc w:val="right"/>
      <w:pPr>
        <w:ind w:left="2160" w:hanging="180"/>
      </w:pPr>
    </w:lvl>
    <w:lvl w:ilvl="3" w:tplc="E6C49D84">
      <w:start w:val="1"/>
      <w:numFmt w:val="decimal"/>
      <w:lvlText w:val="%4."/>
      <w:lvlJc w:val="left"/>
      <w:pPr>
        <w:ind w:left="2880" w:hanging="360"/>
      </w:pPr>
    </w:lvl>
    <w:lvl w:ilvl="4" w:tplc="81E0E61A">
      <w:start w:val="1"/>
      <w:numFmt w:val="lowerLetter"/>
      <w:lvlText w:val="%5."/>
      <w:lvlJc w:val="left"/>
      <w:pPr>
        <w:ind w:left="3600" w:hanging="360"/>
      </w:pPr>
    </w:lvl>
    <w:lvl w:ilvl="5" w:tplc="F7588AB6">
      <w:start w:val="1"/>
      <w:numFmt w:val="lowerRoman"/>
      <w:lvlText w:val="%6."/>
      <w:lvlJc w:val="right"/>
      <w:pPr>
        <w:ind w:left="4320" w:hanging="180"/>
      </w:pPr>
    </w:lvl>
    <w:lvl w:ilvl="6" w:tplc="D9B2FA3C">
      <w:start w:val="1"/>
      <w:numFmt w:val="decimal"/>
      <w:lvlText w:val="%7."/>
      <w:lvlJc w:val="left"/>
      <w:pPr>
        <w:ind w:left="5040" w:hanging="360"/>
      </w:pPr>
    </w:lvl>
    <w:lvl w:ilvl="7" w:tplc="5B74D118">
      <w:start w:val="1"/>
      <w:numFmt w:val="lowerLetter"/>
      <w:lvlText w:val="%8."/>
      <w:lvlJc w:val="left"/>
      <w:pPr>
        <w:ind w:left="5760" w:hanging="360"/>
      </w:pPr>
    </w:lvl>
    <w:lvl w:ilvl="8" w:tplc="45AC28D0">
      <w:start w:val="1"/>
      <w:numFmt w:val="lowerRoman"/>
      <w:lvlText w:val="%9."/>
      <w:lvlJc w:val="right"/>
      <w:pPr>
        <w:ind w:left="6480" w:hanging="180"/>
      </w:pPr>
    </w:lvl>
  </w:abstractNum>
  <w:abstractNum w:abstractNumId="73" w15:restartNumberingAfterBreak="0">
    <w:nsid w:val="6A0CEC38"/>
    <w:multiLevelType w:val="hybridMultilevel"/>
    <w:tmpl w:val="FFFFFFFF"/>
    <w:lvl w:ilvl="0" w:tplc="55AC2902">
      <w:start w:val="1"/>
      <w:numFmt w:val="decimal"/>
      <w:lvlText w:val="%1."/>
      <w:lvlJc w:val="left"/>
      <w:pPr>
        <w:ind w:left="720" w:hanging="360"/>
      </w:pPr>
    </w:lvl>
    <w:lvl w:ilvl="1" w:tplc="9F88C224">
      <w:start w:val="1"/>
      <w:numFmt w:val="lowerLetter"/>
      <w:lvlText w:val="%2."/>
      <w:lvlJc w:val="left"/>
      <w:pPr>
        <w:ind w:left="1440" w:hanging="360"/>
      </w:pPr>
    </w:lvl>
    <w:lvl w:ilvl="2" w:tplc="79AC19D0">
      <w:start w:val="1"/>
      <w:numFmt w:val="lowerRoman"/>
      <w:lvlText w:val="%3."/>
      <w:lvlJc w:val="right"/>
      <w:pPr>
        <w:ind w:left="2160" w:hanging="180"/>
      </w:pPr>
    </w:lvl>
    <w:lvl w:ilvl="3" w:tplc="91E8FBC6">
      <w:start w:val="1"/>
      <w:numFmt w:val="decimal"/>
      <w:lvlText w:val="%4."/>
      <w:lvlJc w:val="left"/>
      <w:pPr>
        <w:ind w:left="2880" w:hanging="360"/>
      </w:pPr>
    </w:lvl>
    <w:lvl w:ilvl="4" w:tplc="611A875A">
      <w:start w:val="1"/>
      <w:numFmt w:val="lowerLetter"/>
      <w:lvlText w:val="%5."/>
      <w:lvlJc w:val="left"/>
      <w:pPr>
        <w:ind w:left="3600" w:hanging="360"/>
      </w:pPr>
    </w:lvl>
    <w:lvl w:ilvl="5" w:tplc="2DC2FA46">
      <w:start w:val="1"/>
      <w:numFmt w:val="lowerRoman"/>
      <w:lvlText w:val="%6."/>
      <w:lvlJc w:val="right"/>
      <w:pPr>
        <w:ind w:left="4320" w:hanging="180"/>
      </w:pPr>
    </w:lvl>
    <w:lvl w:ilvl="6" w:tplc="F8E27C38">
      <w:start w:val="1"/>
      <w:numFmt w:val="decimal"/>
      <w:lvlText w:val="%7."/>
      <w:lvlJc w:val="left"/>
      <w:pPr>
        <w:ind w:left="5040" w:hanging="360"/>
      </w:pPr>
    </w:lvl>
    <w:lvl w:ilvl="7" w:tplc="0F50D4F6">
      <w:start w:val="1"/>
      <w:numFmt w:val="lowerLetter"/>
      <w:lvlText w:val="%8."/>
      <w:lvlJc w:val="left"/>
      <w:pPr>
        <w:ind w:left="5760" w:hanging="360"/>
      </w:pPr>
    </w:lvl>
    <w:lvl w:ilvl="8" w:tplc="66183D44">
      <w:start w:val="1"/>
      <w:numFmt w:val="lowerRoman"/>
      <w:lvlText w:val="%9."/>
      <w:lvlJc w:val="right"/>
      <w:pPr>
        <w:ind w:left="6480" w:hanging="180"/>
      </w:pPr>
    </w:lvl>
  </w:abstractNum>
  <w:abstractNum w:abstractNumId="74" w15:restartNumberingAfterBreak="0">
    <w:nsid w:val="6BA90059"/>
    <w:multiLevelType w:val="hybridMultilevel"/>
    <w:tmpl w:val="259051BA"/>
    <w:lvl w:ilvl="0" w:tplc="9D983F86">
      <w:start w:val="1"/>
      <w:numFmt w:val="bullet"/>
      <w:lvlText w:val=""/>
      <w:lvlJc w:val="left"/>
      <w:pPr>
        <w:tabs>
          <w:tab w:val="num" w:pos="720"/>
        </w:tabs>
        <w:ind w:left="720" w:hanging="360"/>
      </w:pPr>
      <w:rPr>
        <w:rFonts w:ascii="Wingdings" w:hAnsi="Wingdings" w:hint="default"/>
      </w:rPr>
    </w:lvl>
    <w:lvl w:ilvl="1" w:tplc="8070B986" w:tentative="1">
      <w:start w:val="1"/>
      <w:numFmt w:val="bullet"/>
      <w:lvlText w:val=""/>
      <w:lvlJc w:val="left"/>
      <w:pPr>
        <w:tabs>
          <w:tab w:val="num" w:pos="1440"/>
        </w:tabs>
        <w:ind w:left="1440" w:hanging="360"/>
      </w:pPr>
      <w:rPr>
        <w:rFonts w:ascii="Wingdings" w:hAnsi="Wingdings" w:hint="default"/>
      </w:rPr>
    </w:lvl>
    <w:lvl w:ilvl="2" w:tplc="FD4A9662" w:tentative="1">
      <w:start w:val="1"/>
      <w:numFmt w:val="bullet"/>
      <w:lvlText w:val=""/>
      <w:lvlJc w:val="left"/>
      <w:pPr>
        <w:tabs>
          <w:tab w:val="num" w:pos="2160"/>
        </w:tabs>
        <w:ind w:left="2160" w:hanging="360"/>
      </w:pPr>
      <w:rPr>
        <w:rFonts w:ascii="Wingdings" w:hAnsi="Wingdings" w:hint="default"/>
      </w:rPr>
    </w:lvl>
    <w:lvl w:ilvl="3" w:tplc="D3480AC0" w:tentative="1">
      <w:start w:val="1"/>
      <w:numFmt w:val="bullet"/>
      <w:lvlText w:val=""/>
      <w:lvlJc w:val="left"/>
      <w:pPr>
        <w:tabs>
          <w:tab w:val="num" w:pos="2880"/>
        </w:tabs>
        <w:ind w:left="2880" w:hanging="360"/>
      </w:pPr>
      <w:rPr>
        <w:rFonts w:ascii="Wingdings" w:hAnsi="Wingdings" w:hint="default"/>
      </w:rPr>
    </w:lvl>
    <w:lvl w:ilvl="4" w:tplc="C11AB6B2" w:tentative="1">
      <w:start w:val="1"/>
      <w:numFmt w:val="bullet"/>
      <w:lvlText w:val=""/>
      <w:lvlJc w:val="left"/>
      <w:pPr>
        <w:tabs>
          <w:tab w:val="num" w:pos="3600"/>
        </w:tabs>
        <w:ind w:left="3600" w:hanging="360"/>
      </w:pPr>
      <w:rPr>
        <w:rFonts w:ascii="Wingdings" w:hAnsi="Wingdings" w:hint="default"/>
      </w:rPr>
    </w:lvl>
    <w:lvl w:ilvl="5" w:tplc="7A4A0724" w:tentative="1">
      <w:start w:val="1"/>
      <w:numFmt w:val="bullet"/>
      <w:lvlText w:val=""/>
      <w:lvlJc w:val="left"/>
      <w:pPr>
        <w:tabs>
          <w:tab w:val="num" w:pos="4320"/>
        </w:tabs>
        <w:ind w:left="4320" w:hanging="360"/>
      </w:pPr>
      <w:rPr>
        <w:rFonts w:ascii="Wingdings" w:hAnsi="Wingdings" w:hint="default"/>
      </w:rPr>
    </w:lvl>
    <w:lvl w:ilvl="6" w:tplc="5904414C" w:tentative="1">
      <w:start w:val="1"/>
      <w:numFmt w:val="bullet"/>
      <w:lvlText w:val=""/>
      <w:lvlJc w:val="left"/>
      <w:pPr>
        <w:tabs>
          <w:tab w:val="num" w:pos="5040"/>
        </w:tabs>
        <w:ind w:left="5040" w:hanging="360"/>
      </w:pPr>
      <w:rPr>
        <w:rFonts w:ascii="Wingdings" w:hAnsi="Wingdings" w:hint="default"/>
      </w:rPr>
    </w:lvl>
    <w:lvl w:ilvl="7" w:tplc="7CE257A0" w:tentative="1">
      <w:start w:val="1"/>
      <w:numFmt w:val="bullet"/>
      <w:lvlText w:val=""/>
      <w:lvlJc w:val="left"/>
      <w:pPr>
        <w:tabs>
          <w:tab w:val="num" w:pos="5760"/>
        </w:tabs>
        <w:ind w:left="5760" w:hanging="360"/>
      </w:pPr>
      <w:rPr>
        <w:rFonts w:ascii="Wingdings" w:hAnsi="Wingdings" w:hint="default"/>
      </w:rPr>
    </w:lvl>
    <w:lvl w:ilvl="8" w:tplc="294A64B2"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DEA09E8"/>
    <w:multiLevelType w:val="multilevel"/>
    <w:tmpl w:val="E60AAF62"/>
    <w:lvl w:ilvl="0">
      <w:start w:val="1"/>
      <w:numFmt w:val="upperRoman"/>
      <w:pStyle w:val="a-Level"/>
      <w:lvlText w:val="%1."/>
      <w:lvlJc w:val="left"/>
      <w:pPr>
        <w:ind w:left="0" w:firstLine="0"/>
      </w:pPr>
      <w:rPr>
        <w:rFonts w:hint="default"/>
      </w:rPr>
    </w:lvl>
    <w:lvl w:ilvl="1">
      <w:start w:val="1"/>
      <w:numFmt w:val="decimal"/>
      <w:lvlText w:val="%1%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6" w15:restartNumberingAfterBreak="0">
    <w:nsid w:val="6E4D5C41"/>
    <w:multiLevelType w:val="hybridMultilevel"/>
    <w:tmpl w:val="FFFFFFFF"/>
    <w:lvl w:ilvl="0" w:tplc="DAC8B7D2">
      <w:start w:val="1"/>
      <w:numFmt w:val="lowerLetter"/>
      <w:lvlText w:val="%1."/>
      <w:lvlJc w:val="left"/>
      <w:pPr>
        <w:ind w:left="720" w:hanging="360"/>
      </w:pPr>
    </w:lvl>
    <w:lvl w:ilvl="1" w:tplc="AA0C18FC">
      <w:start w:val="1"/>
      <w:numFmt w:val="lowerLetter"/>
      <w:lvlText w:val="%2."/>
      <w:lvlJc w:val="left"/>
      <w:pPr>
        <w:ind w:left="1440" w:hanging="360"/>
      </w:pPr>
    </w:lvl>
    <w:lvl w:ilvl="2" w:tplc="FFEE17E4">
      <w:start w:val="1"/>
      <w:numFmt w:val="lowerRoman"/>
      <w:lvlText w:val="%3."/>
      <w:lvlJc w:val="right"/>
      <w:pPr>
        <w:ind w:left="2160" w:hanging="180"/>
      </w:pPr>
    </w:lvl>
    <w:lvl w:ilvl="3" w:tplc="E65AA37C">
      <w:start w:val="1"/>
      <w:numFmt w:val="decimal"/>
      <w:lvlText w:val="%4."/>
      <w:lvlJc w:val="left"/>
      <w:pPr>
        <w:ind w:left="2880" w:hanging="360"/>
      </w:pPr>
    </w:lvl>
    <w:lvl w:ilvl="4" w:tplc="3AC875D0">
      <w:start w:val="1"/>
      <w:numFmt w:val="lowerLetter"/>
      <w:lvlText w:val="%5."/>
      <w:lvlJc w:val="left"/>
      <w:pPr>
        <w:ind w:left="3600" w:hanging="360"/>
      </w:pPr>
    </w:lvl>
    <w:lvl w:ilvl="5" w:tplc="16C61FD0">
      <w:start w:val="1"/>
      <w:numFmt w:val="lowerRoman"/>
      <w:lvlText w:val="%6."/>
      <w:lvlJc w:val="right"/>
      <w:pPr>
        <w:ind w:left="4320" w:hanging="180"/>
      </w:pPr>
    </w:lvl>
    <w:lvl w:ilvl="6" w:tplc="CE088E22">
      <w:start w:val="1"/>
      <w:numFmt w:val="decimal"/>
      <w:lvlText w:val="%7."/>
      <w:lvlJc w:val="left"/>
      <w:pPr>
        <w:ind w:left="5040" w:hanging="360"/>
      </w:pPr>
    </w:lvl>
    <w:lvl w:ilvl="7" w:tplc="3F90EB5E">
      <w:start w:val="1"/>
      <w:numFmt w:val="lowerLetter"/>
      <w:lvlText w:val="%8."/>
      <w:lvlJc w:val="left"/>
      <w:pPr>
        <w:ind w:left="5760" w:hanging="360"/>
      </w:pPr>
    </w:lvl>
    <w:lvl w:ilvl="8" w:tplc="3DE8739C">
      <w:start w:val="1"/>
      <w:numFmt w:val="lowerRoman"/>
      <w:lvlText w:val="%9."/>
      <w:lvlJc w:val="right"/>
      <w:pPr>
        <w:ind w:left="6480" w:hanging="180"/>
      </w:pPr>
    </w:lvl>
  </w:abstractNum>
  <w:abstractNum w:abstractNumId="77" w15:restartNumberingAfterBreak="0">
    <w:nsid w:val="6F0FA6C3"/>
    <w:multiLevelType w:val="hybridMultilevel"/>
    <w:tmpl w:val="FFFFFFFF"/>
    <w:lvl w:ilvl="0" w:tplc="88C6A47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4BC08834">
      <w:start w:val="1"/>
      <w:numFmt w:val="bullet"/>
      <w:lvlText w:val=""/>
      <w:lvlJc w:val="left"/>
      <w:pPr>
        <w:ind w:left="2160" w:hanging="360"/>
      </w:pPr>
      <w:rPr>
        <w:rFonts w:ascii="Wingdings" w:hAnsi="Wingdings" w:hint="default"/>
      </w:rPr>
    </w:lvl>
    <w:lvl w:ilvl="3" w:tplc="D2D6F3D0">
      <w:start w:val="1"/>
      <w:numFmt w:val="bullet"/>
      <w:lvlText w:val=""/>
      <w:lvlJc w:val="left"/>
      <w:pPr>
        <w:ind w:left="2880" w:hanging="360"/>
      </w:pPr>
      <w:rPr>
        <w:rFonts w:ascii="Symbol" w:hAnsi="Symbol" w:hint="default"/>
      </w:rPr>
    </w:lvl>
    <w:lvl w:ilvl="4" w:tplc="387651D2">
      <w:start w:val="1"/>
      <w:numFmt w:val="bullet"/>
      <w:lvlText w:val="o"/>
      <w:lvlJc w:val="left"/>
      <w:pPr>
        <w:ind w:left="3600" w:hanging="360"/>
      </w:pPr>
      <w:rPr>
        <w:rFonts w:ascii="Courier New" w:hAnsi="Courier New" w:hint="default"/>
      </w:rPr>
    </w:lvl>
    <w:lvl w:ilvl="5" w:tplc="3FC6F40A">
      <w:start w:val="1"/>
      <w:numFmt w:val="bullet"/>
      <w:lvlText w:val=""/>
      <w:lvlJc w:val="left"/>
      <w:pPr>
        <w:ind w:left="4320" w:hanging="360"/>
      </w:pPr>
      <w:rPr>
        <w:rFonts w:ascii="Wingdings" w:hAnsi="Wingdings" w:hint="default"/>
      </w:rPr>
    </w:lvl>
    <w:lvl w:ilvl="6" w:tplc="DDB0584C">
      <w:start w:val="1"/>
      <w:numFmt w:val="bullet"/>
      <w:lvlText w:val=""/>
      <w:lvlJc w:val="left"/>
      <w:pPr>
        <w:ind w:left="5040" w:hanging="360"/>
      </w:pPr>
      <w:rPr>
        <w:rFonts w:ascii="Symbol" w:hAnsi="Symbol" w:hint="default"/>
      </w:rPr>
    </w:lvl>
    <w:lvl w:ilvl="7" w:tplc="C7580FAE">
      <w:start w:val="1"/>
      <w:numFmt w:val="bullet"/>
      <w:lvlText w:val="o"/>
      <w:lvlJc w:val="left"/>
      <w:pPr>
        <w:ind w:left="5760" w:hanging="360"/>
      </w:pPr>
      <w:rPr>
        <w:rFonts w:ascii="Courier New" w:hAnsi="Courier New" w:hint="default"/>
      </w:rPr>
    </w:lvl>
    <w:lvl w:ilvl="8" w:tplc="0B1440D8">
      <w:start w:val="1"/>
      <w:numFmt w:val="bullet"/>
      <w:lvlText w:val=""/>
      <w:lvlJc w:val="left"/>
      <w:pPr>
        <w:ind w:left="6480" w:hanging="360"/>
      </w:pPr>
      <w:rPr>
        <w:rFonts w:ascii="Wingdings" w:hAnsi="Wingdings" w:hint="default"/>
      </w:rPr>
    </w:lvl>
  </w:abstractNum>
  <w:abstractNum w:abstractNumId="78" w15:restartNumberingAfterBreak="0">
    <w:nsid w:val="6F2E791C"/>
    <w:multiLevelType w:val="hybridMultilevel"/>
    <w:tmpl w:val="187A74BE"/>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70A00630"/>
    <w:multiLevelType w:val="hybridMultilevel"/>
    <w:tmpl w:val="0E4A8714"/>
    <w:lvl w:ilvl="0" w:tplc="FFFFFFFF">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71406943"/>
    <w:multiLevelType w:val="hybridMultilevel"/>
    <w:tmpl w:val="0B74A732"/>
    <w:lvl w:ilvl="0" w:tplc="08090001">
      <w:start w:val="1"/>
      <w:numFmt w:val="bullet"/>
      <w:lvlText w:val=""/>
      <w:lvlJc w:val="left"/>
      <w:pPr>
        <w:tabs>
          <w:tab w:val="num" w:pos="720"/>
        </w:tabs>
        <w:ind w:left="720" w:hanging="360"/>
      </w:pPr>
      <w:rPr>
        <w:rFonts w:ascii="Symbol" w:hAnsi="Symbol" w:hint="default"/>
        <w:sz w:val="22"/>
        <w:szCs w:val="22"/>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4A7B10F"/>
    <w:multiLevelType w:val="hybridMultilevel"/>
    <w:tmpl w:val="FFFFFFFF"/>
    <w:lvl w:ilvl="0" w:tplc="1EB21014">
      <w:start w:val="1"/>
      <w:numFmt w:val="decimal"/>
      <w:lvlText w:val="%1."/>
      <w:lvlJc w:val="left"/>
      <w:pPr>
        <w:ind w:left="720" w:hanging="360"/>
      </w:pPr>
    </w:lvl>
    <w:lvl w:ilvl="1" w:tplc="25C8E2C2">
      <w:start w:val="9"/>
      <w:numFmt w:val="upperLetter"/>
      <w:lvlText w:val="%2."/>
      <w:lvlJc w:val="left"/>
      <w:pPr>
        <w:ind w:left="1440" w:hanging="360"/>
      </w:pPr>
    </w:lvl>
    <w:lvl w:ilvl="2" w:tplc="AB882694">
      <w:start w:val="1"/>
      <w:numFmt w:val="lowerRoman"/>
      <w:lvlText w:val="%3."/>
      <w:lvlJc w:val="right"/>
      <w:pPr>
        <w:ind w:left="2160" w:hanging="180"/>
      </w:pPr>
    </w:lvl>
    <w:lvl w:ilvl="3" w:tplc="580E754A">
      <w:start w:val="1"/>
      <w:numFmt w:val="decimal"/>
      <w:lvlText w:val="%4."/>
      <w:lvlJc w:val="left"/>
      <w:pPr>
        <w:ind w:left="2880" w:hanging="360"/>
      </w:pPr>
    </w:lvl>
    <w:lvl w:ilvl="4" w:tplc="0A42C83E">
      <w:start w:val="1"/>
      <w:numFmt w:val="lowerLetter"/>
      <w:lvlText w:val="%5."/>
      <w:lvlJc w:val="left"/>
      <w:pPr>
        <w:ind w:left="3600" w:hanging="360"/>
      </w:pPr>
    </w:lvl>
    <w:lvl w:ilvl="5" w:tplc="6E74FAF6">
      <w:start w:val="1"/>
      <w:numFmt w:val="lowerRoman"/>
      <w:lvlText w:val="%6."/>
      <w:lvlJc w:val="right"/>
      <w:pPr>
        <w:ind w:left="4320" w:hanging="180"/>
      </w:pPr>
    </w:lvl>
    <w:lvl w:ilvl="6" w:tplc="5FE89CA8">
      <w:start w:val="1"/>
      <w:numFmt w:val="decimal"/>
      <w:lvlText w:val="%7."/>
      <w:lvlJc w:val="left"/>
      <w:pPr>
        <w:ind w:left="5040" w:hanging="360"/>
      </w:pPr>
    </w:lvl>
    <w:lvl w:ilvl="7" w:tplc="6DF85E78">
      <w:start w:val="1"/>
      <w:numFmt w:val="lowerLetter"/>
      <w:lvlText w:val="%8."/>
      <w:lvlJc w:val="left"/>
      <w:pPr>
        <w:ind w:left="5760" w:hanging="360"/>
      </w:pPr>
    </w:lvl>
    <w:lvl w:ilvl="8" w:tplc="AC444CE8">
      <w:start w:val="1"/>
      <w:numFmt w:val="lowerRoman"/>
      <w:lvlText w:val="%9."/>
      <w:lvlJc w:val="right"/>
      <w:pPr>
        <w:ind w:left="6480" w:hanging="180"/>
      </w:pPr>
    </w:lvl>
  </w:abstractNum>
  <w:abstractNum w:abstractNumId="82" w15:restartNumberingAfterBreak="0">
    <w:nsid w:val="752309A0"/>
    <w:multiLevelType w:val="hybridMultilevel"/>
    <w:tmpl w:val="FFA2B028"/>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3" w15:restartNumberingAfterBreak="0">
    <w:nsid w:val="761551FA"/>
    <w:multiLevelType w:val="hybridMultilevel"/>
    <w:tmpl w:val="DA42C916"/>
    <w:lvl w:ilvl="0" w:tplc="08090001">
      <w:start w:val="1"/>
      <w:numFmt w:val="bullet"/>
      <w:pStyle w:val="BulletsLev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62D6686"/>
    <w:multiLevelType w:val="hybridMultilevel"/>
    <w:tmpl w:val="9692C5A8"/>
    <w:lvl w:ilvl="0" w:tplc="BF3A83DA">
      <w:start w:val="1"/>
      <w:numFmt w:val="decimal"/>
      <w:lvlText w:val="A.2.%1"/>
      <w:lvlJc w:val="left"/>
      <w:pPr>
        <w:ind w:left="720" w:hanging="360"/>
      </w:pPr>
      <w:rPr>
        <w:rFonts w:hint="default"/>
      </w:rPr>
    </w:lvl>
    <w:lvl w:ilvl="1" w:tplc="5106A38A">
      <w:numFmt w:val="bullet"/>
      <w:lvlText w:val="•"/>
      <w:lvlJc w:val="left"/>
      <w:pPr>
        <w:ind w:left="1800" w:hanging="720"/>
      </w:pPr>
      <w:rPr>
        <w:rFonts w:ascii="Calibri" w:eastAsiaTheme="minorEastAsia" w:hAnsi="Calibri" w:cs="Calibri"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76D80B30"/>
    <w:multiLevelType w:val="hybridMultilevel"/>
    <w:tmpl w:val="E414871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6F82D19"/>
    <w:multiLevelType w:val="hybridMultilevel"/>
    <w:tmpl w:val="FFFFFFFF"/>
    <w:lvl w:ilvl="0" w:tplc="78B2B732">
      <w:numFmt w:val="none"/>
      <w:lvlText w:val=""/>
      <w:lvlJc w:val="left"/>
      <w:pPr>
        <w:tabs>
          <w:tab w:val="num" w:pos="360"/>
        </w:tabs>
      </w:pPr>
    </w:lvl>
    <w:lvl w:ilvl="1" w:tplc="6D0A808E">
      <w:start w:val="1"/>
      <w:numFmt w:val="lowerLetter"/>
      <w:lvlText w:val="%2."/>
      <w:lvlJc w:val="left"/>
      <w:pPr>
        <w:ind w:left="1440" w:hanging="360"/>
      </w:pPr>
    </w:lvl>
    <w:lvl w:ilvl="2" w:tplc="3140C310">
      <w:start w:val="1"/>
      <w:numFmt w:val="lowerRoman"/>
      <w:lvlText w:val="%3."/>
      <w:lvlJc w:val="right"/>
      <w:pPr>
        <w:ind w:left="2160" w:hanging="180"/>
      </w:pPr>
    </w:lvl>
    <w:lvl w:ilvl="3" w:tplc="E634F724">
      <w:start w:val="1"/>
      <w:numFmt w:val="decimal"/>
      <w:lvlText w:val="%4."/>
      <w:lvlJc w:val="left"/>
      <w:pPr>
        <w:ind w:left="2880" w:hanging="360"/>
      </w:pPr>
    </w:lvl>
    <w:lvl w:ilvl="4" w:tplc="E68E74EC">
      <w:start w:val="1"/>
      <w:numFmt w:val="lowerLetter"/>
      <w:lvlText w:val="%5."/>
      <w:lvlJc w:val="left"/>
      <w:pPr>
        <w:ind w:left="3600" w:hanging="360"/>
      </w:pPr>
    </w:lvl>
    <w:lvl w:ilvl="5" w:tplc="E60AC39A">
      <w:start w:val="1"/>
      <w:numFmt w:val="lowerRoman"/>
      <w:lvlText w:val="%6."/>
      <w:lvlJc w:val="right"/>
      <w:pPr>
        <w:ind w:left="4320" w:hanging="180"/>
      </w:pPr>
    </w:lvl>
    <w:lvl w:ilvl="6" w:tplc="69EE50F8">
      <w:start w:val="1"/>
      <w:numFmt w:val="decimal"/>
      <w:lvlText w:val="%7."/>
      <w:lvlJc w:val="left"/>
      <w:pPr>
        <w:ind w:left="5040" w:hanging="360"/>
      </w:pPr>
    </w:lvl>
    <w:lvl w:ilvl="7" w:tplc="9EB2B302">
      <w:start w:val="1"/>
      <w:numFmt w:val="lowerLetter"/>
      <w:lvlText w:val="%8."/>
      <w:lvlJc w:val="left"/>
      <w:pPr>
        <w:ind w:left="5760" w:hanging="360"/>
      </w:pPr>
    </w:lvl>
    <w:lvl w:ilvl="8" w:tplc="F14A418E">
      <w:start w:val="1"/>
      <w:numFmt w:val="lowerRoman"/>
      <w:lvlText w:val="%9."/>
      <w:lvlJc w:val="right"/>
      <w:pPr>
        <w:ind w:left="6480" w:hanging="180"/>
      </w:pPr>
    </w:lvl>
  </w:abstractNum>
  <w:abstractNum w:abstractNumId="87" w15:restartNumberingAfterBreak="0">
    <w:nsid w:val="792C56C3"/>
    <w:multiLevelType w:val="hybridMultilevel"/>
    <w:tmpl w:val="F420F4DA"/>
    <w:lvl w:ilvl="0" w:tplc="08090015">
      <w:start w:val="1"/>
      <w:numFmt w:val="upperLetter"/>
      <w:lvlText w:val="%1."/>
      <w:lvlJc w:val="left"/>
      <w:pPr>
        <w:ind w:left="720" w:hanging="360"/>
      </w:pPr>
      <w:rPr>
        <w:rFonts w:hint="default"/>
        <w:color w:val="6B95C7" w:themeColor="text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9D41C6E"/>
    <w:multiLevelType w:val="hybridMultilevel"/>
    <w:tmpl w:val="DEA628A6"/>
    <w:lvl w:ilvl="0" w:tplc="EA1E201C">
      <w:start w:val="1"/>
      <w:numFmt w:val="bullet"/>
      <w:lvlText w:val=""/>
      <w:lvlJc w:val="left"/>
      <w:pPr>
        <w:tabs>
          <w:tab w:val="num" w:pos="720"/>
        </w:tabs>
        <w:ind w:left="720" w:hanging="360"/>
      </w:pPr>
      <w:rPr>
        <w:rFonts w:ascii="Wingdings" w:hAnsi="Wingdings" w:hint="default"/>
      </w:rPr>
    </w:lvl>
    <w:lvl w:ilvl="1" w:tplc="386E392C" w:tentative="1">
      <w:start w:val="1"/>
      <w:numFmt w:val="bullet"/>
      <w:lvlText w:val=""/>
      <w:lvlJc w:val="left"/>
      <w:pPr>
        <w:tabs>
          <w:tab w:val="num" w:pos="1440"/>
        </w:tabs>
        <w:ind w:left="1440" w:hanging="360"/>
      </w:pPr>
      <w:rPr>
        <w:rFonts w:ascii="Wingdings" w:hAnsi="Wingdings" w:hint="default"/>
      </w:rPr>
    </w:lvl>
    <w:lvl w:ilvl="2" w:tplc="D12C1968" w:tentative="1">
      <w:start w:val="1"/>
      <w:numFmt w:val="bullet"/>
      <w:lvlText w:val=""/>
      <w:lvlJc w:val="left"/>
      <w:pPr>
        <w:tabs>
          <w:tab w:val="num" w:pos="2160"/>
        </w:tabs>
        <w:ind w:left="2160" w:hanging="360"/>
      </w:pPr>
      <w:rPr>
        <w:rFonts w:ascii="Wingdings" w:hAnsi="Wingdings" w:hint="default"/>
      </w:rPr>
    </w:lvl>
    <w:lvl w:ilvl="3" w:tplc="00F06C9A" w:tentative="1">
      <w:start w:val="1"/>
      <w:numFmt w:val="bullet"/>
      <w:lvlText w:val=""/>
      <w:lvlJc w:val="left"/>
      <w:pPr>
        <w:tabs>
          <w:tab w:val="num" w:pos="2880"/>
        </w:tabs>
        <w:ind w:left="2880" w:hanging="360"/>
      </w:pPr>
      <w:rPr>
        <w:rFonts w:ascii="Wingdings" w:hAnsi="Wingdings" w:hint="default"/>
      </w:rPr>
    </w:lvl>
    <w:lvl w:ilvl="4" w:tplc="A704C994" w:tentative="1">
      <w:start w:val="1"/>
      <w:numFmt w:val="bullet"/>
      <w:lvlText w:val=""/>
      <w:lvlJc w:val="left"/>
      <w:pPr>
        <w:tabs>
          <w:tab w:val="num" w:pos="3600"/>
        </w:tabs>
        <w:ind w:left="3600" w:hanging="360"/>
      </w:pPr>
      <w:rPr>
        <w:rFonts w:ascii="Wingdings" w:hAnsi="Wingdings" w:hint="default"/>
      </w:rPr>
    </w:lvl>
    <w:lvl w:ilvl="5" w:tplc="B030961E" w:tentative="1">
      <w:start w:val="1"/>
      <w:numFmt w:val="bullet"/>
      <w:lvlText w:val=""/>
      <w:lvlJc w:val="left"/>
      <w:pPr>
        <w:tabs>
          <w:tab w:val="num" w:pos="4320"/>
        </w:tabs>
        <w:ind w:left="4320" w:hanging="360"/>
      </w:pPr>
      <w:rPr>
        <w:rFonts w:ascii="Wingdings" w:hAnsi="Wingdings" w:hint="default"/>
      </w:rPr>
    </w:lvl>
    <w:lvl w:ilvl="6" w:tplc="A3AEC1F0" w:tentative="1">
      <w:start w:val="1"/>
      <w:numFmt w:val="bullet"/>
      <w:lvlText w:val=""/>
      <w:lvlJc w:val="left"/>
      <w:pPr>
        <w:tabs>
          <w:tab w:val="num" w:pos="5040"/>
        </w:tabs>
        <w:ind w:left="5040" w:hanging="360"/>
      </w:pPr>
      <w:rPr>
        <w:rFonts w:ascii="Wingdings" w:hAnsi="Wingdings" w:hint="default"/>
      </w:rPr>
    </w:lvl>
    <w:lvl w:ilvl="7" w:tplc="CF1602F2" w:tentative="1">
      <w:start w:val="1"/>
      <w:numFmt w:val="bullet"/>
      <w:lvlText w:val=""/>
      <w:lvlJc w:val="left"/>
      <w:pPr>
        <w:tabs>
          <w:tab w:val="num" w:pos="5760"/>
        </w:tabs>
        <w:ind w:left="5760" w:hanging="360"/>
      </w:pPr>
      <w:rPr>
        <w:rFonts w:ascii="Wingdings" w:hAnsi="Wingdings" w:hint="default"/>
      </w:rPr>
    </w:lvl>
    <w:lvl w:ilvl="8" w:tplc="6EF082B8"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9DDDAC5"/>
    <w:multiLevelType w:val="hybridMultilevel"/>
    <w:tmpl w:val="FFFFFFFF"/>
    <w:lvl w:ilvl="0" w:tplc="52FABCF4">
      <w:start w:val="1"/>
      <w:numFmt w:val="decimal"/>
      <w:lvlText w:val="%1."/>
      <w:lvlJc w:val="left"/>
      <w:pPr>
        <w:ind w:left="720" w:hanging="360"/>
      </w:pPr>
    </w:lvl>
    <w:lvl w:ilvl="1" w:tplc="973C56A6">
      <w:start w:val="1"/>
      <w:numFmt w:val="lowerLetter"/>
      <w:lvlText w:val="%2."/>
      <w:lvlJc w:val="left"/>
      <w:pPr>
        <w:ind w:left="1440" w:hanging="360"/>
      </w:pPr>
    </w:lvl>
    <w:lvl w:ilvl="2" w:tplc="A858BF46">
      <w:start w:val="1"/>
      <w:numFmt w:val="lowerRoman"/>
      <w:lvlText w:val="%3."/>
      <w:lvlJc w:val="right"/>
      <w:pPr>
        <w:ind w:left="2160" w:hanging="180"/>
      </w:pPr>
    </w:lvl>
    <w:lvl w:ilvl="3" w:tplc="985C9CEE">
      <w:start w:val="1"/>
      <w:numFmt w:val="decimal"/>
      <w:lvlText w:val="%4."/>
      <w:lvlJc w:val="left"/>
      <w:pPr>
        <w:ind w:left="2880" w:hanging="360"/>
      </w:pPr>
    </w:lvl>
    <w:lvl w:ilvl="4" w:tplc="FEF83F3C">
      <w:start w:val="1"/>
      <w:numFmt w:val="lowerLetter"/>
      <w:lvlText w:val="(%5)"/>
      <w:lvlJc w:val="left"/>
      <w:pPr>
        <w:ind w:left="1800" w:hanging="360"/>
      </w:pPr>
    </w:lvl>
    <w:lvl w:ilvl="5" w:tplc="728CF386">
      <w:start w:val="1"/>
      <w:numFmt w:val="lowerRoman"/>
      <w:lvlText w:val="%6."/>
      <w:lvlJc w:val="right"/>
      <w:pPr>
        <w:ind w:left="4320" w:hanging="180"/>
      </w:pPr>
    </w:lvl>
    <w:lvl w:ilvl="6" w:tplc="DC2654F0">
      <w:start w:val="1"/>
      <w:numFmt w:val="decimal"/>
      <w:lvlText w:val="%7."/>
      <w:lvlJc w:val="left"/>
      <w:pPr>
        <w:ind w:left="5040" w:hanging="360"/>
      </w:pPr>
    </w:lvl>
    <w:lvl w:ilvl="7" w:tplc="E7D68708">
      <w:start w:val="1"/>
      <w:numFmt w:val="lowerLetter"/>
      <w:lvlText w:val="%8."/>
      <w:lvlJc w:val="left"/>
      <w:pPr>
        <w:ind w:left="5760" w:hanging="360"/>
      </w:pPr>
    </w:lvl>
    <w:lvl w:ilvl="8" w:tplc="9FB67352">
      <w:start w:val="1"/>
      <w:numFmt w:val="lowerRoman"/>
      <w:lvlText w:val="%9."/>
      <w:lvlJc w:val="right"/>
      <w:pPr>
        <w:ind w:left="6480" w:hanging="180"/>
      </w:pPr>
    </w:lvl>
  </w:abstractNum>
  <w:abstractNum w:abstractNumId="90" w15:restartNumberingAfterBreak="0">
    <w:nsid w:val="7BC20451"/>
    <w:multiLevelType w:val="hybridMultilevel"/>
    <w:tmpl w:val="6FA0C718"/>
    <w:lvl w:ilvl="0" w:tplc="08090001">
      <w:start w:val="1"/>
      <w:numFmt w:val="bullet"/>
      <w:pStyle w:val="Annex1"/>
      <w:lvlText w:val=""/>
      <w:lvlJc w:val="left"/>
      <w:pPr>
        <w:ind w:left="720" w:hanging="360"/>
      </w:pPr>
      <w:rPr>
        <w:rFonts w:ascii="Symbol" w:hAnsi="Symbol" w:hint="default"/>
      </w:rPr>
    </w:lvl>
    <w:lvl w:ilvl="1" w:tplc="08090003" w:tentative="1">
      <w:start w:val="1"/>
      <w:numFmt w:val="bullet"/>
      <w:pStyle w:val="Annex11"/>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BF19652"/>
    <w:multiLevelType w:val="hybridMultilevel"/>
    <w:tmpl w:val="FFFFFFFF"/>
    <w:lvl w:ilvl="0" w:tplc="42CC1BAA">
      <w:start w:val="1"/>
      <w:numFmt w:val="bullet"/>
      <w:lvlText w:val=""/>
      <w:lvlJc w:val="left"/>
      <w:pPr>
        <w:ind w:left="720" w:hanging="360"/>
      </w:pPr>
      <w:rPr>
        <w:rFonts w:ascii="Symbol" w:hAnsi="Symbol" w:hint="default"/>
      </w:rPr>
    </w:lvl>
    <w:lvl w:ilvl="1" w:tplc="CE96F3C0">
      <w:start w:val="1"/>
      <w:numFmt w:val="bullet"/>
      <w:lvlText w:val="o"/>
      <w:lvlJc w:val="left"/>
      <w:pPr>
        <w:ind w:left="1440" w:hanging="360"/>
      </w:pPr>
      <w:rPr>
        <w:rFonts w:ascii="Courier New" w:hAnsi="Courier New" w:hint="default"/>
      </w:rPr>
    </w:lvl>
    <w:lvl w:ilvl="2" w:tplc="A2C016FC">
      <w:start w:val="1"/>
      <w:numFmt w:val="bullet"/>
      <w:lvlText w:val=""/>
      <w:lvlJc w:val="left"/>
      <w:pPr>
        <w:ind w:left="2160" w:hanging="360"/>
      </w:pPr>
      <w:rPr>
        <w:rFonts w:ascii="Wingdings" w:hAnsi="Wingdings" w:hint="default"/>
      </w:rPr>
    </w:lvl>
    <w:lvl w:ilvl="3" w:tplc="0584DCB2">
      <w:start w:val="1"/>
      <w:numFmt w:val="bullet"/>
      <w:lvlText w:val=""/>
      <w:lvlJc w:val="left"/>
      <w:pPr>
        <w:ind w:left="2880" w:hanging="360"/>
      </w:pPr>
      <w:rPr>
        <w:rFonts w:ascii="Symbol" w:hAnsi="Symbol" w:hint="default"/>
      </w:rPr>
    </w:lvl>
    <w:lvl w:ilvl="4" w:tplc="58066F5E">
      <w:start w:val="1"/>
      <w:numFmt w:val="bullet"/>
      <w:lvlText w:val="o"/>
      <w:lvlJc w:val="left"/>
      <w:pPr>
        <w:ind w:left="3600" w:hanging="360"/>
      </w:pPr>
      <w:rPr>
        <w:rFonts w:ascii="Courier New" w:hAnsi="Courier New" w:hint="default"/>
      </w:rPr>
    </w:lvl>
    <w:lvl w:ilvl="5" w:tplc="C6EE0F10">
      <w:start w:val="1"/>
      <w:numFmt w:val="bullet"/>
      <w:lvlText w:val=""/>
      <w:lvlJc w:val="left"/>
      <w:pPr>
        <w:ind w:left="4320" w:hanging="360"/>
      </w:pPr>
      <w:rPr>
        <w:rFonts w:ascii="Wingdings" w:hAnsi="Wingdings" w:hint="default"/>
      </w:rPr>
    </w:lvl>
    <w:lvl w:ilvl="6" w:tplc="584EFCB2">
      <w:start w:val="1"/>
      <w:numFmt w:val="bullet"/>
      <w:lvlText w:val=""/>
      <w:lvlJc w:val="left"/>
      <w:pPr>
        <w:ind w:left="5040" w:hanging="360"/>
      </w:pPr>
      <w:rPr>
        <w:rFonts w:ascii="Symbol" w:hAnsi="Symbol" w:hint="default"/>
      </w:rPr>
    </w:lvl>
    <w:lvl w:ilvl="7" w:tplc="F9642AF6">
      <w:start w:val="1"/>
      <w:numFmt w:val="bullet"/>
      <w:lvlText w:val="o"/>
      <w:lvlJc w:val="left"/>
      <w:pPr>
        <w:ind w:left="5760" w:hanging="360"/>
      </w:pPr>
      <w:rPr>
        <w:rFonts w:ascii="Courier New" w:hAnsi="Courier New" w:hint="default"/>
      </w:rPr>
    </w:lvl>
    <w:lvl w:ilvl="8" w:tplc="663ED206">
      <w:start w:val="1"/>
      <w:numFmt w:val="bullet"/>
      <w:lvlText w:val=""/>
      <w:lvlJc w:val="left"/>
      <w:pPr>
        <w:ind w:left="6480" w:hanging="360"/>
      </w:pPr>
      <w:rPr>
        <w:rFonts w:ascii="Wingdings" w:hAnsi="Wingdings" w:hint="default"/>
      </w:rPr>
    </w:lvl>
  </w:abstractNum>
  <w:abstractNum w:abstractNumId="92" w15:restartNumberingAfterBreak="0">
    <w:nsid w:val="7C994DFF"/>
    <w:multiLevelType w:val="hybridMultilevel"/>
    <w:tmpl w:val="7F64956E"/>
    <w:lvl w:ilvl="0" w:tplc="3D185440">
      <w:start w:val="17"/>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CB9287C"/>
    <w:multiLevelType w:val="hybridMultilevel"/>
    <w:tmpl w:val="B62E848A"/>
    <w:lvl w:ilvl="0" w:tplc="08090001">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DD34E5E"/>
    <w:multiLevelType w:val="hybridMultilevel"/>
    <w:tmpl w:val="FFFFFFFF"/>
    <w:lvl w:ilvl="0" w:tplc="7A5EC544">
      <w:start w:val="1"/>
      <w:numFmt w:val="bullet"/>
      <w:lvlText w:val="·"/>
      <w:lvlJc w:val="left"/>
      <w:pPr>
        <w:ind w:left="720" w:hanging="360"/>
      </w:pPr>
      <w:rPr>
        <w:rFonts w:ascii="Symbol" w:hAnsi="Symbol" w:hint="default"/>
      </w:rPr>
    </w:lvl>
    <w:lvl w:ilvl="1" w:tplc="69544332">
      <w:start w:val="1"/>
      <w:numFmt w:val="bullet"/>
      <w:lvlText w:val="o"/>
      <w:lvlJc w:val="left"/>
      <w:pPr>
        <w:ind w:left="1440" w:hanging="360"/>
      </w:pPr>
      <w:rPr>
        <w:rFonts w:ascii="Courier New" w:hAnsi="Courier New" w:hint="default"/>
      </w:rPr>
    </w:lvl>
    <w:lvl w:ilvl="2" w:tplc="5EDCB502">
      <w:start w:val="1"/>
      <w:numFmt w:val="bullet"/>
      <w:lvlText w:val=""/>
      <w:lvlJc w:val="left"/>
      <w:pPr>
        <w:ind w:left="2160" w:hanging="360"/>
      </w:pPr>
      <w:rPr>
        <w:rFonts w:ascii="Wingdings" w:hAnsi="Wingdings" w:hint="default"/>
      </w:rPr>
    </w:lvl>
    <w:lvl w:ilvl="3" w:tplc="7FC2AF60">
      <w:start w:val="1"/>
      <w:numFmt w:val="bullet"/>
      <w:lvlText w:val=""/>
      <w:lvlJc w:val="left"/>
      <w:pPr>
        <w:ind w:left="2880" w:hanging="360"/>
      </w:pPr>
      <w:rPr>
        <w:rFonts w:ascii="Symbol" w:hAnsi="Symbol" w:hint="default"/>
      </w:rPr>
    </w:lvl>
    <w:lvl w:ilvl="4" w:tplc="8A266496">
      <w:start w:val="1"/>
      <w:numFmt w:val="bullet"/>
      <w:lvlText w:val="o"/>
      <w:lvlJc w:val="left"/>
      <w:pPr>
        <w:ind w:left="3600" w:hanging="360"/>
      </w:pPr>
      <w:rPr>
        <w:rFonts w:ascii="Courier New" w:hAnsi="Courier New" w:hint="default"/>
      </w:rPr>
    </w:lvl>
    <w:lvl w:ilvl="5" w:tplc="253A9B60">
      <w:start w:val="1"/>
      <w:numFmt w:val="bullet"/>
      <w:lvlText w:val=""/>
      <w:lvlJc w:val="left"/>
      <w:pPr>
        <w:ind w:left="4320" w:hanging="360"/>
      </w:pPr>
      <w:rPr>
        <w:rFonts w:ascii="Wingdings" w:hAnsi="Wingdings" w:hint="default"/>
      </w:rPr>
    </w:lvl>
    <w:lvl w:ilvl="6" w:tplc="50F89F50">
      <w:start w:val="1"/>
      <w:numFmt w:val="bullet"/>
      <w:lvlText w:val=""/>
      <w:lvlJc w:val="left"/>
      <w:pPr>
        <w:ind w:left="5040" w:hanging="360"/>
      </w:pPr>
      <w:rPr>
        <w:rFonts w:ascii="Symbol" w:hAnsi="Symbol" w:hint="default"/>
      </w:rPr>
    </w:lvl>
    <w:lvl w:ilvl="7" w:tplc="61B4AD00">
      <w:start w:val="1"/>
      <w:numFmt w:val="bullet"/>
      <w:lvlText w:val="o"/>
      <w:lvlJc w:val="left"/>
      <w:pPr>
        <w:ind w:left="5760" w:hanging="360"/>
      </w:pPr>
      <w:rPr>
        <w:rFonts w:ascii="Courier New" w:hAnsi="Courier New" w:hint="default"/>
      </w:rPr>
    </w:lvl>
    <w:lvl w:ilvl="8" w:tplc="626C516E">
      <w:start w:val="1"/>
      <w:numFmt w:val="bullet"/>
      <w:lvlText w:val=""/>
      <w:lvlJc w:val="left"/>
      <w:pPr>
        <w:ind w:left="6480" w:hanging="360"/>
      </w:pPr>
      <w:rPr>
        <w:rFonts w:ascii="Wingdings" w:hAnsi="Wingdings" w:hint="default"/>
      </w:rPr>
    </w:lvl>
  </w:abstractNum>
  <w:abstractNum w:abstractNumId="95" w15:restartNumberingAfterBreak="0">
    <w:nsid w:val="7E5C59EE"/>
    <w:multiLevelType w:val="hybridMultilevel"/>
    <w:tmpl w:val="9A7AC3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7"/>
  </w:num>
  <w:num w:numId="2">
    <w:abstractNumId w:val="20"/>
  </w:num>
  <w:num w:numId="3">
    <w:abstractNumId w:val="61"/>
  </w:num>
  <w:num w:numId="4">
    <w:abstractNumId w:val="71"/>
  </w:num>
  <w:num w:numId="5">
    <w:abstractNumId w:val="47"/>
  </w:num>
  <w:num w:numId="6">
    <w:abstractNumId w:val="12"/>
  </w:num>
  <w:num w:numId="7">
    <w:abstractNumId w:val="25"/>
  </w:num>
  <w:num w:numId="8">
    <w:abstractNumId w:val="2"/>
  </w:num>
  <w:num w:numId="9">
    <w:abstractNumId w:val="41"/>
  </w:num>
  <w:num w:numId="10">
    <w:abstractNumId w:val="4"/>
  </w:num>
  <w:num w:numId="11">
    <w:abstractNumId w:val="39"/>
  </w:num>
  <w:num w:numId="12">
    <w:abstractNumId w:val="23"/>
  </w:num>
  <w:num w:numId="13">
    <w:abstractNumId w:val="36"/>
  </w:num>
  <w:num w:numId="14">
    <w:abstractNumId w:val="37"/>
  </w:num>
  <w:num w:numId="15">
    <w:abstractNumId w:val="55"/>
  </w:num>
  <w:num w:numId="16">
    <w:abstractNumId w:val="93"/>
  </w:num>
  <w:num w:numId="17">
    <w:abstractNumId w:val="83"/>
  </w:num>
  <w:num w:numId="18">
    <w:abstractNumId w:val="35"/>
  </w:num>
  <w:num w:numId="19">
    <w:abstractNumId w:val="32"/>
  </w:num>
  <w:num w:numId="20">
    <w:abstractNumId w:val="87"/>
  </w:num>
  <w:num w:numId="21">
    <w:abstractNumId w:val="14"/>
  </w:num>
  <w:num w:numId="22">
    <w:abstractNumId w:val="82"/>
  </w:num>
  <w:num w:numId="23">
    <w:abstractNumId w:val="75"/>
  </w:num>
  <w:num w:numId="24">
    <w:abstractNumId w:val="44"/>
  </w:num>
  <w:num w:numId="25">
    <w:abstractNumId w:val="90"/>
  </w:num>
  <w:num w:numId="26">
    <w:abstractNumId w:val="70"/>
  </w:num>
  <w:num w:numId="27">
    <w:abstractNumId w:val="78"/>
  </w:num>
  <w:num w:numId="28">
    <w:abstractNumId w:val="27"/>
  </w:num>
  <w:num w:numId="29">
    <w:abstractNumId w:val="57"/>
  </w:num>
  <w:num w:numId="30">
    <w:abstractNumId w:val="50"/>
  </w:num>
  <w:num w:numId="31">
    <w:abstractNumId w:val="92"/>
  </w:num>
  <w:num w:numId="32">
    <w:abstractNumId w:val="62"/>
  </w:num>
  <w:num w:numId="33">
    <w:abstractNumId w:val="66"/>
  </w:num>
  <w:num w:numId="34">
    <w:abstractNumId w:val="72"/>
  </w:num>
  <w:num w:numId="35">
    <w:abstractNumId w:val="74"/>
  </w:num>
  <w:num w:numId="36">
    <w:abstractNumId w:val="88"/>
  </w:num>
  <w:num w:numId="37">
    <w:abstractNumId w:val="26"/>
  </w:num>
  <w:num w:numId="38">
    <w:abstractNumId w:val="31"/>
  </w:num>
  <w:num w:numId="39">
    <w:abstractNumId w:val="64"/>
  </w:num>
  <w:num w:numId="40">
    <w:abstractNumId w:val="24"/>
  </w:num>
  <w:num w:numId="41">
    <w:abstractNumId w:val="15"/>
  </w:num>
  <w:num w:numId="42">
    <w:abstractNumId w:val="10"/>
  </w:num>
  <w:num w:numId="43">
    <w:abstractNumId w:val="22"/>
  </w:num>
  <w:num w:numId="44">
    <w:abstractNumId w:val="91"/>
  </w:num>
  <w:num w:numId="45">
    <w:abstractNumId w:val="89"/>
  </w:num>
  <w:num w:numId="46">
    <w:abstractNumId w:val="21"/>
  </w:num>
  <w:num w:numId="47">
    <w:abstractNumId w:val="49"/>
  </w:num>
  <w:num w:numId="48">
    <w:abstractNumId w:val="16"/>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num>
  <w:num w:numId="51">
    <w:abstractNumId w:val="68"/>
  </w:num>
  <w:num w:numId="52">
    <w:abstractNumId w:val="60"/>
  </w:num>
  <w:num w:numId="53">
    <w:abstractNumId w:val="95"/>
  </w:num>
  <w:num w:numId="54">
    <w:abstractNumId w:val="58"/>
  </w:num>
  <w:num w:numId="55">
    <w:abstractNumId w:val="7"/>
  </w:num>
  <w:num w:numId="56">
    <w:abstractNumId w:val="84"/>
  </w:num>
  <w:num w:numId="57">
    <w:abstractNumId w:val="69"/>
  </w:num>
  <w:num w:numId="58">
    <w:abstractNumId w:val="8"/>
  </w:num>
  <w:num w:numId="59">
    <w:abstractNumId w:val="0"/>
  </w:num>
  <w:num w:numId="60">
    <w:abstractNumId w:val="13"/>
  </w:num>
  <w:num w:numId="61">
    <w:abstractNumId w:val="45"/>
  </w:num>
  <w:num w:numId="62">
    <w:abstractNumId w:val="76"/>
  </w:num>
  <w:num w:numId="63">
    <w:abstractNumId w:val="33"/>
  </w:num>
  <w:num w:numId="64">
    <w:abstractNumId w:val="34"/>
  </w:num>
  <w:num w:numId="65">
    <w:abstractNumId w:val="52"/>
  </w:num>
  <w:num w:numId="66">
    <w:abstractNumId w:val="94"/>
  </w:num>
  <w:num w:numId="67">
    <w:abstractNumId w:val="17"/>
  </w:num>
  <w:num w:numId="68">
    <w:abstractNumId w:val="29"/>
  </w:num>
  <w:num w:numId="69">
    <w:abstractNumId w:val="19"/>
  </w:num>
  <w:num w:numId="70">
    <w:abstractNumId w:val="56"/>
  </w:num>
  <w:num w:numId="71">
    <w:abstractNumId w:val="48"/>
  </w:num>
  <w:num w:numId="72">
    <w:abstractNumId w:val="51"/>
  </w:num>
  <w:num w:numId="73">
    <w:abstractNumId w:val="77"/>
  </w:num>
  <w:num w:numId="74">
    <w:abstractNumId w:val="5"/>
  </w:num>
  <w:num w:numId="75">
    <w:abstractNumId w:val="3"/>
  </w:num>
  <w:num w:numId="76">
    <w:abstractNumId w:val="38"/>
  </w:num>
  <w:num w:numId="77">
    <w:abstractNumId w:val="43"/>
  </w:num>
  <w:num w:numId="78">
    <w:abstractNumId w:val="18"/>
  </w:num>
  <w:num w:numId="79">
    <w:abstractNumId w:val="54"/>
  </w:num>
  <w:num w:numId="80">
    <w:abstractNumId w:val="28"/>
  </w:num>
  <w:num w:numId="81">
    <w:abstractNumId w:val="46"/>
  </w:num>
  <w:num w:numId="82">
    <w:abstractNumId w:val="40"/>
  </w:num>
  <w:num w:numId="83">
    <w:abstractNumId w:val="86"/>
  </w:num>
  <w:num w:numId="84">
    <w:abstractNumId w:val="81"/>
  </w:num>
  <w:num w:numId="85">
    <w:abstractNumId w:val="30"/>
  </w:num>
  <w:num w:numId="86">
    <w:abstractNumId w:val="65"/>
  </w:num>
  <w:num w:numId="87">
    <w:abstractNumId w:val="11"/>
  </w:num>
  <w:num w:numId="88">
    <w:abstractNumId w:val="59"/>
  </w:num>
  <w:num w:numId="89">
    <w:abstractNumId w:val="53"/>
  </w:num>
  <w:num w:numId="90">
    <w:abstractNumId w:val="1"/>
  </w:num>
  <w:num w:numId="91">
    <w:abstractNumId w:val="6"/>
  </w:num>
  <w:num w:numId="92">
    <w:abstractNumId w:val="80"/>
  </w:num>
  <w:num w:numId="93">
    <w:abstractNumId w:val="63"/>
  </w:num>
  <w:num w:numId="94">
    <w:abstractNumId w:val="42"/>
  </w:num>
  <w:num w:numId="95">
    <w:abstractNumId w:val="79"/>
  </w:num>
  <w:num w:numId="96">
    <w:abstractNumId w:val="73"/>
  </w:num>
  <w:num w:numId="9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8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hideSpellingErrors/>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de-DE"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US" w:vendorID="64" w:dllVersion="131078" w:nlCheck="1" w:checkStyle="1"/>
  <w:activeWritingStyle w:appName="MSWord" w:lang="en-GB" w:vendorID="64" w:dllVersion="131078" w:nlCheck="1" w:checkStyle="0"/>
  <w:proofState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NotTrackFormatting/>
  <w:defaultTabStop w:val="720"/>
  <w:autoHyphenation/>
  <w:hyphenationZone w:val="425"/>
  <w:drawingGridHorizontalSpacing w:val="110"/>
  <w:displayHorizontalDrawingGridEvery w:val="2"/>
  <w:characterSpacingControl w:val="doNotCompress"/>
  <w:hdrShapeDefaults>
    <o:shapedefaults v:ext="edit" spidmax="1638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038"/>
    <w:rsid w:val="00000220"/>
    <w:rsid w:val="000007A2"/>
    <w:rsid w:val="00000A0E"/>
    <w:rsid w:val="00000B86"/>
    <w:rsid w:val="00000CAD"/>
    <w:rsid w:val="000010DD"/>
    <w:rsid w:val="000012E2"/>
    <w:rsid w:val="00001470"/>
    <w:rsid w:val="0000181C"/>
    <w:rsid w:val="00001A79"/>
    <w:rsid w:val="00001D8E"/>
    <w:rsid w:val="000022B0"/>
    <w:rsid w:val="0000231F"/>
    <w:rsid w:val="00002F33"/>
    <w:rsid w:val="00002FCF"/>
    <w:rsid w:val="0000303C"/>
    <w:rsid w:val="000031AD"/>
    <w:rsid w:val="000037BA"/>
    <w:rsid w:val="00004133"/>
    <w:rsid w:val="00004879"/>
    <w:rsid w:val="000048C6"/>
    <w:rsid w:val="000049A2"/>
    <w:rsid w:val="00004E61"/>
    <w:rsid w:val="00004F39"/>
    <w:rsid w:val="00004F4C"/>
    <w:rsid w:val="00005236"/>
    <w:rsid w:val="000053C2"/>
    <w:rsid w:val="000054EB"/>
    <w:rsid w:val="00005A93"/>
    <w:rsid w:val="00005CB8"/>
    <w:rsid w:val="00005E91"/>
    <w:rsid w:val="000061FE"/>
    <w:rsid w:val="00006395"/>
    <w:rsid w:val="000065C9"/>
    <w:rsid w:val="0000681A"/>
    <w:rsid w:val="000069A8"/>
    <w:rsid w:val="00006A73"/>
    <w:rsid w:val="00006D20"/>
    <w:rsid w:val="00006DD1"/>
    <w:rsid w:val="00007429"/>
    <w:rsid w:val="00007523"/>
    <w:rsid w:val="00007797"/>
    <w:rsid w:val="000078E9"/>
    <w:rsid w:val="00007A03"/>
    <w:rsid w:val="00007A0D"/>
    <w:rsid w:val="00007BD2"/>
    <w:rsid w:val="0000B883"/>
    <w:rsid w:val="00010095"/>
    <w:rsid w:val="00010138"/>
    <w:rsid w:val="000103DF"/>
    <w:rsid w:val="00010500"/>
    <w:rsid w:val="00010667"/>
    <w:rsid w:val="00010934"/>
    <w:rsid w:val="00010BB0"/>
    <w:rsid w:val="00010CD5"/>
    <w:rsid w:val="00011015"/>
    <w:rsid w:val="00011756"/>
    <w:rsid w:val="00011CE4"/>
    <w:rsid w:val="00011F15"/>
    <w:rsid w:val="000121A0"/>
    <w:rsid w:val="000122AE"/>
    <w:rsid w:val="000122B5"/>
    <w:rsid w:val="00012493"/>
    <w:rsid w:val="00012654"/>
    <w:rsid w:val="000128DC"/>
    <w:rsid w:val="00012BB5"/>
    <w:rsid w:val="00012DBB"/>
    <w:rsid w:val="00013298"/>
    <w:rsid w:val="00013442"/>
    <w:rsid w:val="000134DB"/>
    <w:rsid w:val="0001357B"/>
    <w:rsid w:val="00013820"/>
    <w:rsid w:val="00013B7F"/>
    <w:rsid w:val="00013C7F"/>
    <w:rsid w:val="00013DF9"/>
    <w:rsid w:val="000142A5"/>
    <w:rsid w:val="000142D0"/>
    <w:rsid w:val="000144F3"/>
    <w:rsid w:val="0001474C"/>
    <w:rsid w:val="00014A58"/>
    <w:rsid w:val="00014B20"/>
    <w:rsid w:val="00014BA8"/>
    <w:rsid w:val="00014D76"/>
    <w:rsid w:val="00014E0C"/>
    <w:rsid w:val="00015218"/>
    <w:rsid w:val="00015947"/>
    <w:rsid w:val="00015BD4"/>
    <w:rsid w:val="00015F2E"/>
    <w:rsid w:val="00016077"/>
    <w:rsid w:val="0001613E"/>
    <w:rsid w:val="00016218"/>
    <w:rsid w:val="00016637"/>
    <w:rsid w:val="00016988"/>
    <w:rsid w:val="00016B17"/>
    <w:rsid w:val="0001738C"/>
    <w:rsid w:val="000173BA"/>
    <w:rsid w:val="00017451"/>
    <w:rsid w:val="000174BC"/>
    <w:rsid w:val="00017897"/>
    <w:rsid w:val="00017C3D"/>
    <w:rsid w:val="00020691"/>
    <w:rsid w:val="00020703"/>
    <w:rsid w:val="00020917"/>
    <w:rsid w:val="00020E5E"/>
    <w:rsid w:val="00021730"/>
    <w:rsid w:val="0002187E"/>
    <w:rsid w:val="00021933"/>
    <w:rsid w:val="00021B35"/>
    <w:rsid w:val="000221EC"/>
    <w:rsid w:val="000224A5"/>
    <w:rsid w:val="0002258A"/>
    <w:rsid w:val="00022B70"/>
    <w:rsid w:val="00022C83"/>
    <w:rsid w:val="00022D81"/>
    <w:rsid w:val="0002324C"/>
    <w:rsid w:val="00023394"/>
    <w:rsid w:val="00023637"/>
    <w:rsid w:val="000236D1"/>
    <w:rsid w:val="00023B4C"/>
    <w:rsid w:val="00023B8C"/>
    <w:rsid w:val="00023F05"/>
    <w:rsid w:val="00023FB5"/>
    <w:rsid w:val="00024187"/>
    <w:rsid w:val="00024288"/>
    <w:rsid w:val="000242D3"/>
    <w:rsid w:val="000245E7"/>
    <w:rsid w:val="000247F7"/>
    <w:rsid w:val="00024974"/>
    <w:rsid w:val="00024EE2"/>
    <w:rsid w:val="0002521B"/>
    <w:rsid w:val="0002527E"/>
    <w:rsid w:val="000253EE"/>
    <w:rsid w:val="00025507"/>
    <w:rsid w:val="00025644"/>
    <w:rsid w:val="00025B2D"/>
    <w:rsid w:val="00025FBB"/>
    <w:rsid w:val="000262D6"/>
    <w:rsid w:val="0002630B"/>
    <w:rsid w:val="00026B99"/>
    <w:rsid w:val="00026CE4"/>
    <w:rsid w:val="00026DDD"/>
    <w:rsid w:val="00027274"/>
    <w:rsid w:val="000274B9"/>
    <w:rsid w:val="00027A24"/>
    <w:rsid w:val="00027C04"/>
    <w:rsid w:val="00027DBE"/>
    <w:rsid w:val="0002C3A6"/>
    <w:rsid w:val="000304B3"/>
    <w:rsid w:val="000305E8"/>
    <w:rsid w:val="00030727"/>
    <w:rsid w:val="00030CA8"/>
    <w:rsid w:val="00030D18"/>
    <w:rsid w:val="00031249"/>
    <w:rsid w:val="000313C1"/>
    <w:rsid w:val="00031492"/>
    <w:rsid w:val="000314B1"/>
    <w:rsid w:val="000315A9"/>
    <w:rsid w:val="000316E7"/>
    <w:rsid w:val="00031716"/>
    <w:rsid w:val="00031786"/>
    <w:rsid w:val="0003183F"/>
    <w:rsid w:val="000323C6"/>
    <w:rsid w:val="000325B6"/>
    <w:rsid w:val="00032CAD"/>
    <w:rsid w:val="00032DD7"/>
    <w:rsid w:val="00032FB2"/>
    <w:rsid w:val="00032FC1"/>
    <w:rsid w:val="00033074"/>
    <w:rsid w:val="0003310C"/>
    <w:rsid w:val="0003326A"/>
    <w:rsid w:val="000332B5"/>
    <w:rsid w:val="00033A14"/>
    <w:rsid w:val="00033B55"/>
    <w:rsid w:val="00033EA4"/>
    <w:rsid w:val="000342CB"/>
    <w:rsid w:val="0003435F"/>
    <w:rsid w:val="00034392"/>
    <w:rsid w:val="000343B3"/>
    <w:rsid w:val="00034561"/>
    <w:rsid w:val="00034607"/>
    <w:rsid w:val="0003473B"/>
    <w:rsid w:val="00034841"/>
    <w:rsid w:val="00034D82"/>
    <w:rsid w:val="00034E72"/>
    <w:rsid w:val="00035153"/>
    <w:rsid w:val="000353CA"/>
    <w:rsid w:val="0003582B"/>
    <w:rsid w:val="00035AAE"/>
    <w:rsid w:val="00035C52"/>
    <w:rsid w:val="00035CEC"/>
    <w:rsid w:val="00036398"/>
    <w:rsid w:val="0003671F"/>
    <w:rsid w:val="0003678E"/>
    <w:rsid w:val="00036CBF"/>
    <w:rsid w:val="00036EB4"/>
    <w:rsid w:val="00036EE1"/>
    <w:rsid w:val="000374A3"/>
    <w:rsid w:val="000376A5"/>
    <w:rsid w:val="000379AC"/>
    <w:rsid w:val="00037A1A"/>
    <w:rsid w:val="0003F751"/>
    <w:rsid w:val="000401AA"/>
    <w:rsid w:val="0004081D"/>
    <w:rsid w:val="00040A9E"/>
    <w:rsid w:val="00040D17"/>
    <w:rsid w:val="00040DB5"/>
    <w:rsid w:val="00041229"/>
    <w:rsid w:val="00041425"/>
    <w:rsid w:val="000417AF"/>
    <w:rsid w:val="000419B9"/>
    <w:rsid w:val="00041D15"/>
    <w:rsid w:val="00041FB7"/>
    <w:rsid w:val="00042176"/>
    <w:rsid w:val="000427A0"/>
    <w:rsid w:val="00042F74"/>
    <w:rsid w:val="00043374"/>
    <w:rsid w:val="0004368E"/>
    <w:rsid w:val="0004392F"/>
    <w:rsid w:val="00043AA7"/>
    <w:rsid w:val="00043C02"/>
    <w:rsid w:val="00043CBC"/>
    <w:rsid w:val="00043DB5"/>
    <w:rsid w:val="00043E10"/>
    <w:rsid w:val="00043FBA"/>
    <w:rsid w:val="00044072"/>
    <w:rsid w:val="00044154"/>
    <w:rsid w:val="00044366"/>
    <w:rsid w:val="00044596"/>
    <w:rsid w:val="00044630"/>
    <w:rsid w:val="000448B2"/>
    <w:rsid w:val="00044C5F"/>
    <w:rsid w:val="00044CBB"/>
    <w:rsid w:val="00044D1E"/>
    <w:rsid w:val="00044D97"/>
    <w:rsid w:val="00045125"/>
    <w:rsid w:val="00045294"/>
    <w:rsid w:val="00045844"/>
    <w:rsid w:val="00045FB2"/>
    <w:rsid w:val="000462E3"/>
    <w:rsid w:val="00046342"/>
    <w:rsid w:val="00046C5C"/>
    <w:rsid w:val="000471E4"/>
    <w:rsid w:val="0004726C"/>
    <w:rsid w:val="000475CE"/>
    <w:rsid w:val="0004777D"/>
    <w:rsid w:val="000478F4"/>
    <w:rsid w:val="00047E1A"/>
    <w:rsid w:val="00047F4E"/>
    <w:rsid w:val="000503CC"/>
    <w:rsid w:val="0005042F"/>
    <w:rsid w:val="000506F3"/>
    <w:rsid w:val="000508EF"/>
    <w:rsid w:val="00050C50"/>
    <w:rsid w:val="00050C5B"/>
    <w:rsid w:val="00051082"/>
    <w:rsid w:val="0005131A"/>
    <w:rsid w:val="00051412"/>
    <w:rsid w:val="000515B6"/>
    <w:rsid w:val="000516AF"/>
    <w:rsid w:val="000517B8"/>
    <w:rsid w:val="00051ED7"/>
    <w:rsid w:val="00052088"/>
    <w:rsid w:val="0005220E"/>
    <w:rsid w:val="000526C8"/>
    <w:rsid w:val="0005270D"/>
    <w:rsid w:val="00052871"/>
    <w:rsid w:val="000529A5"/>
    <w:rsid w:val="00052CD0"/>
    <w:rsid w:val="00052CE5"/>
    <w:rsid w:val="00052EDF"/>
    <w:rsid w:val="00053255"/>
    <w:rsid w:val="00053470"/>
    <w:rsid w:val="000535AD"/>
    <w:rsid w:val="00053B8C"/>
    <w:rsid w:val="00053D2B"/>
    <w:rsid w:val="00053FA5"/>
    <w:rsid w:val="0005485D"/>
    <w:rsid w:val="000548AB"/>
    <w:rsid w:val="00054B21"/>
    <w:rsid w:val="00054DC7"/>
    <w:rsid w:val="00055011"/>
    <w:rsid w:val="00055046"/>
    <w:rsid w:val="0005592B"/>
    <w:rsid w:val="00055A07"/>
    <w:rsid w:val="00055A4A"/>
    <w:rsid w:val="00055AB1"/>
    <w:rsid w:val="00055BDC"/>
    <w:rsid w:val="0005600D"/>
    <w:rsid w:val="00056600"/>
    <w:rsid w:val="000568BB"/>
    <w:rsid w:val="000569A3"/>
    <w:rsid w:val="000569F2"/>
    <w:rsid w:val="00056AE7"/>
    <w:rsid w:val="00056B0E"/>
    <w:rsid w:val="00056D75"/>
    <w:rsid w:val="00056F31"/>
    <w:rsid w:val="00056F43"/>
    <w:rsid w:val="00057845"/>
    <w:rsid w:val="00057D90"/>
    <w:rsid w:val="00057F40"/>
    <w:rsid w:val="0006049E"/>
    <w:rsid w:val="000604D9"/>
    <w:rsid w:val="000605B7"/>
    <w:rsid w:val="00060692"/>
    <w:rsid w:val="00060978"/>
    <w:rsid w:val="00060BB0"/>
    <w:rsid w:val="00060BE9"/>
    <w:rsid w:val="00060D34"/>
    <w:rsid w:val="00061612"/>
    <w:rsid w:val="000618B1"/>
    <w:rsid w:val="00061959"/>
    <w:rsid w:val="00061A18"/>
    <w:rsid w:val="00061B42"/>
    <w:rsid w:val="00061CCC"/>
    <w:rsid w:val="00061D0E"/>
    <w:rsid w:val="000623D8"/>
    <w:rsid w:val="0006242D"/>
    <w:rsid w:val="00062521"/>
    <w:rsid w:val="00062548"/>
    <w:rsid w:val="0006258D"/>
    <w:rsid w:val="00062654"/>
    <w:rsid w:val="000626E6"/>
    <w:rsid w:val="00062949"/>
    <w:rsid w:val="00062C04"/>
    <w:rsid w:val="00062DEF"/>
    <w:rsid w:val="00062F7C"/>
    <w:rsid w:val="000633FA"/>
    <w:rsid w:val="0006374B"/>
    <w:rsid w:val="00063771"/>
    <w:rsid w:val="000638C9"/>
    <w:rsid w:val="00063DDB"/>
    <w:rsid w:val="00063E9B"/>
    <w:rsid w:val="00063EF4"/>
    <w:rsid w:val="00064152"/>
    <w:rsid w:val="000647C4"/>
    <w:rsid w:val="000649A3"/>
    <w:rsid w:val="00064AE4"/>
    <w:rsid w:val="00064D0F"/>
    <w:rsid w:val="00064D81"/>
    <w:rsid w:val="00064EBB"/>
    <w:rsid w:val="0006528F"/>
    <w:rsid w:val="00065CC0"/>
    <w:rsid w:val="00065EE2"/>
    <w:rsid w:val="00066029"/>
    <w:rsid w:val="00066535"/>
    <w:rsid w:val="00066C09"/>
    <w:rsid w:val="00066CA1"/>
    <w:rsid w:val="00066D35"/>
    <w:rsid w:val="00066F0D"/>
    <w:rsid w:val="000670D3"/>
    <w:rsid w:val="000675BD"/>
    <w:rsid w:val="0006768D"/>
    <w:rsid w:val="00067B78"/>
    <w:rsid w:val="00067D39"/>
    <w:rsid w:val="00067D3C"/>
    <w:rsid w:val="00070063"/>
    <w:rsid w:val="000700B9"/>
    <w:rsid w:val="000702A7"/>
    <w:rsid w:val="000702CA"/>
    <w:rsid w:val="000709ED"/>
    <w:rsid w:val="00070D86"/>
    <w:rsid w:val="000712DF"/>
    <w:rsid w:val="000717EE"/>
    <w:rsid w:val="00071AAE"/>
    <w:rsid w:val="000720E3"/>
    <w:rsid w:val="00072153"/>
    <w:rsid w:val="000724A6"/>
    <w:rsid w:val="000724D9"/>
    <w:rsid w:val="000726BE"/>
    <w:rsid w:val="000726FE"/>
    <w:rsid w:val="00072B2A"/>
    <w:rsid w:val="00072CD0"/>
    <w:rsid w:val="00072CFF"/>
    <w:rsid w:val="00072E46"/>
    <w:rsid w:val="00073369"/>
    <w:rsid w:val="0007341A"/>
    <w:rsid w:val="0007351C"/>
    <w:rsid w:val="00073A5E"/>
    <w:rsid w:val="00073E31"/>
    <w:rsid w:val="00074239"/>
    <w:rsid w:val="00074778"/>
    <w:rsid w:val="0007491F"/>
    <w:rsid w:val="00074ADA"/>
    <w:rsid w:val="00074B62"/>
    <w:rsid w:val="00074BE3"/>
    <w:rsid w:val="00074D44"/>
    <w:rsid w:val="00074E4A"/>
    <w:rsid w:val="00074F8B"/>
    <w:rsid w:val="00075496"/>
    <w:rsid w:val="000758A1"/>
    <w:rsid w:val="000760EC"/>
    <w:rsid w:val="00076256"/>
    <w:rsid w:val="00076286"/>
    <w:rsid w:val="000766E6"/>
    <w:rsid w:val="000769DC"/>
    <w:rsid w:val="00076BEA"/>
    <w:rsid w:val="00077071"/>
    <w:rsid w:val="0007785E"/>
    <w:rsid w:val="00077908"/>
    <w:rsid w:val="0007792A"/>
    <w:rsid w:val="00077AC4"/>
    <w:rsid w:val="00077CA0"/>
    <w:rsid w:val="00077D0F"/>
    <w:rsid w:val="000800F9"/>
    <w:rsid w:val="000803B5"/>
    <w:rsid w:val="00080467"/>
    <w:rsid w:val="0008073B"/>
    <w:rsid w:val="00080B2A"/>
    <w:rsid w:val="00080B2D"/>
    <w:rsid w:val="00080DDD"/>
    <w:rsid w:val="00081651"/>
    <w:rsid w:val="000816CE"/>
    <w:rsid w:val="00081D8F"/>
    <w:rsid w:val="00081E87"/>
    <w:rsid w:val="000820D9"/>
    <w:rsid w:val="00082158"/>
    <w:rsid w:val="00082289"/>
    <w:rsid w:val="0008235C"/>
    <w:rsid w:val="00082A8C"/>
    <w:rsid w:val="00082FB2"/>
    <w:rsid w:val="000830A6"/>
    <w:rsid w:val="00083127"/>
    <w:rsid w:val="0008343E"/>
    <w:rsid w:val="00083922"/>
    <w:rsid w:val="00083940"/>
    <w:rsid w:val="00083AAA"/>
    <w:rsid w:val="00083CC8"/>
    <w:rsid w:val="00083CED"/>
    <w:rsid w:val="00083F9E"/>
    <w:rsid w:val="000841C3"/>
    <w:rsid w:val="00084308"/>
    <w:rsid w:val="0008441F"/>
    <w:rsid w:val="000845E7"/>
    <w:rsid w:val="00084645"/>
    <w:rsid w:val="00084754"/>
    <w:rsid w:val="00084BF9"/>
    <w:rsid w:val="00084CD1"/>
    <w:rsid w:val="00084F87"/>
    <w:rsid w:val="000851A7"/>
    <w:rsid w:val="0008525A"/>
    <w:rsid w:val="000855AC"/>
    <w:rsid w:val="00085662"/>
    <w:rsid w:val="00085705"/>
    <w:rsid w:val="00085823"/>
    <w:rsid w:val="000862BB"/>
    <w:rsid w:val="00086587"/>
    <w:rsid w:val="00086602"/>
    <w:rsid w:val="0008682B"/>
    <w:rsid w:val="00086855"/>
    <w:rsid w:val="00086C9F"/>
    <w:rsid w:val="00087096"/>
    <w:rsid w:val="000871FA"/>
    <w:rsid w:val="00087444"/>
    <w:rsid w:val="0008758A"/>
    <w:rsid w:val="000877E9"/>
    <w:rsid w:val="000879D7"/>
    <w:rsid w:val="00087F14"/>
    <w:rsid w:val="00090041"/>
    <w:rsid w:val="00090053"/>
    <w:rsid w:val="0009008D"/>
    <w:rsid w:val="00090520"/>
    <w:rsid w:val="000905A1"/>
    <w:rsid w:val="000906BC"/>
    <w:rsid w:val="000907E7"/>
    <w:rsid w:val="00090956"/>
    <w:rsid w:val="0009099A"/>
    <w:rsid w:val="00090BDD"/>
    <w:rsid w:val="00090EAE"/>
    <w:rsid w:val="00090EC6"/>
    <w:rsid w:val="0009111B"/>
    <w:rsid w:val="00091267"/>
    <w:rsid w:val="0009147A"/>
    <w:rsid w:val="0009152B"/>
    <w:rsid w:val="00091817"/>
    <w:rsid w:val="000919AE"/>
    <w:rsid w:val="00091C2D"/>
    <w:rsid w:val="000920DE"/>
    <w:rsid w:val="0009261B"/>
    <w:rsid w:val="000926FF"/>
    <w:rsid w:val="000927FF"/>
    <w:rsid w:val="000929FE"/>
    <w:rsid w:val="00092B80"/>
    <w:rsid w:val="00092F47"/>
    <w:rsid w:val="000931DD"/>
    <w:rsid w:val="00093623"/>
    <w:rsid w:val="00093B7F"/>
    <w:rsid w:val="00093D9F"/>
    <w:rsid w:val="00093DF3"/>
    <w:rsid w:val="00093F87"/>
    <w:rsid w:val="00094223"/>
    <w:rsid w:val="00094504"/>
    <w:rsid w:val="0009459F"/>
    <w:rsid w:val="000948FD"/>
    <w:rsid w:val="00094A66"/>
    <w:rsid w:val="000950A5"/>
    <w:rsid w:val="000951FC"/>
    <w:rsid w:val="00095335"/>
    <w:rsid w:val="000955CE"/>
    <w:rsid w:val="00095B08"/>
    <w:rsid w:val="00095B43"/>
    <w:rsid w:val="00095D1C"/>
    <w:rsid w:val="00095F8D"/>
    <w:rsid w:val="000960E7"/>
    <w:rsid w:val="000964F0"/>
    <w:rsid w:val="000965F6"/>
    <w:rsid w:val="00096989"/>
    <w:rsid w:val="000969E8"/>
    <w:rsid w:val="00096A28"/>
    <w:rsid w:val="00096D62"/>
    <w:rsid w:val="0009715C"/>
    <w:rsid w:val="00097205"/>
    <w:rsid w:val="000973E2"/>
    <w:rsid w:val="000974B6"/>
    <w:rsid w:val="0009784B"/>
    <w:rsid w:val="00097EBD"/>
    <w:rsid w:val="000A0596"/>
    <w:rsid w:val="000A07BA"/>
    <w:rsid w:val="000A0958"/>
    <w:rsid w:val="000A0A6C"/>
    <w:rsid w:val="000A0F3F"/>
    <w:rsid w:val="000A1267"/>
    <w:rsid w:val="000A1DBE"/>
    <w:rsid w:val="000A1EC5"/>
    <w:rsid w:val="000A23C1"/>
    <w:rsid w:val="000A2425"/>
    <w:rsid w:val="000A2AC2"/>
    <w:rsid w:val="000A2ECF"/>
    <w:rsid w:val="000A364B"/>
    <w:rsid w:val="000A38E0"/>
    <w:rsid w:val="000A38FF"/>
    <w:rsid w:val="000A3AB7"/>
    <w:rsid w:val="000A3CF4"/>
    <w:rsid w:val="000A3FBF"/>
    <w:rsid w:val="000A40E3"/>
    <w:rsid w:val="000A419D"/>
    <w:rsid w:val="000A4399"/>
    <w:rsid w:val="000A44D5"/>
    <w:rsid w:val="000A47C5"/>
    <w:rsid w:val="000A4A9B"/>
    <w:rsid w:val="000A4B21"/>
    <w:rsid w:val="000A4F0D"/>
    <w:rsid w:val="000A535F"/>
    <w:rsid w:val="000A57E1"/>
    <w:rsid w:val="000A5C9B"/>
    <w:rsid w:val="000A5FD0"/>
    <w:rsid w:val="000A5FEB"/>
    <w:rsid w:val="000A6117"/>
    <w:rsid w:val="000A6359"/>
    <w:rsid w:val="000A63CB"/>
    <w:rsid w:val="000A63F9"/>
    <w:rsid w:val="000A67AF"/>
    <w:rsid w:val="000A68F8"/>
    <w:rsid w:val="000A6A1E"/>
    <w:rsid w:val="000A6E50"/>
    <w:rsid w:val="000A6F4A"/>
    <w:rsid w:val="000A719C"/>
    <w:rsid w:val="000A7E2E"/>
    <w:rsid w:val="000A7FCD"/>
    <w:rsid w:val="000A802F"/>
    <w:rsid w:val="000B00C1"/>
    <w:rsid w:val="000B017F"/>
    <w:rsid w:val="000B0352"/>
    <w:rsid w:val="000B0410"/>
    <w:rsid w:val="000B07B4"/>
    <w:rsid w:val="000B07E1"/>
    <w:rsid w:val="000B1257"/>
    <w:rsid w:val="000B13D2"/>
    <w:rsid w:val="000B140F"/>
    <w:rsid w:val="000B145B"/>
    <w:rsid w:val="000B163D"/>
    <w:rsid w:val="000B1787"/>
    <w:rsid w:val="000B1849"/>
    <w:rsid w:val="000B18CB"/>
    <w:rsid w:val="000B18E6"/>
    <w:rsid w:val="000B1AE5"/>
    <w:rsid w:val="000B1B10"/>
    <w:rsid w:val="000B1CB5"/>
    <w:rsid w:val="000B1EA7"/>
    <w:rsid w:val="000B1FAC"/>
    <w:rsid w:val="000B23A8"/>
    <w:rsid w:val="000B23F4"/>
    <w:rsid w:val="000B25DC"/>
    <w:rsid w:val="000B297C"/>
    <w:rsid w:val="000B2F19"/>
    <w:rsid w:val="000B2F43"/>
    <w:rsid w:val="000B32A9"/>
    <w:rsid w:val="000B33BD"/>
    <w:rsid w:val="000B33EC"/>
    <w:rsid w:val="000B38E8"/>
    <w:rsid w:val="000B3A8E"/>
    <w:rsid w:val="000B3DAE"/>
    <w:rsid w:val="000B4019"/>
    <w:rsid w:val="000B4075"/>
    <w:rsid w:val="000B4454"/>
    <w:rsid w:val="000B4917"/>
    <w:rsid w:val="000B4BE4"/>
    <w:rsid w:val="000B4E76"/>
    <w:rsid w:val="000B4F1E"/>
    <w:rsid w:val="000B503B"/>
    <w:rsid w:val="000B5158"/>
    <w:rsid w:val="000B5351"/>
    <w:rsid w:val="000B54C7"/>
    <w:rsid w:val="000B577D"/>
    <w:rsid w:val="000B579C"/>
    <w:rsid w:val="000B597A"/>
    <w:rsid w:val="000B5A9E"/>
    <w:rsid w:val="000B6227"/>
    <w:rsid w:val="000B6360"/>
    <w:rsid w:val="000B69BC"/>
    <w:rsid w:val="000B6BDA"/>
    <w:rsid w:val="000B7BF5"/>
    <w:rsid w:val="000B7D61"/>
    <w:rsid w:val="000C00A6"/>
    <w:rsid w:val="000C02FE"/>
    <w:rsid w:val="000C080B"/>
    <w:rsid w:val="000C087E"/>
    <w:rsid w:val="000C0A81"/>
    <w:rsid w:val="000C0D53"/>
    <w:rsid w:val="000C114A"/>
    <w:rsid w:val="000C1220"/>
    <w:rsid w:val="000C12CC"/>
    <w:rsid w:val="000C14DD"/>
    <w:rsid w:val="000C16B3"/>
    <w:rsid w:val="000C1774"/>
    <w:rsid w:val="000C2143"/>
    <w:rsid w:val="000C238D"/>
    <w:rsid w:val="000C2430"/>
    <w:rsid w:val="000C2B5C"/>
    <w:rsid w:val="000C2B5E"/>
    <w:rsid w:val="000C2BE7"/>
    <w:rsid w:val="000C2C2D"/>
    <w:rsid w:val="000C2C67"/>
    <w:rsid w:val="000C2D9E"/>
    <w:rsid w:val="000C2F4E"/>
    <w:rsid w:val="000C2FAF"/>
    <w:rsid w:val="000C385B"/>
    <w:rsid w:val="000C3995"/>
    <w:rsid w:val="000C39A8"/>
    <w:rsid w:val="000C3B39"/>
    <w:rsid w:val="000C3BB4"/>
    <w:rsid w:val="000C41B4"/>
    <w:rsid w:val="000C4533"/>
    <w:rsid w:val="000C47BB"/>
    <w:rsid w:val="000C47D9"/>
    <w:rsid w:val="000C48A9"/>
    <w:rsid w:val="000C4C3D"/>
    <w:rsid w:val="000C4FAF"/>
    <w:rsid w:val="000C531F"/>
    <w:rsid w:val="000C5A88"/>
    <w:rsid w:val="000C5E27"/>
    <w:rsid w:val="000C5E7F"/>
    <w:rsid w:val="000C63E9"/>
    <w:rsid w:val="000C6712"/>
    <w:rsid w:val="000C6CF5"/>
    <w:rsid w:val="000C6D92"/>
    <w:rsid w:val="000C75FC"/>
    <w:rsid w:val="000C7911"/>
    <w:rsid w:val="000C7E77"/>
    <w:rsid w:val="000D0322"/>
    <w:rsid w:val="000D04FC"/>
    <w:rsid w:val="000D0593"/>
    <w:rsid w:val="000D066E"/>
    <w:rsid w:val="000D0D4C"/>
    <w:rsid w:val="000D11B4"/>
    <w:rsid w:val="000D169F"/>
    <w:rsid w:val="000D1791"/>
    <w:rsid w:val="000D1ECC"/>
    <w:rsid w:val="000D21BB"/>
    <w:rsid w:val="000D250F"/>
    <w:rsid w:val="000D2799"/>
    <w:rsid w:val="000D2846"/>
    <w:rsid w:val="000D2C6F"/>
    <w:rsid w:val="000D2F49"/>
    <w:rsid w:val="000D30AA"/>
    <w:rsid w:val="000D33DC"/>
    <w:rsid w:val="000D3655"/>
    <w:rsid w:val="000D3A2B"/>
    <w:rsid w:val="000D3E35"/>
    <w:rsid w:val="000D3E4F"/>
    <w:rsid w:val="000D406B"/>
    <w:rsid w:val="000D43F1"/>
    <w:rsid w:val="000D44ED"/>
    <w:rsid w:val="000D45C7"/>
    <w:rsid w:val="000D55C2"/>
    <w:rsid w:val="000D5711"/>
    <w:rsid w:val="000D611D"/>
    <w:rsid w:val="000D6236"/>
    <w:rsid w:val="000D6317"/>
    <w:rsid w:val="000D673A"/>
    <w:rsid w:val="000D6973"/>
    <w:rsid w:val="000D6F97"/>
    <w:rsid w:val="000D7753"/>
    <w:rsid w:val="000D7F4D"/>
    <w:rsid w:val="000E04A7"/>
    <w:rsid w:val="000E095D"/>
    <w:rsid w:val="000E0A2F"/>
    <w:rsid w:val="000E0AD1"/>
    <w:rsid w:val="000E0D2D"/>
    <w:rsid w:val="000E0E30"/>
    <w:rsid w:val="000E0E4E"/>
    <w:rsid w:val="000E12AB"/>
    <w:rsid w:val="000E149F"/>
    <w:rsid w:val="000E18B7"/>
    <w:rsid w:val="000E1AD9"/>
    <w:rsid w:val="000E21BE"/>
    <w:rsid w:val="000E2487"/>
    <w:rsid w:val="000E25B3"/>
    <w:rsid w:val="000E2776"/>
    <w:rsid w:val="000E2928"/>
    <w:rsid w:val="000E29B9"/>
    <w:rsid w:val="000E2BF2"/>
    <w:rsid w:val="000E301B"/>
    <w:rsid w:val="000E3108"/>
    <w:rsid w:val="000E3265"/>
    <w:rsid w:val="000E32A4"/>
    <w:rsid w:val="000E33A8"/>
    <w:rsid w:val="000E34C5"/>
    <w:rsid w:val="000E35D5"/>
    <w:rsid w:val="000E3B9C"/>
    <w:rsid w:val="000E41D4"/>
    <w:rsid w:val="000E43DD"/>
    <w:rsid w:val="000E44D3"/>
    <w:rsid w:val="000E45CE"/>
    <w:rsid w:val="000E4751"/>
    <w:rsid w:val="000E4838"/>
    <w:rsid w:val="000E4988"/>
    <w:rsid w:val="000E4AE9"/>
    <w:rsid w:val="000E4B25"/>
    <w:rsid w:val="000E4D82"/>
    <w:rsid w:val="000E4E67"/>
    <w:rsid w:val="000E5067"/>
    <w:rsid w:val="000E5084"/>
    <w:rsid w:val="000E561E"/>
    <w:rsid w:val="000E596B"/>
    <w:rsid w:val="000E5B33"/>
    <w:rsid w:val="000E5E2F"/>
    <w:rsid w:val="000E5FC0"/>
    <w:rsid w:val="000E61F8"/>
    <w:rsid w:val="000E6697"/>
    <w:rsid w:val="000E66D9"/>
    <w:rsid w:val="000E688D"/>
    <w:rsid w:val="000E691C"/>
    <w:rsid w:val="000E6944"/>
    <w:rsid w:val="000E6A70"/>
    <w:rsid w:val="000E6B25"/>
    <w:rsid w:val="000E6FA0"/>
    <w:rsid w:val="000E72B6"/>
    <w:rsid w:val="000E776C"/>
    <w:rsid w:val="000E788C"/>
    <w:rsid w:val="000E79DA"/>
    <w:rsid w:val="000E7A2D"/>
    <w:rsid w:val="000E7A51"/>
    <w:rsid w:val="000E7A89"/>
    <w:rsid w:val="000E7CBB"/>
    <w:rsid w:val="000E7E23"/>
    <w:rsid w:val="000F02DB"/>
    <w:rsid w:val="000F0496"/>
    <w:rsid w:val="000F087F"/>
    <w:rsid w:val="000F0914"/>
    <w:rsid w:val="000F0B01"/>
    <w:rsid w:val="000F0B7B"/>
    <w:rsid w:val="000F0D09"/>
    <w:rsid w:val="000F0E98"/>
    <w:rsid w:val="000F0EAA"/>
    <w:rsid w:val="000F0F21"/>
    <w:rsid w:val="000F10A2"/>
    <w:rsid w:val="000F10C9"/>
    <w:rsid w:val="000F11ED"/>
    <w:rsid w:val="000F14D4"/>
    <w:rsid w:val="000F194D"/>
    <w:rsid w:val="000F1A65"/>
    <w:rsid w:val="000F1AAA"/>
    <w:rsid w:val="000F1BC5"/>
    <w:rsid w:val="000F1E96"/>
    <w:rsid w:val="000F20A8"/>
    <w:rsid w:val="000F2247"/>
    <w:rsid w:val="000F24FD"/>
    <w:rsid w:val="000F259B"/>
    <w:rsid w:val="000F2A93"/>
    <w:rsid w:val="000F2D80"/>
    <w:rsid w:val="000F2DFC"/>
    <w:rsid w:val="000F2E5E"/>
    <w:rsid w:val="000F2F84"/>
    <w:rsid w:val="000F3217"/>
    <w:rsid w:val="000F33DD"/>
    <w:rsid w:val="000F35A6"/>
    <w:rsid w:val="000F3F45"/>
    <w:rsid w:val="000F4789"/>
    <w:rsid w:val="000F4C49"/>
    <w:rsid w:val="000F4E74"/>
    <w:rsid w:val="000F4E94"/>
    <w:rsid w:val="000F537A"/>
    <w:rsid w:val="000F5AB9"/>
    <w:rsid w:val="000F5C8C"/>
    <w:rsid w:val="000F5F1F"/>
    <w:rsid w:val="000F603F"/>
    <w:rsid w:val="000F62CD"/>
    <w:rsid w:val="000F6370"/>
    <w:rsid w:val="000F638A"/>
    <w:rsid w:val="000F63DE"/>
    <w:rsid w:val="000F65E1"/>
    <w:rsid w:val="000F6A16"/>
    <w:rsid w:val="000F6BD4"/>
    <w:rsid w:val="000F6FC5"/>
    <w:rsid w:val="000F742F"/>
    <w:rsid w:val="000F774B"/>
    <w:rsid w:val="000F7788"/>
    <w:rsid w:val="000F77B0"/>
    <w:rsid w:val="000F7935"/>
    <w:rsid w:val="000F7AED"/>
    <w:rsid w:val="000F7EA9"/>
    <w:rsid w:val="000FC8AB"/>
    <w:rsid w:val="0010059F"/>
    <w:rsid w:val="001009CE"/>
    <w:rsid w:val="00100B99"/>
    <w:rsid w:val="00100BEA"/>
    <w:rsid w:val="00100F75"/>
    <w:rsid w:val="00101075"/>
    <w:rsid w:val="001011D1"/>
    <w:rsid w:val="001014EF"/>
    <w:rsid w:val="00101BAF"/>
    <w:rsid w:val="00101C26"/>
    <w:rsid w:val="00101EA2"/>
    <w:rsid w:val="00101F89"/>
    <w:rsid w:val="0010207C"/>
    <w:rsid w:val="00102188"/>
    <w:rsid w:val="001028C3"/>
    <w:rsid w:val="00102DC1"/>
    <w:rsid w:val="0010306A"/>
    <w:rsid w:val="001032C0"/>
    <w:rsid w:val="0010354F"/>
    <w:rsid w:val="001036A6"/>
    <w:rsid w:val="0010370D"/>
    <w:rsid w:val="001039D2"/>
    <w:rsid w:val="00103D46"/>
    <w:rsid w:val="00104134"/>
    <w:rsid w:val="001042CF"/>
    <w:rsid w:val="0010431E"/>
    <w:rsid w:val="001048E6"/>
    <w:rsid w:val="00104939"/>
    <w:rsid w:val="00104D1D"/>
    <w:rsid w:val="00104E23"/>
    <w:rsid w:val="0010540A"/>
    <w:rsid w:val="0010541C"/>
    <w:rsid w:val="001054FC"/>
    <w:rsid w:val="00105713"/>
    <w:rsid w:val="001057D8"/>
    <w:rsid w:val="001059EF"/>
    <w:rsid w:val="00105C7B"/>
    <w:rsid w:val="00105E0F"/>
    <w:rsid w:val="00105EBD"/>
    <w:rsid w:val="00105F54"/>
    <w:rsid w:val="00106326"/>
    <w:rsid w:val="00106768"/>
    <w:rsid w:val="0010693A"/>
    <w:rsid w:val="001069E9"/>
    <w:rsid w:val="00106D0B"/>
    <w:rsid w:val="00106EBE"/>
    <w:rsid w:val="00106FEB"/>
    <w:rsid w:val="00107192"/>
    <w:rsid w:val="0010724C"/>
    <w:rsid w:val="00107358"/>
    <w:rsid w:val="00107861"/>
    <w:rsid w:val="00107C4F"/>
    <w:rsid w:val="00107DC9"/>
    <w:rsid w:val="0011023A"/>
    <w:rsid w:val="00110628"/>
    <w:rsid w:val="001107FA"/>
    <w:rsid w:val="00110871"/>
    <w:rsid w:val="001108CC"/>
    <w:rsid w:val="00110B3F"/>
    <w:rsid w:val="00110C83"/>
    <w:rsid w:val="00110E86"/>
    <w:rsid w:val="00110FDD"/>
    <w:rsid w:val="00111471"/>
    <w:rsid w:val="00111671"/>
    <w:rsid w:val="00111986"/>
    <w:rsid w:val="00111A11"/>
    <w:rsid w:val="00111CAC"/>
    <w:rsid w:val="00111CED"/>
    <w:rsid w:val="00112320"/>
    <w:rsid w:val="00112388"/>
    <w:rsid w:val="001123DB"/>
    <w:rsid w:val="00112406"/>
    <w:rsid w:val="00112712"/>
    <w:rsid w:val="0011293A"/>
    <w:rsid w:val="00112A1B"/>
    <w:rsid w:val="00112A7A"/>
    <w:rsid w:val="00112A99"/>
    <w:rsid w:val="00112AF2"/>
    <w:rsid w:val="00113646"/>
    <w:rsid w:val="0011381F"/>
    <w:rsid w:val="001138F5"/>
    <w:rsid w:val="00113B66"/>
    <w:rsid w:val="00113FB4"/>
    <w:rsid w:val="00114001"/>
    <w:rsid w:val="00114122"/>
    <w:rsid w:val="00114296"/>
    <w:rsid w:val="00114567"/>
    <w:rsid w:val="0011476D"/>
    <w:rsid w:val="001148FD"/>
    <w:rsid w:val="00114D7B"/>
    <w:rsid w:val="00115163"/>
    <w:rsid w:val="00115D14"/>
    <w:rsid w:val="00115E3D"/>
    <w:rsid w:val="00115E7D"/>
    <w:rsid w:val="00115FB0"/>
    <w:rsid w:val="00116009"/>
    <w:rsid w:val="00116109"/>
    <w:rsid w:val="001162A8"/>
    <w:rsid w:val="001163D7"/>
    <w:rsid w:val="001164BA"/>
    <w:rsid w:val="00116AA4"/>
    <w:rsid w:val="00116EB2"/>
    <w:rsid w:val="00116F6B"/>
    <w:rsid w:val="0011705F"/>
    <w:rsid w:val="00117080"/>
    <w:rsid w:val="001171E2"/>
    <w:rsid w:val="001175ED"/>
    <w:rsid w:val="001176A5"/>
    <w:rsid w:val="001177AE"/>
    <w:rsid w:val="00117AA5"/>
    <w:rsid w:val="00117BE5"/>
    <w:rsid w:val="00117CDC"/>
    <w:rsid w:val="00117DCC"/>
    <w:rsid w:val="00117FCD"/>
    <w:rsid w:val="00120416"/>
    <w:rsid w:val="001204D9"/>
    <w:rsid w:val="001205F3"/>
    <w:rsid w:val="00121464"/>
    <w:rsid w:val="001214D3"/>
    <w:rsid w:val="00121574"/>
    <w:rsid w:val="0012198D"/>
    <w:rsid w:val="00121B0A"/>
    <w:rsid w:val="00121C27"/>
    <w:rsid w:val="00121CE1"/>
    <w:rsid w:val="001222A4"/>
    <w:rsid w:val="0012249D"/>
    <w:rsid w:val="00122501"/>
    <w:rsid w:val="00122661"/>
    <w:rsid w:val="00122A8F"/>
    <w:rsid w:val="00122C37"/>
    <w:rsid w:val="00122E91"/>
    <w:rsid w:val="00122F45"/>
    <w:rsid w:val="00123011"/>
    <w:rsid w:val="00123815"/>
    <w:rsid w:val="0012388A"/>
    <w:rsid w:val="00123C8A"/>
    <w:rsid w:val="00123F1F"/>
    <w:rsid w:val="00123F8C"/>
    <w:rsid w:val="00124383"/>
    <w:rsid w:val="001244A5"/>
    <w:rsid w:val="00124BA0"/>
    <w:rsid w:val="00124CDD"/>
    <w:rsid w:val="001253E7"/>
    <w:rsid w:val="001255B3"/>
    <w:rsid w:val="00125E92"/>
    <w:rsid w:val="00125FC5"/>
    <w:rsid w:val="0012622E"/>
    <w:rsid w:val="001265DF"/>
    <w:rsid w:val="0012682C"/>
    <w:rsid w:val="001268B7"/>
    <w:rsid w:val="00126B45"/>
    <w:rsid w:val="00126D1E"/>
    <w:rsid w:val="00126F8C"/>
    <w:rsid w:val="00127145"/>
    <w:rsid w:val="00127B2F"/>
    <w:rsid w:val="00127B7C"/>
    <w:rsid w:val="00127BB5"/>
    <w:rsid w:val="00127BD3"/>
    <w:rsid w:val="00127F54"/>
    <w:rsid w:val="0013014F"/>
    <w:rsid w:val="00130727"/>
    <w:rsid w:val="00130963"/>
    <w:rsid w:val="00130BF4"/>
    <w:rsid w:val="001310EF"/>
    <w:rsid w:val="001312E1"/>
    <w:rsid w:val="00131D70"/>
    <w:rsid w:val="0013206B"/>
    <w:rsid w:val="0013210F"/>
    <w:rsid w:val="0013273B"/>
    <w:rsid w:val="001328E0"/>
    <w:rsid w:val="00132BAF"/>
    <w:rsid w:val="00132BFF"/>
    <w:rsid w:val="00132CE3"/>
    <w:rsid w:val="001332EE"/>
    <w:rsid w:val="001335C8"/>
    <w:rsid w:val="00133706"/>
    <w:rsid w:val="00133841"/>
    <w:rsid w:val="0013389D"/>
    <w:rsid w:val="00133B81"/>
    <w:rsid w:val="00133B92"/>
    <w:rsid w:val="00133D29"/>
    <w:rsid w:val="00133EF3"/>
    <w:rsid w:val="0013404D"/>
    <w:rsid w:val="00134062"/>
    <w:rsid w:val="00134697"/>
    <w:rsid w:val="00134796"/>
    <w:rsid w:val="00134B18"/>
    <w:rsid w:val="0013517F"/>
    <w:rsid w:val="0013539D"/>
    <w:rsid w:val="0013575B"/>
    <w:rsid w:val="001359AD"/>
    <w:rsid w:val="00135A0F"/>
    <w:rsid w:val="00135B32"/>
    <w:rsid w:val="001366FE"/>
    <w:rsid w:val="001368F7"/>
    <w:rsid w:val="00136EA9"/>
    <w:rsid w:val="00137149"/>
    <w:rsid w:val="001373BC"/>
    <w:rsid w:val="00137C76"/>
    <w:rsid w:val="00137E4B"/>
    <w:rsid w:val="0014014D"/>
    <w:rsid w:val="00140999"/>
    <w:rsid w:val="00140A67"/>
    <w:rsid w:val="00140AE3"/>
    <w:rsid w:val="00140DA4"/>
    <w:rsid w:val="00140DED"/>
    <w:rsid w:val="00141134"/>
    <w:rsid w:val="001412A2"/>
    <w:rsid w:val="0014167A"/>
    <w:rsid w:val="001417F5"/>
    <w:rsid w:val="00141A83"/>
    <w:rsid w:val="00141AC6"/>
    <w:rsid w:val="00141F67"/>
    <w:rsid w:val="00142256"/>
    <w:rsid w:val="001424D1"/>
    <w:rsid w:val="001428FF"/>
    <w:rsid w:val="00143071"/>
    <w:rsid w:val="00143342"/>
    <w:rsid w:val="001436E9"/>
    <w:rsid w:val="001439CF"/>
    <w:rsid w:val="00144166"/>
    <w:rsid w:val="00144207"/>
    <w:rsid w:val="00144564"/>
    <w:rsid w:val="0014465B"/>
    <w:rsid w:val="00144BBF"/>
    <w:rsid w:val="00144CDF"/>
    <w:rsid w:val="00145066"/>
    <w:rsid w:val="00145232"/>
    <w:rsid w:val="00145D34"/>
    <w:rsid w:val="00145E65"/>
    <w:rsid w:val="0014653C"/>
    <w:rsid w:val="00146C65"/>
    <w:rsid w:val="00147329"/>
    <w:rsid w:val="001474A2"/>
    <w:rsid w:val="001474F7"/>
    <w:rsid w:val="001476AE"/>
    <w:rsid w:val="00147CF2"/>
    <w:rsid w:val="00147D6D"/>
    <w:rsid w:val="00147F2C"/>
    <w:rsid w:val="0015010E"/>
    <w:rsid w:val="001502DA"/>
    <w:rsid w:val="00150306"/>
    <w:rsid w:val="00150B1A"/>
    <w:rsid w:val="00150D2F"/>
    <w:rsid w:val="001510EF"/>
    <w:rsid w:val="00151DBE"/>
    <w:rsid w:val="001524CB"/>
    <w:rsid w:val="001524FA"/>
    <w:rsid w:val="0015258B"/>
    <w:rsid w:val="0015265F"/>
    <w:rsid w:val="00152790"/>
    <w:rsid w:val="0015282E"/>
    <w:rsid w:val="0015289B"/>
    <w:rsid w:val="00152977"/>
    <w:rsid w:val="00152D55"/>
    <w:rsid w:val="00152FBA"/>
    <w:rsid w:val="00153173"/>
    <w:rsid w:val="00153266"/>
    <w:rsid w:val="00153322"/>
    <w:rsid w:val="001534D0"/>
    <w:rsid w:val="0015364B"/>
    <w:rsid w:val="00153D26"/>
    <w:rsid w:val="00154977"/>
    <w:rsid w:val="00154B3C"/>
    <w:rsid w:val="00154D4C"/>
    <w:rsid w:val="001550B0"/>
    <w:rsid w:val="001553EB"/>
    <w:rsid w:val="0015544E"/>
    <w:rsid w:val="00155671"/>
    <w:rsid w:val="001558D9"/>
    <w:rsid w:val="00155921"/>
    <w:rsid w:val="00155990"/>
    <w:rsid w:val="00155C21"/>
    <w:rsid w:val="00155E87"/>
    <w:rsid w:val="0015627F"/>
    <w:rsid w:val="001562C3"/>
    <w:rsid w:val="001563A0"/>
    <w:rsid w:val="00156720"/>
    <w:rsid w:val="0015690B"/>
    <w:rsid w:val="00156D5E"/>
    <w:rsid w:val="00156DD0"/>
    <w:rsid w:val="00157582"/>
    <w:rsid w:val="001575A7"/>
    <w:rsid w:val="00157949"/>
    <w:rsid w:val="00157A9D"/>
    <w:rsid w:val="00157CCD"/>
    <w:rsid w:val="00157DDF"/>
    <w:rsid w:val="00157ED3"/>
    <w:rsid w:val="00160006"/>
    <w:rsid w:val="00160327"/>
    <w:rsid w:val="00160478"/>
    <w:rsid w:val="00160793"/>
    <w:rsid w:val="00160B15"/>
    <w:rsid w:val="00160DA2"/>
    <w:rsid w:val="00160EED"/>
    <w:rsid w:val="0016129A"/>
    <w:rsid w:val="0016134D"/>
    <w:rsid w:val="00161492"/>
    <w:rsid w:val="00161688"/>
    <w:rsid w:val="0016173A"/>
    <w:rsid w:val="001617E6"/>
    <w:rsid w:val="001617F5"/>
    <w:rsid w:val="0016180F"/>
    <w:rsid w:val="0016188E"/>
    <w:rsid w:val="0016189F"/>
    <w:rsid w:val="001618CA"/>
    <w:rsid w:val="00161BA8"/>
    <w:rsid w:val="00161CE5"/>
    <w:rsid w:val="00161D56"/>
    <w:rsid w:val="00161EC1"/>
    <w:rsid w:val="00161F38"/>
    <w:rsid w:val="001620B6"/>
    <w:rsid w:val="00162101"/>
    <w:rsid w:val="0016241B"/>
    <w:rsid w:val="00162543"/>
    <w:rsid w:val="00162BAC"/>
    <w:rsid w:val="00162DDA"/>
    <w:rsid w:val="001633DE"/>
    <w:rsid w:val="001639D4"/>
    <w:rsid w:val="00163AAD"/>
    <w:rsid w:val="00163C3E"/>
    <w:rsid w:val="00163D74"/>
    <w:rsid w:val="00164281"/>
    <w:rsid w:val="001643BC"/>
    <w:rsid w:val="001644A3"/>
    <w:rsid w:val="00164584"/>
    <w:rsid w:val="001645D8"/>
    <w:rsid w:val="001646F4"/>
    <w:rsid w:val="00164C52"/>
    <w:rsid w:val="00164E20"/>
    <w:rsid w:val="00164F24"/>
    <w:rsid w:val="00164FDD"/>
    <w:rsid w:val="00165015"/>
    <w:rsid w:val="00165706"/>
    <w:rsid w:val="0016598A"/>
    <w:rsid w:val="001659FC"/>
    <w:rsid w:val="00165DC1"/>
    <w:rsid w:val="00165DF1"/>
    <w:rsid w:val="0016604B"/>
    <w:rsid w:val="001660FF"/>
    <w:rsid w:val="001662DF"/>
    <w:rsid w:val="00166393"/>
    <w:rsid w:val="001665CA"/>
    <w:rsid w:val="0016667D"/>
    <w:rsid w:val="001666A5"/>
    <w:rsid w:val="001666AE"/>
    <w:rsid w:val="0016709A"/>
    <w:rsid w:val="0016756F"/>
    <w:rsid w:val="00167796"/>
    <w:rsid w:val="001678E2"/>
    <w:rsid w:val="00167902"/>
    <w:rsid w:val="0016792F"/>
    <w:rsid w:val="00167A19"/>
    <w:rsid w:val="00167B08"/>
    <w:rsid w:val="00167C7C"/>
    <w:rsid w:val="00167D1C"/>
    <w:rsid w:val="00167E84"/>
    <w:rsid w:val="001705DF"/>
    <w:rsid w:val="00170C39"/>
    <w:rsid w:val="001713B8"/>
    <w:rsid w:val="001717D6"/>
    <w:rsid w:val="001718E3"/>
    <w:rsid w:val="00171A5B"/>
    <w:rsid w:val="00171DC7"/>
    <w:rsid w:val="00171F16"/>
    <w:rsid w:val="001723AB"/>
    <w:rsid w:val="00172969"/>
    <w:rsid w:val="001732B0"/>
    <w:rsid w:val="00173503"/>
    <w:rsid w:val="001739BD"/>
    <w:rsid w:val="00173D90"/>
    <w:rsid w:val="00173DB5"/>
    <w:rsid w:val="0017468A"/>
    <w:rsid w:val="001749A5"/>
    <w:rsid w:val="00174C1C"/>
    <w:rsid w:val="001750A8"/>
    <w:rsid w:val="001751A8"/>
    <w:rsid w:val="0017540B"/>
    <w:rsid w:val="00175838"/>
    <w:rsid w:val="001759CC"/>
    <w:rsid w:val="00175B19"/>
    <w:rsid w:val="00175B50"/>
    <w:rsid w:val="00175C3E"/>
    <w:rsid w:val="00175D19"/>
    <w:rsid w:val="0017639A"/>
    <w:rsid w:val="00176416"/>
    <w:rsid w:val="00176434"/>
    <w:rsid w:val="001767DC"/>
    <w:rsid w:val="00176E6B"/>
    <w:rsid w:val="00176F73"/>
    <w:rsid w:val="00176FC1"/>
    <w:rsid w:val="001774C0"/>
    <w:rsid w:val="001774DF"/>
    <w:rsid w:val="0017770F"/>
    <w:rsid w:val="0017781C"/>
    <w:rsid w:val="00177838"/>
    <w:rsid w:val="00177A3D"/>
    <w:rsid w:val="00177DB1"/>
    <w:rsid w:val="00177F11"/>
    <w:rsid w:val="00177F87"/>
    <w:rsid w:val="00180308"/>
    <w:rsid w:val="0018048C"/>
    <w:rsid w:val="001804E4"/>
    <w:rsid w:val="00180621"/>
    <w:rsid w:val="00180979"/>
    <w:rsid w:val="00180B8A"/>
    <w:rsid w:val="00180CA3"/>
    <w:rsid w:val="0018128E"/>
    <w:rsid w:val="001813D5"/>
    <w:rsid w:val="0018170B"/>
    <w:rsid w:val="00181B14"/>
    <w:rsid w:val="001821D5"/>
    <w:rsid w:val="0018249C"/>
    <w:rsid w:val="001827A2"/>
    <w:rsid w:val="00182EA8"/>
    <w:rsid w:val="001833F4"/>
    <w:rsid w:val="00183451"/>
    <w:rsid w:val="00183920"/>
    <w:rsid w:val="0018428D"/>
    <w:rsid w:val="00184520"/>
    <w:rsid w:val="00184613"/>
    <w:rsid w:val="0018465D"/>
    <w:rsid w:val="0018481F"/>
    <w:rsid w:val="00184820"/>
    <w:rsid w:val="00184928"/>
    <w:rsid w:val="00184C7F"/>
    <w:rsid w:val="00184DC2"/>
    <w:rsid w:val="00185264"/>
    <w:rsid w:val="001853F7"/>
    <w:rsid w:val="00185557"/>
    <w:rsid w:val="00185610"/>
    <w:rsid w:val="0018570C"/>
    <w:rsid w:val="0018584A"/>
    <w:rsid w:val="001858B2"/>
    <w:rsid w:val="001858D5"/>
    <w:rsid w:val="00185CA5"/>
    <w:rsid w:val="00185D32"/>
    <w:rsid w:val="00185EFE"/>
    <w:rsid w:val="00185F98"/>
    <w:rsid w:val="00185FB2"/>
    <w:rsid w:val="001860D2"/>
    <w:rsid w:val="001866FA"/>
    <w:rsid w:val="00186974"/>
    <w:rsid w:val="00186B08"/>
    <w:rsid w:val="00186F5C"/>
    <w:rsid w:val="0018730F"/>
    <w:rsid w:val="00187600"/>
    <w:rsid w:val="00187B55"/>
    <w:rsid w:val="00187BD7"/>
    <w:rsid w:val="00187E47"/>
    <w:rsid w:val="00190332"/>
    <w:rsid w:val="0019033B"/>
    <w:rsid w:val="0019043E"/>
    <w:rsid w:val="0019075A"/>
    <w:rsid w:val="00191002"/>
    <w:rsid w:val="001912A5"/>
    <w:rsid w:val="001915F9"/>
    <w:rsid w:val="00191974"/>
    <w:rsid w:val="00191AAE"/>
    <w:rsid w:val="00191BF9"/>
    <w:rsid w:val="0019236B"/>
    <w:rsid w:val="00192418"/>
    <w:rsid w:val="00192749"/>
    <w:rsid w:val="00192AA6"/>
    <w:rsid w:val="00193091"/>
    <w:rsid w:val="001931FC"/>
    <w:rsid w:val="00193335"/>
    <w:rsid w:val="001936C3"/>
    <w:rsid w:val="00193739"/>
    <w:rsid w:val="001938D6"/>
    <w:rsid w:val="00193914"/>
    <w:rsid w:val="00193A2B"/>
    <w:rsid w:val="00193DDE"/>
    <w:rsid w:val="00193FEF"/>
    <w:rsid w:val="001946E3"/>
    <w:rsid w:val="0019489F"/>
    <w:rsid w:val="00194B10"/>
    <w:rsid w:val="00194D29"/>
    <w:rsid w:val="00194D5F"/>
    <w:rsid w:val="00194E03"/>
    <w:rsid w:val="00194E49"/>
    <w:rsid w:val="001953DC"/>
    <w:rsid w:val="00195449"/>
    <w:rsid w:val="0019626B"/>
    <w:rsid w:val="001966CD"/>
    <w:rsid w:val="00196A00"/>
    <w:rsid w:val="00196B77"/>
    <w:rsid w:val="00196DAA"/>
    <w:rsid w:val="00196DCC"/>
    <w:rsid w:val="00196E05"/>
    <w:rsid w:val="001972E4"/>
    <w:rsid w:val="00197538"/>
    <w:rsid w:val="0019769C"/>
    <w:rsid w:val="001A0017"/>
    <w:rsid w:val="001A0176"/>
    <w:rsid w:val="001A0382"/>
    <w:rsid w:val="001A0709"/>
    <w:rsid w:val="001A08F9"/>
    <w:rsid w:val="001A0A02"/>
    <w:rsid w:val="001A0A33"/>
    <w:rsid w:val="001A0C1E"/>
    <w:rsid w:val="001A0E09"/>
    <w:rsid w:val="001A0E1D"/>
    <w:rsid w:val="001A0E71"/>
    <w:rsid w:val="001A102C"/>
    <w:rsid w:val="001A1847"/>
    <w:rsid w:val="001A1B66"/>
    <w:rsid w:val="001A1C4F"/>
    <w:rsid w:val="001A1EC2"/>
    <w:rsid w:val="001A2931"/>
    <w:rsid w:val="001A29FD"/>
    <w:rsid w:val="001A2CB7"/>
    <w:rsid w:val="001A2D57"/>
    <w:rsid w:val="001A2EA4"/>
    <w:rsid w:val="001A31BF"/>
    <w:rsid w:val="001A3622"/>
    <w:rsid w:val="001A36BB"/>
    <w:rsid w:val="001A3A2C"/>
    <w:rsid w:val="001A3D9D"/>
    <w:rsid w:val="001A3E0A"/>
    <w:rsid w:val="001A3E58"/>
    <w:rsid w:val="001A3F45"/>
    <w:rsid w:val="001A3FD7"/>
    <w:rsid w:val="001A43EE"/>
    <w:rsid w:val="001A4405"/>
    <w:rsid w:val="001A48C3"/>
    <w:rsid w:val="001A4A67"/>
    <w:rsid w:val="001A4B94"/>
    <w:rsid w:val="001A4D6F"/>
    <w:rsid w:val="001A4D8C"/>
    <w:rsid w:val="001A5005"/>
    <w:rsid w:val="001A5022"/>
    <w:rsid w:val="001A594B"/>
    <w:rsid w:val="001A5C00"/>
    <w:rsid w:val="001A5F0F"/>
    <w:rsid w:val="001A5F27"/>
    <w:rsid w:val="001A643A"/>
    <w:rsid w:val="001A6441"/>
    <w:rsid w:val="001A6540"/>
    <w:rsid w:val="001A6825"/>
    <w:rsid w:val="001A6A46"/>
    <w:rsid w:val="001A6D08"/>
    <w:rsid w:val="001A6FCD"/>
    <w:rsid w:val="001A783A"/>
    <w:rsid w:val="001A78B0"/>
    <w:rsid w:val="001A79C6"/>
    <w:rsid w:val="001A79FB"/>
    <w:rsid w:val="001A7D49"/>
    <w:rsid w:val="001A7F0A"/>
    <w:rsid w:val="001B00CA"/>
    <w:rsid w:val="001B0138"/>
    <w:rsid w:val="001B051A"/>
    <w:rsid w:val="001B05F8"/>
    <w:rsid w:val="001B05FD"/>
    <w:rsid w:val="001B07CD"/>
    <w:rsid w:val="001B07FA"/>
    <w:rsid w:val="001B096E"/>
    <w:rsid w:val="001B0B55"/>
    <w:rsid w:val="001B0B63"/>
    <w:rsid w:val="001B0C4F"/>
    <w:rsid w:val="001B117A"/>
    <w:rsid w:val="001B13FE"/>
    <w:rsid w:val="001B146E"/>
    <w:rsid w:val="001B14AE"/>
    <w:rsid w:val="001B1542"/>
    <w:rsid w:val="001B18FB"/>
    <w:rsid w:val="001B1AFC"/>
    <w:rsid w:val="001B1EAC"/>
    <w:rsid w:val="001B22C8"/>
    <w:rsid w:val="001B281C"/>
    <w:rsid w:val="001B2878"/>
    <w:rsid w:val="001B296E"/>
    <w:rsid w:val="001B2A26"/>
    <w:rsid w:val="001B2B8C"/>
    <w:rsid w:val="001B2BBD"/>
    <w:rsid w:val="001B2C1B"/>
    <w:rsid w:val="001B3181"/>
    <w:rsid w:val="001B33AD"/>
    <w:rsid w:val="001B3488"/>
    <w:rsid w:val="001B34BA"/>
    <w:rsid w:val="001B35B1"/>
    <w:rsid w:val="001B362C"/>
    <w:rsid w:val="001B3972"/>
    <w:rsid w:val="001B3A76"/>
    <w:rsid w:val="001B3C7C"/>
    <w:rsid w:val="001B3D80"/>
    <w:rsid w:val="001B3DCF"/>
    <w:rsid w:val="001B4025"/>
    <w:rsid w:val="001B4A42"/>
    <w:rsid w:val="001B4C85"/>
    <w:rsid w:val="001B4C94"/>
    <w:rsid w:val="001B4EB7"/>
    <w:rsid w:val="001B532E"/>
    <w:rsid w:val="001B5563"/>
    <w:rsid w:val="001B57CE"/>
    <w:rsid w:val="001B581B"/>
    <w:rsid w:val="001B5937"/>
    <w:rsid w:val="001B5E3E"/>
    <w:rsid w:val="001B5F74"/>
    <w:rsid w:val="001B6257"/>
    <w:rsid w:val="001B62FA"/>
    <w:rsid w:val="001B640C"/>
    <w:rsid w:val="001B6E6B"/>
    <w:rsid w:val="001B6EA6"/>
    <w:rsid w:val="001B7102"/>
    <w:rsid w:val="001B727A"/>
    <w:rsid w:val="001B73F8"/>
    <w:rsid w:val="001B7402"/>
    <w:rsid w:val="001B74C5"/>
    <w:rsid w:val="001B7930"/>
    <w:rsid w:val="001B79C4"/>
    <w:rsid w:val="001B7BA6"/>
    <w:rsid w:val="001B7BC2"/>
    <w:rsid w:val="001B7D34"/>
    <w:rsid w:val="001B7E48"/>
    <w:rsid w:val="001B7EF4"/>
    <w:rsid w:val="001B7F58"/>
    <w:rsid w:val="001C0664"/>
    <w:rsid w:val="001C0678"/>
    <w:rsid w:val="001C06F7"/>
    <w:rsid w:val="001C07FF"/>
    <w:rsid w:val="001C0D4A"/>
    <w:rsid w:val="001C1036"/>
    <w:rsid w:val="001C1081"/>
    <w:rsid w:val="001C1093"/>
    <w:rsid w:val="001C19B2"/>
    <w:rsid w:val="001C1C8D"/>
    <w:rsid w:val="001C1E65"/>
    <w:rsid w:val="001C1F12"/>
    <w:rsid w:val="001C2091"/>
    <w:rsid w:val="001C2116"/>
    <w:rsid w:val="001C230F"/>
    <w:rsid w:val="001C24C5"/>
    <w:rsid w:val="001C2737"/>
    <w:rsid w:val="001C2EC8"/>
    <w:rsid w:val="001C2FC0"/>
    <w:rsid w:val="001C3130"/>
    <w:rsid w:val="001C32AB"/>
    <w:rsid w:val="001C3736"/>
    <w:rsid w:val="001C4577"/>
    <w:rsid w:val="001C49B1"/>
    <w:rsid w:val="001C4B25"/>
    <w:rsid w:val="001C51FD"/>
    <w:rsid w:val="001C5469"/>
    <w:rsid w:val="001C5AB3"/>
    <w:rsid w:val="001C600D"/>
    <w:rsid w:val="001C655C"/>
    <w:rsid w:val="001C669B"/>
    <w:rsid w:val="001C6AC3"/>
    <w:rsid w:val="001C6C69"/>
    <w:rsid w:val="001C6D27"/>
    <w:rsid w:val="001C6DA9"/>
    <w:rsid w:val="001C6EE1"/>
    <w:rsid w:val="001C7930"/>
    <w:rsid w:val="001C7996"/>
    <w:rsid w:val="001C7ADE"/>
    <w:rsid w:val="001C7C91"/>
    <w:rsid w:val="001C7D38"/>
    <w:rsid w:val="001D0415"/>
    <w:rsid w:val="001D04F2"/>
    <w:rsid w:val="001D0963"/>
    <w:rsid w:val="001D0AE5"/>
    <w:rsid w:val="001D10E2"/>
    <w:rsid w:val="001D14A1"/>
    <w:rsid w:val="001D154A"/>
    <w:rsid w:val="001D1A77"/>
    <w:rsid w:val="001D1EB6"/>
    <w:rsid w:val="001D1ECE"/>
    <w:rsid w:val="001D20DE"/>
    <w:rsid w:val="001D23AC"/>
    <w:rsid w:val="001D247C"/>
    <w:rsid w:val="001D251A"/>
    <w:rsid w:val="001D2649"/>
    <w:rsid w:val="001D2701"/>
    <w:rsid w:val="001D2888"/>
    <w:rsid w:val="001D2D84"/>
    <w:rsid w:val="001D3615"/>
    <w:rsid w:val="001D3771"/>
    <w:rsid w:val="001D3827"/>
    <w:rsid w:val="001D3A34"/>
    <w:rsid w:val="001D3DB8"/>
    <w:rsid w:val="001D3EC6"/>
    <w:rsid w:val="001D3F68"/>
    <w:rsid w:val="001D4810"/>
    <w:rsid w:val="001D4B67"/>
    <w:rsid w:val="001D4D19"/>
    <w:rsid w:val="001D4F63"/>
    <w:rsid w:val="001D4FAA"/>
    <w:rsid w:val="001D507A"/>
    <w:rsid w:val="001D595D"/>
    <w:rsid w:val="001D5B39"/>
    <w:rsid w:val="001D5C00"/>
    <w:rsid w:val="001D5CC7"/>
    <w:rsid w:val="001D5CE4"/>
    <w:rsid w:val="001D62ED"/>
    <w:rsid w:val="001D63DA"/>
    <w:rsid w:val="001D643F"/>
    <w:rsid w:val="001D64F3"/>
    <w:rsid w:val="001D6995"/>
    <w:rsid w:val="001D6A5C"/>
    <w:rsid w:val="001D6D43"/>
    <w:rsid w:val="001D76BF"/>
    <w:rsid w:val="001D7DE7"/>
    <w:rsid w:val="001D7EBB"/>
    <w:rsid w:val="001E0001"/>
    <w:rsid w:val="001E017E"/>
    <w:rsid w:val="001E04FB"/>
    <w:rsid w:val="001E052F"/>
    <w:rsid w:val="001E066F"/>
    <w:rsid w:val="001E0888"/>
    <w:rsid w:val="001E0BF9"/>
    <w:rsid w:val="001E11B3"/>
    <w:rsid w:val="001E127D"/>
    <w:rsid w:val="001E1303"/>
    <w:rsid w:val="001E14F8"/>
    <w:rsid w:val="001E17DB"/>
    <w:rsid w:val="001E1834"/>
    <w:rsid w:val="001E1CCB"/>
    <w:rsid w:val="001E2340"/>
    <w:rsid w:val="001E2418"/>
    <w:rsid w:val="001E28C5"/>
    <w:rsid w:val="001E2D81"/>
    <w:rsid w:val="001E2DAA"/>
    <w:rsid w:val="001E2E42"/>
    <w:rsid w:val="001E2F89"/>
    <w:rsid w:val="001E339D"/>
    <w:rsid w:val="001E3AA2"/>
    <w:rsid w:val="001E3BC5"/>
    <w:rsid w:val="001E3F21"/>
    <w:rsid w:val="001E4147"/>
    <w:rsid w:val="001E41B8"/>
    <w:rsid w:val="001E42BC"/>
    <w:rsid w:val="001E4448"/>
    <w:rsid w:val="001E45AE"/>
    <w:rsid w:val="001E47EC"/>
    <w:rsid w:val="001E4A96"/>
    <w:rsid w:val="001E4D24"/>
    <w:rsid w:val="001E4E02"/>
    <w:rsid w:val="001E4F28"/>
    <w:rsid w:val="001E522C"/>
    <w:rsid w:val="001E55DA"/>
    <w:rsid w:val="001E589A"/>
    <w:rsid w:val="001E5B14"/>
    <w:rsid w:val="001E606E"/>
    <w:rsid w:val="001E6336"/>
    <w:rsid w:val="001E6802"/>
    <w:rsid w:val="001E6A23"/>
    <w:rsid w:val="001E6CD2"/>
    <w:rsid w:val="001E6D1E"/>
    <w:rsid w:val="001E6F09"/>
    <w:rsid w:val="001E7069"/>
    <w:rsid w:val="001E780B"/>
    <w:rsid w:val="001E79C8"/>
    <w:rsid w:val="001E7B40"/>
    <w:rsid w:val="001E7B99"/>
    <w:rsid w:val="001E7CBD"/>
    <w:rsid w:val="001E7E13"/>
    <w:rsid w:val="001E7F56"/>
    <w:rsid w:val="001F037F"/>
    <w:rsid w:val="001F04FA"/>
    <w:rsid w:val="001F0912"/>
    <w:rsid w:val="001F0B01"/>
    <w:rsid w:val="001F10E2"/>
    <w:rsid w:val="001F11DD"/>
    <w:rsid w:val="001F1475"/>
    <w:rsid w:val="001F1500"/>
    <w:rsid w:val="001F160C"/>
    <w:rsid w:val="001F1843"/>
    <w:rsid w:val="001F1C02"/>
    <w:rsid w:val="001F1C11"/>
    <w:rsid w:val="001F1E61"/>
    <w:rsid w:val="001F22CA"/>
    <w:rsid w:val="001F23B7"/>
    <w:rsid w:val="001F23FA"/>
    <w:rsid w:val="001F2BAB"/>
    <w:rsid w:val="001F2EF4"/>
    <w:rsid w:val="001F32D8"/>
    <w:rsid w:val="001F3331"/>
    <w:rsid w:val="001F338B"/>
    <w:rsid w:val="001F3517"/>
    <w:rsid w:val="001F362D"/>
    <w:rsid w:val="001F387D"/>
    <w:rsid w:val="001F3BF9"/>
    <w:rsid w:val="001F3CFF"/>
    <w:rsid w:val="001F434F"/>
    <w:rsid w:val="001F48E8"/>
    <w:rsid w:val="001F4B18"/>
    <w:rsid w:val="001F4CA5"/>
    <w:rsid w:val="001F4CF9"/>
    <w:rsid w:val="001F4EF0"/>
    <w:rsid w:val="001F50C5"/>
    <w:rsid w:val="001F5191"/>
    <w:rsid w:val="001F5220"/>
    <w:rsid w:val="001F53FF"/>
    <w:rsid w:val="001F5539"/>
    <w:rsid w:val="001F5A7F"/>
    <w:rsid w:val="001F5C1E"/>
    <w:rsid w:val="001F5C7C"/>
    <w:rsid w:val="001F5D96"/>
    <w:rsid w:val="001F5F57"/>
    <w:rsid w:val="001F5FB5"/>
    <w:rsid w:val="001F642F"/>
    <w:rsid w:val="001F693C"/>
    <w:rsid w:val="001F6AF2"/>
    <w:rsid w:val="001F6B3E"/>
    <w:rsid w:val="001F6BED"/>
    <w:rsid w:val="001F710D"/>
    <w:rsid w:val="001F7AA2"/>
    <w:rsid w:val="001F7BFC"/>
    <w:rsid w:val="001F7C00"/>
    <w:rsid w:val="001F7C0B"/>
    <w:rsid w:val="001F7F2B"/>
    <w:rsid w:val="0020000E"/>
    <w:rsid w:val="002001DD"/>
    <w:rsid w:val="00200258"/>
    <w:rsid w:val="002002E4"/>
    <w:rsid w:val="0020079F"/>
    <w:rsid w:val="002007C9"/>
    <w:rsid w:val="00200D61"/>
    <w:rsid w:val="00201488"/>
    <w:rsid w:val="00201609"/>
    <w:rsid w:val="0020169D"/>
    <w:rsid w:val="002016C5"/>
    <w:rsid w:val="0020173E"/>
    <w:rsid w:val="0020180B"/>
    <w:rsid w:val="002018D9"/>
    <w:rsid w:val="002019F9"/>
    <w:rsid w:val="00201A68"/>
    <w:rsid w:val="0020207C"/>
    <w:rsid w:val="0020221A"/>
    <w:rsid w:val="0020296E"/>
    <w:rsid w:val="00202AD1"/>
    <w:rsid w:val="00202B66"/>
    <w:rsid w:val="00202DF4"/>
    <w:rsid w:val="00203038"/>
    <w:rsid w:val="0020305C"/>
    <w:rsid w:val="0020313A"/>
    <w:rsid w:val="00203162"/>
    <w:rsid w:val="0020358E"/>
    <w:rsid w:val="00203593"/>
    <w:rsid w:val="0020383E"/>
    <w:rsid w:val="00203BCB"/>
    <w:rsid w:val="0020407F"/>
    <w:rsid w:val="00204193"/>
    <w:rsid w:val="002043E2"/>
    <w:rsid w:val="002044CC"/>
    <w:rsid w:val="0020495A"/>
    <w:rsid w:val="00204BA0"/>
    <w:rsid w:val="00204F9A"/>
    <w:rsid w:val="00205018"/>
    <w:rsid w:val="00205037"/>
    <w:rsid w:val="002057DF"/>
    <w:rsid w:val="00205819"/>
    <w:rsid w:val="00205D5E"/>
    <w:rsid w:val="0020609E"/>
    <w:rsid w:val="0020665B"/>
    <w:rsid w:val="00206999"/>
    <w:rsid w:val="00206CA5"/>
    <w:rsid w:val="0020715C"/>
    <w:rsid w:val="00207225"/>
    <w:rsid w:val="0020752E"/>
    <w:rsid w:val="002078EE"/>
    <w:rsid w:val="00207B2F"/>
    <w:rsid w:val="00207E70"/>
    <w:rsid w:val="00207EE3"/>
    <w:rsid w:val="00207EE5"/>
    <w:rsid w:val="00207F68"/>
    <w:rsid w:val="00207F75"/>
    <w:rsid w:val="002105C4"/>
    <w:rsid w:val="00210808"/>
    <w:rsid w:val="00210894"/>
    <w:rsid w:val="00210965"/>
    <w:rsid w:val="00211158"/>
    <w:rsid w:val="002111FA"/>
    <w:rsid w:val="0021120A"/>
    <w:rsid w:val="00211560"/>
    <w:rsid w:val="00211833"/>
    <w:rsid w:val="00211A20"/>
    <w:rsid w:val="00211E11"/>
    <w:rsid w:val="00211F1E"/>
    <w:rsid w:val="002120FD"/>
    <w:rsid w:val="00212245"/>
    <w:rsid w:val="00212283"/>
    <w:rsid w:val="00212475"/>
    <w:rsid w:val="00212B3C"/>
    <w:rsid w:val="00212E10"/>
    <w:rsid w:val="00212E17"/>
    <w:rsid w:val="0021321B"/>
    <w:rsid w:val="0021322B"/>
    <w:rsid w:val="002134A2"/>
    <w:rsid w:val="00213665"/>
    <w:rsid w:val="00213E30"/>
    <w:rsid w:val="00213E6B"/>
    <w:rsid w:val="00213EAE"/>
    <w:rsid w:val="00214187"/>
    <w:rsid w:val="00214304"/>
    <w:rsid w:val="0021437D"/>
    <w:rsid w:val="002143B6"/>
    <w:rsid w:val="0021456A"/>
    <w:rsid w:val="00214772"/>
    <w:rsid w:val="00214C96"/>
    <w:rsid w:val="0021521E"/>
    <w:rsid w:val="002159EB"/>
    <w:rsid w:val="00215D1B"/>
    <w:rsid w:val="00216125"/>
    <w:rsid w:val="00216411"/>
    <w:rsid w:val="00216844"/>
    <w:rsid w:val="00216A7E"/>
    <w:rsid w:val="00216C72"/>
    <w:rsid w:val="00217A10"/>
    <w:rsid w:val="00217AC0"/>
    <w:rsid w:val="00217E55"/>
    <w:rsid w:val="00217F61"/>
    <w:rsid w:val="0022078A"/>
    <w:rsid w:val="00220971"/>
    <w:rsid w:val="00220D46"/>
    <w:rsid w:val="002212D7"/>
    <w:rsid w:val="00221818"/>
    <w:rsid w:val="00221B7E"/>
    <w:rsid w:val="00221D8F"/>
    <w:rsid w:val="00221E1E"/>
    <w:rsid w:val="00221FC1"/>
    <w:rsid w:val="00221FC9"/>
    <w:rsid w:val="00222047"/>
    <w:rsid w:val="002224CE"/>
    <w:rsid w:val="00222997"/>
    <w:rsid w:val="00222CB8"/>
    <w:rsid w:val="00222CC3"/>
    <w:rsid w:val="00222F45"/>
    <w:rsid w:val="00223002"/>
    <w:rsid w:val="002235B9"/>
    <w:rsid w:val="00223C4A"/>
    <w:rsid w:val="00223C55"/>
    <w:rsid w:val="00223CD6"/>
    <w:rsid w:val="0022453D"/>
    <w:rsid w:val="002249F2"/>
    <w:rsid w:val="00224AC8"/>
    <w:rsid w:val="00224CE8"/>
    <w:rsid w:val="00224D53"/>
    <w:rsid w:val="00225121"/>
    <w:rsid w:val="00225134"/>
    <w:rsid w:val="00225600"/>
    <w:rsid w:val="00225633"/>
    <w:rsid w:val="00225D04"/>
    <w:rsid w:val="00225D08"/>
    <w:rsid w:val="00225EBD"/>
    <w:rsid w:val="00226197"/>
    <w:rsid w:val="00226260"/>
    <w:rsid w:val="00226267"/>
    <w:rsid w:val="002263D3"/>
    <w:rsid w:val="00226CBE"/>
    <w:rsid w:val="0022743C"/>
    <w:rsid w:val="002276BA"/>
    <w:rsid w:val="00227A35"/>
    <w:rsid w:val="00227CAA"/>
    <w:rsid w:val="0022AF7E"/>
    <w:rsid w:val="002300D7"/>
    <w:rsid w:val="0023021D"/>
    <w:rsid w:val="00230536"/>
    <w:rsid w:val="002307B3"/>
    <w:rsid w:val="002308CC"/>
    <w:rsid w:val="002308E1"/>
    <w:rsid w:val="00230AD0"/>
    <w:rsid w:val="00230CA6"/>
    <w:rsid w:val="00230D04"/>
    <w:rsid w:val="00230F76"/>
    <w:rsid w:val="002310B6"/>
    <w:rsid w:val="0023148A"/>
    <w:rsid w:val="002316FB"/>
    <w:rsid w:val="0023180B"/>
    <w:rsid w:val="00231E85"/>
    <w:rsid w:val="00232012"/>
    <w:rsid w:val="00232830"/>
    <w:rsid w:val="00232B1B"/>
    <w:rsid w:val="00232FA4"/>
    <w:rsid w:val="0023322C"/>
    <w:rsid w:val="0023349A"/>
    <w:rsid w:val="00233528"/>
    <w:rsid w:val="002336F1"/>
    <w:rsid w:val="0023387F"/>
    <w:rsid w:val="00234005"/>
    <w:rsid w:val="002341C2"/>
    <w:rsid w:val="0023496F"/>
    <w:rsid w:val="00234996"/>
    <w:rsid w:val="00234B0C"/>
    <w:rsid w:val="00234B53"/>
    <w:rsid w:val="00234CDF"/>
    <w:rsid w:val="00234EE0"/>
    <w:rsid w:val="002350C5"/>
    <w:rsid w:val="002351E7"/>
    <w:rsid w:val="00235D1C"/>
    <w:rsid w:val="0023631E"/>
    <w:rsid w:val="00236D58"/>
    <w:rsid w:val="002372DF"/>
    <w:rsid w:val="0023741F"/>
    <w:rsid w:val="002374CA"/>
    <w:rsid w:val="00237681"/>
    <w:rsid w:val="002379FC"/>
    <w:rsid w:val="00237CD8"/>
    <w:rsid w:val="00237DA7"/>
    <w:rsid w:val="00237E06"/>
    <w:rsid w:val="0023DEBC"/>
    <w:rsid w:val="0024029C"/>
    <w:rsid w:val="002402AA"/>
    <w:rsid w:val="002402AB"/>
    <w:rsid w:val="002402B9"/>
    <w:rsid w:val="00240566"/>
    <w:rsid w:val="002408C4"/>
    <w:rsid w:val="00240E32"/>
    <w:rsid w:val="0024148A"/>
    <w:rsid w:val="00241763"/>
    <w:rsid w:val="00241EBB"/>
    <w:rsid w:val="00242135"/>
    <w:rsid w:val="00242366"/>
    <w:rsid w:val="00242475"/>
    <w:rsid w:val="0024288B"/>
    <w:rsid w:val="002430F2"/>
    <w:rsid w:val="002433FF"/>
    <w:rsid w:val="00243800"/>
    <w:rsid w:val="002438C1"/>
    <w:rsid w:val="00243BF3"/>
    <w:rsid w:val="00243DE4"/>
    <w:rsid w:val="00243EA2"/>
    <w:rsid w:val="00244850"/>
    <w:rsid w:val="00244932"/>
    <w:rsid w:val="00244AE4"/>
    <w:rsid w:val="00244BD7"/>
    <w:rsid w:val="00244C11"/>
    <w:rsid w:val="00244C73"/>
    <w:rsid w:val="00244DC3"/>
    <w:rsid w:val="00244FE6"/>
    <w:rsid w:val="00245299"/>
    <w:rsid w:val="002456CE"/>
    <w:rsid w:val="002458AA"/>
    <w:rsid w:val="00245A8D"/>
    <w:rsid w:val="00245AF3"/>
    <w:rsid w:val="00245EDA"/>
    <w:rsid w:val="00246088"/>
    <w:rsid w:val="002465AF"/>
    <w:rsid w:val="0024675F"/>
    <w:rsid w:val="00246CA8"/>
    <w:rsid w:val="00246E76"/>
    <w:rsid w:val="00246E9A"/>
    <w:rsid w:val="00246FB5"/>
    <w:rsid w:val="002473C7"/>
    <w:rsid w:val="00247D6C"/>
    <w:rsid w:val="00250058"/>
    <w:rsid w:val="002501DC"/>
    <w:rsid w:val="002501FC"/>
    <w:rsid w:val="00250282"/>
    <w:rsid w:val="0025072D"/>
    <w:rsid w:val="0025090C"/>
    <w:rsid w:val="00250BB7"/>
    <w:rsid w:val="00250CB7"/>
    <w:rsid w:val="0025122A"/>
    <w:rsid w:val="0025124E"/>
    <w:rsid w:val="00251287"/>
    <w:rsid w:val="0025134F"/>
    <w:rsid w:val="0025138F"/>
    <w:rsid w:val="00251907"/>
    <w:rsid w:val="00251A4A"/>
    <w:rsid w:val="00251B74"/>
    <w:rsid w:val="00251BC7"/>
    <w:rsid w:val="00251F1D"/>
    <w:rsid w:val="0025275A"/>
    <w:rsid w:val="00252835"/>
    <w:rsid w:val="00252849"/>
    <w:rsid w:val="00252A4E"/>
    <w:rsid w:val="00252AD2"/>
    <w:rsid w:val="00252BD5"/>
    <w:rsid w:val="00252EB4"/>
    <w:rsid w:val="00253307"/>
    <w:rsid w:val="002538AD"/>
    <w:rsid w:val="002538C9"/>
    <w:rsid w:val="00253B15"/>
    <w:rsid w:val="00253EA1"/>
    <w:rsid w:val="00253F02"/>
    <w:rsid w:val="002541AD"/>
    <w:rsid w:val="002545B1"/>
    <w:rsid w:val="002545E5"/>
    <w:rsid w:val="002547AE"/>
    <w:rsid w:val="00254BF5"/>
    <w:rsid w:val="00254BFB"/>
    <w:rsid w:val="00254C6E"/>
    <w:rsid w:val="00254EF4"/>
    <w:rsid w:val="002554DC"/>
    <w:rsid w:val="0025584C"/>
    <w:rsid w:val="00255917"/>
    <w:rsid w:val="00255AE5"/>
    <w:rsid w:val="00255BCD"/>
    <w:rsid w:val="002563E0"/>
    <w:rsid w:val="0025657A"/>
    <w:rsid w:val="00256F6B"/>
    <w:rsid w:val="0025707B"/>
    <w:rsid w:val="00257204"/>
    <w:rsid w:val="0025751D"/>
    <w:rsid w:val="0025776A"/>
    <w:rsid w:val="00257C86"/>
    <w:rsid w:val="00257E5A"/>
    <w:rsid w:val="0026021D"/>
    <w:rsid w:val="002603DA"/>
    <w:rsid w:val="002608B9"/>
    <w:rsid w:val="002608D8"/>
    <w:rsid w:val="00260A2D"/>
    <w:rsid w:val="00260AF4"/>
    <w:rsid w:val="00260BE8"/>
    <w:rsid w:val="00260CE3"/>
    <w:rsid w:val="00260CEA"/>
    <w:rsid w:val="00260CFF"/>
    <w:rsid w:val="0026108C"/>
    <w:rsid w:val="0026175D"/>
    <w:rsid w:val="00261AA4"/>
    <w:rsid w:val="002620BB"/>
    <w:rsid w:val="00262562"/>
    <w:rsid w:val="002626E5"/>
    <w:rsid w:val="00262BD5"/>
    <w:rsid w:val="00262D3D"/>
    <w:rsid w:val="00262ECA"/>
    <w:rsid w:val="002631E0"/>
    <w:rsid w:val="0026347C"/>
    <w:rsid w:val="00263531"/>
    <w:rsid w:val="002635DA"/>
    <w:rsid w:val="00263614"/>
    <w:rsid w:val="00263EC3"/>
    <w:rsid w:val="0026416B"/>
    <w:rsid w:val="002643E3"/>
    <w:rsid w:val="00264855"/>
    <w:rsid w:val="00264B9A"/>
    <w:rsid w:val="002654CB"/>
    <w:rsid w:val="00265A40"/>
    <w:rsid w:val="00265C5D"/>
    <w:rsid w:val="002660AC"/>
    <w:rsid w:val="00266611"/>
    <w:rsid w:val="002666C3"/>
    <w:rsid w:val="0026676E"/>
    <w:rsid w:val="00267596"/>
    <w:rsid w:val="00267813"/>
    <w:rsid w:val="002678A5"/>
    <w:rsid w:val="00267BD6"/>
    <w:rsid w:val="00267BFB"/>
    <w:rsid w:val="00267CD1"/>
    <w:rsid w:val="0027024F"/>
    <w:rsid w:val="00270DFA"/>
    <w:rsid w:val="0027136D"/>
    <w:rsid w:val="00271579"/>
    <w:rsid w:val="0027169C"/>
    <w:rsid w:val="00271A00"/>
    <w:rsid w:val="00271B0E"/>
    <w:rsid w:val="00271CEF"/>
    <w:rsid w:val="002720CE"/>
    <w:rsid w:val="002722DC"/>
    <w:rsid w:val="0027250F"/>
    <w:rsid w:val="002727BB"/>
    <w:rsid w:val="00272C94"/>
    <w:rsid w:val="00272EC8"/>
    <w:rsid w:val="00273105"/>
    <w:rsid w:val="0027346E"/>
    <w:rsid w:val="002734AE"/>
    <w:rsid w:val="00274158"/>
    <w:rsid w:val="002743C6"/>
    <w:rsid w:val="0027458E"/>
    <w:rsid w:val="00274873"/>
    <w:rsid w:val="00274CAB"/>
    <w:rsid w:val="00274E2B"/>
    <w:rsid w:val="00274F4E"/>
    <w:rsid w:val="00275299"/>
    <w:rsid w:val="002752E4"/>
    <w:rsid w:val="002755B0"/>
    <w:rsid w:val="00275AE7"/>
    <w:rsid w:val="00276430"/>
    <w:rsid w:val="0027644C"/>
    <w:rsid w:val="002764AE"/>
    <w:rsid w:val="002766DE"/>
    <w:rsid w:val="002767D1"/>
    <w:rsid w:val="00276920"/>
    <w:rsid w:val="00276B85"/>
    <w:rsid w:val="0027719E"/>
    <w:rsid w:val="00277445"/>
    <w:rsid w:val="0027769A"/>
    <w:rsid w:val="002777D6"/>
    <w:rsid w:val="0027783A"/>
    <w:rsid w:val="0027F816"/>
    <w:rsid w:val="002801DA"/>
    <w:rsid w:val="00280207"/>
    <w:rsid w:val="00280845"/>
    <w:rsid w:val="00280A3C"/>
    <w:rsid w:val="00280D6B"/>
    <w:rsid w:val="00281032"/>
    <w:rsid w:val="002819F5"/>
    <w:rsid w:val="00281AAA"/>
    <w:rsid w:val="00281FB1"/>
    <w:rsid w:val="00282373"/>
    <w:rsid w:val="002825CD"/>
    <w:rsid w:val="0028280C"/>
    <w:rsid w:val="002829EC"/>
    <w:rsid w:val="00282A99"/>
    <w:rsid w:val="00282B22"/>
    <w:rsid w:val="00283399"/>
    <w:rsid w:val="002835C2"/>
    <w:rsid w:val="002839D6"/>
    <w:rsid w:val="002842CA"/>
    <w:rsid w:val="0028495D"/>
    <w:rsid w:val="0028495E"/>
    <w:rsid w:val="00285165"/>
    <w:rsid w:val="002851DD"/>
    <w:rsid w:val="0028539F"/>
    <w:rsid w:val="00285624"/>
    <w:rsid w:val="00285876"/>
    <w:rsid w:val="00285B71"/>
    <w:rsid w:val="00285D2A"/>
    <w:rsid w:val="00285DF9"/>
    <w:rsid w:val="0028627C"/>
    <w:rsid w:val="00286561"/>
    <w:rsid w:val="00286939"/>
    <w:rsid w:val="00286F1F"/>
    <w:rsid w:val="002874F9"/>
    <w:rsid w:val="00287692"/>
    <w:rsid w:val="002877AD"/>
    <w:rsid w:val="00287A65"/>
    <w:rsid w:val="00287C84"/>
    <w:rsid w:val="00287EC3"/>
    <w:rsid w:val="00290795"/>
    <w:rsid w:val="00290AFE"/>
    <w:rsid w:val="00290DE2"/>
    <w:rsid w:val="00291037"/>
    <w:rsid w:val="00291235"/>
    <w:rsid w:val="00291708"/>
    <w:rsid w:val="00291F72"/>
    <w:rsid w:val="0029299D"/>
    <w:rsid w:val="00292BA7"/>
    <w:rsid w:val="00292C06"/>
    <w:rsid w:val="00292D2D"/>
    <w:rsid w:val="00292D5D"/>
    <w:rsid w:val="00292DA2"/>
    <w:rsid w:val="00292DAC"/>
    <w:rsid w:val="00292E75"/>
    <w:rsid w:val="00293121"/>
    <w:rsid w:val="002932D3"/>
    <w:rsid w:val="002938E6"/>
    <w:rsid w:val="00293C6F"/>
    <w:rsid w:val="00293F22"/>
    <w:rsid w:val="00294415"/>
    <w:rsid w:val="00294499"/>
    <w:rsid w:val="00294524"/>
    <w:rsid w:val="0029459B"/>
    <w:rsid w:val="00294668"/>
    <w:rsid w:val="00294673"/>
    <w:rsid w:val="00294841"/>
    <w:rsid w:val="002948CB"/>
    <w:rsid w:val="00294A0E"/>
    <w:rsid w:val="00294A26"/>
    <w:rsid w:val="00294A6B"/>
    <w:rsid w:val="00294C4B"/>
    <w:rsid w:val="00294F48"/>
    <w:rsid w:val="00294F72"/>
    <w:rsid w:val="0029546D"/>
    <w:rsid w:val="002956A3"/>
    <w:rsid w:val="002959C9"/>
    <w:rsid w:val="002959F2"/>
    <w:rsid w:val="00295B8F"/>
    <w:rsid w:val="00295CD2"/>
    <w:rsid w:val="00295E8A"/>
    <w:rsid w:val="00296539"/>
    <w:rsid w:val="00296A8B"/>
    <w:rsid w:val="002970A6"/>
    <w:rsid w:val="0029739A"/>
    <w:rsid w:val="00297541"/>
    <w:rsid w:val="00297570"/>
    <w:rsid w:val="002975C1"/>
    <w:rsid w:val="0029774B"/>
    <w:rsid w:val="00297C56"/>
    <w:rsid w:val="00297C65"/>
    <w:rsid w:val="00297DA9"/>
    <w:rsid w:val="00297DAC"/>
    <w:rsid w:val="00297FA4"/>
    <w:rsid w:val="0029FC46"/>
    <w:rsid w:val="002A00DC"/>
    <w:rsid w:val="002A06CD"/>
    <w:rsid w:val="002A06FF"/>
    <w:rsid w:val="002A0899"/>
    <w:rsid w:val="002A0CA6"/>
    <w:rsid w:val="002A1197"/>
    <w:rsid w:val="002A16CE"/>
    <w:rsid w:val="002A171A"/>
    <w:rsid w:val="002A1787"/>
    <w:rsid w:val="002A18F3"/>
    <w:rsid w:val="002A193B"/>
    <w:rsid w:val="002A1A2D"/>
    <w:rsid w:val="002A1C05"/>
    <w:rsid w:val="002A1CC8"/>
    <w:rsid w:val="002A1F2A"/>
    <w:rsid w:val="002A27BB"/>
    <w:rsid w:val="002A2B57"/>
    <w:rsid w:val="002A2F97"/>
    <w:rsid w:val="002A339A"/>
    <w:rsid w:val="002A37C5"/>
    <w:rsid w:val="002A3A68"/>
    <w:rsid w:val="002A3C99"/>
    <w:rsid w:val="002A3CA0"/>
    <w:rsid w:val="002A3FA0"/>
    <w:rsid w:val="002A427C"/>
    <w:rsid w:val="002A45B9"/>
    <w:rsid w:val="002A45FB"/>
    <w:rsid w:val="002A4701"/>
    <w:rsid w:val="002A47FB"/>
    <w:rsid w:val="002A4BC1"/>
    <w:rsid w:val="002A5095"/>
    <w:rsid w:val="002A521F"/>
    <w:rsid w:val="002A5403"/>
    <w:rsid w:val="002A5498"/>
    <w:rsid w:val="002A5591"/>
    <w:rsid w:val="002A569F"/>
    <w:rsid w:val="002A572A"/>
    <w:rsid w:val="002A5754"/>
    <w:rsid w:val="002A5AD8"/>
    <w:rsid w:val="002A5B58"/>
    <w:rsid w:val="002A5C3F"/>
    <w:rsid w:val="002A5E96"/>
    <w:rsid w:val="002A5F1F"/>
    <w:rsid w:val="002A5FA7"/>
    <w:rsid w:val="002A60EA"/>
    <w:rsid w:val="002A63E4"/>
    <w:rsid w:val="002A6706"/>
    <w:rsid w:val="002A67F8"/>
    <w:rsid w:val="002A6A6F"/>
    <w:rsid w:val="002A6BC1"/>
    <w:rsid w:val="002A6D0E"/>
    <w:rsid w:val="002A705E"/>
    <w:rsid w:val="002A72C2"/>
    <w:rsid w:val="002A7546"/>
    <w:rsid w:val="002A754D"/>
    <w:rsid w:val="002A78D1"/>
    <w:rsid w:val="002A7AC4"/>
    <w:rsid w:val="002A7AEB"/>
    <w:rsid w:val="002A7B37"/>
    <w:rsid w:val="002A7E6A"/>
    <w:rsid w:val="002B0513"/>
    <w:rsid w:val="002B064F"/>
    <w:rsid w:val="002B0A04"/>
    <w:rsid w:val="002B124D"/>
    <w:rsid w:val="002B1472"/>
    <w:rsid w:val="002B14CE"/>
    <w:rsid w:val="002B14F4"/>
    <w:rsid w:val="002B19BD"/>
    <w:rsid w:val="002B1A8A"/>
    <w:rsid w:val="002B1B7D"/>
    <w:rsid w:val="002B1F08"/>
    <w:rsid w:val="002B1F45"/>
    <w:rsid w:val="002B1F8F"/>
    <w:rsid w:val="002B2258"/>
    <w:rsid w:val="002B22B2"/>
    <w:rsid w:val="002B2690"/>
    <w:rsid w:val="002B26AC"/>
    <w:rsid w:val="002B2E7E"/>
    <w:rsid w:val="002B31BD"/>
    <w:rsid w:val="002B3201"/>
    <w:rsid w:val="002B3385"/>
    <w:rsid w:val="002B3738"/>
    <w:rsid w:val="002B3C34"/>
    <w:rsid w:val="002B40D6"/>
    <w:rsid w:val="002B4330"/>
    <w:rsid w:val="002B474A"/>
    <w:rsid w:val="002B490C"/>
    <w:rsid w:val="002B4AD7"/>
    <w:rsid w:val="002B4FB0"/>
    <w:rsid w:val="002B61D7"/>
    <w:rsid w:val="002B62C0"/>
    <w:rsid w:val="002B6389"/>
    <w:rsid w:val="002B64CD"/>
    <w:rsid w:val="002B67CA"/>
    <w:rsid w:val="002B6AED"/>
    <w:rsid w:val="002B6BFC"/>
    <w:rsid w:val="002B6C24"/>
    <w:rsid w:val="002B6F65"/>
    <w:rsid w:val="002B70F2"/>
    <w:rsid w:val="002B75B3"/>
    <w:rsid w:val="002B781B"/>
    <w:rsid w:val="002B7D1C"/>
    <w:rsid w:val="002B7FC3"/>
    <w:rsid w:val="002C000E"/>
    <w:rsid w:val="002C0153"/>
    <w:rsid w:val="002C0232"/>
    <w:rsid w:val="002C05A6"/>
    <w:rsid w:val="002C0785"/>
    <w:rsid w:val="002C0848"/>
    <w:rsid w:val="002C091C"/>
    <w:rsid w:val="002C0A27"/>
    <w:rsid w:val="002C0A79"/>
    <w:rsid w:val="002C0BBF"/>
    <w:rsid w:val="002C0C78"/>
    <w:rsid w:val="002C0E0A"/>
    <w:rsid w:val="002C110D"/>
    <w:rsid w:val="002C12C4"/>
    <w:rsid w:val="002C1596"/>
    <w:rsid w:val="002C195B"/>
    <w:rsid w:val="002C19DE"/>
    <w:rsid w:val="002C1BBE"/>
    <w:rsid w:val="002C1C02"/>
    <w:rsid w:val="002C2516"/>
    <w:rsid w:val="002C27DF"/>
    <w:rsid w:val="002C2BAE"/>
    <w:rsid w:val="002C2C34"/>
    <w:rsid w:val="002C2FD5"/>
    <w:rsid w:val="002C3134"/>
    <w:rsid w:val="002C336B"/>
    <w:rsid w:val="002C349A"/>
    <w:rsid w:val="002C360D"/>
    <w:rsid w:val="002C3893"/>
    <w:rsid w:val="002C395C"/>
    <w:rsid w:val="002C3A7F"/>
    <w:rsid w:val="002C3CF3"/>
    <w:rsid w:val="002C3E1C"/>
    <w:rsid w:val="002C3E1D"/>
    <w:rsid w:val="002C3E5A"/>
    <w:rsid w:val="002C3E9C"/>
    <w:rsid w:val="002C40FC"/>
    <w:rsid w:val="002C42B5"/>
    <w:rsid w:val="002C46F9"/>
    <w:rsid w:val="002C4737"/>
    <w:rsid w:val="002C47D6"/>
    <w:rsid w:val="002C4BE9"/>
    <w:rsid w:val="002C4F9C"/>
    <w:rsid w:val="002C5066"/>
    <w:rsid w:val="002C5090"/>
    <w:rsid w:val="002C55E3"/>
    <w:rsid w:val="002C5BC1"/>
    <w:rsid w:val="002C5DBF"/>
    <w:rsid w:val="002C5F5D"/>
    <w:rsid w:val="002C603E"/>
    <w:rsid w:val="002C682C"/>
    <w:rsid w:val="002C6D9E"/>
    <w:rsid w:val="002C72CB"/>
    <w:rsid w:val="002C752F"/>
    <w:rsid w:val="002C7BF7"/>
    <w:rsid w:val="002C7D33"/>
    <w:rsid w:val="002C7D77"/>
    <w:rsid w:val="002D0195"/>
    <w:rsid w:val="002D056E"/>
    <w:rsid w:val="002D08EC"/>
    <w:rsid w:val="002D0F1D"/>
    <w:rsid w:val="002D0F67"/>
    <w:rsid w:val="002D1226"/>
    <w:rsid w:val="002D132B"/>
    <w:rsid w:val="002D13BE"/>
    <w:rsid w:val="002D1853"/>
    <w:rsid w:val="002D1ADA"/>
    <w:rsid w:val="002D1D6C"/>
    <w:rsid w:val="002D203D"/>
    <w:rsid w:val="002D2429"/>
    <w:rsid w:val="002D2477"/>
    <w:rsid w:val="002D24BC"/>
    <w:rsid w:val="002D26E9"/>
    <w:rsid w:val="002D2769"/>
    <w:rsid w:val="002D2BD7"/>
    <w:rsid w:val="002D2CA1"/>
    <w:rsid w:val="002D31B6"/>
    <w:rsid w:val="002D32A5"/>
    <w:rsid w:val="002D33AC"/>
    <w:rsid w:val="002D3864"/>
    <w:rsid w:val="002D3C67"/>
    <w:rsid w:val="002D3FCB"/>
    <w:rsid w:val="002D4136"/>
    <w:rsid w:val="002D421C"/>
    <w:rsid w:val="002D4628"/>
    <w:rsid w:val="002D4890"/>
    <w:rsid w:val="002D4B0E"/>
    <w:rsid w:val="002D4BA8"/>
    <w:rsid w:val="002D4C8E"/>
    <w:rsid w:val="002D5E5C"/>
    <w:rsid w:val="002D5EFE"/>
    <w:rsid w:val="002D648E"/>
    <w:rsid w:val="002D668C"/>
    <w:rsid w:val="002D693E"/>
    <w:rsid w:val="002D69EC"/>
    <w:rsid w:val="002D6A99"/>
    <w:rsid w:val="002D6BD3"/>
    <w:rsid w:val="002D6EAC"/>
    <w:rsid w:val="002D70DE"/>
    <w:rsid w:val="002D719D"/>
    <w:rsid w:val="002D71C3"/>
    <w:rsid w:val="002D7303"/>
    <w:rsid w:val="002D74E1"/>
    <w:rsid w:val="002D7D0C"/>
    <w:rsid w:val="002D7D3D"/>
    <w:rsid w:val="002E11DE"/>
    <w:rsid w:val="002E12F7"/>
    <w:rsid w:val="002E1324"/>
    <w:rsid w:val="002E139F"/>
    <w:rsid w:val="002E1598"/>
    <w:rsid w:val="002E173B"/>
    <w:rsid w:val="002E1A96"/>
    <w:rsid w:val="002E1D23"/>
    <w:rsid w:val="002E1F04"/>
    <w:rsid w:val="002E2CB3"/>
    <w:rsid w:val="002E30A2"/>
    <w:rsid w:val="002E3855"/>
    <w:rsid w:val="002E3A0B"/>
    <w:rsid w:val="002E3ADF"/>
    <w:rsid w:val="002E3B76"/>
    <w:rsid w:val="002E3BE1"/>
    <w:rsid w:val="002E3ED3"/>
    <w:rsid w:val="002E4248"/>
    <w:rsid w:val="002E47B7"/>
    <w:rsid w:val="002E4890"/>
    <w:rsid w:val="002E5209"/>
    <w:rsid w:val="002E5230"/>
    <w:rsid w:val="002E54AF"/>
    <w:rsid w:val="002E581A"/>
    <w:rsid w:val="002E5E9D"/>
    <w:rsid w:val="002E6158"/>
    <w:rsid w:val="002E633C"/>
    <w:rsid w:val="002E63C0"/>
    <w:rsid w:val="002E649B"/>
    <w:rsid w:val="002E66F3"/>
    <w:rsid w:val="002E687E"/>
    <w:rsid w:val="002E6D31"/>
    <w:rsid w:val="002E6FA1"/>
    <w:rsid w:val="002E7752"/>
    <w:rsid w:val="002E77D4"/>
    <w:rsid w:val="002E79DF"/>
    <w:rsid w:val="002E7B06"/>
    <w:rsid w:val="002E7D52"/>
    <w:rsid w:val="002E7DF9"/>
    <w:rsid w:val="002E7F75"/>
    <w:rsid w:val="002F00B0"/>
    <w:rsid w:val="002F044C"/>
    <w:rsid w:val="002F0998"/>
    <w:rsid w:val="002F0A36"/>
    <w:rsid w:val="002F0BC4"/>
    <w:rsid w:val="002F0F31"/>
    <w:rsid w:val="002F114A"/>
    <w:rsid w:val="002F1181"/>
    <w:rsid w:val="002F1338"/>
    <w:rsid w:val="002F1340"/>
    <w:rsid w:val="002F144E"/>
    <w:rsid w:val="002F1599"/>
    <w:rsid w:val="002F1679"/>
    <w:rsid w:val="002F1732"/>
    <w:rsid w:val="002F17E6"/>
    <w:rsid w:val="002F182C"/>
    <w:rsid w:val="002F18EE"/>
    <w:rsid w:val="002F1A04"/>
    <w:rsid w:val="002F1AA6"/>
    <w:rsid w:val="002F1F25"/>
    <w:rsid w:val="002F1F5C"/>
    <w:rsid w:val="002F20D5"/>
    <w:rsid w:val="002F2325"/>
    <w:rsid w:val="002F269E"/>
    <w:rsid w:val="002F2707"/>
    <w:rsid w:val="002F29DC"/>
    <w:rsid w:val="002F2A2C"/>
    <w:rsid w:val="002F2E4F"/>
    <w:rsid w:val="002F2E6E"/>
    <w:rsid w:val="002F311E"/>
    <w:rsid w:val="002F3196"/>
    <w:rsid w:val="002F33DC"/>
    <w:rsid w:val="002F35BE"/>
    <w:rsid w:val="002F376C"/>
    <w:rsid w:val="002F38CA"/>
    <w:rsid w:val="002F3A89"/>
    <w:rsid w:val="002F41FA"/>
    <w:rsid w:val="002F434C"/>
    <w:rsid w:val="002F455A"/>
    <w:rsid w:val="002F46A7"/>
    <w:rsid w:val="002F4EE7"/>
    <w:rsid w:val="002F52BF"/>
    <w:rsid w:val="002F5375"/>
    <w:rsid w:val="002F53C5"/>
    <w:rsid w:val="002F54B3"/>
    <w:rsid w:val="002F5684"/>
    <w:rsid w:val="002F57BD"/>
    <w:rsid w:val="002F5950"/>
    <w:rsid w:val="002F5AA1"/>
    <w:rsid w:val="002F5CB4"/>
    <w:rsid w:val="002F5D38"/>
    <w:rsid w:val="002F5D65"/>
    <w:rsid w:val="002F65C2"/>
    <w:rsid w:val="002F6782"/>
    <w:rsid w:val="002F67D1"/>
    <w:rsid w:val="002F697E"/>
    <w:rsid w:val="002F6A06"/>
    <w:rsid w:val="002F6ABB"/>
    <w:rsid w:val="002F6C24"/>
    <w:rsid w:val="002F7062"/>
    <w:rsid w:val="002F74A7"/>
    <w:rsid w:val="002F7719"/>
    <w:rsid w:val="002F7BF4"/>
    <w:rsid w:val="002F7CE6"/>
    <w:rsid w:val="002F7D59"/>
    <w:rsid w:val="002FD6DF"/>
    <w:rsid w:val="002FE99D"/>
    <w:rsid w:val="00300035"/>
    <w:rsid w:val="00300367"/>
    <w:rsid w:val="003005EA"/>
    <w:rsid w:val="00300C96"/>
    <w:rsid w:val="0030134B"/>
    <w:rsid w:val="0030136A"/>
    <w:rsid w:val="003013B4"/>
    <w:rsid w:val="003014FF"/>
    <w:rsid w:val="0030157D"/>
    <w:rsid w:val="003018EA"/>
    <w:rsid w:val="0030236A"/>
    <w:rsid w:val="003023C5"/>
    <w:rsid w:val="003024C9"/>
    <w:rsid w:val="003029E3"/>
    <w:rsid w:val="00302DCF"/>
    <w:rsid w:val="0030315E"/>
    <w:rsid w:val="003031BF"/>
    <w:rsid w:val="003038D3"/>
    <w:rsid w:val="003038DE"/>
    <w:rsid w:val="0030408E"/>
    <w:rsid w:val="0030448D"/>
    <w:rsid w:val="003048D0"/>
    <w:rsid w:val="0030496E"/>
    <w:rsid w:val="00304A91"/>
    <w:rsid w:val="00304C66"/>
    <w:rsid w:val="003050C4"/>
    <w:rsid w:val="003050CC"/>
    <w:rsid w:val="0030538D"/>
    <w:rsid w:val="0030565E"/>
    <w:rsid w:val="003056B7"/>
    <w:rsid w:val="00305843"/>
    <w:rsid w:val="00305964"/>
    <w:rsid w:val="00305C2B"/>
    <w:rsid w:val="00305CEB"/>
    <w:rsid w:val="00305CF6"/>
    <w:rsid w:val="00305DF4"/>
    <w:rsid w:val="00305EA1"/>
    <w:rsid w:val="003069B5"/>
    <w:rsid w:val="00306C53"/>
    <w:rsid w:val="00307112"/>
    <w:rsid w:val="00307129"/>
    <w:rsid w:val="003071F1"/>
    <w:rsid w:val="0030762F"/>
    <w:rsid w:val="003077B1"/>
    <w:rsid w:val="003077D6"/>
    <w:rsid w:val="00307930"/>
    <w:rsid w:val="00307988"/>
    <w:rsid w:val="00307B34"/>
    <w:rsid w:val="00307E63"/>
    <w:rsid w:val="0030C84C"/>
    <w:rsid w:val="00310338"/>
    <w:rsid w:val="003103AC"/>
    <w:rsid w:val="00310B95"/>
    <w:rsid w:val="00310E90"/>
    <w:rsid w:val="00310FE7"/>
    <w:rsid w:val="00311B82"/>
    <w:rsid w:val="00311FB8"/>
    <w:rsid w:val="00312433"/>
    <w:rsid w:val="0031252B"/>
    <w:rsid w:val="00312757"/>
    <w:rsid w:val="003128E3"/>
    <w:rsid w:val="00313102"/>
    <w:rsid w:val="00313BE6"/>
    <w:rsid w:val="00313C38"/>
    <w:rsid w:val="00313D71"/>
    <w:rsid w:val="00314485"/>
    <w:rsid w:val="003146C4"/>
    <w:rsid w:val="0031479D"/>
    <w:rsid w:val="00314FF5"/>
    <w:rsid w:val="00315007"/>
    <w:rsid w:val="003150F5"/>
    <w:rsid w:val="003158FD"/>
    <w:rsid w:val="00315B69"/>
    <w:rsid w:val="00315B9E"/>
    <w:rsid w:val="00315D6C"/>
    <w:rsid w:val="00315DA9"/>
    <w:rsid w:val="00315E38"/>
    <w:rsid w:val="00315E4A"/>
    <w:rsid w:val="00316468"/>
    <w:rsid w:val="00316544"/>
    <w:rsid w:val="00316704"/>
    <w:rsid w:val="00316C68"/>
    <w:rsid w:val="0031708F"/>
    <w:rsid w:val="003172C3"/>
    <w:rsid w:val="003175A7"/>
    <w:rsid w:val="00317650"/>
    <w:rsid w:val="003177DB"/>
    <w:rsid w:val="00317AD9"/>
    <w:rsid w:val="00317EF5"/>
    <w:rsid w:val="0032018D"/>
    <w:rsid w:val="003201AF"/>
    <w:rsid w:val="00320575"/>
    <w:rsid w:val="00320859"/>
    <w:rsid w:val="00320992"/>
    <w:rsid w:val="003209D2"/>
    <w:rsid w:val="00320DBD"/>
    <w:rsid w:val="00320E51"/>
    <w:rsid w:val="00321047"/>
    <w:rsid w:val="00321306"/>
    <w:rsid w:val="003214AF"/>
    <w:rsid w:val="00321F38"/>
    <w:rsid w:val="003220BA"/>
    <w:rsid w:val="00322482"/>
    <w:rsid w:val="00322F47"/>
    <w:rsid w:val="0032303F"/>
    <w:rsid w:val="003231F4"/>
    <w:rsid w:val="003234D3"/>
    <w:rsid w:val="00323BA8"/>
    <w:rsid w:val="00323F2E"/>
    <w:rsid w:val="00323FA9"/>
    <w:rsid w:val="00324057"/>
    <w:rsid w:val="0032427D"/>
    <w:rsid w:val="00324448"/>
    <w:rsid w:val="003246A1"/>
    <w:rsid w:val="003247DB"/>
    <w:rsid w:val="00324B8D"/>
    <w:rsid w:val="00324C07"/>
    <w:rsid w:val="0032509D"/>
    <w:rsid w:val="003251DD"/>
    <w:rsid w:val="00325654"/>
    <w:rsid w:val="00325688"/>
    <w:rsid w:val="00325BCA"/>
    <w:rsid w:val="003267AF"/>
    <w:rsid w:val="003267B0"/>
    <w:rsid w:val="0032693F"/>
    <w:rsid w:val="00326A4C"/>
    <w:rsid w:val="003274D9"/>
    <w:rsid w:val="003275DC"/>
    <w:rsid w:val="0032767A"/>
    <w:rsid w:val="00327B5C"/>
    <w:rsid w:val="00327C32"/>
    <w:rsid w:val="00327D43"/>
    <w:rsid w:val="00327E97"/>
    <w:rsid w:val="003301BA"/>
    <w:rsid w:val="003302D2"/>
    <w:rsid w:val="00330630"/>
    <w:rsid w:val="00330BCF"/>
    <w:rsid w:val="003316D0"/>
    <w:rsid w:val="003317C9"/>
    <w:rsid w:val="00331817"/>
    <w:rsid w:val="00331953"/>
    <w:rsid w:val="00331BAE"/>
    <w:rsid w:val="00331DEA"/>
    <w:rsid w:val="00331E84"/>
    <w:rsid w:val="00331EF9"/>
    <w:rsid w:val="003322E2"/>
    <w:rsid w:val="00332A37"/>
    <w:rsid w:val="00332A5B"/>
    <w:rsid w:val="00332C31"/>
    <w:rsid w:val="00332C54"/>
    <w:rsid w:val="00332F0F"/>
    <w:rsid w:val="00333163"/>
    <w:rsid w:val="00333670"/>
    <w:rsid w:val="00333A12"/>
    <w:rsid w:val="00333DAB"/>
    <w:rsid w:val="00333E2E"/>
    <w:rsid w:val="00333EDC"/>
    <w:rsid w:val="00334116"/>
    <w:rsid w:val="0033421E"/>
    <w:rsid w:val="00334542"/>
    <w:rsid w:val="0033457F"/>
    <w:rsid w:val="00334CDF"/>
    <w:rsid w:val="00334E48"/>
    <w:rsid w:val="003350F1"/>
    <w:rsid w:val="00335139"/>
    <w:rsid w:val="0033515E"/>
    <w:rsid w:val="00335193"/>
    <w:rsid w:val="00335742"/>
    <w:rsid w:val="0033582D"/>
    <w:rsid w:val="003359F6"/>
    <w:rsid w:val="00335F1D"/>
    <w:rsid w:val="00335F48"/>
    <w:rsid w:val="003361EA"/>
    <w:rsid w:val="0033653D"/>
    <w:rsid w:val="003367A4"/>
    <w:rsid w:val="00336808"/>
    <w:rsid w:val="00336872"/>
    <w:rsid w:val="003368E3"/>
    <w:rsid w:val="003368E7"/>
    <w:rsid w:val="00337410"/>
    <w:rsid w:val="00337562"/>
    <w:rsid w:val="0033762F"/>
    <w:rsid w:val="003376CA"/>
    <w:rsid w:val="00339EA1"/>
    <w:rsid w:val="00340386"/>
    <w:rsid w:val="00340496"/>
    <w:rsid w:val="00340526"/>
    <w:rsid w:val="00341066"/>
    <w:rsid w:val="00341448"/>
    <w:rsid w:val="003416DD"/>
    <w:rsid w:val="00341941"/>
    <w:rsid w:val="00341ACE"/>
    <w:rsid w:val="00341ADF"/>
    <w:rsid w:val="00341FB3"/>
    <w:rsid w:val="003420E3"/>
    <w:rsid w:val="003420FB"/>
    <w:rsid w:val="00342127"/>
    <w:rsid w:val="003421A6"/>
    <w:rsid w:val="003422C2"/>
    <w:rsid w:val="00342862"/>
    <w:rsid w:val="00342E74"/>
    <w:rsid w:val="003434DE"/>
    <w:rsid w:val="0034355D"/>
    <w:rsid w:val="003437CF"/>
    <w:rsid w:val="0034382F"/>
    <w:rsid w:val="00343B4C"/>
    <w:rsid w:val="00343E1C"/>
    <w:rsid w:val="003440B0"/>
    <w:rsid w:val="00344466"/>
    <w:rsid w:val="003446A2"/>
    <w:rsid w:val="003447EB"/>
    <w:rsid w:val="0034498D"/>
    <w:rsid w:val="003453A1"/>
    <w:rsid w:val="00345B3D"/>
    <w:rsid w:val="00345BF2"/>
    <w:rsid w:val="00345CD8"/>
    <w:rsid w:val="00345D6C"/>
    <w:rsid w:val="00346485"/>
    <w:rsid w:val="00346616"/>
    <w:rsid w:val="0034672A"/>
    <w:rsid w:val="003469E9"/>
    <w:rsid w:val="00346A37"/>
    <w:rsid w:val="00346D95"/>
    <w:rsid w:val="00346EFD"/>
    <w:rsid w:val="0034702E"/>
    <w:rsid w:val="00347162"/>
    <w:rsid w:val="00347171"/>
    <w:rsid w:val="0034721C"/>
    <w:rsid w:val="0034728A"/>
    <w:rsid w:val="00347604"/>
    <w:rsid w:val="00347A85"/>
    <w:rsid w:val="00347B3C"/>
    <w:rsid w:val="00347F0D"/>
    <w:rsid w:val="00350271"/>
    <w:rsid w:val="00350BDF"/>
    <w:rsid w:val="00350C1D"/>
    <w:rsid w:val="00350DFF"/>
    <w:rsid w:val="00351583"/>
    <w:rsid w:val="00351C2E"/>
    <w:rsid w:val="00351F04"/>
    <w:rsid w:val="00352171"/>
    <w:rsid w:val="003521DF"/>
    <w:rsid w:val="003526F1"/>
    <w:rsid w:val="0035282D"/>
    <w:rsid w:val="0035289C"/>
    <w:rsid w:val="00352BD9"/>
    <w:rsid w:val="00352FD3"/>
    <w:rsid w:val="00353492"/>
    <w:rsid w:val="003535D6"/>
    <w:rsid w:val="0035378E"/>
    <w:rsid w:val="003537DA"/>
    <w:rsid w:val="00353B1A"/>
    <w:rsid w:val="00353BF7"/>
    <w:rsid w:val="00353D90"/>
    <w:rsid w:val="00353F43"/>
    <w:rsid w:val="00353F4B"/>
    <w:rsid w:val="00353FC9"/>
    <w:rsid w:val="003540C8"/>
    <w:rsid w:val="00354437"/>
    <w:rsid w:val="003548CC"/>
    <w:rsid w:val="00354F4A"/>
    <w:rsid w:val="003550A3"/>
    <w:rsid w:val="003550AF"/>
    <w:rsid w:val="0035596A"/>
    <w:rsid w:val="00355A3D"/>
    <w:rsid w:val="00355AAE"/>
    <w:rsid w:val="00355B17"/>
    <w:rsid w:val="00355BB5"/>
    <w:rsid w:val="00355C85"/>
    <w:rsid w:val="00355ED1"/>
    <w:rsid w:val="003561BB"/>
    <w:rsid w:val="003561D5"/>
    <w:rsid w:val="00356268"/>
    <w:rsid w:val="00356333"/>
    <w:rsid w:val="00356665"/>
    <w:rsid w:val="00356764"/>
    <w:rsid w:val="00356C1E"/>
    <w:rsid w:val="00356CD9"/>
    <w:rsid w:val="00356F85"/>
    <w:rsid w:val="00356FC0"/>
    <w:rsid w:val="00357220"/>
    <w:rsid w:val="0035739F"/>
    <w:rsid w:val="003573DE"/>
    <w:rsid w:val="003579C2"/>
    <w:rsid w:val="00357B89"/>
    <w:rsid w:val="00357E4A"/>
    <w:rsid w:val="0036036D"/>
    <w:rsid w:val="003603AE"/>
    <w:rsid w:val="00360579"/>
    <w:rsid w:val="003606BB"/>
    <w:rsid w:val="0036080B"/>
    <w:rsid w:val="0036085B"/>
    <w:rsid w:val="00360AF2"/>
    <w:rsid w:val="00360C58"/>
    <w:rsid w:val="00360CC2"/>
    <w:rsid w:val="00361370"/>
    <w:rsid w:val="0036147B"/>
    <w:rsid w:val="003614AF"/>
    <w:rsid w:val="00361554"/>
    <w:rsid w:val="0036163B"/>
    <w:rsid w:val="003616DC"/>
    <w:rsid w:val="003620FB"/>
    <w:rsid w:val="0036226F"/>
    <w:rsid w:val="00362B98"/>
    <w:rsid w:val="00362C7D"/>
    <w:rsid w:val="00362D27"/>
    <w:rsid w:val="003632C6"/>
    <w:rsid w:val="003636F4"/>
    <w:rsid w:val="00363A4A"/>
    <w:rsid w:val="00363D25"/>
    <w:rsid w:val="00363ED3"/>
    <w:rsid w:val="00364094"/>
    <w:rsid w:val="00364549"/>
    <w:rsid w:val="003647A1"/>
    <w:rsid w:val="00364A26"/>
    <w:rsid w:val="00364B5D"/>
    <w:rsid w:val="00364DC6"/>
    <w:rsid w:val="00364F8A"/>
    <w:rsid w:val="00365437"/>
    <w:rsid w:val="00365763"/>
    <w:rsid w:val="003658F4"/>
    <w:rsid w:val="00365C41"/>
    <w:rsid w:val="00365C66"/>
    <w:rsid w:val="00365CEC"/>
    <w:rsid w:val="00365DF7"/>
    <w:rsid w:val="00365ECA"/>
    <w:rsid w:val="003660EF"/>
    <w:rsid w:val="003664E8"/>
    <w:rsid w:val="003665AB"/>
    <w:rsid w:val="00366668"/>
    <w:rsid w:val="003669AA"/>
    <w:rsid w:val="00366B33"/>
    <w:rsid w:val="00366D74"/>
    <w:rsid w:val="003670F5"/>
    <w:rsid w:val="00367656"/>
    <w:rsid w:val="0036778E"/>
    <w:rsid w:val="00367A09"/>
    <w:rsid w:val="00367B77"/>
    <w:rsid w:val="003702A3"/>
    <w:rsid w:val="0037035E"/>
    <w:rsid w:val="00370490"/>
    <w:rsid w:val="0037096F"/>
    <w:rsid w:val="00370E76"/>
    <w:rsid w:val="003711EB"/>
    <w:rsid w:val="0037127C"/>
    <w:rsid w:val="003712D2"/>
    <w:rsid w:val="00371301"/>
    <w:rsid w:val="00371364"/>
    <w:rsid w:val="0037145A"/>
    <w:rsid w:val="00371573"/>
    <w:rsid w:val="00371EE7"/>
    <w:rsid w:val="00371FAE"/>
    <w:rsid w:val="00372084"/>
    <w:rsid w:val="0037235B"/>
    <w:rsid w:val="00372813"/>
    <w:rsid w:val="003732CF"/>
    <w:rsid w:val="00373618"/>
    <w:rsid w:val="0037368B"/>
    <w:rsid w:val="00373959"/>
    <w:rsid w:val="00373BE2"/>
    <w:rsid w:val="00373E03"/>
    <w:rsid w:val="00374345"/>
    <w:rsid w:val="00374834"/>
    <w:rsid w:val="00374864"/>
    <w:rsid w:val="003749B1"/>
    <w:rsid w:val="00374AF5"/>
    <w:rsid w:val="00374D6B"/>
    <w:rsid w:val="00375510"/>
    <w:rsid w:val="003755CE"/>
    <w:rsid w:val="00375830"/>
    <w:rsid w:val="00375A9D"/>
    <w:rsid w:val="00375B0D"/>
    <w:rsid w:val="00375E8B"/>
    <w:rsid w:val="0037601A"/>
    <w:rsid w:val="00376393"/>
    <w:rsid w:val="00376395"/>
    <w:rsid w:val="00376677"/>
    <w:rsid w:val="00376793"/>
    <w:rsid w:val="003767F0"/>
    <w:rsid w:val="00376853"/>
    <w:rsid w:val="00376961"/>
    <w:rsid w:val="00376AE2"/>
    <w:rsid w:val="00377191"/>
    <w:rsid w:val="00377472"/>
    <w:rsid w:val="003777C5"/>
    <w:rsid w:val="00377A92"/>
    <w:rsid w:val="00377AB4"/>
    <w:rsid w:val="0037DEDD"/>
    <w:rsid w:val="00380341"/>
    <w:rsid w:val="0038046D"/>
    <w:rsid w:val="003804E0"/>
    <w:rsid w:val="00380A2B"/>
    <w:rsid w:val="003812E3"/>
    <w:rsid w:val="00381758"/>
    <w:rsid w:val="003818B2"/>
    <w:rsid w:val="00381962"/>
    <w:rsid w:val="00381F96"/>
    <w:rsid w:val="00382035"/>
    <w:rsid w:val="003825CB"/>
    <w:rsid w:val="00382C4C"/>
    <w:rsid w:val="00382D3F"/>
    <w:rsid w:val="00382F57"/>
    <w:rsid w:val="00382FC7"/>
    <w:rsid w:val="00383109"/>
    <w:rsid w:val="003831E9"/>
    <w:rsid w:val="003834FF"/>
    <w:rsid w:val="0038396C"/>
    <w:rsid w:val="003839E7"/>
    <w:rsid w:val="00383AA4"/>
    <w:rsid w:val="00383E85"/>
    <w:rsid w:val="00384248"/>
    <w:rsid w:val="0038496F"/>
    <w:rsid w:val="00384A65"/>
    <w:rsid w:val="00384C23"/>
    <w:rsid w:val="003853B3"/>
    <w:rsid w:val="00385D49"/>
    <w:rsid w:val="00386127"/>
    <w:rsid w:val="00386183"/>
    <w:rsid w:val="00386886"/>
    <w:rsid w:val="00386A91"/>
    <w:rsid w:val="00387400"/>
    <w:rsid w:val="00387594"/>
    <w:rsid w:val="0038772F"/>
    <w:rsid w:val="0038785C"/>
    <w:rsid w:val="003878BB"/>
    <w:rsid w:val="00387C73"/>
    <w:rsid w:val="00387F1E"/>
    <w:rsid w:val="00390300"/>
    <w:rsid w:val="003904C9"/>
    <w:rsid w:val="0039089A"/>
    <w:rsid w:val="00390B41"/>
    <w:rsid w:val="0039100F"/>
    <w:rsid w:val="003910B7"/>
    <w:rsid w:val="00391103"/>
    <w:rsid w:val="00391571"/>
    <w:rsid w:val="0039169F"/>
    <w:rsid w:val="003917BE"/>
    <w:rsid w:val="003919B4"/>
    <w:rsid w:val="003919BE"/>
    <w:rsid w:val="00391A43"/>
    <w:rsid w:val="00391AD3"/>
    <w:rsid w:val="00391CE9"/>
    <w:rsid w:val="0039215A"/>
    <w:rsid w:val="00392481"/>
    <w:rsid w:val="003929BC"/>
    <w:rsid w:val="00393ED1"/>
    <w:rsid w:val="00393F60"/>
    <w:rsid w:val="003948A0"/>
    <w:rsid w:val="00394B3C"/>
    <w:rsid w:val="00394B9A"/>
    <w:rsid w:val="00394F40"/>
    <w:rsid w:val="003952CC"/>
    <w:rsid w:val="003953CC"/>
    <w:rsid w:val="00395595"/>
    <w:rsid w:val="00395672"/>
    <w:rsid w:val="00396000"/>
    <w:rsid w:val="003961DF"/>
    <w:rsid w:val="00396576"/>
    <w:rsid w:val="003967CE"/>
    <w:rsid w:val="00396AF5"/>
    <w:rsid w:val="00396AFC"/>
    <w:rsid w:val="0039756D"/>
    <w:rsid w:val="00397803"/>
    <w:rsid w:val="00397CFB"/>
    <w:rsid w:val="00397D25"/>
    <w:rsid w:val="003A0212"/>
    <w:rsid w:val="003A084A"/>
    <w:rsid w:val="003A08F4"/>
    <w:rsid w:val="003A09F9"/>
    <w:rsid w:val="003A1927"/>
    <w:rsid w:val="003A1E0B"/>
    <w:rsid w:val="003A1EFB"/>
    <w:rsid w:val="003A202F"/>
    <w:rsid w:val="003A22EA"/>
    <w:rsid w:val="003A23D4"/>
    <w:rsid w:val="003A2704"/>
    <w:rsid w:val="003A2A9F"/>
    <w:rsid w:val="003A2E22"/>
    <w:rsid w:val="003A355C"/>
    <w:rsid w:val="003A35F2"/>
    <w:rsid w:val="003A3DF4"/>
    <w:rsid w:val="003A3E82"/>
    <w:rsid w:val="003A410A"/>
    <w:rsid w:val="003A4236"/>
    <w:rsid w:val="003A42A7"/>
    <w:rsid w:val="003A4336"/>
    <w:rsid w:val="003A49B1"/>
    <w:rsid w:val="003A4AF2"/>
    <w:rsid w:val="003A509C"/>
    <w:rsid w:val="003A523B"/>
    <w:rsid w:val="003A5623"/>
    <w:rsid w:val="003A56D0"/>
    <w:rsid w:val="003A5743"/>
    <w:rsid w:val="003A57E1"/>
    <w:rsid w:val="003A588E"/>
    <w:rsid w:val="003A5B56"/>
    <w:rsid w:val="003A5C20"/>
    <w:rsid w:val="003A5CE8"/>
    <w:rsid w:val="003A5F5F"/>
    <w:rsid w:val="003A62BB"/>
    <w:rsid w:val="003A62D3"/>
    <w:rsid w:val="003A67B1"/>
    <w:rsid w:val="003A680D"/>
    <w:rsid w:val="003A696A"/>
    <w:rsid w:val="003A69B9"/>
    <w:rsid w:val="003A6A9C"/>
    <w:rsid w:val="003A6BB2"/>
    <w:rsid w:val="003A6EFB"/>
    <w:rsid w:val="003A6F29"/>
    <w:rsid w:val="003A724F"/>
    <w:rsid w:val="003A73A1"/>
    <w:rsid w:val="003A73F0"/>
    <w:rsid w:val="003A783E"/>
    <w:rsid w:val="003A79EA"/>
    <w:rsid w:val="003A7BF0"/>
    <w:rsid w:val="003B0505"/>
    <w:rsid w:val="003B052B"/>
    <w:rsid w:val="003B0565"/>
    <w:rsid w:val="003B077B"/>
    <w:rsid w:val="003B0823"/>
    <w:rsid w:val="003B0976"/>
    <w:rsid w:val="003B09AA"/>
    <w:rsid w:val="003B0DA4"/>
    <w:rsid w:val="003B1175"/>
    <w:rsid w:val="003B14DA"/>
    <w:rsid w:val="003B153C"/>
    <w:rsid w:val="003B1A6A"/>
    <w:rsid w:val="003B1B79"/>
    <w:rsid w:val="003B1BFC"/>
    <w:rsid w:val="003B1C59"/>
    <w:rsid w:val="003B2021"/>
    <w:rsid w:val="003B26E3"/>
    <w:rsid w:val="003B298F"/>
    <w:rsid w:val="003B2D71"/>
    <w:rsid w:val="003B2F59"/>
    <w:rsid w:val="003B35A6"/>
    <w:rsid w:val="003B3BC7"/>
    <w:rsid w:val="003B3F60"/>
    <w:rsid w:val="003B42E6"/>
    <w:rsid w:val="003B4684"/>
    <w:rsid w:val="003B49B8"/>
    <w:rsid w:val="003B4A39"/>
    <w:rsid w:val="003B4AF3"/>
    <w:rsid w:val="003B4EBF"/>
    <w:rsid w:val="003B51AD"/>
    <w:rsid w:val="003B52F3"/>
    <w:rsid w:val="003B52F5"/>
    <w:rsid w:val="003B5B40"/>
    <w:rsid w:val="003B60F9"/>
    <w:rsid w:val="003B623D"/>
    <w:rsid w:val="003B62E6"/>
    <w:rsid w:val="003B64CF"/>
    <w:rsid w:val="003B6885"/>
    <w:rsid w:val="003B689A"/>
    <w:rsid w:val="003B6973"/>
    <w:rsid w:val="003B6BAD"/>
    <w:rsid w:val="003B6CA4"/>
    <w:rsid w:val="003B6DA2"/>
    <w:rsid w:val="003B6EF4"/>
    <w:rsid w:val="003B7248"/>
    <w:rsid w:val="003B7362"/>
    <w:rsid w:val="003B7593"/>
    <w:rsid w:val="003B793A"/>
    <w:rsid w:val="003B794F"/>
    <w:rsid w:val="003B7D23"/>
    <w:rsid w:val="003B7E42"/>
    <w:rsid w:val="003B7EF6"/>
    <w:rsid w:val="003B7F40"/>
    <w:rsid w:val="003C02BD"/>
    <w:rsid w:val="003C03F6"/>
    <w:rsid w:val="003C04A6"/>
    <w:rsid w:val="003C069A"/>
    <w:rsid w:val="003C0B65"/>
    <w:rsid w:val="003C0D8A"/>
    <w:rsid w:val="003C0E94"/>
    <w:rsid w:val="003C0E98"/>
    <w:rsid w:val="003C1B1F"/>
    <w:rsid w:val="003C1C44"/>
    <w:rsid w:val="003C1E33"/>
    <w:rsid w:val="003C20F1"/>
    <w:rsid w:val="003C22A9"/>
    <w:rsid w:val="003C2869"/>
    <w:rsid w:val="003C2A51"/>
    <w:rsid w:val="003C2A6B"/>
    <w:rsid w:val="003C2A75"/>
    <w:rsid w:val="003C2FBD"/>
    <w:rsid w:val="003C3213"/>
    <w:rsid w:val="003C3490"/>
    <w:rsid w:val="003C34D1"/>
    <w:rsid w:val="003C361B"/>
    <w:rsid w:val="003C37D8"/>
    <w:rsid w:val="003C37EF"/>
    <w:rsid w:val="003C3A6A"/>
    <w:rsid w:val="003C3F4A"/>
    <w:rsid w:val="003C41AB"/>
    <w:rsid w:val="003C486A"/>
    <w:rsid w:val="003C4F34"/>
    <w:rsid w:val="003C4F76"/>
    <w:rsid w:val="003C51D2"/>
    <w:rsid w:val="003C52ED"/>
    <w:rsid w:val="003C537C"/>
    <w:rsid w:val="003C5A3F"/>
    <w:rsid w:val="003C5BEA"/>
    <w:rsid w:val="003C5C51"/>
    <w:rsid w:val="003C5D0D"/>
    <w:rsid w:val="003C5DDE"/>
    <w:rsid w:val="003C5E65"/>
    <w:rsid w:val="003C6A2E"/>
    <w:rsid w:val="003C6B75"/>
    <w:rsid w:val="003C6D67"/>
    <w:rsid w:val="003C6EC8"/>
    <w:rsid w:val="003C72AC"/>
    <w:rsid w:val="003C7566"/>
    <w:rsid w:val="003C7869"/>
    <w:rsid w:val="003C7901"/>
    <w:rsid w:val="003C79AE"/>
    <w:rsid w:val="003C79B9"/>
    <w:rsid w:val="003D0360"/>
    <w:rsid w:val="003D0989"/>
    <w:rsid w:val="003D09D5"/>
    <w:rsid w:val="003D0AAF"/>
    <w:rsid w:val="003D0B42"/>
    <w:rsid w:val="003D0DAF"/>
    <w:rsid w:val="003D128C"/>
    <w:rsid w:val="003D147D"/>
    <w:rsid w:val="003D197E"/>
    <w:rsid w:val="003D1ACC"/>
    <w:rsid w:val="003D222D"/>
    <w:rsid w:val="003D28AB"/>
    <w:rsid w:val="003D2951"/>
    <w:rsid w:val="003D31AA"/>
    <w:rsid w:val="003D3713"/>
    <w:rsid w:val="003D3AFF"/>
    <w:rsid w:val="003D3BEF"/>
    <w:rsid w:val="003D3EE8"/>
    <w:rsid w:val="003D421A"/>
    <w:rsid w:val="003D43A6"/>
    <w:rsid w:val="003D4490"/>
    <w:rsid w:val="003D4A88"/>
    <w:rsid w:val="003D4E68"/>
    <w:rsid w:val="003D500F"/>
    <w:rsid w:val="003D5941"/>
    <w:rsid w:val="003D63FA"/>
    <w:rsid w:val="003D67DF"/>
    <w:rsid w:val="003D68D8"/>
    <w:rsid w:val="003D6985"/>
    <w:rsid w:val="003D6A27"/>
    <w:rsid w:val="003D6B67"/>
    <w:rsid w:val="003D6BCD"/>
    <w:rsid w:val="003D6BF6"/>
    <w:rsid w:val="003D6D11"/>
    <w:rsid w:val="003D7146"/>
    <w:rsid w:val="003D71AD"/>
    <w:rsid w:val="003D731E"/>
    <w:rsid w:val="003D737E"/>
    <w:rsid w:val="003D7B2F"/>
    <w:rsid w:val="003D7C00"/>
    <w:rsid w:val="003D7D5B"/>
    <w:rsid w:val="003D7E7A"/>
    <w:rsid w:val="003E009C"/>
    <w:rsid w:val="003E00AB"/>
    <w:rsid w:val="003E0489"/>
    <w:rsid w:val="003E06F6"/>
    <w:rsid w:val="003E07A0"/>
    <w:rsid w:val="003E08BA"/>
    <w:rsid w:val="003E0929"/>
    <w:rsid w:val="003E0AD2"/>
    <w:rsid w:val="003E119D"/>
    <w:rsid w:val="003E16B5"/>
    <w:rsid w:val="003E19D8"/>
    <w:rsid w:val="003E1A5E"/>
    <w:rsid w:val="003E1D5A"/>
    <w:rsid w:val="003E2139"/>
    <w:rsid w:val="003E2690"/>
    <w:rsid w:val="003E269B"/>
    <w:rsid w:val="003E26B2"/>
    <w:rsid w:val="003E2749"/>
    <w:rsid w:val="003E27A5"/>
    <w:rsid w:val="003E2949"/>
    <w:rsid w:val="003E29FB"/>
    <w:rsid w:val="003E2A05"/>
    <w:rsid w:val="003E2B32"/>
    <w:rsid w:val="003E2BDE"/>
    <w:rsid w:val="003E2D67"/>
    <w:rsid w:val="003E2F2B"/>
    <w:rsid w:val="003E2F95"/>
    <w:rsid w:val="003E3229"/>
    <w:rsid w:val="003E3253"/>
    <w:rsid w:val="003E328B"/>
    <w:rsid w:val="003E3804"/>
    <w:rsid w:val="003E3962"/>
    <w:rsid w:val="003E3A6E"/>
    <w:rsid w:val="003E3B31"/>
    <w:rsid w:val="003E3E4E"/>
    <w:rsid w:val="003E3EBB"/>
    <w:rsid w:val="003E4105"/>
    <w:rsid w:val="003E4789"/>
    <w:rsid w:val="003E4AF3"/>
    <w:rsid w:val="003E4B90"/>
    <w:rsid w:val="003E4D7F"/>
    <w:rsid w:val="003E4FB2"/>
    <w:rsid w:val="003E4FBE"/>
    <w:rsid w:val="003E58FF"/>
    <w:rsid w:val="003E599B"/>
    <w:rsid w:val="003E5CB4"/>
    <w:rsid w:val="003E5CE2"/>
    <w:rsid w:val="003E5EEC"/>
    <w:rsid w:val="003E5F4A"/>
    <w:rsid w:val="003E5FA3"/>
    <w:rsid w:val="003E6407"/>
    <w:rsid w:val="003E6566"/>
    <w:rsid w:val="003E66D4"/>
    <w:rsid w:val="003E697F"/>
    <w:rsid w:val="003E6DE0"/>
    <w:rsid w:val="003E748B"/>
    <w:rsid w:val="003E75D5"/>
    <w:rsid w:val="003E7F4B"/>
    <w:rsid w:val="003F00D3"/>
    <w:rsid w:val="003F00D5"/>
    <w:rsid w:val="003F04C7"/>
    <w:rsid w:val="003F058D"/>
    <w:rsid w:val="003F059F"/>
    <w:rsid w:val="003F0750"/>
    <w:rsid w:val="003F0D71"/>
    <w:rsid w:val="003F0E83"/>
    <w:rsid w:val="003F0F40"/>
    <w:rsid w:val="003F10D5"/>
    <w:rsid w:val="003F19C9"/>
    <w:rsid w:val="003F1AA5"/>
    <w:rsid w:val="003F21D4"/>
    <w:rsid w:val="003F26E5"/>
    <w:rsid w:val="003F27D2"/>
    <w:rsid w:val="003F299C"/>
    <w:rsid w:val="003F2E43"/>
    <w:rsid w:val="003F2E50"/>
    <w:rsid w:val="003F2EED"/>
    <w:rsid w:val="003F301F"/>
    <w:rsid w:val="003F3372"/>
    <w:rsid w:val="003F35EF"/>
    <w:rsid w:val="003F37E1"/>
    <w:rsid w:val="003F38C6"/>
    <w:rsid w:val="003F3D44"/>
    <w:rsid w:val="003F3DC7"/>
    <w:rsid w:val="003F3E58"/>
    <w:rsid w:val="003F3F07"/>
    <w:rsid w:val="003F4391"/>
    <w:rsid w:val="003F46AA"/>
    <w:rsid w:val="003F478E"/>
    <w:rsid w:val="003F482F"/>
    <w:rsid w:val="003F49E5"/>
    <w:rsid w:val="003F4C00"/>
    <w:rsid w:val="003F517E"/>
    <w:rsid w:val="003F5901"/>
    <w:rsid w:val="003F5BDC"/>
    <w:rsid w:val="003F5F28"/>
    <w:rsid w:val="003F5F79"/>
    <w:rsid w:val="003F5FBB"/>
    <w:rsid w:val="003F61A4"/>
    <w:rsid w:val="003F63CE"/>
    <w:rsid w:val="003F65B9"/>
    <w:rsid w:val="003F65E0"/>
    <w:rsid w:val="003F663C"/>
    <w:rsid w:val="003F6730"/>
    <w:rsid w:val="003F678E"/>
    <w:rsid w:val="003F67C1"/>
    <w:rsid w:val="003F68EF"/>
    <w:rsid w:val="003F6962"/>
    <w:rsid w:val="003F6BFF"/>
    <w:rsid w:val="003F6F59"/>
    <w:rsid w:val="003F72AB"/>
    <w:rsid w:val="003F7690"/>
    <w:rsid w:val="003F7B4A"/>
    <w:rsid w:val="003F7EA7"/>
    <w:rsid w:val="003F7EE0"/>
    <w:rsid w:val="00400419"/>
    <w:rsid w:val="00400B8C"/>
    <w:rsid w:val="00400FF2"/>
    <w:rsid w:val="00401511"/>
    <w:rsid w:val="004016BD"/>
    <w:rsid w:val="00401730"/>
    <w:rsid w:val="004018CF"/>
    <w:rsid w:val="00401C17"/>
    <w:rsid w:val="00401DEE"/>
    <w:rsid w:val="00401F64"/>
    <w:rsid w:val="00402119"/>
    <w:rsid w:val="004022AA"/>
    <w:rsid w:val="004022C0"/>
    <w:rsid w:val="004026BE"/>
    <w:rsid w:val="00402836"/>
    <w:rsid w:val="0040293D"/>
    <w:rsid w:val="00402ED6"/>
    <w:rsid w:val="0040329A"/>
    <w:rsid w:val="004032D0"/>
    <w:rsid w:val="004035C1"/>
    <w:rsid w:val="004036ED"/>
    <w:rsid w:val="004037B0"/>
    <w:rsid w:val="0040387D"/>
    <w:rsid w:val="00403927"/>
    <w:rsid w:val="004039A8"/>
    <w:rsid w:val="00403A05"/>
    <w:rsid w:val="00403A2F"/>
    <w:rsid w:val="00403F74"/>
    <w:rsid w:val="00403FB5"/>
    <w:rsid w:val="00404286"/>
    <w:rsid w:val="0040495A"/>
    <w:rsid w:val="00404D94"/>
    <w:rsid w:val="00404F95"/>
    <w:rsid w:val="00405833"/>
    <w:rsid w:val="00405B7A"/>
    <w:rsid w:val="00405FF5"/>
    <w:rsid w:val="00406296"/>
    <w:rsid w:val="004062AE"/>
    <w:rsid w:val="0040631E"/>
    <w:rsid w:val="00406462"/>
    <w:rsid w:val="00406599"/>
    <w:rsid w:val="0040688B"/>
    <w:rsid w:val="00406C0C"/>
    <w:rsid w:val="00406C8E"/>
    <w:rsid w:val="00406D27"/>
    <w:rsid w:val="004070FF"/>
    <w:rsid w:val="0040747E"/>
    <w:rsid w:val="004074EF"/>
    <w:rsid w:val="0040771E"/>
    <w:rsid w:val="00407986"/>
    <w:rsid w:val="00407CDA"/>
    <w:rsid w:val="00407E86"/>
    <w:rsid w:val="0041004F"/>
    <w:rsid w:val="004105E8"/>
    <w:rsid w:val="004105FF"/>
    <w:rsid w:val="00410677"/>
    <w:rsid w:val="00410C09"/>
    <w:rsid w:val="00410C50"/>
    <w:rsid w:val="00410FD2"/>
    <w:rsid w:val="004110BE"/>
    <w:rsid w:val="00411961"/>
    <w:rsid w:val="00411B52"/>
    <w:rsid w:val="00412240"/>
    <w:rsid w:val="00412364"/>
    <w:rsid w:val="00412369"/>
    <w:rsid w:val="0041240A"/>
    <w:rsid w:val="0041271B"/>
    <w:rsid w:val="00412DF9"/>
    <w:rsid w:val="00412EB9"/>
    <w:rsid w:val="00413153"/>
    <w:rsid w:val="004133D2"/>
    <w:rsid w:val="004133F4"/>
    <w:rsid w:val="00413578"/>
    <w:rsid w:val="00413687"/>
    <w:rsid w:val="00413AAF"/>
    <w:rsid w:val="00413C6A"/>
    <w:rsid w:val="00413DCD"/>
    <w:rsid w:val="0041415D"/>
    <w:rsid w:val="00414605"/>
    <w:rsid w:val="00414696"/>
    <w:rsid w:val="0041471C"/>
    <w:rsid w:val="004147D9"/>
    <w:rsid w:val="0041498C"/>
    <w:rsid w:val="0041499B"/>
    <w:rsid w:val="0041501E"/>
    <w:rsid w:val="00415235"/>
    <w:rsid w:val="00415316"/>
    <w:rsid w:val="0041532A"/>
    <w:rsid w:val="004154F4"/>
    <w:rsid w:val="00415D42"/>
    <w:rsid w:val="00416075"/>
    <w:rsid w:val="0041614A"/>
    <w:rsid w:val="00416243"/>
    <w:rsid w:val="00416283"/>
    <w:rsid w:val="004162D3"/>
    <w:rsid w:val="0041669C"/>
    <w:rsid w:val="004166A6"/>
    <w:rsid w:val="004168CF"/>
    <w:rsid w:val="00416C3C"/>
    <w:rsid w:val="00416CE0"/>
    <w:rsid w:val="00416E5F"/>
    <w:rsid w:val="00417121"/>
    <w:rsid w:val="004171EB"/>
    <w:rsid w:val="004171F3"/>
    <w:rsid w:val="00417405"/>
    <w:rsid w:val="00417447"/>
    <w:rsid w:val="004175CA"/>
    <w:rsid w:val="00417724"/>
    <w:rsid w:val="00417AB5"/>
    <w:rsid w:val="00417AFE"/>
    <w:rsid w:val="00417DBF"/>
    <w:rsid w:val="004207C6"/>
    <w:rsid w:val="0042108C"/>
    <w:rsid w:val="00421894"/>
    <w:rsid w:val="004218FA"/>
    <w:rsid w:val="00421940"/>
    <w:rsid w:val="00421A1D"/>
    <w:rsid w:val="00421FD9"/>
    <w:rsid w:val="00422216"/>
    <w:rsid w:val="00422246"/>
    <w:rsid w:val="004224F5"/>
    <w:rsid w:val="0042277E"/>
    <w:rsid w:val="00422BDA"/>
    <w:rsid w:val="00422E47"/>
    <w:rsid w:val="00423397"/>
    <w:rsid w:val="0042387E"/>
    <w:rsid w:val="004238E7"/>
    <w:rsid w:val="00423C9C"/>
    <w:rsid w:val="00423D81"/>
    <w:rsid w:val="00423DB6"/>
    <w:rsid w:val="004240AC"/>
    <w:rsid w:val="00424227"/>
    <w:rsid w:val="00424478"/>
    <w:rsid w:val="0042457C"/>
    <w:rsid w:val="00424AFD"/>
    <w:rsid w:val="00424DA1"/>
    <w:rsid w:val="00425058"/>
    <w:rsid w:val="004254B8"/>
    <w:rsid w:val="0042589B"/>
    <w:rsid w:val="004258AF"/>
    <w:rsid w:val="00425C8A"/>
    <w:rsid w:val="00425D37"/>
    <w:rsid w:val="00425EEA"/>
    <w:rsid w:val="00425F34"/>
    <w:rsid w:val="00426125"/>
    <w:rsid w:val="0042657B"/>
    <w:rsid w:val="0042663A"/>
    <w:rsid w:val="00426C4B"/>
    <w:rsid w:val="0042707C"/>
    <w:rsid w:val="00427653"/>
    <w:rsid w:val="00427ACC"/>
    <w:rsid w:val="0043002D"/>
    <w:rsid w:val="004300F9"/>
    <w:rsid w:val="00430108"/>
    <w:rsid w:val="00430257"/>
    <w:rsid w:val="00430927"/>
    <w:rsid w:val="00430A8C"/>
    <w:rsid w:val="00430C52"/>
    <w:rsid w:val="00430D98"/>
    <w:rsid w:val="00431203"/>
    <w:rsid w:val="004312C7"/>
    <w:rsid w:val="004314F5"/>
    <w:rsid w:val="00431524"/>
    <w:rsid w:val="004316E2"/>
    <w:rsid w:val="004316E9"/>
    <w:rsid w:val="00431762"/>
    <w:rsid w:val="00431937"/>
    <w:rsid w:val="00431A5B"/>
    <w:rsid w:val="00431EA8"/>
    <w:rsid w:val="004321D0"/>
    <w:rsid w:val="004322FA"/>
    <w:rsid w:val="004325CC"/>
    <w:rsid w:val="0043267F"/>
    <w:rsid w:val="00432758"/>
    <w:rsid w:val="00432895"/>
    <w:rsid w:val="00432A62"/>
    <w:rsid w:val="00432CB0"/>
    <w:rsid w:val="00433494"/>
    <w:rsid w:val="0043373D"/>
    <w:rsid w:val="00434208"/>
    <w:rsid w:val="00434243"/>
    <w:rsid w:val="0043431B"/>
    <w:rsid w:val="004346F7"/>
    <w:rsid w:val="00434A75"/>
    <w:rsid w:val="00434C01"/>
    <w:rsid w:val="004355AF"/>
    <w:rsid w:val="00435DF8"/>
    <w:rsid w:val="0043603A"/>
    <w:rsid w:val="00436197"/>
    <w:rsid w:val="00436672"/>
    <w:rsid w:val="004367FD"/>
    <w:rsid w:val="00436905"/>
    <w:rsid w:val="00436940"/>
    <w:rsid w:val="00436D36"/>
    <w:rsid w:val="00436F43"/>
    <w:rsid w:val="00437091"/>
    <w:rsid w:val="004370AE"/>
    <w:rsid w:val="004371B9"/>
    <w:rsid w:val="004372FF"/>
    <w:rsid w:val="004373C9"/>
    <w:rsid w:val="004375DB"/>
    <w:rsid w:val="004375F1"/>
    <w:rsid w:val="0043781A"/>
    <w:rsid w:val="0043788D"/>
    <w:rsid w:val="004378B3"/>
    <w:rsid w:val="00437F78"/>
    <w:rsid w:val="0044065C"/>
    <w:rsid w:val="0044066A"/>
    <w:rsid w:val="0044067A"/>
    <w:rsid w:val="00440765"/>
    <w:rsid w:val="0044080F"/>
    <w:rsid w:val="00440C2E"/>
    <w:rsid w:val="00440C5A"/>
    <w:rsid w:val="00441554"/>
    <w:rsid w:val="00441601"/>
    <w:rsid w:val="00441680"/>
    <w:rsid w:val="00441B9F"/>
    <w:rsid w:val="00441DB4"/>
    <w:rsid w:val="00441E16"/>
    <w:rsid w:val="00441F62"/>
    <w:rsid w:val="004429C5"/>
    <w:rsid w:val="00442C55"/>
    <w:rsid w:val="00442F57"/>
    <w:rsid w:val="00443369"/>
    <w:rsid w:val="004435A4"/>
    <w:rsid w:val="004435C1"/>
    <w:rsid w:val="004436A9"/>
    <w:rsid w:val="00443A44"/>
    <w:rsid w:val="00443A71"/>
    <w:rsid w:val="00443D9A"/>
    <w:rsid w:val="00443DED"/>
    <w:rsid w:val="00443ED7"/>
    <w:rsid w:val="00445328"/>
    <w:rsid w:val="00445383"/>
    <w:rsid w:val="00445464"/>
    <w:rsid w:val="00445766"/>
    <w:rsid w:val="004458F6"/>
    <w:rsid w:val="00445EAA"/>
    <w:rsid w:val="00445FF5"/>
    <w:rsid w:val="0044622F"/>
    <w:rsid w:val="00446415"/>
    <w:rsid w:val="00447008"/>
    <w:rsid w:val="004472A2"/>
    <w:rsid w:val="0044792D"/>
    <w:rsid w:val="00447BF3"/>
    <w:rsid w:val="00450145"/>
    <w:rsid w:val="004502CB"/>
    <w:rsid w:val="0045072F"/>
    <w:rsid w:val="004509C4"/>
    <w:rsid w:val="00450C65"/>
    <w:rsid w:val="00450D1C"/>
    <w:rsid w:val="00450D76"/>
    <w:rsid w:val="00450E56"/>
    <w:rsid w:val="00451239"/>
    <w:rsid w:val="0045195F"/>
    <w:rsid w:val="004519CE"/>
    <w:rsid w:val="00451C00"/>
    <w:rsid w:val="0045269A"/>
    <w:rsid w:val="00452973"/>
    <w:rsid w:val="004529A6"/>
    <w:rsid w:val="004529D7"/>
    <w:rsid w:val="00452B38"/>
    <w:rsid w:val="00452E26"/>
    <w:rsid w:val="00452F1F"/>
    <w:rsid w:val="00452F5B"/>
    <w:rsid w:val="00453628"/>
    <w:rsid w:val="004544A0"/>
    <w:rsid w:val="0045474B"/>
    <w:rsid w:val="004548F9"/>
    <w:rsid w:val="00455161"/>
    <w:rsid w:val="004553AD"/>
    <w:rsid w:val="00455643"/>
    <w:rsid w:val="00455701"/>
    <w:rsid w:val="0045573E"/>
    <w:rsid w:val="00455795"/>
    <w:rsid w:val="0045594E"/>
    <w:rsid w:val="00455A12"/>
    <w:rsid w:val="00455AD1"/>
    <w:rsid w:val="00455BBF"/>
    <w:rsid w:val="00455D7A"/>
    <w:rsid w:val="0045630E"/>
    <w:rsid w:val="0045645D"/>
    <w:rsid w:val="00456770"/>
    <w:rsid w:val="004569C4"/>
    <w:rsid w:val="00456A04"/>
    <w:rsid w:val="00456B50"/>
    <w:rsid w:val="00456FAC"/>
    <w:rsid w:val="00457447"/>
    <w:rsid w:val="00457662"/>
    <w:rsid w:val="004577AA"/>
    <w:rsid w:val="004577C8"/>
    <w:rsid w:val="00457B4B"/>
    <w:rsid w:val="00457E39"/>
    <w:rsid w:val="00457EDB"/>
    <w:rsid w:val="0046028C"/>
    <w:rsid w:val="004605D2"/>
    <w:rsid w:val="00460BE8"/>
    <w:rsid w:val="00460C6D"/>
    <w:rsid w:val="00460E60"/>
    <w:rsid w:val="00460FA4"/>
    <w:rsid w:val="0046150C"/>
    <w:rsid w:val="0046153D"/>
    <w:rsid w:val="004617CD"/>
    <w:rsid w:val="004619D6"/>
    <w:rsid w:val="00461CFE"/>
    <w:rsid w:val="00462752"/>
    <w:rsid w:val="004627C8"/>
    <w:rsid w:val="0046295C"/>
    <w:rsid w:val="00462A84"/>
    <w:rsid w:val="00462C01"/>
    <w:rsid w:val="00462D53"/>
    <w:rsid w:val="00462EE6"/>
    <w:rsid w:val="0046301A"/>
    <w:rsid w:val="004630B0"/>
    <w:rsid w:val="004631C1"/>
    <w:rsid w:val="004633AB"/>
    <w:rsid w:val="004637EF"/>
    <w:rsid w:val="00463856"/>
    <w:rsid w:val="00463C51"/>
    <w:rsid w:val="00463E87"/>
    <w:rsid w:val="00463F0A"/>
    <w:rsid w:val="004641A5"/>
    <w:rsid w:val="00464407"/>
    <w:rsid w:val="004646DC"/>
    <w:rsid w:val="0046492B"/>
    <w:rsid w:val="00464B06"/>
    <w:rsid w:val="004651DF"/>
    <w:rsid w:val="0046544C"/>
    <w:rsid w:val="0046546B"/>
    <w:rsid w:val="00465475"/>
    <w:rsid w:val="004654DB"/>
    <w:rsid w:val="00465B2F"/>
    <w:rsid w:val="00465E96"/>
    <w:rsid w:val="00465EFE"/>
    <w:rsid w:val="00466240"/>
    <w:rsid w:val="004662F5"/>
    <w:rsid w:val="0046637B"/>
    <w:rsid w:val="004666D2"/>
    <w:rsid w:val="004667E7"/>
    <w:rsid w:val="00466D33"/>
    <w:rsid w:val="00466F29"/>
    <w:rsid w:val="004671C2"/>
    <w:rsid w:val="004673EF"/>
    <w:rsid w:val="00467710"/>
    <w:rsid w:val="00467A36"/>
    <w:rsid w:val="00468473"/>
    <w:rsid w:val="00470212"/>
    <w:rsid w:val="004702DA"/>
    <w:rsid w:val="00470722"/>
    <w:rsid w:val="00470AE5"/>
    <w:rsid w:val="00470C6F"/>
    <w:rsid w:val="00470E11"/>
    <w:rsid w:val="00471669"/>
    <w:rsid w:val="00471789"/>
    <w:rsid w:val="00471F7E"/>
    <w:rsid w:val="00472195"/>
    <w:rsid w:val="00472375"/>
    <w:rsid w:val="00472C1B"/>
    <w:rsid w:val="00472F40"/>
    <w:rsid w:val="00473063"/>
    <w:rsid w:val="004731A0"/>
    <w:rsid w:val="00473231"/>
    <w:rsid w:val="00473593"/>
    <w:rsid w:val="004735A7"/>
    <w:rsid w:val="0047374B"/>
    <w:rsid w:val="004739D5"/>
    <w:rsid w:val="004739E4"/>
    <w:rsid w:val="00473B54"/>
    <w:rsid w:val="00473C18"/>
    <w:rsid w:val="00473D65"/>
    <w:rsid w:val="00473E43"/>
    <w:rsid w:val="00474083"/>
    <w:rsid w:val="00474298"/>
    <w:rsid w:val="004742B4"/>
    <w:rsid w:val="004743D5"/>
    <w:rsid w:val="00474414"/>
    <w:rsid w:val="00474B73"/>
    <w:rsid w:val="00474C5D"/>
    <w:rsid w:val="00474CB1"/>
    <w:rsid w:val="00474D38"/>
    <w:rsid w:val="00474D9A"/>
    <w:rsid w:val="00475093"/>
    <w:rsid w:val="00475296"/>
    <w:rsid w:val="00475373"/>
    <w:rsid w:val="00475384"/>
    <w:rsid w:val="00475CAB"/>
    <w:rsid w:val="00475E50"/>
    <w:rsid w:val="00476396"/>
    <w:rsid w:val="004764A3"/>
    <w:rsid w:val="00476950"/>
    <w:rsid w:val="00476B22"/>
    <w:rsid w:val="00476F54"/>
    <w:rsid w:val="00476FAD"/>
    <w:rsid w:val="00477073"/>
    <w:rsid w:val="00477269"/>
    <w:rsid w:val="004774D7"/>
    <w:rsid w:val="00477E91"/>
    <w:rsid w:val="004800DD"/>
    <w:rsid w:val="0048042D"/>
    <w:rsid w:val="00480B65"/>
    <w:rsid w:val="00480D33"/>
    <w:rsid w:val="00481193"/>
    <w:rsid w:val="00481422"/>
    <w:rsid w:val="0048160C"/>
    <w:rsid w:val="0048170C"/>
    <w:rsid w:val="00481D60"/>
    <w:rsid w:val="00481E9E"/>
    <w:rsid w:val="00481F6A"/>
    <w:rsid w:val="0048266F"/>
    <w:rsid w:val="004827EE"/>
    <w:rsid w:val="00482EBB"/>
    <w:rsid w:val="004830B7"/>
    <w:rsid w:val="00483532"/>
    <w:rsid w:val="00483728"/>
    <w:rsid w:val="004838A8"/>
    <w:rsid w:val="00483A48"/>
    <w:rsid w:val="00483B7E"/>
    <w:rsid w:val="00483E42"/>
    <w:rsid w:val="00483FAD"/>
    <w:rsid w:val="00484048"/>
    <w:rsid w:val="00484282"/>
    <w:rsid w:val="00484CB8"/>
    <w:rsid w:val="00485007"/>
    <w:rsid w:val="00485087"/>
    <w:rsid w:val="004851EF"/>
    <w:rsid w:val="004851FA"/>
    <w:rsid w:val="00485A2A"/>
    <w:rsid w:val="00485C54"/>
    <w:rsid w:val="00485D01"/>
    <w:rsid w:val="00485DAC"/>
    <w:rsid w:val="00486533"/>
    <w:rsid w:val="00486561"/>
    <w:rsid w:val="00486562"/>
    <w:rsid w:val="004865DC"/>
    <w:rsid w:val="00486A6B"/>
    <w:rsid w:val="00486A8D"/>
    <w:rsid w:val="00486C12"/>
    <w:rsid w:val="00486C1C"/>
    <w:rsid w:val="00487196"/>
    <w:rsid w:val="0048720C"/>
    <w:rsid w:val="0048722D"/>
    <w:rsid w:val="00487593"/>
    <w:rsid w:val="004876F2"/>
    <w:rsid w:val="00487F88"/>
    <w:rsid w:val="0048F988"/>
    <w:rsid w:val="004903DB"/>
    <w:rsid w:val="004905C2"/>
    <w:rsid w:val="0049062C"/>
    <w:rsid w:val="004907ED"/>
    <w:rsid w:val="00490AC3"/>
    <w:rsid w:val="00490B4C"/>
    <w:rsid w:val="004910F7"/>
    <w:rsid w:val="00491189"/>
    <w:rsid w:val="00491600"/>
    <w:rsid w:val="00491C73"/>
    <w:rsid w:val="004920C3"/>
    <w:rsid w:val="004924FD"/>
    <w:rsid w:val="0049277B"/>
    <w:rsid w:val="0049294F"/>
    <w:rsid w:val="00492B35"/>
    <w:rsid w:val="00492C72"/>
    <w:rsid w:val="00492CC6"/>
    <w:rsid w:val="00492E6D"/>
    <w:rsid w:val="00493279"/>
    <w:rsid w:val="004935A7"/>
    <w:rsid w:val="00493665"/>
    <w:rsid w:val="00493B1E"/>
    <w:rsid w:val="00493BB6"/>
    <w:rsid w:val="00493C29"/>
    <w:rsid w:val="00493EEC"/>
    <w:rsid w:val="00493F30"/>
    <w:rsid w:val="00494111"/>
    <w:rsid w:val="00494192"/>
    <w:rsid w:val="004942A3"/>
    <w:rsid w:val="004947D0"/>
    <w:rsid w:val="00494BEA"/>
    <w:rsid w:val="00494CBF"/>
    <w:rsid w:val="00494DAB"/>
    <w:rsid w:val="00494FDB"/>
    <w:rsid w:val="004951C7"/>
    <w:rsid w:val="00495614"/>
    <w:rsid w:val="00495D21"/>
    <w:rsid w:val="00495DC3"/>
    <w:rsid w:val="00495FDC"/>
    <w:rsid w:val="0049607E"/>
    <w:rsid w:val="004961C1"/>
    <w:rsid w:val="00496211"/>
    <w:rsid w:val="00496291"/>
    <w:rsid w:val="00496297"/>
    <w:rsid w:val="0049664E"/>
    <w:rsid w:val="00497B19"/>
    <w:rsid w:val="00497FE6"/>
    <w:rsid w:val="0049EBD2"/>
    <w:rsid w:val="004A01A3"/>
    <w:rsid w:val="004A01F3"/>
    <w:rsid w:val="004A0890"/>
    <w:rsid w:val="004A0C26"/>
    <w:rsid w:val="004A0E3B"/>
    <w:rsid w:val="004A1017"/>
    <w:rsid w:val="004A10EC"/>
    <w:rsid w:val="004A155D"/>
    <w:rsid w:val="004A15DB"/>
    <w:rsid w:val="004A1702"/>
    <w:rsid w:val="004A17A1"/>
    <w:rsid w:val="004A17EE"/>
    <w:rsid w:val="004A1A88"/>
    <w:rsid w:val="004A1B5D"/>
    <w:rsid w:val="004A1C42"/>
    <w:rsid w:val="004A2008"/>
    <w:rsid w:val="004A22B8"/>
    <w:rsid w:val="004A23B7"/>
    <w:rsid w:val="004A254E"/>
    <w:rsid w:val="004A25B2"/>
    <w:rsid w:val="004A29D3"/>
    <w:rsid w:val="004A2B03"/>
    <w:rsid w:val="004A2D92"/>
    <w:rsid w:val="004A33BB"/>
    <w:rsid w:val="004A3554"/>
    <w:rsid w:val="004A38B7"/>
    <w:rsid w:val="004A3BA0"/>
    <w:rsid w:val="004A432B"/>
    <w:rsid w:val="004A4744"/>
    <w:rsid w:val="004A4959"/>
    <w:rsid w:val="004A49D7"/>
    <w:rsid w:val="004A5113"/>
    <w:rsid w:val="004A51CE"/>
    <w:rsid w:val="004A56C8"/>
    <w:rsid w:val="004A5CD3"/>
    <w:rsid w:val="004A5CEC"/>
    <w:rsid w:val="004A5D97"/>
    <w:rsid w:val="004A5F65"/>
    <w:rsid w:val="004A65DE"/>
    <w:rsid w:val="004A6843"/>
    <w:rsid w:val="004A6B7D"/>
    <w:rsid w:val="004A6C01"/>
    <w:rsid w:val="004A6C3E"/>
    <w:rsid w:val="004A6DF7"/>
    <w:rsid w:val="004A7213"/>
    <w:rsid w:val="004A7832"/>
    <w:rsid w:val="004A7912"/>
    <w:rsid w:val="004A7D18"/>
    <w:rsid w:val="004B0010"/>
    <w:rsid w:val="004B038F"/>
    <w:rsid w:val="004B04C9"/>
    <w:rsid w:val="004B0E84"/>
    <w:rsid w:val="004B1C85"/>
    <w:rsid w:val="004B1EA7"/>
    <w:rsid w:val="004B1EDC"/>
    <w:rsid w:val="004B2138"/>
    <w:rsid w:val="004B23DC"/>
    <w:rsid w:val="004B24E4"/>
    <w:rsid w:val="004B2589"/>
    <w:rsid w:val="004B2649"/>
    <w:rsid w:val="004B26BD"/>
    <w:rsid w:val="004B28DB"/>
    <w:rsid w:val="004B2A65"/>
    <w:rsid w:val="004B2AD3"/>
    <w:rsid w:val="004B2BAE"/>
    <w:rsid w:val="004B2CC3"/>
    <w:rsid w:val="004B2FEB"/>
    <w:rsid w:val="004B30D2"/>
    <w:rsid w:val="004B31B5"/>
    <w:rsid w:val="004B327A"/>
    <w:rsid w:val="004B38BC"/>
    <w:rsid w:val="004B3926"/>
    <w:rsid w:val="004B3BC9"/>
    <w:rsid w:val="004B43A0"/>
    <w:rsid w:val="004B467B"/>
    <w:rsid w:val="004B49F4"/>
    <w:rsid w:val="004B4AFF"/>
    <w:rsid w:val="004B4C2C"/>
    <w:rsid w:val="004B4E71"/>
    <w:rsid w:val="004B50C8"/>
    <w:rsid w:val="004B51AE"/>
    <w:rsid w:val="004B5306"/>
    <w:rsid w:val="004B57A4"/>
    <w:rsid w:val="004B5BB3"/>
    <w:rsid w:val="004B5C74"/>
    <w:rsid w:val="004B5CC1"/>
    <w:rsid w:val="004B6092"/>
    <w:rsid w:val="004B69EB"/>
    <w:rsid w:val="004B6BEA"/>
    <w:rsid w:val="004B6D84"/>
    <w:rsid w:val="004B6DE9"/>
    <w:rsid w:val="004B710C"/>
    <w:rsid w:val="004B7309"/>
    <w:rsid w:val="004B7407"/>
    <w:rsid w:val="004B7575"/>
    <w:rsid w:val="004B75F9"/>
    <w:rsid w:val="004B7A58"/>
    <w:rsid w:val="004B7AE2"/>
    <w:rsid w:val="004C0475"/>
    <w:rsid w:val="004C04C6"/>
    <w:rsid w:val="004C051A"/>
    <w:rsid w:val="004C059C"/>
    <w:rsid w:val="004C0791"/>
    <w:rsid w:val="004C099E"/>
    <w:rsid w:val="004C0C5F"/>
    <w:rsid w:val="004C1422"/>
    <w:rsid w:val="004C1691"/>
    <w:rsid w:val="004C1BF7"/>
    <w:rsid w:val="004C2107"/>
    <w:rsid w:val="004C21F4"/>
    <w:rsid w:val="004C22ED"/>
    <w:rsid w:val="004C2CA6"/>
    <w:rsid w:val="004C2FB0"/>
    <w:rsid w:val="004C3011"/>
    <w:rsid w:val="004C3230"/>
    <w:rsid w:val="004C32B2"/>
    <w:rsid w:val="004C342F"/>
    <w:rsid w:val="004C3B30"/>
    <w:rsid w:val="004C3F86"/>
    <w:rsid w:val="004C45EB"/>
    <w:rsid w:val="004C46DA"/>
    <w:rsid w:val="004C4B81"/>
    <w:rsid w:val="004C4CF2"/>
    <w:rsid w:val="004C4D09"/>
    <w:rsid w:val="004C4DAC"/>
    <w:rsid w:val="004C54EF"/>
    <w:rsid w:val="004C5F61"/>
    <w:rsid w:val="004C6397"/>
    <w:rsid w:val="004C63BA"/>
    <w:rsid w:val="004C66F5"/>
    <w:rsid w:val="004C69CF"/>
    <w:rsid w:val="004C69F0"/>
    <w:rsid w:val="004C6AE6"/>
    <w:rsid w:val="004C6B71"/>
    <w:rsid w:val="004C70DE"/>
    <w:rsid w:val="004C724E"/>
    <w:rsid w:val="004C7532"/>
    <w:rsid w:val="004C75C0"/>
    <w:rsid w:val="004C7A93"/>
    <w:rsid w:val="004C7E27"/>
    <w:rsid w:val="004D011F"/>
    <w:rsid w:val="004D0675"/>
    <w:rsid w:val="004D07A5"/>
    <w:rsid w:val="004D09A6"/>
    <w:rsid w:val="004D0C73"/>
    <w:rsid w:val="004D11E1"/>
    <w:rsid w:val="004D12BF"/>
    <w:rsid w:val="004D165E"/>
    <w:rsid w:val="004D1832"/>
    <w:rsid w:val="004D1C51"/>
    <w:rsid w:val="004D1DE7"/>
    <w:rsid w:val="004D212D"/>
    <w:rsid w:val="004D22BD"/>
    <w:rsid w:val="004D238C"/>
    <w:rsid w:val="004D2D8D"/>
    <w:rsid w:val="004D2FB9"/>
    <w:rsid w:val="004D343D"/>
    <w:rsid w:val="004D371E"/>
    <w:rsid w:val="004D3802"/>
    <w:rsid w:val="004D3A4E"/>
    <w:rsid w:val="004D3BC7"/>
    <w:rsid w:val="004D3D81"/>
    <w:rsid w:val="004D3E87"/>
    <w:rsid w:val="004D4354"/>
    <w:rsid w:val="004D44A4"/>
    <w:rsid w:val="004D45A5"/>
    <w:rsid w:val="004D4756"/>
    <w:rsid w:val="004D47F8"/>
    <w:rsid w:val="004D481A"/>
    <w:rsid w:val="004D4827"/>
    <w:rsid w:val="004D49B8"/>
    <w:rsid w:val="004D5505"/>
    <w:rsid w:val="004D598F"/>
    <w:rsid w:val="004D59CE"/>
    <w:rsid w:val="004D5B03"/>
    <w:rsid w:val="004D6029"/>
    <w:rsid w:val="004D6335"/>
    <w:rsid w:val="004D699A"/>
    <w:rsid w:val="004D6CDC"/>
    <w:rsid w:val="004D6FEF"/>
    <w:rsid w:val="004D705F"/>
    <w:rsid w:val="004D707E"/>
    <w:rsid w:val="004D7183"/>
    <w:rsid w:val="004D7DF9"/>
    <w:rsid w:val="004D7E53"/>
    <w:rsid w:val="004D7FCF"/>
    <w:rsid w:val="004E013A"/>
    <w:rsid w:val="004E0A30"/>
    <w:rsid w:val="004E0AC6"/>
    <w:rsid w:val="004E1039"/>
    <w:rsid w:val="004E10A2"/>
    <w:rsid w:val="004E1138"/>
    <w:rsid w:val="004E126F"/>
    <w:rsid w:val="004E1E12"/>
    <w:rsid w:val="004E3396"/>
    <w:rsid w:val="004E347A"/>
    <w:rsid w:val="004E3708"/>
    <w:rsid w:val="004E375C"/>
    <w:rsid w:val="004E37BD"/>
    <w:rsid w:val="004E3826"/>
    <w:rsid w:val="004E3860"/>
    <w:rsid w:val="004E3BDD"/>
    <w:rsid w:val="004E3ED8"/>
    <w:rsid w:val="004E4098"/>
    <w:rsid w:val="004E44E0"/>
    <w:rsid w:val="004E45FD"/>
    <w:rsid w:val="004E461F"/>
    <w:rsid w:val="004E4994"/>
    <w:rsid w:val="004E4C2B"/>
    <w:rsid w:val="004E4DDB"/>
    <w:rsid w:val="004E5016"/>
    <w:rsid w:val="004E52AC"/>
    <w:rsid w:val="004E59A5"/>
    <w:rsid w:val="004E5B74"/>
    <w:rsid w:val="004E610A"/>
    <w:rsid w:val="004E6249"/>
    <w:rsid w:val="004E639E"/>
    <w:rsid w:val="004E65C2"/>
    <w:rsid w:val="004E6BCC"/>
    <w:rsid w:val="004E6E06"/>
    <w:rsid w:val="004E70EB"/>
    <w:rsid w:val="004E72EA"/>
    <w:rsid w:val="004E741B"/>
    <w:rsid w:val="004E7D6D"/>
    <w:rsid w:val="004E7DD1"/>
    <w:rsid w:val="004F0058"/>
    <w:rsid w:val="004F02A2"/>
    <w:rsid w:val="004F03E8"/>
    <w:rsid w:val="004F0A5F"/>
    <w:rsid w:val="004F0AE5"/>
    <w:rsid w:val="004F0D8B"/>
    <w:rsid w:val="004F1750"/>
    <w:rsid w:val="004F1956"/>
    <w:rsid w:val="004F1DB6"/>
    <w:rsid w:val="004F1E9D"/>
    <w:rsid w:val="004F20FE"/>
    <w:rsid w:val="004F2352"/>
    <w:rsid w:val="004F2427"/>
    <w:rsid w:val="004F25D1"/>
    <w:rsid w:val="004F25DC"/>
    <w:rsid w:val="004F2877"/>
    <w:rsid w:val="004F2986"/>
    <w:rsid w:val="004F36FE"/>
    <w:rsid w:val="004F3AE9"/>
    <w:rsid w:val="004F3DDE"/>
    <w:rsid w:val="004F445D"/>
    <w:rsid w:val="004F4981"/>
    <w:rsid w:val="004F4A45"/>
    <w:rsid w:val="004F50F5"/>
    <w:rsid w:val="004F55A1"/>
    <w:rsid w:val="004F55AA"/>
    <w:rsid w:val="004F5AD7"/>
    <w:rsid w:val="004F5AF6"/>
    <w:rsid w:val="004F5B77"/>
    <w:rsid w:val="004F5B81"/>
    <w:rsid w:val="004F627F"/>
    <w:rsid w:val="004F6291"/>
    <w:rsid w:val="004F69B7"/>
    <w:rsid w:val="004F6A0A"/>
    <w:rsid w:val="004F6B27"/>
    <w:rsid w:val="004F6E67"/>
    <w:rsid w:val="004F7295"/>
    <w:rsid w:val="004F749E"/>
    <w:rsid w:val="004F7532"/>
    <w:rsid w:val="004F787E"/>
    <w:rsid w:val="004F7D26"/>
    <w:rsid w:val="004F7FAE"/>
    <w:rsid w:val="0050021B"/>
    <w:rsid w:val="0050034D"/>
    <w:rsid w:val="005006C4"/>
    <w:rsid w:val="0050083D"/>
    <w:rsid w:val="00500A1F"/>
    <w:rsid w:val="00500A51"/>
    <w:rsid w:val="00500F88"/>
    <w:rsid w:val="005018C1"/>
    <w:rsid w:val="005019D2"/>
    <w:rsid w:val="00501CE5"/>
    <w:rsid w:val="00501EEE"/>
    <w:rsid w:val="005028D3"/>
    <w:rsid w:val="00502A6D"/>
    <w:rsid w:val="00502D9D"/>
    <w:rsid w:val="00503010"/>
    <w:rsid w:val="00503140"/>
    <w:rsid w:val="0050327F"/>
    <w:rsid w:val="0050329B"/>
    <w:rsid w:val="005033C9"/>
    <w:rsid w:val="005036A2"/>
    <w:rsid w:val="005037A8"/>
    <w:rsid w:val="00503947"/>
    <w:rsid w:val="00503A46"/>
    <w:rsid w:val="00503D02"/>
    <w:rsid w:val="00503E33"/>
    <w:rsid w:val="005040DD"/>
    <w:rsid w:val="00504929"/>
    <w:rsid w:val="00504AD7"/>
    <w:rsid w:val="00505266"/>
    <w:rsid w:val="00505341"/>
    <w:rsid w:val="005053A0"/>
    <w:rsid w:val="0050541D"/>
    <w:rsid w:val="00505EE8"/>
    <w:rsid w:val="0050684B"/>
    <w:rsid w:val="005068FD"/>
    <w:rsid w:val="00506C0C"/>
    <w:rsid w:val="00507763"/>
    <w:rsid w:val="00507983"/>
    <w:rsid w:val="00507FCD"/>
    <w:rsid w:val="00507FD8"/>
    <w:rsid w:val="00510060"/>
    <w:rsid w:val="0051054C"/>
    <w:rsid w:val="00510888"/>
    <w:rsid w:val="00510BB8"/>
    <w:rsid w:val="0051106E"/>
    <w:rsid w:val="005110EE"/>
    <w:rsid w:val="00511231"/>
    <w:rsid w:val="005118A5"/>
    <w:rsid w:val="005118D2"/>
    <w:rsid w:val="00511C0E"/>
    <w:rsid w:val="00511DC2"/>
    <w:rsid w:val="00512283"/>
    <w:rsid w:val="005126EB"/>
    <w:rsid w:val="00512899"/>
    <w:rsid w:val="00512F75"/>
    <w:rsid w:val="0051312E"/>
    <w:rsid w:val="0051366A"/>
    <w:rsid w:val="00514089"/>
    <w:rsid w:val="0051428F"/>
    <w:rsid w:val="005142CE"/>
    <w:rsid w:val="005149D6"/>
    <w:rsid w:val="00514B20"/>
    <w:rsid w:val="00514DBB"/>
    <w:rsid w:val="00514F8E"/>
    <w:rsid w:val="00515206"/>
    <w:rsid w:val="0051534F"/>
    <w:rsid w:val="00515417"/>
    <w:rsid w:val="005157AF"/>
    <w:rsid w:val="00515879"/>
    <w:rsid w:val="005158C5"/>
    <w:rsid w:val="00515C05"/>
    <w:rsid w:val="00515EE6"/>
    <w:rsid w:val="00516581"/>
    <w:rsid w:val="005167CC"/>
    <w:rsid w:val="00516882"/>
    <w:rsid w:val="0051692F"/>
    <w:rsid w:val="00516A43"/>
    <w:rsid w:val="00516AC8"/>
    <w:rsid w:val="00516D3D"/>
    <w:rsid w:val="00516F41"/>
    <w:rsid w:val="005172E0"/>
    <w:rsid w:val="00517314"/>
    <w:rsid w:val="00517357"/>
    <w:rsid w:val="005176B1"/>
    <w:rsid w:val="005176E9"/>
    <w:rsid w:val="005178C3"/>
    <w:rsid w:val="00517971"/>
    <w:rsid w:val="00517B3E"/>
    <w:rsid w:val="00517B65"/>
    <w:rsid w:val="00517BA4"/>
    <w:rsid w:val="00517EBE"/>
    <w:rsid w:val="00517F45"/>
    <w:rsid w:val="0052067F"/>
    <w:rsid w:val="00520773"/>
    <w:rsid w:val="005207BD"/>
    <w:rsid w:val="00520ABA"/>
    <w:rsid w:val="00520F8A"/>
    <w:rsid w:val="00521F16"/>
    <w:rsid w:val="0052273C"/>
    <w:rsid w:val="0052297C"/>
    <w:rsid w:val="00522EA6"/>
    <w:rsid w:val="0052348C"/>
    <w:rsid w:val="0052389E"/>
    <w:rsid w:val="005239E9"/>
    <w:rsid w:val="00523AAC"/>
    <w:rsid w:val="00523C30"/>
    <w:rsid w:val="00523CC8"/>
    <w:rsid w:val="00524281"/>
    <w:rsid w:val="00524296"/>
    <w:rsid w:val="00524D1F"/>
    <w:rsid w:val="00524E99"/>
    <w:rsid w:val="00525017"/>
    <w:rsid w:val="0052522C"/>
    <w:rsid w:val="005256F5"/>
    <w:rsid w:val="005257DF"/>
    <w:rsid w:val="005259A3"/>
    <w:rsid w:val="00525AF1"/>
    <w:rsid w:val="00525EAF"/>
    <w:rsid w:val="005263D9"/>
    <w:rsid w:val="005265B6"/>
    <w:rsid w:val="00526E49"/>
    <w:rsid w:val="00527255"/>
    <w:rsid w:val="005272A7"/>
    <w:rsid w:val="00527756"/>
    <w:rsid w:val="00527A82"/>
    <w:rsid w:val="00527D88"/>
    <w:rsid w:val="00527F2A"/>
    <w:rsid w:val="00530277"/>
    <w:rsid w:val="005304AC"/>
    <w:rsid w:val="0053052F"/>
    <w:rsid w:val="0053074B"/>
    <w:rsid w:val="005308B9"/>
    <w:rsid w:val="0053103A"/>
    <w:rsid w:val="00531665"/>
    <w:rsid w:val="005316D4"/>
    <w:rsid w:val="00531BC5"/>
    <w:rsid w:val="00531CF8"/>
    <w:rsid w:val="00531D9B"/>
    <w:rsid w:val="00531DDD"/>
    <w:rsid w:val="0053212D"/>
    <w:rsid w:val="00532407"/>
    <w:rsid w:val="00532443"/>
    <w:rsid w:val="005328CD"/>
    <w:rsid w:val="00532A37"/>
    <w:rsid w:val="00532F81"/>
    <w:rsid w:val="005333B1"/>
    <w:rsid w:val="005333BC"/>
    <w:rsid w:val="00533413"/>
    <w:rsid w:val="00533562"/>
    <w:rsid w:val="00533703"/>
    <w:rsid w:val="0053382E"/>
    <w:rsid w:val="0053389E"/>
    <w:rsid w:val="0053392F"/>
    <w:rsid w:val="00533CA1"/>
    <w:rsid w:val="00533CF4"/>
    <w:rsid w:val="00533E44"/>
    <w:rsid w:val="00534139"/>
    <w:rsid w:val="00534259"/>
    <w:rsid w:val="005342D0"/>
    <w:rsid w:val="005345C4"/>
    <w:rsid w:val="00534C11"/>
    <w:rsid w:val="00534F9B"/>
    <w:rsid w:val="00535000"/>
    <w:rsid w:val="005350F1"/>
    <w:rsid w:val="00535204"/>
    <w:rsid w:val="00535662"/>
    <w:rsid w:val="00535758"/>
    <w:rsid w:val="00535A48"/>
    <w:rsid w:val="00535B0D"/>
    <w:rsid w:val="00535B80"/>
    <w:rsid w:val="00535C14"/>
    <w:rsid w:val="00535F41"/>
    <w:rsid w:val="00535F6A"/>
    <w:rsid w:val="005367FE"/>
    <w:rsid w:val="00536B1E"/>
    <w:rsid w:val="00536C95"/>
    <w:rsid w:val="00536D6A"/>
    <w:rsid w:val="00536F95"/>
    <w:rsid w:val="005371FB"/>
    <w:rsid w:val="0053725A"/>
    <w:rsid w:val="005372EC"/>
    <w:rsid w:val="00537329"/>
    <w:rsid w:val="0053766B"/>
    <w:rsid w:val="00537732"/>
    <w:rsid w:val="0053796A"/>
    <w:rsid w:val="00537CD3"/>
    <w:rsid w:val="00537F55"/>
    <w:rsid w:val="005401B6"/>
    <w:rsid w:val="005402DB"/>
    <w:rsid w:val="00540665"/>
    <w:rsid w:val="005406B5"/>
    <w:rsid w:val="00540923"/>
    <w:rsid w:val="00540F4B"/>
    <w:rsid w:val="00541103"/>
    <w:rsid w:val="0054142A"/>
    <w:rsid w:val="005414B7"/>
    <w:rsid w:val="005420AE"/>
    <w:rsid w:val="0054220B"/>
    <w:rsid w:val="00542365"/>
    <w:rsid w:val="00542649"/>
    <w:rsid w:val="00542A35"/>
    <w:rsid w:val="00542D3D"/>
    <w:rsid w:val="0054311B"/>
    <w:rsid w:val="005432A9"/>
    <w:rsid w:val="00543781"/>
    <w:rsid w:val="00543F3A"/>
    <w:rsid w:val="00544547"/>
    <w:rsid w:val="00544857"/>
    <w:rsid w:val="00544968"/>
    <w:rsid w:val="0054543F"/>
    <w:rsid w:val="00545510"/>
    <w:rsid w:val="005456DB"/>
    <w:rsid w:val="005456ED"/>
    <w:rsid w:val="00545874"/>
    <w:rsid w:val="0054597C"/>
    <w:rsid w:val="00545C9F"/>
    <w:rsid w:val="00545EF2"/>
    <w:rsid w:val="00545F57"/>
    <w:rsid w:val="005467DF"/>
    <w:rsid w:val="00546854"/>
    <w:rsid w:val="005468B8"/>
    <w:rsid w:val="00547591"/>
    <w:rsid w:val="005476C0"/>
    <w:rsid w:val="00547E8E"/>
    <w:rsid w:val="00550ABB"/>
    <w:rsid w:val="00550C98"/>
    <w:rsid w:val="00550D18"/>
    <w:rsid w:val="00550EF9"/>
    <w:rsid w:val="00551030"/>
    <w:rsid w:val="0055115F"/>
    <w:rsid w:val="0055116E"/>
    <w:rsid w:val="0055151A"/>
    <w:rsid w:val="00551672"/>
    <w:rsid w:val="0055169F"/>
    <w:rsid w:val="005516A3"/>
    <w:rsid w:val="005516BB"/>
    <w:rsid w:val="00551715"/>
    <w:rsid w:val="00551782"/>
    <w:rsid w:val="0055179E"/>
    <w:rsid w:val="00551A25"/>
    <w:rsid w:val="00551CFA"/>
    <w:rsid w:val="0055241A"/>
    <w:rsid w:val="00552462"/>
    <w:rsid w:val="00552672"/>
    <w:rsid w:val="00552720"/>
    <w:rsid w:val="00552984"/>
    <w:rsid w:val="00552AF3"/>
    <w:rsid w:val="0055328A"/>
    <w:rsid w:val="00553C3F"/>
    <w:rsid w:val="00553D98"/>
    <w:rsid w:val="00553E0C"/>
    <w:rsid w:val="00553EA6"/>
    <w:rsid w:val="005544B9"/>
    <w:rsid w:val="005546C7"/>
    <w:rsid w:val="00554804"/>
    <w:rsid w:val="00554998"/>
    <w:rsid w:val="00554A77"/>
    <w:rsid w:val="00554EAB"/>
    <w:rsid w:val="00555022"/>
    <w:rsid w:val="005552F0"/>
    <w:rsid w:val="0055560F"/>
    <w:rsid w:val="005557AB"/>
    <w:rsid w:val="00555C00"/>
    <w:rsid w:val="00555D1E"/>
    <w:rsid w:val="005560CF"/>
    <w:rsid w:val="0055695E"/>
    <w:rsid w:val="00557117"/>
    <w:rsid w:val="005572B1"/>
    <w:rsid w:val="00557A01"/>
    <w:rsid w:val="00557AE1"/>
    <w:rsid w:val="00557D09"/>
    <w:rsid w:val="0055B441"/>
    <w:rsid w:val="0056035D"/>
    <w:rsid w:val="005608A1"/>
    <w:rsid w:val="00560B01"/>
    <w:rsid w:val="00560D37"/>
    <w:rsid w:val="00560D48"/>
    <w:rsid w:val="00560E76"/>
    <w:rsid w:val="005612AE"/>
    <w:rsid w:val="00561371"/>
    <w:rsid w:val="00561CA7"/>
    <w:rsid w:val="00561DE8"/>
    <w:rsid w:val="00561E17"/>
    <w:rsid w:val="00561F8F"/>
    <w:rsid w:val="00562077"/>
    <w:rsid w:val="0056229F"/>
    <w:rsid w:val="005623B6"/>
    <w:rsid w:val="00562436"/>
    <w:rsid w:val="005624FD"/>
    <w:rsid w:val="005627C7"/>
    <w:rsid w:val="00562AC8"/>
    <w:rsid w:val="00562D8A"/>
    <w:rsid w:val="005630AB"/>
    <w:rsid w:val="00563166"/>
    <w:rsid w:val="00563B4E"/>
    <w:rsid w:val="00563BD2"/>
    <w:rsid w:val="00563F18"/>
    <w:rsid w:val="00564429"/>
    <w:rsid w:val="0056449E"/>
    <w:rsid w:val="00564607"/>
    <w:rsid w:val="00564817"/>
    <w:rsid w:val="005648EB"/>
    <w:rsid w:val="005649A5"/>
    <w:rsid w:val="00564A65"/>
    <w:rsid w:val="00564B2B"/>
    <w:rsid w:val="00564D62"/>
    <w:rsid w:val="0056503E"/>
    <w:rsid w:val="00565144"/>
    <w:rsid w:val="00565A8B"/>
    <w:rsid w:val="005660CD"/>
    <w:rsid w:val="00566227"/>
    <w:rsid w:val="005663F3"/>
    <w:rsid w:val="00566531"/>
    <w:rsid w:val="005665FC"/>
    <w:rsid w:val="005668C2"/>
    <w:rsid w:val="00566965"/>
    <w:rsid w:val="00566A12"/>
    <w:rsid w:val="00566E3F"/>
    <w:rsid w:val="0056725E"/>
    <w:rsid w:val="0056750F"/>
    <w:rsid w:val="005704D5"/>
    <w:rsid w:val="0057052B"/>
    <w:rsid w:val="00570581"/>
    <w:rsid w:val="005707DD"/>
    <w:rsid w:val="00570958"/>
    <w:rsid w:val="00570A19"/>
    <w:rsid w:val="00570A4A"/>
    <w:rsid w:val="00570AF1"/>
    <w:rsid w:val="00570E61"/>
    <w:rsid w:val="00570E69"/>
    <w:rsid w:val="0057106D"/>
    <w:rsid w:val="0057121F"/>
    <w:rsid w:val="00571D4D"/>
    <w:rsid w:val="00571F50"/>
    <w:rsid w:val="0057279D"/>
    <w:rsid w:val="005727CE"/>
    <w:rsid w:val="005729F6"/>
    <w:rsid w:val="00573184"/>
    <w:rsid w:val="0057371B"/>
    <w:rsid w:val="005738C4"/>
    <w:rsid w:val="005739CA"/>
    <w:rsid w:val="00573C96"/>
    <w:rsid w:val="00573E9A"/>
    <w:rsid w:val="0057409F"/>
    <w:rsid w:val="005742CD"/>
    <w:rsid w:val="0057433B"/>
    <w:rsid w:val="0057440A"/>
    <w:rsid w:val="00574523"/>
    <w:rsid w:val="005746F1"/>
    <w:rsid w:val="005748BD"/>
    <w:rsid w:val="00574C1F"/>
    <w:rsid w:val="00574F17"/>
    <w:rsid w:val="005750F0"/>
    <w:rsid w:val="00575719"/>
    <w:rsid w:val="00575B48"/>
    <w:rsid w:val="00575C03"/>
    <w:rsid w:val="00575D5F"/>
    <w:rsid w:val="00575E77"/>
    <w:rsid w:val="00576164"/>
    <w:rsid w:val="00576232"/>
    <w:rsid w:val="0057634B"/>
    <w:rsid w:val="0057697C"/>
    <w:rsid w:val="00576A02"/>
    <w:rsid w:val="00576B11"/>
    <w:rsid w:val="00576B40"/>
    <w:rsid w:val="00576D6F"/>
    <w:rsid w:val="0057704D"/>
    <w:rsid w:val="00577133"/>
    <w:rsid w:val="00577253"/>
    <w:rsid w:val="00577799"/>
    <w:rsid w:val="005777AE"/>
    <w:rsid w:val="005779C4"/>
    <w:rsid w:val="00577BD6"/>
    <w:rsid w:val="00577FBA"/>
    <w:rsid w:val="0057D29B"/>
    <w:rsid w:val="005801E5"/>
    <w:rsid w:val="005803C0"/>
    <w:rsid w:val="00580480"/>
    <w:rsid w:val="005804FE"/>
    <w:rsid w:val="00580771"/>
    <w:rsid w:val="00580895"/>
    <w:rsid w:val="00580A47"/>
    <w:rsid w:val="00580EF8"/>
    <w:rsid w:val="005812AC"/>
    <w:rsid w:val="005813CC"/>
    <w:rsid w:val="0058162C"/>
    <w:rsid w:val="00581B7D"/>
    <w:rsid w:val="00581F5E"/>
    <w:rsid w:val="005824B4"/>
    <w:rsid w:val="005825AB"/>
    <w:rsid w:val="00582607"/>
    <w:rsid w:val="00582904"/>
    <w:rsid w:val="00582C65"/>
    <w:rsid w:val="00582C91"/>
    <w:rsid w:val="00582EB3"/>
    <w:rsid w:val="0058389C"/>
    <w:rsid w:val="00583B15"/>
    <w:rsid w:val="00583DD9"/>
    <w:rsid w:val="00583F47"/>
    <w:rsid w:val="005843BE"/>
    <w:rsid w:val="005846FE"/>
    <w:rsid w:val="00584B50"/>
    <w:rsid w:val="00584F36"/>
    <w:rsid w:val="00585086"/>
    <w:rsid w:val="00585241"/>
    <w:rsid w:val="00585348"/>
    <w:rsid w:val="00585392"/>
    <w:rsid w:val="0058558C"/>
    <w:rsid w:val="00585A23"/>
    <w:rsid w:val="00585C45"/>
    <w:rsid w:val="00585D08"/>
    <w:rsid w:val="00585F1F"/>
    <w:rsid w:val="00586274"/>
    <w:rsid w:val="0058631F"/>
    <w:rsid w:val="00586339"/>
    <w:rsid w:val="005868B1"/>
    <w:rsid w:val="00586909"/>
    <w:rsid w:val="00586B62"/>
    <w:rsid w:val="005870BB"/>
    <w:rsid w:val="0058784B"/>
    <w:rsid w:val="005878C0"/>
    <w:rsid w:val="00587B42"/>
    <w:rsid w:val="00587DF6"/>
    <w:rsid w:val="00587F5F"/>
    <w:rsid w:val="0059027C"/>
    <w:rsid w:val="005902C1"/>
    <w:rsid w:val="0059050B"/>
    <w:rsid w:val="005906EA"/>
    <w:rsid w:val="00590A29"/>
    <w:rsid w:val="00590BB3"/>
    <w:rsid w:val="005913D2"/>
    <w:rsid w:val="00591453"/>
    <w:rsid w:val="00591908"/>
    <w:rsid w:val="005923A2"/>
    <w:rsid w:val="005923DE"/>
    <w:rsid w:val="005926A2"/>
    <w:rsid w:val="00592933"/>
    <w:rsid w:val="005929E8"/>
    <w:rsid w:val="00592A4D"/>
    <w:rsid w:val="00592BDB"/>
    <w:rsid w:val="00592D00"/>
    <w:rsid w:val="00592F24"/>
    <w:rsid w:val="005935D8"/>
    <w:rsid w:val="00593799"/>
    <w:rsid w:val="0059387C"/>
    <w:rsid w:val="00593991"/>
    <w:rsid w:val="00593DEC"/>
    <w:rsid w:val="00594009"/>
    <w:rsid w:val="005940A8"/>
    <w:rsid w:val="00594427"/>
    <w:rsid w:val="0059444F"/>
    <w:rsid w:val="00594B36"/>
    <w:rsid w:val="00594BA1"/>
    <w:rsid w:val="00594BF4"/>
    <w:rsid w:val="00594D11"/>
    <w:rsid w:val="00595019"/>
    <w:rsid w:val="005956D9"/>
    <w:rsid w:val="005957A1"/>
    <w:rsid w:val="00595906"/>
    <w:rsid w:val="00595ADC"/>
    <w:rsid w:val="00595C28"/>
    <w:rsid w:val="00595CFC"/>
    <w:rsid w:val="0059638B"/>
    <w:rsid w:val="00596B41"/>
    <w:rsid w:val="00596C23"/>
    <w:rsid w:val="005977AA"/>
    <w:rsid w:val="00597AB2"/>
    <w:rsid w:val="00597DE4"/>
    <w:rsid w:val="00597FB8"/>
    <w:rsid w:val="00597FF1"/>
    <w:rsid w:val="005A0191"/>
    <w:rsid w:val="005A0530"/>
    <w:rsid w:val="005A0790"/>
    <w:rsid w:val="005A0A1F"/>
    <w:rsid w:val="005A0A71"/>
    <w:rsid w:val="005A0B5F"/>
    <w:rsid w:val="005A0BD1"/>
    <w:rsid w:val="005A0BFF"/>
    <w:rsid w:val="005A1052"/>
    <w:rsid w:val="005A1460"/>
    <w:rsid w:val="005A169E"/>
    <w:rsid w:val="005A16AA"/>
    <w:rsid w:val="005A1B81"/>
    <w:rsid w:val="005A1DF4"/>
    <w:rsid w:val="005A2416"/>
    <w:rsid w:val="005A26A1"/>
    <w:rsid w:val="005A2785"/>
    <w:rsid w:val="005A28D7"/>
    <w:rsid w:val="005A2A2A"/>
    <w:rsid w:val="005A3063"/>
    <w:rsid w:val="005A30FB"/>
    <w:rsid w:val="005A31D2"/>
    <w:rsid w:val="005A33E9"/>
    <w:rsid w:val="005A3809"/>
    <w:rsid w:val="005A3C45"/>
    <w:rsid w:val="005A4111"/>
    <w:rsid w:val="005A47D6"/>
    <w:rsid w:val="005A4993"/>
    <w:rsid w:val="005A49B6"/>
    <w:rsid w:val="005A4AF1"/>
    <w:rsid w:val="005A54FB"/>
    <w:rsid w:val="005A5681"/>
    <w:rsid w:val="005A5689"/>
    <w:rsid w:val="005A5761"/>
    <w:rsid w:val="005A592E"/>
    <w:rsid w:val="005A5969"/>
    <w:rsid w:val="005A5E05"/>
    <w:rsid w:val="005A642D"/>
    <w:rsid w:val="005A68CA"/>
    <w:rsid w:val="005A68D3"/>
    <w:rsid w:val="005A6B32"/>
    <w:rsid w:val="005A6BD8"/>
    <w:rsid w:val="005A6C14"/>
    <w:rsid w:val="005A73B0"/>
    <w:rsid w:val="005A747E"/>
    <w:rsid w:val="005A7CBC"/>
    <w:rsid w:val="005A7CCC"/>
    <w:rsid w:val="005B02BD"/>
    <w:rsid w:val="005B0493"/>
    <w:rsid w:val="005B0BAF"/>
    <w:rsid w:val="005B0BC9"/>
    <w:rsid w:val="005B0CF8"/>
    <w:rsid w:val="005B0D8B"/>
    <w:rsid w:val="005B1492"/>
    <w:rsid w:val="005B1660"/>
    <w:rsid w:val="005B1CDA"/>
    <w:rsid w:val="005B1F34"/>
    <w:rsid w:val="005B2203"/>
    <w:rsid w:val="005B22C5"/>
    <w:rsid w:val="005B243D"/>
    <w:rsid w:val="005B2731"/>
    <w:rsid w:val="005B274C"/>
    <w:rsid w:val="005B29BF"/>
    <w:rsid w:val="005B2FB7"/>
    <w:rsid w:val="005B30FC"/>
    <w:rsid w:val="005B32FE"/>
    <w:rsid w:val="005B3435"/>
    <w:rsid w:val="005B37EB"/>
    <w:rsid w:val="005B381B"/>
    <w:rsid w:val="005B3A80"/>
    <w:rsid w:val="005B3D3A"/>
    <w:rsid w:val="005B3E85"/>
    <w:rsid w:val="005B4551"/>
    <w:rsid w:val="005B4606"/>
    <w:rsid w:val="005B46E7"/>
    <w:rsid w:val="005B4869"/>
    <w:rsid w:val="005B4B6C"/>
    <w:rsid w:val="005B4F38"/>
    <w:rsid w:val="005B5090"/>
    <w:rsid w:val="005B5390"/>
    <w:rsid w:val="005B53DD"/>
    <w:rsid w:val="005B53DE"/>
    <w:rsid w:val="005B5792"/>
    <w:rsid w:val="005B581B"/>
    <w:rsid w:val="005B5AC6"/>
    <w:rsid w:val="005B5C4A"/>
    <w:rsid w:val="005B5CFD"/>
    <w:rsid w:val="005B6193"/>
    <w:rsid w:val="005B6457"/>
    <w:rsid w:val="005B6584"/>
    <w:rsid w:val="005B6BF7"/>
    <w:rsid w:val="005B6D70"/>
    <w:rsid w:val="005B72A6"/>
    <w:rsid w:val="005B7428"/>
    <w:rsid w:val="005B7A14"/>
    <w:rsid w:val="005B7A8C"/>
    <w:rsid w:val="005B7DD2"/>
    <w:rsid w:val="005BF132"/>
    <w:rsid w:val="005C00D7"/>
    <w:rsid w:val="005C06B2"/>
    <w:rsid w:val="005C07C4"/>
    <w:rsid w:val="005C08A3"/>
    <w:rsid w:val="005C0973"/>
    <w:rsid w:val="005C0AA8"/>
    <w:rsid w:val="005C0D07"/>
    <w:rsid w:val="005C0E46"/>
    <w:rsid w:val="005C1769"/>
    <w:rsid w:val="005C1C22"/>
    <w:rsid w:val="005C1CE6"/>
    <w:rsid w:val="005C1EFA"/>
    <w:rsid w:val="005C1F0B"/>
    <w:rsid w:val="005C2161"/>
    <w:rsid w:val="005C22F7"/>
    <w:rsid w:val="005C232C"/>
    <w:rsid w:val="005C2634"/>
    <w:rsid w:val="005C27A0"/>
    <w:rsid w:val="005C2AD6"/>
    <w:rsid w:val="005C2C95"/>
    <w:rsid w:val="005C3461"/>
    <w:rsid w:val="005C3CF6"/>
    <w:rsid w:val="005C427C"/>
    <w:rsid w:val="005C462A"/>
    <w:rsid w:val="005C4734"/>
    <w:rsid w:val="005C4823"/>
    <w:rsid w:val="005C4C1A"/>
    <w:rsid w:val="005C4C42"/>
    <w:rsid w:val="005C4DD4"/>
    <w:rsid w:val="005C5096"/>
    <w:rsid w:val="005C50E8"/>
    <w:rsid w:val="005C54F3"/>
    <w:rsid w:val="005C5557"/>
    <w:rsid w:val="005C5BC4"/>
    <w:rsid w:val="005C6313"/>
    <w:rsid w:val="005C659C"/>
    <w:rsid w:val="005C6772"/>
    <w:rsid w:val="005C6A08"/>
    <w:rsid w:val="005C70A3"/>
    <w:rsid w:val="005C7216"/>
    <w:rsid w:val="005C7258"/>
    <w:rsid w:val="005C755B"/>
    <w:rsid w:val="005C76B2"/>
    <w:rsid w:val="005C7CD3"/>
    <w:rsid w:val="005D0B69"/>
    <w:rsid w:val="005D0E35"/>
    <w:rsid w:val="005D1022"/>
    <w:rsid w:val="005D1268"/>
    <w:rsid w:val="005D16D4"/>
    <w:rsid w:val="005D1C1B"/>
    <w:rsid w:val="005D237A"/>
    <w:rsid w:val="005D2713"/>
    <w:rsid w:val="005D27BD"/>
    <w:rsid w:val="005D27C1"/>
    <w:rsid w:val="005D27DA"/>
    <w:rsid w:val="005D2E6F"/>
    <w:rsid w:val="005D2F1F"/>
    <w:rsid w:val="005D2F47"/>
    <w:rsid w:val="005D2F79"/>
    <w:rsid w:val="005D319F"/>
    <w:rsid w:val="005D3335"/>
    <w:rsid w:val="005D33BB"/>
    <w:rsid w:val="005D363B"/>
    <w:rsid w:val="005D38BD"/>
    <w:rsid w:val="005D3ED5"/>
    <w:rsid w:val="005D40D9"/>
    <w:rsid w:val="005D4154"/>
    <w:rsid w:val="005D47F5"/>
    <w:rsid w:val="005D4807"/>
    <w:rsid w:val="005D4FC1"/>
    <w:rsid w:val="005D5AB7"/>
    <w:rsid w:val="005D5D67"/>
    <w:rsid w:val="005D5EF4"/>
    <w:rsid w:val="005D5F75"/>
    <w:rsid w:val="005D617E"/>
    <w:rsid w:val="005D6433"/>
    <w:rsid w:val="005D6542"/>
    <w:rsid w:val="005D6664"/>
    <w:rsid w:val="005D682A"/>
    <w:rsid w:val="005D6B17"/>
    <w:rsid w:val="005D6CE5"/>
    <w:rsid w:val="005D6E27"/>
    <w:rsid w:val="005D6E6E"/>
    <w:rsid w:val="005D702E"/>
    <w:rsid w:val="005D71A6"/>
    <w:rsid w:val="005D7221"/>
    <w:rsid w:val="005D784C"/>
    <w:rsid w:val="005D7A6B"/>
    <w:rsid w:val="005D7BD4"/>
    <w:rsid w:val="005D7D9D"/>
    <w:rsid w:val="005DAFA3"/>
    <w:rsid w:val="005DB727"/>
    <w:rsid w:val="005E0012"/>
    <w:rsid w:val="005E006C"/>
    <w:rsid w:val="005E00D8"/>
    <w:rsid w:val="005E02C0"/>
    <w:rsid w:val="005E035D"/>
    <w:rsid w:val="005E0407"/>
    <w:rsid w:val="005E054D"/>
    <w:rsid w:val="005E05BB"/>
    <w:rsid w:val="005E0A10"/>
    <w:rsid w:val="005E0C82"/>
    <w:rsid w:val="005E1051"/>
    <w:rsid w:val="005E1251"/>
    <w:rsid w:val="005E1449"/>
    <w:rsid w:val="005E1976"/>
    <w:rsid w:val="005E1BB8"/>
    <w:rsid w:val="005E1DD4"/>
    <w:rsid w:val="005E1E16"/>
    <w:rsid w:val="005E1FDC"/>
    <w:rsid w:val="005E203B"/>
    <w:rsid w:val="005E2929"/>
    <w:rsid w:val="005E2A26"/>
    <w:rsid w:val="005E2B99"/>
    <w:rsid w:val="005E2B9C"/>
    <w:rsid w:val="005E2EE1"/>
    <w:rsid w:val="005E315F"/>
    <w:rsid w:val="005E3349"/>
    <w:rsid w:val="005E35A2"/>
    <w:rsid w:val="005E362F"/>
    <w:rsid w:val="005E3748"/>
    <w:rsid w:val="005E377A"/>
    <w:rsid w:val="005E39EE"/>
    <w:rsid w:val="005E3C26"/>
    <w:rsid w:val="005E3C59"/>
    <w:rsid w:val="005E3E3A"/>
    <w:rsid w:val="005E3F7A"/>
    <w:rsid w:val="005E4011"/>
    <w:rsid w:val="005E4051"/>
    <w:rsid w:val="005E43C6"/>
    <w:rsid w:val="005E4C9E"/>
    <w:rsid w:val="005E4EFC"/>
    <w:rsid w:val="005E51BB"/>
    <w:rsid w:val="005E590F"/>
    <w:rsid w:val="005E59AD"/>
    <w:rsid w:val="005E5A4D"/>
    <w:rsid w:val="005E5DF1"/>
    <w:rsid w:val="005E5E7D"/>
    <w:rsid w:val="005E5FD1"/>
    <w:rsid w:val="005E603D"/>
    <w:rsid w:val="005E60F7"/>
    <w:rsid w:val="005E6196"/>
    <w:rsid w:val="005E6216"/>
    <w:rsid w:val="005E64B0"/>
    <w:rsid w:val="005E65F7"/>
    <w:rsid w:val="005E6AFC"/>
    <w:rsid w:val="005E6D87"/>
    <w:rsid w:val="005E6DC4"/>
    <w:rsid w:val="005E7111"/>
    <w:rsid w:val="005E71BE"/>
    <w:rsid w:val="005E729A"/>
    <w:rsid w:val="005E7412"/>
    <w:rsid w:val="005E75B1"/>
    <w:rsid w:val="005E79F6"/>
    <w:rsid w:val="005E7A9E"/>
    <w:rsid w:val="005E7FD0"/>
    <w:rsid w:val="005F0400"/>
    <w:rsid w:val="005F06A9"/>
    <w:rsid w:val="005F0E98"/>
    <w:rsid w:val="005F1302"/>
    <w:rsid w:val="005F13E2"/>
    <w:rsid w:val="005F16B6"/>
    <w:rsid w:val="005F17D8"/>
    <w:rsid w:val="005F1A47"/>
    <w:rsid w:val="005F1A99"/>
    <w:rsid w:val="005F1D80"/>
    <w:rsid w:val="005F1FEC"/>
    <w:rsid w:val="005F221F"/>
    <w:rsid w:val="005F2229"/>
    <w:rsid w:val="005F2330"/>
    <w:rsid w:val="005F24C0"/>
    <w:rsid w:val="005F25FE"/>
    <w:rsid w:val="005F28F1"/>
    <w:rsid w:val="005F2A71"/>
    <w:rsid w:val="005F348D"/>
    <w:rsid w:val="005F385B"/>
    <w:rsid w:val="005F3A6F"/>
    <w:rsid w:val="005F47FE"/>
    <w:rsid w:val="005F4967"/>
    <w:rsid w:val="005F4DB7"/>
    <w:rsid w:val="005F4EE7"/>
    <w:rsid w:val="005F4FE1"/>
    <w:rsid w:val="005F503E"/>
    <w:rsid w:val="005F569E"/>
    <w:rsid w:val="005F5A70"/>
    <w:rsid w:val="005F5C2B"/>
    <w:rsid w:val="005F5F6D"/>
    <w:rsid w:val="005F6116"/>
    <w:rsid w:val="005F686B"/>
    <w:rsid w:val="005F6E35"/>
    <w:rsid w:val="005F758E"/>
    <w:rsid w:val="005F7919"/>
    <w:rsid w:val="005F7B29"/>
    <w:rsid w:val="005F7B84"/>
    <w:rsid w:val="005F7C0D"/>
    <w:rsid w:val="005F7C78"/>
    <w:rsid w:val="005F7CEC"/>
    <w:rsid w:val="005F7DBA"/>
    <w:rsid w:val="005FB17E"/>
    <w:rsid w:val="006001F5"/>
    <w:rsid w:val="0060047A"/>
    <w:rsid w:val="0060052D"/>
    <w:rsid w:val="00600606"/>
    <w:rsid w:val="00600A7A"/>
    <w:rsid w:val="00600E0B"/>
    <w:rsid w:val="00600EB4"/>
    <w:rsid w:val="006013CF"/>
    <w:rsid w:val="006013E3"/>
    <w:rsid w:val="006014C9"/>
    <w:rsid w:val="00601C09"/>
    <w:rsid w:val="00601C6B"/>
    <w:rsid w:val="00601D22"/>
    <w:rsid w:val="00601DA9"/>
    <w:rsid w:val="00601FF1"/>
    <w:rsid w:val="006023D3"/>
    <w:rsid w:val="006023E4"/>
    <w:rsid w:val="00602F84"/>
    <w:rsid w:val="00602F99"/>
    <w:rsid w:val="006031C4"/>
    <w:rsid w:val="0060330B"/>
    <w:rsid w:val="00603433"/>
    <w:rsid w:val="0060356B"/>
    <w:rsid w:val="00603878"/>
    <w:rsid w:val="006038F7"/>
    <w:rsid w:val="00603AA3"/>
    <w:rsid w:val="00603C5D"/>
    <w:rsid w:val="00603E63"/>
    <w:rsid w:val="006040BD"/>
    <w:rsid w:val="006043C6"/>
    <w:rsid w:val="0060446F"/>
    <w:rsid w:val="00604D14"/>
    <w:rsid w:val="00604F45"/>
    <w:rsid w:val="006052C7"/>
    <w:rsid w:val="006053DE"/>
    <w:rsid w:val="00605AD5"/>
    <w:rsid w:val="0060606C"/>
    <w:rsid w:val="00606180"/>
    <w:rsid w:val="0060637B"/>
    <w:rsid w:val="00606638"/>
    <w:rsid w:val="0060665E"/>
    <w:rsid w:val="00606C34"/>
    <w:rsid w:val="00606C67"/>
    <w:rsid w:val="00606C85"/>
    <w:rsid w:val="0060711E"/>
    <w:rsid w:val="00607518"/>
    <w:rsid w:val="0060754C"/>
    <w:rsid w:val="006078E6"/>
    <w:rsid w:val="00607AD4"/>
    <w:rsid w:val="00607AD7"/>
    <w:rsid w:val="00610737"/>
    <w:rsid w:val="00610C29"/>
    <w:rsid w:val="00611B83"/>
    <w:rsid w:val="00611E5E"/>
    <w:rsid w:val="00611FAB"/>
    <w:rsid w:val="0061257E"/>
    <w:rsid w:val="00612665"/>
    <w:rsid w:val="0061288D"/>
    <w:rsid w:val="0061293E"/>
    <w:rsid w:val="00612A28"/>
    <w:rsid w:val="006130AF"/>
    <w:rsid w:val="006131E6"/>
    <w:rsid w:val="00613532"/>
    <w:rsid w:val="00613AA8"/>
    <w:rsid w:val="00613C3E"/>
    <w:rsid w:val="00613DE0"/>
    <w:rsid w:val="00613ED2"/>
    <w:rsid w:val="00613FB8"/>
    <w:rsid w:val="006140CA"/>
    <w:rsid w:val="00614175"/>
    <w:rsid w:val="00614434"/>
    <w:rsid w:val="00614575"/>
    <w:rsid w:val="006145EF"/>
    <w:rsid w:val="00614805"/>
    <w:rsid w:val="0061484D"/>
    <w:rsid w:val="00614A34"/>
    <w:rsid w:val="00614CBB"/>
    <w:rsid w:val="0061501B"/>
    <w:rsid w:val="00615E75"/>
    <w:rsid w:val="00615FF7"/>
    <w:rsid w:val="0061602B"/>
    <w:rsid w:val="006161B0"/>
    <w:rsid w:val="00616566"/>
    <w:rsid w:val="006167A2"/>
    <w:rsid w:val="00616CCC"/>
    <w:rsid w:val="00616DA3"/>
    <w:rsid w:val="0061744F"/>
    <w:rsid w:val="0061758B"/>
    <w:rsid w:val="0061759C"/>
    <w:rsid w:val="00617A02"/>
    <w:rsid w:val="00617A26"/>
    <w:rsid w:val="00617D57"/>
    <w:rsid w:val="00617FE1"/>
    <w:rsid w:val="0061A366"/>
    <w:rsid w:val="0062004F"/>
    <w:rsid w:val="00620050"/>
    <w:rsid w:val="00620177"/>
    <w:rsid w:val="00620234"/>
    <w:rsid w:val="0062059C"/>
    <w:rsid w:val="006208C1"/>
    <w:rsid w:val="00620959"/>
    <w:rsid w:val="00620E5F"/>
    <w:rsid w:val="0062109E"/>
    <w:rsid w:val="006213DF"/>
    <w:rsid w:val="00621555"/>
    <w:rsid w:val="00621926"/>
    <w:rsid w:val="00621EC0"/>
    <w:rsid w:val="00621F44"/>
    <w:rsid w:val="0062234A"/>
    <w:rsid w:val="006228B7"/>
    <w:rsid w:val="00622987"/>
    <w:rsid w:val="006229FF"/>
    <w:rsid w:val="00622C09"/>
    <w:rsid w:val="00622C60"/>
    <w:rsid w:val="006231ED"/>
    <w:rsid w:val="006231F4"/>
    <w:rsid w:val="006239C2"/>
    <w:rsid w:val="006239EE"/>
    <w:rsid w:val="00623A71"/>
    <w:rsid w:val="00623B1A"/>
    <w:rsid w:val="00624341"/>
    <w:rsid w:val="0062444F"/>
    <w:rsid w:val="0062451E"/>
    <w:rsid w:val="00624A3D"/>
    <w:rsid w:val="00624AE8"/>
    <w:rsid w:val="00624B54"/>
    <w:rsid w:val="00624BAC"/>
    <w:rsid w:val="00624D39"/>
    <w:rsid w:val="00625430"/>
    <w:rsid w:val="0062557B"/>
    <w:rsid w:val="00625A98"/>
    <w:rsid w:val="00625E13"/>
    <w:rsid w:val="006262F6"/>
    <w:rsid w:val="0062652B"/>
    <w:rsid w:val="006265D6"/>
    <w:rsid w:val="0062669C"/>
    <w:rsid w:val="00626AA7"/>
    <w:rsid w:val="00626C49"/>
    <w:rsid w:val="00627256"/>
    <w:rsid w:val="006274B5"/>
    <w:rsid w:val="00627652"/>
    <w:rsid w:val="0062776F"/>
    <w:rsid w:val="00627828"/>
    <w:rsid w:val="0063045D"/>
    <w:rsid w:val="00630A1B"/>
    <w:rsid w:val="00630B5C"/>
    <w:rsid w:val="00630CE8"/>
    <w:rsid w:val="00630E5A"/>
    <w:rsid w:val="006311DC"/>
    <w:rsid w:val="006322FD"/>
    <w:rsid w:val="006327AE"/>
    <w:rsid w:val="0063285D"/>
    <w:rsid w:val="006328A2"/>
    <w:rsid w:val="00632DB9"/>
    <w:rsid w:val="0063328B"/>
    <w:rsid w:val="0063347B"/>
    <w:rsid w:val="00633628"/>
    <w:rsid w:val="00633A83"/>
    <w:rsid w:val="00633B8C"/>
    <w:rsid w:val="00633BF2"/>
    <w:rsid w:val="00633CF2"/>
    <w:rsid w:val="00633E2B"/>
    <w:rsid w:val="0063419E"/>
    <w:rsid w:val="006347C4"/>
    <w:rsid w:val="0063504F"/>
    <w:rsid w:val="00635179"/>
    <w:rsid w:val="00635199"/>
    <w:rsid w:val="006354A5"/>
    <w:rsid w:val="0063591F"/>
    <w:rsid w:val="00635967"/>
    <w:rsid w:val="006359D9"/>
    <w:rsid w:val="00635A1F"/>
    <w:rsid w:val="00635D49"/>
    <w:rsid w:val="00635EAE"/>
    <w:rsid w:val="00635FB9"/>
    <w:rsid w:val="00636037"/>
    <w:rsid w:val="0063603A"/>
    <w:rsid w:val="00636157"/>
    <w:rsid w:val="0063674D"/>
    <w:rsid w:val="006367BC"/>
    <w:rsid w:val="006368B6"/>
    <w:rsid w:val="0063698D"/>
    <w:rsid w:val="00636A60"/>
    <w:rsid w:val="00636AA3"/>
    <w:rsid w:val="00636B9D"/>
    <w:rsid w:val="00636BF0"/>
    <w:rsid w:val="006373FC"/>
    <w:rsid w:val="006374FE"/>
    <w:rsid w:val="0063792C"/>
    <w:rsid w:val="006379FE"/>
    <w:rsid w:val="006403DB"/>
    <w:rsid w:val="006406AA"/>
    <w:rsid w:val="00640719"/>
    <w:rsid w:val="0064074D"/>
    <w:rsid w:val="00640751"/>
    <w:rsid w:val="00640772"/>
    <w:rsid w:val="006408B6"/>
    <w:rsid w:val="00640AEC"/>
    <w:rsid w:val="00640B08"/>
    <w:rsid w:val="00640CF9"/>
    <w:rsid w:val="00640DE3"/>
    <w:rsid w:val="00640FF6"/>
    <w:rsid w:val="006416EF"/>
    <w:rsid w:val="00641B96"/>
    <w:rsid w:val="00641BF9"/>
    <w:rsid w:val="006420CB"/>
    <w:rsid w:val="0064233C"/>
    <w:rsid w:val="0064290E"/>
    <w:rsid w:val="00642987"/>
    <w:rsid w:val="00642B56"/>
    <w:rsid w:val="0064338A"/>
    <w:rsid w:val="006433A3"/>
    <w:rsid w:val="00643605"/>
    <w:rsid w:val="006438CB"/>
    <w:rsid w:val="00643C49"/>
    <w:rsid w:val="006442A7"/>
    <w:rsid w:val="00644422"/>
    <w:rsid w:val="006448B9"/>
    <w:rsid w:val="00644CCA"/>
    <w:rsid w:val="00645272"/>
    <w:rsid w:val="00645368"/>
    <w:rsid w:val="006455BB"/>
    <w:rsid w:val="00645615"/>
    <w:rsid w:val="006457CB"/>
    <w:rsid w:val="006457E3"/>
    <w:rsid w:val="0064584C"/>
    <w:rsid w:val="0064591F"/>
    <w:rsid w:val="00645A2E"/>
    <w:rsid w:val="00645AA3"/>
    <w:rsid w:val="00645DBC"/>
    <w:rsid w:val="00645F56"/>
    <w:rsid w:val="0064620F"/>
    <w:rsid w:val="006466D4"/>
    <w:rsid w:val="0064670E"/>
    <w:rsid w:val="0064689C"/>
    <w:rsid w:val="00647210"/>
    <w:rsid w:val="00647337"/>
    <w:rsid w:val="006475D8"/>
    <w:rsid w:val="00647624"/>
    <w:rsid w:val="00647725"/>
    <w:rsid w:val="00647927"/>
    <w:rsid w:val="006479A4"/>
    <w:rsid w:val="006479AE"/>
    <w:rsid w:val="00650072"/>
    <w:rsid w:val="00650288"/>
    <w:rsid w:val="00650356"/>
    <w:rsid w:val="0065135C"/>
    <w:rsid w:val="006515A2"/>
    <w:rsid w:val="00651732"/>
    <w:rsid w:val="006517B8"/>
    <w:rsid w:val="00651996"/>
    <w:rsid w:val="006519F3"/>
    <w:rsid w:val="00651BB5"/>
    <w:rsid w:val="006523EC"/>
    <w:rsid w:val="00652C4A"/>
    <w:rsid w:val="00652D38"/>
    <w:rsid w:val="00652EF7"/>
    <w:rsid w:val="0065345F"/>
    <w:rsid w:val="00653AA8"/>
    <w:rsid w:val="00653F02"/>
    <w:rsid w:val="00654236"/>
    <w:rsid w:val="0065427E"/>
    <w:rsid w:val="006544E0"/>
    <w:rsid w:val="006547D0"/>
    <w:rsid w:val="006549E2"/>
    <w:rsid w:val="00654A98"/>
    <w:rsid w:val="00654AA7"/>
    <w:rsid w:val="00654DD9"/>
    <w:rsid w:val="00655641"/>
    <w:rsid w:val="00655752"/>
    <w:rsid w:val="006557B3"/>
    <w:rsid w:val="00655B1F"/>
    <w:rsid w:val="00655C96"/>
    <w:rsid w:val="00655E5F"/>
    <w:rsid w:val="00655F5A"/>
    <w:rsid w:val="00655F5C"/>
    <w:rsid w:val="0065635C"/>
    <w:rsid w:val="0065668E"/>
    <w:rsid w:val="00656881"/>
    <w:rsid w:val="00656A41"/>
    <w:rsid w:val="00656D60"/>
    <w:rsid w:val="00656EAC"/>
    <w:rsid w:val="0065719C"/>
    <w:rsid w:val="0065730B"/>
    <w:rsid w:val="0065733F"/>
    <w:rsid w:val="0065744C"/>
    <w:rsid w:val="0065774E"/>
    <w:rsid w:val="00657AD1"/>
    <w:rsid w:val="00657C20"/>
    <w:rsid w:val="00657F49"/>
    <w:rsid w:val="006601EA"/>
    <w:rsid w:val="00660291"/>
    <w:rsid w:val="0066042C"/>
    <w:rsid w:val="00660714"/>
    <w:rsid w:val="0066092D"/>
    <w:rsid w:val="00660970"/>
    <w:rsid w:val="00660A15"/>
    <w:rsid w:val="00660CDB"/>
    <w:rsid w:val="00660F14"/>
    <w:rsid w:val="00660F76"/>
    <w:rsid w:val="006610D0"/>
    <w:rsid w:val="006611FC"/>
    <w:rsid w:val="00661292"/>
    <w:rsid w:val="006613D7"/>
    <w:rsid w:val="00661502"/>
    <w:rsid w:val="006616DA"/>
    <w:rsid w:val="00661712"/>
    <w:rsid w:val="006617BE"/>
    <w:rsid w:val="00661889"/>
    <w:rsid w:val="006618B4"/>
    <w:rsid w:val="00661AC2"/>
    <w:rsid w:val="00661C09"/>
    <w:rsid w:val="00661E1A"/>
    <w:rsid w:val="00661F11"/>
    <w:rsid w:val="0066214C"/>
    <w:rsid w:val="00662316"/>
    <w:rsid w:val="006623CA"/>
    <w:rsid w:val="006624D7"/>
    <w:rsid w:val="006629D2"/>
    <w:rsid w:val="00662B3E"/>
    <w:rsid w:val="00662B42"/>
    <w:rsid w:val="00662ECB"/>
    <w:rsid w:val="00662F4F"/>
    <w:rsid w:val="00662FB1"/>
    <w:rsid w:val="00663518"/>
    <w:rsid w:val="006637AA"/>
    <w:rsid w:val="0066385C"/>
    <w:rsid w:val="006638A7"/>
    <w:rsid w:val="00663C0D"/>
    <w:rsid w:val="00663D86"/>
    <w:rsid w:val="00663E96"/>
    <w:rsid w:val="00664360"/>
    <w:rsid w:val="00664B18"/>
    <w:rsid w:val="00664B84"/>
    <w:rsid w:val="00664BCE"/>
    <w:rsid w:val="00664C1D"/>
    <w:rsid w:val="00664EFE"/>
    <w:rsid w:val="00665107"/>
    <w:rsid w:val="006652CE"/>
    <w:rsid w:val="00665624"/>
    <w:rsid w:val="00665848"/>
    <w:rsid w:val="0066586B"/>
    <w:rsid w:val="00666404"/>
    <w:rsid w:val="006665C6"/>
    <w:rsid w:val="0066684A"/>
    <w:rsid w:val="006668C0"/>
    <w:rsid w:val="00666CBF"/>
    <w:rsid w:val="00666E0B"/>
    <w:rsid w:val="00666FD6"/>
    <w:rsid w:val="0066739E"/>
    <w:rsid w:val="00667626"/>
    <w:rsid w:val="00667C82"/>
    <w:rsid w:val="00667D12"/>
    <w:rsid w:val="00667D2D"/>
    <w:rsid w:val="0066AC17"/>
    <w:rsid w:val="0066E767"/>
    <w:rsid w:val="006701B5"/>
    <w:rsid w:val="00670881"/>
    <w:rsid w:val="0067097A"/>
    <w:rsid w:val="00670A35"/>
    <w:rsid w:val="00670A51"/>
    <w:rsid w:val="00670B04"/>
    <w:rsid w:val="00670C69"/>
    <w:rsid w:val="00670C95"/>
    <w:rsid w:val="00670D39"/>
    <w:rsid w:val="00670D4E"/>
    <w:rsid w:val="00670E4E"/>
    <w:rsid w:val="006715E2"/>
    <w:rsid w:val="00671914"/>
    <w:rsid w:val="00671938"/>
    <w:rsid w:val="00671977"/>
    <w:rsid w:val="00671A54"/>
    <w:rsid w:val="00671C65"/>
    <w:rsid w:val="00671F09"/>
    <w:rsid w:val="0067249C"/>
    <w:rsid w:val="00672793"/>
    <w:rsid w:val="00672985"/>
    <w:rsid w:val="00672B57"/>
    <w:rsid w:val="00672F66"/>
    <w:rsid w:val="00672FB2"/>
    <w:rsid w:val="00672FB3"/>
    <w:rsid w:val="00673129"/>
    <w:rsid w:val="0067363F"/>
    <w:rsid w:val="00673981"/>
    <w:rsid w:val="00673D62"/>
    <w:rsid w:val="00673FA1"/>
    <w:rsid w:val="00674008"/>
    <w:rsid w:val="0067400D"/>
    <w:rsid w:val="00674016"/>
    <w:rsid w:val="006740E2"/>
    <w:rsid w:val="00674150"/>
    <w:rsid w:val="0067416D"/>
    <w:rsid w:val="006743F5"/>
    <w:rsid w:val="00674A99"/>
    <w:rsid w:val="00674C93"/>
    <w:rsid w:val="00674CED"/>
    <w:rsid w:val="0067500F"/>
    <w:rsid w:val="006753C0"/>
    <w:rsid w:val="00675619"/>
    <w:rsid w:val="00675656"/>
    <w:rsid w:val="0067574F"/>
    <w:rsid w:val="006758FA"/>
    <w:rsid w:val="00675A52"/>
    <w:rsid w:val="00675AF2"/>
    <w:rsid w:val="00675E0B"/>
    <w:rsid w:val="00675EB2"/>
    <w:rsid w:val="00675EE4"/>
    <w:rsid w:val="006760B0"/>
    <w:rsid w:val="00676260"/>
    <w:rsid w:val="006763E2"/>
    <w:rsid w:val="00676CD1"/>
    <w:rsid w:val="00676DAC"/>
    <w:rsid w:val="00676E12"/>
    <w:rsid w:val="00676F1B"/>
    <w:rsid w:val="00677114"/>
    <w:rsid w:val="006771D9"/>
    <w:rsid w:val="00677290"/>
    <w:rsid w:val="006778A0"/>
    <w:rsid w:val="00677AD8"/>
    <w:rsid w:val="00677E5E"/>
    <w:rsid w:val="0067D19C"/>
    <w:rsid w:val="006802EF"/>
    <w:rsid w:val="00680549"/>
    <w:rsid w:val="0068087B"/>
    <w:rsid w:val="006808B6"/>
    <w:rsid w:val="0068092D"/>
    <w:rsid w:val="00680A0A"/>
    <w:rsid w:val="00680A5D"/>
    <w:rsid w:val="00680C60"/>
    <w:rsid w:val="00680EE6"/>
    <w:rsid w:val="00681432"/>
    <w:rsid w:val="006815C6"/>
    <w:rsid w:val="0068168D"/>
    <w:rsid w:val="00681809"/>
    <w:rsid w:val="00681923"/>
    <w:rsid w:val="00681AC1"/>
    <w:rsid w:val="00681BAF"/>
    <w:rsid w:val="00681E43"/>
    <w:rsid w:val="00682032"/>
    <w:rsid w:val="00682718"/>
    <w:rsid w:val="00682758"/>
    <w:rsid w:val="00682A14"/>
    <w:rsid w:val="00682B8A"/>
    <w:rsid w:val="00682BA8"/>
    <w:rsid w:val="00682C1C"/>
    <w:rsid w:val="00682F88"/>
    <w:rsid w:val="00683406"/>
    <w:rsid w:val="0068346B"/>
    <w:rsid w:val="006838AF"/>
    <w:rsid w:val="006839FA"/>
    <w:rsid w:val="00683C05"/>
    <w:rsid w:val="006845CB"/>
    <w:rsid w:val="006847E6"/>
    <w:rsid w:val="006847E9"/>
    <w:rsid w:val="006849E5"/>
    <w:rsid w:val="00684C18"/>
    <w:rsid w:val="00684C91"/>
    <w:rsid w:val="00684F5E"/>
    <w:rsid w:val="006852EB"/>
    <w:rsid w:val="006853CB"/>
    <w:rsid w:val="006854D3"/>
    <w:rsid w:val="00685904"/>
    <w:rsid w:val="006859E2"/>
    <w:rsid w:val="00685D98"/>
    <w:rsid w:val="00685ED1"/>
    <w:rsid w:val="006863FB"/>
    <w:rsid w:val="00686789"/>
    <w:rsid w:val="00686AE0"/>
    <w:rsid w:val="00686F91"/>
    <w:rsid w:val="006870B0"/>
    <w:rsid w:val="00687101"/>
    <w:rsid w:val="0068720C"/>
    <w:rsid w:val="00687444"/>
    <w:rsid w:val="00687467"/>
    <w:rsid w:val="0068792F"/>
    <w:rsid w:val="00687A8A"/>
    <w:rsid w:val="00687D75"/>
    <w:rsid w:val="00687FC6"/>
    <w:rsid w:val="00690037"/>
    <w:rsid w:val="00690225"/>
    <w:rsid w:val="0069088D"/>
    <w:rsid w:val="00690892"/>
    <w:rsid w:val="006908B2"/>
    <w:rsid w:val="00691104"/>
    <w:rsid w:val="006915E4"/>
    <w:rsid w:val="0069187C"/>
    <w:rsid w:val="0069299A"/>
    <w:rsid w:val="00692C2E"/>
    <w:rsid w:val="00692FC0"/>
    <w:rsid w:val="00693039"/>
    <w:rsid w:val="00693372"/>
    <w:rsid w:val="0069378B"/>
    <w:rsid w:val="0069379C"/>
    <w:rsid w:val="006938C3"/>
    <w:rsid w:val="00693957"/>
    <w:rsid w:val="00693D9C"/>
    <w:rsid w:val="00693E39"/>
    <w:rsid w:val="00693EFA"/>
    <w:rsid w:val="00694049"/>
    <w:rsid w:val="006940D5"/>
    <w:rsid w:val="0069414E"/>
    <w:rsid w:val="0069421B"/>
    <w:rsid w:val="00694403"/>
    <w:rsid w:val="00694779"/>
    <w:rsid w:val="0069483C"/>
    <w:rsid w:val="00694FDA"/>
    <w:rsid w:val="0069535F"/>
    <w:rsid w:val="006954C4"/>
    <w:rsid w:val="00695723"/>
    <w:rsid w:val="00695C06"/>
    <w:rsid w:val="00695CAA"/>
    <w:rsid w:val="006960D4"/>
    <w:rsid w:val="0069637B"/>
    <w:rsid w:val="00696BDC"/>
    <w:rsid w:val="0069739D"/>
    <w:rsid w:val="00697A0B"/>
    <w:rsid w:val="00697E0E"/>
    <w:rsid w:val="006A00C1"/>
    <w:rsid w:val="006A0615"/>
    <w:rsid w:val="006A0A6A"/>
    <w:rsid w:val="006A0E80"/>
    <w:rsid w:val="006A0F6B"/>
    <w:rsid w:val="006A1236"/>
    <w:rsid w:val="006A13EA"/>
    <w:rsid w:val="006A183C"/>
    <w:rsid w:val="006A18C7"/>
    <w:rsid w:val="006A1F77"/>
    <w:rsid w:val="006A218E"/>
    <w:rsid w:val="006A2BA9"/>
    <w:rsid w:val="006A2DC4"/>
    <w:rsid w:val="006A2E67"/>
    <w:rsid w:val="006A32BB"/>
    <w:rsid w:val="006A3331"/>
    <w:rsid w:val="006A3885"/>
    <w:rsid w:val="006A3916"/>
    <w:rsid w:val="006A399A"/>
    <w:rsid w:val="006A3B9D"/>
    <w:rsid w:val="006A3E74"/>
    <w:rsid w:val="006A4047"/>
    <w:rsid w:val="006A407E"/>
    <w:rsid w:val="006A41D3"/>
    <w:rsid w:val="006A4358"/>
    <w:rsid w:val="006A43C3"/>
    <w:rsid w:val="006A4456"/>
    <w:rsid w:val="006A45D1"/>
    <w:rsid w:val="006A4669"/>
    <w:rsid w:val="006A4E08"/>
    <w:rsid w:val="006A4F2A"/>
    <w:rsid w:val="006A4F8D"/>
    <w:rsid w:val="006A4FA4"/>
    <w:rsid w:val="006A52CA"/>
    <w:rsid w:val="006A5A44"/>
    <w:rsid w:val="006A5AE5"/>
    <w:rsid w:val="006A5BC3"/>
    <w:rsid w:val="006A5DAE"/>
    <w:rsid w:val="006A5E4D"/>
    <w:rsid w:val="006A5F82"/>
    <w:rsid w:val="006A61CB"/>
    <w:rsid w:val="006A61FA"/>
    <w:rsid w:val="006A635A"/>
    <w:rsid w:val="006A6446"/>
    <w:rsid w:val="006A654F"/>
    <w:rsid w:val="006A6AB0"/>
    <w:rsid w:val="006A6B6D"/>
    <w:rsid w:val="006A6BF4"/>
    <w:rsid w:val="006A6DE8"/>
    <w:rsid w:val="006A6E9C"/>
    <w:rsid w:val="006A6F2C"/>
    <w:rsid w:val="006A70DA"/>
    <w:rsid w:val="006A7507"/>
    <w:rsid w:val="006A79AB"/>
    <w:rsid w:val="006A7A82"/>
    <w:rsid w:val="006A7BCD"/>
    <w:rsid w:val="006A7C03"/>
    <w:rsid w:val="006A7C69"/>
    <w:rsid w:val="006B007E"/>
    <w:rsid w:val="006B0103"/>
    <w:rsid w:val="006B0315"/>
    <w:rsid w:val="006B0322"/>
    <w:rsid w:val="006B04DB"/>
    <w:rsid w:val="006B04F0"/>
    <w:rsid w:val="006B06C8"/>
    <w:rsid w:val="006B0E54"/>
    <w:rsid w:val="006B125E"/>
    <w:rsid w:val="006B147A"/>
    <w:rsid w:val="006B149C"/>
    <w:rsid w:val="006B1835"/>
    <w:rsid w:val="006B18D8"/>
    <w:rsid w:val="006B1AE0"/>
    <w:rsid w:val="006B1C78"/>
    <w:rsid w:val="006B1DC9"/>
    <w:rsid w:val="006B2177"/>
    <w:rsid w:val="006B2A07"/>
    <w:rsid w:val="006B2C46"/>
    <w:rsid w:val="006B2EB1"/>
    <w:rsid w:val="006B2EE7"/>
    <w:rsid w:val="006B3009"/>
    <w:rsid w:val="006B301B"/>
    <w:rsid w:val="006B35D7"/>
    <w:rsid w:val="006B377A"/>
    <w:rsid w:val="006B3F82"/>
    <w:rsid w:val="006B3F9C"/>
    <w:rsid w:val="006B41E7"/>
    <w:rsid w:val="006B4247"/>
    <w:rsid w:val="006B4AE7"/>
    <w:rsid w:val="006B4C60"/>
    <w:rsid w:val="006B4EA5"/>
    <w:rsid w:val="006B5036"/>
    <w:rsid w:val="006B5182"/>
    <w:rsid w:val="006B5199"/>
    <w:rsid w:val="006B51E0"/>
    <w:rsid w:val="006B5332"/>
    <w:rsid w:val="006B538C"/>
    <w:rsid w:val="006B5620"/>
    <w:rsid w:val="006B5842"/>
    <w:rsid w:val="006B5CB3"/>
    <w:rsid w:val="006B5D0D"/>
    <w:rsid w:val="006B6028"/>
    <w:rsid w:val="006B60E9"/>
    <w:rsid w:val="006B6AFE"/>
    <w:rsid w:val="006B6B45"/>
    <w:rsid w:val="006B6E40"/>
    <w:rsid w:val="006B73CE"/>
    <w:rsid w:val="006B7664"/>
    <w:rsid w:val="006B791C"/>
    <w:rsid w:val="006B7B38"/>
    <w:rsid w:val="006B7F52"/>
    <w:rsid w:val="006C00AC"/>
    <w:rsid w:val="006C00EB"/>
    <w:rsid w:val="006C02DA"/>
    <w:rsid w:val="006C0B1C"/>
    <w:rsid w:val="006C0CDF"/>
    <w:rsid w:val="006C1136"/>
    <w:rsid w:val="006C1E80"/>
    <w:rsid w:val="006C2136"/>
    <w:rsid w:val="006C2155"/>
    <w:rsid w:val="006C2382"/>
    <w:rsid w:val="006C25BD"/>
    <w:rsid w:val="006C2ACB"/>
    <w:rsid w:val="006C2B1F"/>
    <w:rsid w:val="006C2E89"/>
    <w:rsid w:val="006C2FD0"/>
    <w:rsid w:val="006C39EE"/>
    <w:rsid w:val="006C41AE"/>
    <w:rsid w:val="006C490E"/>
    <w:rsid w:val="006C52AF"/>
    <w:rsid w:val="006C5319"/>
    <w:rsid w:val="006C5399"/>
    <w:rsid w:val="006C5583"/>
    <w:rsid w:val="006C5E97"/>
    <w:rsid w:val="006C600D"/>
    <w:rsid w:val="006C6073"/>
    <w:rsid w:val="006C66B8"/>
    <w:rsid w:val="006C7120"/>
    <w:rsid w:val="006C7554"/>
    <w:rsid w:val="006C76A6"/>
    <w:rsid w:val="006C7824"/>
    <w:rsid w:val="006CBC2E"/>
    <w:rsid w:val="006D0246"/>
    <w:rsid w:val="006D0627"/>
    <w:rsid w:val="006D0639"/>
    <w:rsid w:val="006D064E"/>
    <w:rsid w:val="006D07BA"/>
    <w:rsid w:val="006D0966"/>
    <w:rsid w:val="006D1203"/>
    <w:rsid w:val="006D12A8"/>
    <w:rsid w:val="006D12AD"/>
    <w:rsid w:val="006D13E1"/>
    <w:rsid w:val="006D15F0"/>
    <w:rsid w:val="006D1643"/>
    <w:rsid w:val="006D173A"/>
    <w:rsid w:val="006D18E7"/>
    <w:rsid w:val="006D1A52"/>
    <w:rsid w:val="006D1EC6"/>
    <w:rsid w:val="006D22B0"/>
    <w:rsid w:val="006D2608"/>
    <w:rsid w:val="006D287C"/>
    <w:rsid w:val="006D28B8"/>
    <w:rsid w:val="006D2B04"/>
    <w:rsid w:val="006D317F"/>
    <w:rsid w:val="006D3478"/>
    <w:rsid w:val="006D34E9"/>
    <w:rsid w:val="006D3685"/>
    <w:rsid w:val="006D39B2"/>
    <w:rsid w:val="006D3B57"/>
    <w:rsid w:val="006D3BCB"/>
    <w:rsid w:val="006D3D63"/>
    <w:rsid w:val="006D40F4"/>
    <w:rsid w:val="006D4874"/>
    <w:rsid w:val="006D494F"/>
    <w:rsid w:val="006D4B09"/>
    <w:rsid w:val="006D4C6A"/>
    <w:rsid w:val="006D4FB0"/>
    <w:rsid w:val="006D4FBE"/>
    <w:rsid w:val="006D52DD"/>
    <w:rsid w:val="006D563C"/>
    <w:rsid w:val="006D5804"/>
    <w:rsid w:val="006D5A10"/>
    <w:rsid w:val="006D5CBE"/>
    <w:rsid w:val="006D5CD7"/>
    <w:rsid w:val="006D5D1F"/>
    <w:rsid w:val="006D61A8"/>
    <w:rsid w:val="006D65CE"/>
    <w:rsid w:val="006D661C"/>
    <w:rsid w:val="006D6679"/>
    <w:rsid w:val="006D680F"/>
    <w:rsid w:val="006D69AB"/>
    <w:rsid w:val="006D69D3"/>
    <w:rsid w:val="006D69E6"/>
    <w:rsid w:val="006D7497"/>
    <w:rsid w:val="006D7567"/>
    <w:rsid w:val="006D75AB"/>
    <w:rsid w:val="006D76E7"/>
    <w:rsid w:val="006D775C"/>
    <w:rsid w:val="006D7A30"/>
    <w:rsid w:val="006D7B29"/>
    <w:rsid w:val="006D7D26"/>
    <w:rsid w:val="006D7DEA"/>
    <w:rsid w:val="006D7E98"/>
    <w:rsid w:val="006E040E"/>
    <w:rsid w:val="006E0856"/>
    <w:rsid w:val="006E0DC9"/>
    <w:rsid w:val="006E12E7"/>
    <w:rsid w:val="006E19D9"/>
    <w:rsid w:val="006E19E5"/>
    <w:rsid w:val="006E1D18"/>
    <w:rsid w:val="006E214A"/>
    <w:rsid w:val="006E2428"/>
    <w:rsid w:val="006E24E5"/>
    <w:rsid w:val="006E268F"/>
    <w:rsid w:val="006E26ED"/>
    <w:rsid w:val="006E277E"/>
    <w:rsid w:val="006E2AD5"/>
    <w:rsid w:val="006E3157"/>
    <w:rsid w:val="006E3281"/>
    <w:rsid w:val="006E3535"/>
    <w:rsid w:val="006E360D"/>
    <w:rsid w:val="006E3868"/>
    <w:rsid w:val="006E393C"/>
    <w:rsid w:val="006E40FF"/>
    <w:rsid w:val="006E4430"/>
    <w:rsid w:val="006E4839"/>
    <w:rsid w:val="006E4E32"/>
    <w:rsid w:val="006E4EDD"/>
    <w:rsid w:val="006E51D7"/>
    <w:rsid w:val="006E521C"/>
    <w:rsid w:val="006E53C6"/>
    <w:rsid w:val="006E5440"/>
    <w:rsid w:val="006E591A"/>
    <w:rsid w:val="006E5979"/>
    <w:rsid w:val="006E5B0D"/>
    <w:rsid w:val="006E5D87"/>
    <w:rsid w:val="006E6074"/>
    <w:rsid w:val="006E68F7"/>
    <w:rsid w:val="006E69E3"/>
    <w:rsid w:val="006E71EE"/>
    <w:rsid w:val="006E7438"/>
    <w:rsid w:val="006E743B"/>
    <w:rsid w:val="006E786D"/>
    <w:rsid w:val="006E7887"/>
    <w:rsid w:val="006E7AA4"/>
    <w:rsid w:val="006E7E54"/>
    <w:rsid w:val="006EAA0E"/>
    <w:rsid w:val="006F0548"/>
    <w:rsid w:val="006F0992"/>
    <w:rsid w:val="006F09C5"/>
    <w:rsid w:val="006F0C3F"/>
    <w:rsid w:val="006F17BC"/>
    <w:rsid w:val="006F1A64"/>
    <w:rsid w:val="006F1AD1"/>
    <w:rsid w:val="006F1E1C"/>
    <w:rsid w:val="006F20FB"/>
    <w:rsid w:val="006F240A"/>
    <w:rsid w:val="006F251B"/>
    <w:rsid w:val="006F28A3"/>
    <w:rsid w:val="006F2D2A"/>
    <w:rsid w:val="006F311E"/>
    <w:rsid w:val="006F379D"/>
    <w:rsid w:val="006F37F7"/>
    <w:rsid w:val="006F40A2"/>
    <w:rsid w:val="006F418B"/>
    <w:rsid w:val="006F4332"/>
    <w:rsid w:val="006F460F"/>
    <w:rsid w:val="006F4A08"/>
    <w:rsid w:val="006F4C32"/>
    <w:rsid w:val="006F5849"/>
    <w:rsid w:val="006F5A5F"/>
    <w:rsid w:val="006F5E1B"/>
    <w:rsid w:val="006F648C"/>
    <w:rsid w:val="006F67FA"/>
    <w:rsid w:val="006F6DF6"/>
    <w:rsid w:val="006F6F1D"/>
    <w:rsid w:val="006F7137"/>
    <w:rsid w:val="006F715D"/>
    <w:rsid w:val="006F7187"/>
    <w:rsid w:val="006F7336"/>
    <w:rsid w:val="006F77B0"/>
    <w:rsid w:val="006F7A49"/>
    <w:rsid w:val="006F7A60"/>
    <w:rsid w:val="006F7AA3"/>
    <w:rsid w:val="006F7D1D"/>
    <w:rsid w:val="00700022"/>
    <w:rsid w:val="00700319"/>
    <w:rsid w:val="00700A23"/>
    <w:rsid w:val="00700D08"/>
    <w:rsid w:val="00700F01"/>
    <w:rsid w:val="00700F30"/>
    <w:rsid w:val="00701033"/>
    <w:rsid w:val="00701162"/>
    <w:rsid w:val="007017C2"/>
    <w:rsid w:val="00701841"/>
    <w:rsid w:val="00701992"/>
    <w:rsid w:val="00701EA9"/>
    <w:rsid w:val="00701FEE"/>
    <w:rsid w:val="00702076"/>
    <w:rsid w:val="00702503"/>
    <w:rsid w:val="00702D51"/>
    <w:rsid w:val="00702F3C"/>
    <w:rsid w:val="00703220"/>
    <w:rsid w:val="00703260"/>
    <w:rsid w:val="0070351A"/>
    <w:rsid w:val="00703802"/>
    <w:rsid w:val="00703AED"/>
    <w:rsid w:val="00703CBA"/>
    <w:rsid w:val="00704582"/>
    <w:rsid w:val="007045EF"/>
    <w:rsid w:val="00704877"/>
    <w:rsid w:val="00704879"/>
    <w:rsid w:val="007048B5"/>
    <w:rsid w:val="00704BAA"/>
    <w:rsid w:val="00704DB7"/>
    <w:rsid w:val="00705244"/>
    <w:rsid w:val="007054AA"/>
    <w:rsid w:val="007056A9"/>
    <w:rsid w:val="007059C4"/>
    <w:rsid w:val="00705F92"/>
    <w:rsid w:val="007068BA"/>
    <w:rsid w:val="00706CAF"/>
    <w:rsid w:val="00706E85"/>
    <w:rsid w:val="007072C4"/>
    <w:rsid w:val="007072FB"/>
    <w:rsid w:val="00707316"/>
    <w:rsid w:val="00707432"/>
    <w:rsid w:val="00707519"/>
    <w:rsid w:val="007075BE"/>
    <w:rsid w:val="007078EB"/>
    <w:rsid w:val="00707EFD"/>
    <w:rsid w:val="0071019A"/>
    <w:rsid w:val="00710465"/>
    <w:rsid w:val="0071054B"/>
    <w:rsid w:val="00710725"/>
    <w:rsid w:val="0071079E"/>
    <w:rsid w:val="00710EC7"/>
    <w:rsid w:val="0071100C"/>
    <w:rsid w:val="007114AC"/>
    <w:rsid w:val="0071150A"/>
    <w:rsid w:val="00711BBC"/>
    <w:rsid w:val="00711C3B"/>
    <w:rsid w:val="00711DA8"/>
    <w:rsid w:val="00712109"/>
    <w:rsid w:val="00712457"/>
    <w:rsid w:val="007125DA"/>
    <w:rsid w:val="007128B9"/>
    <w:rsid w:val="007128EA"/>
    <w:rsid w:val="00712C16"/>
    <w:rsid w:val="00712EC1"/>
    <w:rsid w:val="00713481"/>
    <w:rsid w:val="007137F7"/>
    <w:rsid w:val="00713DC2"/>
    <w:rsid w:val="00713F19"/>
    <w:rsid w:val="00713FCB"/>
    <w:rsid w:val="00713FE0"/>
    <w:rsid w:val="0071439D"/>
    <w:rsid w:val="0071456B"/>
    <w:rsid w:val="007145CE"/>
    <w:rsid w:val="007146D6"/>
    <w:rsid w:val="0071471F"/>
    <w:rsid w:val="00714AD1"/>
    <w:rsid w:val="00714B21"/>
    <w:rsid w:val="00714CD5"/>
    <w:rsid w:val="00714E89"/>
    <w:rsid w:val="00715B97"/>
    <w:rsid w:val="00715C88"/>
    <w:rsid w:val="00715D3A"/>
    <w:rsid w:val="00715DD6"/>
    <w:rsid w:val="00715FF3"/>
    <w:rsid w:val="00716750"/>
    <w:rsid w:val="007169FA"/>
    <w:rsid w:val="00716A7F"/>
    <w:rsid w:val="00716AED"/>
    <w:rsid w:val="00716C8D"/>
    <w:rsid w:val="00716D29"/>
    <w:rsid w:val="007172CE"/>
    <w:rsid w:val="0071742F"/>
    <w:rsid w:val="007175CE"/>
    <w:rsid w:val="00717757"/>
    <w:rsid w:val="007179EC"/>
    <w:rsid w:val="007200D2"/>
    <w:rsid w:val="007200E8"/>
    <w:rsid w:val="0072112B"/>
    <w:rsid w:val="00721547"/>
    <w:rsid w:val="007217C8"/>
    <w:rsid w:val="00721E1F"/>
    <w:rsid w:val="00721FC6"/>
    <w:rsid w:val="00722A9B"/>
    <w:rsid w:val="00722D0C"/>
    <w:rsid w:val="00722EB8"/>
    <w:rsid w:val="007232C3"/>
    <w:rsid w:val="00723679"/>
    <w:rsid w:val="007239F5"/>
    <w:rsid w:val="00723A35"/>
    <w:rsid w:val="00723C7A"/>
    <w:rsid w:val="00723CF9"/>
    <w:rsid w:val="00723EB9"/>
    <w:rsid w:val="00724176"/>
    <w:rsid w:val="00724786"/>
    <w:rsid w:val="007248E3"/>
    <w:rsid w:val="00724976"/>
    <w:rsid w:val="007249BC"/>
    <w:rsid w:val="00724C5C"/>
    <w:rsid w:val="00724EB7"/>
    <w:rsid w:val="00725256"/>
    <w:rsid w:val="0072562A"/>
    <w:rsid w:val="00725691"/>
    <w:rsid w:val="007256DA"/>
    <w:rsid w:val="00725717"/>
    <w:rsid w:val="00725A13"/>
    <w:rsid w:val="00725C02"/>
    <w:rsid w:val="00726147"/>
    <w:rsid w:val="00726DBA"/>
    <w:rsid w:val="00726E81"/>
    <w:rsid w:val="00727251"/>
    <w:rsid w:val="0072752E"/>
    <w:rsid w:val="00727C1A"/>
    <w:rsid w:val="0072AFF2"/>
    <w:rsid w:val="007301CA"/>
    <w:rsid w:val="00730962"/>
    <w:rsid w:val="00730B1A"/>
    <w:rsid w:val="00730C2F"/>
    <w:rsid w:val="00730CEF"/>
    <w:rsid w:val="00730FCF"/>
    <w:rsid w:val="0073166A"/>
    <w:rsid w:val="00731B5C"/>
    <w:rsid w:val="0073217D"/>
    <w:rsid w:val="00732689"/>
    <w:rsid w:val="0073299F"/>
    <w:rsid w:val="00732AAA"/>
    <w:rsid w:val="00732B12"/>
    <w:rsid w:val="00732C7A"/>
    <w:rsid w:val="00732D68"/>
    <w:rsid w:val="007331FF"/>
    <w:rsid w:val="00733503"/>
    <w:rsid w:val="00733627"/>
    <w:rsid w:val="00733831"/>
    <w:rsid w:val="00733941"/>
    <w:rsid w:val="00733A88"/>
    <w:rsid w:val="00733C7D"/>
    <w:rsid w:val="00733CBC"/>
    <w:rsid w:val="00733F98"/>
    <w:rsid w:val="007343DE"/>
    <w:rsid w:val="007348BA"/>
    <w:rsid w:val="00734967"/>
    <w:rsid w:val="00734A44"/>
    <w:rsid w:val="00734A5F"/>
    <w:rsid w:val="00734BE1"/>
    <w:rsid w:val="00734BF9"/>
    <w:rsid w:val="007355E9"/>
    <w:rsid w:val="00735621"/>
    <w:rsid w:val="00735655"/>
    <w:rsid w:val="007356B7"/>
    <w:rsid w:val="007357CD"/>
    <w:rsid w:val="0073583C"/>
    <w:rsid w:val="0073603B"/>
    <w:rsid w:val="007360CA"/>
    <w:rsid w:val="00736252"/>
    <w:rsid w:val="00736487"/>
    <w:rsid w:val="007365DB"/>
    <w:rsid w:val="00736B45"/>
    <w:rsid w:val="00737203"/>
    <w:rsid w:val="0073763E"/>
    <w:rsid w:val="007378FC"/>
    <w:rsid w:val="00737B3B"/>
    <w:rsid w:val="00737E82"/>
    <w:rsid w:val="00737FD5"/>
    <w:rsid w:val="0073AD0A"/>
    <w:rsid w:val="00740808"/>
    <w:rsid w:val="00740C9A"/>
    <w:rsid w:val="00740CB4"/>
    <w:rsid w:val="00741133"/>
    <w:rsid w:val="00741197"/>
    <w:rsid w:val="007416D7"/>
    <w:rsid w:val="00741824"/>
    <w:rsid w:val="00741B40"/>
    <w:rsid w:val="00741CC4"/>
    <w:rsid w:val="00741F9B"/>
    <w:rsid w:val="00742361"/>
    <w:rsid w:val="00742513"/>
    <w:rsid w:val="00742524"/>
    <w:rsid w:val="007427C8"/>
    <w:rsid w:val="00742C0A"/>
    <w:rsid w:val="007437DD"/>
    <w:rsid w:val="00743A3B"/>
    <w:rsid w:val="00743AC5"/>
    <w:rsid w:val="0074414C"/>
    <w:rsid w:val="00744389"/>
    <w:rsid w:val="007444D7"/>
    <w:rsid w:val="007446BB"/>
    <w:rsid w:val="00744C2E"/>
    <w:rsid w:val="00744CDF"/>
    <w:rsid w:val="00744D83"/>
    <w:rsid w:val="00744FFB"/>
    <w:rsid w:val="00745065"/>
    <w:rsid w:val="00745681"/>
    <w:rsid w:val="007456F6"/>
    <w:rsid w:val="00745871"/>
    <w:rsid w:val="007458BA"/>
    <w:rsid w:val="00745952"/>
    <w:rsid w:val="00745F3D"/>
    <w:rsid w:val="00746398"/>
    <w:rsid w:val="007467B9"/>
    <w:rsid w:val="00746996"/>
    <w:rsid w:val="00746ED4"/>
    <w:rsid w:val="0074727A"/>
    <w:rsid w:val="007473EB"/>
    <w:rsid w:val="00747732"/>
    <w:rsid w:val="0074785E"/>
    <w:rsid w:val="00747BC8"/>
    <w:rsid w:val="00747EDA"/>
    <w:rsid w:val="00747EE9"/>
    <w:rsid w:val="00747F01"/>
    <w:rsid w:val="00750222"/>
    <w:rsid w:val="00750340"/>
    <w:rsid w:val="007506C8"/>
    <w:rsid w:val="0075072C"/>
    <w:rsid w:val="00750DB5"/>
    <w:rsid w:val="007511D1"/>
    <w:rsid w:val="0075156D"/>
    <w:rsid w:val="007517A1"/>
    <w:rsid w:val="007517D0"/>
    <w:rsid w:val="00751B56"/>
    <w:rsid w:val="00751C1B"/>
    <w:rsid w:val="00751CB1"/>
    <w:rsid w:val="00751D86"/>
    <w:rsid w:val="0075216D"/>
    <w:rsid w:val="007522E0"/>
    <w:rsid w:val="0075249E"/>
    <w:rsid w:val="0075259D"/>
    <w:rsid w:val="007526CC"/>
    <w:rsid w:val="007527C9"/>
    <w:rsid w:val="00752EAF"/>
    <w:rsid w:val="00753304"/>
    <w:rsid w:val="00753375"/>
    <w:rsid w:val="007548F8"/>
    <w:rsid w:val="00754AE0"/>
    <w:rsid w:val="00754AEF"/>
    <w:rsid w:val="00754CB9"/>
    <w:rsid w:val="00754E8C"/>
    <w:rsid w:val="00754F14"/>
    <w:rsid w:val="00754F24"/>
    <w:rsid w:val="00754FE7"/>
    <w:rsid w:val="00755174"/>
    <w:rsid w:val="0075553D"/>
    <w:rsid w:val="0075579B"/>
    <w:rsid w:val="007557AA"/>
    <w:rsid w:val="00755929"/>
    <w:rsid w:val="00755FEB"/>
    <w:rsid w:val="00756008"/>
    <w:rsid w:val="007561C7"/>
    <w:rsid w:val="007565E0"/>
    <w:rsid w:val="00756A5A"/>
    <w:rsid w:val="00756A7F"/>
    <w:rsid w:val="00756B97"/>
    <w:rsid w:val="00756F82"/>
    <w:rsid w:val="007570A0"/>
    <w:rsid w:val="007570C6"/>
    <w:rsid w:val="00757298"/>
    <w:rsid w:val="00757554"/>
    <w:rsid w:val="00757688"/>
    <w:rsid w:val="0075794D"/>
    <w:rsid w:val="00760DA7"/>
    <w:rsid w:val="00761137"/>
    <w:rsid w:val="007615D2"/>
    <w:rsid w:val="007616C2"/>
    <w:rsid w:val="007619FB"/>
    <w:rsid w:val="00761A55"/>
    <w:rsid w:val="00761A63"/>
    <w:rsid w:val="00761BE0"/>
    <w:rsid w:val="00762434"/>
    <w:rsid w:val="00762647"/>
    <w:rsid w:val="00762A7D"/>
    <w:rsid w:val="00762AB3"/>
    <w:rsid w:val="00762C18"/>
    <w:rsid w:val="00763135"/>
    <w:rsid w:val="00763450"/>
    <w:rsid w:val="00763768"/>
    <w:rsid w:val="007637A1"/>
    <w:rsid w:val="00763882"/>
    <w:rsid w:val="00763C45"/>
    <w:rsid w:val="00763CA7"/>
    <w:rsid w:val="00764320"/>
    <w:rsid w:val="007647D1"/>
    <w:rsid w:val="00764821"/>
    <w:rsid w:val="007648AA"/>
    <w:rsid w:val="0076506C"/>
    <w:rsid w:val="007650E7"/>
    <w:rsid w:val="00765605"/>
    <w:rsid w:val="007656E3"/>
    <w:rsid w:val="00765941"/>
    <w:rsid w:val="00765B36"/>
    <w:rsid w:val="00765D92"/>
    <w:rsid w:val="00766006"/>
    <w:rsid w:val="0076600A"/>
    <w:rsid w:val="007665C1"/>
    <w:rsid w:val="007668D1"/>
    <w:rsid w:val="00766A71"/>
    <w:rsid w:val="00766BBA"/>
    <w:rsid w:val="007670F7"/>
    <w:rsid w:val="007674F3"/>
    <w:rsid w:val="007675C6"/>
    <w:rsid w:val="00767D16"/>
    <w:rsid w:val="00767E58"/>
    <w:rsid w:val="007700B5"/>
    <w:rsid w:val="0077016F"/>
    <w:rsid w:val="007701A7"/>
    <w:rsid w:val="007709BD"/>
    <w:rsid w:val="00770BA5"/>
    <w:rsid w:val="00770D07"/>
    <w:rsid w:val="00770DA3"/>
    <w:rsid w:val="0077140E"/>
    <w:rsid w:val="00771697"/>
    <w:rsid w:val="007717F4"/>
    <w:rsid w:val="00771919"/>
    <w:rsid w:val="007723B8"/>
    <w:rsid w:val="0077240C"/>
    <w:rsid w:val="007726DA"/>
    <w:rsid w:val="00772894"/>
    <w:rsid w:val="0077308A"/>
    <w:rsid w:val="00773AFE"/>
    <w:rsid w:val="00773C39"/>
    <w:rsid w:val="00773D86"/>
    <w:rsid w:val="007741E9"/>
    <w:rsid w:val="0077447D"/>
    <w:rsid w:val="007747DC"/>
    <w:rsid w:val="0077491E"/>
    <w:rsid w:val="00774D76"/>
    <w:rsid w:val="00774DBA"/>
    <w:rsid w:val="0077513C"/>
    <w:rsid w:val="0077556C"/>
    <w:rsid w:val="00775613"/>
    <w:rsid w:val="007756E1"/>
    <w:rsid w:val="00775C8F"/>
    <w:rsid w:val="00775EA9"/>
    <w:rsid w:val="00775EC3"/>
    <w:rsid w:val="007763A2"/>
    <w:rsid w:val="007765BF"/>
    <w:rsid w:val="007766E9"/>
    <w:rsid w:val="00776911"/>
    <w:rsid w:val="00776921"/>
    <w:rsid w:val="00776A63"/>
    <w:rsid w:val="00776AFD"/>
    <w:rsid w:val="00776CE2"/>
    <w:rsid w:val="00776E2C"/>
    <w:rsid w:val="00777384"/>
    <w:rsid w:val="0077757D"/>
    <w:rsid w:val="007775C7"/>
    <w:rsid w:val="00777601"/>
    <w:rsid w:val="007777E8"/>
    <w:rsid w:val="00777D1F"/>
    <w:rsid w:val="00777EE4"/>
    <w:rsid w:val="00777F69"/>
    <w:rsid w:val="00780533"/>
    <w:rsid w:val="00780769"/>
    <w:rsid w:val="00780C02"/>
    <w:rsid w:val="00780CB4"/>
    <w:rsid w:val="00780E05"/>
    <w:rsid w:val="00780F97"/>
    <w:rsid w:val="00780FA9"/>
    <w:rsid w:val="00781306"/>
    <w:rsid w:val="007815D9"/>
    <w:rsid w:val="007816F9"/>
    <w:rsid w:val="00781845"/>
    <w:rsid w:val="00781BC4"/>
    <w:rsid w:val="00781DF6"/>
    <w:rsid w:val="007823FA"/>
    <w:rsid w:val="007824C2"/>
    <w:rsid w:val="007824FF"/>
    <w:rsid w:val="00782B74"/>
    <w:rsid w:val="00782F51"/>
    <w:rsid w:val="007831A7"/>
    <w:rsid w:val="0078367B"/>
    <w:rsid w:val="007836EF"/>
    <w:rsid w:val="00783CF6"/>
    <w:rsid w:val="00783D24"/>
    <w:rsid w:val="00784A74"/>
    <w:rsid w:val="00784B8E"/>
    <w:rsid w:val="00784C74"/>
    <w:rsid w:val="00784D2E"/>
    <w:rsid w:val="00785837"/>
    <w:rsid w:val="007858E5"/>
    <w:rsid w:val="00785A53"/>
    <w:rsid w:val="00785B20"/>
    <w:rsid w:val="00785E00"/>
    <w:rsid w:val="0078647F"/>
    <w:rsid w:val="007866C5"/>
    <w:rsid w:val="00786954"/>
    <w:rsid w:val="00786999"/>
    <w:rsid w:val="007869F0"/>
    <w:rsid w:val="00786B4D"/>
    <w:rsid w:val="00786C64"/>
    <w:rsid w:val="00786DB7"/>
    <w:rsid w:val="00787223"/>
    <w:rsid w:val="00787290"/>
    <w:rsid w:val="007875E0"/>
    <w:rsid w:val="007877FC"/>
    <w:rsid w:val="00787A36"/>
    <w:rsid w:val="00787DB8"/>
    <w:rsid w:val="00787F84"/>
    <w:rsid w:val="00787F9B"/>
    <w:rsid w:val="00787FC9"/>
    <w:rsid w:val="007903C7"/>
    <w:rsid w:val="007904D9"/>
    <w:rsid w:val="00790A79"/>
    <w:rsid w:val="00790AA0"/>
    <w:rsid w:val="00790E46"/>
    <w:rsid w:val="00790F18"/>
    <w:rsid w:val="00791A9E"/>
    <w:rsid w:val="00791DEE"/>
    <w:rsid w:val="00791E51"/>
    <w:rsid w:val="00791E5C"/>
    <w:rsid w:val="007923E7"/>
    <w:rsid w:val="007925CF"/>
    <w:rsid w:val="00792878"/>
    <w:rsid w:val="00792980"/>
    <w:rsid w:val="00792B20"/>
    <w:rsid w:val="00792B3A"/>
    <w:rsid w:val="00792C66"/>
    <w:rsid w:val="00792E36"/>
    <w:rsid w:val="007933D1"/>
    <w:rsid w:val="0079354C"/>
    <w:rsid w:val="0079376C"/>
    <w:rsid w:val="007937B1"/>
    <w:rsid w:val="00793D5A"/>
    <w:rsid w:val="00793F1C"/>
    <w:rsid w:val="00793F4D"/>
    <w:rsid w:val="007944D1"/>
    <w:rsid w:val="007945E4"/>
    <w:rsid w:val="00794719"/>
    <w:rsid w:val="007947B0"/>
    <w:rsid w:val="0079484B"/>
    <w:rsid w:val="007948E6"/>
    <w:rsid w:val="0079491D"/>
    <w:rsid w:val="007949A7"/>
    <w:rsid w:val="00794B03"/>
    <w:rsid w:val="00794F7F"/>
    <w:rsid w:val="00794FA8"/>
    <w:rsid w:val="007950D6"/>
    <w:rsid w:val="00795105"/>
    <w:rsid w:val="00795292"/>
    <w:rsid w:val="00795520"/>
    <w:rsid w:val="00795577"/>
    <w:rsid w:val="007955E3"/>
    <w:rsid w:val="0079595E"/>
    <w:rsid w:val="00795A0F"/>
    <w:rsid w:val="00795A39"/>
    <w:rsid w:val="00796457"/>
    <w:rsid w:val="007964C1"/>
    <w:rsid w:val="00796590"/>
    <w:rsid w:val="0079675A"/>
    <w:rsid w:val="0079697D"/>
    <w:rsid w:val="00796D70"/>
    <w:rsid w:val="00797576"/>
    <w:rsid w:val="0079792D"/>
    <w:rsid w:val="00797AF1"/>
    <w:rsid w:val="00797CBE"/>
    <w:rsid w:val="0079AC63"/>
    <w:rsid w:val="007A0039"/>
    <w:rsid w:val="007A036F"/>
    <w:rsid w:val="007A0C1D"/>
    <w:rsid w:val="007A0E9C"/>
    <w:rsid w:val="007A11B6"/>
    <w:rsid w:val="007A121D"/>
    <w:rsid w:val="007A1466"/>
    <w:rsid w:val="007A14C2"/>
    <w:rsid w:val="007A26DC"/>
    <w:rsid w:val="007A283F"/>
    <w:rsid w:val="007A28A0"/>
    <w:rsid w:val="007A2914"/>
    <w:rsid w:val="007A3192"/>
    <w:rsid w:val="007A323E"/>
    <w:rsid w:val="007A33CE"/>
    <w:rsid w:val="007A3639"/>
    <w:rsid w:val="007A3DFB"/>
    <w:rsid w:val="007A4018"/>
    <w:rsid w:val="007A43EB"/>
    <w:rsid w:val="007A4677"/>
    <w:rsid w:val="007A4C45"/>
    <w:rsid w:val="007A4CCD"/>
    <w:rsid w:val="007A4E42"/>
    <w:rsid w:val="007A50B4"/>
    <w:rsid w:val="007A5199"/>
    <w:rsid w:val="007A538F"/>
    <w:rsid w:val="007A565A"/>
    <w:rsid w:val="007A57DF"/>
    <w:rsid w:val="007A57F4"/>
    <w:rsid w:val="007A5B1E"/>
    <w:rsid w:val="007A5C41"/>
    <w:rsid w:val="007A5DDB"/>
    <w:rsid w:val="007A5ECC"/>
    <w:rsid w:val="007A5ED5"/>
    <w:rsid w:val="007A6183"/>
    <w:rsid w:val="007A64E5"/>
    <w:rsid w:val="007A6615"/>
    <w:rsid w:val="007A67E6"/>
    <w:rsid w:val="007A68D6"/>
    <w:rsid w:val="007A6FDD"/>
    <w:rsid w:val="007A73A5"/>
    <w:rsid w:val="007A7889"/>
    <w:rsid w:val="007A7BA9"/>
    <w:rsid w:val="007A7DB4"/>
    <w:rsid w:val="007A7E54"/>
    <w:rsid w:val="007B0026"/>
    <w:rsid w:val="007B02A4"/>
    <w:rsid w:val="007B02C9"/>
    <w:rsid w:val="007B0528"/>
    <w:rsid w:val="007B0753"/>
    <w:rsid w:val="007B0A01"/>
    <w:rsid w:val="007B0A1F"/>
    <w:rsid w:val="007B0BDE"/>
    <w:rsid w:val="007B1081"/>
    <w:rsid w:val="007B14D3"/>
    <w:rsid w:val="007B1780"/>
    <w:rsid w:val="007B1819"/>
    <w:rsid w:val="007B1C8C"/>
    <w:rsid w:val="007B1ED4"/>
    <w:rsid w:val="007B2228"/>
    <w:rsid w:val="007B258F"/>
    <w:rsid w:val="007B2808"/>
    <w:rsid w:val="007B2978"/>
    <w:rsid w:val="007B29EF"/>
    <w:rsid w:val="007B2B00"/>
    <w:rsid w:val="007B2E16"/>
    <w:rsid w:val="007B30A5"/>
    <w:rsid w:val="007B31E5"/>
    <w:rsid w:val="007B363D"/>
    <w:rsid w:val="007B3785"/>
    <w:rsid w:val="007B390F"/>
    <w:rsid w:val="007B3A85"/>
    <w:rsid w:val="007B3BC7"/>
    <w:rsid w:val="007B3F24"/>
    <w:rsid w:val="007B3F81"/>
    <w:rsid w:val="007B3FD9"/>
    <w:rsid w:val="007B40C6"/>
    <w:rsid w:val="007B4263"/>
    <w:rsid w:val="007B429C"/>
    <w:rsid w:val="007B4318"/>
    <w:rsid w:val="007B43DA"/>
    <w:rsid w:val="007B4790"/>
    <w:rsid w:val="007B497A"/>
    <w:rsid w:val="007B4C84"/>
    <w:rsid w:val="007B4D2F"/>
    <w:rsid w:val="007B50BD"/>
    <w:rsid w:val="007B51BA"/>
    <w:rsid w:val="007B5382"/>
    <w:rsid w:val="007B54CA"/>
    <w:rsid w:val="007B5A0A"/>
    <w:rsid w:val="007B5A39"/>
    <w:rsid w:val="007B5AC3"/>
    <w:rsid w:val="007B61AA"/>
    <w:rsid w:val="007B631F"/>
    <w:rsid w:val="007B6399"/>
    <w:rsid w:val="007B6710"/>
    <w:rsid w:val="007B691B"/>
    <w:rsid w:val="007B6AED"/>
    <w:rsid w:val="007B7104"/>
    <w:rsid w:val="007B71CB"/>
    <w:rsid w:val="007B725B"/>
    <w:rsid w:val="007B7310"/>
    <w:rsid w:val="007B73F4"/>
    <w:rsid w:val="007B7A8F"/>
    <w:rsid w:val="007C0096"/>
    <w:rsid w:val="007C01A9"/>
    <w:rsid w:val="007C01D4"/>
    <w:rsid w:val="007C02B5"/>
    <w:rsid w:val="007C0300"/>
    <w:rsid w:val="007C08BE"/>
    <w:rsid w:val="007C0CC7"/>
    <w:rsid w:val="007C0DFF"/>
    <w:rsid w:val="007C0E07"/>
    <w:rsid w:val="007C13C0"/>
    <w:rsid w:val="007C1459"/>
    <w:rsid w:val="007C18BA"/>
    <w:rsid w:val="007C1CAE"/>
    <w:rsid w:val="007C2226"/>
    <w:rsid w:val="007C23F6"/>
    <w:rsid w:val="007C295F"/>
    <w:rsid w:val="007C2C5E"/>
    <w:rsid w:val="007C2DB5"/>
    <w:rsid w:val="007C317C"/>
    <w:rsid w:val="007C3266"/>
    <w:rsid w:val="007C3420"/>
    <w:rsid w:val="007C35F3"/>
    <w:rsid w:val="007C37FD"/>
    <w:rsid w:val="007C385C"/>
    <w:rsid w:val="007C3AAE"/>
    <w:rsid w:val="007C3B36"/>
    <w:rsid w:val="007C4454"/>
    <w:rsid w:val="007C4AE2"/>
    <w:rsid w:val="007C4B7A"/>
    <w:rsid w:val="007C4BA9"/>
    <w:rsid w:val="007C5387"/>
    <w:rsid w:val="007C53EF"/>
    <w:rsid w:val="007C5517"/>
    <w:rsid w:val="007C570F"/>
    <w:rsid w:val="007C573A"/>
    <w:rsid w:val="007C595B"/>
    <w:rsid w:val="007C5D0A"/>
    <w:rsid w:val="007C5D4F"/>
    <w:rsid w:val="007C5DC4"/>
    <w:rsid w:val="007C5E48"/>
    <w:rsid w:val="007C5E95"/>
    <w:rsid w:val="007C6010"/>
    <w:rsid w:val="007C607C"/>
    <w:rsid w:val="007C60E8"/>
    <w:rsid w:val="007C63D8"/>
    <w:rsid w:val="007C65F7"/>
    <w:rsid w:val="007C6603"/>
    <w:rsid w:val="007C68B8"/>
    <w:rsid w:val="007C6B92"/>
    <w:rsid w:val="007C6C0D"/>
    <w:rsid w:val="007C6D6E"/>
    <w:rsid w:val="007C6E0A"/>
    <w:rsid w:val="007C7144"/>
    <w:rsid w:val="007C7153"/>
    <w:rsid w:val="007C758A"/>
    <w:rsid w:val="007C7ADD"/>
    <w:rsid w:val="007CD52A"/>
    <w:rsid w:val="007D018B"/>
    <w:rsid w:val="007D06EC"/>
    <w:rsid w:val="007D084F"/>
    <w:rsid w:val="007D0A49"/>
    <w:rsid w:val="007D0B01"/>
    <w:rsid w:val="007D0DED"/>
    <w:rsid w:val="007D0F60"/>
    <w:rsid w:val="007D0F6E"/>
    <w:rsid w:val="007D14C5"/>
    <w:rsid w:val="007D152E"/>
    <w:rsid w:val="007D1708"/>
    <w:rsid w:val="007D1898"/>
    <w:rsid w:val="007D19B8"/>
    <w:rsid w:val="007D1C6C"/>
    <w:rsid w:val="007D1FD1"/>
    <w:rsid w:val="007D2091"/>
    <w:rsid w:val="007D2120"/>
    <w:rsid w:val="007D23D3"/>
    <w:rsid w:val="007D277C"/>
    <w:rsid w:val="007D28E7"/>
    <w:rsid w:val="007D2DCF"/>
    <w:rsid w:val="007D2E58"/>
    <w:rsid w:val="007D2E62"/>
    <w:rsid w:val="007D2ED3"/>
    <w:rsid w:val="007D32F3"/>
    <w:rsid w:val="007D356A"/>
    <w:rsid w:val="007D3845"/>
    <w:rsid w:val="007D3C6F"/>
    <w:rsid w:val="007D3FEB"/>
    <w:rsid w:val="007D4383"/>
    <w:rsid w:val="007D4798"/>
    <w:rsid w:val="007D4A13"/>
    <w:rsid w:val="007D524E"/>
    <w:rsid w:val="007D5513"/>
    <w:rsid w:val="007D5B9F"/>
    <w:rsid w:val="007D623E"/>
    <w:rsid w:val="007D6323"/>
    <w:rsid w:val="007D6DA4"/>
    <w:rsid w:val="007D6FA8"/>
    <w:rsid w:val="007D6FF3"/>
    <w:rsid w:val="007D7927"/>
    <w:rsid w:val="007D794E"/>
    <w:rsid w:val="007D7B5F"/>
    <w:rsid w:val="007D7B69"/>
    <w:rsid w:val="007D7CB0"/>
    <w:rsid w:val="007D7EE6"/>
    <w:rsid w:val="007DB475"/>
    <w:rsid w:val="007E028E"/>
    <w:rsid w:val="007E0515"/>
    <w:rsid w:val="007E05BB"/>
    <w:rsid w:val="007E0A3D"/>
    <w:rsid w:val="007E0CBB"/>
    <w:rsid w:val="007E0EF0"/>
    <w:rsid w:val="007E1169"/>
    <w:rsid w:val="007E12B7"/>
    <w:rsid w:val="007E1432"/>
    <w:rsid w:val="007E145E"/>
    <w:rsid w:val="007E1A82"/>
    <w:rsid w:val="007E2309"/>
    <w:rsid w:val="007E23FD"/>
    <w:rsid w:val="007E278E"/>
    <w:rsid w:val="007E2803"/>
    <w:rsid w:val="007E2C25"/>
    <w:rsid w:val="007E2E3A"/>
    <w:rsid w:val="007E2E44"/>
    <w:rsid w:val="007E3060"/>
    <w:rsid w:val="007E36B5"/>
    <w:rsid w:val="007E36C8"/>
    <w:rsid w:val="007E3ADB"/>
    <w:rsid w:val="007E3EE2"/>
    <w:rsid w:val="007E437E"/>
    <w:rsid w:val="007E4441"/>
    <w:rsid w:val="007E47A4"/>
    <w:rsid w:val="007E49E8"/>
    <w:rsid w:val="007E4B4D"/>
    <w:rsid w:val="007E4B6D"/>
    <w:rsid w:val="007E4DB9"/>
    <w:rsid w:val="007E5127"/>
    <w:rsid w:val="007E51CA"/>
    <w:rsid w:val="007E56BE"/>
    <w:rsid w:val="007E57D8"/>
    <w:rsid w:val="007E5B11"/>
    <w:rsid w:val="007E5BE4"/>
    <w:rsid w:val="007E5ECB"/>
    <w:rsid w:val="007E6296"/>
    <w:rsid w:val="007E6322"/>
    <w:rsid w:val="007E673C"/>
    <w:rsid w:val="007E6D2D"/>
    <w:rsid w:val="007E7148"/>
    <w:rsid w:val="007E751D"/>
    <w:rsid w:val="007E7A28"/>
    <w:rsid w:val="007E7D11"/>
    <w:rsid w:val="007F0065"/>
    <w:rsid w:val="007F013F"/>
    <w:rsid w:val="007F025A"/>
    <w:rsid w:val="007F0720"/>
    <w:rsid w:val="007F0A09"/>
    <w:rsid w:val="007F0B47"/>
    <w:rsid w:val="007F0EB5"/>
    <w:rsid w:val="007F0FF6"/>
    <w:rsid w:val="007F1305"/>
    <w:rsid w:val="007F1307"/>
    <w:rsid w:val="007F14CE"/>
    <w:rsid w:val="007F19FD"/>
    <w:rsid w:val="007F1CB4"/>
    <w:rsid w:val="007F1F13"/>
    <w:rsid w:val="007F20BD"/>
    <w:rsid w:val="007F2131"/>
    <w:rsid w:val="007F23A9"/>
    <w:rsid w:val="007F2621"/>
    <w:rsid w:val="007F27ED"/>
    <w:rsid w:val="007F27EF"/>
    <w:rsid w:val="007F2A67"/>
    <w:rsid w:val="007F2BC9"/>
    <w:rsid w:val="007F2C9A"/>
    <w:rsid w:val="007F2EE2"/>
    <w:rsid w:val="007F33F6"/>
    <w:rsid w:val="007F360A"/>
    <w:rsid w:val="007F367D"/>
    <w:rsid w:val="007F373D"/>
    <w:rsid w:val="007F37C0"/>
    <w:rsid w:val="007F3973"/>
    <w:rsid w:val="007F3D74"/>
    <w:rsid w:val="007F3FB2"/>
    <w:rsid w:val="007F41CF"/>
    <w:rsid w:val="007F44DA"/>
    <w:rsid w:val="007F4517"/>
    <w:rsid w:val="007F456C"/>
    <w:rsid w:val="007F4677"/>
    <w:rsid w:val="007F4A54"/>
    <w:rsid w:val="007F4A5B"/>
    <w:rsid w:val="007F4B52"/>
    <w:rsid w:val="007F4BB0"/>
    <w:rsid w:val="007F4F2A"/>
    <w:rsid w:val="007F5408"/>
    <w:rsid w:val="007F5646"/>
    <w:rsid w:val="007F5717"/>
    <w:rsid w:val="007F5D90"/>
    <w:rsid w:val="007F5DD9"/>
    <w:rsid w:val="007F5EFB"/>
    <w:rsid w:val="007F613D"/>
    <w:rsid w:val="007F61C8"/>
    <w:rsid w:val="007F6435"/>
    <w:rsid w:val="007F6884"/>
    <w:rsid w:val="007F68C7"/>
    <w:rsid w:val="007F6A0F"/>
    <w:rsid w:val="007F6CC1"/>
    <w:rsid w:val="007F74FA"/>
    <w:rsid w:val="007F7587"/>
    <w:rsid w:val="007F776D"/>
    <w:rsid w:val="007F7FEB"/>
    <w:rsid w:val="00800364"/>
    <w:rsid w:val="00800891"/>
    <w:rsid w:val="008008F2"/>
    <w:rsid w:val="008009F1"/>
    <w:rsid w:val="00801095"/>
    <w:rsid w:val="008010B0"/>
    <w:rsid w:val="0080140B"/>
    <w:rsid w:val="008015BB"/>
    <w:rsid w:val="0080193E"/>
    <w:rsid w:val="00801D3D"/>
    <w:rsid w:val="00801DE0"/>
    <w:rsid w:val="00801E88"/>
    <w:rsid w:val="00801F80"/>
    <w:rsid w:val="008020B6"/>
    <w:rsid w:val="00802123"/>
    <w:rsid w:val="0080234A"/>
    <w:rsid w:val="0080239C"/>
    <w:rsid w:val="0080255B"/>
    <w:rsid w:val="00802791"/>
    <w:rsid w:val="008028B0"/>
    <w:rsid w:val="00802A90"/>
    <w:rsid w:val="00802AAF"/>
    <w:rsid w:val="00802BA8"/>
    <w:rsid w:val="00802C21"/>
    <w:rsid w:val="00802DC7"/>
    <w:rsid w:val="00803282"/>
    <w:rsid w:val="008032B9"/>
    <w:rsid w:val="00803502"/>
    <w:rsid w:val="0080478A"/>
    <w:rsid w:val="00804DA1"/>
    <w:rsid w:val="00804DFF"/>
    <w:rsid w:val="00805377"/>
    <w:rsid w:val="00805429"/>
    <w:rsid w:val="00805499"/>
    <w:rsid w:val="008056F3"/>
    <w:rsid w:val="00805D27"/>
    <w:rsid w:val="00805E05"/>
    <w:rsid w:val="00805FEF"/>
    <w:rsid w:val="00806381"/>
    <w:rsid w:val="008068A8"/>
    <w:rsid w:val="00806CCD"/>
    <w:rsid w:val="00806E1F"/>
    <w:rsid w:val="0080703B"/>
    <w:rsid w:val="00807211"/>
    <w:rsid w:val="00807421"/>
    <w:rsid w:val="008074A4"/>
    <w:rsid w:val="00807575"/>
    <w:rsid w:val="00807E5C"/>
    <w:rsid w:val="00807F94"/>
    <w:rsid w:val="0080905E"/>
    <w:rsid w:val="00810156"/>
    <w:rsid w:val="00810251"/>
    <w:rsid w:val="008102A9"/>
    <w:rsid w:val="008104C2"/>
    <w:rsid w:val="008104D2"/>
    <w:rsid w:val="00810650"/>
    <w:rsid w:val="0081066E"/>
    <w:rsid w:val="00810CEE"/>
    <w:rsid w:val="00810F2E"/>
    <w:rsid w:val="00811034"/>
    <w:rsid w:val="00811452"/>
    <w:rsid w:val="0081165F"/>
    <w:rsid w:val="008116EE"/>
    <w:rsid w:val="008117A8"/>
    <w:rsid w:val="008119D8"/>
    <w:rsid w:val="00811A28"/>
    <w:rsid w:val="00811C74"/>
    <w:rsid w:val="00811D3A"/>
    <w:rsid w:val="00811DC4"/>
    <w:rsid w:val="00811E0E"/>
    <w:rsid w:val="00811E4E"/>
    <w:rsid w:val="0081203A"/>
    <w:rsid w:val="008126CA"/>
    <w:rsid w:val="00812765"/>
    <w:rsid w:val="00812AA9"/>
    <w:rsid w:val="00812AF9"/>
    <w:rsid w:val="00812B52"/>
    <w:rsid w:val="00812F84"/>
    <w:rsid w:val="0081319E"/>
    <w:rsid w:val="0081322D"/>
    <w:rsid w:val="00813231"/>
    <w:rsid w:val="008132A3"/>
    <w:rsid w:val="008133E9"/>
    <w:rsid w:val="00813E6D"/>
    <w:rsid w:val="00814035"/>
    <w:rsid w:val="008142F0"/>
    <w:rsid w:val="00814718"/>
    <w:rsid w:val="00814B31"/>
    <w:rsid w:val="00814B8F"/>
    <w:rsid w:val="00814F56"/>
    <w:rsid w:val="008154D1"/>
    <w:rsid w:val="00815A69"/>
    <w:rsid w:val="00815F47"/>
    <w:rsid w:val="008160ED"/>
    <w:rsid w:val="00816182"/>
    <w:rsid w:val="008162CF"/>
    <w:rsid w:val="00816419"/>
    <w:rsid w:val="00816567"/>
    <w:rsid w:val="008166CA"/>
    <w:rsid w:val="0081697A"/>
    <w:rsid w:val="00816AAE"/>
    <w:rsid w:val="00816D50"/>
    <w:rsid w:val="00816E1D"/>
    <w:rsid w:val="0081774D"/>
    <w:rsid w:val="00817BDA"/>
    <w:rsid w:val="00817DA4"/>
    <w:rsid w:val="00817DE0"/>
    <w:rsid w:val="00817F14"/>
    <w:rsid w:val="0081B7F6"/>
    <w:rsid w:val="008202AD"/>
    <w:rsid w:val="00820433"/>
    <w:rsid w:val="00820885"/>
    <w:rsid w:val="008208B3"/>
    <w:rsid w:val="00820A4F"/>
    <w:rsid w:val="00820A57"/>
    <w:rsid w:val="00820CE0"/>
    <w:rsid w:val="00820D28"/>
    <w:rsid w:val="00820EAC"/>
    <w:rsid w:val="00821227"/>
    <w:rsid w:val="0082130A"/>
    <w:rsid w:val="008213D3"/>
    <w:rsid w:val="00821913"/>
    <w:rsid w:val="00821ADF"/>
    <w:rsid w:val="00821B67"/>
    <w:rsid w:val="00821BF2"/>
    <w:rsid w:val="00821DDF"/>
    <w:rsid w:val="008227D6"/>
    <w:rsid w:val="00822C53"/>
    <w:rsid w:val="00822D83"/>
    <w:rsid w:val="00822DD9"/>
    <w:rsid w:val="00822EDC"/>
    <w:rsid w:val="00822EDD"/>
    <w:rsid w:val="00823092"/>
    <w:rsid w:val="008230EB"/>
    <w:rsid w:val="0082341F"/>
    <w:rsid w:val="008237C3"/>
    <w:rsid w:val="00823CB7"/>
    <w:rsid w:val="00823D34"/>
    <w:rsid w:val="00823DA2"/>
    <w:rsid w:val="00823E10"/>
    <w:rsid w:val="00823FEE"/>
    <w:rsid w:val="00824432"/>
    <w:rsid w:val="008245AD"/>
    <w:rsid w:val="0082469A"/>
    <w:rsid w:val="00824786"/>
    <w:rsid w:val="008247C7"/>
    <w:rsid w:val="008247EC"/>
    <w:rsid w:val="00824DA7"/>
    <w:rsid w:val="008252CE"/>
    <w:rsid w:val="008256E4"/>
    <w:rsid w:val="008257BA"/>
    <w:rsid w:val="008257F1"/>
    <w:rsid w:val="0082588B"/>
    <w:rsid w:val="00825895"/>
    <w:rsid w:val="00825A5A"/>
    <w:rsid w:val="008262B0"/>
    <w:rsid w:val="008262E9"/>
    <w:rsid w:val="00826AA9"/>
    <w:rsid w:val="00827193"/>
    <w:rsid w:val="008276DA"/>
    <w:rsid w:val="008278B2"/>
    <w:rsid w:val="00827966"/>
    <w:rsid w:val="008279C2"/>
    <w:rsid w:val="00827B05"/>
    <w:rsid w:val="0083008F"/>
    <w:rsid w:val="0083015E"/>
    <w:rsid w:val="00830506"/>
    <w:rsid w:val="008308B8"/>
    <w:rsid w:val="008308C7"/>
    <w:rsid w:val="00830B89"/>
    <w:rsid w:val="00830C53"/>
    <w:rsid w:val="00830E65"/>
    <w:rsid w:val="0083119D"/>
    <w:rsid w:val="008312BE"/>
    <w:rsid w:val="0083140D"/>
    <w:rsid w:val="008314B7"/>
    <w:rsid w:val="00831763"/>
    <w:rsid w:val="0083196E"/>
    <w:rsid w:val="00831C10"/>
    <w:rsid w:val="00831D6C"/>
    <w:rsid w:val="00831DE9"/>
    <w:rsid w:val="0083236B"/>
    <w:rsid w:val="0083247C"/>
    <w:rsid w:val="00832659"/>
    <w:rsid w:val="00832915"/>
    <w:rsid w:val="00832998"/>
    <w:rsid w:val="00832A07"/>
    <w:rsid w:val="00832AD6"/>
    <w:rsid w:val="00832E1E"/>
    <w:rsid w:val="00832EE9"/>
    <w:rsid w:val="00832F10"/>
    <w:rsid w:val="008332FF"/>
    <w:rsid w:val="0083369D"/>
    <w:rsid w:val="00833726"/>
    <w:rsid w:val="00833BA3"/>
    <w:rsid w:val="00833DCD"/>
    <w:rsid w:val="00833E6D"/>
    <w:rsid w:val="00833EE6"/>
    <w:rsid w:val="00833FA4"/>
    <w:rsid w:val="0083405B"/>
    <w:rsid w:val="00834564"/>
    <w:rsid w:val="0083465A"/>
    <w:rsid w:val="00834738"/>
    <w:rsid w:val="00834D42"/>
    <w:rsid w:val="0083514C"/>
    <w:rsid w:val="00835251"/>
    <w:rsid w:val="00835734"/>
    <w:rsid w:val="00835A54"/>
    <w:rsid w:val="008369F7"/>
    <w:rsid w:val="00836BAC"/>
    <w:rsid w:val="00836C9C"/>
    <w:rsid w:val="00836F0D"/>
    <w:rsid w:val="00837122"/>
    <w:rsid w:val="00837382"/>
    <w:rsid w:val="0083739C"/>
    <w:rsid w:val="0083757F"/>
    <w:rsid w:val="00837590"/>
    <w:rsid w:val="00837687"/>
    <w:rsid w:val="00837D9F"/>
    <w:rsid w:val="00837DAB"/>
    <w:rsid w:val="0084095F"/>
    <w:rsid w:val="0084098D"/>
    <w:rsid w:val="008409D8"/>
    <w:rsid w:val="00840FAC"/>
    <w:rsid w:val="0084130C"/>
    <w:rsid w:val="008414F5"/>
    <w:rsid w:val="008416AD"/>
    <w:rsid w:val="00841981"/>
    <w:rsid w:val="00841F02"/>
    <w:rsid w:val="008420E6"/>
    <w:rsid w:val="0084219F"/>
    <w:rsid w:val="008427EB"/>
    <w:rsid w:val="008429C8"/>
    <w:rsid w:val="00842B0E"/>
    <w:rsid w:val="008431B2"/>
    <w:rsid w:val="008436B8"/>
    <w:rsid w:val="008439D8"/>
    <w:rsid w:val="00843A7F"/>
    <w:rsid w:val="00843ACF"/>
    <w:rsid w:val="00843B29"/>
    <w:rsid w:val="00844806"/>
    <w:rsid w:val="00844927"/>
    <w:rsid w:val="00844FD6"/>
    <w:rsid w:val="00845333"/>
    <w:rsid w:val="00845347"/>
    <w:rsid w:val="00845524"/>
    <w:rsid w:val="00845557"/>
    <w:rsid w:val="00845886"/>
    <w:rsid w:val="00845C32"/>
    <w:rsid w:val="00846100"/>
    <w:rsid w:val="008464BE"/>
    <w:rsid w:val="00846F11"/>
    <w:rsid w:val="00846FB5"/>
    <w:rsid w:val="00847095"/>
    <w:rsid w:val="00847181"/>
    <w:rsid w:val="008472A3"/>
    <w:rsid w:val="008473D9"/>
    <w:rsid w:val="0084778E"/>
    <w:rsid w:val="008501AC"/>
    <w:rsid w:val="00850490"/>
    <w:rsid w:val="0085072F"/>
    <w:rsid w:val="00850837"/>
    <w:rsid w:val="008509A7"/>
    <w:rsid w:val="00850F4B"/>
    <w:rsid w:val="008513D9"/>
    <w:rsid w:val="00851482"/>
    <w:rsid w:val="00851689"/>
    <w:rsid w:val="008516B3"/>
    <w:rsid w:val="00851767"/>
    <w:rsid w:val="008519A9"/>
    <w:rsid w:val="008519B7"/>
    <w:rsid w:val="008519CA"/>
    <w:rsid w:val="008521CA"/>
    <w:rsid w:val="00852680"/>
    <w:rsid w:val="008526FF"/>
    <w:rsid w:val="00852750"/>
    <w:rsid w:val="00852814"/>
    <w:rsid w:val="00852AC5"/>
    <w:rsid w:val="00852B0E"/>
    <w:rsid w:val="00852C7C"/>
    <w:rsid w:val="00852E0F"/>
    <w:rsid w:val="008531C2"/>
    <w:rsid w:val="00853B15"/>
    <w:rsid w:val="00853B7C"/>
    <w:rsid w:val="00853CD4"/>
    <w:rsid w:val="00853CFE"/>
    <w:rsid w:val="00853D05"/>
    <w:rsid w:val="00854096"/>
    <w:rsid w:val="008540D1"/>
    <w:rsid w:val="008548C2"/>
    <w:rsid w:val="008548E2"/>
    <w:rsid w:val="00854DA0"/>
    <w:rsid w:val="00854F24"/>
    <w:rsid w:val="0085530B"/>
    <w:rsid w:val="008554A7"/>
    <w:rsid w:val="008554F2"/>
    <w:rsid w:val="00855559"/>
    <w:rsid w:val="00855682"/>
    <w:rsid w:val="008556BB"/>
    <w:rsid w:val="008556BC"/>
    <w:rsid w:val="008556F1"/>
    <w:rsid w:val="008558AE"/>
    <w:rsid w:val="00855CAE"/>
    <w:rsid w:val="008563C3"/>
    <w:rsid w:val="00856A18"/>
    <w:rsid w:val="00856A85"/>
    <w:rsid w:val="00856CFE"/>
    <w:rsid w:val="00857477"/>
    <w:rsid w:val="00857809"/>
    <w:rsid w:val="00857999"/>
    <w:rsid w:val="00857ACC"/>
    <w:rsid w:val="0086024D"/>
    <w:rsid w:val="00860267"/>
    <w:rsid w:val="0086095B"/>
    <w:rsid w:val="00860B27"/>
    <w:rsid w:val="00860C8B"/>
    <w:rsid w:val="0086107D"/>
    <w:rsid w:val="00861624"/>
    <w:rsid w:val="00861B1A"/>
    <w:rsid w:val="00861C2B"/>
    <w:rsid w:val="00861D4C"/>
    <w:rsid w:val="008621BE"/>
    <w:rsid w:val="00862389"/>
    <w:rsid w:val="00862484"/>
    <w:rsid w:val="0086254D"/>
    <w:rsid w:val="00862986"/>
    <w:rsid w:val="00862F8B"/>
    <w:rsid w:val="00862FA9"/>
    <w:rsid w:val="0086303F"/>
    <w:rsid w:val="00863315"/>
    <w:rsid w:val="008634E5"/>
    <w:rsid w:val="0086403E"/>
    <w:rsid w:val="008640E8"/>
    <w:rsid w:val="0086411B"/>
    <w:rsid w:val="00864128"/>
    <w:rsid w:val="00864576"/>
    <w:rsid w:val="008647BD"/>
    <w:rsid w:val="00864C49"/>
    <w:rsid w:val="008650E6"/>
    <w:rsid w:val="0086512B"/>
    <w:rsid w:val="00865276"/>
    <w:rsid w:val="00865429"/>
    <w:rsid w:val="00865465"/>
    <w:rsid w:val="00865490"/>
    <w:rsid w:val="00865631"/>
    <w:rsid w:val="008659FD"/>
    <w:rsid w:val="00865BCA"/>
    <w:rsid w:val="00865D38"/>
    <w:rsid w:val="00865F3F"/>
    <w:rsid w:val="00865FE4"/>
    <w:rsid w:val="008664D8"/>
    <w:rsid w:val="008664FB"/>
    <w:rsid w:val="0086666D"/>
    <w:rsid w:val="00866E61"/>
    <w:rsid w:val="008678B2"/>
    <w:rsid w:val="00867B09"/>
    <w:rsid w:val="0086E566"/>
    <w:rsid w:val="00870177"/>
    <w:rsid w:val="00870388"/>
    <w:rsid w:val="0087048D"/>
    <w:rsid w:val="008706EA"/>
    <w:rsid w:val="00870808"/>
    <w:rsid w:val="0087096F"/>
    <w:rsid w:val="00870F62"/>
    <w:rsid w:val="00870FB4"/>
    <w:rsid w:val="008713ED"/>
    <w:rsid w:val="008714E6"/>
    <w:rsid w:val="008715FC"/>
    <w:rsid w:val="00871953"/>
    <w:rsid w:val="00871A8B"/>
    <w:rsid w:val="00871C16"/>
    <w:rsid w:val="00871CCC"/>
    <w:rsid w:val="00871F8B"/>
    <w:rsid w:val="008720D9"/>
    <w:rsid w:val="00872120"/>
    <w:rsid w:val="00872301"/>
    <w:rsid w:val="0087230D"/>
    <w:rsid w:val="008725B6"/>
    <w:rsid w:val="00872704"/>
    <w:rsid w:val="00872869"/>
    <w:rsid w:val="008728D2"/>
    <w:rsid w:val="00872931"/>
    <w:rsid w:val="008729F0"/>
    <w:rsid w:val="00872B3F"/>
    <w:rsid w:val="00872C0B"/>
    <w:rsid w:val="00872EF6"/>
    <w:rsid w:val="00872F42"/>
    <w:rsid w:val="00872F6D"/>
    <w:rsid w:val="00872FBB"/>
    <w:rsid w:val="00873006"/>
    <w:rsid w:val="00873082"/>
    <w:rsid w:val="008734BF"/>
    <w:rsid w:val="00873537"/>
    <w:rsid w:val="008737EA"/>
    <w:rsid w:val="008738B7"/>
    <w:rsid w:val="00873C71"/>
    <w:rsid w:val="00873F07"/>
    <w:rsid w:val="00873F37"/>
    <w:rsid w:val="00873F43"/>
    <w:rsid w:val="008747A8"/>
    <w:rsid w:val="008747DF"/>
    <w:rsid w:val="00874922"/>
    <w:rsid w:val="00874EE2"/>
    <w:rsid w:val="008751A5"/>
    <w:rsid w:val="00875404"/>
    <w:rsid w:val="00875475"/>
    <w:rsid w:val="00875AB9"/>
    <w:rsid w:val="00875AC5"/>
    <w:rsid w:val="0087696B"/>
    <w:rsid w:val="00876B74"/>
    <w:rsid w:val="00876C77"/>
    <w:rsid w:val="00876F45"/>
    <w:rsid w:val="0087716A"/>
    <w:rsid w:val="00877171"/>
    <w:rsid w:val="0087741D"/>
    <w:rsid w:val="00877530"/>
    <w:rsid w:val="00877551"/>
    <w:rsid w:val="00877555"/>
    <w:rsid w:val="00877697"/>
    <w:rsid w:val="00877B58"/>
    <w:rsid w:val="00877D51"/>
    <w:rsid w:val="00877F2F"/>
    <w:rsid w:val="008800FB"/>
    <w:rsid w:val="008801A5"/>
    <w:rsid w:val="008801EB"/>
    <w:rsid w:val="008809D8"/>
    <w:rsid w:val="00880BDB"/>
    <w:rsid w:val="00880D34"/>
    <w:rsid w:val="00880E76"/>
    <w:rsid w:val="0088100A"/>
    <w:rsid w:val="00881099"/>
    <w:rsid w:val="0088112E"/>
    <w:rsid w:val="008811A1"/>
    <w:rsid w:val="00881296"/>
    <w:rsid w:val="00881907"/>
    <w:rsid w:val="00881D35"/>
    <w:rsid w:val="00881E23"/>
    <w:rsid w:val="00881F7F"/>
    <w:rsid w:val="008822F5"/>
    <w:rsid w:val="008823F0"/>
    <w:rsid w:val="0088244F"/>
    <w:rsid w:val="0088267E"/>
    <w:rsid w:val="00882871"/>
    <w:rsid w:val="00883094"/>
    <w:rsid w:val="0088338C"/>
    <w:rsid w:val="008834EF"/>
    <w:rsid w:val="00883BBD"/>
    <w:rsid w:val="0088405D"/>
    <w:rsid w:val="008840A8"/>
    <w:rsid w:val="008846DB"/>
    <w:rsid w:val="00884D6D"/>
    <w:rsid w:val="00884EE3"/>
    <w:rsid w:val="00885081"/>
    <w:rsid w:val="00885170"/>
    <w:rsid w:val="00885882"/>
    <w:rsid w:val="00885AE0"/>
    <w:rsid w:val="00885EE8"/>
    <w:rsid w:val="00885EFB"/>
    <w:rsid w:val="0088638F"/>
    <w:rsid w:val="008864E8"/>
    <w:rsid w:val="008868E8"/>
    <w:rsid w:val="008869D9"/>
    <w:rsid w:val="00886AAC"/>
    <w:rsid w:val="00886BF1"/>
    <w:rsid w:val="00886CA3"/>
    <w:rsid w:val="00886FD3"/>
    <w:rsid w:val="008870C2"/>
    <w:rsid w:val="00887214"/>
    <w:rsid w:val="008874D3"/>
    <w:rsid w:val="00887A67"/>
    <w:rsid w:val="00887C85"/>
    <w:rsid w:val="00890160"/>
    <w:rsid w:val="00890A81"/>
    <w:rsid w:val="00890AB9"/>
    <w:rsid w:val="00890E78"/>
    <w:rsid w:val="00890F97"/>
    <w:rsid w:val="00891121"/>
    <w:rsid w:val="0089115D"/>
    <w:rsid w:val="008911AF"/>
    <w:rsid w:val="00891380"/>
    <w:rsid w:val="00891638"/>
    <w:rsid w:val="008916F4"/>
    <w:rsid w:val="008918A0"/>
    <w:rsid w:val="00891903"/>
    <w:rsid w:val="00891A69"/>
    <w:rsid w:val="00891C27"/>
    <w:rsid w:val="00891C63"/>
    <w:rsid w:val="008923C6"/>
    <w:rsid w:val="00892E4F"/>
    <w:rsid w:val="00892F2C"/>
    <w:rsid w:val="00892F91"/>
    <w:rsid w:val="0089337B"/>
    <w:rsid w:val="00893470"/>
    <w:rsid w:val="00893823"/>
    <w:rsid w:val="008938FC"/>
    <w:rsid w:val="00893D42"/>
    <w:rsid w:val="00893F96"/>
    <w:rsid w:val="00893FF9"/>
    <w:rsid w:val="0089417D"/>
    <w:rsid w:val="0089470A"/>
    <w:rsid w:val="008947FF"/>
    <w:rsid w:val="00894BB0"/>
    <w:rsid w:val="00894D4D"/>
    <w:rsid w:val="008950C5"/>
    <w:rsid w:val="008950D4"/>
    <w:rsid w:val="00895357"/>
    <w:rsid w:val="008953E6"/>
    <w:rsid w:val="0089549B"/>
    <w:rsid w:val="008954F3"/>
    <w:rsid w:val="0089560A"/>
    <w:rsid w:val="00895907"/>
    <w:rsid w:val="00895E09"/>
    <w:rsid w:val="00895EBE"/>
    <w:rsid w:val="00895FD5"/>
    <w:rsid w:val="00896295"/>
    <w:rsid w:val="00896E9B"/>
    <w:rsid w:val="00897430"/>
    <w:rsid w:val="00897700"/>
    <w:rsid w:val="0089771A"/>
    <w:rsid w:val="00897953"/>
    <w:rsid w:val="00897A47"/>
    <w:rsid w:val="00897ABA"/>
    <w:rsid w:val="00897F08"/>
    <w:rsid w:val="00899EE8"/>
    <w:rsid w:val="008A0147"/>
    <w:rsid w:val="008A0662"/>
    <w:rsid w:val="008A06C9"/>
    <w:rsid w:val="008A06CB"/>
    <w:rsid w:val="008A0BA3"/>
    <w:rsid w:val="008A0DFA"/>
    <w:rsid w:val="008A1074"/>
    <w:rsid w:val="008A114F"/>
    <w:rsid w:val="008A115E"/>
    <w:rsid w:val="008A12C4"/>
    <w:rsid w:val="008A14EE"/>
    <w:rsid w:val="008A2507"/>
    <w:rsid w:val="008A25F6"/>
    <w:rsid w:val="008A2725"/>
    <w:rsid w:val="008A2822"/>
    <w:rsid w:val="008A2999"/>
    <w:rsid w:val="008A2B9E"/>
    <w:rsid w:val="008A2E50"/>
    <w:rsid w:val="008A2FE8"/>
    <w:rsid w:val="008A3089"/>
    <w:rsid w:val="008A329F"/>
    <w:rsid w:val="008A33E3"/>
    <w:rsid w:val="008A3C17"/>
    <w:rsid w:val="008A3DC6"/>
    <w:rsid w:val="008A3FFE"/>
    <w:rsid w:val="008A4059"/>
    <w:rsid w:val="008A40B0"/>
    <w:rsid w:val="008A412F"/>
    <w:rsid w:val="008A4197"/>
    <w:rsid w:val="008A4526"/>
    <w:rsid w:val="008A49CB"/>
    <w:rsid w:val="008A4C9C"/>
    <w:rsid w:val="008A4CEA"/>
    <w:rsid w:val="008A4ECF"/>
    <w:rsid w:val="008A50BC"/>
    <w:rsid w:val="008A516A"/>
    <w:rsid w:val="008A51DD"/>
    <w:rsid w:val="008A54D8"/>
    <w:rsid w:val="008A55CF"/>
    <w:rsid w:val="008A5B93"/>
    <w:rsid w:val="008A5E56"/>
    <w:rsid w:val="008A5E72"/>
    <w:rsid w:val="008A6028"/>
    <w:rsid w:val="008A61FA"/>
    <w:rsid w:val="008A6B3D"/>
    <w:rsid w:val="008A6CF2"/>
    <w:rsid w:val="008A7280"/>
    <w:rsid w:val="008A7D1E"/>
    <w:rsid w:val="008A7E3D"/>
    <w:rsid w:val="008B00C6"/>
    <w:rsid w:val="008B04C9"/>
    <w:rsid w:val="008B09E1"/>
    <w:rsid w:val="008B0AC7"/>
    <w:rsid w:val="008B0DE4"/>
    <w:rsid w:val="008B0DF3"/>
    <w:rsid w:val="008B15A9"/>
    <w:rsid w:val="008B16B7"/>
    <w:rsid w:val="008B19AF"/>
    <w:rsid w:val="008B2174"/>
    <w:rsid w:val="008B242C"/>
    <w:rsid w:val="008B27D6"/>
    <w:rsid w:val="008B363A"/>
    <w:rsid w:val="008B3866"/>
    <w:rsid w:val="008B3954"/>
    <w:rsid w:val="008B39FF"/>
    <w:rsid w:val="008B3B1A"/>
    <w:rsid w:val="008B40A7"/>
    <w:rsid w:val="008B4458"/>
    <w:rsid w:val="008B44EA"/>
    <w:rsid w:val="008B455C"/>
    <w:rsid w:val="008B472E"/>
    <w:rsid w:val="008B4820"/>
    <w:rsid w:val="008B4B70"/>
    <w:rsid w:val="008B52DB"/>
    <w:rsid w:val="008B530A"/>
    <w:rsid w:val="008B5B0A"/>
    <w:rsid w:val="008B5B19"/>
    <w:rsid w:val="008B5B1F"/>
    <w:rsid w:val="008B5D04"/>
    <w:rsid w:val="008B60BF"/>
    <w:rsid w:val="008B6128"/>
    <w:rsid w:val="008B619C"/>
    <w:rsid w:val="008B6665"/>
    <w:rsid w:val="008B66F4"/>
    <w:rsid w:val="008B6781"/>
    <w:rsid w:val="008B6E49"/>
    <w:rsid w:val="008B7000"/>
    <w:rsid w:val="008B704A"/>
    <w:rsid w:val="008B76B6"/>
    <w:rsid w:val="008B7C16"/>
    <w:rsid w:val="008B7FDE"/>
    <w:rsid w:val="008C0094"/>
    <w:rsid w:val="008C0ACC"/>
    <w:rsid w:val="008C0E20"/>
    <w:rsid w:val="008C134F"/>
    <w:rsid w:val="008C1564"/>
    <w:rsid w:val="008C1977"/>
    <w:rsid w:val="008C1F87"/>
    <w:rsid w:val="008C217D"/>
    <w:rsid w:val="008C230D"/>
    <w:rsid w:val="008C2AD4"/>
    <w:rsid w:val="008C2AEF"/>
    <w:rsid w:val="008C2C16"/>
    <w:rsid w:val="008C2CA2"/>
    <w:rsid w:val="008C2DDC"/>
    <w:rsid w:val="008C2E66"/>
    <w:rsid w:val="008C2EFE"/>
    <w:rsid w:val="008C2F2E"/>
    <w:rsid w:val="008C313B"/>
    <w:rsid w:val="008C3417"/>
    <w:rsid w:val="008C3496"/>
    <w:rsid w:val="008C3E04"/>
    <w:rsid w:val="008C4076"/>
    <w:rsid w:val="008C49DC"/>
    <w:rsid w:val="008C4A8C"/>
    <w:rsid w:val="008C4AA2"/>
    <w:rsid w:val="008C4C07"/>
    <w:rsid w:val="008C4D17"/>
    <w:rsid w:val="008C4E0D"/>
    <w:rsid w:val="008C4FE7"/>
    <w:rsid w:val="008C523C"/>
    <w:rsid w:val="008C556B"/>
    <w:rsid w:val="008C6148"/>
    <w:rsid w:val="008C6635"/>
    <w:rsid w:val="008C698A"/>
    <w:rsid w:val="008C6B89"/>
    <w:rsid w:val="008C6C6C"/>
    <w:rsid w:val="008C6F53"/>
    <w:rsid w:val="008C6F77"/>
    <w:rsid w:val="008C7589"/>
    <w:rsid w:val="008C7747"/>
    <w:rsid w:val="008C7811"/>
    <w:rsid w:val="008C794A"/>
    <w:rsid w:val="008C7989"/>
    <w:rsid w:val="008C79C8"/>
    <w:rsid w:val="008C7A43"/>
    <w:rsid w:val="008C7D82"/>
    <w:rsid w:val="008D033B"/>
    <w:rsid w:val="008D0340"/>
    <w:rsid w:val="008D0811"/>
    <w:rsid w:val="008D0A88"/>
    <w:rsid w:val="008D0CE5"/>
    <w:rsid w:val="008D13B3"/>
    <w:rsid w:val="008D1731"/>
    <w:rsid w:val="008D19C7"/>
    <w:rsid w:val="008D1C8C"/>
    <w:rsid w:val="008D1C9A"/>
    <w:rsid w:val="008D1EA5"/>
    <w:rsid w:val="008D21BB"/>
    <w:rsid w:val="008D22C1"/>
    <w:rsid w:val="008D234C"/>
    <w:rsid w:val="008D2382"/>
    <w:rsid w:val="008D2479"/>
    <w:rsid w:val="008D256B"/>
    <w:rsid w:val="008D2CB3"/>
    <w:rsid w:val="008D2D0A"/>
    <w:rsid w:val="008D2D44"/>
    <w:rsid w:val="008D2ECD"/>
    <w:rsid w:val="008D340C"/>
    <w:rsid w:val="008D3A6A"/>
    <w:rsid w:val="008D3A82"/>
    <w:rsid w:val="008D3AD8"/>
    <w:rsid w:val="008D3B57"/>
    <w:rsid w:val="008D3EF6"/>
    <w:rsid w:val="008D422E"/>
    <w:rsid w:val="008D434F"/>
    <w:rsid w:val="008D438D"/>
    <w:rsid w:val="008D43D5"/>
    <w:rsid w:val="008D4503"/>
    <w:rsid w:val="008D45D6"/>
    <w:rsid w:val="008D486D"/>
    <w:rsid w:val="008D4B03"/>
    <w:rsid w:val="008D4B8F"/>
    <w:rsid w:val="008D4C5E"/>
    <w:rsid w:val="008D4EE1"/>
    <w:rsid w:val="008D55C7"/>
    <w:rsid w:val="008D5899"/>
    <w:rsid w:val="008D5BED"/>
    <w:rsid w:val="008D5C2C"/>
    <w:rsid w:val="008D5D33"/>
    <w:rsid w:val="008D6233"/>
    <w:rsid w:val="008D62BD"/>
    <w:rsid w:val="008D6395"/>
    <w:rsid w:val="008D67C9"/>
    <w:rsid w:val="008D69E0"/>
    <w:rsid w:val="008D6B82"/>
    <w:rsid w:val="008D6DB1"/>
    <w:rsid w:val="008D7099"/>
    <w:rsid w:val="008D730C"/>
    <w:rsid w:val="008D739E"/>
    <w:rsid w:val="008D7439"/>
    <w:rsid w:val="008D7526"/>
    <w:rsid w:val="008D7640"/>
    <w:rsid w:val="008D776A"/>
    <w:rsid w:val="008D7829"/>
    <w:rsid w:val="008D7B9C"/>
    <w:rsid w:val="008DC066"/>
    <w:rsid w:val="008E0376"/>
    <w:rsid w:val="008E049B"/>
    <w:rsid w:val="008E054B"/>
    <w:rsid w:val="008E0989"/>
    <w:rsid w:val="008E0D5F"/>
    <w:rsid w:val="008E1258"/>
    <w:rsid w:val="008E1890"/>
    <w:rsid w:val="008E1E88"/>
    <w:rsid w:val="008E2BEB"/>
    <w:rsid w:val="008E2E3E"/>
    <w:rsid w:val="008E3142"/>
    <w:rsid w:val="008E336F"/>
    <w:rsid w:val="008E33AF"/>
    <w:rsid w:val="008E33D1"/>
    <w:rsid w:val="008E399E"/>
    <w:rsid w:val="008E3A93"/>
    <w:rsid w:val="008E3C17"/>
    <w:rsid w:val="008E3CE2"/>
    <w:rsid w:val="008E3FA4"/>
    <w:rsid w:val="008E4128"/>
    <w:rsid w:val="008E4712"/>
    <w:rsid w:val="008E4A4F"/>
    <w:rsid w:val="008E4F72"/>
    <w:rsid w:val="008E4FC6"/>
    <w:rsid w:val="008E5029"/>
    <w:rsid w:val="008E5175"/>
    <w:rsid w:val="008E51ED"/>
    <w:rsid w:val="008E5743"/>
    <w:rsid w:val="008E5B47"/>
    <w:rsid w:val="008E5C6C"/>
    <w:rsid w:val="008E5CE9"/>
    <w:rsid w:val="008E5FF3"/>
    <w:rsid w:val="008E61FB"/>
    <w:rsid w:val="008E6462"/>
    <w:rsid w:val="008E64AE"/>
    <w:rsid w:val="008E69C5"/>
    <w:rsid w:val="008E6C02"/>
    <w:rsid w:val="008E6D7D"/>
    <w:rsid w:val="008E6E5E"/>
    <w:rsid w:val="008E6EE9"/>
    <w:rsid w:val="008E6F28"/>
    <w:rsid w:val="008E7054"/>
    <w:rsid w:val="008E709B"/>
    <w:rsid w:val="008E7314"/>
    <w:rsid w:val="008E735C"/>
    <w:rsid w:val="008E7D01"/>
    <w:rsid w:val="008E7F45"/>
    <w:rsid w:val="008F0056"/>
    <w:rsid w:val="008F0CB4"/>
    <w:rsid w:val="008F0DE9"/>
    <w:rsid w:val="008F0EB7"/>
    <w:rsid w:val="008F0F55"/>
    <w:rsid w:val="008F0F93"/>
    <w:rsid w:val="008F101D"/>
    <w:rsid w:val="008F1108"/>
    <w:rsid w:val="008F13DA"/>
    <w:rsid w:val="008F141A"/>
    <w:rsid w:val="008F1475"/>
    <w:rsid w:val="008F17CC"/>
    <w:rsid w:val="008F197E"/>
    <w:rsid w:val="008F1B0A"/>
    <w:rsid w:val="008F1D30"/>
    <w:rsid w:val="008F1D31"/>
    <w:rsid w:val="008F211D"/>
    <w:rsid w:val="008F2466"/>
    <w:rsid w:val="008F2498"/>
    <w:rsid w:val="008F259F"/>
    <w:rsid w:val="008F290A"/>
    <w:rsid w:val="008F2B74"/>
    <w:rsid w:val="008F2E70"/>
    <w:rsid w:val="008F31FD"/>
    <w:rsid w:val="008F37B2"/>
    <w:rsid w:val="008F37F8"/>
    <w:rsid w:val="008F3B70"/>
    <w:rsid w:val="008F3D81"/>
    <w:rsid w:val="008F41EE"/>
    <w:rsid w:val="008F421F"/>
    <w:rsid w:val="008F4246"/>
    <w:rsid w:val="008F4297"/>
    <w:rsid w:val="008F47F6"/>
    <w:rsid w:val="008F484B"/>
    <w:rsid w:val="008F4852"/>
    <w:rsid w:val="008F48AD"/>
    <w:rsid w:val="008F4AE2"/>
    <w:rsid w:val="008F4D78"/>
    <w:rsid w:val="008F4EE7"/>
    <w:rsid w:val="008F4FF5"/>
    <w:rsid w:val="008F5686"/>
    <w:rsid w:val="008F60F6"/>
    <w:rsid w:val="008F6567"/>
    <w:rsid w:val="008F6B5B"/>
    <w:rsid w:val="008F6D57"/>
    <w:rsid w:val="008F6E27"/>
    <w:rsid w:val="008F7155"/>
    <w:rsid w:val="008F71C0"/>
    <w:rsid w:val="008F7221"/>
    <w:rsid w:val="008F7526"/>
    <w:rsid w:val="008F77F3"/>
    <w:rsid w:val="008F78C8"/>
    <w:rsid w:val="008F7E59"/>
    <w:rsid w:val="008F7EF6"/>
    <w:rsid w:val="0090035C"/>
    <w:rsid w:val="009003B1"/>
    <w:rsid w:val="00900518"/>
    <w:rsid w:val="009005F1"/>
    <w:rsid w:val="00900628"/>
    <w:rsid w:val="00900848"/>
    <w:rsid w:val="0090114F"/>
    <w:rsid w:val="009012B0"/>
    <w:rsid w:val="00901305"/>
    <w:rsid w:val="009014D8"/>
    <w:rsid w:val="0090156C"/>
    <w:rsid w:val="00901AB7"/>
    <w:rsid w:val="00901EAC"/>
    <w:rsid w:val="00902379"/>
    <w:rsid w:val="009023C9"/>
    <w:rsid w:val="0090247C"/>
    <w:rsid w:val="00902513"/>
    <w:rsid w:val="0090273C"/>
    <w:rsid w:val="009028A8"/>
    <w:rsid w:val="00902A48"/>
    <w:rsid w:val="00903010"/>
    <w:rsid w:val="0090344F"/>
    <w:rsid w:val="0090361B"/>
    <w:rsid w:val="00903778"/>
    <w:rsid w:val="00903CA0"/>
    <w:rsid w:val="00903CED"/>
    <w:rsid w:val="00903E65"/>
    <w:rsid w:val="00903EA9"/>
    <w:rsid w:val="00904281"/>
    <w:rsid w:val="00904299"/>
    <w:rsid w:val="0090433F"/>
    <w:rsid w:val="00904604"/>
    <w:rsid w:val="009046EA"/>
    <w:rsid w:val="00904818"/>
    <w:rsid w:val="00904B74"/>
    <w:rsid w:val="00904CDF"/>
    <w:rsid w:val="0090528F"/>
    <w:rsid w:val="0090545A"/>
    <w:rsid w:val="009057EF"/>
    <w:rsid w:val="00905F9D"/>
    <w:rsid w:val="00906BC5"/>
    <w:rsid w:val="00906D36"/>
    <w:rsid w:val="00906FC7"/>
    <w:rsid w:val="00907186"/>
    <w:rsid w:val="009072EC"/>
    <w:rsid w:val="0091088B"/>
    <w:rsid w:val="0091098C"/>
    <w:rsid w:val="009109A3"/>
    <w:rsid w:val="00910A11"/>
    <w:rsid w:val="00910A31"/>
    <w:rsid w:val="00910AA9"/>
    <w:rsid w:val="00911021"/>
    <w:rsid w:val="0091105E"/>
    <w:rsid w:val="00911236"/>
    <w:rsid w:val="00911379"/>
    <w:rsid w:val="00911604"/>
    <w:rsid w:val="0091189B"/>
    <w:rsid w:val="00911A02"/>
    <w:rsid w:val="00911AD8"/>
    <w:rsid w:val="00911DE0"/>
    <w:rsid w:val="0091269B"/>
    <w:rsid w:val="0091275E"/>
    <w:rsid w:val="009128A7"/>
    <w:rsid w:val="00912AEB"/>
    <w:rsid w:val="00912BB5"/>
    <w:rsid w:val="00912D84"/>
    <w:rsid w:val="00912D88"/>
    <w:rsid w:val="00912DCB"/>
    <w:rsid w:val="00913020"/>
    <w:rsid w:val="009131F9"/>
    <w:rsid w:val="009132E3"/>
    <w:rsid w:val="0091378B"/>
    <w:rsid w:val="009138D4"/>
    <w:rsid w:val="00913967"/>
    <w:rsid w:val="00913C74"/>
    <w:rsid w:val="00913FC3"/>
    <w:rsid w:val="009141EF"/>
    <w:rsid w:val="00914224"/>
    <w:rsid w:val="00914370"/>
    <w:rsid w:val="009146FA"/>
    <w:rsid w:val="009147B3"/>
    <w:rsid w:val="00914AA2"/>
    <w:rsid w:val="00914E53"/>
    <w:rsid w:val="00914EFB"/>
    <w:rsid w:val="00914FAA"/>
    <w:rsid w:val="00915548"/>
    <w:rsid w:val="009158B7"/>
    <w:rsid w:val="00915AFB"/>
    <w:rsid w:val="00915B00"/>
    <w:rsid w:val="00915E57"/>
    <w:rsid w:val="00915E9D"/>
    <w:rsid w:val="00915F59"/>
    <w:rsid w:val="009160FF"/>
    <w:rsid w:val="009161D2"/>
    <w:rsid w:val="0091621C"/>
    <w:rsid w:val="00916ABF"/>
    <w:rsid w:val="00916E8E"/>
    <w:rsid w:val="009171A5"/>
    <w:rsid w:val="00917246"/>
    <w:rsid w:val="009173CA"/>
    <w:rsid w:val="00917514"/>
    <w:rsid w:val="00917781"/>
    <w:rsid w:val="00917C17"/>
    <w:rsid w:val="00917C61"/>
    <w:rsid w:val="00917FB3"/>
    <w:rsid w:val="0091CB1E"/>
    <w:rsid w:val="0092001D"/>
    <w:rsid w:val="00920074"/>
    <w:rsid w:val="0092048B"/>
    <w:rsid w:val="00920513"/>
    <w:rsid w:val="00920B3B"/>
    <w:rsid w:val="00920B41"/>
    <w:rsid w:val="00920B51"/>
    <w:rsid w:val="00920D38"/>
    <w:rsid w:val="00920F27"/>
    <w:rsid w:val="00921206"/>
    <w:rsid w:val="00921612"/>
    <w:rsid w:val="0092166E"/>
    <w:rsid w:val="00921925"/>
    <w:rsid w:val="0092192F"/>
    <w:rsid w:val="00921A46"/>
    <w:rsid w:val="00921C7E"/>
    <w:rsid w:val="00921E83"/>
    <w:rsid w:val="009224C3"/>
    <w:rsid w:val="0092272A"/>
    <w:rsid w:val="009227E5"/>
    <w:rsid w:val="0092297C"/>
    <w:rsid w:val="00922A70"/>
    <w:rsid w:val="00922CF1"/>
    <w:rsid w:val="00923264"/>
    <w:rsid w:val="00923279"/>
    <w:rsid w:val="009233D3"/>
    <w:rsid w:val="00923AD9"/>
    <w:rsid w:val="00923BC6"/>
    <w:rsid w:val="00923ED1"/>
    <w:rsid w:val="00924282"/>
    <w:rsid w:val="009243CA"/>
    <w:rsid w:val="00924B78"/>
    <w:rsid w:val="00924D49"/>
    <w:rsid w:val="009250D1"/>
    <w:rsid w:val="0092548B"/>
    <w:rsid w:val="009256B5"/>
    <w:rsid w:val="009259C2"/>
    <w:rsid w:val="00925E91"/>
    <w:rsid w:val="0092601A"/>
    <w:rsid w:val="009263B5"/>
    <w:rsid w:val="00926737"/>
    <w:rsid w:val="00926A82"/>
    <w:rsid w:val="00926AF3"/>
    <w:rsid w:val="00926BE5"/>
    <w:rsid w:val="00926C36"/>
    <w:rsid w:val="00926FCB"/>
    <w:rsid w:val="00926FF0"/>
    <w:rsid w:val="00927278"/>
    <w:rsid w:val="009276EC"/>
    <w:rsid w:val="00927938"/>
    <w:rsid w:val="0092798E"/>
    <w:rsid w:val="00927AED"/>
    <w:rsid w:val="00927C1B"/>
    <w:rsid w:val="00927C9C"/>
    <w:rsid w:val="00927D3D"/>
    <w:rsid w:val="00927F6A"/>
    <w:rsid w:val="00927F89"/>
    <w:rsid w:val="00927FA3"/>
    <w:rsid w:val="00930A07"/>
    <w:rsid w:val="00930CB8"/>
    <w:rsid w:val="00930CF8"/>
    <w:rsid w:val="00930E6C"/>
    <w:rsid w:val="00931352"/>
    <w:rsid w:val="009319A4"/>
    <w:rsid w:val="009319F6"/>
    <w:rsid w:val="00931C39"/>
    <w:rsid w:val="00931E7B"/>
    <w:rsid w:val="009320B8"/>
    <w:rsid w:val="0093212A"/>
    <w:rsid w:val="00932682"/>
    <w:rsid w:val="0093292A"/>
    <w:rsid w:val="00932A59"/>
    <w:rsid w:val="00933124"/>
    <w:rsid w:val="0093313E"/>
    <w:rsid w:val="0093315B"/>
    <w:rsid w:val="00933438"/>
    <w:rsid w:val="00933578"/>
    <w:rsid w:val="00933668"/>
    <w:rsid w:val="00933B96"/>
    <w:rsid w:val="00933BF7"/>
    <w:rsid w:val="00934063"/>
    <w:rsid w:val="00934070"/>
    <w:rsid w:val="0093436F"/>
    <w:rsid w:val="00934569"/>
    <w:rsid w:val="0093469F"/>
    <w:rsid w:val="00934747"/>
    <w:rsid w:val="0093494D"/>
    <w:rsid w:val="00934A45"/>
    <w:rsid w:val="00934E09"/>
    <w:rsid w:val="00934F69"/>
    <w:rsid w:val="00935290"/>
    <w:rsid w:val="00935629"/>
    <w:rsid w:val="0093581A"/>
    <w:rsid w:val="00935F96"/>
    <w:rsid w:val="009360FA"/>
    <w:rsid w:val="0093641F"/>
    <w:rsid w:val="009365AB"/>
    <w:rsid w:val="0093689C"/>
    <w:rsid w:val="00936DC1"/>
    <w:rsid w:val="00936EFF"/>
    <w:rsid w:val="0093710B"/>
    <w:rsid w:val="00937213"/>
    <w:rsid w:val="009378DD"/>
    <w:rsid w:val="0093794A"/>
    <w:rsid w:val="009379F9"/>
    <w:rsid w:val="00937A69"/>
    <w:rsid w:val="00937ED3"/>
    <w:rsid w:val="0094014F"/>
    <w:rsid w:val="009402DE"/>
    <w:rsid w:val="00940374"/>
    <w:rsid w:val="00940491"/>
    <w:rsid w:val="00940807"/>
    <w:rsid w:val="00940DC4"/>
    <w:rsid w:val="009411FA"/>
    <w:rsid w:val="00941390"/>
    <w:rsid w:val="00941C6D"/>
    <w:rsid w:val="00941CE3"/>
    <w:rsid w:val="00941EAB"/>
    <w:rsid w:val="00941ED3"/>
    <w:rsid w:val="0094237A"/>
    <w:rsid w:val="00942500"/>
    <w:rsid w:val="00942568"/>
    <w:rsid w:val="009425D5"/>
    <w:rsid w:val="0094280A"/>
    <w:rsid w:val="0094286C"/>
    <w:rsid w:val="00942DA0"/>
    <w:rsid w:val="00942E0D"/>
    <w:rsid w:val="00943794"/>
    <w:rsid w:val="009437E6"/>
    <w:rsid w:val="00943F8B"/>
    <w:rsid w:val="0094408B"/>
    <w:rsid w:val="0094442F"/>
    <w:rsid w:val="009444BA"/>
    <w:rsid w:val="00944633"/>
    <w:rsid w:val="0094482E"/>
    <w:rsid w:val="0094498A"/>
    <w:rsid w:val="00944C82"/>
    <w:rsid w:val="00944D41"/>
    <w:rsid w:val="0094560B"/>
    <w:rsid w:val="00945E7F"/>
    <w:rsid w:val="00945EA5"/>
    <w:rsid w:val="009461FA"/>
    <w:rsid w:val="009462A8"/>
    <w:rsid w:val="009462E4"/>
    <w:rsid w:val="009467A4"/>
    <w:rsid w:val="009467F3"/>
    <w:rsid w:val="00946853"/>
    <w:rsid w:val="00946948"/>
    <w:rsid w:val="00946A28"/>
    <w:rsid w:val="00946DB3"/>
    <w:rsid w:val="00946E29"/>
    <w:rsid w:val="00946ED0"/>
    <w:rsid w:val="009472FA"/>
    <w:rsid w:val="00947AA7"/>
    <w:rsid w:val="00947BDD"/>
    <w:rsid w:val="00947D03"/>
    <w:rsid w:val="0095022D"/>
    <w:rsid w:val="00950780"/>
    <w:rsid w:val="009508F1"/>
    <w:rsid w:val="00950C51"/>
    <w:rsid w:val="009513D7"/>
    <w:rsid w:val="00951918"/>
    <w:rsid w:val="0095196F"/>
    <w:rsid w:val="00952500"/>
    <w:rsid w:val="00952508"/>
    <w:rsid w:val="009527DB"/>
    <w:rsid w:val="0095288B"/>
    <w:rsid w:val="00952C44"/>
    <w:rsid w:val="009530B4"/>
    <w:rsid w:val="00953468"/>
    <w:rsid w:val="00953951"/>
    <w:rsid w:val="00953994"/>
    <w:rsid w:val="0095399D"/>
    <w:rsid w:val="00953CF8"/>
    <w:rsid w:val="00954115"/>
    <w:rsid w:val="0095424B"/>
    <w:rsid w:val="009547F2"/>
    <w:rsid w:val="00954836"/>
    <w:rsid w:val="00954B60"/>
    <w:rsid w:val="009554AA"/>
    <w:rsid w:val="00955655"/>
    <w:rsid w:val="0095576B"/>
    <w:rsid w:val="009557EE"/>
    <w:rsid w:val="00955A05"/>
    <w:rsid w:val="00955C3B"/>
    <w:rsid w:val="00955CBE"/>
    <w:rsid w:val="00955EA4"/>
    <w:rsid w:val="0095608E"/>
    <w:rsid w:val="00956105"/>
    <w:rsid w:val="00956172"/>
    <w:rsid w:val="00956B90"/>
    <w:rsid w:val="00956EFF"/>
    <w:rsid w:val="00957020"/>
    <w:rsid w:val="009571CD"/>
    <w:rsid w:val="00957295"/>
    <w:rsid w:val="009572A9"/>
    <w:rsid w:val="009575EB"/>
    <w:rsid w:val="00957897"/>
    <w:rsid w:val="00957AE1"/>
    <w:rsid w:val="00957C38"/>
    <w:rsid w:val="00957DAD"/>
    <w:rsid w:val="00960208"/>
    <w:rsid w:val="00960481"/>
    <w:rsid w:val="00960A4A"/>
    <w:rsid w:val="00960B21"/>
    <w:rsid w:val="00960B5D"/>
    <w:rsid w:val="00960FD9"/>
    <w:rsid w:val="009610F7"/>
    <w:rsid w:val="0096115F"/>
    <w:rsid w:val="009611AA"/>
    <w:rsid w:val="0096124E"/>
    <w:rsid w:val="0096125D"/>
    <w:rsid w:val="0096152E"/>
    <w:rsid w:val="0096153E"/>
    <w:rsid w:val="00961703"/>
    <w:rsid w:val="00961C34"/>
    <w:rsid w:val="00961E7B"/>
    <w:rsid w:val="00962AFC"/>
    <w:rsid w:val="00962B0B"/>
    <w:rsid w:val="009630F6"/>
    <w:rsid w:val="00963205"/>
    <w:rsid w:val="0096351C"/>
    <w:rsid w:val="009637FB"/>
    <w:rsid w:val="009638A6"/>
    <w:rsid w:val="00963B9A"/>
    <w:rsid w:val="00963CB3"/>
    <w:rsid w:val="00963F2E"/>
    <w:rsid w:val="00963FD5"/>
    <w:rsid w:val="0096411B"/>
    <w:rsid w:val="009646E1"/>
    <w:rsid w:val="00964781"/>
    <w:rsid w:val="009648C1"/>
    <w:rsid w:val="009649AC"/>
    <w:rsid w:val="00964A7E"/>
    <w:rsid w:val="00964CBD"/>
    <w:rsid w:val="00964CBE"/>
    <w:rsid w:val="00964DC8"/>
    <w:rsid w:val="00964E15"/>
    <w:rsid w:val="009654F5"/>
    <w:rsid w:val="009656E1"/>
    <w:rsid w:val="00965873"/>
    <w:rsid w:val="00965A39"/>
    <w:rsid w:val="00965C01"/>
    <w:rsid w:val="00965EAB"/>
    <w:rsid w:val="00966247"/>
    <w:rsid w:val="00966376"/>
    <w:rsid w:val="009665E2"/>
    <w:rsid w:val="00966731"/>
    <w:rsid w:val="00966896"/>
    <w:rsid w:val="00966905"/>
    <w:rsid w:val="009671C4"/>
    <w:rsid w:val="0096747B"/>
    <w:rsid w:val="009676A0"/>
    <w:rsid w:val="0096787C"/>
    <w:rsid w:val="009679BF"/>
    <w:rsid w:val="00967B08"/>
    <w:rsid w:val="00967E5A"/>
    <w:rsid w:val="00967EBD"/>
    <w:rsid w:val="00970121"/>
    <w:rsid w:val="009703ED"/>
    <w:rsid w:val="00970585"/>
    <w:rsid w:val="00970B8A"/>
    <w:rsid w:val="00970CC1"/>
    <w:rsid w:val="00970F6F"/>
    <w:rsid w:val="00971312"/>
    <w:rsid w:val="009713BF"/>
    <w:rsid w:val="00971830"/>
    <w:rsid w:val="009719BF"/>
    <w:rsid w:val="00971B2C"/>
    <w:rsid w:val="00971D81"/>
    <w:rsid w:val="00971E6F"/>
    <w:rsid w:val="00972402"/>
    <w:rsid w:val="0097265A"/>
    <w:rsid w:val="009727D0"/>
    <w:rsid w:val="009727E3"/>
    <w:rsid w:val="009728A4"/>
    <w:rsid w:val="00972B56"/>
    <w:rsid w:val="00972D9B"/>
    <w:rsid w:val="009731D2"/>
    <w:rsid w:val="00973209"/>
    <w:rsid w:val="009733EE"/>
    <w:rsid w:val="009734BF"/>
    <w:rsid w:val="009736A2"/>
    <w:rsid w:val="00973ADF"/>
    <w:rsid w:val="00973CD7"/>
    <w:rsid w:val="00973F90"/>
    <w:rsid w:val="00973FEF"/>
    <w:rsid w:val="00974257"/>
    <w:rsid w:val="0097439A"/>
    <w:rsid w:val="00974495"/>
    <w:rsid w:val="00974999"/>
    <w:rsid w:val="009749B0"/>
    <w:rsid w:val="00974C13"/>
    <w:rsid w:val="00974D55"/>
    <w:rsid w:val="00974D6F"/>
    <w:rsid w:val="00974EFB"/>
    <w:rsid w:val="00974F3C"/>
    <w:rsid w:val="00974F5E"/>
    <w:rsid w:val="009751B2"/>
    <w:rsid w:val="00975B74"/>
    <w:rsid w:val="00975B86"/>
    <w:rsid w:val="00976727"/>
    <w:rsid w:val="00976B1C"/>
    <w:rsid w:val="00976B57"/>
    <w:rsid w:val="00976DC6"/>
    <w:rsid w:val="00976E65"/>
    <w:rsid w:val="00976F4A"/>
    <w:rsid w:val="00976FFE"/>
    <w:rsid w:val="0097730B"/>
    <w:rsid w:val="00977416"/>
    <w:rsid w:val="00977587"/>
    <w:rsid w:val="009778EE"/>
    <w:rsid w:val="00977C57"/>
    <w:rsid w:val="00977E38"/>
    <w:rsid w:val="00977FF3"/>
    <w:rsid w:val="00980237"/>
    <w:rsid w:val="009802DE"/>
    <w:rsid w:val="00980392"/>
    <w:rsid w:val="009803CE"/>
    <w:rsid w:val="0098064B"/>
    <w:rsid w:val="009806D0"/>
    <w:rsid w:val="00980855"/>
    <w:rsid w:val="00980A2E"/>
    <w:rsid w:val="00980F3C"/>
    <w:rsid w:val="009810A9"/>
    <w:rsid w:val="009810B4"/>
    <w:rsid w:val="00981588"/>
    <w:rsid w:val="00981972"/>
    <w:rsid w:val="00981ADE"/>
    <w:rsid w:val="00981C14"/>
    <w:rsid w:val="00981E32"/>
    <w:rsid w:val="00981FC1"/>
    <w:rsid w:val="009820D5"/>
    <w:rsid w:val="00982166"/>
    <w:rsid w:val="009823C0"/>
    <w:rsid w:val="00982516"/>
    <w:rsid w:val="00982B7B"/>
    <w:rsid w:val="00982F86"/>
    <w:rsid w:val="0098302A"/>
    <w:rsid w:val="009830A7"/>
    <w:rsid w:val="0098314A"/>
    <w:rsid w:val="009834E0"/>
    <w:rsid w:val="0098378F"/>
    <w:rsid w:val="009837C0"/>
    <w:rsid w:val="00983876"/>
    <w:rsid w:val="0098388B"/>
    <w:rsid w:val="009839CE"/>
    <w:rsid w:val="00983C63"/>
    <w:rsid w:val="00983EB5"/>
    <w:rsid w:val="00983FBF"/>
    <w:rsid w:val="00984886"/>
    <w:rsid w:val="00984AA6"/>
    <w:rsid w:val="00984DAB"/>
    <w:rsid w:val="009851C6"/>
    <w:rsid w:val="009853CC"/>
    <w:rsid w:val="009853E1"/>
    <w:rsid w:val="0098540F"/>
    <w:rsid w:val="009854E5"/>
    <w:rsid w:val="009856FE"/>
    <w:rsid w:val="00985734"/>
    <w:rsid w:val="00985BAE"/>
    <w:rsid w:val="00985E21"/>
    <w:rsid w:val="00985F62"/>
    <w:rsid w:val="00986519"/>
    <w:rsid w:val="00986825"/>
    <w:rsid w:val="009868AA"/>
    <w:rsid w:val="00986A07"/>
    <w:rsid w:val="00986D73"/>
    <w:rsid w:val="00986F6B"/>
    <w:rsid w:val="0098702D"/>
    <w:rsid w:val="00987E8E"/>
    <w:rsid w:val="00987ECA"/>
    <w:rsid w:val="00987F42"/>
    <w:rsid w:val="0099001A"/>
    <w:rsid w:val="009901E0"/>
    <w:rsid w:val="00990331"/>
    <w:rsid w:val="009907DA"/>
    <w:rsid w:val="00990B1B"/>
    <w:rsid w:val="00990D39"/>
    <w:rsid w:val="00990EDD"/>
    <w:rsid w:val="00990F00"/>
    <w:rsid w:val="00990F07"/>
    <w:rsid w:val="00991032"/>
    <w:rsid w:val="0099108C"/>
    <w:rsid w:val="00991194"/>
    <w:rsid w:val="009914BB"/>
    <w:rsid w:val="009917FF"/>
    <w:rsid w:val="00991D33"/>
    <w:rsid w:val="00991D52"/>
    <w:rsid w:val="00992166"/>
    <w:rsid w:val="009926F8"/>
    <w:rsid w:val="009927DB"/>
    <w:rsid w:val="00992A20"/>
    <w:rsid w:val="00992F48"/>
    <w:rsid w:val="00992FA0"/>
    <w:rsid w:val="00993141"/>
    <w:rsid w:val="0099332E"/>
    <w:rsid w:val="0099359F"/>
    <w:rsid w:val="009937D6"/>
    <w:rsid w:val="00993B0D"/>
    <w:rsid w:val="0099409C"/>
    <w:rsid w:val="0099410A"/>
    <w:rsid w:val="00994566"/>
    <w:rsid w:val="00994648"/>
    <w:rsid w:val="0099484A"/>
    <w:rsid w:val="009949DD"/>
    <w:rsid w:val="00994AC9"/>
    <w:rsid w:val="00994E07"/>
    <w:rsid w:val="0099559D"/>
    <w:rsid w:val="009956F6"/>
    <w:rsid w:val="00995B9A"/>
    <w:rsid w:val="00995F48"/>
    <w:rsid w:val="00995F7D"/>
    <w:rsid w:val="00996334"/>
    <w:rsid w:val="00996606"/>
    <w:rsid w:val="0099678B"/>
    <w:rsid w:val="009967B6"/>
    <w:rsid w:val="009968B5"/>
    <w:rsid w:val="00996962"/>
    <w:rsid w:val="00996C45"/>
    <w:rsid w:val="0099718E"/>
    <w:rsid w:val="00997823"/>
    <w:rsid w:val="00997A06"/>
    <w:rsid w:val="00997B58"/>
    <w:rsid w:val="00997C2D"/>
    <w:rsid w:val="00997CFB"/>
    <w:rsid w:val="00997D35"/>
    <w:rsid w:val="00997E1B"/>
    <w:rsid w:val="00997E4C"/>
    <w:rsid w:val="009A0155"/>
    <w:rsid w:val="009A01FC"/>
    <w:rsid w:val="009A0274"/>
    <w:rsid w:val="009A07CA"/>
    <w:rsid w:val="009A08B1"/>
    <w:rsid w:val="009A0B46"/>
    <w:rsid w:val="009A0DC7"/>
    <w:rsid w:val="009A0E02"/>
    <w:rsid w:val="009A15C9"/>
    <w:rsid w:val="009A15ED"/>
    <w:rsid w:val="009A1672"/>
    <w:rsid w:val="009A1750"/>
    <w:rsid w:val="009A2047"/>
    <w:rsid w:val="009A2254"/>
    <w:rsid w:val="009A2255"/>
    <w:rsid w:val="009A229B"/>
    <w:rsid w:val="009A2587"/>
    <w:rsid w:val="009A284C"/>
    <w:rsid w:val="009A2957"/>
    <w:rsid w:val="009A2A56"/>
    <w:rsid w:val="009A2EF2"/>
    <w:rsid w:val="009A2F1E"/>
    <w:rsid w:val="009A3763"/>
    <w:rsid w:val="009A3830"/>
    <w:rsid w:val="009A3BF6"/>
    <w:rsid w:val="009A3D12"/>
    <w:rsid w:val="009A3D40"/>
    <w:rsid w:val="009A3DBF"/>
    <w:rsid w:val="009A3E95"/>
    <w:rsid w:val="009A3ED9"/>
    <w:rsid w:val="009A3F50"/>
    <w:rsid w:val="009A3FAF"/>
    <w:rsid w:val="009A427B"/>
    <w:rsid w:val="009A45F3"/>
    <w:rsid w:val="009A4694"/>
    <w:rsid w:val="009A46D8"/>
    <w:rsid w:val="009A4AE8"/>
    <w:rsid w:val="009A504C"/>
    <w:rsid w:val="009A535E"/>
    <w:rsid w:val="009A5870"/>
    <w:rsid w:val="009A5918"/>
    <w:rsid w:val="009A5CBF"/>
    <w:rsid w:val="009A649A"/>
    <w:rsid w:val="009A6513"/>
    <w:rsid w:val="009A6805"/>
    <w:rsid w:val="009A68CB"/>
    <w:rsid w:val="009A6A44"/>
    <w:rsid w:val="009A6A61"/>
    <w:rsid w:val="009A6D5E"/>
    <w:rsid w:val="009A6D80"/>
    <w:rsid w:val="009A6DA2"/>
    <w:rsid w:val="009A7884"/>
    <w:rsid w:val="009A7A90"/>
    <w:rsid w:val="009A7D92"/>
    <w:rsid w:val="009A7F31"/>
    <w:rsid w:val="009B064E"/>
    <w:rsid w:val="009B165D"/>
    <w:rsid w:val="009B1745"/>
    <w:rsid w:val="009B1908"/>
    <w:rsid w:val="009B1A09"/>
    <w:rsid w:val="009B1F02"/>
    <w:rsid w:val="009B214E"/>
    <w:rsid w:val="009B2342"/>
    <w:rsid w:val="009B27AB"/>
    <w:rsid w:val="009B2B0A"/>
    <w:rsid w:val="009B2B9A"/>
    <w:rsid w:val="009B2BB5"/>
    <w:rsid w:val="009B2C09"/>
    <w:rsid w:val="009B2D1B"/>
    <w:rsid w:val="009B2EF3"/>
    <w:rsid w:val="009B2F6E"/>
    <w:rsid w:val="009B3150"/>
    <w:rsid w:val="009B31A5"/>
    <w:rsid w:val="009B32E5"/>
    <w:rsid w:val="009B356D"/>
    <w:rsid w:val="009B3728"/>
    <w:rsid w:val="009B37C5"/>
    <w:rsid w:val="009B3A16"/>
    <w:rsid w:val="009B3B54"/>
    <w:rsid w:val="009B3E22"/>
    <w:rsid w:val="009B4118"/>
    <w:rsid w:val="009B41FC"/>
    <w:rsid w:val="009B42E5"/>
    <w:rsid w:val="009B4334"/>
    <w:rsid w:val="009B4457"/>
    <w:rsid w:val="009B459A"/>
    <w:rsid w:val="009B4A36"/>
    <w:rsid w:val="009B4B97"/>
    <w:rsid w:val="009B4D0F"/>
    <w:rsid w:val="009B4D6E"/>
    <w:rsid w:val="009B5252"/>
    <w:rsid w:val="009B58B9"/>
    <w:rsid w:val="009B5B64"/>
    <w:rsid w:val="009B60C5"/>
    <w:rsid w:val="009B676D"/>
    <w:rsid w:val="009B6800"/>
    <w:rsid w:val="009B6C70"/>
    <w:rsid w:val="009B7194"/>
    <w:rsid w:val="009B758C"/>
    <w:rsid w:val="009B7C2C"/>
    <w:rsid w:val="009C0646"/>
    <w:rsid w:val="009C0648"/>
    <w:rsid w:val="009C0D61"/>
    <w:rsid w:val="009C0E4B"/>
    <w:rsid w:val="009C0FB5"/>
    <w:rsid w:val="009C10A9"/>
    <w:rsid w:val="009C129C"/>
    <w:rsid w:val="009C1397"/>
    <w:rsid w:val="009C14C6"/>
    <w:rsid w:val="009C174F"/>
    <w:rsid w:val="009C17F7"/>
    <w:rsid w:val="009C1918"/>
    <w:rsid w:val="009C1BE6"/>
    <w:rsid w:val="009C1CB9"/>
    <w:rsid w:val="009C1F92"/>
    <w:rsid w:val="009C25DF"/>
    <w:rsid w:val="009C25FE"/>
    <w:rsid w:val="009C2D22"/>
    <w:rsid w:val="009C2F62"/>
    <w:rsid w:val="009C3369"/>
    <w:rsid w:val="009C3449"/>
    <w:rsid w:val="009C34A1"/>
    <w:rsid w:val="009C35C6"/>
    <w:rsid w:val="009C3670"/>
    <w:rsid w:val="009C395D"/>
    <w:rsid w:val="009C3A70"/>
    <w:rsid w:val="009C3CE4"/>
    <w:rsid w:val="009C40BB"/>
    <w:rsid w:val="009C4410"/>
    <w:rsid w:val="009C48D5"/>
    <w:rsid w:val="009C4BFA"/>
    <w:rsid w:val="009C4C8B"/>
    <w:rsid w:val="009C4DA1"/>
    <w:rsid w:val="009C4E6B"/>
    <w:rsid w:val="009C51ED"/>
    <w:rsid w:val="009C51F1"/>
    <w:rsid w:val="009C5511"/>
    <w:rsid w:val="009C5575"/>
    <w:rsid w:val="009C5709"/>
    <w:rsid w:val="009C5896"/>
    <w:rsid w:val="009C589E"/>
    <w:rsid w:val="009C5C8F"/>
    <w:rsid w:val="009C5FF4"/>
    <w:rsid w:val="009C60EE"/>
    <w:rsid w:val="009C6227"/>
    <w:rsid w:val="009C6642"/>
    <w:rsid w:val="009C682E"/>
    <w:rsid w:val="009C68E6"/>
    <w:rsid w:val="009C69A3"/>
    <w:rsid w:val="009C6A4E"/>
    <w:rsid w:val="009C6CE3"/>
    <w:rsid w:val="009C6D7E"/>
    <w:rsid w:val="009C7110"/>
    <w:rsid w:val="009C735F"/>
    <w:rsid w:val="009C7416"/>
    <w:rsid w:val="009C78CD"/>
    <w:rsid w:val="009C7912"/>
    <w:rsid w:val="009C79E4"/>
    <w:rsid w:val="009C7E2F"/>
    <w:rsid w:val="009C7EA0"/>
    <w:rsid w:val="009C7F7C"/>
    <w:rsid w:val="009D001C"/>
    <w:rsid w:val="009D006C"/>
    <w:rsid w:val="009D0DE2"/>
    <w:rsid w:val="009D0E43"/>
    <w:rsid w:val="009D0FEC"/>
    <w:rsid w:val="009D15A3"/>
    <w:rsid w:val="009D15ED"/>
    <w:rsid w:val="009D16DB"/>
    <w:rsid w:val="009D1E69"/>
    <w:rsid w:val="009D22E1"/>
    <w:rsid w:val="009D287E"/>
    <w:rsid w:val="009D2A81"/>
    <w:rsid w:val="009D2D43"/>
    <w:rsid w:val="009D32D4"/>
    <w:rsid w:val="009D3414"/>
    <w:rsid w:val="009D356D"/>
    <w:rsid w:val="009D398E"/>
    <w:rsid w:val="009D3ABA"/>
    <w:rsid w:val="009D3C8B"/>
    <w:rsid w:val="009D46F8"/>
    <w:rsid w:val="009D5718"/>
    <w:rsid w:val="009D57D8"/>
    <w:rsid w:val="009D5938"/>
    <w:rsid w:val="009D5C77"/>
    <w:rsid w:val="009D5D27"/>
    <w:rsid w:val="009D6799"/>
    <w:rsid w:val="009D6803"/>
    <w:rsid w:val="009D68EB"/>
    <w:rsid w:val="009D7174"/>
    <w:rsid w:val="009D761B"/>
    <w:rsid w:val="009D79F6"/>
    <w:rsid w:val="009D7ABE"/>
    <w:rsid w:val="009D7ACE"/>
    <w:rsid w:val="009D7C2F"/>
    <w:rsid w:val="009D7DAF"/>
    <w:rsid w:val="009D7E34"/>
    <w:rsid w:val="009D7FD1"/>
    <w:rsid w:val="009E0157"/>
    <w:rsid w:val="009E0D60"/>
    <w:rsid w:val="009E0E8C"/>
    <w:rsid w:val="009E0F3C"/>
    <w:rsid w:val="009E1048"/>
    <w:rsid w:val="009E13BA"/>
    <w:rsid w:val="009E1517"/>
    <w:rsid w:val="009E1B3A"/>
    <w:rsid w:val="009E1B69"/>
    <w:rsid w:val="009E1EDF"/>
    <w:rsid w:val="009E20F7"/>
    <w:rsid w:val="009E2467"/>
    <w:rsid w:val="009E2683"/>
    <w:rsid w:val="009E2688"/>
    <w:rsid w:val="009E2A5F"/>
    <w:rsid w:val="009E2B9E"/>
    <w:rsid w:val="009E2BA6"/>
    <w:rsid w:val="009E2BD3"/>
    <w:rsid w:val="009E3539"/>
    <w:rsid w:val="009E35C5"/>
    <w:rsid w:val="009E393D"/>
    <w:rsid w:val="009E3972"/>
    <w:rsid w:val="009E3DA2"/>
    <w:rsid w:val="009E4057"/>
    <w:rsid w:val="009E41FA"/>
    <w:rsid w:val="009E480E"/>
    <w:rsid w:val="009E486D"/>
    <w:rsid w:val="009E4969"/>
    <w:rsid w:val="009E4D41"/>
    <w:rsid w:val="009E4D48"/>
    <w:rsid w:val="009E4E93"/>
    <w:rsid w:val="009E502D"/>
    <w:rsid w:val="009E5276"/>
    <w:rsid w:val="009E549E"/>
    <w:rsid w:val="009E591B"/>
    <w:rsid w:val="009E5A4C"/>
    <w:rsid w:val="009E5A59"/>
    <w:rsid w:val="009E5AA5"/>
    <w:rsid w:val="009E5E94"/>
    <w:rsid w:val="009E62BF"/>
    <w:rsid w:val="009E67E9"/>
    <w:rsid w:val="009E6B52"/>
    <w:rsid w:val="009E6D15"/>
    <w:rsid w:val="009E6D71"/>
    <w:rsid w:val="009E70DB"/>
    <w:rsid w:val="009E7207"/>
    <w:rsid w:val="009F013A"/>
    <w:rsid w:val="009F0429"/>
    <w:rsid w:val="009F04EE"/>
    <w:rsid w:val="009F0783"/>
    <w:rsid w:val="009F1652"/>
    <w:rsid w:val="009F1955"/>
    <w:rsid w:val="009F1BC7"/>
    <w:rsid w:val="009F1D3F"/>
    <w:rsid w:val="009F1E05"/>
    <w:rsid w:val="009F20B8"/>
    <w:rsid w:val="009F2294"/>
    <w:rsid w:val="009F241E"/>
    <w:rsid w:val="009F2451"/>
    <w:rsid w:val="009F29CF"/>
    <w:rsid w:val="009F2A69"/>
    <w:rsid w:val="009F2E92"/>
    <w:rsid w:val="009F30AF"/>
    <w:rsid w:val="009F4740"/>
    <w:rsid w:val="009F4958"/>
    <w:rsid w:val="009F4B72"/>
    <w:rsid w:val="009F4DB1"/>
    <w:rsid w:val="009F4DBC"/>
    <w:rsid w:val="009F4ECD"/>
    <w:rsid w:val="009F51E9"/>
    <w:rsid w:val="009F55FC"/>
    <w:rsid w:val="009F56B4"/>
    <w:rsid w:val="009F570E"/>
    <w:rsid w:val="009F58E5"/>
    <w:rsid w:val="009F5BCA"/>
    <w:rsid w:val="009F5E8F"/>
    <w:rsid w:val="009F60C6"/>
    <w:rsid w:val="009F631B"/>
    <w:rsid w:val="009F651A"/>
    <w:rsid w:val="009F6F55"/>
    <w:rsid w:val="009F708F"/>
    <w:rsid w:val="009F70BF"/>
    <w:rsid w:val="009F714C"/>
    <w:rsid w:val="009F73B6"/>
    <w:rsid w:val="009F744D"/>
    <w:rsid w:val="009F7626"/>
    <w:rsid w:val="009F76B3"/>
    <w:rsid w:val="009F7EE4"/>
    <w:rsid w:val="00A00285"/>
    <w:rsid w:val="00A00D99"/>
    <w:rsid w:val="00A00E35"/>
    <w:rsid w:val="00A012C9"/>
    <w:rsid w:val="00A01309"/>
    <w:rsid w:val="00A01336"/>
    <w:rsid w:val="00A01497"/>
    <w:rsid w:val="00A01572"/>
    <w:rsid w:val="00A01635"/>
    <w:rsid w:val="00A017CA"/>
    <w:rsid w:val="00A0194B"/>
    <w:rsid w:val="00A01C0C"/>
    <w:rsid w:val="00A01CC6"/>
    <w:rsid w:val="00A01DDE"/>
    <w:rsid w:val="00A02235"/>
    <w:rsid w:val="00A02AF9"/>
    <w:rsid w:val="00A02F39"/>
    <w:rsid w:val="00A03078"/>
    <w:rsid w:val="00A03312"/>
    <w:rsid w:val="00A03B90"/>
    <w:rsid w:val="00A03DF7"/>
    <w:rsid w:val="00A03F2F"/>
    <w:rsid w:val="00A04322"/>
    <w:rsid w:val="00A044F5"/>
    <w:rsid w:val="00A04776"/>
    <w:rsid w:val="00A04F1D"/>
    <w:rsid w:val="00A04F35"/>
    <w:rsid w:val="00A05078"/>
    <w:rsid w:val="00A05094"/>
    <w:rsid w:val="00A05199"/>
    <w:rsid w:val="00A05323"/>
    <w:rsid w:val="00A0543A"/>
    <w:rsid w:val="00A05637"/>
    <w:rsid w:val="00A05EF7"/>
    <w:rsid w:val="00A06617"/>
    <w:rsid w:val="00A066A2"/>
    <w:rsid w:val="00A068E6"/>
    <w:rsid w:val="00A07469"/>
    <w:rsid w:val="00A076F2"/>
    <w:rsid w:val="00A078B1"/>
    <w:rsid w:val="00A07C46"/>
    <w:rsid w:val="00A07EC4"/>
    <w:rsid w:val="00A1015C"/>
    <w:rsid w:val="00A10568"/>
    <w:rsid w:val="00A106B8"/>
    <w:rsid w:val="00A1098F"/>
    <w:rsid w:val="00A10A6A"/>
    <w:rsid w:val="00A10B6E"/>
    <w:rsid w:val="00A10C12"/>
    <w:rsid w:val="00A110E5"/>
    <w:rsid w:val="00A11A59"/>
    <w:rsid w:val="00A11BE4"/>
    <w:rsid w:val="00A11DFA"/>
    <w:rsid w:val="00A11EDB"/>
    <w:rsid w:val="00A121D0"/>
    <w:rsid w:val="00A125C4"/>
    <w:rsid w:val="00A1261B"/>
    <w:rsid w:val="00A127A0"/>
    <w:rsid w:val="00A12AFA"/>
    <w:rsid w:val="00A12C09"/>
    <w:rsid w:val="00A12DFC"/>
    <w:rsid w:val="00A12F4A"/>
    <w:rsid w:val="00A12FD1"/>
    <w:rsid w:val="00A131AC"/>
    <w:rsid w:val="00A136EE"/>
    <w:rsid w:val="00A13934"/>
    <w:rsid w:val="00A13E7C"/>
    <w:rsid w:val="00A13EEC"/>
    <w:rsid w:val="00A1421B"/>
    <w:rsid w:val="00A14383"/>
    <w:rsid w:val="00A146C2"/>
    <w:rsid w:val="00A14844"/>
    <w:rsid w:val="00A149C1"/>
    <w:rsid w:val="00A14A33"/>
    <w:rsid w:val="00A14A57"/>
    <w:rsid w:val="00A14D72"/>
    <w:rsid w:val="00A15105"/>
    <w:rsid w:val="00A1513F"/>
    <w:rsid w:val="00A15542"/>
    <w:rsid w:val="00A155C4"/>
    <w:rsid w:val="00A155F4"/>
    <w:rsid w:val="00A1578F"/>
    <w:rsid w:val="00A159DD"/>
    <w:rsid w:val="00A15CB6"/>
    <w:rsid w:val="00A15EA0"/>
    <w:rsid w:val="00A16013"/>
    <w:rsid w:val="00A16335"/>
    <w:rsid w:val="00A16416"/>
    <w:rsid w:val="00A1644C"/>
    <w:rsid w:val="00A16713"/>
    <w:rsid w:val="00A168B2"/>
    <w:rsid w:val="00A16DB1"/>
    <w:rsid w:val="00A171D1"/>
    <w:rsid w:val="00A17400"/>
    <w:rsid w:val="00A17C1C"/>
    <w:rsid w:val="00A17F4C"/>
    <w:rsid w:val="00A2061E"/>
    <w:rsid w:val="00A2078A"/>
    <w:rsid w:val="00A20838"/>
    <w:rsid w:val="00A20F27"/>
    <w:rsid w:val="00A2102C"/>
    <w:rsid w:val="00A21396"/>
    <w:rsid w:val="00A2145C"/>
    <w:rsid w:val="00A21D34"/>
    <w:rsid w:val="00A21D5D"/>
    <w:rsid w:val="00A21DF9"/>
    <w:rsid w:val="00A2201A"/>
    <w:rsid w:val="00A220C1"/>
    <w:rsid w:val="00A2225B"/>
    <w:rsid w:val="00A22FA9"/>
    <w:rsid w:val="00A23090"/>
    <w:rsid w:val="00A23169"/>
    <w:rsid w:val="00A23772"/>
    <w:rsid w:val="00A23E0A"/>
    <w:rsid w:val="00A23FFA"/>
    <w:rsid w:val="00A2464B"/>
    <w:rsid w:val="00A248B9"/>
    <w:rsid w:val="00A25156"/>
    <w:rsid w:val="00A251C8"/>
    <w:rsid w:val="00A2595F"/>
    <w:rsid w:val="00A259AB"/>
    <w:rsid w:val="00A259F0"/>
    <w:rsid w:val="00A25F8C"/>
    <w:rsid w:val="00A261B0"/>
    <w:rsid w:val="00A262ED"/>
    <w:rsid w:val="00A26D4C"/>
    <w:rsid w:val="00A26E39"/>
    <w:rsid w:val="00A272C8"/>
    <w:rsid w:val="00A273EB"/>
    <w:rsid w:val="00A27402"/>
    <w:rsid w:val="00A2757F"/>
    <w:rsid w:val="00A276AD"/>
    <w:rsid w:val="00A27CA2"/>
    <w:rsid w:val="00A27D70"/>
    <w:rsid w:val="00A27DDE"/>
    <w:rsid w:val="00A27E48"/>
    <w:rsid w:val="00A27E4B"/>
    <w:rsid w:val="00A3042D"/>
    <w:rsid w:val="00A307CA"/>
    <w:rsid w:val="00A30A3C"/>
    <w:rsid w:val="00A30B26"/>
    <w:rsid w:val="00A30BCB"/>
    <w:rsid w:val="00A312BD"/>
    <w:rsid w:val="00A3130F"/>
    <w:rsid w:val="00A313DA"/>
    <w:rsid w:val="00A31533"/>
    <w:rsid w:val="00A319B7"/>
    <w:rsid w:val="00A31AEA"/>
    <w:rsid w:val="00A31BD1"/>
    <w:rsid w:val="00A31CE7"/>
    <w:rsid w:val="00A31D48"/>
    <w:rsid w:val="00A31D57"/>
    <w:rsid w:val="00A32784"/>
    <w:rsid w:val="00A3290F"/>
    <w:rsid w:val="00A329C3"/>
    <w:rsid w:val="00A32BF3"/>
    <w:rsid w:val="00A32EAE"/>
    <w:rsid w:val="00A32F7B"/>
    <w:rsid w:val="00A33118"/>
    <w:rsid w:val="00A331A3"/>
    <w:rsid w:val="00A3322D"/>
    <w:rsid w:val="00A33269"/>
    <w:rsid w:val="00A33670"/>
    <w:rsid w:val="00A33BFB"/>
    <w:rsid w:val="00A33F3C"/>
    <w:rsid w:val="00A33FD6"/>
    <w:rsid w:val="00A34494"/>
    <w:rsid w:val="00A346B7"/>
    <w:rsid w:val="00A34AD6"/>
    <w:rsid w:val="00A34E41"/>
    <w:rsid w:val="00A34E67"/>
    <w:rsid w:val="00A35B90"/>
    <w:rsid w:val="00A3605A"/>
    <w:rsid w:val="00A36235"/>
    <w:rsid w:val="00A364F1"/>
    <w:rsid w:val="00A36505"/>
    <w:rsid w:val="00A36603"/>
    <w:rsid w:val="00A36826"/>
    <w:rsid w:val="00A369C6"/>
    <w:rsid w:val="00A36A7D"/>
    <w:rsid w:val="00A371AE"/>
    <w:rsid w:val="00A371C8"/>
    <w:rsid w:val="00A372D0"/>
    <w:rsid w:val="00A3733D"/>
    <w:rsid w:val="00A3776B"/>
    <w:rsid w:val="00A3779D"/>
    <w:rsid w:val="00A37821"/>
    <w:rsid w:val="00A37C9B"/>
    <w:rsid w:val="00A37F42"/>
    <w:rsid w:val="00A400AA"/>
    <w:rsid w:val="00A40143"/>
    <w:rsid w:val="00A403B1"/>
    <w:rsid w:val="00A40BBB"/>
    <w:rsid w:val="00A41208"/>
    <w:rsid w:val="00A41363"/>
    <w:rsid w:val="00A41549"/>
    <w:rsid w:val="00A41567"/>
    <w:rsid w:val="00A419A3"/>
    <w:rsid w:val="00A4213C"/>
    <w:rsid w:val="00A42376"/>
    <w:rsid w:val="00A42437"/>
    <w:rsid w:val="00A42650"/>
    <w:rsid w:val="00A42998"/>
    <w:rsid w:val="00A42B0C"/>
    <w:rsid w:val="00A42E8F"/>
    <w:rsid w:val="00A4356B"/>
    <w:rsid w:val="00A4369B"/>
    <w:rsid w:val="00A438E0"/>
    <w:rsid w:val="00A43938"/>
    <w:rsid w:val="00A43B04"/>
    <w:rsid w:val="00A43DD3"/>
    <w:rsid w:val="00A43E39"/>
    <w:rsid w:val="00A43EAA"/>
    <w:rsid w:val="00A43F68"/>
    <w:rsid w:val="00A44123"/>
    <w:rsid w:val="00A445B6"/>
    <w:rsid w:val="00A4463A"/>
    <w:rsid w:val="00A447F5"/>
    <w:rsid w:val="00A44B30"/>
    <w:rsid w:val="00A44F56"/>
    <w:rsid w:val="00A452B6"/>
    <w:rsid w:val="00A4534B"/>
    <w:rsid w:val="00A454F1"/>
    <w:rsid w:val="00A45622"/>
    <w:rsid w:val="00A4563B"/>
    <w:rsid w:val="00A456B3"/>
    <w:rsid w:val="00A4578C"/>
    <w:rsid w:val="00A4596F"/>
    <w:rsid w:val="00A46986"/>
    <w:rsid w:val="00A46BA3"/>
    <w:rsid w:val="00A46E5C"/>
    <w:rsid w:val="00A46E79"/>
    <w:rsid w:val="00A46FA2"/>
    <w:rsid w:val="00A470EE"/>
    <w:rsid w:val="00A471AF"/>
    <w:rsid w:val="00A47308"/>
    <w:rsid w:val="00A4731F"/>
    <w:rsid w:val="00A4738B"/>
    <w:rsid w:val="00A47698"/>
    <w:rsid w:val="00A479BE"/>
    <w:rsid w:val="00A47D87"/>
    <w:rsid w:val="00A47FC6"/>
    <w:rsid w:val="00A4BAC6"/>
    <w:rsid w:val="00A500C0"/>
    <w:rsid w:val="00A500FE"/>
    <w:rsid w:val="00A505ED"/>
    <w:rsid w:val="00A508A5"/>
    <w:rsid w:val="00A513A0"/>
    <w:rsid w:val="00A514B2"/>
    <w:rsid w:val="00A5153E"/>
    <w:rsid w:val="00A51965"/>
    <w:rsid w:val="00A51D21"/>
    <w:rsid w:val="00A52345"/>
    <w:rsid w:val="00A527BF"/>
    <w:rsid w:val="00A52831"/>
    <w:rsid w:val="00A52BBD"/>
    <w:rsid w:val="00A52FA9"/>
    <w:rsid w:val="00A53048"/>
    <w:rsid w:val="00A53922"/>
    <w:rsid w:val="00A53EC2"/>
    <w:rsid w:val="00A53F7C"/>
    <w:rsid w:val="00A540CB"/>
    <w:rsid w:val="00A540D2"/>
    <w:rsid w:val="00A54559"/>
    <w:rsid w:val="00A54649"/>
    <w:rsid w:val="00A54763"/>
    <w:rsid w:val="00A54956"/>
    <w:rsid w:val="00A54A6F"/>
    <w:rsid w:val="00A54ABC"/>
    <w:rsid w:val="00A55A4E"/>
    <w:rsid w:val="00A55EE7"/>
    <w:rsid w:val="00A561F9"/>
    <w:rsid w:val="00A563F3"/>
    <w:rsid w:val="00A56623"/>
    <w:rsid w:val="00A566C2"/>
    <w:rsid w:val="00A56C7C"/>
    <w:rsid w:val="00A56ED2"/>
    <w:rsid w:val="00A56F17"/>
    <w:rsid w:val="00A57290"/>
    <w:rsid w:val="00A57481"/>
    <w:rsid w:val="00A57D57"/>
    <w:rsid w:val="00A57D93"/>
    <w:rsid w:val="00A57EA8"/>
    <w:rsid w:val="00A57F19"/>
    <w:rsid w:val="00A602A4"/>
    <w:rsid w:val="00A605FE"/>
    <w:rsid w:val="00A60620"/>
    <w:rsid w:val="00A60810"/>
    <w:rsid w:val="00A6084F"/>
    <w:rsid w:val="00A6090C"/>
    <w:rsid w:val="00A60C60"/>
    <w:rsid w:val="00A60E37"/>
    <w:rsid w:val="00A60E54"/>
    <w:rsid w:val="00A60E7C"/>
    <w:rsid w:val="00A60FF4"/>
    <w:rsid w:val="00A61076"/>
    <w:rsid w:val="00A61175"/>
    <w:rsid w:val="00A612E7"/>
    <w:rsid w:val="00A6163D"/>
    <w:rsid w:val="00A61921"/>
    <w:rsid w:val="00A61A86"/>
    <w:rsid w:val="00A62468"/>
    <w:rsid w:val="00A628F8"/>
    <w:rsid w:val="00A62F2D"/>
    <w:rsid w:val="00A630F4"/>
    <w:rsid w:val="00A63371"/>
    <w:rsid w:val="00A633D6"/>
    <w:rsid w:val="00A64148"/>
    <w:rsid w:val="00A64613"/>
    <w:rsid w:val="00A64EB4"/>
    <w:rsid w:val="00A64EC1"/>
    <w:rsid w:val="00A64F8E"/>
    <w:rsid w:val="00A65212"/>
    <w:rsid w:val="00A6541B"/>
    <w:rsid w:val="00A65610"/>
    <w:rsid w:val="00A657C5"/>
    <w:rsid w:val="00A65A3C"/>
    <w:rsid w:val="00A65A59"/>
    <w:rsid w:val="00A65A70"/>
    <w:rsid w:val="00A65AD0"/>
    <w:rsid w:val="00A65C94"/>
    <w:rsid w:val="00A66380"/>
    <w:rsid w:val="00A6645D"/>
    <w:rsid w:val="00A665E7"/>
    <w:rsid w:val="00A668EE"/>
    <w:rsid w:val="00A66A50"/>
    <w:rsid w:val="00A66ABB"/>
    <w:rsid w:val="00A66BDF"/>
    <w:rsid w:val="00A66CED"/>
    <w:rsid w:val="00A66E7B"/>
    <w:rsid w:val="00A6705C"/>
    <w:rsid w:val="00A670C6"/>
    <w:rsid w:val="00A67771"/>
    <w:rsid w:val="00A67C71"/>
    <w:rsid w:val="00A70027"/>
    <w:rsid w:val="00A706EB"/>
    <w:rsid w:val="00A70B9B"/>
    <w:rsid w:val="00A710AD"/>
    <w:rsid w:val="00A71154"/>
    <w:rsid w:val="00A719EB"/>
    <w:rsid w:val="00A71C28"/>
    <w:rsid w:val="00A71C7D"/>
    <w:rsid w:val="00A71F84"/>
    <w:rsid w:val="00A72149"/>
    <w:rsid w:val="00A72348"/>
    <w:rsid w:val="00A72761"/>
    <w:rsid w:val="00A72B80"/>
    <w:rsid w:val="00A7308A"/>
    <w:rsid w:val="00A73324"/>
    <w:rsid w:val="00A73484"/>
    <w:rsid w:val="00A73793"/>
    <w:rsid w:val="00A73847"/>
    <w:rsid w:val="00A73D98"/>
    <w:rsid w:val="00A741F5"/>
    <w:rsid w:val="00A74460"/>
    <w:rsid w:val="00A74545"/>
    <w:rsid w:val="00A74611"/>
    <w:rsid w:val="00A74767"/>
    <w:rsid w:val="00A74896"/>
    <w:rsid w:val="00A74BEE"/>
    <w:rsid w:val="00A74D03"/>
    <w:rsid w:val="00A75470"/>
    <w:rsid w:val="00A754C1"/>
    <w:rsid w:val="00A755EE"/>
    <w:rsid w:val="00A75A72"/>
    <w:rsid w:val="00A75BEE"/>
    <w:rsid w:val="00A75D1C"/>
    <w:rsid w:val="00A762E7"/>
    <w:rsid w:val="00A76301"/>
    <w:rsid w:val="00A763B0"/>
    <w:rsid w:val="00A763F4"/>
    <w:rsid w:val="00A76870"/>
    <w:rsid w:val="00A76A3A"/>
    <w:rsid w:val="00A76AF7"/>
    <w:rsid w:val="00A77096"/>
    <w:rsid w:val="00A77496"/>
    <w:rsid w:val="00A7772C"/>
    <w:rsid w:val="00A7796C"/>
    <w:rsid w:val="00A779D8"/>
    <w:rsid w:val="00A779E5"/>
    <w:rsid w:val="00A77A3C"/>
    <w:rsid w:val="00A77FCF"/>
    <w:rsid w:val="00A7ACFE"/>
    <w:rsid w:val="00A8028E"/>
    <w:rsid w:val="00A80400"/>
    <w:rsid w:val="00A8062B"/>
    <w:rsid w:val="00A808D7"/>
    <w:rsid w:val="00A814D4"/>
    <w:rsid w:val="00A816E6"/>
    <w:rsid w:val="00A81D9A"/>
    <w:rsid w:val="00A81E5A"/>
    <w:rsid w:val="00A81F93"/>
    <w:rsid w:val="00A81FB7"/>
    <w:rsid w:val="00A82158"/>
    <w:rsid w:val="00A827EA"/>
    <w:rsid w:val="00A82B0B"/>
    <w:rsid w:val="00A82BE2"/>
    <w:rsid w:val="00A82EC7"/>
    <w:rsid w:val="00A830CB"/>
    <w:rsid w:val="00A8314E"/>
    <w:rsid w:val="00A832CD"/>
    <w:rsid w:val="00A835D8"/>
    <w:rsid w:val="00A8361A"/>
    <w:rsid w:val="00A836CE"/>
    <w:rsid w:val="00A837E0"/>
    <w:rsid w:val="00A83834"/>
    <w:rsid w:val="00A83AC2"/>
    <w:rsid w:val="00A83D87"/>
    <w:rsid w:val="00A83DA6"/>
    <w:rsid w:val="00A84354"/>
    <w:rsid w:val="00A8447B"/>
    <w:rsid w:val="00A844A7"/>
    <w:rsid w:val="00A845C0"/>
    <w:rsid w:val="00A8478A"/>
    <w:rsid w:val="00A84BB7"/>
    <w:rsid w:val="00A851E6"/>
    <w:rsid w:val="00A852E3"/>
    <w:rsid w:val="00A85D97"/>
    <w:rsid w:val="00A85DE0"/>
    <w:rsid w:val="00A863E0"/>
    <w:rsid w:val="00A866FB"/>
    <w:rsid w:val="00A86703"/>
    <w:rsid w:val="00A8676F"/>
    <w:rsid w:val="00A86E3D"/>
    <w:rsid w:val="00A86EC9"/>
    <w:rsid w:val="00A86F3D"/>
    <w:rsid w:val="00A8702E"/>
    <w:rsid w:val="00A870C2"/>
    <w:rsid w:val="00A87276"/>
    <w:rsid w:val="00A87A76"/>
    <w:rsid w:val="00A9026A"/>
    <w:rsid w:val="00A9051C"/>
    <w:rsid w:val="00A90532"/>
    <w:rsid w:val="00A907B8"/>
    <w:rsid w:val="00A907BF"/>
    <w:rsid w:val="00A90C28"/>
    <w:rsid w:val="00A912A3"/>
    <w:rsid w:val="00A9143E"/>
    <w:rsid w:val="00A91624"/>
    <w:rsid w:val="00A91C8E"/>
    <w:rsid w:val="00A91F2E"/>
    <w:rsid w:val="00A92619"/>
    <w:rsid w:val="00A9263D"/>
    <w:rsid w:val="00A926BF"/>
    <w:rsid w:val="00A927EA"/>
    <w:rsid w:val="00A92D51"/>
    <w:rsid w:val="00A92D89"/>
    <w:rsid w:val="00A93036"/>
    <w:rsid w:val="00A930EC"/>
    <w:rsid w:val="00A93117"/>
    <w:rsid w:val="00A9322B"/>
    <w:rsid w:val="00A93484"/>
    <w:rsid w:val="00A9398A"/>
    <w:rsid w:val="00A93A14"/>
    <w:rsid w:val="00A9402C"/>
    <w:rsid w:val="00A94395"/>
    <w:rsid w:val="00A946CD"/>
    <w:rsid w:val="00A950F0"/>
    <w:rsid w:val="00A950F5"/>
    <w:rsid w:val="00A95657"/>
    <w:rsid w:val="00A963E1"/>
    <w:rsid w:val="00A964DB"/>
    <w:rsid w:val="00A966DD"/>
    <w:rsid w:val="00A96747"/>
    <w:rsid w:val="00A96908"/>
    <w:rsid w:val="00A96A7D"/>
    <w:rsid w:val="00A96AAF"/>
    <w:rsid w:val="00A96AE4"/>
    <w:rsid w:val="00A96C00"/>
    <w:rsid w:val="00A96DB9"/>
    <w:rsid w:val="00A96DD7"/>
    <w:rsid w:val="00A973DD"/>
    <w:rsid w:val="00A97453"/>
    <w:rsid w:val="00A97572"/>
    <w:rsid w:val="00A97581"/>
    <w:rsid w:val="00A97876"/>
    <w:rsid w:val="00A97881"/>
    <w:rsid w:val="00A978AC"/>
    <w:rsid w:val="00AA0029"/>
    <w:rsid w:val="00AA0120"/>
    <w:rsid w:val="00AA0341"/>
    <w:rsid w:val="00AA05EE"/>
    <w:rsid w:val="00AA0885"/>
    <w:rsid w:val="00AA089E"/>
    <w:rsid w:val="00AA0E69"/>
    <w:rsid w:val="00AA0EED"/>
    <w:rsid w:val="00AA0FBA"/>
    <w:rsid w:val="00AA1054"/>
    <w:rsid w:val="00AA160A"/>
    <w:rsid w:val="00AA1642"/>
    <w:rsid w:val="00AA1886"/>
    <w:rsid w:val="00AA1C4D"/>
    <w:rsid w:val="00AA1DBD"/>
    <w:rsid w:val="00AA1E36"/>
    <w:rsid w:val="00AA22D0"/>
    <w:rsid w:val="00AA2611"/>
    <w:rsid w:val="00AA2757"/>
    <w:rsid w:val="00AA2B52"/>
    <w:rsid w:val="00AA3050"/>
    <w:rsid w:val="00AA3110"/>
    <w:rsid w:val="00AA315A"/>
    <w:rsid w:val="00AA3284"/>
    <w:rsid w:val="00AA330C"/>
    <w:rsid w:val="00AA35CB"/>
    <w:rsid w:val="00AA3795"/>
    <w:rsid w:val="00AA4171"/>
    <w:rsid w:val="00AA419C"/>
    <w:rsid w:val="00AA41D2"/>
    <w:rsid w:val="00AA48A0"/>
    <w:rsid w:val="00AA4905"/>
    <w:rsid w:val="00AA4A95"/>
    <w:rsid w:val="00AA4C93"/>
    <w:rsid w:val="00AA4CA7"/>
    <w:rsid w:val="00AA4EFD"/>
    <w:rsid w:val="00AA538F"/>
    <w:rsid w:val="00AA55E0"/>
    <w:rsid w:val="00AA563A"/>
    <w:rsid w:val="00AA56AC"/>
    <w:rsid w:val="00AA579F"/>
    <w:rsid w:val="00AA5A53"/>
    <w:rsid w:val="00AA5BCF"/>
    <w:rsid w:val="00AA5CB2"/>
    <w:rsid w:val="00AA5D7C"/>
    <w:rsid w:val="00AA5F3D"/>
    <w:rsid w:val="00AA5F42"/>
    <w:rsid w:val="00AA60FC"/>
    <w:rsid w:val="00AA690F"/>
    <w:rsid w:val="00AA6C60"/>
    <w:rsid w:val="00AA6D02"/>
    <w:rsid w:val="00AA6E8A"/>
    <w:rsid w:val="00AA6FFF"/>
    <w:rsid w:val="00AA701F"/>
    <w:rsid w:val="00AA76D8"/>
    <w:rsid w:val="00AA7D3D"/>
    <w:rsid w:val="00AA7D44"/>
    <w:rsid w:val="00AA7D77"/>
    <w:rsid w:val="00AA7DF5"/>
    <w:rsid w:val="00AA7DF7"/>
    <w:rsid w:val="00AB05B9"/>
    <w:rsid w:val="00AB0E37"/>
    <w:rsid w:val="00AB119C"/>
    <w:rsid w:val="00AB1773"/>
    <w:rsid w:val="00AB18DE"/>
    <w:rsid w:val="00AB19D0"/>
    <w:rsid w:val="00AB1D6A"/>
    <w:rsid w:val="00AB20E2"/>
    <w:rsid w:val="00AB21BF"/>
    <w:rsid w:val="00AB23AA"/>
    <w:rsid w:val="00AB2772"/>
    <w:rsid w:val="00AB2B73"/>
    <w:rsid w:val="00AB2C34"/>
    <w:rsid w:val="00AB2D83"/>
    <w:rsid w:val="00AB3049"/>
    <w:rsid w:val="00AB31B9"/>
    <w:rsid w:val="00AB340B"/>
    <w:rsid w:val="00AB343F"/>
    <w:rsid w:val="00AB3891"/>
    <w:rsid w:val="00AB38D3"/>
    <w:rsid w:val="00AB3B38"/>
    <w:rsid w:val="00AB3D48"/>
    <w:rsid w:val="00AB3F79"/>
    <w:rsid w:val="00AB4182"/>
    <w:rsid w:val="00AB41D3"/>
    <w:rsid w:val="00AB4214"/>
    <w:rsid w:val="00AB42C3"/>
    <w:rsid w:val="00AB42EE"/>
    <w:rsid w:val="00AB4638"/>
    <w:rsid w:val="00AB4767"/>
    <w:rsid w:val="00AB485D"/>
    <w:rsid w:val="00AB4CB9"/>
    <w:rsid w:val="00AB500A"/>
    <w:rsid w:val="00AB5292"/>
    <w:rsid w:val="00AB52D8"/>
    <w:rsid w:val="00AB5501"/>
    <w:rsid w:val="00AB552A"/>
    <w:rsid w:val="00AB57D7"/>
    <w:rsid w:val="00AB5819"/>
    <w:rsid w:val="00AB58DF"/>
    <w:rsid w:val="00AB59A4"/>
    <w:rsid w:val="00AB5A94"/>
    <w:rsid w:val="00AB6597"/>
    <w:rsid w:val="00AB6768"/>
    <w:rsid w:val="00AB6EED"/>
    <w:rsid w:val="00AB6F28"/>
    <w:rsid w:val="00AB6F7A"/>
    <w:rsid w:val="00AB6F8D"/>
    <w:rsid w:val="00AB7445"/>
    <w:rsid w:val="00AB74F4"/>
    <w:rsid w:val="00AB7552"/>
    <w:rsid w:val="00AB7556"/>
    <w:rsid w:val="00AB775F"/>
    <w:rsid w:val="00AB7875"/>
    <w:rsid w:val="00ABC6A3"/>
    <w:rsid w:val="00AC0580"/>
    <w:rsid w:val="00AC0918"/>
    <w:rsid w:val="00AC0BBC"/>
    <w:rsid w:val="00AC0EE7"/>
    <w:rsid w:val="00AC1141"/>
    <w:rsid w:val="00AC131C"/>
    <w:rsid w:val="00AC19A9"/>
    <w:rsid w:val="00AC1C6B"/>
    <w:rsid w:val="00AC20E7"/>
    <w:rsid w:val="00AC2214"/>
    <w:rsid w:val="00AC2332"/>
    <w:rsid w:val="00AC2473"/>
    <w:rsid w:val="00AC2D0C"/>
    <w:rsid w:val="00AC2EFA"/>
    <w:rsid w:val="00AC3246"/>
    <w:rsid w:val="00AC37D4"/>
    <w:rsid w:val="00AC3B16"/>
    <w:rsid w:val="00AC4793"/>
    <w:rsid w:val="00AC4CC2"/>
    <w:rsid w:val="00AC516F"/>
    <w:rsid w:val="00AC5317"/>
    <w:rsid w:val="00AC5966"/>
    <w:rsid w:val="00AC5E41"/>
    <w:rsid w:val="00AC5EC9"/>
    <w:rsid w:val="00AC5F9A"/>
    <w:rsid w:val="00AC6274"/>
    <w:rsid w:val="00AC627A"/>
    <w:rsid w:val="00AC6B7F"/>
    <w:rsid w:val="00AC6F68"/>
    <w:rsid w:val="00AC7220"/>
    <w:rsid w:val="00AC7466"/>
    <w:rsid w:val="00AC7B78"/>
    <w:rsid w:val="00AC7BF9"/>
    <w:rsid w:val="00AC7CE7"/>
    <w:rsid w:val="00AC7CEC"/>
    <w:rsid w:val="00AC7DE3"/>
    <w:rsid w:val="00AC7FA0"/>
    <w:rsid w:val="00AC8EDC"/>
    <w:rsid w:val="00AD01A0"/>
    <w:rsid w:val="00AD02EF"/>
    <w:rsid w:val="00AD06B9"/>
    <w:rsid w:val="00AD06C4"/>
    <w:rsid w:val="00AD093C"/>
    <w:rsid w:val="00AD0F9A"/>
    <w:rsid w:val="00AD10AA"/>
    <w:rsid w:val="00AD11C9"/>
    <w:rsid w:val="00AD12A4"/>
    <w:rsid w:val="00AD1522"/>
    <w:rsid w:val="00AD18F5"/>
    <w:rsid w:val="00AD2155"/>
    <w:rsid w:val="00AD2667"/>
    <w:rsid w:val="00AD2B93"/>
    <w:rsid w:val="00AD2BD9"/>
    <w:rsid w:val="00AD2DDE"/>
    <w:rsid w:val="00AD2E75"/>
    <w:rsid w:val="00AD3098"/>
    <w:rsid w:val="00AD30FD"/>
    <w:rsid w:val="00AD3552"/>
    <w:rsid w:val="00AD3668"/>
    <w:rsid w:val="00AD36C5"/>
    <w:rsid w:val="00AD37A4"/>
    <w:rsid w:val="00AD39AF"/>
    <w:rsid w:val="00AD3CE3"/>
    <w:rsid w:val="00AD3DA2"/>
    <w:rsid w:val="00AD3DF7"/>
    <w:rsid w:val="00AD3E03"/>
    <w:rsid w:val="00AD3FC6"/>
    <w:rsid w:val="00AD40D2"/>
    <w:rsid w:val="00AD45A1"/>
    <w:rsid w:val="00AD45C7"/>
    <w:rsid w:val="00AD4691"/>
    <w:rsid w:val="00AD469C"/>
    <w:rsid w:val="00AD475F"/>
    <w:rsid w:val="00AD5370"/>
    <w:rsid w:val="00AD5A86"/>
    <w:rsid w:val="00AD5A9A"/>
    <w:rsid w:val="00AD61A3"/>
    <w:rsid w:val="00AD61D0"/>
    <w:rsid w:val="00AD74DF"/>
    <w:rsid w:val="00AD7672"/>
    <w:rsid w:val="00AD7711"/>
    <w:rsid w:val="00AD78C4"/>
    <w:rsid w:val="00AD7A86"/>
    <w:rsid w:val="00AD7C19"/>
    <w:rsid w:val="00AE02C2"/>
    <w:rsid w:val="00AE03E3"/>
    <w:rsid w:val="00AE0616"/>
    <w:rsid w:val="00AE0887"/>
    <w:rsid w:val="00AE1139"/>
    <w:rsid w:val="00AE13F6"/>
    <w:rsid w:val="00AE16FB"/>
    <w:rsid w:val="00AE1834"/>
    <w:rsid w:val="00AE2919"/>
    <w:rsid w:val="00AE29F3"/>
    <w:rsid w:val="00AE2E7B"/>
    <w:rsid w:val="00AE3306"/>
    <w:rsid w:val="00AE3EF3"/>
    <w:rsid w:val="00AE3F7B"/>
    <w:rsid w:val="00AE4028"/>
    <w:rsid w:val="00AE4144"/>
    <w:rsid w:val="00AE4975"/>
    <w:rsid w:val="00AE4D60"/>
    <w:rsid w:val="00AE4D62"/>
    <w:rsid w:val="00AE4DD9"/>
    <w:rsid w:val="00AE4E52"/>
    <w:rsid w:val="00AE53DF"/>
    <w:rsid w:val="00AE584A"/>
    <w:rsid w:val="00AE5A37"/>
    <w:rsid w:val="00AE5A85"/>
    <w:rsid w:val="00AE5B94"/>
    <w:rsid w:val="00AE5F15"/>
    <w:rsid w:val="00AE6528"/>
    <w:rsid w:val="00AE6552"/>
    <w:rsid w:val="00AE66CA"/>
    <w:rsid w:val="00AE66E5"/>
    <w:rsid w:val="00AE6800"/>
    <w:rsid w:val="00AE6C3F"/>
    <w:rsid w:val="00AE6D77"/>
    <w:rsid w:val="00AE72DC"/>
    <w:rsid w:val="00AE73C5"/>
    <w:rsid w:val="00AE7572"/>
    <w:rsid w:val="00AE790B"/>
    <w:rsid w:val="00AE79B0"/>
    <w:rsid w:val="00AE7B3C"/>
    <w:rsid w:val="00AE7C54"/>
    <w:rsid w:val="00AEDC74"/>
    <w:rsid w:val="00AF040F"/>
    <w:rsid w:val="00AF06D7"/>
    <w:rsid w:val="00AF07F9"/>
    <w:rsid w:val="00AF09A3"/>
    <w:rsid w:val="00AF0A8E"/>
    <w:rsid w:val="00AF13AA"/>
    <w:rsid w:val="00AF14E5"/>
    <w:rsid w:val="00AF15B7"/>
    <w:rsid w:val="00AF1D52"/>
    <w:rsid w:val="00AF1E72"/>
    <w:rsid w:val="00AF200E"/>
    <w:rsid w:val="00AF2227"/>
    <w:rsid w:val="00AF226F"/>
    <w:rsid w:val="00AF2490"/>
    <w:rsid w:val="00AF28A0"/>
    <w:rsid w:val="00AF2CB0"/>
    <w:rsid w:val="00AF2FFE"/>
    <w:rsid w:val="00AF30A4"/>
    <w:rsid w:val="00AF34CE"/>
    <w:rsid w:val="00AF3749"/>
    <w:rsid w:val="00AF3867"/>
    <w:rsid w:val="00AF388A"/>
    <w:rsid w:val="00AF3949"/>
    <w:rsid w:val="00AF39EB"/>
    <w:rsid w:val="00AF3A0E"/>
    <w:rsid w:val="00AF3C32"/>
    <w:rsid w:val="00AF4D29"/>
    <w:rsid w:val="00AF4EEF"/>
    <w:rsid w:val="00AF55F8"/>
    <w:rsid w:val="00AF5791"/>
    <w:rsid w:val="00AF5822"/>
    <w:rsid w:val="00AF5994"/>
    <w:rsid w:val="00AF5C08"/>
    <w:rsid w:val="00AF5DB3"/>
    <w:rsid w:val="00AF5F78"/>
    <w:rsid w:val="00AF604B"/>
    <w:rsid w:val="00AF60CA"/>
    <w:rsid w:val="00AF62D7"/>
    <w:rsid w:val="00AF6AF8"/>
    <w:rsid w:val="00AF6E9B"/>
    <w:rsid w:val="00AF70E8"/>
    <w:rsid w:val="00AF725F"/>
    <w:rsid w:val="00AF74CE"/>
    <w:rsid w:val="00AF7512"/>
    <w:rsid w:val="00AF7531"/>
    <w:rsid w:val="00AF7534"/>
    <w:rsid w:val="00AF7554"/>
    <w:rsid w:val="00AF792C"/>
    <w:rsid w:val="00AF7A47"/>
    <w:rsid w:val="00AF7C93"/>
    <w:rsid w:val="00AF7D2B"/>
    <w:rsid w:val="00AF7E75"/>
    <w:rsid w:val="00AF7F13"/>
    <w:rsid w:val="00AFE8B4"/>
    <w:rsid w:val="00B00085"/>
    <w:rsid w:val="00B0033E"/>
    <w:rsid w:val="00B004AE"/>
    <w:rsid w:val="00B0086C"/>
    <w:rsid w:val="00B00CDE"/>
    <w:rsid w:val="00B01036"/>
    <w:rsid w:val="00B0193B"/>
    <w:rsid w:val="00B01D93"/>
    <w:rsid w:val="00B01FDF"/>
    <w:rsid w:val="00B02649"/>
    <w:rsid w:val="00B02A64"/>
    <w:rsid w:val="00B02E98"/>
    <w:rsid w:val="00B02F81"/>
    <w:rsid w:val="00B030C9"/>
    <w:rsid w:val="00B0369D"/>
    <w:rsid w:val="00B03B27"/>
    <w:rsid w:val="00B03DB6"/>
    <w:rsid w:val="00B03F02"/>
    <w:rsid w:val="00B03F6B"/>
    <w:rsid w:val="00B044FD"/>
    <w:rsid w:val="00B0450F"/>
    <w:rsid w:val="00B04555"/>
    <w:rsid w:val="00B0460D"/>
    <w:rsid w:val="00B04779"/>
    <w:rsid w:val="00B047F8"/>
    <w:rsid w:val="00B04A48"/>
    <w:rsid w:val="00B04E4F"/>
    <w:rsid w:val="00B05065"/>
    <w:rsid w:val="00B05867"/>
    <w:rsid w:val="00B058B2"/>
    <w:rsid w:val="00B05982"/>
    <w:rsid w:val="00B05A59"/>
    <w:rsid w:val="00B05C68"/>
    <w:rsid w:val="00B0633C"/>
    <w:rsid w:val="00B0639F"/>
    <w:rsid w:val="00B065ED"/>
    <w:rsid w:val="00B0690C"/>
    <w:rsid w:val="00B06930"/>
    <w:rsid w:val="00B0699D"/>
    <w:rsid w:val="00B06A06"/>
    <w:rsid w:val="00B06FC5"/>
    <w:rsid w:val="00B074DD"/>
    <w:rsid w:val="00B0752E"/>
    <w:rsid w:val="00B07600"/>
    <w:rsid w:val="00B077D1"/>
    <w:rsid w:val="00B07842"/>
    <w:rsid w:val="00B07ADF"/>
    <w:rsid w:val="00B07E30"/>
    <w:rsid w:val="00B07F2D"/>
    <w:rsid w:val="00B07F3C"/>
    <w:rsid w:val="00B0DF7D"/>
    <w:rsid w:val="00B10287"/>
    <w:rsid w:val="00B10532"/>
    <w:rsid w:val="00B1069D"/>
    <w:rsid w:val="00B106EA"/>
    <w:rsid w:val="00B1096D"/>
    <w:rsid w:val="00B109A5"/>
    <w:rsid w:val="00B10BEC"/>
    <w:rsid w:val="00B110A3"/>
    <w:rsid w:val="00B11343"/>
    <w:rsid w:val="00B11364"/>
    <w:rsid w:val="00B11A28"/>
    <w:rsid w:val="00B11E85"/>
    <w:rsid w:val="00B12078"/>
    <w:rsid w:val="00B12251"/>
    <w:rsid w:val="00B1254A"/>
    <w:rsid w:val="00B127E5"/>
    <w:rsid w:val="00B128D1"/>
    <w:rsid w:val="00B129A6"/>
    <w:rsid w:val="00B129B3"/>
    <w:rsid w:val="00B12BD4"/>
    <w:rsid w:val="00B13038"/>
    <w:rsid w:val="00B13323"/>
    <w:rsid w:val="00B133A1"/>
    <w:rsid w:val="00B134C5"/>
    <w:rsid w:val="00B135E0"/>
    <w:rsid w:val="00B13E1B"/>
    <w:rsid w:val="00B13ECC"/>
    <w:rsid w:val="00B142A1"/>
    <w:rsid w:val="00B1476A"/>
    <w:rsid w:val="00B14793"/>
    <w:rsid w:val="00B14928"/>
    <w:rsid w:val="00B14987"/>
    <w:rsid w:val="00B14C64"/>
    <w:rsid w:val="00B14D05"/>
    <w:rsid w:val="00B14D86"/>
    <w:rsid w:val="00B14F3F"/>
    <w:rsid w:val="00B14F72"/>
    <w:rsid w:val="00B1509E"/>
    <w:rsid w:val="00B1547B"/>
    <w:rsid w:val="00B15AFE"/>
    <w:rsid w:val="00B15E25"/>
    <w:rsid w:val="00B15EB3"/>
    <w:rsid w:val="00B1613F"/>
    <w:rsid w:val="00B16219"/>
    <w:rsid w:val="00B1641B"/>
    <w:rsid w:val="00B16649"/>
    <w:rsid w:val="00B1672F"/>
    <w:rsid w:val="00B16CE7"/>
    <w:rsid w:val="00B173D2"/>
    <w:rsid w:val="00B174A9"/>
    <w:rsid w:val="00B1765E"/>
    <w:rsid w:val="00B179FF"/>
    <w:rsid w:val="00B201CD"/>
    <w:rsid w:val="00B201F8"/>
    <w:rsid w:val="00B2032A"/>
    <w:rsid w:val="00B20513"/>
    <w:rsid w:val="00B2055F"/>
    <w:rsid w:val="00B205AB"/>
    <w:rsid w:val="00B20977"/>
    <w:rsid w:val="00B20A8A"/>
    <w:rsid w:val="00B21033"/>
    <w:rsid w:val="00B21073"/>
    <w:rsid w:val="00B21089"/>
    <w:rsid w:val="00B21361"/>
    <w:rsid w:val="00B21414"/>
    <w:rsid w:val="00B21646"/>
    <w:rsid w:val="00B2167C"/>
    <w:rsid w:val="00B21FC1"/>
    <w:rsid w:val="00B220BB"/>
    <w:rsid w:val="00B223F6"/>
    <w:rsid w:val="00B22747"/>
    <w:rsid w:val="00B2280D"/>
    <w:rsid w:val="00B2286D"/>
    <w:rsid w:val="00B22A27"/>
    <w:rsid w:val="00B22BB2"/>
    <w:rsid w:val="00B22CE0"/>
    <w:rsid w:val="00B23038"/>
    <w:rsid w:val="00B23190"/>
    <w:rsid w:val="00B23346"/>
    <w:rsid w:val="00B233D1"/>
    <w:rsid w:val="00B237C1"/>
    <w:rsid w:val="00B23B8E"/>
    <w:rsid w:val="00B23CF5"/>
    <w:rsid w:val="00B243E6"/>
    <w:rsid w:val="00B244EB"/>
    <w:rsid w:val="00B246C5"/>
    <w:rsid w:val="00B24916"/>
    <w:rsid w:val="00B24951"/>
    <w:rsid w:val="00B2497E"/>
    <w:rsid w:val="00B24AAC"/>
    <w:rsid w:val="00B25498"/>
    <w:rsid w:val="00B2551D"/>
    <w:rsid w:val="00B25B52"/>
    <w:rsid w:val="00B25DA0"/>
    <w:rsid w:val="00B25E91"/>
    <w:rsid w:val="00B262C8"/>
    <w:rsid w:val="00B26693"/>
    <w:rsid w:val="00B266ED"/>
    <w:rsid w:val="00B26BD7"/>
    <w:rsid w:val="00B2707A"/>
    <w:rsid w:val="00B27115"/>
    <w:rsid w:val="00B2729B"/>
    <w:rsid w:val="00B2737D"/>
    <w:rsid w:val="00B27525"/>
    <w:rsid w:val="00B2752B"/>
    <w:rsid w:val="00B2765B"/>
    <w:rsid w:val="00B2790C"/>
    <w:rsid w:val="00B27948"/>
    <w:rsid w:val="00B2799B"/>
    <w:rsid w:val="00B27AAE"/>
    <w:rsid w:val="00B27DCE"/>
    <w:rsid w:val="00B300EF"/>
    <w:rsid w:val="00B30139"/>
    <w:rsid w:val="00B30579"/>
    <w:rsid w:val="00B30B8A"/>
    <w:rsid w:val="00B30E22"/>
    <w:rsid w:val="00B30F5E"/>
    <w:rsid w:val="00B3137B"/>
    <w:rsid w:val="00B314C4"/>
    <w:rsid w:val="00B314CE"/>
    <w:rsid w:val="00B317BF"/>
    <w:rsid w:val="00B31822"/>
    <w:rsid w:val="00B318AA"/>
    <w:rsid w:val="00B31CC9"/>
    <w:rsid w:val="00B31F10"/>
    <w:rsid w:val="00B3209D"/>
    <w:rsid w:val="00B3245F"/>
    <w:rsid w:val="00B32521"/>
    <w:rsid w:val="00B329E0"/>
    <w:rsid w:val="00B32A56"/>
    <w:rsid w:val="00B32A68"/>
    <w:rsid w:val="00B32BFC"/>
    <w:rsid w:val="00B32C5A"/>
    <w:rsid w:val="00B33542"/>
    <w:rsid w:val="00B335C4"/>
    <w:rsid w:val="00B3398D"/>
    <w:rsid w:val="00B34127"/>
    <w:rsid w:val="00B3465F"/>
    <w:rsid w:val="00B347FC"/>
    <w:rsid w:val="00B34A03"/>
    <w:rsid w:val="00B34BF7"/>
    <w:rsid w:val="00B34D5D"/>
    <w:rsid w:val="00B34F06"/>
    <w:rsid w:val="00B350B5"/>
    <w:rsid w:val="00B358F3"/>
    <w:rsid w:val="00B35A09"/>
    <w:rsid w:val="00B35BFC"/>
    <w:rsid w:val="00B36288"/>
    <w:rsid w:val="00B368C4"/>
    <w:rsid w:val="00B368F5"/>
    <w:rsid w:val="00B369A2"/>
    <w:rsid w:val="00B36A8D"/>
    <w:rsid w:val="00B36DF5"/>
    <w:rsid w:val="00B36E0A"/>
    <w:rsid w:val="00B36E8F"/>
    <w:rsid w:val="00B36FF5"/>
    <w:rsid w:val="00B371AB"/>
    <w:rsid w:val="00B3773B"/>
    <w:rsid w:val="00B37845"/>
    <w:rsid w:val="00B37988"/>
    <w:rsid w:val="00B37AEB"/>
    <w:rsid w:val="00B37EA1"/>
    <w:rsid w:val="00B402E3"/>
    <w:rsid w:val="00B408B3"/>
    <w:rsid w:val="00B40D31"/>
    <w:rsid w:val="00B40F5B"/>
    <w:rsid w:val="00B4125D"/>
    <w:rsid w:val="00B412F9"/>
    <w:rsid w:val="00B41581"/>
    <w:rsid w:val="00B4166D"/>
    <w:rsid w:val="00B4175B"/>
    <w:rsid w:val="00B41786"/>
    <w:rsid w:val="00B41EE2"/>
    <w:rsid w:val="00B41F9E"/>
    <w:rsid w:val="00B423C7"/>
    <w:rsid w:val="00B42494"/>
    <w:rsid w:val="00B426E6"/>
    <w:rsid w:val="00B428A2"/>
    <w:rsid w:val="00B42E41"/>
    <w:rsid w:val="00B42F7D"/>
    <w:rsid w:val="00B432A0"/>
    <w:rsid w:val="00B43393"/>
    <w:rsid w:val="00B43527"/>
    <w:rsid w:val="00B4362F"/>
    <w:rsid w:val="00B438E8"/>
    <w:rsid w:val="00B43B00"/>
    <w:rsid w:val="00B43BAA"/>
    <w:rsid w:val="00B43C53"/>
    <w:rsid w:val="00B43D48"/>
    <w:rsid w:val="00B43ECE"/>
    <w:rsid w:val="00B44302"/>
    <w:rsid w:val="00B447AD"/>
    <w:rsid w:val="00B44EFD"/>
    <w:rsid w:val="00B44FA0"/>
    <w:rsid w:val="00B45148"/>
    <w:rsid w:val="00B45263"/>
    <w:rsid w:val="00B4560D"/>
    <w:rsid w:val="00B45951"/>
    <w:rsid w:val="00B45A30"/>
    <w:rsid w:val="00B45FF6"/>
    <w:rsid w:val="00B46463"/>
    <w:rsid w:val="00B4655E"/>
    <w:rsid w:val="00B46686"/>
    <w:rsid w:val="00B4669F"/>
    <w:rsid w:val="00B466B7"/>
    <w:rsid w:val="00B469DE"/>
    <w:rsid w:val="00B46CFF"/>
    <w:rsid w:val="00B46DAA"/>
    <w:rsid w:val="00B471A6"/>
    <w:rsid w:val="00B472BD"/>
    <w:rsid w:val="00B472F7"/>
    <w:rsid w:val="00B47543"/>
    <w:rsid w:val="00B476AD"/>
    <w:rsid w:val="00B476C3"/>
    <w:rsid w:val="00B47994"/>
    <w:rsid w:val="00B47EF1"/>
    <w:rsid w:val="00B5006F"/>
    <w:rsid w:val="00B508BF"/>
    <w:rsid w:val="00B50C1A"/>
    <w:rsid w:val="00B50EE2"/>
    <w:rsid w:val="00B517A8"/>
    <w:rsid w:val="00B51B79"/>
    <w:rsid w:val="00B51BEA"/>
    <w:rsid w:val="00B51C10"/>
    <w:rsid w:val="00B51C75"/>
    <w:rsid w:val="00B51C8F"/>
    <w:rsid w:val="00B5200F"/>
    <w:rsid w:val="00B52021"/>
    <w:rsid w:val="00B520CE"/>
    <w:rsid w:val="00B521FB"/>
    <w:rsid w:val="00B5233C"/>
    <w:rsid w:val="00B5233D"/>
    <w:rsid w:val="00B52438"/>
    <w:rsid w:val="00B524AB"/>
    <w:rsid w:val="00B52672"/>
    <w:rsid w:val="00B52974"/>
    <w:rsid w:val="00B52B3A"/>
    <w:rsid w:val="00B52C19"/>
    <w:rsid w:val="00B52F9B"/>
    <w:rsid w:val="00B532D1"/>
    <w:rsid w:val="00B5333D"/>
    <w:rsid w:val="00B5373E"/>
    <w:rsid w:val="00B53797"/>
    <w:rsid w:val="00B53867"/>
    <w:rsid w:val="00B538BE"/>
    <w:rsid w:val="00B540C3"/>
    <w:rsid w:val="00B5415B"/>
    <w:rsid w:val="00B54189"/>
    <w:rsid w:val="00B54371"/>
    <w:rsid w:val="00B5470B"/>
    <w:rsid w:val="00B54BA7"/>
    <w:rsid w:val="00B54F40"/>
    <w:rsid w:val="00B550AE"/>
    <w:rsid w:val="00B55764"/>
    <w:rsid w:val="00B55795"/>
    <w:rsid w:val="00B558CD"/>
    <w:rsid w:val="00B55B00"/>
    <w:rsid w:val="00B55CF1"/>
    <w:rsid w:val="00B55D58"/>
    <w:rsid w:val="00B56387"/>
    <w:rsid w:val="00B5665C"/>
    <w:rsid w:val="00B56666"/>
    <w:rsid w:val="00B56BB8"/>
    <w:rsid w:val="00B56E1D"/>
    <w:rsid w:val="00B5758E"/>
    <w:rsid w:val="00B5767D"/>
    <w:rsid w:val="00B5777A"/>
    <w:rsid w:val="00B57FF1"/>
    <w:rsid w:val="00B6011D"/>
    <w:rsid w:val="00B60321"/>
    <w:rsid w:val="00B60500"/>
    <w:rsid w:val="00B60A40"/>
    <w:rsid w:val="00B60AAD"/>
    <w:rsid w:val="00B60EC6"/>
    <w:rsid w:val="00B6102D"/>
    <w:rsid w:val="00B61117"/>
    <w:rsid w:val="00B611B2"/>
    <w:rsid w:val="00B615A6"/>
    <w:rsid w:val="00B61A02"/>
    <w:rsid w:val="00B61E5B"/>
    <w:rsid w:val="00B61E7B"/>
    <w:rsid w:val="00B61FAB"/>
    <w:rsid w:val="00B62B96"/>
    <w:rsid w:val="00B63125"/>
    <w:rsid w:val="00B631F6"/>
    <w:rsid w:val="00B63320"/>
    <w:rsid w:val="00B63373"/>
    <w:rsid w:val="00B63747"/>
    <w:rsid w:val="00B6379D"/>
    <w:rsid w:val="00B63A5F"/>
    <w:rsid w:val="00B63B27"/>
    <w:rsid w:val="00B63B47"/>
    <w:rsid w:val="00B63BE0"/>
    <w:rsid w:val="00B63D17"/>
    <w:rsid w:val="00B6420F"/>
    <w:rsid w:val="00B64553"/>
    <w:rsid w:val="00B64635"/>
    <w:rsid w:val="00B649D6"/>
    <w:rsid w:val="00B64AD0"/>
    <w:rsid w:val="00B64B24"/>
    <w:rsid w:val="00B64E98"/>
    <w:rsid w:val="00B6506C"/>
    <w:rsid w:val="00B658F5"/>
    <w:rsid w:val="00B65AAB"/>
    <w:rsid w:val="00B65C7C"/>
    <w:rsid w:val="00B660A8"/>
    <w:rsid w:val="00B66237"/>
    <w:rsid w:val="00B66247"/>
    <w:rsid w:val="00B66899"/>
    <w:rsid w:val="00B66B62"/>
    <w:rsid w:val="00B66FF7"/>
    <w:rsid w:val="00B678ED"/>
    <w:rsid w:val="00B67BA5"/>
    <w:rsid w:val="00B67C30"/>
    <w:rsid w:val="00B67CBC"/>
    <w:rsid w:val="00B67EA8"/>
    <w:rsid w:val="00B67EFD"/>
    <w:rsid w:val="00B7008C"/>
    <w:rsid w:val="00B705E1"/>
    <w:rsid w:val="00B70805"/>
    <w:rsid w:val="00B70967"/>
    <w:rsid w:val="00B70F0B"/>
    <w:rsid w:val="00B7112D"/>
    <w:rsid w:val="00B71146"/>
    <w:rsid w:val="00B71213"/>
    <w:rsid w:val="00B715B1"/>
    <w:rsid w:val="00B71941"/>
    <w:rsid w:val="00B71C93"/>
    <w:rsid w:val="00B71FDE"/>
    <w:rsid w:val="00B72213"/>
    <w:rsid w:val="00B72310"/>
    <w:rsid w:val="00B723FC"/>
    <w:rsid w:val="00B72503"/>
    <w:rsid w:val="00B7275A"/>
    <w:rsid w:val="00B72792"/>
    <w:rsid w:val="00B727C1"/>
    <w:rsid w:val="00B728B1"/>
    <w:rsid w:val="00B72903"/>
    <w:rsid w:val="00B7290C"/>
    <w:rsid w:val="00B7291A"/>
    <w:rsid w:val="00B72BC4"/>
    <w:rsid w:val="00B72D7B"/>
    <w:rsid w:val="00B72D93"/>
    <w:rsid w:val="00B732E4"/>
    <w:rsid w:val="00B7366B"/>
    <w:rsid w:val="00B7397F"/>
    <w:rsid w:val="00B73B05"/>
    <w:rsid w:val="00B73C4B"/>
    <w:rsid w:val="00B73E66"/>
    <w:rsid w:val="00B74379"/>
    <w:rsid w:val="00B748C2"/>
    <w:rsid w:val="00B749B2"/>
    <w:rsid w:val="00B749B9"/>
    <w:rsid w:val="00B74ACA"/>
    <w:rsid w:val="00B74E4F"/>
    <w:rsid w:val="00B74F5B"/>
    <w:rsid w:val="00B756D2"/>
    <w:rsid w:val="00B75AFE"/>
    <w:rsid w:val="00B75D82"/>
    <w:rsid w:val="00B75E23"/>
    <w:rsid w:val="00B75F16"/>
    <w:rsid w:val="00B760F9"/>
    <w:rsid w:val="00B76186"/>
    <w:rsid w:val="00B761B6"/>
    <w:rsid w:val="00B76387"/>
    <w:rsid w:val="00B76DA0"/>
    <w:rsid w:val="00B773CB"/>
    <w:rsid w:val="00B77858"/>
    <w:rsid w:val="00B7791B"/>
    <w:rsid w:val="00B77988"/>
    <w:rsid w:val="00B77A5D"/>
    <w:rsid w:val="00B8001F"/>
    <w:rsid w:val="00B80252"/>
    <w:rsid w:val="00B805FB"/>
    <w:rsid w:val="00B808E7"/>
    <w:rsid w:val="00B80D99"/>
    <w:rsid w:val="00B80E70"/>
    <w:rsid w:val="00B80F73"/>
    <w:rsid w:val="00B811FF"/>
    <w:rsid w:val="00B81322"/>
    <w:rsid w:val="00B815C1"/>
    <w:rsid w:val="00B819E1"/>
    <w:rsid w:val="00B81CC6"/>
    <w:rsid w:val="00B820B3"/>
    <w:rsid w:val="00B82299"/>
    <w:rsid w:val="00B823F6"/>
    <w:rsid w:val="00B82483"/>
    <w:rsid w:val="00B827F8"/>
    <w:rsid w:val="00B82C75"/>
    <w:rsid w:val="00B832CC"/>
    <w:rsid w:val="00B83546"/>
    <w:rsid w:val="00B83680"/>
    <w:rsid w:val="00B839E7"/>
    <w:rsid w:val="00B83B92"/>
    <w:rsid w:val="00B83E10"/>
    <w:rsid w:val="00B843BA"/>
    <w:rsid w:val="00B84462"/>
    <w:rsid w:val="00B8459C"/>
    <w:rsid w:val="00B845E4"/>
    <w:rsid w:val="00B8478A"/>
    <w:rsid w:val="00B8488D"/>
    <w:rsid w:val="00B84A30"/>
    <w:rsid w:val="00B84DE1"/>
    <w:rsid w:val="00B84E0D"/>
    <w:rsid w:val="00B85035"/>
    <w:rsid w:val="00B85082"/>
    <w:rsid w:val="00B850AF"/>
    <w:rsid w:val="00B85359"/>
    <w:rsid w:val="00B8558F"/>
    <w:rsid w:val="00B855D7"/>
    <w:rsid w:val="00B85738"/>
    <w:rsid w:val="00B85817"/>
    <w:rsid w:val="00B85D00"/>
    <w:rsid w:val="00B85D22"/>
    <w:rsid w:val="00B85E23"/>
    <w:rsid w:val="00B861E9"/>
    <w:rsid w:val="00B86218"/>
    <w:rsid w:val="00B86AF0"/>
    <w:rsid w:val="00B8747B"/>
    <w:rsid w:val="00B875C6"/>
    <w:rsid w:val="00B87862"/>
    <w:rsid w:val="00B878FC"/>
    <w:rsid w:val="00B87A2C"/>
    <w:rsid w:val="00B87AA6"/>
    <w:rsid w:val="00B87F43"/>
    <w:rsid w:val="00B8F236"/>
    <w:rsid w:val="00B901C3"/>
    <w:rsid w:val="00B908C7"/>
    <w:rsid w:val="00B908CA"/>
    <w:rsid w:val="00B908EA"/>
    <w:rsid w:val="00B90935"/>
    <w:rsid w:val="00B90CD3"/>
    <w:rsid w:val="00B90DA3"/>
    <w:rsid w:val="00B9125B"/>
    <w:rsid w:val="00B912D9"/>
    <w:rsid w:val="00B9174E"/>
    <w:rsid w:val="00B91EAE"/>
    <w:rsid w:val="00B92226"/>
    <w:rsid w:val="00B92A10"/>
    <w:rsid w:val="00B92BC4"/>
    <w:rsid w:val="00B9323D"/>
    <w:rsid w:val="00B9354B"/>
    <w:rsid w:val="00B93690"/>
    <w:rsid w:val="00B936F1"/>
    <w:rsid w:val="00B936F7"/>
    <w:rsid w:val="00B93778"/>
    <w:rsid w:val="00B937F8"/>
    <w:rsid w:val="00B939B9"/>
    <w:rsid w:val="00B94039"/>
    <w:rsid w:val="00B940A2"/>
    <w:rsid w:val="00B94163"/>
    <w:rsid w:val="00B941AC"/>
    <w:rsid w:val="00B944FB"/>
    <w:rsid w:val="00B945AE"/>
    <w:rsid w:val="00B94620"/>
    <w:rsid w:val="00B94926"/>
    <w:rsid w:val="00B949DC"/>
    <w:rsid w:val="00B958A9"/>
    <w:rsid w:val="00B9597D"/>
    <w:rsid w:val="00B95B3A"/>
    <w:rsid w:val="00B95D79"/>
    <w:rsid w:val="00B95F04"/>
    <w:rsid w:val="00B960FD"/>
    <w:rsid w:val="00B9614D"/>
    <w:rsid w:val="00B965AB"/>
    <w:rsid w:val="00B96781"/>
    <w:rsid w:val="00B96D5F"/>
    <w:rsid w:val="00B9708A"/>
    <w:rsid w:val="00B9785B"/>
    <w:rsid w:val="00B97A88"/>
    <w:rsid w:val="00B97C60"/>
    <w:rsid w:val="00B97D97"/>
    <w:rsid w:val="00B98548"/>
    <w:rsid w:val="00BA01CB"/>
    <w:rsid w:val="00BA0433"/>
    <w:rsid w:val="00BA0637"/>
    <w:rsid w:val="00BA071C"/>
    <w:rsid w:val="00BA0AC4"/>
    <w:rsid w:val="00BA0D9A"/>
    <w:rsid w:val="00BA1052"/>
    <w:rsid w:val="00BA10B0"/>
    <w:rsid w:val="00BA17D9"/>
    <w:rsid w:val="00BA18EB"/>
    <w:rsid w:val="00BA1E42"/>
    <w:rsid w:val="00BA1E7E"/>
    <w:rsid w:val="00BA1E99"/>
    <w:rsid w:val="00BA1EA5"/>
    <w:rsid w:val="00BA2905"/>
    <w:rsid w:val="00BA3242"/>
    <w:rsid w:val="00BA3385"/>
    <w:rsid w:val="00BA362B"/>
    <w:rsid w:val="00BA3868"/>
    <w:rsid w:val="00BA39FF"/>
    <w:rsid w:val="00BA3B3E"/>
    <w:rsid w:val="00BA3B6B"/>
    <w:rsid w:val="00BA3EA9"/>
    <w:rsid w:val="00BA4302"/>
    <w:rsid w:val="00BA46F5"/>
    <w:rsid w:val="00BA4755"/>
    <w:rsid w:val="00BA4BE2"/>
    <w:rsid w:val="00BA4F1A"/>
    <w:rsid w:val="00BA4F21"/>
    <w:rsid w:val="00BA505E"/>
    <w:rsid w:val="00BA5241"/>
    <w:rsid w:val="00BA53AE"/>
    <w:rsid w:val="00BA53BF"/>
    <w:rsid w:val="00BA5554"/>
    <w:rsid w:val="00BA5963"/>
    <w:rsid w:val="00BA5AE4"/>
    <w:rsid w:val="00BA5BFA"/>
    <w:rsid w:val="00BA5C43"/>
    <w:rsid w:val="00BA5D8F"/>
    <w:rsid w:val="00BA5EEF"/>
    <w:rsid w:val="00BA5FA9"/>
    <w:rsid w:val="00BA5FB4"/>
    <w:rsid w:val="00BA6043"/>
    <w:rsid w:val="00BA64C4"/>
    <w:rsid w:val="00BA682E"/>
    <w:rsid w:val="00BA6E69"/>
    <w:rsid w:val="00BA7366"/>
    <w:rsid w:val="00BA7450"/>
    <w:rsid w:val="00BA755C"/>
    <w:rsid w:val="00BA76C9"/>
    <w:rsid w:val="00BA7825"/>
    <w:rsid w:val="00BA7916"/>
    <w:rsid w:val="00BA7A17"/>
    <w:rsid w:val="00BA7BFF"/>
    <w:rsid w:val="00BB0866"/>
    <w:rsid w:val="00BB0B66"/>
    <w:rsid w:val="00BB0C15"/>
    <w:rsid w:val="00BB0E51"/>
    <w:rsid w:val="00BB0EB5"/>
    <w:rsid w:val="00BB0EE6"/>
    <w:rsid w:val="00BB1CAC"/>
    <w:rsid w:val="00BB1DA4"/>
    <w:rsid w:val="00BB237B"/>
    <w:rsid w:val="00BB29C8"/>
    <w:rsid w:val="00BB2D13"/>
    <w:rsid w:val="00BB2D30"/>
    <w:rsid w:val="00BB2D4F"/>
    <w:rsid w:val="00BB2DA8"/>
    <w:rsid w:val="00BB2E29"/>
    <w:rsid w:val="00BB3460"/>
    <w:rsid w:val="00BB3666"/>
    <w:rsid w:val="00BB3869"/>
    <w:rsid w:val="00BB39E1"/>
    <w:rsid w:val="00BB4127"/>
    <w:rsid w:val="00BB437A"/>
    <w:rsid w:val="00BB459C"/>
    <w:rsid w:val="00BB48F4"/>
    <w:rsid w:val="00BB4DFB"/>
    <w:rsid w:val="00BB53F8"/>
    <w:rsid w:val="00BB566E"/>
    <w:rsid w:val="00BB5692"/>
    <w:rsid w:val="00BB56BA"/>
    <w:rsid w:val="00BB5E91"/>
    <w:rsid w:val="00BB5F5B"/>
    <w:rsid w:val="00BB61A1"/>
    <w:rsid w:val="00BB63B4"/>
    <w:rsid w:val="00BB6708"/>
    <w:rsid w:val="00BB6C63"/>
    <w:rsid w:val="00BB6D78"/>
    <w:rsid w:val="00BB7062"/>
    <w:rsid w:val="00BB71E4"/>
    <w:rsid w:val="00BB734F"/>
    <w:rsid w:val="00BB755A"/>
    <w:rsid w:val="00BB774E"/>
    <w:rsid w:val="00BC00D8"/>
    <w:rsid w:val="00BC06B0"/>
    <w:rsid w:val="00BC07A3"/>
    <w:rsid w:val="00BC0F88"/>
    <w:rsid w:val="00BC13A5"/>
    <w:rsid w:val="00BC13E4"/>
    <w:rsid w:val="00BC1701"/>
    <w:rsid w:val="00BC17DC"/>
    <w:rsid w:val="00BC1863"/>
    <w:rsid w:val="00BC1A5A"/>
    <w:rsid w:val="00BC1DD9"/>
    <w:rsid w:val="00BC1E48"/>
    <w:rsid w:val="00BC1FB9"/>
    <w:rsid w:val="00BC228E"/>
    <w:rsid w:val="00BC231A"/>
    <w:rsid w:val="00BC272C"/>
    <w:rsid w:val="00BC287B"/>
    <w:rsid w:val="00BC2A53"/>
    <w:rsid w:val="00BC2B5D"/>
    <w:rsid w:val="00BC2C0A"/>
    <w:rsid w:val="00BC3202"/>
    <w:rsid w:val="00BC321E"/>
    <w:rsid w:val="00BC3411"/>
    <w:rsid w:val="00BC3472"/>
    <w:rsid w:val="00BC34A9"/>
    <w:rsid w:val="00BC352A"/>
    <w:rsid w:val="00BC35D2"/>
    <w:rsid w:val="00BC3E12"/>
    <w:rsid w:val="00BC3FA7"/>
    <w:rsid w:val="00BC40AE"/>
    <w:rsid w:val="00BC4468"/>
    <w:rsid w:val="00BC478C"/>
    <w:rsid w:val="00BC47F7"/>
    <w:rsid w:val="00BC48D0"/>
    <w:rsid w:val="00BC49D9"/>
    <w:rsid w:val="00BC50F7"/>
    <w:rsid w:val="00BC5190"/>
    <w:rsid w:val="00BC51E6"/>
    <w:rsid w:val="00BC56BF"/>
    <w:rsid w:val="00BC57E3"/>
    <w:rsid w:val="00BC5B68"/>
    <w:rsid w:val="00BC5D24"/>
    <w:rsid w:val="00BC5DA4"/>
    <w:rsid w:val="00BC5DC5"/>
    <w:rsid w:val="00BC5DCE"/>
    <w:rsid w:val="00BC6499"/>
    <w:rsid w:val="00BC6926"/>
    <w:rsid w:val="00BC7016"/>
    <w:rsid w:val="00BC70EE"/>
    <w:rsid w:val="00BC7426"/>
    <w:rsid w:val="00BC756B"/>
    <w:rsid w:val="00BC766E"/>
    <w:rsid w:val="00BC7760"/>
    <w:rsid w:val="00BC7806"/>
    <w:rsid w:val="00BC7B92"/>
    <w:rsid w:val="00BCB5B3"/>
    <w:rsid w:val="00BD0018"/>
    <w:rsid w:val="00BD0090"/>
    <w:rsid w:val="00BD00CF"/>
    <w:rsid w:val="00BD038A"/>
    <w:rsid w:val="00BD040F"/>
    <w:rsid w:val="00BD0535"/>
    <w:rsid w:val="00BD0566"/>
    <w:rsid w:val="00BD05A2"/>
    <w:rsid w:val="00BD08E9"/>
    <w:rsid w:val="00BD0B09"/>
    <w:rsid w:val="00BD0B0B"/>
    <w:rsid w:val="00BD0DB4"/>
    <w:rsid w:val="00BD1297"/>
    <w:rsid w:val="00BD142E"/>
    <w:rsid w:val="00BD1476"/>
    <w:rsid w:val="00BD152B"/>
    <w:rsid w:val="00BD15D0"/>
    <w:rsid w:val="00BD1739"/>
    <w:rsid w:val="00BD173E"/>
    <w:rsid w:val="00BD1D59"/>
    <w:rsid w:val="00BD2141"/>
    <w:rsid w:val="00BD239D"/>
    <w:rsid w:val="00BD2814"/>
    <w:rsid w:val="00BD2ADE"/>
    <w:rsid w:val="00BD2C67"/>
    <w:rsid w:val="00BD2DAB"/>
    <w:rsid w:val="00BD2DC4"/>
    <w:rsid w:val="00BD374B"/>
    <w:rsid w:val="00BD37B8"/>
    <w:rsid w:val="00BD383F"/>
    <w:rsid w:val="00BD4030"/>
    <w:rsid w:val="00BD4740"/>
    <w:rsid w:val="00BD4785"/>
    <w:rsid w:val="00BD47DD"/>
    <w:rsid w:val="00BD4A5B"/>
    <w:rsid w:val="00BD4AC3"/>
    <w:rsid w:val="00BD4CD1"/>
    <w:rsid w:val="00BD51C3"/>
    <w:rsid w:val="00BD53EC"/>
    <w:rsid w:val="00BD57E7"/>
    <w:rsid w:val="00BD5846"/>
    <w:rsid w:val="00BD58F6"/>
    <w:rsid w:val="00BD5903"/>
    <w:rsid w:val="00BD59AF"/>
    <w:rsid w:val="00BD59B2"/>
    <w:rsid w:val="00BD623F"/>
    <w:rsid w:val="00BD6248"/>
    <w:rsid w:val="00BD64E3"/>
    <w:rsid w:val="00BD67C5"/>
    <w:rsid w:val="00BD6A33"/>
    <w:rsid w:val="00BD6AED"/>
    <w:rsid w:val="00BD6B74"/>
    <w:rsid w:val="00BD6EF0"/>
    <w:rsid w:val="00BD6F0E"/>
    <w:rsid w:val="00BD7122"/>
    <w:rsid w:val="00BD7BCA"/>
    <w:rsid w:val="00BD7F73"/>
    <w:rsid w:val="00BE0017"/>
    <w:rsid w:val="00BE01C3"/>
    <w:rsid w:val="00BE042E"/>
    <w:rsid w:val="00BE08E5"/>
    <w:rsid w:val="00BE0B7E"/>
    <w:rsid w:val="00BE0C41"/>
    <w:rsid w:val="00BE0E7C"/>
    <w:rsid w:val="00BE0EFF"/>
    <w:rsid w:val="00BE10E9"/>
    <w:rsid w:val="00BE12C0"/>
    <w:rsid w:val="00BE14C8"/>
    <w:rsid w:val="00BE15FF"/>
    <w:rsid w:val="00BE1AAF"/>
    <w:rsid w:val="00BE1AFA"/>
    <w:rsid w:val="00BE1B19"/>
    <w:rsid w:val="00BE1C56"/>
    <w:rsid w:val="00BE1F61"/>
    <w:rsid w:val="00BE2011"/>
    <w:rsid w:val="00BE236C"/>
    <w:rsid w:val="00BE2823"/>
    <w:rsid w:val="00BE2954"/>
    <w:rsid w:val="00BE2AA3"/>
    <w:rsid w:val="00BE2B27"/>
    <w:rsid w:val="00BE307A"/>
    <w:rsid w:val="00BE33C4"/>
    <w:rsid w:val="00BE3A54"/>
    <w:rsid w:val="00BE3AC6"/>
    <w:rsid w:val="00BE3D39"/>
    <w:rsid w:val="00BE3E61"/>
    <w:rsid w:val="00BE43A8"/>
    <w:rsid w:val="00BE44F5"/>
    <w:rsid w:val="00BE478B"/>
    <w:rsid w:val="00BE4A53"/>
    <w:rsid w:val="00BE4BCF"/>
    <w:rsid w:val="00BE4BF1"/>
    <w:rsid w:val="00BE4C0A"/>
    <w:rsid w:val="00BE4E38"/>
    <w:rsid w:val="00BE506E"/>
    <w:rsid w:val="00BE51DC"/>
    <w:rsid w:val="00BE5241"/>
    <w:rsid w:val="00BE55C0"/>
    <w:rsid w:val="00BE5635"/>
    <w:rsid w:val="00BE56B8"/>
    <w:rsid w:val="00BE5741"/>
    <w:rsid w:val="00BE582C"/>
    <w:rsid w:val="00BE5AC2"/>
    <w:rsid w:val="00BE6041"/>
    <w:rsid w:val="00BE63F2"/>
    <w:rsid w:val="00BE645F"/>
    <w:rsid w:val="00BE65EC"/>
    <w:rsid w:val="00BE686B"/>
    <w:rsid w:val="00BE6B8A"/>
    <w:rsid w:val="00BE73D8"/>
    <w:rsid w:val="00BE7691"/>
    <w:rsid w:val="00BE76E1"/>
    <w:rsid w:val="00BE78C8"/>
    <w:rsid w:val="00BE7BA7"/>
    <w:rsid w:val="00BE7C45"/>
    <w:rsid w:val="00BF00EE"/>
    <w:rsid w:val="00BF045B"/>
    <w:rsid w:val="00BF05F2"/>
    <w:rsid w:val="00BF0807"/>
    <w:rsid w:val="00BF0A2B"/>
    <w:rsid w:val="00BF0C1D"/>
    <w:rsid w:val="00BF0D8F"/>
    <w:rsid w:val="00BF10C2"/>
    <w:rsid w:val="00BF13BE"/>
    <w:rsid w:val="00BF17A6"/>
    <w:rsid w:val="00BF1B39"/>
    <w:rsid w:val="00BF1C3A"/>
    <w:rsid w:val="00BF1DD5"/>
    <w:rsid w:val="00BF1DEE"/>
    <w:rsid w:val="00BF1F28"/>
    <w:rsid w:val="00BF1F91"/>
    <w:rsid w:val="00BF1F95"/>
    <w:rsid w:val="00BF2160"/>
    <w:rsid w:val="00BF255F"/>
    <w:rsid w:val="00BF2560"/>
    <w:rsid w:val="00BF2657"/>
    <w:rsid w:val="00BF272C"/>
    <w:rsid w:val="00BF29A8"/>
    <w:rsid w:val="00BF2AE9"/>
    <w:rsid w:val="00BF2B57"/>
    <w:rsid w:val="00BF2BB2"/>
    <w:rsid w:val="00BF2CB6"/>
    <w:rsid w:val="00BF2FE4"/>
    <w:rsid w:val="00BF3074"/>
    <w:rsid w:val="00BF3094"/>
    <w:rsid w:val="00BF30CC"/>
    <w:rsid w:val="00BF3271"/>
    <w:rsid w:val="00BF32CD"/>
    <w:rsid w:val="00BF34DB"/>
    <w:rsid w:val="00BF360B"/>
    <w:rsid w:val="00BF3A59"/>
    <w:rsid w:val="00BF3F6E"/>
    <w:rsid w:val="00BF4237"/>
    <w:rsid w:val="00BF42F4"/>
    <w:rsid w:val="00BF436A"/>
    <w:rsid w:val="00BF4696"/>
    <w:rsid w:val="00BF4DA9"/>
    <w:rsid w:val="00BF50D7"/>
    <w:rsid w:val="00BF50F9"/>
    <w:rsid w:val="00BF56BA"/>
    <w:rsid w:val="00BF58E5"/>
    <w:rsid w:val="00BF59C3"/>
    <w:rsid w:val="00BF6085"/>
    <w:rsid w:val="00BF618D"/>
    <w:rsid w:val="00BF68F0"/>
    <w:rsid w:val="00BF69F7"/>
    <w:rsid w:val="00BF6C2E"/>
    <w:rsid w:val="00BF6C3D"/>
    <w:rsid w:val="00BF6E15"/>
    <w:rsid w:val="00BF6E65"/>
    <w:rsid w:val="00BF7740"/>
    <w:rsid w:val="00BF79E6"/>
    <w:rsid w:val="00BF7FCE"/>
    <w:rsid w:val="00C0005F"/>
    <w:rsid w:val="00C00074"/>
    <w:rsid w:val="00C00087"/>
    <w:rsid w:val="00C000B7"/>
    <w:rsid w:val="00C000EF"/>
    <w:rsid w:val="00C005F1"/>
    <w:rsid w:val="00C0065B"/>
    <w:rsid w:val="00C0083D"/>
    <w:rsid w:val="00C009AC"/>
    <w:rsid w:val="00C00EC5"/>
    <w:rsid w:val="00C012D3"/>
    <w:rsid w:val="00C01327"/>
    <w:rsid w:val="00C01464"/>
    <w:rsid w:val="00C01648"/>
    <w:rsid w:val="00C02020"/>
    <w:rsid w:val="00C02184"/>
    <w:rsid w:val="00C024D3"/>
    <w:rsid w:val="00C02CAC"/>
    <w:rsid w:val="00C02D71"/>
    <w:rsid w:val="00C02F4F"/>
    <w:rsid w:val="00C02F83"/>
    <w:rsid w:val="00C0303C"/>
    <w:rsid w:val="00C0304F"/>
    <w:rsid w:val="00C031E3"/>
    <w:rsid w:val="00C034B4"/>
    <w:rsid w:val="00C037DC"/>
    <w:rsid w:val="00C03AB8"/>
    <w:rsid w:val="00C03C5A"/>
    <w:rsid w:val="00C03F48"/>
    <w:rsid w:val="00C041A4"/>
    <w:rsid w:val="00C043FE"/>
    <w:rsid w:val="00C04499"/>
    <w:rsid w:val="00C04CB5"/>
    <w:rsid w:val="00C04E49"/>
    <w:rsid w:val="00C04F15"/>
    <w:rsid w:val="00C0529E"/>
    <w:rsid w:val="00C054A8"/>
    <w:rsid w:val="00C05503"/>
    <w:rsid w:val="00C05528"/>
    <w:rsid w:val="00C05586"/>
    <w:rsid w:val="00C05A50"/>
    <w:rsid w:val="00C05D3D"/>
    <w:rsid w:val="00C061F4"/>
    <w:rsid w:val="00C06249"/>
    <w:rsid w:val="00C06467"/>
    <w:rsid w:val="00C06C25"/>
    <w:rsid w:val="00C06D1A"/>
    <w:rsid w:val="00C07354"/>
    <w:rsid w:val="00C07495"/>
    <w:rsid w:val="00C07A81"/>
    <w:rsid w:val="00C07B70"/>
    <w:rsid w:val="00C103E9"/>
    <w:rsid w:val="00C104C3"/>
    <w:rsid w:val="00C108A8"/>
    <w:rsid w:val="00C10F46"/>
    <w:rsid w:val="00C10F60"/>
    <w:rsid w:val="00C11302"/>
    <w:rsid w:val="00C11511"/>
    <w:rsid w:val="00C11598"/>
    <w:rsid w:val="00C11964"/>
    <w:rsid w:val="00C119BF"/>
    <w:rsid w:val="00C11AFD"/>
    <w:rsid w:val="00C11C2E"/>
    <w:rsid w:val="00C11C99"/>
    <w:rsid w:val="00C11E14"/>
    <w:rsid w:val="00C120D7"/>
    <w:rsid w:val="00C12106"/>
    <w:rsid w:val="00C12135"/>
    <w:rsid w:val="00C123AE"/>
    <w:rsid w:val="00C124AC"/>
    <w:rsid w:val="00C12639"/>
    <w:rsid w:val="00C12D82"/>
    <w:rsid w:val="00C135D9"/>
    <w:rsid w:val="00C13654"/>
    <w:rsid w:val="00C1393A"/>
    <w:rsid w:val="00C13AFB"/>
    <w:rsid w:val="00C13E35"/>
    <w:rsid w:val="00C13F09"/>
    <w:rsid w:val="00C142FB"/>
    <w:rsid w:val="00C14354"/>
    <w:rsid w:val="00C144E5"/>
    <w:rsid w:val="00C14778"/>
    <w:rsid w:val="00C1488B"/>
    <w:rsid w:val="00C14C85"/>
    <w:rsid w:val="00C14EF9"/>
    <w:rsid w:val="00C15205"/>
    <w:rsid w:val="00C15489"/>
    <w:rsid w:val="00C154B2"/>
    <w:rsid w:val="00C156D7"/>
    <w:rsid w:val="00C158EA"/>
    <w:rsid w:val="00C15D5B"/>
    <w:rsid w:val="00C15DDA"/>
    <w:rsid w:val="00C15F0F"/>
    <w:rsid w:val="00C1620A"/>
    <w:rsid w:val="00C1629E"/>
    <w:rsid w:val="00C1631B"/>
    <w:rsid w:val="00C163ED"/>
    <w:rsid w:val="00C169E6"/>
    <w:rsid w:val="00C16AAA"/>
    <w:rsid w:val="00C1703C"/>
    <w:rsid w:val="00C17082"/>
    <w:rsid w:val="00C172C9"/>
    <w:rsid w:val="00C17449"/>
    <w:rsid w:val="00C1799F"/>
    <w:rsid w:val="00C17A96"/>
    <w:rsid w:val="00C17BEC"/>
    <w:rsid w:val="00C17FE8"/>
    <w:rsid w:val="00C20B00"/>
    <w:rsid w:val="00C20DF0"/>
    <w:rsid w:val="00C21314"/>
    <w:rsid w:val="00C214DD"/>
    <w:rsid w:val="00C218A2"/>
    <w:rsid w:val="00C22063"/>
    <w:rsid w:val="00C222F5"/>
    <w:rsid w:val="00C224EA"/>
    <w:rsid w:val="00C22B03"/>
    <w:rsid w:val="00C22B89"/>
    <w:rsid w:val="00C22D19"/>
    <w:rsid w:val="00C22D4E"/>
    <w:rsid w:val="00C2351E"/>
    <w:rsid w:val="00C23542"/>
    <w:rsid w:val="00C23D66"/>
    <w:rsid w:val="00C23F64"/>
    <w:rsid w:val="00C24099"/>
    <w:rsid w:val="00C2425D"/>
    <w:rsid w:val="00C243F9"/>
    <w:rsid w:val="00C24466"/>
    <w:rsid w:val="00C2461E"/>
    <w:rsid w:val="00C2466C"/>
    <w:rsid w:val="00C24CE0"/>
    <w:rsid w:val="00C254A2"/>
    <w:rsid w:val="00C25AC3"/>
    <w:rsid w:val="00C25B47"/>
    <w:rsid w:val="00C25FF9"/>
    <w:rsid w:val="00C26169"/>
    <w:rsid w:val="00C263C3"/>
    <w:rsid w:val="00C26685"/>
    <w:rsid w:val="00C26844"/>
    <w:rsid w:val="00C26919"/>
    <w:rsid w:val="00C26B17"/>
    <w:rsid w:val="00C26C95"/>
    <w:rsid w:val="00C27075"/>
    <w:rsid w:val="00C273B4"/>
    <w:rsid w:val="00C2775A"/>
    <w:rsid w:val="00C279CC"/>
    <w:rsid w:val="00C27E35"/>
    <w:rsid w:val="00C300C9"/>
    <w:rsid w:val="00C3031B"/>
    <w:rsid w:val="00C3047E"/>
    <w:rsid w:val="00C304F8"/>
    <w:rsid w:val="00C305BD"/>
    <w:rsid w:val="00C30802"/>
    <w:rsid w:val="00C3089F"/>
    <w:rsid w:val="00C3096A"/>
    <w:rsid w:val="00C30C6D"/>
    <w:rsid w:val="00C30EA3"/>
    <w:rsid w:val="00C30EAE"/>
    <w:rsid w:val="00C30F4A"/>
    <w:rsid w:val="00C3133B"/>
    <w:rsid w:val="00C313BD"/>
    <w:rsid w:val="00C314EA"/>
    <w:rsid w:val="00C31611"/>
    <w:rsid w:val="00C31B1A"/>
    <w:rsid w:val="00C31BBC"/>
    <w:rsid w:val="00C31D5B"/>
    <w:rsid w:val="00C31FC0"/>
    <w:rsid w:val="00C32200"/>
    <w:rsid w:val="00C32354"/>
    <w:rsid w:val="00C326E6"/>
    <w:rsid w:val="00C328C1"/>
    <w:rsid w:val="00C32E75"/>
    <w:rsid w:val="00C32F2A"/>
    <w:rsid w:val="00C33171"/>
    <w:rsid w:val="00C33391"/>
    <w:rsid w:val="00C334F9"/>
    <w:rsid w:val="00C33609"/>
    <w:rsid w:val="00C33AEB"/>
    <w:rsid w:val="00C33D4A"/>
    <w:rsid w:val="00C33DA0"/>
    <w:rsid w:val="00C34044"/>
    <w:rsid w:val="00C34114"/>
    <w:rsid w:val="00C34862"/>
    <w:rsid w:val="00C34B7C"/>
    <w:rsid w:val="00C34BA3"/>
    <w:rsid w:val="00C350F5"/>
    <w:rsid w:val="00C351A6"/>
    <w:rsid w:val="00C353B4"/>
    <w:rsid w:val="00C3551F"/>
    <w:rsid w:val="00C35556"/>
    <w:rsid w:val="00C3590A"/>
    <w:rsid w:val="00C35BA2"/>
    <w:rsid w:val="00C3612C"/>
    <w:rsid w:val="00C361F2"/>
    <w:rsid w:val="00C3637E"/>
    <w:rsid w:val="00C3641C"/>
    <w:rsid w:val="00C36869"/>
    <w:rsid w:val="00C36989"/>
    <w:rsid w:val="00C36A0E"/>
    <w:rsid w:val="00C36A67"/>
    <w:rsid w:val="00C36E91"/>
    <w:rsid w:val="00C36FBA"/>
    <w:rsid w:val="00C37018"/>
    <w:rsid w:val="00C374B3"/>
    <w:rsid w:val="00C37A08"/>
    <w:rsid w:val="00C37CF9"/>
    <w:rsid w:val="00C4011A"/>
    <w:rsid w:val="00C404BB"/>
    <w:rsid w:val="00C40F28"/>
    <w:rsid w:val="00C4100F"/>
    <w:rsid w:val="00C41133"/>
    <w:rsid w:val="00C41182"/>
    <w:rsid w:val="00C413A7"/>
    <w:rsid w:val="00C414A6"/>
    <w:rsid w:val="00C415F2"/>
    <w:rsid w:val="00C416A2"/>
    <w:rsid w:val="00C4177F"/>
    <w:rsid w:val="00C418D9"/>
    <w:rsid w:val="00C41D79"/>
    <w:rsid w:val="00C42209"/>
    <w:rsid w:val="00C42B59"/>
    <w:rsid w:val="00C42C25"/>
    <w:rsid w:val="00C42DC6"/>
    <w:rsid w:val="00C42E11"/>
    <w:rsid w:val="00C42E5F"/>
    <w:rsid w:val="00C430B5"/>
    <w:rsid w:val="00C4359A"/>
    <w:rsid w:val="00C43669"/>
    <w:rsid w:val="00C43E2F"/>
    <w:rsid w:val="00C43EBE"/>
    <w:rsid w:val="00C440BB"/>
    <w:rsid w:val="00C442B8"/>
    <w:rsid w:val="00C4432D"/>
    <w:rsid w:val="00C443F3"/>
    <w:rsid w:val="00C4446C"/>
    <w:rsid w:val="00C44802"/>
    <w:rsid w:val="00C448BB"/>
    <w:rsid w:val="00C450ED"/>
    <w:rsid w:val="00C450F0"/>
    <w:rsid w:val="00C4564D"/>
    <w:rsid w:val="00C45711"/>
    <w:rsid w:val="00C45883"/>
    <w:rsid w:val="00C45B33"/>
    <w:rsid w:val="00C45B86"/>
    <w:rsid w:val="00C45DF6"/>
    <w:rsid w:val="00C45FA6"/>
    <w:rsid w:val="00C4672C"/>
    <w:rsid w:val="00C46867"/>
    <w:rsid w:val="00C46B2A"/>
    <w:rsid w:val="00C47212"/>
    <w:rsid w:val="00C4761F"/>
    <w:rsid w:val="00C47C2A"/>
    <w:rsid w:val="00C47DD8"/>
    <w:rsid w:val="00C500AA"/>
    <w:rsid w:val="00C501B0"/>
    <w:rsid w:val="00C50334"/>
    <w:rsid w:val="00C503B4"/>
    <w:rsid w:val="00C5044E"/>
    <w:rsid w:val="00C50517"/>
    <w:rsid w:val="00C50712"/>
    <w:rsid w:val="00C50901"/>
    <w:rsid w:val="00C509EB"/>
    <w:rsid w:val="00C50E3D"/>
    <w:rsid w:val="00C511DE"/>
    <w:rsid w:val="00C51BC5"/>
    <w:rsid w:val="00C51D70"/>
    <w:rsid w:val="00C5215E"/>
    <w:rsid w:val="00C522F4"/>
    <w:rsid w:val="00C52794"/>
    <w:rsid w:val="00C52F5C"/>
    <w:rsid w:val="00C5308D"/>
    <w:rsid w:val="00C5337E"/>
    <w:rsid w:val="00C5349C"/>
    <w:rsid w:val="00C53740"/>
    <w:rsid w:val="00C53902"/>
    <w:rsid w:val="00C53AA7"/>
    <w:rsid w:val="00C53D84"/>
    <w:rsid w:val="00C541B1"/>
    <w:rsid w:val="00C549C4"/>
    <w:rsid w:val="00C54A74"/>
    <w:rsid w:val="00C55ACA"/>
    <w:rsid w:val="00C55BA8"/>
    <w:rsid w:val="00C55DE0"/>
    <w:rsid w:val="00C56253"/>
    <w:rsid w:val="00C563CE"/>
    <w:rsid w:val="00C5656D"/>
    <w:rsid w:val="00C566DA"/>
    <w:rsid w:val="00C5684A"/>
    <w:rsid w:val="00C56A2B"/>
    <w:rsid w:val="00C56DAE"/>
    <w:rsid w:val="00C571A5"/>
    <w:rsid w:val="00C57200"/>
    <w:rsid w:val="00C57985"/>
    <w:rsid w:val="00C579CC"/>
    <w:rsid w:val="00C57C8E"/>
    <w:rsid w:val="00C57CD4"/>
    <w:rsid w:val="00C57F1E"/>
    <w:rsid w:val="00C60244"/>
    <w:rsid w:val="00C603FC"/>
    <w:rsid w:val="00C60455"/>
    <w:rsid w:val="00C606E9"/>
    <w:rsid w:val="00C60CD0"/>
    <w:rsid w:val="00C610B2"/>
    <w:rsid w:val="00C611FF"/>
    <w:rsid w:val="00C61630"/>
    <w:rsid w:val="00C61A9A"/>
    <w:rsid w:val="00C61EA4"/>
    <w:rsid w:val="00C61F99"/>
    <w:rsid w:val="00C61FC2"/>
    <w:rsid w:val="00C627A3"/>
    <w:rsid w:val="00C62B6F"/>
    <w:rsid w:val="00C62BFE"/>
    <w:rsid w:val="00C63011"/>
    <w:rsid w:val="00C63052"/>
    <w:rsid w:val="00C630D4"/>
    <w:rsid w:val="00C63107"/>
    <w:rsid w:val="00C635A8"/>
    <w:rsid w:val="00C63E92"/>
    <w:rsid w:val="00C64621"/>
    <w:rsid w:val="00C64B2C"/>
    <w:rsid w:val="00C64ED6"/>
    <w:rsid w:val="00C6501E"/>
    <w:rsid w:val="00C6518D"/>
    <w:rsid w:val="00C651BF"/>
    <w:rsid w:val="00C6536D"/>
    <w:rsid w:val="00C65530"/>
    <w:rsid w:val="00C65809"/>
    <w:rsid w:val="00C65A8C"/>
    <w:rsid w:val="00C65F87"/>
    <w:rsid w:val="00C66077"/>
    <w:rsid w:val="00C661A6"/>
    <w:rsid w:val="00C661D6"/>
    <w:rsid w:val="00C66499"/>
    <w:rsid w:val="00C668DB"/>
    <w:rsid w:val="00C6694A"/>
    <w:rsid w:val="00C66C85"/>
    <w:rsid w:val="00C67AD2"/>
    <w:rsid w:val="00C67B42"/>
    <w:rsid w:val="00C70084"/>
    <w:rsid w:val="00C7022E"/>
    <w:rsid w:val="00C707BD"/>
    <w:rsid w:val="00C70978"/>
    <w:rsid w:val="00C709A8"/>
    <w:rsid w:val="00C70C91"/>
    <w:rsid w:val="00C70E90"/>
    <w:rsid w:val="00C710F8"/>
    <w:rsid w:val="00C716F1"/>
    <w:rsid w:val="00C7188D"/>
    <w:rsid w:val="00C71C29"/>
    <w:rsid w:val="00C71ED9"/>
    <w:rsid w:val="00C72176"/>
    <w:rsid w:val="00C72227"/>
    <w:rsid w:val="00C726B0"/>
    <w:rsid w:val="00C729EA"/>
    <w:rsid w:val="00C72E92"/>
    <w:rsid w:val="00C737BB"/>
    <w:rsid w:val="00C738D6"/>
    <w:rsid w:val="00C73BDF"/>
    <w:rsid w:val="00C73BEE"/>
    <w:rsid w:val="00C73C07"/>
    <w:rsid w:val="00C73E6A"/>
    <w:rsid w:val="00C73EC9"/>
    <w:rsid w:val="00C740F8"/>
    <w:rsid w:val="00C744CC"/>
    <w:rsid w:val="00C7467F"/>
    <w:rsid w:val="00C746D9"/>
    <w:rsid w:val="00C7484F"/>
    <w:rsid w:val="00C74939"/>
    <w:rsid w:val="00C74CFD"/>
    <w:rsid w:val="00C74DA1"/>
    <w:rsid w:val="00C750A4"/>
    <w:rsid w:val="00C7531C"/>
    <w:rsid w:val="00C7547D"/>
    <w:rsid w:val="00C75824"/>
    <w:rsid w:val="00C75956"/>
    <w:rsid w:val="00C75CEC"/>
    <w:rsid w:val="00C75F7D"/>
    <w:rsid w:val="00C762FD"/>
    <w:rsid w:val="00C767C1"/>
    <w:rsid w:val="00C76C01"/>
    <w:rsid w:val="00C774AD"/>
    <w:rsid w:val="00C77671"/>
    <w:rsid w:val="00C7777B"/>
    <w:rsid w:val="00C77C96"/>
    <w:rsid w:val="00C77CAB"/>
    <w:rsid w:val="00C7C918"/>
    <w:rsid w:val="00C803DC"/>
    <w:rsid w:val="00C805F5"/>
    <w:rsid w:val="00C80982"/>
    <w:rsid w:val="00C80A3F"/>
    <w:rsid w:val="00C80B9D"/>
    <w:rsid w:val="00C811CC"/>
    <w:rsid w:val="00C812CB"/>
    <w:rsid w:val="00C814F2"/>
    <w:rsid w:val="00C815A9"/>
    <w:rsid w:val="00C81785"/>
    <w:rsid w:val="00C81973"/>
    <w:rsid w:val="00C81E30"/>
    <w:rsid w:val="00C822C9"/>
    <w:rsid w:val="00C827DF"/>
    <w:rsid w:val="00C8295A"/>
    <w:rsid w:val="00C82B4D"/>
    <w:rsid w:val="00C82F0A"/>
    <w:rsid w:val="00C83071"/>
    <w:rsid w:val="00C830AE"/>
    <w:rsid w:val="00C83684"/>
    <w:rsid w:val="00C8391A"/>
    <w:rsid w:val="00C8394E"/>
    <w:rsid w:val="00C83D1C"/>
    <w:rsid w:val="00C83D3D"/>
    <w:rsid w:val="00C83DDF"/>
    <w:rsid w:val="00C84115"/>
    <w:rsid w:val="00C841A1"/>
    <w:rsid w:val="00C842FB"/>
    <w:rsid w:val="00C8445A"/>
    <w:rsid w:val="00C844D0"/>
    <w:rsid w:val="00C8451D"/>
    <w:rsid w:val="00C848AF"/>
    <w:rsid w:val="00C84E85"/>
    <w:rsid w:val="00C84F93"/>
    <w:rsid w:val="00C85072"/>
    <w:rsid w:val="00C85190"/>
    <w:rsid w:val="00C85325"/>
    <w:rsid w:val="00C8565D"/>
    <w:rsid w:val="00C85CF5"/>
    <w:rsid w:val="00C8604A"/>
    <w:rsid w:val="00C860B2"/>
    <w:rsid w:val="00C865B2"/>
    <w:rsid w:val="00C86D2A"/>
    <w:rsid w:val="00C86D83"/>
    <w:rsid w:val="00C86E7B"/>
    <w:rsid w:val="00C86E8A"/>
    <w:rsid w:val="00C87190"/>
    <w:rsid w:val="00C87470"/>
    <w:rsid w:val="00C874C7"/>
    <w:rsid w:val="00C87A7B"/>
    <w:rsid w:val="00C87AA5"/>
    <w:rsid w:val="00C87FB9"/>
    <w:rsid w:val="00C90269"/>
    <w:rsid w:val="00C905D5"/>
    <w:rsid w:val="00C90676"/>
    <w:rsid w:val="00C90AD4"/>
    <w:rsid w:val="00C90FAA"/>
    <w:rsid w:val="00C91421"/>
    <w:rsid w:val="00C916AB"/>
    <w:rsid w:val="00C918DA"/>
    <w:rsid w:val="00C91F69"/>
    <w:rsid w:val="00C91FDF"/>
    <w:rsid w:val="00C92030"/>
    <w:rsid w:val="00C92264"/>
    <w:rsid w:val="00C923B3"/>
    <w:rsid w:val="00C92426"/>
    <w:rsid w:val="00C92774"/>
    <w:rsid w:val="00C9282D"/>
    <w:rsid w:val="00C92BA9"/>
    <w:rsid w:val="00C92F20"/>
    <w:rsid w:val="00C9309A"/>
    <w:rsid w:val="00C93187"/>
    <w:rsid w:val="00C933CA"/>
    <w:rsid w:val="00C9346F"/>
    <w:rsid w:val="00C934F5"/>
    <w:rsid w:val="00C937F0"/>
    <w:rsid w:val="00C93C4A"/>
    <w:rsid w:val="00C93E86"/>
    <w:rsid w:val="00C94212"/>
    <w:rsid w:val="00C94363"/>
    <w:rsid w:val="00C94532"/>
    <w:rsid w:val="00C946BE"/>
    <w:rsid w:val="00C947A4"/>
    <w:rsid w:val="00C948C3"/>
    <w:rsid w:val="00C949C0"/>
    <w:rsid w:val="00C94A96"/>
    <w:rsid w:val="00C94B36"/>
    <w:rsid w:val="00C94BCB"/>
    <w:rsid w:val="00C94C69"/>
    <w:rsid w:val="00C94D5C"/>
    <w:rsid w:val="00C95054"/>
    <w:rsid w:val="00C9517B"/>
    <w:rsid w:val="00C9541E"/>
    <w:rsid w:val="00C95435"/>
    <w:rsid w:val="00C956DC"/>
    <w:rsid w:val="00C958F5"/>
    <w:rsid w:val="00C95BC5"/>
    <w:rsid w:val="00C95E74"/>
    <w:rsid w:val="00C960BE"/>
    <w:rsid w:val="00C964B4"/>
    <w:rsid w:val="00C965B7"/>
    <w:rsid w:val="00C9680D"/>
    <w:rsid w:val="00C96B73"/>
    <w:rsid w:val="00C971B1"/>
    <w:rsid w:val="00CA0389"/>
    <w:rsid w:val="00CA0491"/>
    <w:rsid w:val="00CA07CD"/>
    <w:rsid w:val="00CA0D01"/>
    <w:rsid w:val="00CA1126"/>
    <w:rsid w:val="00CA1415"/>
    <w:rsid w:val="00CA20EE"/>
    <w:rsid w:val="00CA319E"/>
    <w:rsid w:val="00CA3296"/>
    <w:rsid w:val="00CA362E"/>
    <w:rsid w:val="00CA3B81"/>
    <w:rsid w:val="00CA474B"/>
    <w:rsid w:val="00CA49F1"/>
    <w:rsid w:val="00CA4CC9"/>
    <w:rsid w:val="00CA4DDC"/>
    <w:rsid w:val="00CA50B4"/>
    <w:rsid w:val="00CA5107"/>
    <w:rsid w:val="00CA58BE"/>
    <w:rsid w:val="00CA5ADF"/>
    <w:rsid w:val="00CA5B41"/>
    <w:rsid w:val="00CA62F4"/>
    <w:rsid w:val="00CA63BB"/>
    <w:rsid w:val="00CA6A02"/>
    <w:rsid w:val="00CA6B28"/>
    <w:rsid w:val="00CA6D3D"/>
    <w:rsid w:val="00CA7973"/>
    <w:rsid w:val="00CA7FCB"/>
    <w:rsid w:val="00CB011F"/>
    <w:rsid w:val="00CB04C9"/>
    <w:rsid w:val="00CB0675"/>
    <w:rsid w:val="00CB079F"/>
    <w:rsid w:val="00CB0D5C"/>
    <w:rsid w:val="00CB16B7"/>
    <w:rsid w:val="00CB17D6"/>
    <w:rsid w:val="00CB1ABD"/>
    <w:rsid w:val="00CB1D3D"/>
    <w:rsid w:val="00CB229A"/>
    <w:rsid w:val="00CB24A7"/>
    <w:rsid w:val="00CB3078"/>
    <w:rsid w:val="00CB31D0"/>
    <w:rsid w:val="00CB37B0"/>
    <w:rsid w:val="00CB3CB2"/>
    <w:rsid w:val="00CB3E00"/>
    <w:rsid w:val="00CB3E5A"/>
    <w:rsid w:val="00CB3F22"/>
    <w:rsid w:val="00CB446E"/>
    <w:rsid w:val="00CB44A6"/>
    <w:rsid w:val="00CB4CFE"/>
    <w:rsid w:val="00CB529E"/>
    <w:rsid w:val="00CB5DB8"/>
    <w:rsid w:val="00CB6108"/>
    <w:rsid w:val="00CB6206"/>
    <w:rsid w:val="00CB63CF"/>
    <w:rsid w:val="00CB670B"/>
    <w:rsid w:val="00CB69E4"/>
    <w:rsid w:val="00CB6B5E"/>
    <w:rsid w:val="00CB6B7D"/>
    <w:rsid w:val="00CB6D38"/>
    <w:rsid w:val="00CB703F"/>
    <w:rsid w:val="00CB79D5"/>
    <w:rsid w:val="00CB7BB7"/>
    <w:rsid w:val="00CB7BFF"/>
    <w:rsid w:val="00CB7EEA"/>
    <w:rsid w:val="00CB7F7C"/>
    <w:rsid w:val="00CB7FD9"/>
    <w:rsid w:val="00CC0389"/>
    <w:rsid w:val="00CC082D"/>
    <w:rsid w:val="00CC0A7F"/>
    <w:rsid w:val="00CC0AFC"/>
    <w:rsid w:val="00CC0C07"/>
    <w:rsid w:val="00CC0E20"/>
    <w:rsid w:val="00CC1298"/>
    <w:rsid w:val="00CC13FC"/>
    <w:rsid w:val="00CC143B"/>
    <w:rsid w:val="00CC1522"/>
    <w:rsid w:val="00CC16EC"/>
    <w:rsid w:val="00CC17F7"/>
    <w:rsid w:val="00CC1D35"/>
    <w:rsid w:val="00CC1DCC"/>
    <w:rsid w:val="00CC1EE9"/>
    <w:rsid w:val="00CC2006"/>
    <w:rsid w:val="00CC241D"/>
    <w:rsid w:val="00CC26A2"/>
    <w:rsid w:val="00CC2A4C"/>
    <w:rsid w:val="00CC2D5C"/>
    <w:rsid w:val="00CC2FCF"/>
    <w:rsid w:val="00CC3238"/>
    <w:rsid w:val="00CC36E6"/>
    <w:rsid w:val="00CC38E5"/>
    <w:rsid w:val="00CC39D7"/>
    <w:rsid w:val="00CC3D82"/>
    <w:rsid w:val="00CC3F6C"/>
    <w:rsid w:val="00CC3FBE"/>
    <w:rsid w:val="00CC3FD7"/>
    <w:rsid w:val="00CC404A"/>
    <w:rsid w:val="00CC437E"/>
    <w:rsid w:val="00CC4832"/>
    <w:rsid w:val="00CC4AC5"/>
    <w:rsid w:val="00CC4EA4"/>
    <w:rsid w:val="00CC4EC7"/>
    <w:rsid w:val="00CC4FF0"/>
    <w:rsid w:val="00CC53F0"/>
    <w:rsid w:val="00CC5F6B"/>
    <w:rsid w:val="00CC6230"/>
    <w:rsid w:val="00CC62B3"/>
    <w:rsid w:val="00CC64B3"/>
    <w:rsid w:val="00CC655A"/>
    <w:rsid w:val="00CC65CB"/>
    <w:rsid w:val="00CC6786"/>
    <w:rsid w:val="00CC67C3"/>
    <w:rsid w:val="00CC67DA"/>
    <w:rsid w:val="00CC6894"/>
    <w:rsid w:val="00CC6ADC"/>
    <w:rsid w:val="00CC70BB"/>
    <w:rsid w:val="00CC71AA"/>
    <w:rsid w:val="00CC736E"/>
    <w:rsid w:val="00CC79B1"/>
    <w:rsid w:val="00CC7C81"/>
    <w:rsid w:val="00CC7EC2"/>
    <w:rsid w:val="00CCCA3E"/>
    <w:rsid w:val="00CD00EC"/>
    <w:rsid w:val="00CD045D"/>
    <w:rsid w:val="00CD0808"/>
    <w:rsid w:val="00CD0C24"/>
    <w:rsid w:val="00CD10DE"/>
    <w:rsid w:val="00CD125F"/>
    <w:rsid w:val="00CD1650"/>
    <w:rsid w:val="00CD1C24"/>
    <w:rsid w:val="00CD1C32"/>
    <w:rsid w:val="00CD1C77"/>
    <w:rsid w:val="00CD1D11"/>
    <w:rsid w:val="00CD1DF6"/>
    <w:rsid w:val="00CD1FDA"/>
    <w:rsid w:val="00CD25FE"/>
    <w:rsid w:val="00CD2A51"/>
    <w:rsid w:val="00CD2A87"/>
    <w:rsid w:val="00CD2B59"/>
    <w:rsid w:val="00CD2C07"/>
    <w:rsid w:val="00CD2D50"/>
    <w:rsid w:val="00CD30D9"/>
    <w:rsid w:val="00CD3B52"/>
    <w:rsid w:val="00CD3E74"/>
    <w:rsid w:val="00CD3EB5"/>
    <w:rsid w:val="00CD4073"/>
    <w:rsid w:val="00CD40A5"/>
    <w:rsid w:val="00CD413C"/>
    <w:rsid w:val="00CD4280"/>
    <w:rsid w:val="00CD4293"/>
    <w:rsid w:val="00CD4464"/>
    <w:rsid w:val="00CD4569"/>
    <w:rsid w:val="00CD4D2F"/>
    <w:rsid w:val="00CD4EF7"/>
    <w:rsid w:val="00CD4FCD"/>
    <w:rsid w:val="00CD50EE"/>
    <w:rsid w:val="00CD510F"/>
    <w:rsid w:val="00CD51AE"/>
    <w:rsid w:val="00CD55A0"/>
    <w:rsid w:val="00CD5644"/>
    <w:rsid w:val="00CD5831"/>
    <w:rsid w:val="00CD5E7C"/>
    <w:rsid w:val="00CD634F"/>
    <w:rsid w:val="00CD6677"/>
    <w:rsid w:val="00CD66E0"/>
    <w:rsid w:val="00CD6973"/>
    <w:rsid w:val="00CD69A9"/>
    <w:rsid w:val="00CD6A32"/>
    <w:rsid w:val="00CD6BFE"/>
    <w:rsid w:val="00CD7442"/>
    <w:rsid w:val="00CD74CD"/>
    <w:rsid w:val="00CD75AC"/>
    <w:rsid w:val="00CE0281"/>
    <w:rsid w:val="00CE04A8"/>
    <w:rsid w:val="00CE0744"/>
    <w:rsid w:val="00CE08F7"/>
    <w:rsid w:val="00CE091D"/>
    <w:rsid w:val="00CE0CDB"/>
    <w:rsid w:val="00CE10A8"/>
    <w:rsid w:val="00CE11D8"/>
    <w:rsid w:val="00CE170C"/>
    <w:rsid w:val="00CE1F20"/>
    <w:rsid w:val="00CE206A"/>
    <w:rsid w:val="00CE2359"/>
    <w:rsid w:val="00CE2503"/>
    <w:rsid w:val="00CE255F"/>
    <w:rsid w:val="00CE2E0C"/>
    <w:rsid w:val="00CE2F03"/>
    <w:rsid w:val="00CE300B"/>
    <w:rsid w:val="00CE3177"/>
    <w:rsid w:val="00CE31D3"/>
    <w:rsid w:val="00CE3708"/>
    <w:rsid w:val="00CE3784"/>
    <w:rsid w:val="00CE3859"/>
    <w:rsid w:val="00CE3F60"/>
    <w:rsid w:val="00CE41E2"/>
    <w:rsid w:val="00CE430B"/>
    <w:rsid w:val="00CE4330"/>
    <w:rsid w:val="00CE478C"/>
    <w:rsid w:val="00CE4A40"/>
    <w:rsid w:val="00CE4C5B"/>
    <w:rsid w:val="00CE4D30"/>
    <w:rsid w:val="00CE4DE0"/>
    <w:rsid w:val="00CE4ED1"/>
    <w:rsid w:val="00CE5038"/>
    <w:rsid w:val="00CE5341"/>
    <w:rsid w:val="00CE5761"/>
    <w:rsid w:val="00CE5A2C"/>
    <w:rsid w:val="00CE5A5C"/>
    <w:rsid w:val="00CE5FBF"/>
    <w:rsid w:val="00CE609E"/>
    <w:rsid w:val="00CE6712"/>
    <w:rsid w:val="00CE674D"/>
    <w:rsid w:val="00CE6AFB"/>
    <w:rsid w:val="00CE6C62"/>
    <w:rsid w:val="00CE6E4A"/>
    <w:rsid w:val="00CE70D8"/>
    <w:rsid w:val="00CE71EF"/>
    <w:rsid w:val="00CE7717"/>
    <w:rsid w:val="00CEF037"/>
    <w:rsid w:val="00CF009D"/>
    <w:rsid w:val="00CF0134"/>
    <w:rsid w:val="00CF0795"/>
    <w:rsid w:val="00CF091B"/>
    <w:rsid w:val="00CF099F"/>
    <w:rsid w:val="00CF0C6C"/>
    <w:rsid w:val="00CF1712"/>
    <w:rsid w:val="00CF1A04"/>
    <w:rsid w:val="00CF1A34"/>
    <w:rsid w:val="00CF1AF7"/>
    <w:rsid w:val="00CF1D16"/>
    <w:rsid w:val="00CF1E45"/>
    <w:rsid w:val="00CF1E8F"/>
    <w:rsid w:val="00CF23E0"/>
    <w:rsid w:val="00CF2454"/>
    <w:rsid w:val="00CF26E4"/>
    <w:rsid w:val="00CF26F7"/>
    <w:rsid w:val="00CF289E"/>
    <w:rsid w:val="00CF2CEB"/>
    <w:rsid w:val="00CF2EAD"/>
    <w:rsid w:val="00CF2F1F"/>
    <w:rsid w:val="00CF31EE"/>
    <w:rsid w:val="00CF3301"/>
    <w:rsid w:val="00CF33D2"/>
    <w:rsid w:val="00CF344F"/>
    <w:rsid w:val="00CF35CC"/>
    <w:rsid w:val="00CF36BE"/>
    <w:rsid w:val="00CF3708"/>
    <w:rsid w:val="00CF40D3"/>
    <w:rsid w:val="00CF4112"/>
    <w:rsid w:val="00CF4AE9"/>
    <w:rsid w:val="00CF4BC7"/>
    <w:rsid w:val="00CF4DDF"/>
    <w:rsid w:val="00CF50C7"/>
    <w:rsid w:val="00CF5172"/>
    <w:rsid w:val="00CF557E"/>
    <w:rsid w:val="00CF5CC8"/>
    <w:rsid w:val="00CF5EF9"/>
    <w:rsid w:val="00CF64C0"/>
    <w:rsid w:val="00CF6757"/>
    <w:rsid w:val="00CF67F5"/>
    <w:rsid w:val="00CF68D9"/>
    <w:rsid w:val="00CF69D9"/>
    <w:rsid w:val="00CF6A0F"/>
    <w:rsid w:val="00CF6AC4"/>
    <w:rsid w:val="00CF71FD"/>
    <w:rsid w:val="00CF75B1"/>
    <w:rsid w:val="00CF7901"/>
    <w:rsid w:val="00CF7A24"/>
    <w:rsid w:val="00CF7A96"/>
    <w:rsid w:val="00CF7B87"/>
    <w:rsid w:val="00CF7B9B"/>
    <w:rsid w:val="00CF7E13"/>
    <w:rsid w:val="00D000D9"/>
    <w:rsid w:val="00D0011E"/>
    <w:rsid w:val="00D00272"/>
    <w:rsid w:val="00D004B3"/>
    <w:rsid w:val="00D009D7"/>
    <w:rsid w:val="00D00BC5"/>
    <w:rsid w:val="00D00C46"/>
    <w:rsid w:val="00D00D67"/>
    <w:rsid w:val="00D00F14"/>
    <w:rsid w:val="00D01117"/>
    <w:rsid w:val="00D01501"/>
    <w:rsid w:val="00D015EE"/>
    <w:rsid w:val="00D0189B"/>
    <w:rsid w:val="00D0199B"/>
    <w:rsid w:val="00D019D8"/>
    <w:rsid w:val="00D01C5C"/>
    <w:rsid w:val="00D01C8D"/>
    <w:rsid w:val="00D01FEC"/>
    <w:rsid w:val="00D02648"/>
    <w:rsid w:val="00D02788"/>
    <w:rsid w:val="00D028A9"/>
    <w:rsid w:val="00D02CB4"/>
    <w:rsid w:val="00D031CF"/>
    <w:rsid w:val="00D033D9"/>
    <w:rsid w:val="00D03431"/>
    <w:rsid w:val="00D0353C"/>
    <w:rsid w:val="00D035FA"/>
    <w:rsid w:val="00D03612"/>
    <w:rsid w:val="00D03ACD"/>
    <w:rsid w:val="00D03B56"/>
    <w:rsid w:val="00D03BBA"/>
    <w:rsid w:val="00D03C64"/>
    <w:rsid w:val="00D03E74"/>
    <w:rsid w:val="00D03F48"/>
    <w:rsid w:val="00D04662"/>
    <w:rsid w:val="00D04845"/>
    <w:rsid w:val="00D04906"/>
    <w:rsid w:val="00D04CE8"/>
    <w:rsid w:val="00D05189"/>
    <w:rsid w:val="00D053BE"/>
    <w:rsid w:val="00D05BF3"/>
    <w:rsid w:val="00D05CED"/>
    <w:rsid w:val="00D060CB"/>
    <w:rsid w:val="00D065C7"/>
    <w:rsid w:val="00D06A69"/>
    <w:rsid w:val="00D06C06"/>
    <w:rsid w:val="00D06C61"/>
    <w:rsid w:val="00D06F02"/>
    <w:rsid w:val="00D07050"/>
    <w:rsid w:val="00D070F9"/>
    <w:rsid w:val="00D07B43"/>
    <w:rsid w:val="00D07F1F"/>
    <w:rsid w:val="00D0A43B"/>
    <w:rsid w:val="00D1030A"/>
    <w:rsid w:val="00D10393"/>
    <w:rsid w:val="00D10395"/>
    <w:rsid w:val="00D109E2"/>
    <w:rsid w:val="00D109E8"/>
    <w:rsid w:val="00D109EE"/>
    <w:rsid w:val="00D10BC2"/>
    <w:rsid w:val="00D10E41"/>
    <w:rsid w:val="00D11223"/>
    <w:rsid w:val="00D1126C"/>
    <w:rsid w:val="00D11595"/>
    <w:rsid w:val="00D11F32"/>
    <w:rsid w:val="00D11F72"/>
    <w:rsid w:val="00D12116"/>
    <w:rsid w:val="00D12609"/>
    <w:rsid w:val="00D12AD0"/>
    <w:rsid w:val="00D12CCE"/>
    <w:rsid w:val="00D1315C"/>
    <w:rsid w:val="00D134D9"/>
    <w:rsid w:val="00D13C74"/>
    <w:rsid w:val="00D13DC3"/>
    <w:rsid w:val="00D13FFE"/>
    <w:rsid w:val="00D142B1"/>
    <w:rsid w:val="00D1449F"/>
    <w:rsid w:val="00D14DB3"/>
    <w:rsid w:val="00D14FFC"/>
    <w:rsid w:val="00D15098"/>
    <w:rsid w:val="00D151D5"/>
    <w:rsid w:val="00D153BA"/>
    <w:rsid w:val="00D1575F"/>
    <w:rsid w:val="00D15A59"/>
    <w:rsid w:val="00D15CC1"/>
    <w:rsid w:val="00D15E85"/>
    <w:rsid w:val="00D15F8C"/>
    <w:rsid w:val="00D16192"/>
    <w:rsid w:val="00D162A5"/>
    <w:rsid w:val="00D163C7"/>
    <w:rsid w:val="00D164F5"/>
    <w:rsid w:val="00D16653"/>
    <w:rsid w:val="00D1669F"/>
    <w:rsid w:val="00D168A1"/>
    <w:rsid w:val="00D168C4"/>
    <w:rsid w:val="00D169F4"/>
    <w:rsid w:val="00D16A3D"/>
    <w:rsid w:val="00D16A84"/>
    <w:rsid w:val="00D16F28"/>
    <w:rsid w:val="00D17445"/>
    <w:rsid w:val="00D1757C"/>
    <w:rsid w:val="00D1768D"/>
    <w:rsid w:val="00D17876"/>
    <w:rsid w:val="00D178BF"/>
    <w:rsid w:val="00D17D64"/>
    <w:rsid w:val="00D17ECA"/>
    <w:rsid w:val="00D1A795"/>
    <w:rsid w:val="00D20130"/>
    <w:rsid w:val="00D203A3"/>
    <w:rsid w:val="00D2061B"/>
    <w:rsid w:val="00D20711"/>
    <w:rsid w:val="00D20B4A"/>
    <w:rsid w:val="00D20C01"/>
    <w:rsid w:val="00D20E28"/>
    <w:rsid w:val="00D20FED"/>
    <w:rsid w:val="00D21348"/>
    <w:rsid w:val="00D21372"/>
    <w:rsid w:val="00D21386"/>
    <w:rsid w:val="00D214C0"/>
    <w:rsid w:val="00D2157A"/>
    <w:rsid w:val="00D215D0"/>
    <w:rsid w:val="00D21929"/>
    <w:rsid w:val="00D21B94"/>
    <w:rsid w:val="00D21DA7"/>
    <w:rsid w:val="00D220BB"/>
    <w:rsid w:val="00D22356"/>
    <w:rsid w:val="00D22747"/>
    <w:rsid w:val="00D22802"/>
    <w:rsid w:val="00D22E5A"/>
    <w:rsid w:val="00D22E77"/>
    <w:rsid w:val="00D2306C"/>
    <w:rsid w:val="00D23076"/>
    <w:rsid w:val="00D2322D"/>
    <w:rsid w:val="00D2349D"/>
    <w:rsid w:val="00D23C7B"/>
    <w:rsid w:val="00D23D92"/>
    <w:rsid w:val="00D23D97"/>
    <w:rsid w:val="00D23E19"/>
    <w:rsid w:val="00D240BB"/>
    <w:rsid w:val="00D24385"/>
    <w:rsid w:val="00D244FF"/>
    <w:rsid w:val="00D24D38"/>
    <w:rsid w:val="00D2500C"/>
    <w:rsid w:val="00D2505E"/>
    <w:rsid w:val="00D25BC8"/>
    <w:rsid w:val="00D25F9E"/>
    <w:rsid w:val="00D25FCC"/>
    <w:rsid w:val="00D2605E"/>
    <w:rsid w:val="00D269F0"/>
    <w:rsid w:val="00D27875"/>
    <w:rsid w:val="00D27AEB"/>
    <w:rsid w:val="00D27D49"/>
    <w:rsid w:val="00D27D5A"/>
    <w:rsid w:val="00D28D73"/>
    <w:rsid w:val="00D30702"/>
    <w:rsid w:val="00D30D27"/>
    <w:rsid w:val="00D30EB3"/>
    <w:rsid w:val="00D313AA"/>
    <w:rsid w:val="00D31502"/>
    <w:rsid w:val="00D31860"/>
    <w:rsid w:val="00D31A3A"/>
    <w:rsid w:val="00D31ABB"/>
    <w:rsid w:val="00D31B8A"/>
    <w:rsid w:val="00D31EA9"/>
    <w:rsid w:val="00D324B5"/>
    <w:rsid w:val="00D3272A"/>
    <w:rsid w:val="00D327EC"/>
    <w:rsid w:val="00D32C86"/>
    <w:rsid w:val="00D32EE1"/>
    <w:rsid w:val="00D32F79"/>
    <w:rsid w:val="00D32FBA"/>
    <w:rsid w:val="00D32FD1"/>
    <w:rsid w:val="00D32FF6"/>
    <w:rsid w:val="00D330CD"/>
    <w:rsid w:val="00D33706"/>
    <w:rsid w:val="00D339A6"/>
    <w:rsid w:val="00D33EF2"/>
    <w:rsid w:val="00D33FA9"/>
    <w:rsid w:val="00D34077"/>
    <w:rsid w:val="00D340B7"/>
    <w:rsid w:val="00D340F4"/>
    <w:rsid w:val="00D3446C"/>
    <w:rsid w:val="00D34530"/>
    <w:rsid w:val="00D34EAF"/>
    <w:rsid w:val="00D34F9A"/>
    <w:rsid w:val="00D35118"/>
    <w:rsid w:val="00D35258"/>
    <w:rsid w:val="00D35730"/>
    <w:rsid w:val="00D35A21"/>
    <w:rsid w:val="00D35D63"/>
    <w:rsid w:val="00D35E86"/>
    <w:rsid w:val="00D35F19"/>
    <w:rsid w:val="00D35FAD"/>
    <w:rsid w:val="00D36384"/>
    <w:rsid w:val="00D36426"/>
    <w:rsid w:val="00D36535"/>
    <w:rsid w:val="00D366FB"/>
    <w:rsid w:val="00D36701"/>
    <w:rsid w:val="00D36D4C"/>
    <w:rsid w:val="00D36DDD"/>
    <w:rsid w:val="00D37499"/>
    <w:rsid w:val="00D37CA0"/>
    <w:rsid w:val="00D37F1F"/>
    <w:rsid w:val="00D40284"/>
    <w:rsid w:val="00D402C8"/>
    <w:rsid w:val="00D4031D"/>
    <w:rsid w:val="00D403C8"/>
    <w:rsid w:val="00D40501"/>
    <w:rsid w:val="00D40569"/>
    <w:rsid w:val="00D406BC"/>
    <w:rsid w:val="00D406C2"/>
    <w:rsid w:val="00D40BB0"/>
    <w:rsid w:val="00D40CD1"/>
    <w:rsid w:val="00D410CB"/>
    <w:rsid w:val="00D412CF"/>
    <w:rsid w:val="00D4137B"/>
    <w:rsid w:val="00D41455"/>
    <w:rsid w:val="00D417D8"/>
    <w:rsid w:val="00D418AB"/>
    <w:rsid w:val="00D418E7"/>
    <w:rsid w:val="00D42037"/>
    <w:rsid w:val="00D420F8"/>
    <w:rsid w:val="00D4218C"/>
    <w:rsid w:val="00D42456"/>
    <w:rsid w:val="00D4252F"/>
    <w:rsid w:val="00D42BA1"/>
    <w:rsid w:val="00D42CF4"/>
    <w:rsid w:val="00D42E68"/>
    <w:rsid w:val="00D42F8E"/>
    <w:rsid w:val="00D43137"/>
    <w:rsid w:val="00D4326D"/>
    <w:rsid w:val="00D433BA"/>
    <w:rsid w:val="00D4342C"/>
    <w:rsid w:val="00D4375C"/>
    <w:rsid w:val="00D438A8"/>
    <w:rsid w:val="00D43914"/>
    <w:rsid w:val="00D43B1A"/>
    <w:rsid w:val="00D442C0"/>
    <w:rsid w:val="00D443F0"/>
    <w:rsid w:val="00D444C3"/>
    <w:rsid w:val="00D44646"/>
    <w:rsid w:val="00D44AB0"/>
    <w:rsid w:val="00D44BEE"/>
    <w:rsid w:val="00D44D8C"/>
    <w:rsid w:val="00D455B9"/>
    <w:rsid w:val="00D45616"/>
    <w:rsid w:val="00D456BE"/>
    <w:rsid w:val="00D45805"/>
    <w:rsid w:val="00D45921"/>
    <w:rsid w:val="00D45967"/>
    <w:rsid w:val="00D45A71"/>
    <w:rsid w:val="00D45C73"/>
    <w:rsid w:val="00D45DF2"/>
    <w:rsid w:val="00D46065"/>
    <w:rsid w:val="00D46838"/>
    <w:rsid w:val="00D46F87"/>
    <w:rsid w:val="00D46FB9"/>
    <w:rsid w:val="00D471A4"/>
    <w:rsid w:val="00D473E8"/>
    <w:rsid w:val="00D47904"/>
    <w:rsid w:val="00D47BA2"/>
    <w:rsid w:val="00D47BBC"/>
    <w:rsid w:val="00D47F75"/>
    <w:rsid w:val="00D49E4A"/>
    <w:rsid w:val="00D5048D"/>
    <w:rsid w:val="00D509F9"/>
    <w:rsid w:val="00D50C93"/>
    <w:rsid w:val="00D50DF9"/>
    <w:rsid w:val="00D511F3"/>
    <w:rsid w:val="00D5130C"/>
    <w:rsid w:val="00D51661"/>
    <w:rsid w:val="00D51878"/>
    <w:rsid w:val="00D51F1F"/>
    <w:rsid w:val="00D52034"/>
    <w:rsid w:val="00D521F3"/>
    <w:rsid w:val="00D52315"/>
    <w:rsid w:val="00D52317"/>
    <w:rsid w:val="00D5243F"/>
    <w:rsid w:val="00D52CC0"/>
    <w:rsid w:val="00D53409"/>
    <w:rsid w:val="00D536C6"/>
    <w:rsid w:val="00D5374B"/>
    <w:rsid w:val="00D53838"/>
    <w:rsid w:val="00D53877"/>
    <w:rsid w:val="00D5397D"/>
    <w:rsid w:val="00D539D4"/>
    <w:rsid w:val="00D54243"/>
    <w:rsid w:val="00D5438E"/>
    <w:rsid w:val="00D54700"/>
    <w:rsid w:val="00D54EF8"/>
    <w:rsid w:val="00D54F8C"/>
    <w:rsid w:val="00D54F9F"/>
    <w:rsid w:val="00D5524A"/>
    <w:rsid w:val="00D554C9"/>
    <w:rsid w:val="00D55578"/>
    <w:rsid w:val="00D55980"/>
    <w:rsid w:val="00D55FC1"/>
    <w:rsid w:val="00D5660E"/>
    <w:rsid w:val="00D567BE"/>
    <w:rsid w:val="00D56E64"/>
    <w:rsid w:val="00D57087"/>
    <w:rsid w:val="00D574AF"/>
    <w:rsid w:val="00D57735"/>
    <w:rsid w:val="00D57C7B"/>
    <w:rsid w:val="00D57F37"/>
    <w:rsid w:val="00D604E4"/>
    <w:rsid w:val="00D605A3"/>
    <w:rsid w:val="00D60705"/>
    <w:rsid w:val="00D6077D"/>
    <w:rsid w:val="00D6078E"/>
    <w:rsid w:val="00D60864"/>
    <w:rsid w:val="00D60B32"/>
    <w:rsid w:val="00D60C5F"/>
    <w:rsid w:val="00D61368"/>
    <w:rsid w:val="00D6183E"/>
    <w:rsid w:val="00D61B59"/>
    <w:rsid w:val="00D61E40"/>
    <w:rsid w:val="00D62111"/>
    <w:rsid w:val="00D621AD"/>
    <w:rsid w:val="00D621DF"/>
    <w:rsid w:val="00D6258C"/>
    <w:rsid w:val="00D63422"/>
    <w:rsid w:val="00D63425"/>
    <w:rsid w:val="00D63439"/>
    <w:rsid w:val="00D6360B"/>
    <w:rsid w:val="00D63F7F"/>
    <w:rsid w:val="00D640D0"/>
    <w:rsid w:val="00D6411E"/>
    <w:rsid w:val="00D64388"/>
    <w:rsid w:val="00D64681"/>
    <w:rsid w:val="00D648E6"/>
    <w:rsid w:val="00D648F3"/>
    <w:rsid w:val="00D64E3A"/>
    <w:rsid w:val="00D64E75"/>
    <w:rsid w:val="00D64F32"/>
    <w:rsid w:val="00D655CB"/>
    <w:rsid w:val="00D6583E"/>
    <w:rsid w:val="00D659FD"/>
    <w:rsid w:val="00D663DB"/>
    <w:rsid w:val="00D664BB"/>
    <w:rsid w:val="00D6665E"/>
    <w:rsid w:val="00D66676"/>
    <w:rsid w:val="00D66932"/>
    <w:rsid w:val="00D66D48"/>
    <w:rsid w:val="00D66E84"/>
    <w:rsid w:val="00D66EA6"/>
    <w:rsid w:val="00D66FA8"/>
    <w:rsid w:val="00D67116"/>
    <w:rsid w:val="00D67272"/>
    <w:rsid w:val="00D672B8"/>
    <w:rsid w:val="00D672F2"/>
    <w:rsid w:val="00D67505"/>
    <w:rsid w:val="00D676B1"/>
    <w:rsid w:val="00D67B0F"/>
    <w:rsid w:val="00D67D66"/>
    <w:rsid w:val="00D700EE"/>
    <w:rsid w:val="00D700FA"/>
    <w:rsid w:val="00D70254"/>
    <w:rsid w:val="00D705F6"/>
    <w:rsid w:val="00D70675"/>
    <w:rsid w:val="00D70BC9"/>
    <w:rsid w:val="00D70FF5"/>
    <w:rsid w:val="00D7114F"/>
    <w:rsid w:val="00D714A5"/>
    <w:rsid w:val="00D715CB"/>
    <w:rsid w:val="00D716C7"/>
    <w:rsid w:val="00D717B5"/>
    <w:rsid w:val="00D71A40"/>
    <w:rsid w:val="00D71CAF"/>
    <w:rsid w:val="00D71D8D"/>
    <w:rsid w:val="00D71E9F"/>
    <w:rsid w:val="00D72110"/>
    <w:rsid w:val="00D722B6"/>
    <w:rsid w:val="00D72C59"/>
    <w:rsid w:val="00D72D01"/>
    <w:rsid w:val="00D72DF0"/>
    <w:rsid w:val="00D72F39"/>
    <w:rsid w:val="00D730B3"/>
    <w:rsid w:val="00D73105"/>
    <w:rsid w:val="00D7382B"/>
    <w:rsid w:val="00D73A19"/>
    <w:rsid w:val="00D73BE4"/>
    <w:rsid w:val="00D73BF1"/>
    <w:rsid w:val="00D73D86"/>
    <w:rsid w:val="00D73DA7"/>
    <w:rsid w:val="00D73E8A"/>
    <w:rsid w:val="00D7432F"/>
    <w:rsid w:val="00D744B7"/>
    <w:rsid w:val="00D7451A"/>
    <w:rsid w:val="00D74626"/>
    <w:rsid w:val="00D74830"/>
    <w:rsid w:val="00D74A14"/>
    <w:rsid w:val="00D75275"/>
    <w:rsid w:val="00D75320"/>
    <w:rsid w:val="00D75E4F"/>
    <w:rsid w:val="00D768F8"/>
    <w:rsid w:val="00D772C9"/>
    <w:rsid w:val="00D772D1"/>
    <w:rsid w:val="00D7781C"/>
    <w:rsid w:val="00D77BB1"/>
    <w:rsid w:val="00D77C63"/>
    <w:rsid w:val="00D800F3"/>
    <w:rsid w:val="00D80469"/>
    <w:rsid w:val="00D80604"/>
    <w:rsid w:val="00D80691"/>
    <w:rsid w:val="00D807B6"/>
    <w:rsid w:val="00D80A4C"/>
    <w:rsid w:val="00D80B6B"/>
    <w:rsid w:val="00D80BC1"/>
    <w:rsid w:val="00D80E8A"/>
    <w:rsid w:val="00D80EA1"/>
    <w:rsid w:val="00D8147D"/>
    <w:rsid w:val="00D816EB"/>
    <w:rsid w:val="00D81DB7"/>
    <w:rsid w:val="00D81FE2"/>
    <w:rsid w:val="00D82063"/>
    <w:rsid w:val="00D821ED"/>
    <w:rsid w:val="00D825F1"/>
    <w:rsid w:val="00D82C08"/>
    <w:rsid w:val="00D82E41"/>
    <w:rsid w:val="00D833DF"/>
    <w:rsid w:val="00D834E1"/>
    <w:rsid w:val="00D8382B"/>
    <w:rsid w:val="00D83C32"/>
    <w:rsid w:val="00D83F63"/>
    <w:rsid w:val="00D840B9"/>
    <w:rsid w:val="00D8438C"/>
    <w:rsid w:val="00D84504"/>
    <w:rsid w:val="00D8463A"/>
    <w:rsid w:val="00D8481E"/>
    <w:rsid w:val="00D84BF2"/>
    <w:rsid w:val="00D84CE9"/>
    <w:rsid w:val="00D860E6"/>
    <w:rsid w:val="00D86294"/>
    <w:rsid w:val="00D8659D"/>
    <w:rsid w:val="00D865BE"/>
    <w:rsid w:val="00D8669E"/>
    <w:rsid w:val="00D866CD"/>
    <w:rsid w:val="00D86F70"/>
    <w:rsid w:val="00D8708D"/>
    <w:rsid w:val="00D871C0"/>
    <w:rsid w:val="00D8723E"/>
    <w:rsid w:val="00D872E3"/>
    <w:rsid w:val="00D87542"/>
    <w:rsid w:val="00D87694"/>
    <w:rsid w:val="00D8784D"/>
    <w:rsid w:val="00D87904"/>
    <w:rsid w:val="00D87A17"/>
    <w:rsid w:val="00D87B55"/>
    <w:rsid w:val="00D87BBB"/>
    <w:rsid w:val="00D87DF5"/>
    <w:rsid w:val="00D8BBA2"/>
    <w:rsid w:val="00D90090"/>
    <w:rsid w:val="00D902DC"/>
    <w:rsid w:val="00D90304"/>
    <w:rsid w:val="00D90534"/>
    <w:rsid w:val="00D905F7"/>
    <w:rsid w:val="00D9081E"/>
    <w:rsid w:val="00D90B5E"/>
    <w:rsid w:val="00D90C90"/>
    <w:rsid w:val="00D90D92"/>
    <w:rsid w:val="00D90F39"/>
    <w:rsid w:val="00D91479"/>
    <w:rsid w:val="00D91971"/>
    <w:rsid w:val="00D91BE7"/>
    <w:rsid w:val="00D91F66"/>
    <w:rsid w:val="00D91F7A"/>
    <w:rsid w:val="00D925A5"/>
    <w:rsid w:val="00D926F6"/>
    <w:rsid w:val="00D926F8"/>
    <w:rsid w:val="00D92807"/>
    <w:rsid w:val="00D92847"/>
    <w:rsid w:val="00D9285C"/>
    <w:rsid w:val="00D93263"/>
    <w:rsid w:val="00D93610"/>
    <w:rsid w:val="00D9363C"/>
    <w:rsid w:val="00D93A6A"/>
    <w:rsid w:val="00D93AC6"/>
    <w:rsid w:val="00D93F6D"/>
    <w:rsid w:val="00D9495F"/>
    <w:rsid w:val="00D94C14"/>
    <w:rsid w:val="00D94C7B"/>
    <w:rsid w:val="00D94EB2"/>
    <w:rsid w:val="00D94EC5"/>
    <w:rsid w:val="00D9500C"/>
    <w:rsid w:val="00D95123"/>
    <w:rsid w:val="00D95925"/>
    <w:rsid w:val="00D95BD5"/>
    <w:rsid w:val="00D96059"/>
    <w:rsid w:val="00D964E4"/>
    <w:rsid w:val="00D96529"/>
    <w:rsid w:val="00D965FD"/>
    <w:rsid w:val="00D96A85"/>
    <w:rsid w:val="00D96B52"/>
    <w:rsid w:val="00D96C36"/>
    <w:rsid w:val="00D96DB9"/>
    <w:rsid w:val="00D96E60"/>
    <w:rsid w:val="00D97187"/>
    <w:rsid w:val="00D97378"/>
    <w:rsid w:val="00D975C5"/>
    <w:rsid w:val="00D9778A"/>
    <w:rsid w:val="00D9782E"/>
    <w:rsid w:val="00D97893"/>
    <w:rsid w:val="00D978B0"/>
    <w:rsid w:val="00D97AE2"/>
    <w:rsid w:val="00D97D20"/>
    <w:rsid w:val="00D97D3A"/>
    <w:rsid w:val="00D97DC7"/>
    <w:rsid w:val="00D97E26"/>
    <w:rsid w:val="00D97E6B"/>
    <w:rsid w:val="00D97F2A"/>
    <w:rsid w:val="00DA0221"/>
    <w:rsid w:val="00DA045E"/>
    <w:rsid w:val="00DA0589"/>
    <w:rsid w:val="00DA05BE"/>
    <w:rsid w:val="00DA062C"/>
    <w:rsid w:val="00DA07B7"/>
    <w:rsid w:val="00DA0823"/>
    <w:rsid w:val="00DA0925"/>
    <w:rsid w:val="00DA0C9B"/>
    <w:rsid w:val="00DA1960"/>
    <w:rsid w:val="00DA1CC7"/>
    <w:rsid w:val="00DA1EB7"/>
    <w:rsid w:val="00DA1FCB"/>
    <w:rsid w:val="00DA2035"/>
    <w:rsid w:val="00DA2112"/>
    <w:rsid w:val="00DA21BB"/>
    <w:rsid w:val="00DA2672"/>
    <w:rsid w:val="00DA283A"/>
    <w:rsid w:val="00DA2AE5"/>
    <w:rsid w:val="00DA36AF"/>
    <w:rsid w:val="00DA3987"/>
    <w:rsid w:val="00DA398A"/>
    <w:rsid w:val="00DA3EC6"/>
    <w:rsid w:val="00DA4018"/>
    <w:rsid w:val="00DA4346"/>
    <w:rsid w:val="00DA44E6"/>
    <w:rsid w:val="00DA490A"/>
    <w:rsid w:val="00DA5068"/>
    <w:rsid w:val="00DA5246"/>
    <w:rsid w:val="00DA53D8"/>
    <w:rsid w:val="00DA5651"/>
    <w:rsid w:val="00DA6085"/>
    <w:rsid w:val="00DA60D4"/>
    <w:rsid w:val="00DA637F"/>
    <w:rsid w:val="00DA6A78"/>
    <w:rsid w:val="00DA6C49"/>
    <w:rsid w:val="00DA6DFF"/>
    <w:rsid w:val="00DA6E72"/>
    <w:rsid w:val="00DA6E7A"/>
    <w:rsid w:val="00DA709B"/>
    <w:rsid w:val="00DA72B0"/>
    <w:rsid w:val="00DA7305"/>
    <w:rsid w:val="00DA739E"/>
    <w:rsid w:val="00DA7779"/>
    <w:rsid w:val="00DA7C6C"/>
    <w:rsid w:val="00DA7D9F"/>
    <w:rsid w:val="00DA7EE6"/>
    <w:rsid w:val="00DA7F13"/>
    <w:rsid w:val="00DB0396"/>
    <w:rsid w:val="00DB03D0"/>
    <w:rsid w:val="00DB05B1"/>
    <w:rsid w:val="00DB0672"/>
    <w:rsid w:val="00DB0A25"/>
    <w:rsid w:val="00DB0C04"/>
    <w:rsid w:val="00DB0DF9"/>
    <w:rsid w:val="00DB0FCE"/>
    <w:rsid w:val="00DB106E"/>
    <w:rsid w:val="00DB1740"/>
    <w:rsid w:val="00DB17DC"/>
    <w:rsid w:val="00DB1920"/>
    <w:rsid w:val="00DB1CF2"/>
    <w:rsid w:val="00DB1E55"/>
    <w:rsid w:val="00DB2275"/>
    <w:rsid w:val="00DB2361"/>
    <w:rsid w:val="00DB2542"/>
    <w:rsid w:val="00DB2556"/>
    <w:rsid w:val="00DB29D5"/>
    <w:rsid w:val="00DB2D50"/>
    <w:rsid w:val="00DB2FED"/>
    <w:rsid w:val="00DB3729"/>
    <w:rsid w:val="00DB388D"/>
    <w:rsid w:val="00DB3FD0"/>
    <w:rsid w:val="00DB435E"/>
    <w:rsid w:val="00DB471D"/>
    <w:rsid w:val="00DB4784"/>
    <w:rsid w:val="00DB4D7D"/>
    <w:rsid w:val="00DB4F24"/>
    <w:rsid w:val="00DB4F66"/>
    <w:rsid w:val="00DB5159"/>
    <w:rsid w:val="00DB5544"/>
    <w:rsid w:val="00DB5655"/>
    <w:rsid w:val="00DB5953"/>
    <w:rsid w:val="00DB595D"/>
    <w:rsid w:val="00DB5A1E"/>
    <w:rsid w:val="00DB5B7E"/>
    <w:rsid w:val="00DB5C3B"/>
    <w:rsid w:val="00DB5E26"/>
    <w:rsid w:val="00DB5FA8"/>
    <w:rsid w:val="00DB6519"/>
    <w:rsid w:val="00DB6A72"/>
    <w:rsid w:val="00DB6AE5"/>
    <w:rsid w:val="00DB6EE1"/>
    <w:rsid w:val="00DB713C"/>
    <w:rsid w:val="00DB723B"/>
    <w:rsid w:val="00DB750C"/>
    <w:rsid w:val="00DB7882"/>
    <w:rsid w:val="00DB7902"/>
    <w:rsid w:val="00DB791E"/>
    <w:rsid w:val="00DB7A2B"/>
    <w:rsid w:val="00DB7DA7"/>
    <w:rsid w:val="00DB7E9F"/>
    <w:rsid w:val="00DBF063"/>
    <w:rsid w:val="00DC01DC"/>
    <w:rsid w:val="00DC05D6"/>
    <w:rsid w:val="00DC0A65"/>
    <w:rsid w:val="00DC0AE7"/>
    <w:rsid w:val="00DC0BFE"/>
    <w:rsid w:val="00DC0D02"/>
    <w:rsid w:val="00DC0EF2"/>
    <w:rsid w:val="00DC187B"/>
    <w:rsid w:val="00DC1BE2"/>
    <w:rsid w:val="00DC204A"/>
    <w:rsid w:val="00DC231E"/>
    <w:rsid w:val="00DC2673"/>
    <w:rsid w:val="00DC2714"/>
    <w:rsid w:val="00DC298A"/>
    <w:rsid w:val="00DC2C6B"/>
    <w:rsid w:val="00DC2C90"/>
    <w:rsid w:val="00DC30C2"/>
    <w:rsid w:val="00DC30F5"/>
    <w:rsid w:val="00DC3F2E"/>
    <w:rsid w:val="00DC3FD9"/>
    <w:rsid w:val="00DC415F"/>
    <w:rsid w:val="00DC424A"/>
    <w:rsid w:val="00DC427E"/>
    <w:rsid w:val="00DC440E"/>
    <w:rsid w:val="00DC4767"/>
    <w:rsid w:val="00DC496C"/>
    <w:rsid w:val="00DC4F8A"/>
    <w:rsid w:val="00DC5540"/>
    <w:rsid w:val="00DC5956"/>
    <w:rsid w:val="00DC5CF9"/>
    <w:rsid w:val="00DC5F01"/>
    <w:rsid w:val="00DC633D"/>
    <w:rsid w:val="00DC64F3"/>
    <w:rsid w:val="00DC659E"/>
    <w:rsid w:val="00DC6633"/>
    <w:rsid w:val="00DC66F9"/>
    <w:rsid w:val="00DC6925"/>
    <w:rsid w:val="00DC69BE"/>
    <w:rsid w:val="00DC6C71"/>
    <w:rsid w:val="00DC6C94"/>
    <w:rsid w:val="00DC6FBC"/>
    <w:rsid w:val="00DC70C3"/>
    <w:rsid w:val="00DC7499"/>
    <w:rsid w:val="00DC75FF"/>
    <w:rsid w:val="00DC7C76"/>
    <w:rsid w:val="00DD015B"/>
    <w:rsid w:val="00DD0378"/>
    <w:rsid w:val="00DD042A"/>
    <w:rsid w:val="00DD0459"/>
    <w:rsid w:val="00DD048E"/>
    <w:rsid w:val="00DD04B0"/>
    <w:rsid w:val="00DD0B88"/>
    <w:rsid w:val="00DD0F24"/>
    <w:rsid w:val="00DD0FAA"/>
    <w:rsid w:val="00DD152D"/>
    <w:rsid w:val="00DD1623"/>
    <w:rsid w:val="00DD166D"/>
    <w:rsid w:val="00DD1786"/>
    <w:rsid w:val="00DD17D2"/>
    <w:rsid w:val="00DD194D"/>
    <w:rsid w:val="00DD1AE2"/>
    <w:rsid w:val="00DD1B35"/>
    <w:rsid w:val="00DD1C0E"/>
    <w:rsid w:val="00DD1DBD"/>
    <w:rsid w:val="00DD2061"/>
    <w:rsid w:val="00DD2279"/>
    <w:rsid w:val="00DD2490"/>
    <w:rsid w:val="00DD24CF"/>
    <w:rsid w:val="00DD26C7"/>
    <w:rsid w:val="00DD29BE"/>
    <w:rsid w:val="00DD2B2E"/>
    <w:rsid w:val="00DD2F93"/>
    <w:rsid w:val="00DD3160"/>
    <w:rsid w:val="00DD329B"/>
    <w:rsid w:val="00DD3787"/>
    <w:rsid w:val="00DD3837"/>
    <w:rsid w:val="00DD3849"/>
    <w:rsid w:val="00DD38B0"/>
    <w:rsid w:val="00DD3C92"/>
    <w:rsid w:val="00DD3FF3"/>
    <w:rsid w:val="00DD43B9"/>
    <w:rsid w:val="00DD46BD"/>
    <w:rsid w:val="00DD490C"/>
    <w:rsid w:val="00DD4B3C"/>
    <w:rsid w:val="00DD4B51"/>
    <w:rsid w:val="00DD4B65"/>
    <w:rsid w:val="00DD4D2E"/>
    <w:rsid w:val="00DD5102"/>
    <w:rsid w:val="00DD51BA"/>
    <w:rsid w:val="00DD5658"/>
    <w:rsid w:val="00DD60D3"/>
    <w:rsid w:val="00DD65F9"/>
    <w:rsid w:val="00DD66C8"/>
    <w:rsid w:val="00DD6A73"/>
    <w:rsid w:val="00DD6C94"/>
    <w:rsid w:val="00DD6CC5"/>
    <w:rsid w:val="00DD70B3"/>
    <w:rsid w:val="00DD7263"/>
    <w:rsid w:val="00DD7287"/>
    <w:rsid w:val="00DD74AD"/>
    <w:rsid w:val="00DD75E9"/>
    <w:rsid w:val="00DD76AA"/>
    <w:rsid w:val="00DD7808"/>
    <w:rsid w:val="00DD7F3A"/>
    <w:rsid w:val="00DE007F"/>
    <w:rsid w:val="00DE0766"/>
    <w:rsid w:val="00DE09AD"/>
    <w:rsid w:val="00DE0B8D"/>
    <w:rsid w:val="00DE0C7A"/>
    <w:rsid w:val="00DE0D3D"/>
    <w:rsid w:val="00DE117F"/>
    <w:rsid w:val="00DE1984"/>
    <w:rsid w:val="00DE1A11"/>
    <w:rsid w:val="00DE1B18"/>
    <w:rsid w:val="00DE1EA6"/>
    <w:rsid w:val="00DE1FCF"/>
    <w:rsid w:val="00DE204E"/>
    <w:rsid w:val="00DE21CA"/>
    <w:rsid w:val="00DE2385"/>
    <w:rsid w:val="00DE248C"/>
    <w:rsid w:val="00DE2619"/>
    <w:rsid w:val="00DE2EFF"/>
    <w:rsid w:val="00DE3421"/>
    <w:rsid w:val="00DE346D"/>
    <w:rsid w:val="00DE370F"/>
    <w:rsid w:val="00DE394F"/>
    <w:rsid w:val="00DE3D18"/>
    <w:rsid w:val="00DE3D8F"/>
    <w:rsid w:val="00DE3F76"/>
    <w:rsid w:val="00DE4459"/>
    <w:rsid w:val="00DE4CCD"/>
    <w:rsid w:val="00DE4D97"/>
    <w:rsid w:val="00DE4E3B"/>
    <w:rsid w:val="00DE53B0"/>
    <w:rsid w:val="00DE553A"/>
    <w:rsid w:val="00DE55DE"/>
    <w:rsid w:val="00DE5777"/>
    <w:rsid w:val="00DE5995"/>
    <w:rsid w:val="00DE5B3A"/>
    <w:rsid w:val="00DE5C59"/>
    <w:rsid w:val="00DE6854"/>
    <w:rsid w:val="00DE6A44"/>
    <w:rsid w:val="00DE6C4F"/>
    <w:rsid w:val="00DE6E5A"/>
    <w:rsid w:val="00DE70EF"/>
    <w:rsid w:val="00DE70F5"/>
    <w:rsid w:val="00DE72D5"/>
    <w:rsid w:val="00DE73B1"/>
    <w:rsid w:val="00DE75C7"/>
    <w:rsid w:val="00DE76AD"/>
    <w:rsid w:val="00DE7B73"/>
    <w:rsid w:val="00DE7DA3"/>
    <w:rsid w:val="00DEA4C9"/>
    <w:rsid w:val="00DEA86B"/>
    <w:rsid w:val="00DF052C"/>
    <w:rsid w:val="00DF0B01"/>
    <w:rsid w:val="00DF0B30"/>
    <w:rsid w:val="00DF0D12"/>
    <w:rsid w:val="00DF0D43"/>
    <w:rsid w:val="00DF123D"/>
    <w:rsid w:val="00DF12A4"/>
    <w:rsid w:val="00DF1354"/>
    <w:rsid w:val="00DF1371"/>
    <w:rsid w:val="00DF148D"/>
    <w:rsid w:val="00DF1514"/>
    <w:rsid w:val="00DF16C7"/>
    <w:rsid w:val="00DF1C6D"/>
    <w:rsid w:val="00DF1F56"/>
    <w:rsid w:val="00DF20DB"/>
    <w:rsid w:val="00DF2272"/>
    <w:rsid w:val="00DF2330"/>
    <w:rsid w:val="00DF2781"/>
    <w:rsid w:val="00DF2AD5"/>
    <w:rsid w:val="00DF2B6D"/>
    <w:rsid w:val="00DF30A4"/>
    <w:rsid w:val="00DF3678"/>
    <w:rsid w:val="00DF36F3"/>
    <w:rsid w:val="00DF3C77"/>
    <w:rsid w:val="00DF4045"/>
    <w:rsid w:val="00DF4085"/>
    <w:rsid w:val="00DF429C"/>
    <w:rsid w:val="00DF42C0"/>
    <w:rsid w:val="00DF53D5"/>
    <w:rsid w:val="00DF55CF"/>
    <w:rsid w:val="00DF57A5"/>
    <w:rsid w:val="00DF5B39"/>
    <w:rsid w:val="00DF5C5A"/>
    <w:rsid w:val="00DF5DE6"/>
    <w:rsid w:val="00DF61D8"/>
    <w:rsid w:val="00DF6414"/>
    <w:rsid w:val="00DF641C"/>
    <w:rsid w:val="00DF6563"/>
    <w:rsid w:val="00DF682F"/>
    <w:rsid w:val="00DF6879"/>
    <w:rsid w:val="00DF69B5"/>
    <w:rsid w:val="00DF6ADC"/>
    <w:rsid w:val="00DF71EC"/>
    <w:rsid w:val="00DF7314"/>
    <w:rsid w:val="00DF732C"/>
    <w:rsid w:val="00DF7369"/>
    <w:rsid w:val="00DF7403"/>
    <w:rsid w:val="00DF760C"/>
    <w:rsid w:val="00DF7B57"/>
    <w:rsid w:val="00DF7B65"/>
    <w:rsid w:val="00E0040E"/>
    <w:rsid w:val="00E00968"/>
    <w:rsid w:val="00E00C46"/>
    <w:rsid w:val="00E01271"/>
    <w:rsid w:val="00E0133E"/>
    <w:rsid w:val="00E01505"/>
    <w:rsid w:val="00E016B0"/>
    <w:rsid w:val="00E017C2"/>
    <w:rsid w:val="00E01B6D"/>
    <w:rsid w:val="00E020E1"/>
    <w:rsid w:val="00E0215D"/>
    <w:rsid w:val="00E02240"/>
    <w:rsid w:val="00E02471"/>
    <w:rsid w:val="00E02765"/>
    <w:rsid w:val="00E02B32"/>
    <w:rsid w:val="00E02C0C"/>
    <w:rsid w:val="00E02E65"/>
    <w:rsid w:val="00E02F91"/>
    <w:rsid w:val="00E03031"/>
    <w:rsid w:val="00E03116"/>
    <w:rsid w:val="00E03B82"/>
    <w:rsid w:val="00E03F19"/>
    <w:rsid w:val="00E045D8"/>
    <w:rsid w:val="00E04844"/>
    <w:rsid w:val="00E04A19"/>
    <w:rsid w:val="00E05163"/>
    <w:rsid w:val="00E05420"/>
    <w:rsid w:val="00E05B83"/>
    <w:rsid w:val="00E05B8D"/>
    <w:rsid w:val="00E05CBD"/>
    <w:rsid w:val="00E05D0C"/>
    <w:rsid w:val="00E05DDD"/>
    <w:rsid w:val="00E05E89"/>
    <w:rsid w:val="00E05F6D"/>
    <w:rsid w:val="00E06054"/>
    <w:rsid w:val="00E06233"/>
    <w:rsid w:val="00E063FF"/>
    <w:rsid w:val="00E064F2"/>
    <w:rsid w:val="00E06ECE"/>
    <w:rsid w:val="00E07251"/>
    <w:rsid w:val="00E077B3"/>
    <w:rsid w:val="00E07C3D"/>
    <w:rsid w:val="00E10084"/>
    <w:rsid w:val="00E101B3"/>
    <w:rsid w:val="00E101EF"/>
    <w:rsid w:val="00E1021D"/>
    <w:rsid w:val="00E102A0"/>
    <w:rsid w:val="00E107E1"/>
    <w:rsid w:val="00E110D1"/>
    <w:rsid w:val="00E110EC"/>
    <w:rsid w:val="00E1125E"/>
    <w:rsid w:val="00E113C3"/>
    <w:rsid w:val="00E1196B"/>
    <w:rsid w:val="00E11F17"/>
    <w:rsid w:val="00E11F2A"/>
    <w:rsid w:val="00E12433"/>
    <w:rsid w:val="00E1263A"/>
    <w:rsid w:val="00E12B98"/>
    <w:rsid w:val="00E12E49"/>
    <w:rsid w:val="00E130A0"/>
    <w:rsid w:val="00E13387"/>
    <w:rsid w:val="00E13574"/>
    <w:rsid w:val="00E136A6"/>
    <w:rsid w:val="00E13851"/>
    <w:rsid w:val="00E13898"/>
    <w:rsid w:val="00E13B95"/>
    <w:rsid w:val="00E13F31"/>
    <w:rsid w:val="00E140D4"/>
    <w:rsid w:val="00E140F5"/>
    <w:rsid w:val="00E143EE"/>
    <w:rsid w:val="00E14643"/>
    <w:rsid w:val="00E1486F"/>
    <w:rsid w:val="00E14E8E"/>
    <w:rsid w:val="00E150D7"/>
    <w:rsid w:val="00E151FC"/>
    <w:rsid w:val="00E15491"/>
    <w:rsid w:val="00E155FE"/>
    <w:rsid w:val="00E158B2"/>
    <w:rsid w:val="00E15A22"/>
    <w:rsid w:val="00E15C0D"/>
    <w:rsid w:val="00E15E16"/>
    <w:rsid w:val="00E15FC7"/>
    <w:rsid w:val="00E16517"/>
    <w:rsid w:val="00E16608"/>
    <w:rsid w:val="00E169AF"/>
    <w:rsid w:val="00E16A73"/>
    <w:rsid w:val="00E16C50"/>
    <w:rsid w:val="00E16D65"/>
    <w:rsid w:val="00E16DE3"/>
    <w:rsid w:val="00E16EA5"/>
    <w:rsid w:val="00E170D1"/>
    <w:rsid w:val="00E171B8"/>
    <w:rsid w:val="00E17700"/>
    <w:rsid w:val="00E179B3"/>
    <w:rsid w:val="00E2006B"/>
    <w:rsid w:val="00E20214"/>
    <w:rsid w:val="00E20435"/>
    <w:rsid w:val="00E20527"/>
    <w:rsid w:val="00E205FD"/>
    <w:rsid w:val="00E20B95"/>
    <w:rsid w:val="00E20BF2"/>
    <w:rsid w:val="00E20C8F"/>
    <w:rsid w:val="00E20FDC"/>
    <w:rsid w:val="00E2123D"/>
    <w:rsid w:val="00E2145C"/>
    <w:rsid w:val="00E21B4E"/>
    <w:rsid w:val="00E21D04"/>
    <w:rsid w:val="00E226C8"/>
    <w:rsid w:val="00E22E6A"/>
    <w:rsid w:val="00E2310F"/>
    <w:rsid w:val="00E23192"/>
    <w:rsid w:val="00E23360"/>
    <w:rsid w:val="00E234A5"/>
    <w:rsid w:val="00E23CF6"/>
    <w:rsid w:val="00E23DF1"/>
    <w:rsid w:val="00E240CA"/>
    <w:rsid w:val="00E24122"/>
    <w:rsid w:val="00E2428C"/>
    <w:rsid w:val="00E24444"/>
    <w:rsid w:val="00E24872"/>
    <w:rsid w:val="00E24A29"/>
    <w:rsid w:val="00E24A7A"/>
    <w:rsid w:val="00E24B35"/>
    <w:rsid w:val="00E24CF6"/>
    <w:rsid w:val="00E25283"/>
    <w:rsid w:val="00E25288"/>
    <w:rsid w:val="00E258EC"/>
    <w:rsid w:val="00E25BD1"/>
    <w:rsid w:val="00E25F48"/>
    <w:rsid w:val="00E25FD2"/>
    <w:rsid w:val="00E262C1"/>
    <w:rsid w:val="00E263AA"/>
    <w:rsid w:val="00E26542"/>
    <w:rsid w:val="00E267B2"/>
    <w:rsid w:val="00E26C36"/>
    <w:rsid w:val="00E26DB2"/>
    <w:rsid w:val="00E26EA6"/>
    <w:rsid w:val="00E272E8"/>
    <w:rsid w:val="00E27577"/>
    <w:rsid w:val="00E27625"/>
    <w:rsid w:val="00E279BB"/>
    <w:rsid w:val="00E27DE8"/>
    <w:rsid w:val="00E27F8B"/>
    <w:rsid w:val="00E3006D"/>
    <w:rsid w:val="00E300B6"/>
    <w:rsid w:val="00E301FA"/>
    <w:rsid w:val="00E307FB"/>
    <w:rsid w:val="00E3083F"/>
    <w:rsid w:val="00E30A3A"/>
    <w:rsid w:val="00E30B88"/>
    <w:rsid w:val="00E30E78"/>
    <w:rsid w:val="00E310F9"/>
    <w:rsid w:val="00E31575"/>
    <w:rsid w:val="00E31641"/>
    <w:rsid w:val="00E31654"/>
    <w:rsid w:val="00E317ED"/>
    <w:rsid w:val="00E31AEC"/>
    <w:rsid w:val="00E31E9C"/>
    <w:rsid w:val="00E32104"/>
    <w:rsid w:val="00E32128"/>
    <w:rsid w:val="00E3216C"/>
    <w:rsid w:val="00E32208"/>
    <w:rsid w:val="00E325CC"/>
    <w:rsid w:val="00E3297C"/>
    <w:rsid w:val="00E330ED"/>
    <w:rsid w:val="00E334AE"/>
    <w:rsid w:val="00E334C6"/>
    <w:rsid w:val="00E33616"/>
    <w:rsid w:val="00E33962"/>
    <w:rsid w:val="00E33CD6"/>
    <w:rsid w:val="00E341A4"/>
    <w:rsid w:val="00E34382"/>
    <w:rsid w:val="00E345E9"/>
    <w:rsid w:val="00E34689"/>
    <w:rsid w:val="00E34A3E"/>
    <w:rsid w:val="00E35385"/>
    <w:rsid w:val="00E362C7"/>
    <w:rsid w:val="00E365F9"/>
    <w:rsid w:val="00E3683E"/>
    <w:rsid w:val="00E36BC3"/>
    <w:rsid w:val="00E36C7D"/>
    <w:rsid w:val="00E36D55"/>
    <w:rsid w:val="00E373E7"/>
    <w:rsid w:val="00E37878"/>
    <w:rsid w:val="00E40067"/>
    <w:rsid w:val="00E4007D"/>
    <w:rsid w:val="00E40241"/>
    <w:rsid w:val="00E402E5"/>
    <w:rsid w:val="00E405A7"/>
    <w:rsid w:val="00E40715"/>
    <w:rsid w:val="00E40D38"/>
    <w:rsid w:val="00E40F84"/>
    <w:rsid w:val="00E41081"/>
    <w:rsid w:val="00E41120"/>
    <w:rsid w:val="00E41125"/>
    <w:rsid w:val="00E41419"/>
    <w:rsid w:val="00E4196F"/>
    <w:rsid w:val="00E41C45"/>
    <w:rsid w:val="00E41CBB"/>
    <w:rsid w:val="00E41D0D"/>
    <w:rsid w:val="00E41D57"/>
    <w:rsid w:val="00E41FE4"/>
    <w:rsid w:val="00E420E9"/>
    <w:rsid w:val="00E42125"/>
    <w:rsid w:val="00E4224D"/>
    <w:rsid w:val="00E423A5"/>
    <w:rsid w:val="00E42760"/>
    <w:rsid w:val="00E42A9F"/>
    <w:rsid w:val="00E42FED"/>
    <w:rsid w:val="00E43343"/>
    <w:rsid w:val="00E43351"/>
    <w:rsid w:val="00E439CD"/>
    <w:rsid w:val="00E43B6F"/>
    <w:rsid w:val="00E43B87"/>
    <w:rsid w:val="00E43D21"/>
    <w:rsid w:val="00E4411F"/>
    <w:rsid w:val="00E44957"/>
    <w:rsid w:val="00E44D5B"/>
    <w:rsid w:val="00E45058"/>
    <w:rsid w:val="00E453E1"/>
    <w:rsid w:val="00E45469"/>
    <w:rsid w:val="00E4559F"/>
    <w:rsid w:val="00E455DF"/>
    <w:rsid w:val="00E45700"/>
    <w:rsid w:val="00E45A2D"/>
    <w:rsid w:val="00E45A9E"/>
    <w:rsid w:val="00E45AA5"/>
    <w:rsid w:val="00E45CC4"/>
    <w:rsid w:val="00E45CCB"/>
    <w:rsid w:val="00E45D92"/>
    <w:rsid w:val="00E45EAF"/>
    <w:rsid w:val="00E45F41"/>
    <w:rsid w:val="00E46124"/>
    <w:rsid w:val="00E46137"/>
    <w:rsid w:val="00E461FC"/>
    <w:rsid w:val="00E462AE"/>
    <w:rsid w:val="00E46391"/>
    <w:rsid w:val="00E4656E"/>
    <w:rsid w:val="00E466DE"/>
    <w:rsid w:val="00E467FF"/>
    <w:rsid w:val="00E4700A"/>
    <w:rsid w:val="00E4721F"/>
    <w:rsid w:val="00E47220"/>
    <w:rsid w:val="00E47261"/>
    <w:rsid w:val="00E47366"/>
    <w:rsid w:val="00E475B6"/>
    <w:rsid w:val="00E47933"/>
    <w:rsid w:val="00E47B7D"/>
    <w:rsid w:val="00E500D3"/>
    <w:rsid w:val="00E5014E"/>
    <w:rsid w:val="00E505EA"/>
    <w:rsid w:val="00E50855"/>
    <w:rsid w:val="00E50B65"/>
    <w:rsid w:val="00E50BDA"/>
    <w:rsid w:val="00E50C1C"/>
    <w:rsid w:val="00E50D8E"/>
    <w:rsid w:val="00E50DBD"/>
    <w:rsid w:val="00E50EFC"/>
    <w:rsid w:val="00E50F19"/>
    <w:rsid w:val="00E512C2"/>
    <w:rsid w:val="00E513FC"/>
    <w:rsid w:val="00E514B7"/>
    <w:rsid w:val="00E515A2"/>
    <w:rsid w:val="00E515D7"/>
    <w:rsid w:val="00E516AE"/>
    <w:rsid w:val="00E51758"/>
    <w:rsid w:val="00E51961"/>
    <w:rsid w:val="00E51A5C"/>
    <w:rsid w:val="00E51DC6"/>
    <w:rsid w:val="00E51F09"/>
    <w:rsid w:val="00E520F1"/>
    <w:rsid w:val="00E525A4"/>
    <w:rsid w:val="00E52663"/>
    <w:rsid w:val="00E526B2"/>
    <w:rsid w:val="00E52930"/>
    <w:rsid w:val="00E5297A"/>
    <w:rsid w:val="00E52F48"/>
    <w:rsid w:val="00E5300D"/>
    <w:rsid w:val="00E534F2"/>
    <w:rsid w:val="00E53604"/>
    <w:rsid w:val="00E5382B"/>
    <w:rsid w:val="00E5383F"/>
    <w:rsid w:val="00E538A7"/>
    <w:rsid w:val="00E5390B"/>
    <w:rsid w:val="00E53AFC"/>
    <w:rsid w:val="00E53C52"/>
    <w:rsid w:val="00E546A5"/>
    <w:rsid w:val="00E54E45"/>
    <w:rsid w:val="00E550F8"/>
    <w:rsid w:val="00E551BB"/>
    <w:rsid w:val="00E55212"/>
    <w:rsid w:val="00E55AF6"/>
    <w:rsid w:val="00E55B3A"/>
    <w:rsid w:val="00E55C4C"/>
    <w:rsid w:val="00E55EE8"/>
    <w:rsid w:val="00E560FF"/>
    <w:rsid w:val="00E561AE"/>
    <w:rsid w:val="00E562A1"/>
    <w:rsid w:val="00E56864"/>
    <w:rsid w:val="00E56EC7"/>
    <w:rsid w:val="00E56EF9"/>
    <w:rsid w:val="00E56FCC"/>
    <w:rsid w:val="00E570E5"/>
    <w:rsid w:val="00E57232"/>
    <w:rsid w:val="00E574AE"/>
    <w:rsid w:val="00E57A4F"/>
    <w:rsid w:val="00E57C95"/>
    <w:rsid w:val="00E57EDE"/>
    <w:rsid w:val="00E604C4"/>
    <w:rsid w:val="00E6063D"/>
    <w:rsid w:val="00E6070A"/>
    <w:rsid w:val="00E60F41"/>
    <w:rsid w:val="00E60F71"/>
    <w:rsid w:val="00E61045"/>
    <w:rsid w:val="00E61171"/>
    <w:rsid w:val="00E61312"/>
    <w:rsid w:val="00E6137F"/>
    <w:rsid w:val="00E616A6"/>
    <w:rsid w:val="00E6184C"/>
    <w:rsid w:val="00E6188F"/>
    <w:rsid w:val="00E61EDD"/>
    <w:rsid w:val="00E62336"/>
    <w:rsid w:val="00E62635"/>
    <w:rsid w:val="00E6287B"/>
    <w:rsid w:val="00E628EB"/>
    <w:rsid w:val="00E62C54"/>
    <w:rsid w:val="00E62D4E"/>
    <w:rsid w:val="00E62F47"/>
    <w:rsid w:val="00E63134"/>
    <w:rsid w:val="00E63201"/>
    <w:rsid w:val="00E635E4"/>
    <w:rsid w:val="00E63743"/>
    <w:rsid w:val="00E6377E"/>
    <w:rsid w:val="00E63A80"/>
    <w:rsid w:val="00E63D18"/>
    <w:rsid w:val="00E63D1F"/>
    <w:rsid w:val="00E6408D"/>
    <w:rsid w:val="00E64180"/>
    <w:rsid w:val="00E64692"/>
    <w:rsid w:val="00E64B2A"/>
    <w:rsid w:val="00E64DA9"/>
    <w:rsid w:val="00E64F3C"/>
    <w:rsid w:val="00E65572"/>
    <w:rsid w:val="00E65813"/>
    <w:rsid w:val="00E658C2"/>
    <w:rsid w:val="00E65978"/>
    <w:rsid w:val="00E65BF8"/>
    <w:rsid w:val="00E65C4C"/>
    <w:rsid w:val="00E65C4D"/>
    <w:rsid w:val="00E65FB6"/>
    <w:rsid w:val="00E6627B"/>
    <w:rsid w:val="00E66360"/>
    <w:rsid w:val="00E666FA"/>
    <w:rsid w:val="00E66715"/>
    <w:rsid w:val="00E66C71"/>
    <w:rsid w:val="00E66CB9"/>
    <w:rsid w:val="00E66D05"/>
    <w:rsid w:val="00E66D93"/>
    <w:rsid w:val="00E6711E"/>
    <w:rsid w:val="00E67849"/>
    <w:rsid w:val="00E678EF"/>
    <w:rsid w:val="00E67923"/>
    <w:rsid w:val="00E67B7A"/>
    <w:rsid w:val="00E67BF4"/>
    <w:rsid w:val="00E67C2A"/>
    <w:rsid w:val="00E67D91"/>
    <w:rsid w:val="00E70575"/>
    <w:rsid w:val="00E70884"/>
    <w:rsid w:val="00E70A62"/>
    <w:rsid w:val="00E70D08"/>
    <w:rsid w:val="00E70D1E"/>
    <w:rsid w:val="00E70DE8"/>
    <w:rsid w:val="00E70E42"/>
    <w:rsid w:val="00E70EBA"/>
    <w:rsid w:val="00E71261"/>
    <w:rsid w:val="00E71328"/>
    <w:rsid w:val="00E713F7"/>
    <w:rsid w:val="00E714EF"/>
    <w:rsid w:val="00E719D2"/>
    <w:rsid w:val="00E71A49"/>
    <w:rsid w:val="00E71AB1"/>
    <w:rsid w:val="00E71C2E"/>
    <w:rsid w:val="00E72385"/>
    <w:rsid w:val="00E72448"/>
    <w:rsid w:val="00E725C0"/>
    <w:rsid w:val="00E728D2"/>
    <w:rsid w:val="00E72979"/>
    <w:rsid w:val="00E72AA0"/>
    <w:rsid w:val="00E72D5C"/>
    <w:rsid w:val="00E733A4"/>
    <w:rsid w:val="00E7341A"/>
    <w:rsid w:val="00E73536"/>
    <w:rsid w:val="00E73553"/>
    <w:rsid w:val="00E73612"/>
    <w:rsid w:val="00E7361F"/>
    <w:rsid w:val="00E73A37"/>
    <w:rsid w:val="00E73B04"/>
    <w:rsid w:val="00E73BEB"/>
    <w:rsid w:val="00E73C7F"/>
    <w:rsid w:val="00E74688"/>
    <w:rsid w:val="00E748E5"/>
    <w:rsid w:val="00E74A73"/>
    <w:rsid w:val="00E7516E"/>
    <w:rsid w:val="00E751E9"/>
    <w:rsid w:val="00E7554C"/>
    <w:rsid w:val="00E75BD0"/>
    <w:rsid w:val="00E75DFF"/>
    <w:rsid w:val="00E75F23"/>
    <w:rsid w:val="00E75FD2"/>
    <w:rsid w:val="00E75FE7"/>
    <w:rsid w:val="00E76163"/>
    <w:rsid w:val="00E7681D"/>
    <w:rsid w:val="00E7693B"/>
    <w:rsid w:val="00E76F65"/>
    <w:rsid w:val="00E77364"/>
    <w:rsid w:val="00E778B4"/>
    <w:rsid w:val="00E778D2"/>
    <w:rsid w:val="00E778FC"/>
    <w:rsid w:val="00E77A09"/>
    <w:rsid w:val="00E77E22"/>
    <w:rsid w:val="00E77E41"/>
    <w:rsid w:val="00E77EB2"/>
    <w:rsid w:val="00E80070"/>
    <w:rsid w:val="00E80252"/>
    <w:rsid w:val="00E80402"/>
    <w:rsid w:val="00E80921"/>
    <w:rsid w:val="00E80B5D"/>
    <w:rsid w:val="00E8117E"/>
    <w:rsid w:val="00E8121A"/>
    <w:rsid w:val="00E81453"/>
    <w:rsid w:val="00E81A13"/>
    <w:rsid w:val="00E81A76"/>
    <w:rsid w:val="00E81D47"/>
    <w:rsid w:val="00E81E71"/>
    <w:rsid w:val="00E823BE"/>
    <w:rsid w:val="00E824F0"/>
    <w:rsid w:val="00E825AF"/>
    <w:rsid w:val="00E82F16"/>
    <w:rsid w:val="00E82FD9"/>
    <w:rsid w:val="00E82FDC"/>
    <w:rsid w:val="00E83337"/>
    <w:rsid w:val="00E83C28"/>
    <w:rsid w:val="00E83F40"/>
    <w:rsid w:val="00E841AA"/>
    <w:rsid w:val="00E841AE"/>
    <w:rsid w:val="00E84265"/>
    <w:rsid w:val="00E846DB"/>
    <w:rsid w:val="00E847A5"/>
    <w:rsid w:val="00E84933"/>
    <w:rsid w:val="00E84A33"/>
    <w:rsid w:val="00E84B52"/>
    <w:rsid w:val="00E8525C"/>
    <w:rsid w:val="00E85424"/>
    <w:rsid w:val="00E854E7"/>
    <w:rsid w:val="00E85860"/>
    <w:rsid w:val="00E8608D"/>
    <w:rsid w:val="00E86E4C"/>
    <w:rsid w:val="00E870C2"/>
    <w:rsid w:val="00E878ED"/>
    <w:rsid w:val="00E87940"/>
    <w:rsid w:val="00E879A5"/>
    <w:rsid w:val="00E87BE7"/>
    <w:rsid w:val="00E87C99"/>
    <w:rsid w:val="00E8BA6E"/>
    <w:rsid w:val="00E90636"/>
    <w:rsid w:val="00E90882"/>
    <w:rsid w:val="00E9097B"/>
    <w:rsid w:val="00E90A14"/>
    <w:rsid w:val="00E90C0C"/>
    <w:rsid w:val="00E90CFE"/>
    <w:rsid w:val="00E90DFB"/>
    <w:rsid w:val="00E91A1E"/>
    <w:rsid w:val="00E91C86"/>
    <w:rsid w:val="00E91CE3"/>
    <w:rsid w:val="00E91EFA"/>
    <w:rsid w:val="00E920C4"/>
    <w:rsid w:val="00E9210B"/>
    <w:rsid w:val="00E92B28"/>
    <w:rsid w:val="00E92EEC"/>
    <w:rsid w:val="00E93382"/>
    <w:rsid w:val="00E9484A"/>
    <w:rsid w:val="00E94EFA"/>
    <w:rsid w:val="00E9518D"/>
    <w:rsid w:val="00E95236"/>
    <w:rsid w:val="00E954FE"/>
    <w:rsid w:val="00E956FC"/>
    <w:rsid w:val="00E959FF"/>
    <w:rsid w:val="00E96102"/>
    <w:rsid w:val="00E962BA"/>
    <w:rsid w:val="00E9636F"/>
    <w:rsid w:val="00E96479"/>
    <w:rsid w:val="00E968C7"/>
    <w:rsid w:val="00E96EEE"/>
    <w:rsid w:val="00E96F72"/>
    <w:rsid w:val="00E970A4"/>
    <w:rsid w:val="00E971BA"/>
    <w:rsid w:val="00E97223"/>
    <w:rsid w:val="00E9740C"/>
    <w:rsid w:val="00E97622"/>
    <w:rsid w:val="00E97691"/>
    <w:rsid w:val="00E97845"/>
    <w:rsid w:val="00E978C8"/>
    <w:rsid w:val="00E978F4"/>
    <w:rsid w:val="00E97CC2"/>
    <w:rsid w:val="00E97FB8"/>
    <w:rsid w:val="00EA009E"/>
    <w:rsid w:val="00EA00AE"/>
    <w:rsid w:val="00EA024B"/>
    <w:rsid w:val="00EA031A"/>
    <w:rsid w:val="00EA050E"/>
    <w:rsid w:val="00EA0610"/>
    <w:rsid w:val="00EA0664"/>
    <w:rsid w:val="00EA077A"/>
    <w:rsid w:val="00EA0790"/>
    <w:rsid w:val="00EA0BBA"/>
    <w:rsid w:val="00EA0CA3"/>
    <w:rsid w:val="00EA0F46"/>
    <w:rsid w:val="00EA0FB5"/>
    <w:rsid w:val="00EA1141"/>
    <w:rsid w:val="00EA123B"/>
    <w:rsid w:val="00EA152D"/>
    <w:rsid w:val="00EA1572"/>
    <w:rsid w:val="00EA15AB"/>
    <w:rsid w:val="00EA1609"/>
    <w:rsid w:val="00EA1C16"/>
    <w:rsid w:val="00EA22C9"/>
    <w:rsid w:val="00EA2717"/>
    <w:rsid w:val="00EA2773"/>
    <w:rsid w:val="00EA29C3"/>
    <w:rsid w:val="00EA2C73"/>
    <w:rsid w:val="00EA2E5D"/>
    <w:rsid w:val="00EA39BF"/>
    <w:rsid w:val="00EA3B6A"/>
    <w:rsid w:val="00EA3CC1"/>
    <w:rsid w:val="00EA4046"/>
    <w:rsid w:val="00EA4135"/>
    <w:rsid w:val="00EA41C8"/>
    <w:rsid w:val="00EA4F3C"/>
    <w:rsid w:val="00EA5037"/>
    <w:rsid w:val="00EA522A"/>
    <w:rsid w:val="00EA53A0"/>
    <w:rsid w:val="00EA5488"/>
    <w:rsid w:val="00EA555A"/>
    <w:rsid w:val="00EA5561"/>
    <w:rsid w:val="00EA58CD"/>
    <w:rsid w:val="00EA5A19"/>
    <w:rsid w:val="00EA5C7F"/>
    <w:rsid w:val="00EA5CC2"/>
    <w:rsid w:val="00EA5D9D"/>
    <w:rsid w:val="00EA60DC"/>
    <w:rsid w:val="00EA61A5"/>
    <w:rsid w:val="00EA63BC"/>
    <w:rsid w:val="00EA63BE"/>
    <w:rsid w:val="00EA6533"/>
    <w:rsid w:val="00EA6889"/>
    <w:rsid w:val="00EA6937"/>
    <w:rsid w:val="00EA6E7D"/>
    <w:rsid w:val="00EA7B8F"/>
    <w:rsid w:val="00EB02EF"/>
    <w:rsid w:val="00EB04DF"/>
    <w:rsid w:val="00EB05BE"/>
    <w:rsid w:val="00EB095D"/>
    <w:rsid w:val="00EB0DFB"/>
    <w:rsid w:val="00EB0F95"/>
    <w:rsid w:val="00EB10BD"/>
    <w:rsid w:val="00EB1133"/>
    <w:rsid w:val="00EB1B4C"/>
    <w:rsid w:val="00EB2230"/>
    <w:rsid w:val="00EB22F4"/>
    <w:rsid w:val="00EB25C5"/>
    <w:rsid w:val="00EB2715"/>
    <w:rsid w:val="00EB28BD"/>
    <w:rsid w:val="00EB2918"/>
    <w:rsid w:val="00EB2C38"/>
    <w:rsid w:val="00EB2EFB"/>
    <w:rsid w:val="00EB336A"/>
    <w:rsid w:val="00EB3A67"/>
    <w:rsid w:val="00EB3B8C"/>
    <w:rsid w:val="00EB3C03"/>
    <w:rsid w:val="00EB3C3D"/>
    <w:rsid w:val="00EB3D4C"/>
    <w:rsid w:val="00EB3DA5"/>
    <w:rsid w:val="00EB3FDA"/>
    <w:rsid w:val="00EB40C9"/>
    <w:rsid w:val="00EB41BE"/>
    <w:rsid w:val="00EB4C1B"/>
    <w:rsid w:val="00EB4DD2"/>
    <w:rsid w:val="00EB5190"/>
    <w:rsid w:val="00EB572F"/>
    <w:rsid w:val="00EB5790"/>
    <w:rsid w:val="00EB5CFC"/>
    <w:rsid w:val="00EB5D72"/>
    <w:rsid w:val="00EB61A1"/>
    <w:rsid w:val="00EB67D1"/>
    <w:rsid w:val="00EB67EB"/>
    <w:rsid w:val="00EB6835"/>
    <w:rsid w:val="00EB689A"/>
    <w:rsid w:val="00EB690A"/>
    <w:rsid w:val="00EB6B85"/>
    <w:rsid w:val="00EB6D42"/>
    <w:rsid w:val="00EB7ACF"/>
    <w:rsid w:val="00EB7AD4"/>
    <w:rsid w:val="00EB7B90"/>
    <w:rsid w:val="00EB7C04"/>
    <w:rsid w:val="00EB7C13"/>
    <w:rsid w:val="00EB7D20"/>
    <w:rsid w:val="00EC00CA"/>
    <w:rsid w:val="00EC02FC"/>
    <w:rsid w:val="00EC0594"/>
    <w:rsid w:val="00EC0AD8"/>
    <w:rsid w:val="00EC163F"/>
    <w:rsid w:val="00EC19EE"/>
    <w:rsid w:val="00EC1B69"/>
    <w:rsid w:val="00EC1EFC"/>
    <w:rsid w:val="00EC24E8"/>
    <w:rsid w:val="00EC2730"/>
    <w:rsid w:val="00EC276C"/>
    <w:rsid w:val="00EC2864"/>
    <w:rsid w:val="00EC2A59"/>
    <w:rsid w:val="00EC2A8A"/>
    <w:rsid w:val="00EC2E27"/>
    <w:rsid w:val="00EC305D"/>
    <w:rsid w:val="00EC327B"/>
    <w:rsid w:val="00EC3393"/>
    <w:rsid w:val="00EC36D3"/>
    <w:rsid w:val="00EC3947"/>
    <w:rsid w:val="00EC399C"/>
    <w:rsid w:val="00EC3E84"/>
    <w:rsid w:val="00EC410C"/>
    <w:rsid w:val="00EC4566"/>
    <w:rsid w:val="00EC467C"/>
    <w:rsid w:val="00EC472B"/>
    <w:rsid w:val="00EC4B2F"/>
    <w:rsid w:val="00EC4B39"/>
    <w:rsid w:val="00EC4BE2"/>
    <w:rsid w:val="00EC4E58"/>
    <w:rsid w:val="00EC5037"/>
    <w:rsid w:val="00EC5277"/>
    <w:rsid w:val="00EC548B"/>
    <w:rsid w:val="00EC5CE9"/>
    <w:rsid w:val="00EC5F35"/>
    <w:rsid w:val="00EC6380"/>
    <w:rsid w:val="00EC688E"/>
    <w:rsid w:val="00EC6E12"/>
    <w:rsid w:val="00EC6EFD"/>
    <w:rsid w:val="00EC72AA"/>
    <w:rsid w:val="00EC7327"/>
    <w:rsid w:val="00EC7569"/>
    <w:rsid w:val="00EC7DF0"/>
    <w:rsid w:val="00ECD18A"/>
    <w:rsid w:val="00ED0994"/>
    <w:rsid w:val="00ED0EBE"/>
    <w:rsid w:val="00ED0F7C"/>
    <w:rsid w:val="00ED1C2F"/>
    <w:rsid w:val="00ED1CEB"/>
    <w:rsid w:val="00ED1FAD"/>
    <w:rsid w:val="00ED1FED"/>
    <w:rsid w:val="00ED209D"/>
    <w:rsid w:val="00ED2121"/>
    <w:rsid w:val="00ED2173"/>
    <w:rsid w:val="00ED233B"/>
    <w:rsid w:val="00ED237F"/>
    <w:rsid w:val="00ED27DB"/>
    <w:rsid w:val="00ED29FF"/>
    <w:rsid w:val="00ED2B5E"/>
    <w:rsid w:val="00ED2EC6"/>
    <w:rsid w:val="00ED30DC"/>
    <w:rsid w:val="00ED3254"/>
    <w:rsid w:val="00ED3355"/>
    <w:rsid w:val="00ED35F9"/>
    <w:rsid w:val="00ED3AC3"/>
    <w:rsid w:val="00ED3C70"/>
    <w:rsid w:val="00ED3F0E"/>
    <w:rsid w:val="00ED3FC0"/>
    <w:rsid w:val="00ED448D"/>
    <w:rsid w:val="00ED44D2"/>
    <w:rsid w:val="00ED44DF"/>
    <w:rsid w:val="00ED461F"/>
    <w:rsid w:val="00ED47E4"/>
    <w:rsid w:val="00ED4D2B"/>
    <w:rsid w:val="00ED5098"/>
    <w:rsid w:val="00ED5661"/>
    <w:rsid w:val="00ED589C"/>
    <w:rsid w:val="00ED5B05"/>
    <w:rsid w:val="00ED61B6"/>
    <w:rsid w:val="00ED6446"/>
    <w:rsid w:val="00ED6518"/>
    <w:rsid w:val="00ED6A89"/>
    <w:rsid w:val="00ED6E5D"/>
    <w:rsid w:val="00ED6EEE"/>
    <w:rsid w:val="00ED7208"/>
    <w:rsid w:val="00ED78D6"/>
    <w:rsid w:val="00ED7CBB"/>
    <w:rsid w:val="00EE0004"/>
    <w:rsid w:val="00EE013D"/>
    <w:rsid w:val="00EE02CC"/>
    <w:rsid w:val="00EE0523"/>
    <w:rsid w:val="00EE05BD"/>
    <w:rsid w:val="00EE076E"/>
    <w:rsid w:val="00EE0827"/>
    <w:rsid w:val="00EE0887"/>
    <w:rsid w:val="00EE0A9C"/>
    <w:rsid w:val="00EE0B5D"/>
    <w:rsid w:val="00EE0E27"/>
    <w:rsid w:val="00EE0F68"/>
    <w:rsid w:val="00EE202C"/>
    <w:rsid w:val="00EE22C9"/>
    <w:rsid w:val="00EE22EA"/>
    <w:rsid w:val="00EE230C"/>
    <w:rsid w:val="00EE2559"/>
    <w:rsid w:val="00EE25A7"/>
    <w:rsid w:val="00EE2602"/>
    <w:rsid w:val="00EE29BA"/>
    <w:rsid w:val="00EE2BFD"/>
    <w:rsid w:val="00EE2D99"/>
    <w:rsid w:val="00EE338A"/>
    <w:rsid w:val="00EE3608"/>
    <w:rsid w:val="00EE3698"/>
    <w:rsid w:val="00EE396B"/>
    <w:rsid w:val="00EE3FDA"/>
    <w:rsid w:val="00EE422A"/>
    <w:rsid w:val="00EE428B"/>
    <w:rsid w:val="00EE44A6"/>
    <w:rsid w:val="00EE461F"/>
    <w:rsid w:val="00EE4667"/>
    <w:rsid w:val="00EE49AA"/>
    <w:rsid w:val="00EE4A18"/>
    <w:rsid w:val="00EE4A79"/>
    <w:rsid w:val="00EE4BE7"/>
    <w:rsid w:val="00EE4CBA"/>
    <w:rsid w:val="00EE5425"/>
    <w:rsid w:val="00EE570C"/>
    <w:rsid w:val="00EE5915"/>
    <w:rsid w:val="00EE5A6C"/>
    <w:rsid w:val="00EE60FF"/>
    <w:rsid w:val="00EE623A"/>
    <w:rsid w:val="00EE62C6"/>
    <w:rsid w:val="00EE6702"/>
    <w:rsid w:val="00EE6A6B"/>
    <w:rsid w:val="00EE6A98"/>
    <w:rsid w:val="00EE6C25"/>
    <w:rsid w:val="00EE7084"/>
    <w:rsid w:val="00EE75C4"/>
    <w:rsid w:val="00EE78E6"/>
    <w:rsid w:val="00EE7B8D"/>
    <w:rsid w:val="00EE7D1A"/>
    <w:rsid w:val="00EE7FF1"/>
    <w:rsid w:val="00EF02F8"/>
    <w:rsid w:val="00EF0317"/>
    <w:rsid w:val="00EF037B"/>
    <w:rsid w:val="00EF042C"/>
    <w:rsid w:val="00EF06C4"/>
    <w:rsid w:val="00EF1067"/>
    <w:rsid w:val="00EF1197"/>
    <w:rsid w:val="00EF11E5"/>
    <w:rsid w:val="00EF14D7"/>
    <w:rsid w:val="00EF1729"/>
    <w:rsid w:val="00EF1C0D"/>
    <w:rsid w:val="00EF1E74"/>
    <w:rsid w:val="00EF1EA1"/>
    <w:rsid w:val="00EF1ECB"/>
    <w:rsid w:val="00EF1F08"/>
    <w:rsid w:val="00EF1FB8"/>
    <w:rsid w:val="00EF22F7"/>
    <w:rsid w:val="00EF2666"/>
    <w:rsid w:val="00EF27D7"/>
    <w:rsid w:val="00EF2816"/>
    <w:rsid w:val="00EF28B1"/>
    <w:rsid w:val="00EF2B22"/>
    <w:rsid w:val="00EF2D9A"/>
    <w:rsid w:val="00EF2DDB"/>
    <w:rsid w:val="00EF2E2A"/>
    <w:rsid w:val="00EF333E"/>
    <w:rsid w:val="00EF3719"/>
    <w:rsid w:val="00EF3A64"/>
    <w:rsid w:val="00EF4522"/>
    <w:rsid w:val="00EF4978"/>
    <w:rsid w:val="00EF4A1B"/>
    <w:rsid w:val="00EF4F20"/>
    <w:rsid w:val="00EF553C"/>
    <w:rsid w:val="00EF575C"/>
    <w:rsid w:val="00EF589E"/>
    <w:rsid w:val="00EF5C0A"/>
    <w:rsid w:val="00EF5C8E"/>
    <w:rsid w:val="00EF5DA4"/>
    <w:rsid w:val="00EF63AF"/>
    <w:rsid w:val="00EF63D9"/>
    <w:rsid w:val="00EF6616"/>
    <w:rsid w:val="00EF687C"/>
    <w:rsid w:val="00EF688D"/>
    <w:rsid w:val="00EF6D3B"/>
    <w:rsid w:val="00EF70CE"/>
    <w:rsid w:val="00EF7164"/>
    <w:rsid w:val="00EF72AF"/>
    <w:rsid w:val="00EF78AF"/>
    <w:rsid w:val="00F003FF"/>
    <w:rsid w:val="00F00445"/>
    <w:rsid w:val="00F00656"/>
    <w:rsid w:val="00F00A01"/>
    <w:rsid w:val="00F00A58"/>
    <w:rsid w:val="00F00E1C"/>
    <w:rsid w:val="00F010F6"/>
    <w:rsid w:val="00F013DE"/>
    <w:rsid w:val="00F014A4"/>
    <w:rsid w:val="00F01696"/>
    <w:rsid w:val="00F016EB"/>
    <w:rsid w:val="00F01902"/>
    <w:rsid w:val="00F0194B"/>
    <w:rsid w:val="00F01FAC"/>
    <w:rsid w:val="00F0229A"/>
    <w:rsid w:val="00F02362"/>
    <w:rsid w:val="00F0291F"/>
    <w:rsid w:val="00F03023"/>
    <w:rsid w:val="00F03106"/>
    <w:rsid w:val="00F0390A"/>
    <w:rsid w:val="00F03948"/>
    <w:rsid w:val="00F03E22"/>
    <w:rsid w:val="00F04129"/>
    <w:rsid w:val="00F042A1"/>
    <w:rsid w:val="00F043EC"/>
    <w:rsid w:val="00F043F4"/>
    <w:rsid w:val="00F04676"/>
    <w:rsid w:val="00F04943"/>
    <w:rsid w:val="00F04A20"/>
    <w:rsid w:val="00F04A6E"/>
    <w:rsid w:val="00F04BF2"/>
    <w:rsid w:val="00F04C4F"/>
    <w:rsid w:val="00F04F13"/>
    <w:rsid w:val="00F04F62"/>
    <w:rsid w:val="00F05334"/>
    <w:rsid w:val="00F0596F"/>
    <w:rsid w:val="00F05CD4"/>
    <w:rsid w:val="00F05FC0"/>
    <w:rsid w:val="00F06577"/>
    <w:rsid w:val="00F0685B"/>
    <w:rsid w:val="00F068EE"/>
    <w:rsid w:val="00F06D27"/>
    <w:rsid w:val="00F06D70"/>
    <w:rsid w:val="00F075E1"/>
    <w:rsid w:val="00F0767A"/>
    <w:rsid w:val="00F0787B"/>
    <w:rsid w:val="00F0EF68"/>
    <w:rsid w:val="00F1018C"/>
    <w:rsid w:val="00F101EC"/>
    <w:rsid w:val="00F105DC"/>
    <w:rsid w:val="00F10646"/>
    <w:rsid w:val="00F109E9"/>
    <w:rsid w:val="00F10F26"/>
    <w:rsid w:val="00F10FCD"/>
    <w:rsid w:val="00F110A5"/>
    <w:rsid w:val="00F11226"/>
    <w:rsid w:val="00F11597"/>
    <w:rsid w:val="00F117F6"/>
    <w:rsid w:val="00F11CC1"/>
    <w:rsid w:val="00F11FD4"/>
    <w:rsid w:val="00F1200B"/>
    <w:rsid w:val="00F123BD"/>
    <w:rsid w:val="00F1241C"/>
    <w:rsid w:val="00F12423"/>
    <w:rsid w:val="00F124E2"/>
    <w:rsid w:val="00F124EE"/>
    <w:rsid w:val="00F128D2"/>
    <w:rsid w:val="00F12AB3"/>
    <w:rsid w:val="00F13123"/>
    <w:rsid w:val="00F133A9"/>
    <w:rsid w:val="00F13745"/>
    <w:rsid w:val="00F13DB4"/>
    <w:rsid w:val="00F14371"/>
    <w:rsid w:val="00F145F1"/>
    <w:rsid w:val="00F14F2F"/>
    <w:rsid w:val="00F14FC1"/>
    <w:rsid w:val="00F15475"/>
    <w:rsid w:val="00F1563A"/>
    <w:rsid w:val="00F156EF"/>
    <w:rsid w:val="00F15752"/>
    <w:rsid w:val="00F15C2E"/>
    <w:rsid w:val="00F1655F"/>
    <w:rsid w:val="00F1662C"/>
    <w:rsid w:val="00F169F0"/>
    <w:rsid w:val="00F16B58"/>
    <w:rsid w:val="00F16B96"/>
    <w:rsid w:val="00F16EEB"/>
    <w:rsid w:val="00F17252"/>
    <w:rsid w:val="00F17267"/>
    <w:rsid w:val="00F174EE"/>
    <w:rsid w:val="00F17795"/>
    <w:rsid w:val="00F177C3"/>
    <w:rsid w:val="00F17DAB"/>
    <w:rsid w:val="00F17FF4"/>
    <w:rsid w:val="00F2079B"/>
    <w:rsid w:val="00F20867"/>
    <w:rsid w:val="00F20E3C"/>
    <w:rsid w:val="00F20F12"/>
    <w:rsid w:val="00F213D3"/>
    <w:rsid w:val="00F221DE"/>
    <w:rsid w:val="00F2221D"/>
    <w:rsid w:val="00F224CE"/>
    <w:rsid w:val="00F22541"/>
    <w:rsid w:val="00F226B4"/>
    <w:rsid w:val="00F226DF"/>
    <w:rsid w:val="00F2275C"/>
    <w:rsid w:val="00F23016"/>
    <w:rsid w:val="00F2304E"/>
    <w:rsid w:val="00F2315E"/>
    <w:rsid w:val="00F232C8"/>
    <w:rsid w:val="00F23459"/>
    <w:rsid w:val="00F234D3"/>
    <w:rsid w:val="00F23869"/>
    <w:rsid w:val="00F23F3F"/>
    <w:rsid w:val="00F24161"/>
    <w:rsid w:val="00F24356"/>
    <w:rsid w:val="00F2440F"/>
    <w:rsid w:val="00F246DF"/>
    <w:rsid w:val="00F24952"/>
    <w:rsid w:val="00F24BF5"/>
    <w:rsid w:val="00F24DAE"/>
    <w:rsid w:val="00F24E11"/>
    <w:rsid w:val="00F250EC"/>
    <w:rsid w:val="00F2531C"/>
    <w:rsid w:val="00F25397"/>
    <w:rsid w:val="00F2557E"/>
    <w:rsid w:val="00F25896"/>
    <w:rsid w:val="00F25973"/>
    <w:rsid w:val="00F25C5B"/>
    <w:rsid w:val="00F26774"/>
    <w:rsid w:val="00F267A5"/>
    <w:rsid w:val="00F268CA"/>
    <w:rsid w:val="00F26D23"/>
    <w:rsid w:val="00F2761D"/>
    <w:rsid w:val="00F277C3"/>
    <w:rsid w:val="00F27A1E"/>
    <w:rsid w:val="00F302FA"/>
    <w:rsid w:val="00F30343"/>
    <w:rsid w:val="00F30355"/>
    <w:rsid w:val="00F306E7"/>
    <w:rsid w:val="00F3084E"/>
    <w:rsid w:val="00F30963"/>
    <w:rsid w:val="00F30CB3"/>
    <w:rsid w:val="00F3171E"/>
    <w:rsid w:val="00F318A3"/>
    <w:rsid w:val="00F31D40"/>
    <w:rsid w:val="00F31DD6"/>
    <w:rsid w:val="00F32681"/>
    <w:rsid w:val="00F32BE7"/>
    <w:rsid w:val="00F32C64"/>
    <w:rsid w:val="00F332E8"/>
    <w:rsid w:val="00F3342D"/>
    <w:rsid w:val="00F33983"/>
    <w:rsid w:val="00F33BC6"/>
    <w:rsid w:val="00F33C5A"/>
    <w:rsid w:val="00F344C4"/>
    <w:rsid w:val="00F344F4"/>
    <w:rsid w:val="00F34626"/>
    <w:rsid w:val="00F34752"/>
    <w:rsid w:val="00F3475D"/>
    <w:rsid w:val="00F34E5C"/>
    <w:rsid w:val="00F35026"/>
    <w:rsid w:val="00F352D2"/>
    <w:rsid w:val="00F35303"/>
    <w:rsid w:val="00F35313"/>
    <w:rsid w:val="00F35408"/>
    <w:rsid w:val="00F3544B"/>
    <w:rsid w:val="00F35507"/>
    <w:rsid w:val="00F357BB"/>
    <w:rsid w:val="00F35B10"/>
    <w:rsid w:val="00F35CE8"/>
    <w:rsid w:val="00F35DE2"/>
    <w:rsid w:val="00F36081"/>
    <w:rsid w:val="00F36352"/>
    <w:rsid w:val="00F363FD"/>
    <w:rsid w:val="00F36600"/>
    <w:rsid w:val="00F36850"/>
    <w:rsid w:val="00F369D7"/>
    <w:rsid w:val="00F36B36"/>
    <w:rsid w:val="00F371D0"/>
    <w:rsid w:val="00F37413"/>
    <w:rsid w:val="00F3743F"/>
    <w:rsid w:val="00F376F8"/>
    <w:rsid w:val="00F37B55"/>
    <w:rsid w:val="00F40230"/>
    <w:rsid w:val="00F403A9"/>
    <w:rsid w:val="00F40EAB"/>
    <w:rsid w:val="00F40EEC"/>
    <w:rsid w:val="00F40FA0"/>
    <w:rsid w:val="00F41908"/>
    <w:rsid w:val="00F41D0D"/>
    <w:rsid w:val="00F41DCD"/>
    <w:rsid w:val="00F41E8C"/>
    <w:rsid w:val="00F42025"/>
    <w:rsid w:val="00F421CF"/>
    <w:rsid w:val="00F422C1"/>
    <w:rsid w:val="00F42C2C"/>
    <w:rsid w:val="00F43286"/>
    <w:rsid w:val="00F43581"/>
    <w:rsid w:val="00F43713"/>
    <w:rsid w:val="00F43729"/>
    <w:rsid w:val="00F43817"/>
    <w:rsid w:val="00F43986"/>
    <w:rsid w:val="00F43B92"/>
    <w:rsid w:val="00F43C3C"/>
    <w:rsid w:val="00F44201"/>
    <w:rsid w:val="00F4420C"/>
    <w:rsid w:val="00F442CA"/>
    <w:rsid w:val="00F4438C"/>
    <w:rsid w:val="00F444F1"/>
    <w:rsid w:val="00F4459B"/>
    <w:rsid w:val="00F4469E"/>
    <w:rsid w:val="00F44790"/>
    <w:rsid w:val="00F4482B"/>
    <w:rsid w:val="00F44B3A"/>
    <w:rsid w:val="00F452BD"/>
    <w:rsid w:val="00F45657"/>
    <w:rsid w:val="00F45C91"/>
    <w:rsid w:val="00F46265"/>
    <w:rsid w:val="00F465B1"/>
    <w:rsid w:val="00F466C6"/>
    <w:rsid w:val="00F46817"/>
    <w:rsid w:val="00F47336"/>
    <w:rsid w:val="00F475E3"/>
    <w:rsid w:val="00F47744"/>
    <w:rsid w:val="00F47BD3"/>
    <w:rsid w:val="00F47D37"/>
    <w:rsid w:val="00F47DFE"/>
    <w:rsid w:val="00F47EB3"/>
    <w:rsid w:val="00F49D58"/>
    <w:rsid w:val="00F500EA"/>
    <w:rsid w:val="00F50645"/>
    <w:rsid w:val="00F506EF"/>
    <w:rsid w:val="00F50778"/>
    <w:rsid w:val="00F5086E"/>
    <w:rsid w:val="00F50F54"/>
    <w:rsid w:val="00F51025"/>
    <w:rsid w:val="00F510F6"/>
    <w:rsid w:val="00F515E3"/>
    <w:rsid w:val="00F51D1F"/>
    <w:rsid w:val="00F51DF4"/>
    <w:rsid w:val="00F521A9"/>
    <w:rsid w:val="00F52256"/>
    <w:rsid w:val="00F5264B"/>
    <w:rsid w:val="00F5275D"/>
    <w:rsid w:val="00F52EE2"/>
    <w:rsid w:val="00F531EA"/>
    <w:rsid w:val="00F536AB"/>
    <w:rsid w:val="00F53847"/>
    <w:rsid w:val="00F538DB"/>
    <w:rsid w:val="00F53904"/>
    <w:rsid w:val="00F539E8"/>
    <w:rsid w:val="00F541B0"/>
    <w:rsid w:val="00F541EE"/>
    <w:rsid w:val="00F5438A"/>
    <w:rsid w:val="00F5449D"/>
    <w:rsid w:val="00F544A6"/>
    <w:rsid w:val="00F549B2"/>
    <w:rsid w:val="00F54BC9"/>
    <w:rsid w:val="00F55195"/>
    <w:rsid w:val="00F551FD"/>
    <w:rsid w:val="00F55340"/>
    <w:rsid w:val="00F55634"/>
    <w:rsid w:val="00F55759"/>
    <w:rsid w:val="00F55776"/>
    <w:rsid w:val="00F55AA5"/>
    <w:rsid w:val="00F55E52"/>
    <w:rsid w:val="00F5619D"/>
    <w:rsid w:val="00F56379"/>
    <w:rsid w:val="00F563B7"/>
    <w:rsid w:val="00F56B03"/>
    <w:rsid w:val="00F56B6C"/>
    <w:rsid w:val="00F56BBA"/>
    <w:rsid w:val="00F56E00"/>
    <w:rsid w:val="00F56F29"/>
    <w:rsid w:val="00F56F34"/>
    <w:rsid w:val="00F570AD"/>
    <w:rsid w:val="00F5720A"/>
    <w:rsid w:val="00F57458"/>
    <w:rsid w:val="00F575B6"/>
    <w:rsid w:val="00F578E9"/>
    <w:rsid w:val="00F57E1C"/>
    <w:rsid w:val="00F57F7C"/>
    <w:rsid w:val="00F602B2"/>
    <w:rsid w:val="00F60921"/>
    <w:rsid w:val="00F60E12"/>
    <w:rsid w:val="00F6109B"/>
    <w:rsid w:val="00F61242"/>
    <w:rsid w:val="00F6139A"/>
    <w:rsid w:val="00F6145F"/>
    <w:rsid w:val="00F6149F"/>
    <w:rsid w:val="00F61616"/>
    <w:rsid w:val="00F61752"/>
    <w:rsid w:val="00F61C24"/>
    <w:rsid w:val="00F61F79"/>
    <w:rsid w:val="00F62165"/>
    <w:rsid w:val="00F6248B"/>
    <w:rsid w:val="00F628C9"/>
    <w:rsid w:val="00F6292E"/>
    <w:rsid w:val="00F62D3F"/>
    <w:rsid w:val="00F62D7E"/>
    <w:rsid w:val="00F62DC7"/>
    <w:rsid w:val="00F62E6E"/>
    <w:rsid w:val="00F62FBA"/>
    <w:rsid w:val="00F632F7"/>
    <w:rsid w:val="00F635EF"/>
    <w:rsid w:val="00F6372E"/>
    <w:rsid w:val="00F638ED"/>
    <w:rsid w:val="00F63EF8"/>
    <w:rsid w:val="00F63FEF"/>
    <w:rsid w:val="00F64757"/>
    <w:rsid w:val="00F64854"/>
    <w:rsid w:val="00F64ECF"/>
    <w:rsid w:val="00F65570"/>
    <w:rsid w:val="00F655C3"/>
    <w:rsid w:val="00F65BC8"/>
    <w:rsid w:val="00F65CDF"/>
    <w:rsid w:val="00F65DE1"/>
    <w:rsid w:val="00F660D1"/>
    <w:rsid w:val="00F6612C"/>
    <w:rsid w:val="00F66179"/>
    <w:rsid w:val="00F66203"/>
    <w:rsid w:val="00F66295"/>
    <w:rsid w:val="00F6667B"/>
    <w:rsid w:val="00F66B63"/>
    <w:rsid w:val="00F66F23"/>
    <w:rsid w:val="00F6701E"/>
    <w:rsid w:val="00F67150"/>
    <w:rsid w:val="00F67293"/>
    <w:rsid w:val="00F672E8"/>
    <w:rsid w:val="00F67931"/>
    <w:rsid w:val="00F67B4F"/>
    <w:rsid w:val="00F67B62"/>
    <w:rsid w:val="00F67BDB"/>
    <w:rsid w:val="00F67CA5"/>
    <w:rsid w:val="00F70CB1"/>
    <w:rsid w:val="00F70D3C"/>
    <w:rsid w:val="00F716B7"/>
    <w:rsid w:val="00F717A0"/>
    <w:rsid w:val="00F718E6"/>
    <w:rsid w:val="00F71A29"/>
    <w:rsid w:val="00F71A62"/>
    <w:rsid w:val="00F71B34"/>
    <w:rsid w:val="00F71F4D"/>
    <w:rsid w:val="00F71FFA"/>
    <w:rsid w:val="00F722D4"/>
    <w:rsid w:val="00F72330"/>
    <w:rsid w:val="00F72387"/>
    <w:rsid w:val="00F727DC"/>
    <w:rsid w:val="00F728E8"/>
    <w:rsid w:val="00F73271"/>
    <w:rsid w:val="00F732C7"/>
    <w:rsid w:val="00F73456"/>
    <w:rsid w:val="00F735D3"/>
    <w:rsid w:val="00F739C0"/>
    <w:rsid w:val="00F73B30"/>
    <w:rsid w:val="00F73BA0"/>
    <w:rsid w:val="00F73BC3"/>
    <w:rsid w:val="00F73CCC"/>
    <w:rsid w:val="00F73E60"/>
    <w:rsid w:val="00F73E9E"/>
    <w:rsid w:val="00F73F42"/>
    <w:rsid w:val="00F740AB"/>
    <w:rsid w:val="00F74201"/>
    <w:rsid w:val="00F74276"/>
    <w:rsid w:val="00F742B5"/>
    <w:rsid w:val="00F759C3"/>
    <w:rsid w:val="00F75E10"/>
    <w:rsid w:val="00F75F09"/>
    <w:rsid w:val="00F75F9C"/>
    <w:rsid w:val="00F761E3"/>
    <w:rsid w:val="00F76AEF"/>
    <w:rsid w:val="00F76AF9"/>
    <w:rsid w:val="00F76D98"/>
    <w:rsid w:val="00F76DED"/>
    <w:rsid w:val="00F770AD"/>
    <w:rsid w:val="00F776ED"/>
    <w:rsid w:val="00F7796B"/>
    <w:rsid w:val="00F77B8C"/>
    <w:rsid w:val="00F77D1B"/>
    <w:rsid w:val="00F77E11"/>
    <w:rsid w:val="00F80095"/>
    <w:rsid w:val="00F80118"/>
    <w:rsid w:val="00F801F7"/>
    <w:rsid w:val="00F80208"/>
    <w:rsid w:val="00F804DB"/>
    <w:rsid w:val="00F80597"/>
    <w:rsid w:val="00F80B42"/>
    <w:rsid w:val="00F80CF9"/>
    <w:rsid w:val="00F812AB"/>
    <w:rsid w:val="00F812FB"/>
    <w:rsid w:val="00F81625"/>
    <w:rsid w:val="00F81764"/>
    <w:rsid w:val="00F818A5"/>
    <w:rsid w:val="00F81A82"/>
    <w:rsid w:val="00F8220C"/>
    <w:rsid w:val="00F826AE"/>
    <w:rsid w:val="00F82B12"/>
    <w:rsid w:val="00F82B85"/>
    <w:rsid w:val="00F82BFE"/>
    <w:rsid w:val="00F82E81"/>
    <w:rsid w:val="00F8356F"/>
    <w:rsid w:val="00F83E48"/>
    <w:rsid w:val="00F841E5"/>
    <w:rsid w:val="00F84366"/>
    <w:rsid w:val="00F843BD"/>
    <w:rsid w:val="00F84588"/>
    <w:rsid w:val="00F845F9"/>
    <w:rsid w:val="00F84CAF"/>
    <w:rsid w:val="00F84D8A"/>
    <w:rsid w:val="00F84F44"/>
    <w:rsid w:val="00F852FB"/>
    <w:rsid w:val="00F85A8E"/>
    <w:rsid w:val="00F85A93"/>
    <w:rsid w:val="00F85BC1"/>
    <w:rsid w:val="00F85E59"/>
    <w:rsid w:val="00F85F05"/>
    <w:rsid w:val="00F86379"/>
    <w:rsid w:val="00F8638F"/>
    <w:rsid w:val="00F86D62"/>
    <w:rsid w:val="00F8770F"/>
    <w:rsid w:val="00F8781A"/>
    <w:rsid w:val="00F87891"/>
    <w:rsid w:val="00F87A42"/>
    <w:rsid w:val="00F87A82"/>
    <w:rsid w:val="00F87BB7"/>
    <w:rsid w:val="00F87EE7"/>
    <w:rsid w:val="00F87F88"/>
    <w:rsid w:val="00F87FCA"/>
    <w:rsid w:val="00F90305"/>
    <w:rsid w:val="00F90502"/>
    <w:rsid w:val="00F905AF"/>
    <w:rsid w:val="00F90B68"/>
    <w:rsid w:val="00F90CE0"/>
    <w:rsid w:val="00F90E07"/>
    <w:rsid w:val="00F90EEB"/>
    <w:rsid w:val="00F90FAB"/>
    <w:rsid w:val="00F912BC"/>
    <w:rsid w:val="00F91944"/>
    <w:rsid w:val="00F91CEF"/>
    <w:rsid w:val="00F9212C"/>
    <w:rsid w:val="00F92193"/>
    <w:rsid w:val="00F921CA"/>
    <w:rsid w:val="00F922CE"/>
    <w:rsid w:val="00F92370"/>
    <w:rsid w:val="00F9252F"/>
    <w:rsid w:val="00F92753"/>
    <w:rsid w:val="00F92A98"/>
    <w:rsid w:val="00F92F91"/>
    <w:rsid w:val="00F932E8"/>
    <w:rsid w:val="00F93381"/>
    <w:rsid w:val="00F93384"/>
    <w:rsid w:val="00F937D7"/>
    <w:rsid w:val="00F93C86"/>
    <w:rsid w:val="00F9414D"/>
    <w:rsid w:val="00F946C8"/>
    <w:rsid w:val="00F94BE4"/>
    <w:rsid w:val="00F950AC"/>
    <w:rsid w:val="00F95206"/>
    <w:rsid w:val="00F957E6"/>
    <w:rsid w:val="00F95802"/>
    <w:rsid w:val="00F95D3A"/>
    <w:rsid w:val="00F95EA7"/>
    <w:rsid w:val="00F962CE"/>
    <w:rsid w:val="00F96324"/>
    <w:rsid w:val="00F9665E"/>
    <w:rsid w:val="00F96BA7"/>
    <w:rsid w:val="00F96CB3"/>
    <w:rsid w:val="00F96DE8"/>
    <w:rsid w:val="00F96FFC"/>
    <w:rsid w:val="00F9750D"/>
    <w:rsid w:val="00F976F2"/>
    <w:rsid w:val="00F97AB8"/>
    <w:rsid w:val="00F97EAE"/>
    <w:rsid w:val="00FA0435"/>
    <w:rsid w:val="00FA099B"/>
    <w:rsid w:val="00FA0A17"/>
    <w:rsid w:val="00FA0D1F"/>
    <w:rsid w:val="00FA0DC2"/>
    <w:rsid w:val="00FA10AD"/>
    <w:rsid w:val="00FA11DC"/>
    <w:rsid w:val="00FA126D"/>
    <w:rsid w:val="00FA153E"/>
    <w:rsid w:val="00FA160F"/>
    <w:rsid w:val="00FA1969"/>
    <w:rsid w:val="00FA1A66"/>
    <w:rsid w:val="00FA1C8D"/>
    <w:rsid w:val="00FA1E01"/>
    <w:rsid w:val="00FA1E69"/>
    <w:rsid w:val="00FA1FDF"/>
    <w:rsid w:val="00FA203A"/>
    <w:rsid w:val="00FA21DC"/>
    <w:rsid w:val="00FA226B"/>
    <w:rsid w:val="00FA2297"/>
    <w:rsid w:val="00FA2489"/>
    <w:rsid w:val="00FA2866"/>
    <w:rsid w:val="00FA28E2"/>
    <w:rsid w:val="00FA2EE7"/>
    <w:rsid w:val="00FA3044"/>
    <w:rsid w:val="00FA3268"/>
    <w:rsid w:val="00FA32C2"/>
    <w:rsid w:val="00FA362A"/>
    <w:rsid w:val="00FA36B6"/>
    <w:rsid w:val="00FA39F6"/>
    <w:rsid w:val="00FA3A8F"/>
    <w:rsid w:val="00FA3C3E"/>
    <w:rsid w:val="00FA3D61"/>
    <w:rsid w:val="00FA40A1"/>
    <w:rsid w:val="00FA4153"/>
    <w:rsid w:val="00FA426A"/>
    <w:rsid w:val="00FA4289"/>
    <w:rsid w:val="00FA4423"/>
    <w:rsid w:val="00FA45ED"/>
    <w:rsid w:val="00FA46C1"/>
    <w:rsid w:val="00FA46E7"/>
    <w:rsid w:val="00FA4D8F"/>
    <w:rsid w:val="00FA4F5E"/>
    <w:rsid w:val="00FA4FF6"/>
    <w:rsid w:val="00FA54FB"/>
    <w:rsid w:val="00FA581A"/>
    <w:rsid w:val="00FA5A53"/>
    <w:rsid w:val="00FA5B83"/>
    <w:rsid w:val="00FA5EE1"/>
    <w:rsid w:val="00FA5F88"/>
    <w:rsid w:val="00FA6245"/>
    <w:rsid w:val="00FA6258"/>
    <w:rsid w:val="00FA64A0"/>
    <w:rsid w:val="00FA6A2A"/>
    <w:rsid w:val="00FA7036"/>
    <w:rsid w:val="00FA7412"/>
    <w:rsid w:val="00FA766F"/>
    <w:rsid w:val="00FA76F0"/>
    <w:rsid w:val="00FA79C3"/>
    <w:rsid w:val="00FA7C17"/>
    <w:rsid w:val="00FA7E27"/>
    <w:rsid w:val="00FA7E83"/>
    <w:rsid w:val="00FA7F4D"/>
    <w:rsid w:val="00FAC711"/>
    <w:rsid w:val="00FB0232"/>
    <w:rsid w:val="00FB03BB"/>
    <w:rsid w:val="00FB056B"/>
    <w:rsid w:val="00FB05E7"/>
    <w:rsid w:val="00FB06E5"/>
    <w:rsid w:val="00FB082D"/>
    <w:rsid w:val="00FB0916"/>
    <w:rsid w:val="00FB0AE1"/>
    <w:rsid w:val="00FB0BE0"/>
    <w:rsid w:val="00FB0C66"/>
    <w:rsid w:val="00FB0C7E"/>
    <w:rsid w:val="00FB10A2"/>
    <w:rsid w:val="00FB1272"/>
    <w:rsid w:val="00FB12D7"/>
    <w:rsid w:val="00FB1327"/>
    <w:rsid w:val="00FB169A"/>
    <w:rsid w:val="00FB1A6F"/>
    <w:rsid w:val="00FB1E61"/>
    <w:rsid w:val="00FB1EE8"/>
    <w:rsid w:val="00FB1F8A"/>
    <w:rsid w:val="00FB20AB"/>
    <w:rsid w:val="00FB271A"/>
    <w:rsid w:val="00FB2BCA"/>
    <w:rsid w:val="00FB2D6F"/>
    <w:rsid w:val="00FB31E2"/>
    <w:rsid w:val="00FB3250"/>
    <w:rsid w:val="00FB3364"/>
    <w:rsid w:val="00FB3572"/>
    <w:rsid w:val="00FB358B"/>
    <w:rsid w:val="00FB367E"/>
    <w:rsid w:val="00FB37C5"/>
    <w:rsid w:val="00FB38AE"/>
    <w:rsid w:val="00FB39A8"/>
    <w:rsid w:val="00FB420B"/>
    <w:rsid w:val="00FB446E"/>
    <w:rsid w:val="00FB44AE"/>
    <w:rsid w:val="00FB4BCA"/>
    <w:rsid w:val="00FB4C44"/>
    <w:rsid w:val="00FB4D36"/>
    <w:rsid w:val="00FB4E1E"/>
    <w:rsid w:val="00FB518C"/>
    <w:rsid w:val="00FB51E9"/>
    <w:rsid w:val="00FB5210"/>
    <w:rsid w:val="00FB54A9"/>
    <w:rsid w:val="00FB58BC"/>
    <w:rsid w:val="00FB5D04"/>
    <w:rsid w:val="00FB61E9"/>
    <w:rsid w:val="00FB672C"/>
    <w:rsid w:val="00FB69FB"/>
    <w:rsid w:val="00FB6B40"/>
    <w:rsid w:val="00FB6C1C"/>
    <w:rsid w:val="00FB6C3A"/>
    <w:rsid w:val="00FB70DE"/>
    <w:rsid w:val="00FB72E9"/>
    <w:rsid w:val="00FB7577"/>
    <w:rsid w:val="00FB778B"/>
    <w:rsid w:val="00FB7D6E"/>
    <w:rsid w:val="00FB7F2D"/>
    <w:rsid w:val="00FC027E"/>
    <w:rsid w:val="00FC050F"/>
    <w:rsid w:val="00FC0642"/>
    <w:rsid w:val="00FC0ACD"/>
    <w:rsid w:val="00FC135B"/>
    <w:rsid w:val="00FC1367"/>
    <w:rsid w:val="00FC148B"/>
    <w:rsid w:val="00FC150D"/>
    <w:rsid w:val="00FC19FF"/>
    <w:rsid w:val="00FC1BC1"/>
    <w:rsid w:val="00FC1BCF"/>
    <w:rsid w:val="00FC2032"/>
    <w:rsid w:val="00FC21D9"/>
    <w:rsid w:val="00FC2402"/>
    <w:rsid w:val="00FC295D"/>
    <w:rsid w:val="00FC2BCF"/>
    <w:rsid w:val="00FC2C4A"/>
    <w:rsid w:val="00FC2F8F"/>
    <w:rsid w:val="00FC3085"/>
    <w:rsid w:val="00FC312C"/>
    <w:rsid w:val="00FC3453"/>
    <w:rsid w:val="00FC398D"/>
    <w:rsid w:val="00FC3A9C"/>
    <w:rsid w:val="00FC3F87"/>
    <w:rsid w:val="00FC3FC9"/>
    <w:rsid w:val="00FC4071"/>
    <w:rsid w:val="00FC416A"/>
    <w:rsid w:val="00FC4342"/>
    <w:rsid w:val="00FC4386"/>
    <w:rsid w:val="00FC4A97"/>
    <w:rsid w:val="00FC4E16"/>
    <w:rsid w:val="00FC4F44"/>
    <w:rsid w:val="00FC4F8A"/>
    <w:rsid w:val="00FC508C"/>
    <w:rsid w:val="00FC53F7"/>
    <w:rsid w:val="00FC5489"/>
    <w:rsid w:val="00FC54CF"/>
    <w:rsid w:val="00FC54FC"/>
    <w:rsid w:val="00FC5540"/>
    <w:rsid w:val="00FC5729"/>
    <w:rsid w:val="00FC598A"/>
    <w:rsid w:val="00FC5B2A"/>
    <w:rsid w:val="00FC5C2A"/>
    <w:rsid w:val="00FC61E2"/>
    <w:rsid w:val="00FC6B6F"/>
    <w:rsid w:val="00FC7148"/>
    <w:rsid w:val="00FC730C"/>
    <w:rsid w:val="00FC75B6"/>
    <w:rsid w:val="00FC76B2"/>
    <w:rsid w:val="00FC7864"/>
    <w:rsid w:val="00FC7D9D"/>
    <w:rsid w:val="00FC7DF8"/>
    <w:rsid w:val="00FCD0AC"/>
    <w:rsid w:val="00FD0033"/>
    <w:rsid w:val="00FD036C"/>
    <w:rsid w:val="00FD0406"/>
    <w:rsid w:val="00FD0620"/>
    <w:rsid w:val="00FD09B2"/>
    <w:rsid w:val="00FD0BD0"/>
    <w:rsid w:val="00FD0D25"/>
    <w:rsid w:val="00FD0D47"/>
    <w:rsid w:val="00FD0DF2"/>
    <w:rsid w:val="00FD1039"/>
    <w:rsid w:val="00FD109D"/>
    <w:rsid w:val="00FD111A"/>
    <w:rsid w:val="00FD111C"/>
    <w:rsid w:val="00FD12F5"/>
    <w:rsid w:val="00FD1379"/>
    <w:rsid w:val="00FD149D"/>
    <w:rsid w:val="00FD189D"/>
    <w:rsid w:val="00FD1B4B"/>
    <w:rsid w:val="00FD24D9"/>
    <w:rsid w:val="00FD25D0"/>
    <w:rsid w:val="00FD2916"/>
    <w:rsid w:val="00FD2AF5"/>
    <w:rsid w:val="00FD3091"/>
    <w:rsid w:val="00FD3349"/>
    <w:rsid w:val="00FD33B6"/>
    <w:rsid w:val="00FD3A24"/>
    <w:rsid w:val="00FD426C"/>
    <w:rsid w:val="00FD4369"/>
    <w:rsid w:val="00FD4ADF"/>
    <w:rsid w:val="00FD5075"/>
    <w:rsid w:val="00FD50B7"/>
    <w:rsid w:val="00FD545C"/>
    <w:rsid w:val="00FD574D"/>
    <w:rsid w:val="00FD5B74"/>
    <w:rsid w:val="00FD611E"/>
    <w:rsid w:val="00FD6311"/>
    <w:rsid w:val="00FD64B6"/>
    <w:rsid w:val="00FD6601"/>
    <w:rsid w:val="00FD670C"/>
    <w:rsid w:val="00FD6817"/>
    <w:rsid w:val="00FD68B3"/>
    <w:rsid w:val="00FD6A6B"/>
    <w:rsid w:val="00FD6E18"/>
    <w:rsid w:val="00FD6F75"/>
    <w:rsid w:val="00FD6FF1"/>
    <w:rsid w:val="00FD7550"/>
    <w:rsid w:val="00FD758F"/>
    <w:rsid w:val="00FD7871"/>
    <w:rsid w:val="00FD7ED0"/>
    <w:rsid w:val="00FD7FA7"/>
    <w:rsid w:val="00FE005A"/>
    <w:rsid w:val="00FE02B9"/>
    <w:rsid w:val="00FE099D"/>
    <w:rsid w:val="00FE0A4A"/>
    <w:rsid w:val="00FE0B0E"/>
    <w:rsid w:val="00FE0B75"/>
    <w:rsid w:val="00FE0D1F"/>
    <w:rsid w:val="00FE0E32"/>
    <w:rsid w:val="00FE0F51"/>
    <w:rsid w:val="00FE14CC"/>
    <w:rsid w:val="00FE151F"/>
    <w:rsid w:val="00FE1771"/>
    <w:rsid w:val="00FE18BA"/>
    <w:rsid w:val="00FE19D9"/>
    <w:rsid w:val="00FE1BE6"/>
    <w:rsid w:val="00FE1C21"/>
    <w:rsid w:val="00FE1DFC"/>
    <w:rsid w:val="00FE239C"/>
    <w:rsid w:val="00FE28C2"/>
    <w:rsid w:val="00FE2AF7"/>
    <w:rsid w:val="00FE2B66"/>
    <w:rsid w:val="00FE3503"/>
    <w:rsid w:val="00FE3A9B"/>
    <w:rsid w:val="00FE3ABB"/>
    <w:rsid w:val="00FE3D0B"/>
    <w:rsid w:val="00FE3D7B"/>
    <w:rsid w:val="00FE3E6D"/>
    <w:rsid w:val="00FE3FF0"/>
    <w:rsid w:val="00FE42E1"/>
    <w:rsid w:val="00FE4686"/>
    <w:rsid w:val="00FE4BCB"/>
    <w:rsid w:val="00FE4C31"/>
    <w:rsid w:val="00FE4E1E"/>
    <w:rsid w:val="00FE4F02"/>
    <w:rsid w:val="00FE50BB"/>
    <w:rsid w:val="00FE548C"/>
    <w:rsid w:val="00FE57CE"/>
    <w:rsid w:val="00FE5B0B"/>
    <w:rsid w:val="00FE6449"/>
    <w:rsid w:val="00FE64C9"/>
    <w:rsid w:val="00FE6582"/>
    <w:rsid w:val="00FE6735"/>
    <w:rsid w:val="00FE67CF"/>
    <w:rsid w:val="00FE6855"/>
    <w:rsid w:val="00FE6A49"/>
    <w:rsid w:val="00FE6D06"/>
    <w:rsid w:val="00FE6EB9"/>
    <w:rsid w:val="00FE710C"/>
    <w:rsid w:val="00FE7333"/>
    <w:rsid w:val="00FE7471"/>
    <w:rsid w:val="00FE76A9"/>
    <w:rsid w:val="00FE7885"/>
    <w:rsid w:val="00FE7F4F"/>
    <w:rsid w:val="00FF00A6"/>
    <w:rsid w:val="00FF00C6"/>
    <w:rsid w:val="00FF0333"/>
    <w:rsid w:val="00FF06A6"/>
    <w:rsid w:val="00FF0945"/>
    <w:rsid w:val="00FF0AEA"/>
    <w:rsid w:val="00FF0C3C"/>
    <w:rsid w:val="00FF0DF9"/>
    <w:rsid w:val="00FF1DAC"/>
    <w:rsid w:val="00FF1EAA"/>
    <w:rsid w:val="00FF27EA"/>
    <w:rsid w:val="00FF2A80"/>
    <w:rsid w:val="00FF2A9A"/>
    <w:rsid w:val="00FF2AF7"/>
    <w:rsid w:val="00FF2CA0"/>
    <w:rsid w:val="00FF3048"/>
    <w:rsid w:val="00FF36E3"/>
    <w:rsid w:val="00FF3822"/>
    <w:rsid w:val="00FF3907"/>
    <w:rsid w:val="00FF3AF8"/>
    <w:rsid w:val="00FF3DCD"/>
    <w:rsid w:val="00FF3E9D"/>
    <w:rsid w:val="00FF3EF2"/>
    <w:rsid w:val="00FF40C5"/>
    <w:rsid w:val="00FF425F"/>
    <w:rsid w:val="00FF43D4"/>
    <w:rsid w:val="00FF46BF"/>
    <w:rsid w:val="00FF4C42"/>
    <w:rsid w:val="00FF4E99"/>
    <w:rsid w:val="00FF4EB9"/>
    <w:rsid w:val="00FF511E"/>
    <w:rsid w:val="00FF55B7"/>
    <w:rsid w:val="00FF565C"/>
    <w:rsid w:val="00FF587D"/>
    <w:rsid w:val="00FF5CFA"/>
    <w:rsid w:val="00FF63C0"/>
    <w:rsid w:val="00FF6E99"/>
    <w:rsid w:val="00FF70FB"/>
    <w:rsid w:val="00FF73D0"/>
    <w:rsid w:val="00FF781B"/>
    <w:rsid w:val="00FF7940"/>
    <w:rsid w:val="00FF7BB4"/>
    <w:rsid w:val="00FF7FBB"/>
    <w:rsid w:val="01000ECD"/>
    <w:rsid w:val="0101757C"/>
    <w:rsid w:val="010BE76C"/>
    <w:rsid w:val="01100F78"/>
    <w:rsid w:val="01135343"/>
    <w:rsid w:val="0117D13D"/>
    <w:rsid w:val="01181B86"/>
    <w:rsid w:val="01188A5A"/>
    <w:rsid w:val="011BF53B"/>
    <w:rsid w:val="011DE2A2"/>
    <w:rsid w:val="011FC43B"/>
    <w:rsid w:val="011FDB13"/>
    <w:rsid w:val="01264669"/>
    <w:rsid w:val="01281409"/>
    <w:rsid w:val="0128F013"/>
    <w:rsid w:val="012CA3A5"/>
    <w:rsid w:val="012EF3A5"/>
    <w:rsid w:val="012FA19D"/>
    <w:rsid w:val="0131059A"/>
    <w:rsid w:val="01310F48"/>
    <w:rsid w:val="0136DDE6"/>
    <w:rsid w:val="01371AB0"/>
    <w:rsid w:val="013BCCED"/>
    <w:rsid w:val="013CB752"/>
    <w:rsid w:val="0143F1E4"/>
    <w:rsid w:val="01474A3F"/>
    <w:rsid w:val="0149D911"/>
    <w:rsid w:val="014ADAFA"/>
    <w:rsid w:val="014BEF77"/>
    <w:rsid w:val="014C3BEB"/>
    <w:rsid w:val="014C4396"/>
    <w:rsid w:val="014DD9E3"/>
    <w:rsid w:val="014EF1D3"/>
    <w:rsid w:val="0150F9D3"/>
    <w:rsid w:val="01511861"/>
    <w:rsid w:val="015203AC"/>
    <w:rsid w:val="01521096"/>
    <w:rsid w:val="0154F96D"/>
    <w:rsid w:val="0155AF2C"/>
    <w:rsid w:val="0157F476"/>
    <w:rsid w:val="015A8714"/>
    <w:rsid w:val="015AC4D6"/>
    <w:rsid w:val="015B1F0F"/>
    <w:rsid w:val="015CE734"/>
    <w:rsid w:val="01629091"/>
    <w:rsid w:val="0163CF52"/>
    <w:rsid w:val="0164030A"/>
    <w:rsid w:val="0164BD82"/>
    <w:rsid w:val="0168BDAC"/>
    <w:rsid w:val="016D5605"/>
    <w:rsid w:val="016DB22A"/>
    <w:rsid w:val="016E75E7"/>
    <w:rsid w:val="016F1251"/>
    <w:rsid w:val="017222AC"/>
    <w:rsid w:val="01723952"/>
    <w:rsid w:val="0172F235"/>
    <w:rsid w:val="017347CD"/>
    <w:rsid w:val="0173F9B7"/>
    <w:rsid w:val="01762E5E"/>
    <w:rsid w:val="0176D916"/>
    <w:rsid w:val="01799FCB"/>
    <w:rsid w:val="017AFA6F"/>
    <w:rsid w:val="017C9FEC"/>
    <w:rsid w:val="017D7DB9"/>
    <w:rsid w:val="017EA08C"/>
    <w:rsid w:val="01811A89"/>
    <w:rsid w:val="018377F7"/>
    <w:rsid w:val="0185AA8C"/>
    <w:rsid w:val="01860D18"/>
    <w:rsid w:val="0186DF4A"/>
    <w:rsid w:val="0186F5E0"/>
    <w:rsid w:val="0187202E"/>
    <w:rsid w:val="018924EB"/>
    <w:rsid w:val="01892A96"/>
    <w:rsid w:val="018B60BA"/>
    <w:rsid w:val="018C2BE0"/>
    <w:rsid w:val="01904498"/>
    <w:rsid w:val="01908534"/>
    <w:rsid w:val="01944D88"/>
    <w:rsid w:val="0198BE17"/>
    <w:rsid w:val="0199397C"/>
    <w:rsid w:val="019BB4B1"/>
    <w:rsid w:val="019BEC9E"/>
    <w:rsid w:val="019EC56C"/>
    <w:rsid w:val="019FF4C7"/>
    <w:rsid w:val="01A46806"/>
    <w:rsid w:val="01A70D29"/>
    <w:rsid w:val="01A857F8"/>
    <w:rsid w:val="01A92DC6"/>
    <w:rsid w:val="01A992D5"/>
    <w:rsid w:val="01B461AE"/>
    <w:rsid w:val="01B4E859"/>
    <w:rsid w:val="01B524F4"/>
    <w:rsid w:val="01B697B2"/>
    <w:rsid w:val="01B88F0F"/>
    <w:rsid w:val="01BDD5DD"/>
    <w:rsid w:val="01BEE016"/>
    <w:rsid w:val="01C26A7F"/>
    <w:rsid w:val="01C58A3C"/>
    <w:rsid w:val="01C8C009"/>
    <w:rsid w:val="01CB0CA1"/>
    <w:rsid w:val="01D36F1B"/>
    <w:rsid w:val="01D565AD"/>
    <w:rsid w:val="01D5735B"/>
    <w:rsid w:val="01D65129"/>
    <w:rsid w:val="01D82B33"/>
    <w:rsid w:val="01D972BF"/>
    <w:rsid w:val="01D9B399"/>
    <w:rsid w:val="01DB649A"/>
    <w:rsid w:val="01DD8337"/>
    <w:rsid w:val="01E1CEB6"/>
    <w:rsid w:val="01E3E412"/>
    <w:rsid w:val="01E3ED3B"/>
    <w:rsid w:val="01E5651F"/>
    <w:rsid w:val="01E75210"/>
    <w:rsid w:val="01E7883D"/>
    <w:rsid w:val="01E84A56"/>
    <w:rsid w:val="01E85390"/>
    <w:rsid w:val="01EA8543"/>
    <w:rsid w:val="01EB553E"/>
    <w:rsid w:val="01EBA50C"/>
    <w:rsid w:val="01EE021F"/>
    <w:rsid w:val="01EE6466"/>
    <w:rsid w:val="01EFF3F2"/>
    <w:rsid w:val="01F8D5EB"/>
    <w:rsid w:val="01FA641F"/>
    <w:rsid w:val="01FB8198"/>
    <w:rsid w:val="01FC2624"/>
    <w:rsid w:val="01FDC94E"/>
    <w:rsid w:val="01FF9A73"/>
    <w:rsid w:val="02007C18"/>
    <w:rsid w:val="0201CDC6"/>
    <w:rsid w:val="0201FC53"/>
    <w:rsid w:val="020522FD"/>
    <w:rsid w:val="0206651A"/>
    <w:rsid w:val="0206688C"/>
    <w:rsid w:val="020AA305"/>
    <w:rsid w:val="020AC4C7"/>
    <w:rsid w:val="020DDC74"/>
    <w:rsid w:val="020FBED7"/>
    <w:rsid w:val="0215C367"/>
    <w:rsid w:val="02186750"/>
    <w:rsid w:val="0218FE87"/>
    <w:rsid w:val="02191B9E"/>
    <w:rsid w:val="021B0347"/>
    <w:rsid w:val="021B333F"/>
    <w:rsid w:val="021F0A7C"/>
    <w:rsid w:val="021F0D04"/>
    <w:rsid w:val="021F4EBF"/>
    <w:rsid w:val="021F8D20"/>
    <w:rsid w:val="0221285D"/>
    <w:rsid w:val="0221F7D7"/>
    <w:rsid w:val="022208FE"/>
    <w:rsid w:val="02224C0E"/>
    <w:rsid w:val="0226F1DE"/>
    <w:rsid w:val="02285FF9"/>
    <w:rsid w:val="022995BA"/>
    <w:rsid w:val="022B7780"/>
    <w:rsid w:val="022BCAAA"/>
    <w:rsid w:val="022C8E96"/>
    <w:rsid w:val="022C9A99"/>
    <w:rsid w:val="022DA432"/>
    <w:rsid w:val="022F20E4"/>
    <w:rsid w:val="022F2451"/>
    <w:rsid w:val="02301990"/>
    <w:rsid w:val="0232B4D5"/>
    <w:rsid w:val="02330712"/>
    <w:rsid w:val="0238C5D5"/>
    <w:rsid w:val="0239367C"/>
    <w:rsid w:val="02398C6E"/>
    <w:rsid w:val="023BADE1"/>
    <w:rsid w:val="023C4AAC"/>
    <w:rsid w:val="023D508D"/>
    <w:rsid w:val="023E904C"/>
    <w:rsid w:val="023F0C0E"/>
    <w:rsid w:val="02415265"/>
    <w:rsid w:val="0242B2C1"/>
    <w:rsid w:val="0242D5BD"/>
    <w:rsid w:val="02436E5A"/>
    <w:rsid w:val="0249354B"/>
    <w:rsid w:val="024AEB69"/>
    <w:rsid w:val="024B6B09"/>
    <w:rsid w:val="024E2A0B"/>
    <w:rsid w:val="024EC0A7"/>
    <w:rsid w:val="024ED8F7"/>
    <w:rsid w:val="025020C7"/>
    <w:rsid w:val="02502CB9"/>
    <w:rsid w:val="0250AEF3"/>
    <w:rsid w:val="0252EFB2"/>
    <w:rsid w:val="02550D81"/>
    <w:rsid w:val="02559A8D"/>
    <w:rsid w:val="0259CBDF"/>
    <w:rsid w:val="025B7785"/>
    <w:rsid w:val="025BA8B4"/>
    <w:rsid w:val="025BC349"/>
    <w:rsid w:val="026277D8"/>
    <w:rsid w:val="0262FEFE"/>
    <w:rsid w:val="02662A4C"/>
    <w:rsid w:val="0267E228"/>
    <w:rsid w:val="026A5095"/>
    <w:rsid w:val="02732CA6"/>
    <w:rsid w:val="02750FD4"/>
    <w:rsid w:val="0276680E"/>
    <w:rsid w:val="0278EBA2"/>
    <w:rsid w:val="0279AF6B"/>
    <w:rsid w:val="027AD157"/>
    <w:rsid w:val="027C09BB"/>
    <w:rsid w:val="027CDCDB"/>
    <w:rsid w:val="027CE1F8"/>
    <w:rsid w:val="027DCFDB"/>
    <w:rsid w:val="027E2395"/>
    <w:rsid w:val="02805A96"/>
    <w:rsid w:val="02811100"/>
    <w:rsid w:val="0282A6A7"/>
    <w:rsid w:val="0285A413"/>
    <w:rsid w:val="02873212"/>
    <w:rsid w:val="0288C556"/>
    <w:rsid w:val="028A7056"/>
    <w:rsid w:val="028BC932"/>
    <w:rsid w:val="028E850C"/>
    <w:rsid w:val="0290FA93"/>
    <w:rsid w:val="0291AC35"/>
    <w:rsid w:val="0297AF1F"/>
    <w:rsid w:val="02989A7B"/>
    <w:rsid w:val="029BB6B7"/>
    <w:rsid w:val="029D0486"/>
    <w:rsid w:val="029E5C89"/>
    <w:rsid w:val="02A1443F"/>
    <w:rsid w:val="02A6BFE8"/>
    <w:rsid w:val="02A87EBB"/>
    <w:rsid w:val="02A8AFC1"/>
    <w:rsid w:val="02AC3B92"/>
    <w:rsid w:val="02AE7651"/>
    <w:rsid w:val="02B76523"/>
    <w:rsid w:val="02BA0705"/>
    <w:rsid w:val="02BE41BE"/>
    <w:rsid w:val="02BF0F10"/>
    <w:rsid w:val="02BFE20D"/>
    <w:rsid w:val="02C0451D"/>
    <w:rsid w:val="02C1E6DF"/>
    <w:rsid w:val="02C5124C"/>
    <w:rsid w:val="02C59D92"/>
    <w:rsid w:val="02C5AF08"/>
    <w:rsid w:val="02C6CED0"/>
    <w:rsid w:val="02C7C257"/>
    <w:rsid w:val="02C82D09"/>
    <w:rsid w:val="02C89F65"/>
    <w:rsid w:val="02C8BDD3"/>
    <w:rsid w:val="02C94E0E"/>
    <w:rsid w:val="02CA97F4"/>
    <w:rsid w:val="02CB4D9D"/>
    <w:rsid w:val="02CCDFA9"/>
    <w:rsid w:val="02D3E814"/>
    <w:rsid w:val="02D5254D"/>
    <w:rsid w:val="02D668F2"/>
    <w:rsid w:val="02DD24F3"/>
    <w:rsid w:val="02DF79F4"/>
    <w:rsid w:val="02DFD6E4"/>
    <w:rsid w:val="02E341C6"/>
    <w:rsid w:val="02E670C7"/>
    <w:rsid w:val="02E68C40"/>
    <w:rsid w:val="02E6C876"/>
    <w:rsid w:val="02E9D79F"/>
    <w:rsid w:val="02EBA6F9"/>
    <w:rsid w:val="02EC88AA"/>
    <w:rsid w:val="02ED74A4"/>
    <w:rsid w:val="02EDAA6E"/>
    <w:rsid w:val="02EDC56D"/>
    <w:rsid w:val="02EE318A"/>
    <w:rsid w:val="02EE5E21"/>
    <w:rsid w:val="02F215FF"/>
    <w:rsid w:val="02F298FF"/>
    <w:rsid w:val="02F70D3B"/>
    <w:rsid w:val="02F72C49"/>
    <w:rsid w:val="02F8B86C"/>
    <w:rsid w:val="02F8D21F"/>
    <w:rsid w:val="02FA62AB"/>
    <w:rsid w:val="02FAAB51"/>
    <w:rsid w:val="02FDA428"/>
    <w:rsid w:val="02FEEEC2"/>
    <w:rsid w:val="02FF50F4"/>
    <w:rsid w:val="03044463"/>
    <w:rsid w:val="0306910B"/>
    <w:rsid w:val="03078B21"/>
    <w:rsid w:val="030A863E"/>
    <w:rsid w:val="030B2849"/>
    <w:rsid w:val="030DA315"/>
    <w:rsid w:val="030F7567"/>
    <w:rsid w:val="031125A4"/>
    <w:rsid w:val="03122127"/>
    <w:rsid w:val="0316A34C"/>
    <w:rsid w:val="03178351"/>
    <w:rsid w:val="03184E68"/>
    <w:rsid w:val="0319662D"/>
    <w:rsid w:val="031D4CA1"/>
    <w:rsid w:val="031FBA11"/>
    <w:rsid w:val="032166FE"/>
    <w:rsid w:val="0322C4D9"/>
    <w:rsid w:val="0322F329"/>
    <w:rsid w:val="03273218"/>
    <w:rsid w:val="032AF57C"/>
    <w:rsid w:val="032F6D54"/>
    <w:rsid w:val="0330455F"/>
    <w:rsid w:val="033397EE"/>
    <w:rsid w:val="033C7985"/>
    <w:rsid w:val="033D1F8C"/>
    <w:rsid w:val="033E60EB"/>
    <w:rsid w:val="033ED441"/>
    <w:rsid w:val="033F39FC"/>
    <w:rsid w:val="033FAB08"/>
    <w:rsid w:val="03418DD6"/>
    <w:rsid w:val="0343293A"/>
    <w:rsid w:val="03445746"/>
    <w:rsid w:val="03470112"/>
    <w:rsid w:val="03478424"/>
    <w:rsid w:val="034AC0D7"/>
    <w:rsid w:val="034B1C00"/>
    <w:rsid w:val="034B855B"/>
    <w:rsid w:val="034BF75E"/>
    <w:rsid w:val="034FD55F"/>
    <w:rsid w:val="0352AFAA"/>
    <w:rsid w:val="03589EF4"/>
    <w:rsid w:val="0359AA1B"/>
    <w:rsid w:val="035AE2E3"/>
    <w:rsid w:val="035F4A4F"/>
    <w:rsid w:val="035FB4F8"/>
    <w:rsid w:val="036002C3"/>
    <w:rsid w:val="036170F1"/>
    <w:rsid w:val="0362FE68"/>
    <w:rsid w:val="03670724"/>
    <w:rsid w:val="0367BBC8"/>
    <w:rsid w:val="0367BDF2"/>
    <w:rsid w:val="036A87AE"/>
    <w:rsid w:val="036B126B"/>
    <w:rsid w:val="036B2B97"/>
    <w:rsid w:val="036B4FDB"/>
    <w:rsid w:val="036C601B"/>
    <w:rsid w:val="036E8320"/>
    <w:rsid w:val="036F8B27"/>
    <w:rsid w:val="03713A71"/>
    <w:rsid w:val="03714405"/>
    <w:rsid w:val="03716CEC"/>
    <w:rsid w:val="03722807"/>
    <w:rsid w:val="0372BF0B"/>
    <w:rsid w:val="0375F731"/>
    <w:rsid w:val="037BF7A9"/>
    <w:rsid w:val="037D824B"/>
    <w:rsid w:val="037F4792"/>
    <w:rsid w:val="0380366A"/>
    <w:rsid w:val="0383FDF8"/>
    <w:rsid w:val="0386F9FF"/>
    <w:rsid w:val="03886C31"/>
    <w:rsid w:val="038A7419"/>
    <w:rsid w:val="038BD5AD"/>
    <w:rsid w:val="038C6EC1"/>
    <w:rsid w:val="038F72FC"/>
    <w:rsid w:val="0390DEE2"/>
    <w:rsid w:val="0390EBC0"/>
    <w:rsid w:val="03912CEF"/>
    <w:rsid w:val="0393E76E"/>
    <w:rsid w:val="03964E14"/>
    <w:rsid w:val="03980893"/>
    <w:rsid w:val="039BF7F1"/>
    <w:rsid w:val="03A0B36D"/>
    <w:rsid w:val="03A2CA12"/>
    <w:rsid w:val="03AB1C66"/>
    <w:rsid w:val="03B229CC"/>
    <w:rsid w:val="03B3D1DC"/>
    <w:rsid w:val="03B491D6"/>
    <w:rsid w:val="03B4C13B"/>
    <w:rsid w:val="03B576E9"/>
    <w:rsid w:val="03B5A572"/>
    <w:rsid w:val="03B68BA0"/>
    <w:rsid w:val="03BD5CF0"/>
    <w:rsid w:val="03BD9D94"/>
    <w:rsid w:val="03BF6928"/>
    <w:rsid w:val="03C05378"/>
    <w:rsid w:val="03C094B1"/>
    <w:rsid w:val="03C18C2A"/>
    <w:rsid w:val="03C2D35C"/>
    <w:rsid w:val="03C61368"/>
    <w:rsid w:val="03C905F7"/>
    <w:rsid w:val="03C97981"/>
    <w:rsid w:val="03CBFBB2"/>
    <w:rsid w:val="03CD9C4F"/>
    <w:rsid w:val="03CE077E"/>
    <w:rsid w:val="03D1A5F3"/>
    <w:rsid w:val="03D23F92"/>
    <w:rsid w:val="03D26B5B"/>
    <w:rsid w:val="03D2ADAC"/>
    <w:rsid w:val="03DE240C"/>
    <w:rsid w:val="03DED60B"/>
    <w:rsid w:val="03DF0D52"/>
    <w:rsid w:val="03E0CC61"/>
    <w:rsid w:val="03E44039"/>
    <w:rsid w:val="03E6EF0B"/>
    <w:rsid w:val="03E7D137"/>
    <w:rsid w:val="03EC50EC"/>
    <w:rsid w:val="03EE7F2B"/>
    <w:rsid w:val="03F24E5F"/>
    <w:rsid w:val="03F2C1E2"/>
    <w:rsid w:val="03F37BF7"/>
    <w:rsid w:val="03F446ED"/>
    <w:rsid w:val="03F48C94"/>
    <w:rsid w:val="03F5FC99"/>
    <w:rsid w:val="03F6C1AE"/>
    <w:rsid w:val="03F8C435"/>
    <w:rsid w:val="03F9D731"/>
    <w:rsid w:val="03FA4CED"/>
    <w:rsid w:val="03FBA414"/>
    <w:rsid w:val="03FBFA0B"/>
    <w:rsid w:val="03FC8AD4"/>
    <w:rsid w:val="03FE36F3"/>
    <w:rsid w:val="04002E81"/>
    <w:rsid w:val="0402296B"/>
    <w:rsid w:val="0404467E"/>
    <w:rsid w:val="0404713D"/>
    <w:rsid w:val="0405919C"/>
    <w:rsid w:val="0405DAB5"/>
    <w:rsid w:val="0406C87E"/>
    <w:rsid w:val="040C933C"/>
    <w:rsid w:val="040D5385"/>
    <w:rsid w:val="040E4756"/>
    <w:rsid w:val="040EB285"/>
    <w:rsid w:val="040F2DC2"/>
    <w:rsid w:val="040FBD1D"/>
    <w:rsid w:val="0411AFF1"/>
    <w:rsid w:val="04129225"/>
    <w:rsid w:val="0412AF7D"/>
    <w:rsid w:val="0412E9AF"/>
    <w:rsid w:val="04137A8A"/>
    <w:rsid w:val="0414B2D7"/>
    <w:rsid w:val="041A87C3"/>
    <w:rsid w:val="041E139D"/>
    <w:rsid w:val="041E69B5"/>
    <w:rsid w:val="041ED82D"/>
    <w:rsid w:val="04213953"/>
    <w:rsid w:val="0423AD88"/>
    <w:rsid w:val="042730C7"/>
    <w:rsid w:val="042AB69F"/>
    <w:rsid w:val="042DF0DE"/>
    <w:rsid w:val="043324E6"/>
    <w:rsid w:val="043412E7"/>
    <w:rsid w:val="043BE8A3"/>
    <w:rsid w:val="043CCDAD"/>
    <w:rsid w:val="043CD13F"/>
    <w:rsid w:val="043CF664"/>
    <w:rsid w:val="043D7965"/>
    <w:rsid w:val="043EF9E3"/>
    <w:rsid w:val="0440540B"/>
    <w:rsid w:val="04411863"/>
    <w:rsid w:val="0441A1BD"/>
    <w:rsid w:val="04423F64"/>
    <w:rsid w:val="0444ACEC"/>
    <w:rsid w:val="0449C012"/>
    <w:rsid w:val="044D13C0"/>
    <w:rsid w:val="044D3725"/>
    <w:rsid w:val="044DFF53"/>
    <w:rsid w:val="0452019F"/>
    <w:rsid w:val="045573FC"/>
    <w:rsid w:val="04558FF1"/>
    <w:rsid w:val="0458E82E"/>
    <w:rsid w:val="04591458"/>
    <w:rsid w:val="04594CF6"/>
    <w:rsid w:val="045CA4F3"/>
    <w:rsid w:val="045ED6CF"/>
    <w:rsid w:val="045F6EF4"/>
    <w:rsid w:val="0463B7F1"/>
    <w:rsid w:val="0465EF06"/>
    <w:rsid w:val="046812C6"/>
    <w:rsid w:val="0469500F"/>
    <w:rsid w:val="046C4143"/>
    <w:rsid w:val="046DF19E"/>
    <w:rsid w:val="046E1A9E"/>
    <w:rsid w:val="046F6DB1"/>
    <w:rsid w:val="0472C55E"/>
    <w:rsid w:val="04762C65"/>
    <w:rsid w:val="04768CF7"/>
    <w:rsid w:val="04790719"/>
    <w:rsid w:val="047A57AD"/>
    <w:rsid w:val="047E9D80"/>
    <w:rsid w:val="048B8851"/>
    <w:rsid w:val="048CA2AE"/>
    <w:rsid w:val="048D6F47"/>
    <w:rsid w:val="0494E779"/>
    <w:rsid w:val="04990161"/>
    <w:rsid w:val="0499175F"/>
    <w:rsid w:val="049981CA"/>
    <w:rsid w:val="049D8713"/>
    <w:rsid w:val="049DC34B"/>
    <w:rsid w:val="049DD4B6"/>
    <w:rsid w:val="049ED0A4"/>
    <w:rsid w:val="04A22508"/>
    <w:rsid w:val="04A35898"/>
    <w:rsid w:val="04A394DF"/>
    <w:rsid w:val="04A4D531"/>
    <w:rsid w:val="04A6105D"/>
    <w:rsid w:val="04A62B3F"/>
    <w:rsid w:val="04A8A6E9"/>
    <w:rsid w:val="04A97376"/>
    <w:rsid w:val="04AA0236"/>
    <w:rsid w:val="04AA832E"/>
    <w:rsid w:val="04AC340F"/>
    <w:rsid w:val="04B11B6E"/>
    <w:rsid w:val="04B2218C"/>
    <w:rsid w:val="04B22522"/>
    <w:rsid w:val="04B2B3A3"/>
    <w:rsid w:val="04B353B2"/>
    <w:rsid w:val="04B56DDA"/>
    <w:rsid w:val="04B8E6A9"/>
    <w:rsid w:val="04BB2D0B"/>
    <w:rsid w:val="04BB70DA"/>
    <w:rsid w:val="04BBAA90"/>
    <w:rsid w:val="04BD0089"/>
    <w:rsid w:val="04BF8DC1"/>
    <w:rsid w:val="04C231BA"/>
    <w:rsid w:val="04C66F00"/>
    <w:rsid w:val="04C718FD"/>
    <w:rsid w:val="04C77F42"/>
    <w:rsid w:val="04C84486"/>
    <w:rsid w:val="04CB0BB7"/>
    <w:rsid w:val="04CBE725"/>
    <w:rsid w:val="04CEADBB"/>
    <w:rsid w:val="04D0BA6E"/>
    <w:rsid w:val="04D18B35"/>
    <w:rsid w:val="04D21D51"/>
    <w:rsid w:val="04D28546"/>
    <w:rsid w:val="04D3B825"/>
    <w:rsid w:val="04D3C4F3"/>
    <w:rsid w:val="04D42808"/>
    <w:rsid w:val="04D4D286"/>
    <w:rsid w:val="04D5AC73"/>
    <w:rsid w:val="04D67D44"/>
    <w:rsid w:val="04D7CE94"/>
    <w:rsid w:val="04D85464"/>
    <w:rsid w:val="04D92267"/>
    <w:rsid w:val="04DD6799"/>
    <w:rsid w:val="04E2A31D"/>
    <w:rsid w:val="04E58863"/>
    <w:rsid w:val="04E60277"/>
    <w:rsid w:val="04E7D458"/>
    <w:rsid w:val="04EAA444"/>
    <w:rsid w:val="04EFB781"/>
    <w:rsid w:val="04F0CC73"/>
    <w:rsid w:val="04F27C9B"/>
    <w:rsid w:val="04F92938"/>
    <w:rsid w:val="04FE269F"/>
    <w:rsid w:val="05040EC5"/>
    <w:rsid w:val="05066487"/>
    <w:rsid w:val="0508390E"/>
    <w:rsid w:val="050947FF"/>
    <w:rsid w:val="0509B708"/>
    <w:rsid w:val="050F8717"/>
    <w:rsid w:val="0510F854"/>
    <w:rsid w:val="0511D680"/>
    <w:rsid w:val="0511DEDC"/>
    <w:rsid w:val="05140593"/>
    <w:rsid w:val="051477BC"/>
    <w:rsid w:val="051571EF"/>
    <w:rsid w:val="0517CC38"/>
    <w:rsid w:val="051888EE"/>
    <w:rsid w:val="051A704B"/>
    <w:rsid w:val="051C739E"/>
    <w:rsid w:val="051EAEF1"/>
    <w:rsid w:val="051EB911"/>
    <w:rsid w:val="051F20E5"/>
    <w:rsid w:val="05214B58"/>
    <w:rsid w:val="05232567"/>
    <w:rsid w:val="0523435F"/>
    <w:rsid w:val="0524FAB1"/>
    <w:rsid w:val="0525F720"/>
    <w:rsid w:val="0528F37D"/>
    <w:rsid w:val="05294C84"/>
    <w:rsid w:val="052B362E"/>
    <w:rsid w:val="052BD067"/>
    <w:rsid w:val="052C3C8C"/>
    <w:rsid w:val="052DFC6B"/>
    <w:rsid w:val="052EE926"/>
    <w:rsid w:val="052FB37B"/>
    <w:rsid w:val="05322802"/>
    <w:rsid w:val="0534BC4C"/>
    <w:rsid w:val="0538B125"/>
    <w:rsid w:val="0539E1C3"/>
    <w:rsid w:val="053D8B82"/>
    <w:rsid w:val="05421C25"/>
    <w:rsid w:val="0542EC9B"/>
    <w:rsid w:val="0546952F"/>
    <w:rsid w:val="05475069"/>
    <w:rsid w:val="0549E8E0"/>
    <w:rsid w:val="054F6560"/>
    <w:rsid w:val="05517DC3"/>
    <w:rsid w:val="0555AF35"/>
    <w:rsid w:val="0555C492"/>
    <w:rsid w:val="05573619"/>
    <w:rsid w:val="0558D6C6"/>
    <w:rsid w:val="055BF8B4"/>
    <w:rsid w:val="055CB334"/>
    <w:rsid w:val="055DA214"/>
    <w:rsid w:val="0561323E"/>
    <w:rsid w:val="0561E6BD"/>
    <w:rsid w:val="0562AAF0"/>
    <w:rsid w:val="056421B1"/>
    <w:rsid w:val="0564CBCC"/>
    <w:rsid w:val="0565F5C0"/>
    <w:rsid w:val="0568F6A5"/>
    <w:rsid w:val="056A7E3A"/>
    <w:rsid w:val="056C4D35"/>
    <w:rsid w:val="056DD33F"/>
    <w:rsid w:val="056F6CC6"/>
    <w:rsid w:val="056F9951"/>
    <w:rsid w:val="05707B3B"/>
    <w:rsid w:val="05730D74"/>
    <w:rsid w:val="0576D58B"/>
    <w:rsid w:val="0577D7A3"/>
    <w:rsid w:val="057B8598"/>
    <w:rsid w:val="05812BB1"/>
    <w:rsid w:val="0581423A"/>
    <w:rsid w:val="05824E5C"/>
    <w:rsid w:val="05825C9C"/>
    <w:rsid w:val="05860ADF"/>
    <w:rsid w:val="058624DA"/>
    <w:rsid w:val="0586866C"/>
    <w:rsid w:val="0589333D"/>
    <w:rsid w:val="058ACF83"/>
    <w:rsid w:val="058B96B8"/>
    <w:rsid w:val="058C157F"/>
    <w:rsid w:val="058CB8EC"/>
    <w:rsid w:val="0590B2AF"/>
    <w:rsid w:val="0590E344"/>
    <w:rsid w:val="0592F714"/>
    <w:rsid w:val="05938158"/>
    <w:rsid w:val="0597FC00"/>
    <w:rsid w:val="059837CD"/>
    <w:rsid w:val="05992983"/>
    <w:rsid w:val="059BAD36"/>
    <w:rsid w:val="059C66B4"/>
    <w:rsid w:val="059E5FFF"/>
    <w:rsid w:val="05A155ED"/>
    <w:rsid w:val="05A31F8C"/>
    <w:rsid w:val="05A422C9"/>
    <w:rsid w:val="05A453D8"/>
    <w:rsid w:val="05A4F411"/>
    <w:rsid w:val="05ABCF9E"/>
    <w:rsid w:val="05AC47A4"/>
    <w:rsid w:val="05AF6996"/>
    <w:rsid w:val="05B1503B"/>
    <w:rsid w:val="05B27D87"/>
    <w:rsid w:val="05B2CDF3"/>
    <w:rsid w:val="05B44ADF"/>
    <w:rsid w:val="05B54401"/>
    <w:rsid w:val="05B5FC2C"/>
    <w:rsid w:val="05B97F1D"/>
    <w:rsid w:val="05B9B8DC"/>
    <w:rsid w:val="05B9F6EB"/>
    <w:rsid w:val="05C25B92"/>
    <w:rsid w:val="05C25D13"/>
    <w:rsid w:val="05C4369E"/>
    <w:rsid w:val="05C4D8EB"/>
    <w:rsid w:val="05C76997"/>
    <w:rsid w:val="05C7859E"/>
    <w:rsid w:val="05CAAE37"/>
    <w:rsid w:val="05CAD71B"/>
    <w:rsid w:val="05CAF6E8"/>
    <w:rsid w:val="05CC3DAF"/>
    <w:rsid w:val="05CD48D4"/>
    <w:rsid w:val="05CD96EB"/>
    <w:rsid w:val="05CF441D"/>
    <w:rsid w:val="05CFAA89"/>
    <w:rsid w:val="05D14433"/>
    <w:rsid w:val="05D4B2C4"/>
    <w:rsid w:val="05D90281"/>
    <w:rsid w:val="05DC884D"/>
    <w:rsid w:val="05DEED03"/>
    <w:rsid w:val="05DEF5BD"/>
    <w:rsid w:val="05DF6302"/>
    <w:rsid w:val="05E7ACEB"/>
    <w:rsid w:val="05E93F36"/>
    <w:rsid w:val="05E9E9BB"/>
    <w:rsid w:val="05EAF8C1"/>
    <w:rsid w:val="05EBFADD"/>
    <w:rsid w:val="05F2A5B0"/>
    <w:rsid w:val="05F320BC"/>
    <w:rsid w:val="05F35C43"/>
    <w:rsid w:val="05F407B2"/>
    <w:rsid w:val="05F46085"/>
    <w:rsid w:val="05F80657"/>
    <w:rsid w:val="05F8D01E"/>
    <w:rsid w:val="05F96BCD"/>
    <w:rsid w:val="05FA2986"/>
    <w:rsid w:val="05FD9F22"/>
    <w:rsid w:val="05FED23D"/>
    <w:rsid w:val="060049D6"/>
    <w:rsid w:val="06041B2E"/>
    <w:rsid w:val="0604ED34"/>
    <w:rsid w:val="0604F800"/>
    <w:rsid w:val="0605B37C"/>
    <w:rsid w:val="060B9AE0"/>
    <w:rsid w:val="060E499A"/>
    <w:rsid w:val="060F8223"/>
    <w:rsid w:val="061162E7"/>
    <w:rsid w:val="0611B980"/>
    <w:rsid w:val="06139CC2"/>
    <w:rsid w:val="0613A55E"/>
    <w:rsid w:val="0615F1A7"/>
    <w:rsid w:val="06168740"/>
    <w:rsid w:val="061ECE0E"/>
    <w:rsid w:val="061F35F6"/>
    <w:rsid w:val="0621822C"/>
    <w:rsid w:val="0621C382"/>
    <w:rsid w:val="06224BB4"/>
    <w:rsid w:val="0624AA6E"/>
    <w:rsid w:val="0626566C"/>
    <w:rsid w:val="06267D1B"/>
    <w:rsid w:val="062AE7AC"/>
    <w:rsid w:val="062DDC25"/>
    <w:rsid w:val="06302552"/>
    <w:rsid w:val="06321C29"/>
    <w:rsid w:val="06374075"/>
    <w:rsid w:val="0638A2D0"/>
    <w:rsid w:val="0639AE8B"/>
    <w:rsid w:val="063CB20D"/>
    <w:rsid w:val="063D422A"/>
    <w:rsid w:val="063F8526"/>
    <w:rsid w:val="0641F865"/>
    <w:rsid w:val="064C1E0C"/>
    <w:rsid w:val="064D9753"/>
    <w:rsid w:val="0652117C"/>
    <w:rsid w:val="0655179A"/>
    <w:rsid w:val="0655D072"/>
    <w:rsid w:val="0657771F"/>
    <w:rsid w:val="0657F3A1"/>
    <w:rsid w:val="065881F4"/>
    <w:rsid w:val="0658E998"/>
    <w:rsid w:val="065F7E51"/>
    <w:rsid w:val="065FA365"/>
    <w:rsid w:val="0661ABA9"/>
    <w:rsid w:val="0661B03E"/>
    <w:rsid w:val="0662D5C0"/>
    <w:rsid w:val="06661423"/>
    <w:rsid w:val="06676D48"/>
    <w:rsid w:val="0672F1C7"/>
    <w:rsid w:val="0672FD58"/>
    <w:rsid w:val="06732D9B"/>
    <w:rsid w:val="06759396"/>
    <w:rsid w:val="0675DFD1"/>
    <w:rsid w:val="0676022F"/>
    <w:rsid w:val="0678B7A0"/>
    <w:rsid w:val="067A623B"/>
    <w:rsid w:val="067A89B1"/>
    <w:rsid w:val="067DF3C0"/>
    <w:rsid w:val="067E5D36"/>
    <w:rsid w:val="06805022"/>
    <w:rsid w:val="0682459F"/>
    <w:rsid w:val="06835BB3"/>
    <w:rsid w:val="0684D701"/>
    <w:rsid w:val="06857CE2"/>
    <w:rsid w:val="0687FBA9"/>
    <w:rsid w:val="068961D9"/>
    <w:rsid w:val="068D47B2"/>
    <w:rsid w:val="068DA215"/>
    <w:rsid w:val="068DBC99"/>
    <w:rsid w:val="068E983B"/>
    <w:rsid w:val="069055F8"/>
    <w:rsid w:val="0692738D"/>
    <w:rsid w:val="0694155B"/>
    <w:rsid w:val="0696F7B9"/>
    <w:rsid w:val="0698AF8D"/>
    <w:rsid w:val="069D24A8"/>
    <w:rsid w:val="069F64BF"/>
    <w:rsid w:val="06A5FFFC"/>
    <w:rsid w:val="06A881C6"/>
    <w:rsid w:val="06AB5DC2"/>
    <w:rsid w:val="06ADD711"/>
    <w:rsid w:val="06AE7919"/>
    <w:rsid w:val="06AFE60F"/>
    <w:rsid w:val="06B404F8"/>
    <w:rsid w:val="06B534C2"/>
    <w:rsid w:val="06B8D6C0"/>
    <w:rsid w:val="06B98DF4"/>
    <w:rsid w:val="06BA28C0"/>
    <w:rsid w:val="06BD307C"/>
    <w:rsid w:val="06C080B0"/>
    <w:rsid w:val="06C3A100"/>
    <w:rsid w:val="06C44060"/>
    <w:rsid w:val="06C4C40A"/>
    <w:rsid w:val="06C508F9"/>
    <w:rsid w:val="06C54623"/>
    <w:rsid w:val="06C65156"/>
    <w:rsid w:val="06C7188E"/>
    <w:rsid w:val="06C7F098"/>
    <w:rsid w:val="06C9C54F"/>
    <w:rsid w:val="06CACF97"/>
    <w:rsid w:val="06CD8E6B"/>
    <w:rsid w:val="06CF1461"/>
    <w:rsid w:val="06D23996"/>
    <w:rsid w:val="06D3B626"/>
    <w:rsid w:val="06D407B5"/>
    <w:rsid w:val="06D9FDBE"/>
    <w:rsid w:val="06DC5349"/>
    <w:rsid w:val="06E0A732"/>
    <w:rsid w:val="06E0E371"/>
    <w:rsid w:val="06E3AF26"/>
    <w:rsid w:val="06E7D877"/>
    <w:rsid w:val="06EBD2B1"/>
    <w:rsid w:val="06EC9E76"/>
    <w:rsid w:val="06ECA76D"/>
    <w:rsid w:val="06ED3E6E"/>
    <w:rsid w:val="06EEC14C"/>
    <w:rsid w:val="06F021C2"/>
    <w:rsid w:val="06F03C34"/>
    <w:rsid w:val="06F0485C"/>
    <w:rsid w:val="06F0F234"/>
    <w:rsid w:val="06F275F6"/>
    <w:rsid w:val="06F4AE34"/>
    <w:rsid w:val="06F59782"/>
    <w:rsid w:val="06F679C1"/>
    <w:rsid w:val="06FEC11D"/>
    <w:rsid w:val="06FEE926"/>
    <w:rsid w:val="0700E4CD"/>
    <w:rsid w:val="07020F85"/>
    <w:rsid w:val="07030546"/>
    <w:rsid w:val="07069507"/>
    <w:rsid w:val="0706F102"/>
    <w:rsid w:val="0709600A"/>
    <w:rsid w:val="070C0237"/>
    <w:rsid w:val="070E02BB"/>
    <w:rsid w:val="070F2909"/>
    <w:rsid w:val="0710A293"/>
    <w:rsid w:val="071A40FD"/>
    <w:rsid w:val="071ED218"/>
    <w:rsid w:val="071FE658"/>
    <w:rsid w:val="0720979E"/>
    <w:rsid w:val="07229497"/>
    <w:rsid w:val="072674AD"/>
    <w:rsid w:val="0727F7FB"/>
    <w:rsid w:val="07299EF3"/>
    <w:rsid w:val="072A5745"/>
    <w:rsid w:val="072BFB2A"/>
    <w:rsid w:val="072D0554"/>
    <w:rsid w:val="072FEAC6"/>
    <w:rsid w:val="07350AE0"/>
    <w:rsid w:val="0736ACB6"/>
    <w:rsid w:val="07377115"/>
    <w:rsid w:val="073AE4C7"/>
    <w:rsid w:val="073B068C"/>
    <w:rsid w:val="073D70C6"/>
    <w:rsid w:val="073F4F96"/>
    <w:rsid w:val="0740608E"/>
    <w:rsid w:val="0745ADC2"/>
    <w:rsid w:val="0745EFF1"/>
    <w:rsid w:val="0748701E"/>
    <w:rsid w:val="074A193F"/>
    <w:rsid w:val="074BF34D"/>
    <w:rsid w:val="074C8388"/>
    <w:rsid w:val="074F15D6"/>
    <w:rsid w:val="07510F01"/>
    <w:rsid w:val="0754B628"/>
    <w:rsid w:val="07574F2C"/>
    <w:rsid w:val="07581E04"/>
    <w:rsid w:val="075A6BF4"/>
    <w:rsid w:val="075DA9C8"/>
    <w:rsid w:val="075DCF8E"/>
    <w:rsid w:val="075DEBD4"/>
    <w:rsid w:val="075E8BE3"/>
    <w:rsid w:val="0761A0F5"/>
    <w:rsid w:val="0761D451"/>
    <w:rsid w:val="0761F602"/>
    <w:rsid w:val="076217BE"/>
    <w:rsid w:val="07646BE1"/>
    <w:rsid w:val="0764F06F"/>
    <w:rsid w:val="0765B298"/>
    <w:rsid w:val="0765B55E"/>
    <w:rsid w:val="0766824C"/>
    <w:rsid w:val="07691830"/>
    <w:rsid w:val="07692231"/>
    <w:rsid w:val="076AC414"/>
    <w:rsid w:val="076B7213"/>
    <w:rsid w:val="076CB7A0"/>
    <w:rsid w:val="076D0D6B"/>
    <w:rsid w:val="076F4D30"/>
    <w:rsid w:val="076F6886"/>
    <w:rsid w:val="076F90AE"/>
    <w:rsid w:val="0776828F"/>
    <w:rsid w:val="07771217"/>
    <w:rsid w:val="07788A44"/>
    <w:rsid w:val="077947BE"/>
    <w:rsid w:val="077AFAC5"/>
    <w:rsid w:val="077B0774"/>
    <w:rsid w:val="077B5EED"/>
    <w:rsid w:val="077B681F"/>
    <w:rsid w:val="077DC78F"/>
    <w:rsid w:val="077DE5B6"/>
    <w:rsid w:val="078702DE"/>
    <w:rsid w:val="07886662"/>
    <w:rsid w:val="0788A700"/>
    <w:rsid w:val="078CFC6F"/>
    <w:rsid w:val="07912FEB"/>
    <w:rsid w:val="0791C199"/>
    <w:rsid w:val="0793F3D8"/>
    <w:rsid w:val="07942921"/>
    <w:rsid w:val="0794BEE0"/>
    <w:rsid w:val="0798C3E7"/>
    <w:rsid w:val="079AD841"/>
    <w:rsid w:val="079B1EC9"/>
    <w:rsid w:val="079B1F5A"/>
    <w:rsid w:val="079D325A"/>
    <w:rsid w:val="079FBF42"/>
    <w:rsid w:val="07A1F3B0"/>
    <w:rsid w:val="07A71354"/>
    <w:rsid w:val="07A72C76"/>
    <w:rsid w:val="07AED9F5"/>
    <w:rsid w:val="07B1D471"/>
    <w:rsid w:val="07B4378C"/>
    <w:rsid w:val="07B8ED86"/>
    <w:rsid w:val="07B9D924"/>
    <w:rsid w:val="07BA696C"/>
    <w:rsid w:val="07BB8958"/>
    <w:rsid w:val="07C2C1D7"/>
    <w:rsid w:val="07C4FF3A"/>
    <w:rsid w:val="07C8B39A"/>
    <w:rsid w:val="07C95AFA"/>
    <w:rsid w:val="07D12386"/>
    <w:rsid w:val="07D149E0"/>
    <w:rsid w:val="07D24F9D"/>
    <w:rsid w:val="07D28D44"/>
    <w:rsid w:val="07D3CE55"/>
    <w:rsid w:val="07D4AE35"/>
    <w:rsid w:val="07D5EED8"/>
    <w:rsid w:val="07D6FDA4"/>
    <w:rsid w:val="07D72486"/>
    <w:rsid w:val="07D8408E"/>
    <w:rsid w:val="07D8D263"/>
    <w:rsid w:val="07D95E79"/>
    <w:rsid w:val="07D9A9E1"/>
    <w:rsid w:val="07DA8AD8"/>
    <w:rsid w:val="07DB17FD"/>
    <w:rsid w:val="07DB2931"/>
    <w:rsid w:val="07DBF4AC"/>
    <w:rsid w:val="07DF3CCE"/>
    <w:rsid w:val="07E04E7B"/>
    <w:rsid w:val="07E0A90A"/>
    <w:rsid w:val="07E4268A"/>
    <w:rsid w:val="07E4BCE2"/>
    <w:rsid w:val="07E697A7"/>
    <w:rsid w:val="07E8AB83"/>
    <w:rsid w:val="07E92343"/>
    <w:rsid w:val="07EDE210"/>
    <w:rsid w:val="07EED9CC"/>
    <w:rsid w:val="07F1AD33"/>
    <w:rsid w:val="07F1EFAE"/>
    <w:rsid w:val="07F2BB90"/>
    <w:rsid w:val="07F3DA19"/>
    <w:rsid w:val="07F42DEB"/>
    <w:rsid w:val="07F46912"/>
    <w:rsid w:val="07F66464"/>
    <w:rsid w:val="07F6C5E5"/>
    <w:rsid w:val="07F80ABF"/>
    <w:rsid w:val="07F8A4F2"/>
    <w:rsid w:val="08018130"/>
    <w:rsid w:val="080195F3"/>
    <w:rsid w:val="0803058C"/>
    <w:rsid w:val="0804A890"/>
    <w:rsid w:val="0804F5A7"/>
    <w:rsid w:val="080954FC"/>
    <w:rsid w:val="0809BD87"/>
    <w:rsid w:val="080A540F"/>
    <w:rsid w:val="080C758A"/>
    <w:rsid w:val="080CF69F"/>
    <w:rsid w:val="080DD5B3"/>
    <w:rsid w:val="080F4C38"/>
    <w:rsid w:val="0811F5C6"/>
    <w:rsid w:val="0818261E"/>
    <w:rsid w:val="081A4F52"/>
    <w:rsid w:val="081DFBE7"/>
    <w:rsid w:val="08229713"/>
    <w:rsid w:val="0825F5A7"/>
    <w:rsid w:val="0828437F"/>
    <w:rsid w:val="082879BE"/>
    <w:rsid w:val="0829404C"/>
    <w:rsid w:val="08297748"/>
    <w:rsid w:val="082AFBB2"/>
    <w:rsid w:val="082C4E2A"/>
    <w:rsid w:val="082E0BB7"/>
    <w:rsid w:val="083242B0"/>
    <w:rsid w:val="0834AC4D"/>
    <w:rsid w:val="0834B4C9"/>
    <w:rsid w:val="083B7AEF"/>
    <w:rsid w:val="083CD9B2"/>
    <w:rsid w:val="083FA08D"/>
    <w:rsid w:val="08425ACE"/>
    <w:rsid w:val="0842C823"/>
    <w:rsid w:val="0842D08C"/>
    <w:rsid w:val="0844715F"/>
    <w:rsid w:val="0849BE69"/>
    <w:rsid w:val="084B288B"/>
    <w:rsid w:val="084CBE44"/>
    <w:rsid w:val="08524F19"/>
    <w:rsid w:val="08543DCE"/>
    <w:rsid w:val="0855343E"/>
    <w:rsid w:val="0855C9CD"/>
    <w:rsid w:val="0856B13E"/>
    <w:rsid w:val="085931F0"/>
    <w:rsid w:val="085AE421"/>
    <w:rsid w:val="085CF023"/>
    <w:rsid w:val="085F55FC"/>
    <w:rsid w:val="086293AA"/>
    <w:rsid w:val="086306CE"/>
    <w:rsid w:val="0866F6F3"/>
    <w:rsid w:val="0867C96E"/>
    <w:rsid w:val="086ADEFC"/>
    <w:rsid w:val="086B5E82"/>
    <w:rsid w:val="086DBBB3"/>
    <w:rsid w:val="087193D1"/>
    <w:rsid w:val="0872D3A3"/>
    <w:rsid w:val="08754F9E"/>
    <w:rsid w:val="08766F1A"/>
    <w:rsid w:val="08774989"/>
    <w:rsid w:val="087C3CBE"/>
    <w:rsid w:val="087DAE29"/>
    <w:rsid w:val="087EEF1E"/>
    <w:rsid w:val="087F6F3F"/>
    <w:rsid w:val="08820AC8"/>
    <w:rsid w:val="08823E02"/>
    <w:rsid w:val="0882FB0B"/>
    <w:rsid w:val="0883A4A8"/>
    <w:rsid w:val="0884A95F"/>
    <w:rsid w:val="0889DF55"/>
    <w:rsid w:val="088A9977"/>
    <w:rsid w:val="088D1AE7"/>
    <w:rsid w:val="088F1E36"/>
    <w:rsid w:val="08914625"/>
    <w:rsid w:val="08929963"/>
    <w:rsid w:val="089C2137"/>
    <w:rsid w:val="089C2B30"/>
    <w:rsid w:val="089C536C"/>
    <w:rsid w:val="089D8A57"/>
    <w:rsid w:val="089EEC53"/>
    <w:rsid w:val="089F6C6A"/>
    <w:rsid w:val="08A27202"/>
    <w:rsid w:val="08A32933"/>
    <w:rsid w:val="08A34084"/>
    <w:rsid w:val="08A3DB6F"/>
    <w:rsid w:val="08A5C27B"/>
    <w:rsid w:val="08A5E13D"/>
    <w:rsid w:val="08A60C88"/>
    <w:rsid w:val="08A8BDEC"/>
    <w:rsid w:val="08A9B59A"/>
    <w:rsid w:val="08A9EB5D"/>
    <w:rsid w:val="08ABC4A2"/>
    <w:rsid w:val="08AD503F"/>
    <w:rsid w:val="08B245CF"/>
    <w:rsid w:val="08B24C9B"/>
    <w:rsid w:val="08B34059"/>
    <w:rsid w:val="08B54FF6"/>
    <w:rsid w:val="08B69000"/>
    <w:rsid w:val="08B6A680"/>
    <w:rsid w:val="08B74AE3"/>
    <w:rsid w:val="08B809BD"/>
    <w:rsid w:val="08BF02C2"/>
    <w:rsid w:val="08C0552F"/>
    <w:rsid w:val="08C33ACF"/>
    <w:rsid w:val="08C9774F"/>
    <w:rsid w:val="08CB4F93"/>
    <w:rsid w:val="08CCBE91"/>
    <w:rsid w:val="08CD4854"/>
    <w:rsid w:val="08CE89FB"/>
    <w:rsid w:val="08CEEEC8"/>
    <w:rsid w:val="08D21A69"/>
    <w:rsid w:val="08D2510F"/>
    <w:rsid w:val="08D74AE8"/>
    <w:rsid w:val="08D81F38"/>
    <w:rsid w:val="08D8A4C2"/>
    <w:rsid w:val="08D8F063"/>
    <w:rsid w:val="08D93616"/>
    <w:rsid w:val="08DA4D6A"/>
    <w:rsid w:val="08DFFDA0"/>
    <w:rsid w:val="08E04381"/>
    <w:rsid w:val="08E098C3"/>
    <w:rsid w:val="08E1A8EE"/>
    <w:rsid w:val="08E874AC"/>
    <w:rsid w:val="08EB62CC"/>
    <w:rsid w:val="08EB7E0F"/>
    <w:rsid w:val="08ED3A8E"/>
    <w:rsid w:val="08EFD552"/>
    <w:rsid w:val="08EFE428"/>
    <w:rsid w:val="08F0AB35"/>
    <w:rsid w:val="08F1D14A"/>
    <w:rsid w:val="08F4F6C3"/>
    <w:rsid w:val="08F545F7"/>
    <w:rsid w:val="08F74015"/>
    <w:rsid w:val="08FB1C0C"/>
    <w:rsid w:val="08FB7033"/>
    <w:rsid w:val="08FB98BE"/>
    <w:rsid w:val="08FBFA5D"/>
    <w:rsid w:val="08FF0231"/>
    <w:rsid w:val="08FF9567"/>
    <w:rsid w:val="09025B81"/>
    <w:rsid w:val="09027B12"/>
    <w:rsid w:val="0907C4EE"/>
    <w:rsid w:val="09089873"/>
    <w:rsid w:val="0912EB27"/>
    <w:rsid w:val="091314F7"/>
    <w:rsid w:val="0915425D"/>
    <w:rsid w:val="0917A7D5"/>
    <w:rsid w:val="0919ADAC"/>
    <w:rsid w:val="091A2103"/>
    <w:rsid w:val="091B3383"/>
    <w:rsid w:val="091B9AE3"/>
    <w:rsid w:val="091BAC16"/>
    <w:rsid w:val="091C5D8A"/>
    <w:rsid w:val="0921C636"/>
    <w:rsid w:val="0922C1CE"/>
    <w:rsid w:val="092357B1"/>
    <w:rsid w:val="092C1F27"/>
    <w:rsid w:val="09305551"/>
    <w:rsid w:val="09311BD9"/>
    <w:rsid w:val="09312D47"/>
    <w:rsid w:val="093555FE"/>
    <w:rsid w:val="093556CD"/>
    <w:rsid w:val="09372B91"/>
    <w:rsid w:val="0937E203"/>
    <w:rsid w:val="0939643A"/>
    <w:rsid w:val="093B105E"/>
    <w:rsid w:val="093BEF6A"/>
    <w:rsid w:val="0942150E"/>
    <w:rsid w:val="0942FEAC"/>
    <w:rsid w:val="094332CC"/>
    <w:rsid w:val="09450885"/>
    <w:rsid w:val="09471829"/>
    <w:rsid w:val="094DF50E"/>
    <w:rsid w:val="094E3BED"/>
    <w:rsid w:val="09503D61"/>
    <w:rsid w:val="095516E0"/>
    <w:rsid w:val="0957880A"/>
    <w:rsid w:val="09581CF1"/>
    <w:rsid w:val="095AA16E"/>
    <w:rsid w:val="095C4620"/>
    <w:rsid w:val="095DAF19"/>
    <w:rsid w:val="096071B3"/>
    <w:rsid w:val="09620F6D"/>
    <w:rsid w:val="0963B551"/>
    <w:rsid w:val="0965444C"/>
    <w:rsid w:val="0965509C"/>
    <w:rsid w:val="096A85F0"/>
    <w:rsid w:val="096AAB5C"/>
    <w:rsid w:val="096B1F2A"/>
    <w:rsid w:val="096B4C59"/>
    <w:rsid w:val="096BC14D"/>
    <w:rsid w:val="096BEC3B"/>
    <w:rsid w:val="096DB564"/>
    <w:rsid w:val="096EE137"/>
    <w:rsid w:val="096EF51D"/>
    <w:rsid w:val="0971BF47"/>
    <w:rsid w:val="0973D8C6"/>
    <w:rsid w:val="09773E58"/>
    <w:rsid w:val="097AB794"/>
    <w:rsid w:val="097B2836"/>
    <w:rsid w:val="097C9E59"/>
    <w:rsid w:val="097CAB27"/>
    <w:rsid w:val="097DE786"/>
    <w:rsid w:val="097E7B81"/>
    <w:rsid w:val="097FF6EB"/>
    <w:rsid w:val="0982C49F"/>
    <w:rsid w:val="09858C9C"/>
    <w:rsid w:val="09868EDE"/>
    <w:rsid w:val="0986BC0B"/>
    <w:rsid w:val="09886CC2"/>
    <w:rsid w:val="0988BC4A"/>
    <w:rsid w:val="098BC57B"/>
    <w:rsid w:val="098BD585"/>
    <w:rsid w:val="098D23D4"/>
    <w:rsid w:val="0991F4EE"/>
    <w:rsid w:val="09953A3F"/>
    <w:rsid w:val="099542D4"/>
    <w:rsid w:val="0995523F"/>
    <w:rsid w:val="0999FA02"/>
    <w:rsid w:val="09A10DC2"/>
    <w:rsid w:val="09A11822"/>
    <w:rsid w:val="09A16FE7"/>
    <w:rsid w:val="09A24080"/>
    <w:rsid w:val="09A3B36A"/>
    <w:rsid w:val="09A42E50"/>
    <w:rsid w:val="09A5379E"/>
    <w:rsid w:val="09A5FFF8"/>
    <w:rsid w:val="09A61C4C"/>
    <w:rsid w:val="09AA0486"/>
    <w:rsid w:val="09ABE680"/>
    <w:rsid w:val="09AD9797"/>
    <w:rsid w:val="09AFBA48"/>
    <w:rsid w:val="09B46285"/>
    <w:rsid w:val="09B56696"/>
    <w:rsid w:val="09B7AAE3"/>
    <w:rsid w:val="09B9626E"/>
    <w:rsid w:val="09BB8202"/>
    <w:rsid w:val="09BBB27E"/>
    <w:rsid w:val="09C0686E"/>
    <w:rsid w:val="09C23347"/>
    <w:rsid w:val="09C4D679"/>
    <w:rsid w:val="09C5F3FE"/>
    <w:rsid w:val="09C6DFFE"/>
    <w:rsid w:val="09CBF9B5"/>
    <w:rsid w:val="09CC6755"/>
    <w:rsid w:val="09D169BD"/>
    <w:rsid w:val="09D569B5"/>
    <w:rsid w:val="09D64A80"/>
    <w:rsid w:val="09D8174E"/>
    <w:rsid w:val="09D8A37E"/>
    <w:rsid w:val="09DE9AB8"/>
    <w:rsid w:val="09E503DA"/>
    <w:rsid w:val="09E6C4D5"/>
    <w:rsid w:val="09E783A1"/>
    <w:rsid w:val="09E8CFEC"/>
    <w:rsid w:val="09E8F2B1"/>
    <w:rsid w:val="09E91719"/>
    <w:rsid w:val="09EB752A"/>
    <w:rsid w:val="09ECE825"/>
    <w:rsid w:val="09F00F02"/>
    <w:rsid w:val="09F08C8E"/>
    <w:rsid w:val="09FA22BE"/>
    <w:rsid w:val="09FD59E6"/>
    <w:rsid w:val="0A010C25"/>
    <w:rsid w:val="0A03BE4B"/>
    <w:rsid w:val="0A0407EE"/>
    <w:rsid w:val="0A04E8FF"/>
    <w:rsid w:val="0A0A1D6D"/>
    <w:rsid w:val="0A0C1A2A"/>
    <w:rsid w:val="0A0C4CFB"/>
    <w:rsid w:val="0A0DDE3B"/>
    <w:rsid w:val="0A0EAF96"/>
    <w:rsid w:val="0A101206"/>
    <w:rsid w:val="0A11FD97"/>
    <w:rsid w:val="0A124041"/>
    <w:rsid w:val="0A13530F"/>
    <w:rsid w:val="0A139D1F"/>
    <w:rsid w:val="0A145BFD"/>
    <w:rsid w:val="0A15405C"/>
    <w:rsid w:val="0A16D762"/>
    <w:rsid w:val="0A1AB964"/>
    <w:rsid w:val="0A1D1E71"/>
    <w:rsid w:val="0A1D415A"/>
    <w:rsid w:val="0A1E8E9E"/>
    <w:rsid w:val="0A214636"/>
    <w:rsid w:val="0A25D93A"/>
    <w:rsid w:val="0A2B8401"/>
    <w:rsid w:val="0A2B91C9"/>
    <w:rsid w:val="0A2CE65C"/>
    <w:rsid w:val="0A329164"/>
    <w:rsid w:val="0A35275A"/>
    <w:rsid w:val="0A377FCF"/>
    <w:rsid w:val="0A37A7C1"/>
    <w:rsid w:val="0A3AC72A"/>
    <w:rsid w:val="0A3B85C3"/>
    <w:rsid w:val="0A406DBA"/>
    <w:rsid w:val="0A418D18"/>
    <w:rsid w:val="0A41F39D"/>
    <w:rsid w:val="0A43A3CB"/>
    <w:rsid w:val="0A43E1A5"/>
    <w:rsid w:val="0A4719DE"/>
    <w:rsid w:val="0A476D83"/>
    <w:rsid w:val="0A4979B5"/>
    <w:rsid w:val="0A4B3A1C"/>
    <w:rsid w:val="0A4BAAA6"/>
    <w:rsid w:val="0A4CB0EA"/>
    <w:rsid w:val="0A4FFF00"/>
    <w:rsid w:val="0A503A79"/>
    <w:rsid w:val="0A5058C1"/>
    <w:rsid w:val="0A549812"/>
    <w:rsid w:val="0A54DA17"/>
    <w:rsid w:val="0A57E415"/>
    <w:rsid w:val="0A581903"/>
    <w:rsid w:val="0A592BD2"/>
    <w:rsid w:val="0A5B4529"/>
    <w:rsid w:val="0A5C4A6B"/>
    <w:rsid w:val="0A5D244C"/>
    <w:rsid w:val="0A5FC81C"/>
    <w:rsid w:val="0A646AE5"/>
    <w:rsid w:val="0A6537E7"/>
    <w:rsid w:val="0A71F466"/>
    <w:rsid w:val="0A74B468"/>
    <w:rsid w:val="0A76FEFD"/>
    <w:rsid w:val="0A7874A3"/>
    <w:rsid w:val="0A7A5947"/>
    <w:rsid w:val="0A7B1B51"/>
    <w:rsid w:val="0A7BB5C4"/>
    <w:rsid w:val="0A7D67DE"/>
    <w:rsid w:val="0A7DB645"/>
    <w:rsid w:val="0A7F6175"/>
    <w:rsid w:val="0A8250BD"/>
    <w:rsid w:val="0A875114"/>
    <w:rsid w:val="0A88060D"/>
    <w:rsid w:val="0A883F2E"/>
    <w:rsid w:val="0A8BD107"/>
    <w:rsid w:val="0A8C0DF7"/>
    <w:rsid w:val="0A8DCA74"/>
    <w:rsid w:val="0A8EBF17"/>
    <w:rsid w:val="0A8F91E8"/>
    <w:rsid w:val="0A94C693"/>
    <w:rsid w:val="0A95852C"/>
    <w:rsid w:val="0A972C5E"/>
    <w:rsid w:val="0A97575F"/>
    <w:rsid w:val="0A990302"/>
    <w:rsid w:val="0A9B167E"/>
    <w:rsid w:val="0A9C98B9"/>
    <w:rsid w:val="0A9D0437"/>
    <w:rsid w:val="0A9D3E19"/>
    <w:rsid w:val="0A9D9C5F"/>
    <w:rsid w:val="0A9DFBBD"/>
    <w:rsid w:val="0A9F824E"/>
    <w:rsid w:val="0AA1B627"/>
    <w:rsid w:val="0AA853BC"/>
    <w:rsid w:val="0AA95663"/>
    <w:rsid w:val="0AAAAC62"/>
    <w:rsid w:val="0AAB2EF1"/>
    <w:rsid w:val="0AAC8E45"/>
    <w:rsid w:val="0AAD6670"/>
    <w:rsid w:val="0AAE8BB2"/>
    <w:rsid w:val="0AAEB770"/>
    <w:rsid w:val="0AB404DC"/>
    <w:rsid w:val="0AB46818"/>
    <w:rsid w:val="0AB749D8"/>
    <w:rsid w:val="0ABA37DB"/>
    <w:rsid w:val="0ABE9669"/>
    <w:rsid w:val="0AC0F442"/>
    <w:rsid w:val="0AC26BAC"/>
    <w:rsid w:val="0AC31526"/>
    <w:rsid w:val="0AC8B6FD"/>
    <w:rsid w:val="0ACBC0D0"/>
    <w:rsid w:val="0ACC8827"/>
    <w:rsid w:val="0ACF0564"/>
    <w:rsid w:val="0AD05121"/>
    <w:rsid w:val="0AD0C9F2"/>
    <w:rsid w:val="0AD0CFC6"/>
    <w:rsid w:val="0AD0E39D"/>
    <w:rsid w:val="0AD16112"/>
    <w:rsid w:val="0AD507C9"/>
    <w:rsid w:val="0AD60291"/>
    <w:rsid w:val="0AD7126C"/>
    <w:rsid w:val="0AD79331"/>
    <w:rsid w:val="0AD7C9F4"/>
    <w:rsid w:val="0ADAF137"/>
    <w:rsid w:val="0ADB188E"/>
    <w:rsid w:val="0ADFB2BB"/>
    <w:rsid w:val="0AE45B67"/>
    <w:rsid w:val="0AE5B1F4"/>
    <w:rsid w:val="0AE68990"/>
    <w:rsid w:val="0AE6DD43"/>
    <w:rsid w:val="0AEE6416"/>
    <w:rsid w:val="0AEFCFFB"/>
    <w:rsid w:val="0AF40E6F"/>
    <w:rsid w:val="0AF6A301"/>
    <w:rsid w:val="0AF99BA3"/>
    <w:rsid w:val="0AFA18E7"/>
    <w:rsid w:val="0AFA3091"/>
    <w:rsid w:val="0AFCF00C"/>
    <w:rsid w:val="0AFE2E2C"/>
    <w:rsid w:val="0AFFCEA9"/>
    <w:rsid w:val="0B019B8C"/>
    <w:rsid w:val="0B0428FD"/>
    <w:rsid w:val="0B096CD9"/>
    <w:rsid w:val="0B0BD50B"/>
    <w:rsid w:val="0B0D5A27"/>
    <w:rsid w:val="0B11A472"/>
    <w:rsid w:val="0B14DAF3"/>
    <w:rsid w:val="0B1C5E04"/>
    <w:rsid w:val="0B223B2A"/>
    <w:rsid w:val="0B22D844"/>
    <w:rsid w:val="0B248CAB"/>
    <w:rsid w:val="0B29A202"/>
    <w:rsid w:val="0B2A4E80"/>
    <w:rsid w:val="0B2B3006"/>
    <w:rsid w:val="0B2F6BBB"/>
    <w:rsid w:val="0B34BD88"/>
    <w:rsid w:val="0B3611E1"/>
    <w:rsid w:val="0B38520F"/>
    <w:rsid w:val="0B3A87B9"/>
    <w:rsid w:val="0B3AC98C"/>
    <w:rsid w:val="0B3AE597"/>
    <w:rsid w:val="0B3AF10C"/>
    <w:rsid w:val="0B3C824D"/>
    <w:rsid w:val="0B3CBE29"/>
    <w:rsid w:val="0B3D7BE6"/>
    <w:rsid w:val="0B3DA301"/>
    <w:rsid w:val="0B3E82CD"/>
    <w:rsid w:val="0B3EAA52"/>
    <w:rsid w:val="0B40138C"/>
    <w:rsid w:val="0B405768"/>
    <w:rsid w:val="0B42675D"/>
    <w:rsid w:val="0B4C1E71"/>
    <w:rsid w:val="0B4D02BC"/>
    <w:rsid w:val="0B4DF6C5"/>
    <w:rsid w:val="0B4EA151"/>
    <w:rsid w:val="0B4EC8C9"/>
    <w:rsid w:val="0B510FDE"/>
    <w:rsid w:val="0B524331"/>
    <w:rsid w:val="0B52FADA"/>
    <w:rsid w:val="0B56ACC7"/>
    <w:rsid w:val="0B597CC2"/>
    <w:rsid w:val="0B60C473"/>
    <w:rsid w:val="0B616EB0"/>
    <w:rsid w:val="0B618FD4"/>
    <w:rsid w:val="0B67BC9F"/>
    <w:rsid w:val="0B6B2292"/>
    <w:rsid w:val="0B6E167F"/>
    <w:rsid w:val="0B7371C9"/>
    <w:rsid w:val="0B73AEAE"/>
    <w:rsid w:val="0B73FE8D"/>
    <w:rsid w:val="0B75385F"/>
    <w:rsid w:val="0B79A44B"/>
    <w:rsid w:val="0B7CF7C3"/>
    <w:rsid w:val="0B7D2FB4"/>
    <w:rsid w:val="0B7D8DCF"/>
    <w:rsid w:val="0B824C46"/>
    <w:rsid w:val="0B87E081"/>
    <w:rsid w:val="0B8D1E39"/>
    <w:rsid w:val="0B8D545C"/>
    <w:rsid w:val="0B9242AA"/>
    <w:rsid w:val="0B945C7E"/>
    <w:rsid w:val="0B95474F"/>
    <w:rsid w:val="0B967F71"/>
    <w:rsid w:val="0B98A602"/>
    <w:rsid w:val="0B9AA790"/>
    <w:rsid w:val="0B9BDB78"/>
    <w:rsid w:val="0B9C6615"/>
    <w:rsid w:val="0B9E2CD9"/>
    <w:rsid w:val="0B9E4B2F"/>
    <w:rsid w:val="0BA35581"/>
    <w:rsid w:val="0BA3A5FE"/>
    <w:rsid w:val="0BA3B30B"/>
    <w:rsid w:val="0BA5F44F"/>
    <w:rsid w:val="0BA63392"/>
    <w:rsid w:val="0BA64717"/>
    <w:rsid w:val="0BA72197"/>
    <w:rsid w:val="0BA8FC95"/>
    <w:rsid w:val="0BA91654"/>
    <w:rsid w:val="0BA95DFB"/>
    <w:rsid w:val="0BAB1758"/>
    <w:rsid w:val="0BAB9898"/>
    <w:rsid w:val="0BAC3F5A"/>
    <w:rsid w:val="0BADF5ED"/>
    <w:rsid w:val="0BAF2370"/>
    <w:rsid w:val="0BB38540"/>
    <w:rsid w:val="0BB3D522"/>
    <w:rsid w:val="0BB5DD1C"/>
    <w:rsid w:val="0BB62374"/>
    <w:rsid w:val="0BBCB9E4"/>
    <w:rsid w:val="0BBD6129"/>
    <w:rsid w:val="0BC09800"/>
    <w:rsid w:val="0BC12F78"/>
    <w:rsid w:val="0BC6E35A"/>
    <w:rsid w:val="0BC80A6F"/>
    <w:rsid w:val="0BC86450"/>
    <w:rsid w:val="0BC9C696"/>
    <w:rsid w:val="0BCEA85A"/>
    <w:rsid w:val="0BCFCD5D"/>
    <w:rsid w:val="0BD42F66"/>
    <w:rsid w:val="0BD5CD0B"/>
    <w:rsid w:val="0BDD4961"/>
    <w:rsid w:val="0BDFF5EA"/>
    <w:rsid w:val="0BE190F6"/>
    <w:rsid w:val="0BE3F4BA"/>
    <w:rsid w:val="0BE48971"/>
    <w:rsid w:val="0BE7F8A0"/>
    <w:rsid w:val="0BEA130C"/>
    <w:rsid w:val="0BEE0D86"/>
    <w:rsid w:val="0BEFAE16"/>
    <w:rsid w:val="0BF1F394"/>
    <w:rsid w:val="0BF2DED7"/>
    <w:rsid w:val="0BF656F9"/>
    <w:rsid w:val="0BF84F02"/>
    <w:rsid w:val="0BF90C39"/>
    <w:rsid w:val="0BFDDBFF"/>
    <w:rsid w:val="0C017CCA"/>
    <w:rsid w:val="0C048242"/>
    <w:rsid w:val="0C04EBFD"/>
    <w:rsid w:val="0C051D7A"/>
    <w:rsid w:val="0C06B9B7"/>
    <w:rsid w:val="0C0C45E5"/>
    <w:rsid w:val="0C0D2AA3"/>
    <w:rsid w:val="0C0DD695"/>
    <w:rsid w:val="0C0E16FE"/>
    <w:rsid w:val="0C107D5D"/>
    <w:rsid w:val="0C12C104"/>
    <w:rsid w:val="0C12CD34"/>
    <w:rsid w:val="0C16306E"/>
    <w:rsid w:val="0C16DAD6"/>
    <w:rsid w:val="0C17059F"/>
    <w:rsid w:val="0C181042"/>
    <w:rsid w:val="0C198696"/>
    <w:rsid w:val="0C199FED"/>
    <w:rsid w:val="0C1B8A97"/>
    <w:rsid w:val="0C1BB8D4"/>
    <w:rsid w:val="0C1BBDC5"/>
    <w:rsid w:val="0C20DC51"/>
    <w:rsid w:val="0C21175C"/>
    <w:rsid w:val="0C22251C"/>
    <w:rsid w:val="0C263076"/>
    <w:rsid w:val="0C284852"/>
    <w:rsid w:val="0C2D3294"/>
    <w:rsid w:val="0C2EB686"/>
    <w:rsid w:val="0C2EE28D"/>
    <w:rsid w:val="0C2F5F11"/>
    <w:rsid w:val="0C2F85FD"/>
    <w:rsid w:val="0C306BEA"/>
    <w:rsid w:val="0C3D338D"/>
    <w:rsid w:val="0C3F00F6"/>
    <w:rsid w:val="0C42873E"/>
    <w:rsid w:val="0C43757D"/>
    <w:rsid w:val="0C439000"/>
    <w:rsid w:val="0C455658"/>
    <w:rsid w:val="0C45EC67"/>
    <w:rsid w:val="0C47AA8F"/>
    <w:rsid w:val="0C48A316"/>
    <w:rsid w:val="0C49BD6D"/>
    <w:rsid w:val="0C49D7C8"/>
    <w:rsid w:val="0C4A1F7C"/>
    <w:rsid w:val="0C4BF53E"/>
    <w:rsid w:val="0C4C3FCD"/>
    <w:rsid w:val="0C4DB758"/>
    <w:rsid w:val="0C4E9BF3"/>
    <w:rsid w:val="0C56B417"/>
    <w:rsid w:val="0C589611"/>
    <w:rsid w:val="0C60DBA9"/>
    <w:rsid w:val="0C61596F"/>
    <w:rsid w:val="0C617D8E"/>
    <w:rsid w:val="0C621019"/>
    <w:rsid w:val="0C62C6A6"/>
    <w:rsid w:val="0C6839F5"/>
    <w:rsid w:val="0C6B03B1"/>
    <w:rsid w:val="0C6CF8B1"/>
    <w:rsid w:val="0C6DC887"/>
    <w:rsid w:val="0C6E1B52"/>
    <w:rsid w:val="0C6FBF7A"/>
    <w:rsid w:val="0C723D54"/>
    <w:rsid w:val="0C74CC96"/>
    <w:rsid w:val="0C7B8683"/>
    <w:rsid w:val="0C7B9CFA"/>
    <w:rsid w:val="0C7FA07F"/>
    <w:rsid w:val="0C809A06"/>
    <w:rsid w:val="0C81D080"/>
    <w:rsid w:val="0C824AD5"/>
    <w:rsid w:val="0C85CC1B"/>
    <w:rsid w:val="0C86005D"/>
    <w:rsid w:val="0C88AAD5"/>
    <w:rsid w:val="0C8C2C3C"/>
    <w:rsid w:val="0C8D6F77"/>
    <w:rsid w:val="0C8EC25D"/>
    <w:rsid w:val="0C90C752"/>
    <w:rsid w:val="0C9415F0"/>
    <w:rsid w:val="0C9830D1"/>
    <w:rsid w:val="0C99C3C6"/>
    <w:rsid w:val="0C9A5238"/>
    <w:rsid w:val="0C9A7F1C"/>
    <w:rsid w:val="0C9DCCE8"/>
    <w:rsid w:val="0C9E9439"/>
    <w:rsid w:val="0CA4D3A5"/>
    <w:rsid w:val="0CA72002"/>
    <w:rsid w:val="0CA9C327"/>
    <w:rsid w:val="0CAC7034"/>
    <w:rsid w:val="0CAD5920"/>
    <w:rsid w:val="0CAF4730"/>
    <w:rsid w:val="0CAF58A3"/>
    <w:rsid w:val="0CB188BC"/>
    <w:rsid w:val="0CB4347E"/>
    <w:rsid w:val="0CB99436"/>
    <w:rsid w:val="0CBC0B90"/>
    <w:rsid w:val="0CBFF4BD"/>
    <w:rsid w:val="0CC02B5C"/>
    <w:rsid w:val="0CC310EB"/>
    <w:rsid w:val="0CC57333"/>
    <w:rsid w:val="0CC5774F"/>
    <w:rsid w:val="0CC72A32"/>
    <w:rsid w:val="0CCA5392"/>
    <w:rsid w:val="0CCA74A6"/>
    <w:rsid w:val="0CCD35AB"/>
    <w:rsid w:val="0CCE62BE"/>
    <w:rsid w:val="0CCEBAEF"/>
    <w:rsid w:val="0CCF5A9A"/>
    <w:rsid w:val="0CCF681B"/>
    <w:rsid w:val="0CD1451B"/>
    <w:rsid w:val="0CD24931"/>
    <w:rsid w:val="0CD26448"/>
    <w:rsid w:val="0CD7496C"/>
    <w:rsid w:val="0CDBF55B"/>
    <w:rsid w:val="0CDD734A"/>
    <w:rsid w:val="0CE0E49A"/>
    <w:rsid w:val="0CE18712"/>
    <w:rsid w:val="0CE21CEE"/>
    <w:rsid w:val="0CE29E83"/>
    <w:rsid w:val="0CE437D2"/>
    <w:rsid w:val="0CE4AAB3"/>
    <w:rsid w:val="0CE5336F"/>
    <w:rsid w:val="0CE6D2AE"/>
    <w:rsid w:val="0CE7B5CC"/>
    <w:rsid w:val="0CEAAA42"/>
    <w:rsid w:val="0CED9B09"/>
    <w:rsid w:val="0CEF244E"/>
    <w:rsid w:val="0CF1BF87"/>
    <w:rsid w:val="0CF25FB2"/>
    <w:rsid w:val="0CF336D9"/>
    <w:rsid w:val="0CF411D0"/>
    <w:rsid w:val="0CF683E6"/>
    <w:rsid w:val="0CF97881"/>
    <w:rsid w:val="0CF9AE8B"/>
    <w:rsid w:val="0CFAA15B"/>
    <w:rsid w:val="0CFAD235"/>
    <w:rsid w:val="0CFAFE67"/>
    <w:rsid w:val="0D00E31E"/>
    <w:rsid w:val="0D03C671"/>
    <w:rsid w:val="0D046565"/>
    <w:rsid w:val="0D065B16"/>
    <w:rsid w:val="0D06FFBF"/>
    <w:rsid w:val="0D09647C"/>
    <w:rsid w:val="0D0B3321"/>
    <w:rsid w:val="0D0B6862"/>
    <w:rsid w:val="0D0C8A24"/>
    <w:rsid w:val="0D0E5B40"/>
    <w:rsid w:val="0D112259"/>
    <w:rsid w:val="0D113A0A"/>
    <w:rsid w:val="0D114B21"/>
    <w:rsid w:val="0D14A5BB"/>
    <w:rsid w:val="0D14D3E1"/>
    <w:rsid w:val="0D190DFB"/>
    <w:rsid w:val="0D28341F"/>
    <w:rsid w:val="0D291615"/>
    <w:rsid w:val="0D2A9B65"/>
    <w:rsid w:val="0D2E242F"/>
    <w:rsid w:val="0D2E6660"/>
    <w:rsid w:val="0D2F7316"/>
    <w:rsid w:val="0D305F74"/>
    <w:rsid w:val="0D3188AE"/>
    <w:rsid w:val="0D32F0A9"/>
    <w:rsid w:val="0D35C250"/>
    <w:rsid w:val="0D382114"/>
    <w:rsid w:val="0D39237A"/>
    <w:rsid w:val="0D3A1ABA"/>
    <w:rsid w:val="0D3AEBBE"/>
    <w:rsid w:val="0D3B2BC1"/>
    <w:rsid w:val="0D3CB9C8"/>
    <w:rsid w:val="0D40C25F"/>
    <w:rsid w:val="0D41B62B"/>
    <w:rsid w:val="0D4663D9"/>
    <w:rsid w:val="0D486EDF"/>
    <w:rsid w:val="0D491D0A"/>
    <w:rsid w:val="0D4B2A30"/>
    <w:rsid w:val="0D4BA6F4"/>
    <w:rsid w:val="0D4D8554"/>
    <w:rsid w:val="0D4DB395"/>
    <w:rsid w:val="0D520705"/>
    <w:rsid w:val="0D5314BD"/>
    <w:rsid w:val="0D5C701A"/>
    <w:rsid w:val="0D5CB68D"/>
    <w:rsid w:val="0D5E8959"/>
    <w:rsid w:val="0D63017E"/>
    <w:rsid w:val="0D6B3C2A"/>
    <w:rsid w:val="0D6B6433"/>
    <w:rsid w:val="0D6BF98F"/>
    <w:rsid w:val="0D6CC29F"/>
    <w:rsid w:val="0D6D45B8"/>
    <w:rsid w:val="0D6DB34F"/>
    <w:rsid w:val="0D6FBAF6"/>
    <w:rsid w:val="0D70F281"/>
    <w:rsid w:val="0D738173"/>
    <w:rsid w:val="0D748F93"/>
    <w:rsid w:val="0D799A05"/>
    <w:rsid w:val="0D7ADD89"/>
    <w:rsid w:val="0D7C5DC3"/>
    <w:rsid w:val="0D7FD105"/>
    <w:rsid w:val="0D80CD12"/>
    <w:rsid w:val="0D813779"/>
    <w:rsid w:val="0D895A6F"/>
    <w:rsid w:val="0D8C7AD9"/>
    <w:rsid w:val="0D8F2B82"/>
    <w:rsid w:val="0D90176E"/>
    <w:rsid w:val="0D90C0DF"/>
    <w:rsid w:val="0D93539B"/>
    <w:rsid w:val="0D937183"/>
    <w:rsid w:val="0D95B4A7"/>
    <w:rsid w:val="0D9764B1"/>
    <w:rsid w:val="0D97B4C3"/>
    <w:rsid w:val="0D9A25A5"/>
    <w:rsid w:val="0D9A358F"/>
    <w:rsid w:val="0D9A551B"/>
    <w:rsid w:val="0D9A9B34"/>
    <w:rsid w:val="0D9F5FDD"/>
    <w:rsid w:val="0DA03A4A"/>
    <w:rsid w:val="0DA47890"/>
    <w:rsid w:val="0DA84E83"/>
    <w:rsid w:val="0DAB4A22"/>
    <w:rsid w:val="0DB1A1EC"/>
    <w:rsid w:val="0DB1BD52"/>
    <w:rsid w:val="0DB1CB61"/>
    <w:rsid w:val="0DB55C4A"/>
    <w:rsid w:val="0DB7CF65"/>
    <w:rsid w:val="0DB9E1D4"/>
    <w:rsid w:val="0DBA51F8"/>
    <w:rsid w:val="0DBBA36D"/>
    <w:rsid w:val="0DBEF1D6"/>
    <w:rsid w:val="0DC529B3"/>
    <w:rsid w:val="0DC5558C"/>
    <w:rsid w:val="0DC7C27B"/>
    <w:rsid w:val="0DCAA6DF"/>
    <w:rsid w:val="0DD2EBB0"/>
    <w:rsid w:val="0DD363B9"/>
    <w:rsid w:val="0DD36AC1"/>
    <w:rsid w:val="0DD486C2"/>
    <w:rsid w:val="0DD4DF45"/>
    <w:rsid w:val="0DD985D7"/>
    <w:rsid w:val="0DDB0439"/>
    <w:rsid w:val="0DDB1DFD"/>
    <w:rsid w:val="0DDD2ADC"/>
    <w:rsid w:val="0DDD4BC1"/>
    <w:rsid w:val="0DDE9A51"/>
    <w:rsid w:val="0DE49805"/>
    <w:rsid w:val="0DE4AD0C"/>
    <w:rsid w:val="0DE9CA6A"/>
    <w:rsid w:val="0DED3C6A"/>
    <w:rsid w:val="0DEF4B41"/>
    <w:rsid w:val="0DF0642F"/>
    <w:rsid w:val="0DF13960"/>
    <w:rsid w:val="0DF24630"/>
    <w:rsid w:val="0DF35620"/>
    <w:rsid w:val="0DF5509C"/>
    <w:rsid w:val="0DF617E7"/>
    <w:rsid w:val="0DF782FB"/>
    <w:rsid w:val="0DFABDF7"/>
    <w:rsid w:val="0DFBFEEC"/>
    <w:rsid w:val="0DFF5AC0"/>
    <w:rsid w:val="0E074F07"/>
    <w:rsid w:val="0E09843E"/>
    <w:rsid w:val="0E0A5979"/>
    <w:rsid w:val="0E0B0A70"/>
    <w:rsid w:val="0E0DDCFB"/>
    <w:rsid w:val="0E0E1473"/>
    <w:rsid w:val="0E12B68E"/>
    <w:rsid w:val="0E1442C2"/>
    <w:rsid w:val="0E158B53"/>
    <w:rsid w:val="0E16C3DA"/>
    <w:rsid w:val="0E1761BA"/>
    <w:rsid w:val="0E1BB525"/>
    <w:rsid w:val="0E1C72F7"/>
    <w:rsid w:val="0E1FE41C"/>
    <w:rsid w:val="0E24C936"/>
    <w:rsid w:val="0E253A07"/>
    <w:rsid w:val="0E2C4489"/>
    <w:rsid w:val="0E2E4441"/>
    <w:rsid w:val="0E2E6DF0"/>
    <w:rsid w:val="0E2E820F"/>
    <w:rsid w:val="0E2E82E4"/>
    <w:rsid w:val="0E30E4FB"/>
    <w:rsid w:val="0E311F6F"/>
    <w:rsid w:val="0E312A6E"/>
    <w:rsid w:val="0E316224"/>
    <w:rsid w:val="0E320A8F"/>
    <w:rsid w:val="0E3525E9"/>
    <w:rsid w:val="0E358A75"/>
    <w:rsid w:val="0E3750D9"/>
    <w:rsid w:val="0E3BB285"/>
    <w:rsid w:val="0E3D4876"/>
    <w:rsid w:val="0E3FC335"/>
    <w:rsid w:val="0E402D60"/>
    <w:rsid w:val="0E406B5C"/>
    <w:rsid w:val="0E432C71"/>
    <w:rsid w:val="0E437A01"/>
    <w:rsid w:val="0E44AC64"/>
    <w:rsid w:val="0E46A575"/>
    <w:rsid w:val="0E4B3086"/>
    <w:rsid w:val="0E515C09"/>
    <w:rsid w:val="0E548B6B"/>
    <w:rsid w:val="0E566722"/>
    <w:rsid w:val="0E56F359"/>
    <w:rsid w:val="0E5ACE28"/>
    <w:rsid w:val="0E5C439F"/>
    <w:rsid w:val="0E5D436A"/>
    <w:rsid w:val="0E5FCD99"/>
    <w:rsid w:val="0E62E353"/>
    <w:rsid w:val="0E64E534"/>
    <w:rsid w:val="0E650D69"/>
    <w:rsid w:val="0E664507"/>
    <w:rsid w:val="0E668C36"/>
    <w:rsid w:val="0E68597B"/>
    <w:rsid w:val="0E69275B"/>
    <w:rsid w:val="0E6C5E4A"/>
    <w:rsid w:val="0E6E5CB2"/>
    <w:rsid w:val="0E6F4D9A"/>
    <w:rsid w:val="0E7017D8"/>
    <w:rsid w:val="0E71F094"/>
    <w:rsid w:val="0E742962"/>
    <w:rsid w:val="0E7A33BA"/>
    <w:rsid w:val="0E7C4597"/>
    <w:rsid w:val="0E7DB8AE"/>
    <w:rsid w:val="0E7FA611"/>
    <w:rsid w:val="0E8128BE"/>
    <w:rsid w:val="0E856901"/>
    <w:rsid w:val="0E8A29C7"/>
    <w:rsid w:val="0E8BFC98"/>
    <w:rsid w:val="0E8D3519"/>
    <w:rsid w:val="0E8DBCB9"/>
    <w:rsid w:val="0E8E30F4"/>
    <w:rsid w:val="0E96681C"/>
    <w:rsid w:val="0E975102"/>
    <w:rsid w:val="0E979127"/>
    <w:rsid w:val="0E99185C"/>
    <w:rsid w:val="0E9CED04"/>
    <w:rsid w:val="0E9F2E4A"/>
    <w:rsid w:val="0E9FCB9F"/>
    <w:rsid w:val="0EA04BCB"/>
    <w:rsid w:val="0EA1B3B0"/>
    <w:rsid w:val="0EA3736E"/>
    <w:rsid w:val="0EA4888B"/>
    <w:rsid w:val="0EA794CF"/>
    <w:rsid w:val="0EA83D86"/>
    <w:rsid w:val="0EA9995E"/>
    <w:rsid w:val="0EAB0165"/>
    <w:rsid w:val="0EAFFB54"/>
    <w:rsid w:val="0EB1828E"/>
    <w:rsid w:val="0EB2F823"/>
    <w:rsid w:val="0EB3D5AF"/>
    <w:rsid w:val="0EBBB6FE"/>
    <w:rsid w:val="0EBCD0D0"/>
    <w:rsid w:val="0EBEE760"/>
    <w:rsid w:val="0EC3F90B"/>
    <w:rsid w:val="0EC66840"/>
    <w:rsid w:val="0EC72615"/>
    <w:rsid w:val="0EC896E0"/>
    <w:rsid w:val="0ECA8946"/>
    <w:rsid w:val="0ECD4D2E"/>
    <w:rsid w:val="0ECDD814"/>
    <w:rsid w:val="0ED1E2C9"/>
    <w:rsid w:val="0ED5597B"/>
    <w:rsid w:val="0ED91F4A"/>
    <w:rsid w:val="0ED956B6"/>
    <w:rsid w:val="0ED9F66D"/>
    <w:rsid w:val="0EE38FD0"/>
    <w:rsid w:val="0EE3BF78"/>
    <w:rsid w:val="0EE5E0BF"/>
    <w:rsid w:val="0EE649E3"/>
    <w:rsid w:val="0EE8F547"/>
    <w:rsid w:val="0EE998AB"/>
    <w:rsid w:val="0EEED217"/>
    <w:rsid w:val="0EF02E6C"/>
    <w:rsid w:val="0EF2333A"/>
    <w:rsid w:val="0EF5BE62"/>
    <w:rsid w:val="0EF5FE5E"/>
    <w:rsid w:val="0EF877ED"/>
    <w:rsid w:val="0EFE98E5"/>
    <w:rsid w:val="0EFFEC79"/>
    <w:rsid w:val="0F00526C"/>
    <w:rsid w:val="0F010D8E"/>
    <w:rsid w:val="0F027DE7"/>
    <w:rsid w:val="0F033F7E"/>
    <w:rsid w:val="0F03ACA6"/>
    <w:rsid w:val="0F0A8E79"/>
    <w:rsid w:val="0F0D5FFA"/>
    <w:rsid w:val="0F0F0CF7"/>
    <w:rsid w:val="0F0F37BD"/>
    <w:rsid w:val="0F1086AB"/>
    <w:rsid w:val="0F129B4E"/>
    <w:rsid w:val="0F150D5B"/>
    <w:rsid w:val="0F1891BF"/>
    <w:rsid w:val="0F1B4270"/>
    <w:rsid w:val="0F1D4543"/>
    <w:rsid w:val="0F1E0B1D"/>
    <w:rsid w:val="0F1F8CCA"/>
    <w:rsid w:val="0F211759"/>
    <w:rsid w:val="0F229F8B"/>
    <w:rsid w:val="0F242A6D"/>
    <w:rsid w:val="0F278DA3"/>
    <w:rsid w:val="0F2B1AFF"/>
    <w:rsid w:val="0F2CBF8B"/>
    <w:rsid w:val="0F2CE5CF"/>
    <w:rsid w:val="0F2D46BB"/>
    <w:rsid w:val="0F2E6278"/>
    <w:rsid w:val="0F31204E"/>
    <w:rsid w:val="0F31AA55"/>
    <w:rsid w:val="0F337A8A"/>
    <w:rsid w:val="0F365140"/>
    <w:rsid w:val="0F36B91C"/>
    <w:rsid w:val="0F36BBF5"/>
    <w:rsid w:val="0F3C3CF7"/>
    <w:rsid w:val="0F3E833B"/>
    <w:rsid w:val="0F405945"/>
    <w:rsid w:val="0F407A86"/>
    <w:rsid w:val="0F41111F"/>
    <w:rsid w:val="0F431CBC"/>
    <w:rsid w:val="0F4A3EEC"/>
    <w:rsid w:val="0F4BEA6D"/>
    <w:rsid w:val="0F4D41C3"/>
    <w:rsid w:val="0F4E7FCE"/>
    <w:rsid w:val="0F4ED506"/>
    <w:rsid w:val="0F4F12C3"/>
    <w:rsid w:val="0F4F322D"/>
    <w:rsid w:val="0F52D122"/>
    <w:rsid w:val="0F55D97F"/>
    <w:rsid w:val="0F55DB97"/>
    <w:rsid w:val="0F59234E"/>
    <w:rsid w:val="0F5A0F41"/>
    <w:rsid w:val="0F5D84EB"/>
    <w:rsid w:val="0F60AA6D"/>
    <w:rsid w:val="0F60CFD9"/>
    <w:rsid w:val="0F627F29"/>
    <w:rsid w:val="0F647E6F"/>
    <w:rsid w:val="0F64A8F1"/>
    <w:rsid w:val="0F6E1FA3"/>
    <w:rsid w:val="0F716AC7"/>
    <w:rsid w:val="0F717060"/>
    <w:rsid w:val="0F7298B0"/>
    <w:rsid w:val="0F72C33A"/>
    <w:rsid w:val="0F739349"/>
    <w:rsid w:val="0F73DE2B"/>
    <w:rsid w:val="0F74B3E2"/>
    <w:rsid w:val="0F7B016A"/>
    <w:rsid w:val="0F7BAFC6"/>
    <w:rsid w:val="0F7DA903"/>
    <w:rsid w:val="0F7FD6E9"/>
    <w:rsid w:val="0F80BD35"/>
    <w:rsid w:val="0F80D508"/>
    <w:rsid w:val="0F8143E4"/>
    <w:rsid w:val="0F844A54"/>
    <w:rsid w:val="0F848FB1"/>
    <w:rsid w:val="0F85DD60"/>
    <w:rsid w:val="0F86ACDA"/>
    <w:rsid w:val="0F889454"/>
    <w:rsid w:val="0F8B1189"/>
    <w:rsid w:val="0F91C2A9"/>
    <w:rsid w:val="0F976022"/>
    <w:rsid w:val="0F98C26C"/>
    <w:rsid w:val="0F9AB3BF"/>
    <w:rsid w:val="0FA02934"/>
    <w:rsid w:val="0FA288A2"/>
    <w:rsid w:val="0FA329E0"/>
    <w:rsid w:val="0FA4C7BC"/>
    <w:rsid w:val="0FA66F17"/>
    <w:rsid w:val="0FA8EC73"/>
    <w:rsid w:val="0FAAC41D"/>
    <w:rsid w:val="0FACA972"/>
    <w:rsid w:val="0FAD64C5"/>
    <w:rsid w:val="0FAEFCA9"/>
    <w:rsid w:val="0FB1BE55"/>
    <w:rsid w:val="0FB50DAF"/>
    <w:rsid w:val="0FBC510C"/>
    <w:rsid w:val="0FBCBD1D"/>
    <w:rsid w:val="0FC07FB9"/>
    <w:rsid w:val="0FC44B5B"/>
    <w:rsid w:val="0FCB3D70"/>
    <w:rsid w:val="0FCF11AC"/>
    <w:rsid w:val="0FD02282"/>
    <w:rsid w:val="0FD050A6"/>
    <w:rsid w:val="0FD0DDE9"/>
    <w:rsid w:val="0FD1AD2D"/>
    <w:rsid w:val="0FD4666A"/>
    <w:rsid w:val="0FD46E16"/>
    <w:rsid w:val="0FD5DDF7"/>
    <w:rsid w:val="0FD60EAF"/>
    <w:rsid w:val="0FD90194"/>
    <w:rsid w:val="0FDDEFD7"/>
    <w:rsid w:val="0FDF2056"/>
    <w:rsid w:val="0FDF3EE6"/>
    <w:rsid w:val="0FE0561E"/>
    <w:rsid w:val="0FE1CCDD"/>
    <w:rsid w:val="0FE5A7D1"/>
    <w:rsid w:val="0FE94E4D"/>
    <w:rsid w:val="0FEAE0D4"/>
    <w:rsid w:val="0FEC0204"/>
    <w:rsid w:val="0FEDA343"/>
    <w:rsid w:val="0FEE350C"/>
    <w:rsid w:val="0FEFB76F"/>
    <w:rsid w:val="0FF00DEB"/>
    <w:rsid w:val="0FF259D2"/>
    <w:rsid w:val="0FF27F99"/>
    <w:rsid w:val="0FF3F334"/>
    <w:rsid w:val="0FF474EB"/>
    <w:rsid w:val="0FF77DB9"/>
    <w:rsid w:val="0FF98FBA"/>
    <w:rsid w:val="0FFB255F"/>
    <w:rsid w:val="10012063"/>
    <w:rsid w:val="10017AB2"/>
    <w:rsid w:val="10029C5E"/>
    <w:rsid w:val="10066133"/>
    <w:rsid w:val="1006720C"/>
    <w:rsid w:val="1007A591"/>
    <w:rsid w:val="10121C52"/>
    <w:rsid w:val="10144A39"/>
    <w:rsid w:val="1015AD24"/>
    <w:rsid w:val="1017B7C9"/>
    <w:rsid w:val="101CFED5"/>
    <w:rsid w:val="101F0A86"/>
    <w:rsid w:val="101F50BA"/>
    <w:rsid w:val="1022DD37"/>
    <w:rsid w:val="10245049"/>
    <w:rsid w:val="10259229"/>
    <w:rsid w:val="102715F6"/>
    <w:rsid w:val="102824C3"/>
    <w:rsid w:val="1028D19E"/>
    <w:rsid w:val="102CA77E"/>
    <w:rsid w:val="102DFF39"/>
    <w:rsid w:val="102F04FE"/>
    <w:rsid w:val="102F2978"/>
    <w:rsid w:val="102F2BE3"/>
    <w:rsid w:val="10377765"/>
    <w:rsid w:val="1039DE9D"/>
    <w:rsid w:val="103AB615"/>
    <w:rsid w:val="103C5384"/>
    <w:rsid w:val="103E6CA1"/>
    <w:rsid w:val="1040289E"/>
    <w:rsid w:val="10441A82"/>
    <w:rsid w:val="1044DAEE"/>
    <w:rsid w:val="104671A1"/>
    <w:rsid w:val="10494F7B"/>
    <w:rsid w:val="10497528"/>
    <w:rsid w:val="104AF644"/>
    <w:rsid w:val="104C93F8"/>
    <w:rsid w:val="104D7AB1"/>
    <w:rsid w:val="10510771"/>
    <w:rsid w:val="10546C51"/>
    <w:rsid w:val="1055CC51"/>
    <w:rsid w:val="105827E8"/>
    <w:rsid w:val="1059881D"/>
    <w:rsid w:val="105A7770"/>
    <w:rsid w:val="105CF58C"/>
    <w:rsid w:val="105D5179"/>
    <w:rsid w:val="105E9342"/>
    <w:rsid w:val="105EEFEE"/>
    <w:rsid w:val="1063948F"/>
    <w:rsid w:val="10661327"/>
    <w:rsid w:val="1066E03C"/>
    <w:rsid w:val="1067496A"/>
    <w:rsid w:val="106EE014"/>
    <w:rsid w:val="106F20EE"/>
    <w:rsid w:val="1070316B"/>
    <w:rsid w:val="10731309"/>
    <w:rsid w:val="10787A01"/>
    <w:rsid w:val="107A54FA"/>
    <w:rsid w:val="107C3375"/>
    <w:rsid w:val="107DDE19"/>
    <w:rsid w:val="107F8B0A"/>
    <w:rsid w:val="10809654"/>
    <w:rsid w:val="1080DD82"/>
    <w:rsid w:val="1086C39A"/>
    <w:rsid w:val="1088F3D7"/>
    <w:rsid w:val="1088FEC9"/>
    <w:rsid w:val="108A4C83"/>
    <w:rsid w:val="108A5134"/>
    <w:rsid w:val="108A8F65"/>
    <w:rsid w:val="108B1077"/>
    <w:rsid w:val="108CA877"/>
    <w:rsid w:val="108E3531"/>
    <w:rsid w:val="10907012"/>
    <w:rsid w:val="1091D0D8"/>
    <w:rsid w:val="109281BE"/>
    <w:rsid w:val="10935266"/>
    <w:rsid w:val="1095313A"/>
    <w:rsid w:val="1096CF96"/>
    <w:rsid w:val="109784CB"/>
    <w:rsid w:val="109B2BC1"/>
    <w:rsid w:val="109CC5A2"/>
    <w:rsid w:val="109D5DB1"/>
    <w:rsid w:val="109E22FE"/>
    <w:rsid w:val="109E751E"/>
    <w:rsid w:val="109F616D"/>
    <w:rsid w:val="10A2F0F9"/>
    <w:rsid w:val="10A49038"/>
    <w:rsid w:val="10AAC9C0"/>
    <w:rsid w:val="10AADADA"/>
    <w:rsid w:val="10ABAD6D"/>
    <w:rsid w:val="10ABC46C"/>
    <w:rsid w:val="10AF4040"/>
    <w:rsid w:val="10B35153"/>
    <w:rsid w:val="10B44440"/>
    <w:rsid w:val="10B59C8D"/>
    <w:rsid w:val="10B5A47B"/>
    <w:rsid w:val="10B71F38"/>
    <w:rsid w:val="10B729AC"/>
    <w:rsid w:val="10BD37AC"/>
    <w:rsid w:val="10C050F8"/>
    <w:rsid w:val="10C1176A"/>
    <w:rsid w:val="10C1B742"/>
    <w:rsid w:val="10C6D4DD"/>
    <w:rsid w:val="10C9559B"/>
    <w:rsid w:val="10CA4273"/>
    <w:rsid w:val="10CB2195"/>
    <w:rsid w:val="10CB8198"/>
    <w:rsid w:val="10CBD055"/>
    <w:rsid w:val="10CCF659"/>
    <w:rsid w:val="10CE0A0B"/>
    <w:rsid w:val="10CEA4CD"/>
    <w:rsid w:val="10CFEF97"/>
    <w:rsid w:val="10D0031F"/>
    <w:rsid w:val="10D0AA28"/>
    <w:rsid w:val="10D0E48D"/>
    <w:rsid w:val="10D1E5AE"/>
    <w:rsid w:val="10D504C9"/>
    <w:rsid w:val="10D529AC"/>
    <w:rsid w:val="10D52B4B"/>
    <w:rsid w:val="10D6D045"/>
    <w:rsid w:val="10D741AA"/>
    <w:rsid w:val="10DA0005"/>
    <w:rsid w:val="10DB2E4B"/>
    <w:rsid w:val="10DD4331"/>
    <w:rsid w:val="10DF7ABE"/>
    <w:rsid w:val="10E1F82E"/>
    <w:rsid w:val="10E401E1"/>
    <w:rsid w:val="10EFF09D"/>
    <w:rsid w:val="10F6AC4F"/>
    <w:rsid w:val="10F98799"/>
    <w:rsid w:val="10F9EEF9"/>
    <w:rsid w:val="10FAB94C"/>
    <w:rsid w:val="10FB8264"/>
    <w:rsid w:val="10FC3125"/>
    <w:rsid w:val="10FCA03A"/>
    <w:rsid w:val="10FDA4BA"/>
    <w:rsid w:val="1101EE14"/>
    <w:rsid w:val="11068F24"/>
    <w:rsid w:val="11099940"/>
    <w:rsid w:val="110C7919"/>
    <w:rsid w:val="110E34E8"/>
    <w:rsid w:val="110E712F"/>
    <w:rsid w:val="110FD4B6"/>
    <w:rsid w:val="11100C42"/>
    <w:rsid w:val="1112F69C"/>
    <w:rsid w:val="111532F1"/>
    <w:rsid w:val="1116B2BE"/>
    <w:rsid w:val="111B1E6A"/>
    <w:rsid w:val="111D6585"/>
    <w:rsid w:val="111F3AB3"/>
    <w:rsid w:val="112375FF"/>
    <w:rsid w:val="1127BAC1"/>
    <w:rsid w:val="1129054B"/>
    <w:rsid w:val="112ABE1A"/>
    <w:rsid w:val="112C99D6"/>
    <w:rsid w:val="112E3050"/>
    <w:rsid w:val="1130FDB2"/>
    <w:rsid w:val="1134CB20"/>
    <w:rsid w:val="1135C38A"/>
    <w:rsid w:val="1138B386"/>
    <w:rsid w:val="113B3FD9"/>
    <w:rsid w:val="113C5634"/>
    <w:rsid w:val="113FA0E0"/>
    <w:rsid w:val="11436265"/>
    <w:rsid w:val="1146C07E"/>
    <w:rsid w:val="1148026E"/>
    <w:rsid w:val="114A5F65"/>
    <w:rsid w:val="114C7558"/>
    <w:rsid w:val="114E170E"/>
    <w:rsid w:val="114FF38E"/>
    <w:rsid w:val="1151F666"/>
    <w:rsid w:val="1156818B"/>
    <w:rsid w:val="115C5980"/>
    <w:rsid w:val="115CE9E4"/>
    <w:rsid w:val="11608E29"/>
    <w:rsid w:val="1162C47B"/>
    <w:rsid w:val="11640411"/>
    <w:rsid w:val="11646CC9"/>
    <w:rsid w:val="1166FE8C"/>
    <w:rsid w:val="116927E0"/>
    <w:rsid w:val="116AD838"/>
    <w:rsid w:val="116D2636"/>
    <w:rsid w:val="116EB32D"/>
    <w:rsid w:val="116F945E"/>
    <w:rsid w:val="11711008"/>
    <w:rsid w:val="1171E4A6"/>
    <w:rsid w:val="1172B8B5"/>
    <w:rsid w:val="1173C519"/>
    <w:rsid w:val="11743DC2"/>
    <w:rsid w:val="1174D0C0"/>
    <w:rsid w:val="11759859"/>
    <w:rsid w:val="11791FBE"/>
    <w:rsid w:val="117B53F8"/>
    <w:rsid w:val="117B9203"/>
    <w:rsid w:val="117BE674"/>
    <w:rsid w:val="117D1075"/>
    <w:rsid w:val="117D882C"/>
    <w:rsid w:val="1183C867"/>
    <w:rsid w:val="1184DBC0"/>
    <w:rsid w:val="1185AFBF"/>
    <w:rsid w:val="1185E236"/>
    <w:rsid w:val="11865C6C"/>
    <w:rsid w:val="1186924E"/>
    <w:rsid w:val="1187E296"/>
    <w:rsid w:val="11880B81"/>
    <w:rsid w:val="118BEC5C"/>
    <w:rsid w:val="118FB5D6"/>
    <w:rsid w:val="1190CB67"/>
    <w:rsid w:val="11928A0A"/>
    <w:rsid w:val="11944984"/>
    <w:rsid w:val="1195038E"/>
    <w:rsid w:val="119770DF"/>
    <w:rsid w:val="11983BED"/>
    <w:rsid w:val="119A61C3"/>
    <w:rsid w:val="119BFEF7"/>
    <w:rsid w:val="119F5DBA"/>
    <w:rsid w:val="119FE883"/>
    <w:rsid w:val="11A17C0C"/>
    <w:rsid w:val="11A19F13"/>
    <w:rsid w:val="11A340BC"/>
    <w:rsid w:val="11A4224B"/>
    <w:rsid w:val="11A500C9"/>
    <w:rsid w:val="11A72D36"/>
    <w:rsid w:val="11A8D91B"/>
    <w:rsid w:val="11AA122A"/>
    <w:rsid w:val="11AEA17A"/>
    <w:rsid w:val="11AF709A"/>
    <w:rsid w:val="11B03323"/>
    <w:rsid w:val="11B1F870"/>
    <w:rsid w:val="11B4DA5F"/>
    <w:rsid w:val="11B62C07"/>
    <w:rsid w:val="11B873DC"/>
    <w:rsid w:val="11B963E0"/>
    <w:rsid w:val="11BC403F"/>
    <w:rsid w:val="11C1AAFB"/>
    <w:rsid w:val="11C1F238"/>
    <w:rsid w:val="11C3796E"/>
    <w:rsid w:val="11C3F326"/>
    <w:rsid w:val="11C7EFA1"/>
    <w:rsid w:val="11CB995E"/>
    <w:rsid w:val="11CF8B0C"/>
    <w:rsid w:val="11D24D31"/>
    <w:rsid w:val="11D4C745"/>
    <w:rsid w:val="11D4DC04"/>
    <w:rsid w:val="11D71A1D"/>
    <w:rsid w:val="11D86DE2"/>
    <w:rsid w:val="11D945F1"/>
    <w:rsid w:val="11D97A0D"/>
    <w:rsid w:val="11DA933C"/>
    <w:rsid w:val="11DAE562"/>
    <w:rsid w:val="11DAEBDD"/>
    <w:rsid w:val="11DC1C85"/>
    <w:rsid w:val="11DD3DBD"/>
    <w:rsid w:val="11DF8436"/>
    <w:rsid w:val="11DF9ECB"/>
    <w:rsid w:val="11E1F162"/>
    <w:rsid w:val="11E5C77C"/>
    <w:rsid w:val="11E78E18"/>
    <w:rsid w:val="11EB15CD"/>
    <w:rsid w:val="11EBF424"/>
    <w:rsid w:val="11EDEC69"/>
    <w:rsid w:val="11EF2375"/>
    <w:rsid w:val="11F03B1F"/>
    <w:rsid w:val="11F09FF4"/>
    <w:rsid w:val="11F24976"/>
    <w:rsid w:val="11F38B9A"/>
    <w:rsid w:val="11F39DE5"/>
    <w:rsid w:val="11F5D9D4"/>
    <w:rsid w:val="11FB5F26"/>
    <w:rsid w:val="11FBD18A"/>
    <w:rsid w:val="11FBEFB6"/>
    <w:rsid w:val="11FC9B68"/>
    <w:rsid w:val="11FCC60B"/>
    <w:rsid w:val="11FF02C5"/>
    <w:rsid w:val="11FF1D95"/>
    <w:rsid w:val="11FF6B67"/>
    <w:rsid w:val="12012504"/>
    <w:rsid w:val="12016C82"/>
    <w:rsid w:val="120293E1"/>
    <w:rsid w:val="120562FE"/>
    <w:rsid w:val="12094208"/>
    <w:rsid w:val="120CAADA"/>
    <w:rsid w:val="120F104A"/>
    <w:rsid w:val="120FB132"/>
    <w:rsid w:val="12103EE1"/>
    <w:rsid w:val="12108860"/>
    <w:rsid w:val="12133590"/>
    <w:rsid w:val="121412F2"/>
    <w:rsid w:val="121AD2F3"/>
    <w:rsid w:val="121B45BD"/>
    <w:rsid w:val="121BC452"/>
    <w:rsid w:val="121C0194"/>
    <w:rsid w:val="121D83F1"/>
    <w:rsid w:val="121F2D90"/>
    <w:rsid w:val="122259DA"/>
    <w:rsid w:val="1222F48D"/>
    <w:rsid w:val="1222F669"/>
    <w:rsid w:val="1223C678"/>
    <w:rsid w:val="1225BFB6"/>
    <w:rsid w:val="1226FDFD"/>
    <w:rsid w:val="12288C50"/>
    <w:rsid w:val="122A9B6C"/>
    <w:rsid w:val="122BF533"/>
    <w:rsid w:val="122C6247"/>
    <w:rsid w:val="12303B8C"/>
    <w:rsid w:val="1230FB02"/>
    <w:rsid w:val="1231D17B"/>
    <w:rsid w:val="1233F157"/>
    <w:rsid w:val="123882FD"/>
    <w:rsid w:val="123F96D7"/>
    <w:rsid w:val="12400135"/>
    <w:rsid w:val="1243DB15"/>
    <w:rsid w:val="124665BF"/>
    <w:rsid w:val="124974AC"/>
    <w:rsid w:val="1249F3AF"/>
    <w:rsid w:val="124CC300"/>
    <w:rsid w:val="124E43AD"/>
    <w:rsid w:val="12504D05"/>
    <w:rsid w:val="12525A2F"/>
    <w:rsid w:val="12546EC7"/>
    <w:rsid w:val="1255A76E"/>
    <w:rsid w:val="12564968"/>
    <w:rsid w:val="12583147"/>
    <w:rsid w:val="125A4B7D"/>
    <w:rsid w:val="125CC9D8"/>
    <w:rsid w:val="125F4227"/>
    <w:rsid w:val="12671F04"/>
    <w:rsid w:val="12673477"/>
    <w:rsid w:val="126EE71A"/>
    <w:rsid w:val="127033EE"/>
    <w:rsid w:val="1271259D"/>
    <w:rsid w:val="1272BEE3"/>
    <w:rsid w:val="1274E4C9"/>
    <w:rsid w:val="1276CFBC"/>
    <w:rsid w:val="1279CAC3"/>
    <w:rsid w:val="127BCD65"/>
    <w:rsid w:val="12817EFA"/>
    <w:rsid w:val="12836E58"/>
    <w:rsid w:val="1283E32D"/>
    <w:rsid w:val="12860588"/>
    <w:rsid w:val="12887382"/>
    <w:rsid w:val="1289FF2E"/>
    <w:rsid w:val="128F1DF3"/>
    <w:rsid w:val="12901FC1"/>
    <w:rsid w:val="1293FF82"/>
    <w:rsid w:val="1299DB00"/>
    <w:rsid w:val="129B4A11"/>
    <w:rsid w:val="129C41D7"/>
    <w:rsid w:val="129FD363"/>
    <w:rsid w:val="12A6BE85"/>
    <w:rsid w:val="12A70370"/>
    <w:rsid w:val="12A757CC"/>
    <w:rsid w:val="12A8A191"/>
    <w:rsid w:val="12AB4DE3"/>
    <w:rsid w:val="12ADFBAF"/>
    <w:rsid w:val="12B20D1C"/>
    <w:rsid w:val="12B27626"/>
    <w:rsid w:val="12B37507"/>
    <w:rsid w:val="12B4F597"/>
    <w:rsid w:val="12B53257"/>
    <w:rsid w:val="12B7F605"/>
    <w:rsid w:val="12B89D91"/>
    <w:rsid w:val="12BE486B"/>
    <w:rsid w:val="12BF5541"/>
    <w:rsid w:val="12C10E33"/>
    <w:rsid w:val="12C30A77"/>
    <w:rsid w:val="12C43A02"/>
    <w:rsid w:val="12C694C5"/>
    <w:rsid w:val="12C69E57"/>
    <w:rsid w:val="12C7CA84"/>
    <w:rsid w:val="12C81DE2"/>
    <w:rsid w:val="12C9DB16"/>
    <w:rsid w:val="12CB5436"/>
    <w:rsid w:val="12D1DD58"/>
    <w:rsid w:val="12D58DFD"/>
    <w:rsid w:val="12D5D578"/>
    <w:rsid w:val="12D6DAF3"/>
    <w:rsid w:val="12D96956"/>
    <w:rsid w:val="12D99F9B"/>
    <w:rsid w:val="12DE9E1D"/>
    <w:rsid w:val="12DF11FC"/>
    <w:rsid w:val="12DF654A"/>
    <w:rsid w:val="12E0C6DE"/>
    <w:rsid w:val="12E22A5B"/>
    <w:rsid w:val="12E377F2"/>
    <w:rsid w:val="12E3EB48"/>
    <w:rsid w:val="12E527DD"/>
    <w:rsid w:val="12E623F3"/>
    <w:rsid w:val="12E77BFA"/>
    <w:rsid w:val="12E7EEA8"/>
    <w:rsid w:val="12E83F85"/>
    <w:rsid w:val="12E9F46A"/>
    <w:rsid w:val="12E9FC69"/>
    <w:rsid w:val="12ECD909"/>
    <w:rsid w:val="12F022B8"/>
    <w:rsid w:val="12F098A9"/>
    <w:rsid w:val="12F23DD5"/>
    <w:rsid w:val="12F265A4"/>
    <w:rsid w:val="12F27D66"/>
    <w:rsid w:val="12F2D28E"/>
    <w:rsid w:val="12F31FBB"/>
    <w:rsid w:val="12F5EC58"/>
    <w:rsid w:val="12F7104E"/>
    <w:rsid w:val="12FA49F2"/>
    <w:rsid w:val="12FA557F"/>
    <w:rsid w:val="12FAC9B8"/>
    <w:rsid w:val="12FD4EFB"/>
    <w:rsid w:val="12FEDBEA"/>
    <w:rsid w:val="130099DA"/>
    <w:rsid w:val="130186BE"/>
    <w:rsid w:val="1301E3CD"/>
    <w:rsid w:val="1302CA96"/>
    <w:rsid w:val="13056CA8"/>
    <w:rsid w:val="1305C3E1"/>
    <w:rsid w:val="13062EF0"/>
    <w:rsid w:val="130934EC"/>
    <w:rsid w:val="130A09F1"/>
    <w:rsid w:val="130B9FBB"/>
    <w:rsid w:val="130C0BDA"/>
    <w:rsid w:val="130DBC16"/>
    <w:rsid w:val="13135B7F"/>
    <w:rsid w:val="13167633"/>
    <w:rsid w:val="1316A1DD"/>
    <w:rsid w:val="13181587"/>
    <w:rsid w:val="131A2AC4"/>
    <w:rsid w:val="131B2E12"/>
    <w:rsid w:val="13209244"/>
    <w:rsid w:val="132515B1"/>
    <w:rsid w:val="13283A23"/>
    <w:rsid w:val="1330791C"/>
    <w:rsid w:val="13326301"/>
    <w:rsid w:val="133E305F"/>
    <w:rsid w:val="133EB5F3"/>
    <w:rsid w:val="134160F1"/>
    <w:rsid w:val="1344A97C"/>
    <w:rsid w:val="13479A85"/>
    <w:rsid w:val="134A5109"/>
    <w:rsid w:val="134D40B3"/>
    <w:rsid w:val="134D6206"/>
    <w:rsid w:val="134E1DBC"/>
    <w:rsid w:val="1350BB84"/>
    <w:rsid w:val="1350D04B"/>
    <w:rsid w:val="1352613C"/>
    <w:rsid w:val="13544FF0"/>
    <w:rsid w:val="1355E14D"/>
    <w:rsid w:val="1358EF4A"/>
    <w:rsid w:val="13593BFC"/>
    <w:rsid w:val="135A41B5"/>
    <w:rsid w:val="135A43AF"/>
    <w:rsid w:val="135C9C6B"/>
    <w:rsid w:val="135E4916"/>
    <w:rsid w:val="135F5BE7"/>
    <w:rsid w:val="1363354D"/>
    <w:rsid w:val="136449FB"/>
    <w:rsid w:val="13651C97"/>
    <w:rsid w:val="136B23F0"/>
    <w:rsid w:val="136BD8C8"/>
    <w:rsid w:val="136BDAD1"/>
    <w:rsid w:val="136C1A34"/>
    <w:rsid w:val="1372F386"/>
    <w:rsid w:val="1375B208"/>
    <w:rsid w:val="13779103"/>
    <w:rsid w:val="137B6E44"/>
    <w:rsid w:val="137B6FD3"/>
    <w:rsid w:val="137B78F4"/>
    <w:rsid w:val="137B9F34"/>
    <w:rsid w:val="137BFB84"/>
    <w:rsid w:val="137C2C99"/>
    <w:rsid w:val="137C6D94"/>
    <w:rsid w:val="137D8AA1"/>
    <w:rsid w:val="1385AAD1"/>
    <w:rsid w:val="13867E06"/>
    <w:rsid w:val="1387B391"/>
    <w:rsid w:val="1387C275"/>
    <w:rsid w:val="138A1422"/>
    <w:rsid w:val="138A56DC"/>
    <w:rsid w:val="138AD443"/>
    <w:rsid w:val="138BCB6A"/>
    <w:rsid w:val="138C3A33"/>
    <w:rsid w:val="138C7237"/>
    <w:rsid w:val="138E5B86"/>
    <w:rsid w:val="138F9FD4"/>
    <w:rsid w:val="1390D584"/>
    <w:rsid w:val="1393208A"/>
    <w:rsid w:val="139761AB"/>
    <w:rsid w:val="13989AD1"/>
    <w:rsid w:val="1399227A"/>
    <w:rsid w:val="1399BB13"/>
    <w:rsid w:val="139D5E48"/>
    <w:rsid w:val="139FD0F9"/>
    <w:rsid w:val="13A080D3"/>
    <w:rsid w:val="13A3F629"/>
    <w:rsid w:val="13A5C264"/>
    <w:rsid w:val="13A5F4E2"/>
    <w:rsid w:val="13A6EBC5"/>
    <w:rsid w:val="13A89808"/>
    <w:rsid w:val="13A8B987"/>
    <w:rsid w:val="13A947D3"/>
    <w:rsid w:val="13AB5A81"/>
    <w:rsid w:val="13ADD6C2"/>
    <w:rsid w:val="13B11F31"/>
    <w:rsid w:val="13B6769C"/>
    <w:rsid w:val="13B67EAB"/>
    <w:rsid w:val="13BC305E"/>
    <w:rsid w:val="13BC947F"/>
    <w:rsid w:val="13BD6F12"/>
    <w:rsid w:val="13BFB40A"/>
    <w:rsid w:val="13C0A49B"/>
    <w:rsid w:val="13C1D916"/>
    <w:rsid w:val="13C68038"/>
    <w:rsid w:val="13C7EC08"/>
    <w:rsid w:val="13C81C77"/>
    <w:rsid w:val="13C8BAD5"/>
    <w:rsid w:val="13C9D803"/>
    <w:rsid w:val="13CA801B"/>
    <w:rsid w:val="13CAE769"/>
    <w:rsid w:val="13CE881F"/>
    <w:rsid w:val="13D545E9"/>
    <w:rsid w:val="13D67A6E"/>
    <w:rsid w:val="13D70CAC"/>
    <w:rsid w:val="13D9CBB0"/>
    <w:rsid w:val="13D9E460"/>
    <w:rsid w:val="13D9EA45"/>
    <w:rsid w:val="13DB2E97"/>
    <w:rsid w:val="13DD2F5F"/>
    <w:rsid w:val="13E07D30"/>
    <w:rsid w:val="13E50972"/>
    <w:rsid w:val="13E5FBBD"/>
    <w:rsid w:val="13E66CB8"/>
    <w:rsid w:val="13E836AC"/>
    <w:rsid w:val="13EC0166"/>
    <w:rsid w:val="13EE1802"/>
    <w:rsid w:val="13EE9C00"/>
    <w:rsid w:val="13F4E052"/>
    <w:rsid w:val="13F68D08"/>
    <w:rsid w:val="13F8D804"/>
    <w:rsid w:val="13FC0933"/>
    <w:rsid w:val="13FCC9FC"/>
    <w:rsid w:val="13FD1D89"/>
    <w:rsid w:val="13FD9EAF"/>
    <w:rsid w:val="13FF65E8"/>
    <w:rsid w:val="13FFA692"/>
    <w:rsid w:val="1401D35E"/>
    <w:rsid w:val="14056948"/>
    <w:rsid w:val="14065EBF"/>
    <w:rsid w:val="1407BF56"/>
    <w:rsid w:val="1408A1D1"/>
    <w:rsid w:val="140ABFDF"/>
    <w:rsid w:val="140E5082"/>
    <w:rsid w:val="140F9570"/>
    <w:rsid w:val="140FFAFB"/>
    <w:rsid w:val="1410D706"/>
    <w:rsid w:val="1412A9D6"/>
    <w:rsid w:val="1412B791"/>
    <w:rsid w:val="1414B078"/>
    <w:rsid w:val="1414CD67"/>
    <w:rsid w:val="141878A5"/>
    <w:rsid w:val="141A5A3B"/>
    <w:rsid w:val="141BBC85"/>
    <w:rsid w:val="141EDE9F"/>
    <w:rsid w:val="141EFBDE"/>
    <w:rsid w:val="1425B988"/>
    <w:rsid w:val="14287BB0"/>
    <w:rsid w:val="14293E87"/>
    <w:rsid w:val="142AB4E9"/>
    <w:rsid w:val="142DFA97"/>
    <w:rsid w:val="142E2602"/>
    <w:rsid w:val="1430556B"/>
    <w:rsid w:val="14306B29"/>
    <w:rsid w:val="14310D31"/>
    <w:rsid w:val="1435F7D0"/>
    <w:rsid w:val="14363DE2"/>
    <w:rsid w:val="1437DF2F"/>
    <w:rsid w:val="1437E0FA"/>
    <w:rsid w:val="14381A42"/>
    <w:rsid w:val="1438C2D1"/>
    <w:rsid w:val="143A2A46"/>
    <w:rsid w:val="143FAC39"/>
    <w:rsid w:val="143FE8C0"/>
    <w:rsid w:val="1441FCE3"/>
    <w:rsid w:val="144535A4"/>
    <w:rsid w:val="1447E1E4"/>
    <w:rsid w:val="1449A436"/>
    <w:rsid w:val="144BFF18"/>
    <w:rsid w:val="144C167C"/>
    <w:rsid w:val="144E4CEF"/>
    <w:rsid w:val="144EAA75"/>
    <w:rsid w:val="144EE98E"/>
    <w:rsid w:val="14506565"/>
    <w:rsid w:val="14538870"/>
    <w:rsid w:val="1454C582"/>
    <w:rsid w:val="145671FB"/>
    <w:rsid w:val="14581210"/>
    <w:rsid w:val="145C5DEA"/>
    <w:rsid w:val="145D0453"/>
    <w:rsid w:val="145EF9AA"/>
    <w:rsid w:val="145FC0EB"/>
    <w:rsid w:val="14660B4A"/>
    <w:rsid w:val="14668C94"/>
    <w:rsid w:val="1467AD53"/>
    <w:rsid w:val="1467E192"/>
    <w:rsid w:val="14680AFD"/>
    <w:rsid w:val="14682B0F"/>
    <w:rsid w:val="146DDB3B"/>
    <w:rsid w:val="14720E38"/>
    <w:rsid w:val="147376CA"/>
    <w:rsid w:val="14745E35"/>
    <w:rsid w:val="147751D7"/>
    <w:rsid w:val="1477DDC2"/>
    <w:rsid w:val="14781ED0"/>
    <w:rsid w:val="147BD76E"/>
    <w:rsid w:val="147E6FFE"/>
    <w:rsid w:val="147FE79C"/>
    <w:rsid w:val="147FEB55"/>
    <w:rsid w:val="1480FAED"/>
    <w:rsid w:val="1483FAC2"/>
    <w:rsid w:val="148427CD"/>
    <w:rsid w:val="148486BB"/>
    <w:rsid w:val="1488CFEB"/>
    <w:rsid w:val="1489310E"/>
    <w:rsid w:val="14895025"/>
    <w:rsid w:val="148B57AB"/>
    <w:rsid w:val="148DA25B"/>
    <w:rsid w:val="148DFA90"/>
    <w:rsid w:val="14907A7B"/>
    <w:rsid w:val="1490F131"/>
    <w:rsid w:val="1491CC64"/>
    <w:rsid w:val="1492B7E0"/>
    <w:rsid w:val="14970477"/>
    <w:rsid w:val="1497EAB3"/>
    <w:rsid w:val="1498A835"/>
    <w:rsid w:val="149BBCAE"/>
    <w:rsid w:val="149C066D"/>
    <w:rsid w:val="149D0B60"/>
    <w:rsid w:val="14A1A3B8"/>
    <w:rsid w:val="14A47C6A"/>
    <w:rsid w:val="14A59BE4"/>
    <w:rsid w:val="14AA63FD"/>
    <w:rsid w:val="14AB1740"/>
    <w:rsid w:val="14AE103F"/>
    <w:rsid w:val="14B12FE4"/>
    <w:rsid w:val="14B21D13"/>
    <w:rsid w:val="14B2E986"/>
    <w:rsid w:val="14B334C1"/>
    <w:rsid w:val="14B453B4"/>
    <w:rsid w:val="14B4F89A"/>
    <w:rsid w:val="14BC1B27"/>
    <w:rsid w:val="14BD4814"/>
    <w:rsid w:val="14BDFD2E"/>
    <w:rsid w:val="14C2C038"/>
    <w:rsid w:val="14C3B4DB"/>
    <w:rsid w:val="14C70F07"/>
    <w:rsid w:val="14C77574"/>
    <w:rsid w:val="14C9B37E"/>
    <w:rsid w:val="14CB8420"/>
    <w:rsid w:val="14CDA4F4"/>
    <w:rsid w:val="14CED5CD"/>
    <w:rsid w:val="14D255F3"/>
    <w:rsid w:val="14D276BA"/>
    <w:rsid w:val="14D503C2"/>
    <w:rsid w:val="14D5C310"/>
    <w:rsid w:val="14D9C88C"/>
    <w:rsid w:val="14D9D3A3"/>
    <w:rsid w:val="14DB3AEC"/>
    <w:rsid w:val="14DED852"/>
    <w:rsid w:val="14DF73D9"/>
    <w:rsid w:val="14E1CBD3"/>
    <w:rsid w:val="14E2A6F6"/>
    <w:rsid w:val="14E6084D"/>
    <w:rsid w:val="14E7B2DC"/>
    <w:rsid w:val="14E96EA7"/>
    <w:rsid w:val="14EE1CE4"/>
    <w:rsid w:val="14EE1D4C"/>
    <w:rsid w:val="14F8092A"/>
    <w:rsid w:val="14FC1B42"/>
    <w:rsid w:val="14FDB8FE"/>
    <w:rsid w:val="150402DC"/>
    <w:rsid w:val="1505CEFE"/>
    <w:rsid w:val="15068391"/>
    <w:rsid w:val="15079806"/>
    <w:rsid w:val="1509298A"/>
    <w:rsid w:val="150AA7B3"/>
    <w:rsid w:val="150B7D3F"/>
    <w:rsid w:val="150BAB85"/>
    <w:rsid w:val="15121822"/>
    <w:rsid w:val="15126D35"/>
    <w:rsid w:val="15149642"/>
    <w:rsid w:val="151797E3"/>
    <w:rsid w:val="151C8CAC"/>
    <w:rsid w:val="151EA7D1"/>
    <w:rsid w:val="151F3AFF"/>
    <w:rsid w:val="151F57BE"/>
    <w:rsid w:val="151FA58B"/>
    <w:rsid w:val="15218273"/>
    <w:rsid w:val="15232E08"/>
    <w:rsid w:val="1523DD78"/>
    <w:rsid w:val="15243D58"/>
    <w:rsid w:val="15281249"/>
    <w:rsid w:val="15293E27"/>
    <w:rsid w:val="15297D04"/>
    <w:rsid w:val="152FA3EC"/>
    <w:rsid w:val="152FF186"/>
    <w:rsid w:val="1530AA09"/>
    <w:rsid w:val="1530B161"/>
    <w:rsid w:val="1530D469"/>
    <w:rsid w:val="15330FAD"/>
    <w:rsid w:val="153552CC"/>
    <w:rsid w:val="15357A5D"/>
    <w:rsid w:val="1537F195"/>
    <w:rsid w:val="153A4512"/>
    <w:rsid w:val="153B7484"/>
    <w:rsid w:val="153BD8D8"/>
    <w:rsid w:val="153EB500"/>
    <w:rsid w:val="153F7AA6"/>
    <w:rsid w:val="153FA72C"/>
    <w:rsid w:val="154095AB"/>
    <w:rsid w:val="154133BA"/>
    <w:rsid w:val="15440B6E"/>
    <w:rsid w:val="1545195B"/>
    <w:rsid w:val="154591FE"/>
    <w:rsid w:val="1545AC74"/>
    <w:rsid w:val="15460B4F"/>
    <w:rsid w:val="1546794B"/>
    <w:rsid w:val="1547CCFB"/>
    <w:rsid w:val="15545D5D"/>
    <w:rsid w:val="15550DDB"/>
    <w:rsid w:val="1555B0EF"/>
    <w:rsid w:val="155761BE"/>
    <w:rsid w:val="15579EBC"/>
    <w:rsid w:val="15586E6D"/>
    <w:rsid w:val="155E83F1"/>
    <w:rsid w:val="155F6784"/>
    <w:rsid w:val="1560B34B"/>
    <w:rsid w:val="15616FE7"/>
    <w:rsid w:val="15619F49"/>
    <w:rsid w:val="1565BB08"/>
    <w:rsid w:val="156726DD"/>
    <w:rsid w:val="15672D2D"/>
    <w:rsid w:val="156892E7"/>
    <w:rsid w:val="1568ED4C"/>
    <w:rsid w:val="1569A893"/>
    <w:rsid w:val="1570940B"/>
    <w:rsid w:val="1570AD67"/>
    <w:rsid w:val="1570DC19"/>
    <w:rsid w:val="15713D8F"/>
    <w:rsid w:val="1572804D"/>
    <w:rsid w:val="1576E728"/>
    <w:rsid w:val="15771F45"/>
    <w:rsid w:val="157DA001"/>
    <w:rsid w:val="157F6ADF"/>
    <w:rsid w:val="157FDE28"/>
    <w:rsid w:val="1582716F"/>
    <w:rsid w:val="158657D1"/>
    <w:rsid w:val="1587D1C7"/>
    <w:rsid w:val="15881BA3"/>
    <w:rsid w:val="158DB0B0"/>
    <w:rsid w:val="1590C58F"/>
    <w:rsid w:val="15916EBC"/>
    <w:rsid w:val="1594FBCF"/>
    <w:rsid w:val="15959472"/>
    <w:rsid w:val="15959FDC"/>
    <w:rsid w:val="1595F3B4"/>
    <w:rsid w:val="159A4765"/>
    <w:rsid w:val="159C047E"/>
    <w:rsid w:val="159DB396"/>
    <w:rsid w:val="159ED3A0"/>
    <w:rsid w:val="15A40CF1"/>
    <w:rsid w:val="15A65960"/>
    <w:rsid w:val="15A96A7C"/>
    <w:rsid w:val="15AB480B"/>
    <w:rsid w:val="15ADE046"/>
    <w:rsid w:val="15AF5A18"/>
    <w:rsid w:val="15B040B9"/>
    <w:rsid w:val="15B09C88"/>
    <w:rsid w:val="15B11B57"/>
    <w:rsid w:val="15B17A82"/>
    <w:rsid w:val="15B1AB6F"/>
    <w:rsid w:val="15B1F282"/>
    <w:rsid w:val="15B34219"/>
    <w:rsid w:val="15B3BD16"/>
    <w:rsid w:val="15BA67E8"/>
    <w:rsid w:val="15BC1DA3"/>
    <w:rsid w:val="15BC2344"/>
    <w:rsid w:val="15BC3986"/>
    <w:rsid w:val="15BD991E"/>
    <w:rsid w:val="15BF5F2A"/>
    <w:rsid w:val="15BFA1A6"/>
    <w:rsid w:val="15BFF374"/>
    <w:rsid w:val="15C0FD3B"/>
    <w:rsid w:val="15C2ED46"/>
    <w:rsid w:val="15C2FCB1"/>
    <w:rsid w:val="15C2FD31"/>
    <w:rsid w:val="15C78F0B"/>
    <w:rsid w:val="15C8750D"/>
    <w:rsid w:val="15C95955"/>
    <w:rsid w:val="15CB680E"/>
    <w:rsid w:val="15CCA22A"/>
    <w:rsid w:val="15CE3789"/>
    <w:rsid w:val="15D22974"/>
    <w:rsid w:val="15D580EB"/>
    <w:rsid w:val="15D770EA"/>
    <w:rsid w:val="15D96E18"/>
    <w:rsid w:val="15D9D0DF"/>
    <w:rsid w:val="15DA29AD"/>
    <w:rsid w:val="15DC2632"/>
    <w:rsid w:val="15DCF1B6"/>
    <w:rsid w:val="15DD83A6"/>
    <w:rsid w:val="15DDF7DE"/>
    <w:rsid w:val="15E0F8DC"/>
    <w:rsid w:val="15E54A45"/>
    <w:rsid w:val="15E65B63"/>
    <w:rsid w:val="15E6EBBF"/>
    <w:rsid w:val="15EA6A1C"/>
    <w:rsid w:val="15EDBE0A"/>
    <w:rsid w:val="15EDDF79"/>
    <w:rsid w:val="15EFB6EF"/>
    <w:rsid w:val="15F52CCE"/>
    <w:rsid w:val="15F7E44B"/>
    <w:rsid w:val="15F8DD10"/>
    <w:rsid w:val="15FAB6E9"/>
    <w:rsid w:val="15FAC586"/>
    <w:rsid w:val="15FD6889"/>
    <w:rsid w:val="15FE8D77"/>
    <w:rsid w:val="1601F8AA"/>
    <w:rsid w:val="16032A83"/>
    <w:rsid w:val="16048F2A"/>
    <w:rsid w:val="1606B3CD"/>
    <w:rsid w:val="1609615F"/>
    <w:rsid w:val="1609E247"/>
    <w:rsid w:val="160BBA71"/>
    <w:rsid w:val="16135BA7"/>
    <w:rsid w:val="16154AFE"/>
    <w:rsid w:val="16176D4C"/>
    <w:rsid w:val="161AB816"/>
    <w:rsid w:val="161DBBBA"/>
    <w:rsid w:val="161E0EC4"/>
    <w:rsid w:val="1620286E"/>
    <w:rsid w:val="1626DE72"/>
    <w:rsid w:val="1628CF19"/>
    <w:rsid w:val="162A1CFD"/>
    <w:rsid w:val="162C7593"/>
    <w:rsid w:val="16310FB5"/>
    <w:rsid w:val="16311082"/>
    <w:rsid w:val="1631BD9E"/>
    <w:rsid w:val="1633889A"/>
    <w:rsid w:val="163452D3"/>
    <w:rsid w:val="163C5E9D"/>
    <w:rsid w:val="163D8627"/>
    <w:rsid w:val="163EDC26"/>
    <w:rsid w:val="163F492C"/>
    <w:rsid w:val="163FB409"/>
    <w:rsid w:val="16407BA1"/>
    <w:rsid w:val="164104AD"/>
    <w:rsid w:val="1641AD28"/>
    <w:rsid w:val="1648F233"/>
    <w:rsid w:val="164943C7"/>
    <w:rsid w:val="1649B615"/>
    <w:rsid w:val="1649DB78"/>
    <w:rsid w:val="164D24D1"/>
    <w:rsid w:val="164FD24E"/>
    <w:rsid w:val="165008E6"/>
    <w:rsid w:val="1650B4B7"/>
    <w:rsid w:val="16510B03"/>
    <w:rsid w:val="165284F0"/>
    <w:rsid w:val="1653A9AE"/>
    <w:rsid w:val="16553D59"/>
    <w:rsid w:val="16569A08"/>
    <w:rsid w:val="1659CD8F"/>
    <w:rsid w:val="165C6871"/>
    <w:rsid w:val="165CF02B"/>
    <w:rsid w:val="165D411E"/>
    <w:rsid w:val="166001EC"/>
    <w:rsid w:val="16609C7C"/>
    <w:rsid w:val="16614068"/>
    <w:rsid w:val="16614BCE"/>
    <w:rsid w:val="166C2F2D"/>
    <w:rsid w:val="166D94E3"/>
    <w:rsid w:val="166EA3E8"/>
    <w:rsid w:val="166F8D46"/>
    <w:rsid w:val="1670BD57"/>
    <w:rsid w:val="16720ECC"/>
    <w:rsid w:val="1674E9C9"/>
    <w:rsid w:val="167ADACF"/>
    <w:rsid w:val="167B8F15"/>
    <w:rsid w:val="167C1CF2"/>
    <w:rsid w:val="167C2E9D"/>
    <w:rsid w:val="16804690"/>
    <w:rsid w:val="16893866"/>
    <w:rsid w:val="1689CDB3"/>
    <w:rsid w:val="1691D70D"/>
    <w:rsid w:val="169272DB"/>
    <w:rsid w:val="1693F6BB"/>
    <w:rsid w:val="16946555"/>
    <w:rsid w:val="16947058"/>
    <w:rsid w:val="16996777"/>
    <w:rsid w:val="169BAF1D"/>
    <w:rsid w:val="169C9A00"/>
    <w:rsid w:val="16A36A24"/>
    <w:rsid w:val="16A3C79B"/>
    <w:rsid w:val="16A807E4"/>
    <w:rsid w:val="16A80AA1"/>
    <w:rsid w:val="16AA4D20"/>
    <w:rsid w:val="16AEBED2"/>
    <w:rsid w:val="16B29933"/>
    <w:rsid w:val="16B2F5C3"/>
    <w:rsid w:val="16B44EC3"/>
    <w:rsid w:val="16B4A976"/>
    <w:rsid w:val="16BB48BC"/>
    <w:rsid w:val="16BB83F5"/>
    <w:rsid w:val="16BBCBE9"/>
    <w:rsid w:val="16BBFCD9"/>
    <w:rsid w:val="16BD89CB"/>
    <w:rsid w:val="16C95CE4"/>
    <w:rsid w:val="16D019AA"/>
    <w:rsid w:val="16D0F305"/>
    <w:rsid w:val="16D25FB9"/>
    <w:rsid w:val="16D4ACA2"/>
    <w:rsid w:val="16D4D8F8"/>
    <w:rsid w:val="16D51979"/>
    <w:rsid w:val="16DC8B49"/>
    <w:rsid w:val="16DD74F3"/>
    <w:rsid w:val="16E05D86"/>
    <w:rsid w:val="16E16BCE"/>
    <w:rsid w:val="16E252A3"/>
    <w:rsid w:val="16EB4FF0"/>
    <w:rsid w:val="16EFAF23"/>
    <w:rsid w:val="16EFF0B7"/>
    <w:rsid w:val="16F04238"/>
    <w:rsid w:val="16F3BDFB"/>
    <w:rsid w:val="16F4590D"/>
    <w:rsid w:val="16F5200B"/>
    <w:rsid w:val="16F666B8"/>
    <w:rsid w:val="16F81345"/>
    <w:rsid w:val="16F8C8F9"/>
    <w:rsid w:val="16F8D62F"/>
    <w:rsid w:val="16FAEB87"/>
    <w:rsid w:val="16FD092C"/>
    <w:rsid w:val="16FF7DC9"/>
    <w:rsid w:val="16FFEEFF"/>
    <w:rsid w:val="17001B96"/>
    <w:rsid w:val="17020D86"/>
    <w:rsid w:val="1704DEB7"/>
    <w:rsid w:val="17066AD7"/>
    <w:rsid w:val="170E3A53"/>
    <w:rsid w:val="170E41F2"/>
    <w:rsid w:val="170F636E"/>
    <w:rsid w:val="17104902"/>
    <w:rsid w:val="17107C7C"/>
    <w:rsid w:val="17145CE8"/>
    <w:rsid w:val="1717F97F"/>
    <w:rsid w:val="1719E947"/>
    <w:rsid w:val="1719F545"/>
    <w:rsid w:val="171BD035"/>
    <w:rsid w:val="171CB32B"/>
    <w:rsid w:val="171EC4AD"/>
    <w:rsid w:val="17228FA7"/>
    <w:rsid w:val="1723B022"/>
    <w:rsid w:val="17280009"/>
    <w:rsid w:val="172CFFF5"/>
    <w:rsid w:val="17308B1D"/>
    <w:rsid w:val="1731709E"/>
    <w:rsid w:val="173278E3"/>
    <w:rsid w:val="17328B1B"/>
    <w:rsid w:val="1732A0D7"/>
    <w:rsid w:val="1732C580"/>
    <w:rsid w:val="1732F68C"/>
    <w:rsid w:val="1733AA37"/>
    <w:rsid w:val="17388D1A"/>
    <w:rsid w:val="1738A7E9"/>
    <w:rsid w:val="17398006"/>
    <w:rsid w:val="173983F7"/>
    <w:rsid w:val="1739FE58"/>
    <w:rsid w:val="173B38D4"/>
    <w:rsid w:val="173BA78E"/>
    <w:rsid w:val="173C37E6"/>
    <w:rsid w:val="173DCF4E"/>
    <w:rsid w:val="173FF20A"/>
    <w:rsid w:val="1741151F"/>
    <w:rsid w:val="17414301"/>
    <w:rsid w:val="1741EE10"/>
    <w:rsid w:val="17429520"/>
    <w:rsid w:val="174343AA"/>
    <w:rsid w:val="1743879A"/>
    <w:rsid w:val="1746DDD0"/>
    <w:rsid w:val="17499FFE"/>
    <w:rsid w:val="17507A26"/>
    <w:rsid w:val="1750FC45"/>
    <w:rsid w:val="1757B661"/>
    <w:rsid w:val="175A38B8"/>
    <w:rsid w:val="175ABA15"/>
    <w:rsid w:val="175C1EF1"/>
    <w:rsid w:val="175E1D57"/>
    <w:rsid w:val="175FE54A"/>
    <w:rsid w:val="17603307"/>
    <w:rsid w:val="1763FAF4"/>
    <w:rsid w:val="1766037E"/>
    <w:rsid w:val="17660B57"/>
    <w:rsid w:val="176861C6"/>
    <w:rsid w:val="176911BC"/>
    <w:rsid w:val="176B9139"/>
    <w:rsid w:val="176D921C"/>
    <w:rsid w:val="176DBEDA"/>
    <w:rsid w:val="1771D7DD"/>
    <w:rsid w:val="1772FF7C"/>
    <w:rsid w:val="1777A457"/>
    <w:rsid w:val="17791F24"/>
    <w:rsid w:val="177E2993"/>
    <w:rsid w:val="177EBDD8"/>
    <w:rsid w:val="1780521A"/>
    <w:rsid w:val="178A041B"/>
    <w:rsid w:val="178A7047"/>
    <w:rsid w:val="178CAB88"/>
    <w:rsid w:val="178E0840"/>
    <w:rsid w:val="1790AE32"/>
    <w:rsid w:val="17974118"/>
    <w:rsid w:val="17977230"/>
    <w:rsid w:val="1799120E"/>
    <w:rsid w:val="17992E80"/>
    <w:rsid w:val="1799A7EC"/>
    <w:rsid w:val="179A9746"/>
    <w:rsid w:val="179AA83E"/>
    <w:rsid w:val="179EBB33"/>
    <w:rsid w:val="17A43035"/>
    <w:rsid w:val="17A5E895"/>
    <w:rsid w:val="17A73F69"/>
    <w:rsid w:val="17A79B9D"/>
    <w:rsid w:val="17A89C72"/>
    <w:rsid w:val="17AA7F5D"/>
    <w:rsid w:val="17AB2A16"/>
    <w:rsid w:val="17AD56D4"/>
    <w:rsid w:val="17B284BE"/>
    <w:rsid w:val="17B59749"/>
    <w:rsid w:val="17BB78EE"/>
    <w:rsid w:val="17BBB38C"/>
    <w:rsid w:val="17BC5930"/>
    <w:rsid w:val="17BDD2AD"/>
    <w:rsid w:val="17BE9042"/>
    <w:rsid w:val="17BF3EF9"/>
    <w:rsid w:val="17C092AB"/>
    <w:rsid w:val="17C249DC"/>
    <w:rsid w:val="17C28094"/>
    <w:rsid w:val="17C5CEBA"/>
    <w:rsid w:val="17CB6B4D"/>
    <w:rsid w:val="17CE1B95"/>
    <w:rsid w:val="17CF571E"/>
    <w:rsid w:val="17D1A5F6"/>
    <w:rsid w:val="17D1FD9F"/>
    <w:rsid w:val="17D6CA08"/>
    <w:rsid w:val="17D701E1"/>
    <w:rsid w:val="17D74F54"/>
    <w:rsid w:val="17D86964"/>
    <w:rsid w:val="17DC6370"/>
    <w:rsid w:val="17DF90C0"/>
    <w:rsid w:val="17DFD60D"/>
    <w:rsid w:val="17E08259"/>
    <w:rsid w:val="17E30A20"/>
    <w:rsid w:val="17E45A70"/>
    <w:rsid w:val="17E595D4"/>
    <w:rsid w:val="17E61395"/>
    <w:rsid w:val="17E66807"/>
    <w:rsid w:val="17E71F86"/>
    <w:rsid w:val="17E9FABB"/>
    <w:rsid w:val="17EC789A"/>
    <w:rsid w:val="17F038B8"/>
    <w:rsid w:val="17F1C420"/>
    <w:rsid w:val="17F2B33F"/>
    <w:rsid w:val="17F32715"/>
    <w:rsid w:val="17F43BBF"/>
    <w:rsid w:val="17F4C3FB"/>
    <w:rsid w:val="17F7E857"/>
    <w:rsid w:val="17FE3182"/>
    <w:rsid w:val="17FEB1C6"/>
    <w:rsid w:val="180492D1"/>
    <w:rsid w:val="18062139"/>
    <w:rsid w:val="1806E1F8"/>
    <w:rsid w:val="18086784"/>
    <w:rsid w:val="180BC5AC"/>
    <w:rsid w:val="180BC687"/>
    <w:rsid w:val="180C6E3C"/>
    <w:rsid w:val="180E0A96"/>
    <w:rsid w:val="180E1330"/>
    <w:rsid w:val="18101633"/>
    <w:rsid w:val="181342CB"/>
    <w:rsid w:val="18138583"/>
    <w:rsid w:val="18145149"/>
    <w:rsid w:val="18150788"/>
    <w:rsid w:val="1816EBC6"/>
    <w:rsid w:val="18180663"/>
    <w:rsid w:val="1818AC5E"/>
    <w:rsid w:val="18190AE3"/>
    <w:rsid w:val="18195A33"/>
    <w:rsid w:val="1819835C"/>
    <w:rsid w:val="181B2CE6"/>
    <w:rsid w:val="181C2ED8"/>
    <w:rsid w:val="181D832E"/>
    <w:rsid w:val="181DC70E"/>
    <w:rsid w:val="181E1D72"/>
    <w:rsid w:val="181FFD8F"/>
    <w:rsid w:val="18221302"/>
    <w:rsid w:val="1822E003"/>
    <w:rsid w:val="18234AF1"/>
    <w:rsid w:val="1825AF86"/>
    <w:rsid w:val="18277F1D"/>
    <w:rsid w:val="182D66CB"/>
    <w:rsid w:val="182E7055"/>
    <w:rsid w:val="183025DC"/>
    <w:rsid w:val="1832390D"/>
    <w:rsid w:val="1835D205"/>
    <w:rsid w:val="183A597F"/>
    <w:rsid w:val="183B7820"/>
    <w:rsid w:val="183BA5BE"/>
    <w:rsid w:val="183C668C"/>
    <w:rsid w:val="183D958E"/>
    <w:rsid w:val="18402CD0"/>
    <w:rsid w:val="18420B3B"/>
    <w:rsid w:val="18434E7E"/>
    <w:rsid w:val="1843D644"/>
    <w:rsid w:val="1846D0F2"/>
    <w:rsid w:val="184B8C7F"/>
    <w:rsid w:val="184C209D"/>
    <w:rsid w:val="184C3383"/>
    <w:rsid w:val="18509DC6"/>
    <w:rsid w:val="1850A718"/>
    <w:rsid w:val="1855FA4E"/>
    <w:rsid w:val="1856F3C9"/>
    <w:rsid w:val="18576204"/>
    <w:rsid w:val="185A56EA"/>
    <w:rsid w:val="185B3398"/>
    <w:rsid w:val="185D0724"/>
    <w:rsid w:val="186089BA"/>
    <w:rsid w:val="1860ABC9"/>
    <w:rsid w:val="18630902"/>
    <w:rsid w:val="1864F456"/>
    <w:rsid w:val="18656E1C"/>
    <w:rsid w:val="18661D71"/>
    <w:rsid w:val="1869D6BD"/>
    <w:rsid w:val="186C33A7"/>
    <w:rsid w:val="1873E768"/>
    <w:rsid w:val="1875DFD3"/>
    <w:rsid w:val="1876B1D6"/>
    <w:rsid w:val="18772C36"/>
    <w:rsid w:val="187803D7"/>
    <w:rsid w:val="18791E3F"/>
    <w:rsid w:val="18792A98"/>
    <w:rsid w:val="187D6570"/>
    <w:rsid w:val="187FCA9A"/>
    <w:rsid w:val="1887CB47"/>
    <w:rsid w:val="18897A0C"/>
    <w:rsid w:val="188A4FA6"/>
    <w:rsid w:val="188BCD4C"/>
    <w:rsid w:val="18904EF9"/>
    <w:rsid w:val="18910F2C"/>
    <w:rsid w:val="1892A93E"/>
    <w:rsid w:val="1896A0AE"/>
    <w:rsid w:val="1896A20D"/>
    <w:rsid w:val="189C37C1"/>
    <w:rsid w:val="189ED734"/>
    <w:rsid w:val="18A11442"/>
    <w:rsid w:val="18A28D54"/>
    <w:rsid w:val="18A87F52"/>
    <w:rsid w:val="18AB4AC9"/>
    <w:rsid w:val="18AC18C3"/>
    <w:rsid w:val="18AC4CDD"/>
    <w:rsid w:val="18AD076E"/>
    <w:rsid w:val="18AF9F54"/>
    <w:rsid w:val="18B00E05"/>
    <w:rsid w:val="18B4A7F5"/>
    <w:rsid w:val="18B5813F"/>
    <w:rsid w:val="18B6C3E1"/>
    <w:rsid w:val="18B846F3"/>
    <w:rsid w:val="18BAD30D"/>
    <w:rsid w:val="18BDAB9E"/>
    <w:rsid w:val="18C04337"/>
    <w:rsid w:val="18C27DFB"/>
    <w:rsid w:val="18C3CF36"/>
    <w:rsid w:val="18C56F01"/>
    <w:rsid w:val="18C5F28E"/>
    <w:rsid w:val="18D3DD28"/>
    <w:rsid w:val="18D52A45"/>
    <w:rsid w:val="18D54799"/>
    <w:rsid w:val="18D6B5A4"/>
    <w:rsid w:val="18D7EFE2"/>
    <w:rsid w:val="18DB1553"/>
    <w:rsid w:val="18DBC074"/>
    <w:rsid w:val="18DBD9CC"/>
    <w:rsid w:val="18DBDD79"/>
    <w:rsid w:val="18DC3D3F"/>
    <w:rsid w:val="18E0E58F"/>
    <w:rsid w:val="18E36B07"/>
    <w:rsid w:val="18E5BE0B"/>
    <w:rsid w:val="18EBB428"/>
    <w:rsid w:val="18EE8899"/>
    <w:rsid w:val="18EF842F"/>
    <w:rsid w:val="18F03017"/>
    <w:rsid w:val="18F364C1"/>
    <w:rsid w:val="18F3ACA0"/>
    <w:rsid w:val="18F75D79"/>
    <w:rsid w:val="18F7B9C3"/>
    <w:rsid w:val="18F9160C"/>
    <w:rsid w:val="18FC387B"/>
    <w:rsid w:val="19020F1B"/>
    <w:rsid w:val="190393EE"/>
    <w:rsid w:val="1906038D"/>
    <w:rsid w:val="190C2D6B"/>
    <w:rsid w:val="190CCACE"/>
    <w:rsid w:val="191010B6"/>
    <w:rsid w:val="19107612"/>
    <w:rsid w:val="1915C960"/>
    <w:rsid w:val="191B1D54"/>
    <w:rsid w:val="191F012D"/>
    <w:rsid w:val="19236494"/>
    <w:rsid w:val="1923E975"/>
    <w:rsid w:val="1925480C"/>
    <w:rsid w:val="19258231"/>
    <w:rsid w:val="192946AF"/>
    <w:rsid w:val="192CF912"/>
    <w:rsid w:val="19323ED0"/>
    <w:rsid w:val="193484F3"/>
    <w:rsid w:val="1935F293"/>
    <w:rsid w:val="19376C93"/>
    <w:rsid w:val="19385C9B"/>
    <w:rsid w:val="1939BB20"/>
    <w:rsid w:val="193B314A"/>
    <w:rsid w:val="193E2C6E"/>
    <w:rsid w:val="19403DFE"/>
    <w:rsid w:val="194101B4"/>
    <w:rsid w:val="19412EB9"/>
    <w:rsid w:val="1943C45A"/>
    <w:rsid w:val="19475AA8"/>
    <w:rsid w:val="194A1297"/>
    <w:rsid w:val="194BC614"/>
    <w:rsid w:val="19517168"/>
    <w:rsid w:val="1953B378"/>
    <w:rsid w:val="1954EF40"/>
    <w:rsid w:val="1955A080"/>
    <w:rsid w:val="195D0F2D"/>
    <w:rsid w:val="195D7590"/>
    <w:rsid w:val="195F4538"/>
    <w:rsid w:val="1967A60E"/>
    <w:rsid w:val="1968A154"/>
    <w:rsid w:val="196A228E"/>
    <w:rsid w:val="196ACD9A"/>
    <w:rsid w:val="196B7E34"/>
    <w:rsid w:val="196C6A2D"/>
    <w:rsid w:val="196FF91F"/>
    <w:rsid w:val="197095CD"/>
    <w:rsid w:val="1971C220"/>
    <w:rsid w:val="1972D69E"/>
    <w:rsid w:val="1972E395"/>
    <w:rsid w:val="1978D407"/>
    <w:rsid w:val="19799C15"/>
    <w:rsid w:val="197B47FC"/>
    <w:rsid w:val="197DFB18"/>
    <w:rsid w:val="197F3942"/>
    <w:rsid w:val="197FFC46"/>
    <w:rsid w:val="19813D94"/>
    <w:rsid w:val="1984CE06"/>
    <w:rsid w:val="1985689C"/>
    <w:rsid w:val="1986407C"/>
    <w:rsid w:val="198D45EC"/>
    <w:rsid w:val="198DEECF"/>
    <w:rsid w:val="19903058"/>
    <w:rsid w:val="1991E13A"/>
    <w:rsid w:val="199329D3"/>
    <w:rsid w:val="199548E9"/>
    <w:rsid w:val="1995631E"/>
    <w:rsid w:val="1995A166"/>
    <w:rsid w:val="19974964"/>
    <w:rsid w:val="1997CB7E"/>
    <w:rsid w:val="1997EAB6"/>
    <w:rsid w:val="199A8878"/>
    <w:rsid w:val="199E8AB3"/>
    <w:rsid w:val="19A572AD"/>
    <w:rsid w:val="19A5D79A"/>
    <w:rsid w:val="19A8938C"/>
    <w:rsid w:val="19AB9942"/>
    <w:rsid w:val="19AC00BA"/>
    <w:rsid w:val="19ACC555"/>
    <w:rsid w:val="19AE2EAD"/>
    <w:rsid w:val="19B0646A"/>
    <w:rsid w:val="19B0D5AE"/>
    <w:rsid w:val="19B24072"/>
    <w:rsid w:val="19B2F7BA"/>
    <w:rsid w:val="19B87C86"/>
    <w:rsid w:val="19B8FC34"/>
    <w:rsid w:val="19BAB9F9"/>
    <w:rsid w:val="19BC4A1A"/>
    <w:rsid w:val="19BE160F"/>
    <w:rsid w:val="19BEDF14"/>
    <w:rsid w:val="19BEFFA2"/>
    <w:rsid w:val="19BFA27D"/>
    <w:rsid w:val="19C0EB12"/>
    <w:rsid w:val="19C1665C"/>
    <w:rsid w:val="19C442A9"/>
    <w:rsid w:val="19C46F4C"/>
    <w:rsid w:val="19C9BC03"/>
    <w:rsid w:val="19CC6BF3"/>
    <w:rsid w:val="19CE4AB1"/>
    <w:rsid w:val="19CFBF01"/>
    <w:rsid w:val="19D0A419"/>
    <w:rsid w:val="19D0C025"/>
    <w:rsid w:val="19D1DB1D"/>
    <w:rsid w:val="19D26DFE"/>
    <w:rsid w:val="19D395EE"/>
    <w:rsid w:val="19D469B9"/>
    <w:rsid w:val="19D6703F"/>
    <w:rsid w:val="19D6B821"/>
    <w:rsid w:val="19D76BAA"/>
    <w:rsid w:val="19D7761F"/>
    <w:rsid w:val="19DB3A1E"/>
    <w:rsid w:val="19DDDB9C"/>
    <w:rsid w:val="19E37849"/>
    <w:rsid w:val="19E3C96E"/>
    <w:rsid w:val="19E49F99"/>
    <w:rsid w:val="19E50CE3"/>
    <w:rsid w:val="19E52E04"/>
    <w:rsid w:val="19E7484D"/>
    <w:rsid w:val="19E7B2F2"/>
    <w:rsid w:val="19E84369"/>
    <w:rsid w:val="19EA9423"/>
    <w:rsid w:val="19ECDCD6"/>
    <w:rsid w:val="19EE196A"/>
    <w:rsid w:val="19F108D6"/>
    <w:rsid w:val="19F1EFDA"/>
    <w:rsid w:val="19F41D3D"/>
    <w:rsid w:val="19F83FE7"/>
    <w:rsid w:val="19FA7DD3"/>
    <w:rsid w:val="19FE5663"/>
    <w:rsid w:val="1A02F1C3"/>
    <w:rsid w:val="1A0ADB7A"/>
    <w:rsid w:val="1A0BF8FC"/>
    <w:rsid w:val="1A0C10C1"/>
    <w:rsid w:val="1A0C3C56"/>
    <w:rsid w:val="1A0F639F"/>
    <w:rsid w:val="1A11743C"/>
    <w:rsid w:val="1A11B42C"/>
    <w:rsid w:val="1A123AE9"/>
    <w:rsid w:val="1A1416F5"/>
    <w:rsid w:val="1A17A323"/>
    <w:rsid w:val="1A1D0800"/>
    <w:rsid w:val="1A1DF5A8"/>
    <w:rsid w:val="1A1E09D6"/>
    <w:rsid w:val="1A1E7B5E"/>
    <w:rsid w:val="1A212D75"/>
    <w:rsid w:val="1A25C863"/>
    <w:rsid w:val="1A27EDF0"/>
    <w:rsid w:val="1A29608B"/>
    <w:rsid w:val="1A29E434"/>
    <w:rsid w:val="1A33DA21"/>
    <w:rsid w:val="1A35246F"/>
    <w:rsid w:val="1A39A4EB"/>
    <w:rsid w:val="1A4237C5"/>
    <w:rsid w:val="1A4244F8"/>
    <w:rsid w:val="1A425637"/>
    <w:rsid w:val="1A435676"/>
    <w:rsid w:val="1A486140"/>
    <w:rsid w:val="1A49D901"/>
    <w:rsid w:val="1A4A0C03"/>
    <w:rsid w:val="1A4B754C"/>
    <w:rsid w:val="1A4EBA78"/>
    <w:rsid w:val="1A531649"/>
    <w:rsid w:val="1A56EB27"/>
    <w:rsid w:val="1A5AB21E"/>
    <w:rsid w:val="1A5ADA50"/>
    <w:rsid w:val="1A5B27BB"/>
    <w:rsid w:val="1A5C380D"/>
    <w:rsid w:val="1A5C603C"/>
    <w:rsid w:val="1A5DE3B6"/>
    <w:rsid w:val="1A5E496A"/>
    <w:rsid w:val="1A5F4C5F"/>
    <w:rsid w:val="1A63EBE9"/>
    <w:rsid w:val="1A666CFB"/>
    <w:rsid w:val="1A667C73"/>
    <w:rsid w:val="1A67AA3B"/>
    <w:rsid w:val="1A6AA8FE"/>
    <w:rsid w:val="1A6BC2C1"/>
    <w:rsid w:val="1A6BEF3A"/>
    <w:rsid w:val="1A6C1FFC"/>
    <w:rsid w:val="1A6FB1E8"/>
    <w:rsid w:val="1A74C788"/>
    <w:rsid w:val="1A76AC68"/>
    <w:rsid w:val="1A77C3F2"/>
    <w:rsid w:val="1A7872CF"/>
    <w:rsid w:val="1A7ACCE5"/>
    <w:rsid w:val="1A7B32C5"/>
    <w:rsid w:val="1A7ED771"/>
    <w:rsid w:val="1A7F04CB"/>
    <w:rsid w:val="1A7F40DC"/>
    <w:rsid w:val="1A81CC82"/>
    <w:rsid w:val="1A8268EE"/>
    <w:rsid w:val="1A8429C2"/>
    <w:rsid w:val="1A85E10D"/>
    <w:rsid w:val="1A865CC1"/>
    <w:rsid w:val="1A87A3F8"/>
    <w:rsid w:val="1A87EFF5"/>
    <w:rsid w:val="1A8A1378"/>
    <w:rsid w:val="1A8AA0D4"/>
    <w:rsid w:val="1A8C2233"/>
    <w:rsid w:val="1A8D6F9C"/>
    <w:rsid w:val="1A8DF12F"/>
    <w:rsid w:val="1A8ED335"/>
    <w:rsid w:val="1A914D54"/>
    <w:rsid w:val="1A91D7F6"/>
    <w:rsid w:val="1A9200AD"/>
    <w:rsid w:val="1A927A77"/>
    <w:rsid w:val="1A93621B"/>
    <w:rsid w:val="1A95FC5E"/>
    <w:rsid w:val="1A96A59F"/>
    <w:rsid w:val="1A981628"/>
    <w:rsid w:val="1A9B6EE1"/>
    <w:rsid w:val="1A9C66A9"/>
    <w:rsid w:val="1A9D7851"/>
    <w:rsid w:val="1AA14FC9"/>
    <w:rsid w:val="1AA2B99B"/>
    <w:rsid w:val="1AA46984"/>
    <w:rsid w:val="1AA4F5B0"/>
    <w:rsid w:val="1AA998D0"/>
    <w:rsid w:val="1AAA436E"/>
    <w:rsid w:val="1AABBFB7"/>
    <w:rsid w:val="1AAE46AB"/>
    <w:rsid w:val="1AAF51B1"/>
    <w:rsid w:val="1AB4D0AE"/>
    <w:rsid w:val="1AB72241"/>
    <w:rsid w:val="1AB7D7EB"/>
    <w:rsid w:val="1AB9DAC6"/>
    <w:rsid w:val="1ABCB88D"/>
    <w:rsid w:val="1ABD1A5F"/>
    <w:rsid w:val="1ABD4055"/>
    <w:rsid w:val="1AC72047"/>
    <w:rsid w:val="1AC7D7D7"/>
    <w:rsid w:val="1AC8E9C2"/>
    <w:rsid w:val="1AC958D1"/>
    <w:rsid w:val="1AC9E542"/>
    <w:rsid w:val="1ACAF707"/>
    <w:rsid w:val="1ACB497D"/>
    <w:rsid w:val="1ACBD8D5"/>
    <w:rsid w:val="1ACC6753"/>
    <w:rsid w:val="1ACD2CB6"/>
    <w:rsid w:val="1ACD6EFC"/>
    <w:rsid w:val="1ACDE0EB"/>
    <w:rsid w:val="1ACEA6AD"/>
    <w:rsid w:val="1AD49B3E"/>
    <w:rsid w:val="1AD7D52C"/>
    <w:rsid w:val="1ADC32A4"/>
    <w:rsid w:val="1ADE2E9D"/>
    <w:rsid w:val="1ADFAFA2"/>
    <w:rsid w:val="1AE0F597"/>
    <w:rsid w:val="1AE1BF30"/>
    <w:rsid w:val="1AE2413A"/>
    <w:rsid w:val="1AE981F2"/>
    <w:rsid w:val="1AED8116"/>
    <w:rsid w:val="1AEE5080"/>
    <w:rsid w:val="1AF1A8D7"/>
    <w:rsid w:val="1AF20015"/>
    <w:rsid w:val="1AF492EC"/>
    <w:rsid w:val="1AF4B952"/>
    <w:rsid w:val="1AF60537"/>
    <w:rsid w:val="1AFB2942"/>
    <w:rsid w:val="1AFEB9B4"/>
    <w:rsid w:val="1AFF218D"/>
    <w:rsid w:val="1B00CA3F"/>
    <w:rsid w:val="1B076B4F"/>
    <w:rsid w:val="1B078054"/>
    <w:rsid w:val="1B0EAEFD"/>
    <w:rsid w:val="1B0EC804"/>
    <w:rsid w:val="1B0F7715"/>
    <w:rsid w:val="1B0FD8DF"/>
    <w:rsid w:val="1B10704C"/>
    <w:rsid w:val="1B12D684"/>
    <w:rsid w:val="1B1CBBA1"/>
    <w:rsid w:val="1B1D48FE"/>
    <w:rsid w:val="1B1ED200"/>
    <w:rsid w:val="1B1F7B2D"/>
    <w:rsid w:val="1B25B0A5"/>
    <w:rsid w:val="1B2B1BC2"/>
    <w:rsid w:val="1B3310A0"/>
    <w:rsid w:val="1B36091F"/>
    <w:rsid w:val="1B362EA0"/>
    <w:rsid w:val="1B39CB04"/>
    <w:rsid w:val="1B3BA270"/>
    <w:rsid w:val="1B3CC9F9"/>
    <w:rsid w:val="1B40A6B3"/>
    <w:rsid w:val="1B40B1F1"/>
    <w:rsid w:val="1B4107E4"/>
    <w:rsid w:val="1B4332AB"/>
    <w:rsid w:val="1B4584B2"/>
    <w:rsid w:val="1B47D11B"/>
    <w:rsid w:val="1B485856"/>
    <w:rsid w:val="1B4A3B76"/>
    <w:rsid w:val="1B4C180E"/>
    <w:rsid w:val="1B4E61DF"/>
    <w:rsid w:val="1B51E669"/>
    <w:rsid w:val="1B54144D"/>
    <w:rsid w:val="1B5524F8"/>
    <w:rsid w:val="1B56D565"/>
    <w:rsid w:val="1B579C70"/>
    <w:rsid w:val="1B58E6B3"/>
    <w:rsid w:val="1B5C7820"/>
    <w:rsid w:val="1B5DB2CE"/>
    <w:rsid w:val="1B5F1275"/>
    <w:rsid w:val="1B611A76"/>
    <w:rsid w:val="1B626CC6"/>
    <w:rsid w:val="1B63DE65"/>
    <w:rsid w:val="1B678736"/>
    <w:rsid w:val="1B67E894"/>
    <w:rsid w:val="1B6F679E"/>
    <w:rsid w:val="1B715DAA"/>
    <w:rsid w:val="1B7164B7"/>
    <w:rsid w:val="1B74B29C"/>
    <w:rsid w:val="1B76B6FB"/>
    <w:rsid w:val="1B85BAD0"/>
    <w:rsid w:val="1B868C96"/>
    <w:rsid w:val="1B874CF9"/>
    <w:rsid w:val="1B8A0D0A"/>
    <w:rsid w:val="1B8B984B"/>
    <w:rsid w:val="1B8DC6F7"/>
    <w:rsid w:val="1B8DF431"/>
    <w:rsid w:val="1B8F6258"/>
    <w:rsid w:val="1B937F8C"/>
    <w:rsid w:val="1B97A743"/>
    <w:rsid w:val="1B985704"/>
    <w:rsid w:val="1B9A9CEF"/>
    <w:rsid w:val="1B9BEA50"/>
    <w:rsid w:val="1BA09AE1"/>
    <w:rsid w:val="1BA416E9"/>
    <w:rsid w:val="1BA485B3"/>
    <w:rsid w:val="1BA5F86A"/>
    <w:rsid w:val="1BA72518"/>
    <w:rsid w:val="1BA7BD9F"/>
    <w:rsid w:val="1BA9A5BF"/>
    <w:rsid w:val="1BADDFAF"/>
    <w:rsid w:val="1BB121A3"/>
    <w:rsid w:val="1BB1A26E"/>
    <w:rsid w:val="1BBA77D8"/>
    <w:rsid w:val="1BBC47BE"/>
    <w:rsid w:val="1BBCA847"/>
    <w:rsid w:val="1BBE3765"/>
    <w:rsid w:val="1BC001C4"/>
    <w:rsid w:val="1BC35F43"/>
    <w:rsid w:val="1BC38E31"/>
    <w:rsid w:val="1BC725F5"/>
    <w:rsid w:val="1BC8793B"/>
    <w:rsid w:val="1BCB2AE1"/>
    <w:rsid w:val="1BCCA24F"/>
    <w:rsid w:val="1BCD7F0A"/>
    <w:rsid w:val="1BCDC16F"/>
    <w:rsid w:val="1BCE09A6"/>
    <w:rsid w:val="1BCE9D20"/>
    <w:rsid w:val="1BCF33A9"/>
    <w:rsid w:val="1BD01E57"/>
    <w:rsid w:val="1BD23BD3"/>
    <w:rsid w:val="1BD34FD0"/>
    <w:rsid w:val="1BD4BB83"/>
    <w:rsid w:val="1BD4D902"/>
    <w:rsid w:val="1BD96A2C"/>
    <w:rsid w:val="1BDF4B8B"/>
    <w:rsid w:val="1BE495B7"/>
    <w:rsid w:val="1BE60C33"/>
    <w:rsid w:val="1BE635BD"/>
    <w:rsid w:val="1BE6CB37"/>
    <w:rsid w:val="1BE719F4"/>
    <w:rsid w:val="1BE77CBB"/>
    <w:rsid w:val="1BE7BCE5"/>
    <w:rsid w:val="1BE86E9F"/>
    <w:rsid w:val="1BE8B907"/>
    <w:rsid w:val="1BEB0CC1"/>
    <w:rsid w:val="1BED7630"/>
    <w:rsid w:val="1BF00493"/>
    <w:rsid w:val="1BF01BD3"/>
    <w:rsid w:val="1BF1DB31"/>
    <w:rsid w:val="1BF49359"/>
    <w:rsid w:val="1BFB52DB"/>
    <w:rsid w:val="1BFF80A5"/>
    <w:rsid w:val="1C02AD95"/>
    <w:rsid w:val="1C074233"/>
    <w:rsid w:val="1C075238"/>
    <w:rsid w:val="1C09867D"/>
    <w:rsid w:val="1C0995C5"/>
    <w:rsid w:val="1C09CF72"/>
    <w:rsid w:val="1C0ABD3F"/>
    <w:rsid w:val="1C0BBF37"/>
    <w:rsid w:val="1C13E1AE"/>
    <w:rsid w:val="1C1A75D2"/>
    <w:rsid w:val="1C1A7AA2"/>
    <w:rsid w:val="1C1B92C5"/>
    <w:rsid w:val="1C214200"/>
    <w:rsid w:val="1C218722"/>
    <w:rsid w:val="1C2511E1"/>
    <w:rsid w:val="1C27D0D9"/>
    <w:rsid w:val="1C27D14B"/>
    <w:rsid w:val="1C28FA1E"/>
    <w:rsid w:val="1C2BE71B"/>
    <w:rsid w:val="1C2C1F6C"/>
    <w:rsid w:val="1C2E62C2"/>
    <w:rsid w:val="1C312908"/>
    <w:rsid w:val="1C31A515"/>
    <w:rsid w:val="1C35CA2A"/>
    <w:rsid w:val="1C384DDC"/>
    <w:rsid w:val="1C3D9836"/>
    <w:rsid w:val="1C3F9CB4"/>
    <w:rsid w:val="1C43A141"/>
    <w:rsid w:val="1C44066C"/>
    <w:rsid w:val="1C49C8B0"/>
    <w:rsid w:val="1C4D5BE1"/>
    <w:rsid w:val="1C4D7006"/>
    <w:rsid w:val="1C4D97C5"/>
    <w:rsid w:val="1C4DB44D"/>
    <w:rsid w:val="1C51C1BC"/>
    <w:rsid w:val="1C51F46E"/>
    <w:rsid w:val="1C52C023"/>
    <w:rsid w:val="1C52D5F3"/>
    <w:rsid w:val="1C550202"/>
    <w:rsid w:val="1C5A4482"/>
    <w:rsid w:val="1C5E5E83"/>
    <w:rsid w:val="1C601BDD"/>
    <w:rsid w:val="1C60AC06"/>
    <w:rsid w:val="1C61D9B7"/>
    <w:rsid w:val="1C623ED6"/>
    <w:rsid w:val="1C625E08"/>
    <w:rsid w:val="1C645F2F"/>
    <w:rsid w:val="1C646566"/>
    <w:rsid w:val="1C671693"/>
    <w:rsid w:val="1C67E14A"/>
    <w:rsid w:val="1C6977E4"/>
    <w:rsid w:val="1C6BA489"/>
    <w:rsid w:val="1C6E24A0"/>
    <w:rsid w:val="1C6EE3D2"/>
    <w:rsid w:val="1C724011"/>
    <w:rsid w:val="1C729FF8"/>
    <w:rsid w:val="1C746F09"/>
    <w:rsid w:val="1C76DDB7"/>
    <w:rsid w:val="1C772528"/>
    <w:rsid w:val="1C791600"/>
    <w:rsid w:val="1C794ECC"/>
    <w:rsid w:val="1C79DBEB"/>
    <w:rsid w:val="1C7ABB6E"/>
    <w:rsid w:val="1C7D9360"/>
    <w:rsid w:val="1C7DEC35"/>
    <w:rsid w:val="1C803EF0"/>
    <w:rsid w:val="1C804443"/>
    <w:rsid w:val="1C8081E1"/>
    <w:rsid w:val="1C80DC73"/>
    <w:rsid w:val="1C82265C"/>
    <w:rsid w:val="1C84C796"/>
    <w:rsid w:val="1C861F60"/>
    <w:rsid w:val="1C86DB58"/>
    <w:rsid w:val="1C8A27F1"/>
    <w:rsid w:val="1C8DA147"/>
    <w:rsid w:val="1C9272A6"/>
    <w:rsid w:val="1C93D406"/>
    <w:rsid w:val="1C966B61"/>
    <w:rsid w:val="1C992700"/>
    <w:rsid w:val="1C9D05E1"/>
    <w:rsid w:val="1C9D34D5"/>
    <w:rsid w:val="1C9F08C1"/>
    <w:rsid w:val="1C9FCDA6"/>
    <w:rsid w:val="1CA026E7"/>
    <w:rsid w:val="1CA07411"/>
    <w:rsid w:val="1CA214ED"/>
    <w:rsid w:val="1CA29549"/>
    <w:rsid w:val="1CA3272D"/>
    <w:rsid w:val="1CA34E4A"/>
    <w:rsid w:val="1CA4EC14"/>
    <w:rsid w:val="1CA56642"/>
    <w:rsid w:val="1CA5B5CE"/>
    <w:rsid w:val="1CA686FC"/>
    <w:rsid w:val="1CA8A736"/>
    <w:rsid w:val="1CAAAC9A"/>
    <w:rsid w:val="1CADE514"/>
    <w:rsid w:val="1CAE9ECD"/>
    <w:rsid w:val="1CB1AEB0"/>
    <w:rsid w:val="1CB34E66"/>
    <w:rsid w:val="1CB5565F"/>
    <w:rsid w:val="1CB5C924"/>
    <w:rsid w:val="1CB7A218"/>
    <w:rsid w:val="1CB7B37E"/>
    <w:rsid w:val="1CB8BF64"/>
    <w:rsid w:val="1CB97422"/>
    <w:rsid w:val="1CC03802"/>
    <w:rsid w:val="1CC0AEE3"/>
    <w:rsid w:val="1CC12EAF"/>
    <w:rsid w:val="1CC2DE68"/>
    <w:rsid w:val="1CC41263"/>
    <w:rsid w:val="1CC49349"/>
    <w:rsid w:val="1CC540E3"/>
    <w:rsid w:val="1CC8B15D"/>
    <w:rsid w:val="1CC9CDFC"/>
    <w:rsid w:val="1CCB7182"/>
    <w:rsid w:val="1CCE0133"/>
    <w:rsid w:val="1CCEFE3D"/>
    <w:rsid w:val="1CCF141C"/>
    <w:rsid w:val="1CCFF96B"/>
    <w:rsid w:val="1CD1CFB2"/>
    <w:rsid w:val="1CD3873D"/>
    <w:rsid w:val="1CD741E1"/>
    <w:rsid w:val="1CD8EFF4"/>
    <w:rsid w:val="1CDA8D3D"/>
    <w:rsid w:val="1CDBC57C"/>
    <w:rsid w:val="1CDC59DB"/>
    <w:rsid w:val="1CDD0051"/>
    <w:rsid w:val="1CE7B19B"/>
    <w:rsid w:val="1CE90CBA"/>
    <w:rsid w:val="1CEB52B9"/>
    <w:rsid w:val="1CEB8357"/>
    <w:rsid w:val="1CEC1AAF"/>
    <w:rsid w:val="1CEED6DF"/>
    <w:rsid w:val="1CEFF392"/>
    <w:rsid w:val="1CF11884"/>
    <w:rsid w:val="1CF4054A"/>
    <w:rsid w:val="1CF43E0B"/>
    <w:rsid w:val="1CF50BB7"/>
    <w:rsid w:val="1CF6F0DF"/>
    <w:rsid w:val="1CF7FF4B"/>
    <w:rsid w:val="1CFE84E4"/>
    <w:rsid w:val="1CFFBAC9"/>
    <w:rsid w:val="1D001076"/>
    <w:rsid w:val="1D019789"/>
    <w:rsid w:val="1D045479"/>
    <w:rsid w:val="1D054C43"/>
    <w:rsid w:val="1D057CA7"/>
    <w:rsid w:val="1D075BD2"/>
    <w:rsid w:val="1D08977C"/>
    <w:rsid w:val="1D0BF846"/>
    <w:rsid w:val="1D115731"/>
    <w:rsid w:val="1D143095"/>
    <w:rsid w:val="1D14FDC6"/>
    <w:rsid w:val="1D157C5E"/>
    <w:rsid w:val="1D16F683"/>
    <w:rsid w:val="1D18AAAC"/>
    <w:rsid w:val="1D18ACD6"/>
    <w:rsid w:val="1D19F946"/>
    <w:rsid w:val="1D1A10A5"/>
    <w:rsid w:val="1D1B6CE7"/>
    <w:rsid w:val="1D1C6E68"/>
    <w:rsid w:val="1D1F7960"/>
    <w:rsid w:val="1D206CE9"/>
    <w:rsid w:val="1D219506"/>
    <w:rsid w:val="1D21EE07"/>
    <w:rsid w:val="1D233B48"/>
    <w:rsid w:val="1D240682"/>
    <w:rsid w:val="1D246939"/>
    <w:rsid w:val="1D250325"/>
    <w:rsid w:val="1D261343"/>
    <w:rsid w:val="1D26665B"/>
    <w:rsid w:val="1D26EA76"/>
    <w:rsid w:val="1D28D828"/>
    <w:rsid w:val="1D28EAD0"/>
    <w:rsid w:val="1D2A405F"/>
    <w:rsid w:val="1D2A4A15"/>
    <w:rsid w:val="1D2B32B9"/>
    <w:rsid w:val="1D2CB973"/>
    <w:rsid w:val="1D2F7EC8"/>
    <w:rsid w:val="1D304EED"/>
    <w:rsid w:val="1D30BD4B"/>
    <w:rsid w:val="1D312B9C"/>
    <w:rsid w:val="1D31E7D5"/>
    <w:rsid w:val="1D338599"/>
    <w:rsid w:val="1D39A619"/>
    <w:rsid w:val="1D3A20E1"/>
    <w:rsid w:val="1D3B60E4"/>
    <w:rsid w:val="1D3E5D13"/>
    <w:rsid w:val="1D408292"/>
    <w:rsid w:val="1D44D932"/>
    <w:rsid w:val="1D454EE4"/>
    <w:rsid w:val="1D49CD3F"/>
    <w:rsid w:val="1D4DD4E0"/>
    <w:rsid w:val="1D5066AC"/>
    <w:rsid w:val="1D50C1FF"/>
    <w:rsid w:val="1D540DC5"/>
    <w:rsid w:val="1D562E7A"/>
    <w:rsid w:val="1D5A5826"/>
    <w:rsid w:val="1D5E3DE0"/>
    <w:rsid w:val="1D64FB27"/>
    <w:rsid w:val="1D65C731"/>
    <w:rsid w:val="1D68233A"/>
    <w:rsid w:val="1D68C3AF"/>
    <w:rsid w:val="1D6BA112"/>
    <w:rsid w:val="1D6E4994"/>
    <w:rsid w:val="1D76583F"/>
    <w:rsid w:val="1D767602"/>
    <w:rsid w:val="1D768903"/>
    <w:rsid w:val="1D7BDB16"/>
    <w:rsid w:val="1D7DA5D7"/>
    <w:rsid w:val="1D7EBF98"/>
    <w:rsid w:val="1D7EE08A"/>
    <w:rsid w:val="1D818F49"/>
    <w:rsid w:val="1D838D46"/>
    <w:rsid w:val="1D839D76"/>
    <w:rsid w:val="1D83E568"/>
    <w:rsid w:val="1D8686E5"/>
    <w:rsid w:val="1D86A227"/>
    <w:rsid w:val="1D94B709"/>
    <w:rsid w:val="1D95370C"/>
    <w:rsid w:val="1D95E349"/>
    <w:rsid w:val="1D96FD8B"/>
    <w:rsid w:val="1D995CC5"/>
    <w:rsid w:val="1D9B01B5"/>
    <w:rsid w:val="1D9BBC23"/>
    <w:rsid w:val="1D9D8DA9"/>
    <w:rsid w:val="1DA50062"/>
    <w:rsid w:val="1DA6FAB9"/>
    <w:rsid w:val="1DAB5B08"/>
    <w:rsid w:val="1DAC3869"/>
    <w:rsid w:val="1DAC5F33"/>
    <w:rsid w:val="1DAD3237"/>
    <w:rsid w:val="1DAD923D"/>
    <w:rsid w:val="1DAF6D88"/>
    <w:rsid w:val="1DB3EA34"/>
    <w:rsid w:val="1DB57AD9"/>
    <w:rsid w:val="1DB879E4"/>
    <w:rsid w:val="1DBB1237"/>
    <w:rsid w:val="1DBC0D22"/>
    <w:rsid w:val="1DC3B446"/>
    <w:rsid w:val="1DC48EFB"/>
    <w:rsid w:val="1DC60461"/>
    <w:rsid w:val="1DC9B574"/>
    <w:rsid w:val="1DC9F4AE"/>
    <w:rsid w:val="1DCD6622"/>
    <w:rsid w:val="1DCEB194"/>
    <w:rsid w:val="1DCF046B"/>
    <w:rsid w:val="1DD365C4"/>
    <w:rsid w:val="1DD7DDDB"/>
    <w:rsid w:val="1DDA4158"/>
    <w:rsid w:val="1DDE29FB"/>
    <w:rsid w:val="1DE21663"/>
    <w:rsid w:val="1DE4DBDA"/>
    <w:rsid w:val="1DE5A60A"/>
    <w:rsid w:val="1DEA09C0"/>
    <w:rsid w:val="1DEA74E9"/>
    <w:rsid w:val="1DEC5660"/>
    <w:rsid w:val="1DEF1BBD"/>
    <w:rsid w:val="1DF06089"/>
    <w:rsid w:val="1DF0638A"/>
    <w:rsid w:val="1DF12AC6"/>
    <w:rsid w:val="1DF2D62F"/>
    <w:rsid w:val="1DF32B19"/>
    <w:rsid w:val="1DF4CB9D"/>
    <w:rsid w:val="1DF56D1C"/>
    <w:rsid w:val="1DF656C8"/>
    <w:rsid w:val="1DF6E1F1"/>
    <w:rsid w:val="1DF9C408"/>
    <w:rsid w:val="1DFA356A"/>
    <w:rsid w:val="1DFCB235"/>
    <w:rsid w:val="1DFDEC81"/>
    <w:rsid w:val="1E00A5B7"/>
    <w:rsid w:val="1E0256F2"/>
    <w:rsid w:val="1E030E81"/>
    <w:rsid w:val="1E07327D"/>
    <w:rsid w:val="1E09228D"/>
    <w:rsid w:val="1E0B9F03"/>
    <w:rsid w:val="1E0CDF60"/>
    <w:rsid w:val="1E0E7E97"/>
    <w:rsid w:val="1E0F74D0"/>
    <w:rsid w:val="1E142EB8"/>
    <w:rsid w:val="1E18B3DD"/>
    <w:rsid w:val="1E1A1F9B"/>
    <w:rsid w:val="1E1B7733"/>
    <w:rsid w:val="1E1CEFF6"/>
    <w:rsid w:val="1E1F2CC1"/>
    <w:rsid w:val="1E2A6DFF"/>
    <w:rsid w:val="1E2DB139"/>
    <w:rsid w:val="1E2FC373"/>
    <w:rsid w:val="1E2FD964"/>
    <w:rsid w:val="1E323037"/>
    <w:rsid w:val="1E335F20"/>
    <w:rsid w:val="1E336BB5"/>
    <w:rsid w:val="1E3638DD"/>
    <w:rsid w:val="1E3737B2"/>
    <w:rsid w:val="1E37FB0A"/>
    <w:rsid w:val="1E38A155"/>
    <w:rsid w:val="1E3B1AD3"/>
    <w:rsid w:val="1E3B3C15"/>
    <w:rsid w:val="1E3DB456"/>
    <w:rsid w:val="1E3E25D0"/>
    <w:rsid w:val="1E3EDD79"/>
    <w:rsid w:val="1E3EEA31"/>
    <w:rsid w:val="1E401324"/>
    <w:rsid w:val="1E4055FF"/>
    <w:rsid w:val="1E4130EB"/>
    <w:rsid w:val="1E417383"/>
    <w:rsid w:val="1E433806"/>
    <w:rsid w:val="1E449C7F"/>
    <w:rsid w:val="1E470C6A"/>
    <w:rsid w:val="1E4A6F2E"/>
    <w:rsid w:val="1E4B1E3F"/>
    <w:rsid w:val="1E4C1692"/>
    <w:rsid w:val="1E4CEE39"/>
    <w:rsid w:val="1E4E4875"/>
    <w:rsid w:val="1E4E71ED"/>
    <w:rsid w:val="1E4F8EB9"/>
    <w:rsid w:val="1E507D57"/>
    <w:rsid w:val="1E5151DB"/>
    <w:rsid w:val="1E523D79"/>
    <w:rsid w:val="1E52CA31"/>
    <w:rsid w:val="1E553EAF"/>
    <w:rsid w:val="1E55AC20"/>
    <w:rsid w:val="1E562097"/>
    <w:rsid w:val="1E58C27A"/>
    <w:rsid w:val="1E5DC078"/>
    <w:rsid w:val="1E604D36"/>
    <w:rsid w:val="1E65D7D7"/>
    <w:rsid w:val="1E68178F"/>
    <w:rsid w:val="1E69259C"/>
    <w:rsid w:val="1E6B2EC3"/>
    <w:rsid w:val="1E6BDC20"/>
    <w:rsid w:val="1E6D29D5"/>
    <w:rsid w:val="1E6E90F3"/>
    <w:rsid w:val="1E6F7A56"/>
    <w:rsid w:val="1E6FC694"/>
    <w:rsid w:val="1E707CD4"/>
    <w:rsid w:val="1E712FF6"/>
    <w:rsid w:val="1E71E19A"/>
    <w:rsid w:val="1E728B40"/>
    <w:rsid w:val="1E742656"/>
    <w:rsid w:val="1E7819F1"/>
    <w:rsid w:val="1E782471"/>
    <w:rsid w:val="1E79FADB"/>
    <w:rsid w:val="1E7A306E"/>
    <w:rsid w:val="1E7A78ED"/>
    <w:rsid w:val="1E8290B8"/>
    <w:rsid w:val="1E852C7F"/>
    <w:rsid w:val="1E8BB6CB"/>
    <w:rsid w:val="1E8BC3F3"/>
    <w:rsid w:val="1E8CD42A"/>
    <w:rsid w:val="1E8D3E87"/>
    <w:rsid w:val="1E8D85B7"/>
    <w:rsid w:val="1E909CFF"/>
    <w:rsid w:val="1E94D112"/>
    <w:rsid w:val="1E96E35C"/>
    <w:rsid w:val="1E992823"/>
    <w:rsid w:val="1E9CADBF"/>
    <w:rsid w:val="1E9EDB2B"/>
    <w:rsid w:val="1EA69903"/>
    <w:rsid w:val="1EA8B549"/>
    <w:rsid w:val="1EA94139"/>
    <w:rsid w:val="1EA97F06"/>
    <w:rsid w:val="1EAD4007"/>
    <w:rsid w:val="1EADFA36"/>
    <w:rsid w:val="1EB0A36D"/>
    <w:rsid w:val="1EB31D24"/>
    <w:rsid w:val="1EB45B7B"/>
    <w:rsid w:val="1EB5436B"/>
    <w:rsid w:val="1EB5AA6C"/>
    <w:rsid w:val="1EB6FED3"/>
    <w:rsid w:val="1EB794F7"/>
    <w:rsid w:val="1EBD6991"/>
    <w:rsid w:val="1EC5FEAB"/>
    <w:rsid w:val="1EC7AC8D"/>
    <w:rsid w:val="1EC803F2"/>
    <w:rsid w:val="1ECA07ED"/>
    <w:rsid w:val="1ECB508A"/>
    <w:rsid w:val="1ECC44CA"/>
    <w:rsid w:val="1ECC7FBF"/>
    <w:rsid w:val="1ECE7F57"/>
    <w:rsid w:val="1ECEF91A"/>
    <w:rsid w:val="1ECFE61A"/>
    <w:rsid w:val="1ED25DB1"/>
    <w:rsid w:val="1ED29C60"/>
    <w:rsid w:val="1ED32DF3"/>
    <w:rsid w:val="1ED95171"/>
    <w:rsid w:val="1EDAABAE"/>
    <w:rsid w:val="1EDF64EC"/>
    <w:rsid w:val="1EE2C2D3"/>
    <w:rsid w:val="1EE3066E"/>
    <w:rsid w:val="1EE63C7F"/>
    <w:rsid w:val="1EEAF94C"/>
    <w:rsid w:val="1EEB4A8C"/>
    <w:rsid w:val="1EEEFF52"/>
    <w:rsid w:val="1EEF1200"/>
    <w:rsid w:val="1EF12651"/>
    <w:rsid w:val="1EF9CEE4"/>
    <w:rsid w:val="1EFA3A32"/>
    <w:rsid w:val="1EFAC06B"/>
    <w:rsid w:val="1EFC7166"/>
    <w:rsid w:val="1F033280"/>
    <w:rsid w:val="1F07E899"/>
    <w:rsid w:val="1F084190"/>
    <w:rsid w:val="1F15955F"/>
    <w:rsid w:val="1F162507"/>
    <w:rsid w:val="1F16F9E0"/>
    <w:rsid w:val="1F1CBAAF"/>
    <w:rsid w:val="1F1DD4AB"/>
    <w:rsid w:val="1F1EB2B4"/>
    <w:rsid w:val="1F1F7F8F"/>
    <w:rsid w:val="1F224DAC"/>
    <w:rsid w:val="1F228612"/>
    <w:rsid w:val="1F29FAAE"/>
    <w:rsid w:val="1F2A2F89"/>
    <w:rsid w:val="1F2B6D7F"/>
    <w:rsid w:val="1F2C1AA3"/>
    <w:rsid w:val="1F2D3D43"/>
    <w:rsid w:val="1F2D8813"/>
    <w:rsid w:val="1F2DCE7F"/>
    <w:rsid w:val="1F2EC714"/>
    <w:rsid w:val="1F305B2E"/>
    <w:rsid w:val="1F323000"/>
    <w:rsid w:val="1F32FF60"/>
    <w:rsid w:val="1F352D9C"/>
    <w:rsid w:val="1F395E0A"/>
    <w:rsid w:val="1F3C1F93"/>
    <w:rsid w:val="1F3D05C7"/>
    <w:rsid w:val="1F3D2594"/>
    <w:rsid w:val="1F3E0842"/>
    <w:rsid w:val="1F3E3449"/>
    <w:rsid w:val="1F3F36A2"/>
    <w:rsid w:val="1F424B06"/>
    <w:rsid w:val="1F433A9C"/>
    <w:rsid w:val="1F4959C0"/>
    <w:rsid w:val="1F4A6E52"/>
    <w:rsid w:val="1F4AFDB6"/>
    <w:rsid w:val="1F4D52FF"/>
    <w:rsid w:val="1F51FB4C"/>
    <w:rsid w:val="1F528FE2"/>
    <w:rsid w:val="1F53FC7E"/>
    <w:rsid w:val="1F558088"/>
    <w:rsid w:val="1F5641EC"/>
    <w:rsid w:val="1F598F9E"/>
    <w:rsid w:val="1F5A0513"/>
    <w:rsid w:val="1F5B4CDC"/>
    <w:rsid w:val="1F5CC5C0"/>
    <w:rsid w:val="1F5F79B9"/>
    <w:rsid w:val="1F6725F2"/>
    <w:rsid w:val="1F680FE5"/>
    <w:rsid w:val="1F683D4B"/>
    <w:rsid w:val="1F6E284C"/>
    <w:rsid w:val="1F73BC44"/>
    <w:rsid w:val="1F81162E"/>
    <w:rsid w:val="1F816C59"/>
    <w:rsid w:val="1F82BA9E"/>
    <w:rsid w:val="1F848008"/>
    <w:rsid w:val="1F849F7E"/>
    <w:rsid w:val="1F85B686"/>
    <w:rsid w:val="1F860066"/>
    <w:rsid w:val="1F8A6774"/>
    <w:rsid w:val="1F8B702B"/>
    <w:rsid w:val="1F8C1528"/>
    <w:rsid w:val="1F8C21C5"/>
    <w:rsid w:val="1F8DA7BD"/>
    <w:rsid w:val="1F900116"/>
    <w:rsid w:val="1F936547"/>
    <w:rsid w:val="1F9386D1"/>
    <w:rsid w:val="1F945D7F"/>
    <w:rsid w:val="1F949C01"/>
    <w:rsid w:val="1F94B97F"/>
    <w:rsid w:val="1F963173"/>
    <w:rsid w:val="1F97DE3B"/>
    <w:rsid w:val="1F986C24"/>
    <w:rsid w:val="1F992CD3"/>
    <w:rsid w:val="1F9C66EA"/>
    <w:rsid w:val="1F9CA33D"/>
    <w:rsid w:val="1F9D222C"/>
    <w:rsid w:val="1F9E08F9"/>
    <w:rsid w:val="1FA0702B"/>
    <w:rsid w:val="1FA099F3"/>
    <w:rsid w:val="1FA100E4"/>
    <w:rsid w:val="1FA47AB9"/>
    <w:rsid w:val="1FA5542B"/>
    <w:rsid w:val="1FA63950"/>
    <w:rsid w:val="1FA79400"/>
    <w:rsid w:val="1FA82730"/>
    <w:rsid w:val="1FA9DF22"/>
    <w:rsid w:val="1FAB0503"/>
    <w:rsid w:val="1FAE0490"/>
    <w:rsid w:val="1FAF9F74"/>
    <w:rsid w:val="1FB0E966"/>
    <w:rsid w:val="1FB21455"/>
    <w:rsid w:val="1FB314CD"/>
    <w:rsid w:val="1FB393C8"/>
    <w:rsid w:val="1FBC1BC6"/>
    <w:rsid w:val="1FBD5BC1"/>
    <w:rsid w:val="1FBD6485"/>
    <w:rsid w:val="1FC04F06"/>
    <w:rsid w:val="1FC1004A"/>
    <w:rsid w:val="1FC3B2A3"/>
    <w:rsid w:val="1FC774D3"/>
    <w:rsid w:val="1FCB911F"/>
    <w:rsid w:val="1FCBA3C5"/>
    <w:rsid w:val="1FCED155"/>
    <w:rsid w:val="1FCEEC86"/>
    <w:rsid w:val="1FCF2051"/>
    <w:rsid w:val="1FD17331"/>
    <w:rsid w:val="1FD58374"/>
    <w:rsid w:val="1FD701F2"/>
    <w:rsid w:val="1FD8C833"/>
    <w:rsid w:val="1FDE6BE6"/>
    <w:rsid w:val="1FDF0FB5"/>
    <w:rsid w:val="1FE1FFBE"/>
    <w:rsid w:val="1FE40B03"/>
    <w:rsid w:val="1FE7ABBD"/>
    <w:rsid w:val="1FE7E6F3"/>
    <w:rsid w:val="1FE84D2F"/>
    <w:rsid w:val="1FEA7034"/>
    <w:rsid w:val="1FEBAE62"/>
    <w:rsid w:val="1FF3079A"/>
    <w:rsid w:val="1FF44495"/>
    <w:rsid w:val="1FF73AD1"/>
    <w:rsid w:val="1FF8C2F9"/>
    <w:rsid w:val="1FF95BB5"/>
    <w:rsid w:val="1FFA389D"/>
    <w:rsid w:val="1FFC1F9F"/>
    <w:rsid w:val="1FFCCA36"/>
    <w:rsid w:val="1FFD62DA"/>
    <w:rsid w:val="1FFF1349"/>
    <w:rsid w:val="1FFF31EA"/>
    <w:rsid w:val="2001332F"/>
    <w:rsid w:val="2002B1FB"/>
    <w:rsid w:val="20041ADE"/>
    <w:rsid w:val="20070A23"/>
    <w:rsid w:val="20072880"/>
    <w:rsid w:val="200ACCF6"/>
    <w:rsid w:val="200CB5EC"/>
    <w:rsid w:val="200FBA71"/>
    <w:rsid w:val="2010CF29"/>
    <w:rsid w:val="2011DDE8"/>
    <w:rsid w:val="201551E4"/>
    <w:rsid w:val="2016114A"/>
    <w:rsid w:val="2016A8EB"/>
    <w:rsid w:val="20177D3D"/>
    <w:rsid w:val="20192CF3"/>
    <w:rsid w:val="201F97F3"/>
    <w:rsid w:val="20202457"/>
    <w:rsid w:val="2021146E"/>
    <w:rsid w:val="20213568"/>
    <w:rsid w:val="20218819"/>
    <w:rsid w:val="2021B6C1"/>
    <w:rsid w:val="2021BF3A"/>
    <w:rsid w:val="20236756"/>
    <w:rsid w:val="2023C2DB"/>
    <w:rsid w:val="20273B4C"/>
    <w:rsid w:val="2028F4A8"/>
    <w:rsid w:val="20296B69"/>
    <w:rsid w:val="2029CB82"/>
    <w:rsid w:val="202B1AD9"/>
    <w:rsid w:val="203067B5"/>
    <w:rsid w:val="2030B88C"/>
    <w:rsid w:val="2030E89B"/>
    <w:rsid w:val="20373126"/>
    <w:rsid w:val="203D5C95"/>
    <w:rsid w:val="203EFDFB"/>
    <w:rsid w:val="203FD7CA"/>
    <w:rsid w:val="20422FE1"/>
    <w:rsid w:val="20429622"/>
    <w:rsid w:val="20432F65"/>
    <w:rsid w:val="2045C9F7"/>
    <w:rsid w:val="2047BD03"/>
    <w:rsid w:val="204975BC"/>
    <w:rsid w:val="204D5521"/>
    <w:rsid w:val="204F8D55"/>
    <w:rsid w:val="2050D3CD"/>
    <w:rsid w:val="2051824C"/>
    <w:rsid w:val="2051AAB0"/>
    <w:rsid w:val="20530FE0"/>
    <w:rsid w:val="2053A90C"/>
    <w:rsid w:val="20552592"/>
    <w:rsid w:val="2055C18F"/>
    <w:rsid w:val="2059C0CE"/>
    <w:rsid w:val="205BA74C"/>
    <w:rsid w:val="2061A0A2"/>
    <w:rsid w:val="2062EBBE"/>
    <w:rsid w:val="20648745"/>
    <w:rsid w:val="2066083B"/>
    <w:rsid w:val="206B98B2"/>
    <w:rsid w:val="206C5CEB"/>
    <w:rsid w:val="206CB41A"/>
    <w:rsid w:val="20719980"/>
    <w:rsid w:val="207518AD"/>
    <w:rsid w:val="20761803"/>
    <w:rsid w:val="20777D51"/>
    <w:rsid w:val="207AB77C"/>
    <w:rsid w:val="207C8803"/>
    <w:rsid w:val="207DE6C1"/>
    <w:rsid w:val="20809C3F"/>
    <w:rsid w:val="20830510"/>
    <w:rsid w:val="20864503"/>
    <w:rsid w:val="208851E1"/>
    <w:rsid w:val="2088E8D8"/>
    <w:rsid w:val="208A873A"/>
    <w:rsid w:val="208CC32A"/>
    <w:rsid w:val="208D9FE9"/>
    <w:rsid w:val="208E3D88"/>
    <w:rsid w:val="208E964D"/>
    <w:rsid w:val="208E96CF"/>
    <w:rsid w:val="20907094"/>
    <w:rsid w:val="209154CB"/>
    <w:rsid w:val="209316D3"/>
    <w:rsid w:val="209382DF"/>
    <w:rsid w:val="20955609"/>
    <w:rsid w:val="20984823"/>
    <w:rsid w:val="209C82B7"/>
    <w:rsid w:val="209D4644"/>
    <w:rsid w:val="209E61A3"/>
    <w:rsid w:val="209F1091"/>
    <w:rsid w:val="20A03592"/>
    <w:rsid w:val="20A091C4"/>
    <w:rsid w:val="20A10278"/>
    <w:rsid w:val="20A26D38"/>
    <w:rsid w:val="20A50869"/>
    <w:rsid w:val="20A57F15"/>
    <w:rsid w:val="20A8E6C0"/>
    <w:rsid w:val="20A931D3"/>
    <w:rsid w:val="20A9B58C"/>
    <w:rsid w:val="20ABF43B"/>
    <w:rsid w:val="20AC06CE"/>
    <w:rsid w:val="20B00555"/>
    <w:rsid w:val="20B0DB76"/>
    <w:rsid w:val="20B15304"/>
    <w:rsid w:val="20B56D98"/>
    <w:rsid w:val="20B5B762"/>
    <w:rsid w:val="20BB07F4"/>
    <w:rsid w:val="20BD0AF2"/>
    <w:rsid w:val="20BED032"/>
    <w:rsid w:val="20BF915F"/>
    <w:rsid w:val="20BFD591"/>
    <w:rsid w:val="20C3695E"/>
    <w:rsid w:val="20C5DF5E"/>
    <w:rsid w:val="20C8FC12"/>
    <w:rsid w:val="20CC42C2"/>
    <w:rsid w:val="20CFF9F6"/>
    <w:rsid w:val="20D03380"/>
    <w:rsid w:val="20D183FF"/>
    <w:rsid w:val="20D2A5A8"/>
    <w:rsid w:val="20D571BB"/>
    <w:rsid w:val="20D7B27D"/>
    <w:rsid w:val="20D7E4CF"/>
    <w:rsid w:val="20DE5E1D"/>
    <w:rsid w:val="20DEF36C"/>
    <w:rsid w:val="20E151F3"/>
    <w:rsid w:val="20E18F55"/>
    <w:rsid w:val="20E3EA94"/>
    <w:rsid w:val="20E3FCEA"/>
    <w:rsid w:val="20E41A24"/>
    <w:rsid w:val="20E93A83"/>
    <w:rsid w:val="20E9E6C3"/>
    <w:rsid w:val="20ED8766"/>
    <w:rsid w:val="20EEFDED"/>
    <w:rsid w:val="20F29958"/>
    <w:rsid w:val="20F47BE3"/>
    <w:rsid w:val="20F58205"/>
    <w:rsid w:val="20FA564A"/>
    <w:rsid w:val="20FAC2A9"/>
    <w:rsid w:val="20FBE17C"/>
    <w:rsid w:val="20FC1953"/>
    <w:rsid w:val="20FC8662"/>
    <w:rsid w:val="20FDE3A7"/>
    <w:rsid w:val="21002A55"/>
    <w:rsid w:val="21012273"/>
    <w:rsid w:val="21039928"/>
    <w:rsid w:val="210549CC"/>
    <w:rsid w:val="21099D19"/>
    <w:rsid w:val="210C49E3"/>
    <w:rsid w:val="21129D5F"/>
    <w:rsid w:val="21148A19"/>
    <w:rsid w:val="21163C88"/>
    <w:rsid w:val="211712B8"/>
    <w:rsid w:val="2119B642"/>
    <w:rsid w:val="211C1A91"/>
    <w:rsid w:val="211C5F50"/>
    <w:rsid w:val="2121FF2D"/>
    <w:rsid w:val="21258B28"/>
    <w:rsid w:val="212845D0"/>
    <w:rsid w:val="21291F96"/>
    <w:rsid w:val="212EAA34"/>
    <w:rsid w:val="213167AE"/>
    <w:rsid w:val="2131E8BC"/>
    <w:rsid w:val="21324602"/>
    <w:rsid w:val="2134A99F"/>
    <w:rsid w:val="2136B32D"/>
    <w:rsid w:val="2137BF60"/>
    <w:rsid w:val="2139B1DF"/>
    <w:rsid w:val="213CAE9B"/>
    <w:rsid w:val="213CFE98"/>
    <w:rsid w:val="213EEFFB"/>
    <w:rsid w:val="21443B1D"/>
    <w:rsid w:val="214AF1D7"/>
    <w:rsid w:val="214D4468"/>
    <w:rsid w:val="214E07A6"/>
    <w:rsid w:val="214E5693"/>
    <w:rsid w:val="2150CE83"/>
    <w:rsid w:val="2150EFB9"/>
    <w:rsid w:val="21540366"/>
    <w:rsid w:val="2156A082"/>
    <w:rsid w:val="2158E155"/>
    <w:rsid w:val="215A8ABB"/>
    <w:rsid w:val="215D411E"/>
    <w:rsid w:val="215EF30C"/>
    <w:rsid w:val="215F8D17"/>
    <w:rsid w:val="2160AE89"/>
    <w:rsid w:val="2161D5A2"/>
    <w:rsid w:val="2167285E"/>
    <w:rsid w:val="216802E2"/>
    <w:rsid w:val="2169042C"/>
    <w:rsid w:val="216E1F44"/>
    <w:rsid w:val="216E4106"/>
    <w:rsid w:val="216EC927"/>
    <w:rsid w:val="216F4779"/>
    <w:rsid w:val="2171B075"/>
    <w:rsid w:val="2173736C"/>
    <w:rsid w:val="21772AD5"/>
    <w:rsid w:val="21776A48"/>
    <w:rsid w:val="217826E0"/>
    <w:rsid w:val="217B3192"/>
    <w:rsid w:val="217C540D"/>
    <w:rsid w:val="217CB57B"/>
    <w:rsid w:val="21806EF0"/>
    <w:rsid w:val="2181C8F6"/>
    <w:rsid w:val="21829B82"/>
    <w:rsid w:val="2182EB43"/>
    <w:rsid w:val="21883692"/>
    <w:rsid w:val="2188D279"/>
    <w:rsid w:val="21892BBF"/>
    <w:rsid w:val="2189753C"/>
    <w:rsid w:val="218B8ABD"/>
    <w:rsid w:val="218CB48C"/>
    <w:rsid w:val="218E11BF"/>
    <w:rsid w:val="2190C843"/>
    <w:rsid w:val="2195D838"/>
    <w:rsid w:val="21995D72"/>
    <w:rsid w:val="2199D5F2"/>
    <w:rsid w:val="219AC0CF"/>
    <w:rsid w:val="21A13A35"/>
    <w:rsid w:val="21A2191A"/>
    <w:rsid w:val="21A22040"/>
    <w:rsid w:val="21A24537"/>
    <w:rsid w:val="21A55C0B"/>
    <w:rsid w:val="21A65AED"/>
    <w:rsid w:val="21A6FE1F"/>
    <w:rsid w:val="21A74399"/>
    <w:rsid w:val="21A7FD1B"/>
    <w:rsid w:val="21A82C54"/>
    <w:rsid w:val="21A9C5E0"/>
    <w:rsid w:val="21A9CED8"/>
    <w:rsid w:val="21AA1E44"/>
    <w:rsid w:val="21B608E8"/>
    <w:rsid w:val="21B86E5F"/>
    <w:rsid w:val="21BC92F5"/>
    <w:rsid w:val="21C19797"/>
    <w:rsid w:val="21C255C2"/>
    <w:rsid w:val="21C336CD"/>
    <w:rsid w:val="21C38E38"/>
    <w:rsid w:val="21C68A11"/>
    <w:rsid w:val="21C7381B"/>
    <w:rsid w:val="21C74F2F"/>
    <w:rsid w:val="21CB49B7"/>
    <w:rsid w:val="21CDA541"/>
    <w:rsid w:val="21CE08CB"/>
    <w:rsid w:val="21D5566B"/>
    <w:rsid w:val="21D7BF9D"/>
    <w:rsid w:val="21D87124"/>
    <w:rsid w:val="21D963D1"/>
    <w:rsid w:val="21E26089"/>
    <w:rsid w:val="21E4F304"/>
    <w:rsid w:val="21E65D16"/>
    <w:rsid w:val="21E94AB1"/>
    <w:rsid w:val="21EA014D"/>
    <w:rsid w:val="21EA81D6"/>
    <w:rsid w:val="21EDA736"/>
    <w:rsid w:val="21EE2379"/>
    <w:rsid w:val="21EEE581"/>
    <w:rsid w:val="21F0476E"/>
    <w:rsid w:val="21F277A5"/>
    <w:rsid w:val="21F36B13"/>
    <w:rsid w:val="21F4EF6B"/>
    <w:rsid w:val="21F593D5"/>
    <w:rsid w:val="21FB3D43"/>
    <w:rsid w:val="22022DE3"/>
    <w:rsid w:val="220348F7"/>
    <w:rsid w:val="22069162"/>
    <w:rsid w:val="22096080"/>
    <w:rsid w:val="2209AC9C"/>
    <w:rsid w:val="220BDE57"/>
    <w:rsid w:val="220D037E"/>
    <w:rsid w:val="220DB1C1"/>
    <w:rsid w:val="220E27EE"/>
    <w:rsid w:val="220FB5FC"/>
    <w:rsid w:val="2210694B"/>
    <w:rsid w:val="22127EF9"/>
    <w:rsid w:val="2212A6C7"/>
    <w:rsid w:val="2213043D"/>
    <w:rsid w:val="2217E840"/>
    <w:rsid w:val="2219D778"/>
    <w:rsid w:val="221A8FF8"/>
    <w:rsid w:val="221DE57F"/>
    <w:rsid w:val="221DF879"/>
    <w:rsid w:val="221E18A4"/>
    <w:rsid w:val="221EA165"/>
    <w:rsid w:val="221F1634"/>
    <w:rsid w:val="2220FDD6"/>
    <w:rsid w:val="2221619C"/>
    <w:rsid w:val="2223C5D6"/>
    <w:rsid w:val="22252B3B"/>
    <w:rsid w:val="22259E54"/>
    <w:rsid w:val="222AD17E"/>
    <w:rsid w:val="222B2D4C"/>
    <w:rsid w:val="222B481B"/>
    <w:rsid w:val="222D61FD"/>
    <w:rsid w:val="222DA40A"/>
    <w:rsid w:val="222E373C"/>
    <w:rsid w:val="222F39F2"/>
    <w:rsid w:val="2230E0E5"/>
    <w:rsid w:val="2231F136"/>
    <w:rsid w:val="223636C4"/>
    <w:rsid w:val="223AA0DF"/>
    <w:rsid w:val="223B1A77"/>
    <w:rsid w:val="223EB062"/>
    <w:rsid w:val="223FDF1F"/>
    <w:rsid w:val="22415DBA"/>
    <w:rsid w:val="2241BAB7"/>
    <w:rsid w:val="2246D7B2"/>
    <w:rsid w:val="22476868"/>
    <w:rsid w:val="22476D7E"/>
    <w:rsid w:val="2248F275"/>
    <w:rsid w:val="224A3008"/>
    <w:rsid w:val="224D47E2"/>
    <w:rsid w:val="224E0007"/>
    <w:rsid w:val="224F865F"/>
    <w:rsid w:val="22527D5C"/>
    <w:rsid w:val="225383ED"/>
    <w:rsid w:val="225424EE"/>
    <w:rsid w:val="22544392"/>
    <w:rsid w:val="22595F4F"/>
    <w:rsid w:val="225B6461"/>
    <w:rsid w:val="225BA429"/>
    <w:rsid w:val="225C6A2B"/>
    <w:rsid w:val="225D9A08"/>
    <w:rsid w:val="225DB5E6"/>
    <w:rsid w:val="22637F84"/>
    <w:rsid w:val="226412EB"/>
    <w:rsid w:val="226634FD"/>
    <w:rsid w:val="2266A7D3"/>
    <w:rsid w:val="2267AC11"/>
    <w:rsid w:val="22692514"/>
    <w:rsid w:val="22692B4D"/>
    <w:rsid w:val="226984C1"/>
    <w:rsid w:val="22698FF2"/>
    <w:rsid w:val="226A6630"/>
    <w:rsid w:val="226CCE6D"/>
    <w:rsid w:val="226EB88E"/>
    <w:rsid w:val="226EBBD8"/>
    <w:rsid w:val="2271CC3C"/>
    <w:rsid w:val="22754DB6"/>
    <w:rsid w:val="22755F51"/>
    <w:rsid w:val="2276C423"/>
    <w:rsid w:val="227A0E41"/>
    <w:rsid w:val="227AC3CD"/>
    <w:rsid w:val="227D3D46"/>
    <w:rsid w:val="227EEF6D"/>
    <w:rsid w:val="2281CA68"/>
    <w:rsid w:val="22830432"/>
    <w:rsid w:val="22849356"/>
    <w:rsid w:val="22880976"/>
    <w:rsid w:val="2288358D"/>
    <w:rsid w:val="2288A95E"/>
    <w:rsid w:val="228C0422"/>
    <w:rsid w:val="228DF189"/>
    <w:rsid w:val="228E5D41"/>
    <w:rsid w:val="22927019"/>
    <w:rsid w:val="229881B6"/>
    <w:rsid w:val="22998753"/>
    <w:rsid w:val="229A0CE0"/>
    <w:rsid w:val="229B5C4E"/>
    <w:rsid w:val="229D598E"/>
    <w:rsid w:val="229F7DDE"/>
    <w:rsid w:val="229F8F51"/>
    <w:rsid w:val="22A07ED2"/>
    <w:rsid w:val="22A10C4B"/>
    <w:rsid w:val="22A5F76F"/>
    <w:rsid w:val="22AAE003"/>
    <w:rsid w:val="22AD7C93"/>
    <w:rsid w:val="22AD940D"/>
    <w:rsid w:val="22B336FD"/>
    <w:rsid w:val="22B3B84B"/>
    <w:rsid w:val="22BA7E7E"/>
    <w:rsid w:val="22BED976"/>
    <w:rsid w:val="22BF8560"/>
    <w:rsid w:val="22C0DE19"/>
    <w:rsid w:val="22C318BF"/>
    <w:rsid w:val="22C3BF5B"/>
    <w:rsid w:val="22C4BCD5"/>
    <w:rsid w:val="22C849F6"/>
    <w:rsid w:val="22CA9261"/>
    <w:rsid w:val="22CAEF0D"/>
    <w:rsid w:val="22CBECFF"/>
    <w:rsid w:val="22CC60BA"/>
    <w:rsid w:val="22CD6104"/>
    <w:rsid w:val="22D04CA7"/>
    <w:rsid w:val="22D4124A"/>
    <w:rsid w:val="22D72C8E"/>
    <w:rsid w:val="22D884EE"/>
    <w:rsid w:val="22D89865"/>
    <w:rsid w:val="22D8DCC5"/>
    <w:rsid w:val="22D9588E"/>
    <w:rsid w:val="22DB9A7E"/>
    <w:rsid w:val="22DF1AB6"/>
    <w:rsid w:val="22E14046"/>
    <w:rsid w:val="22E27902"/>
    <w:rsid w:val="22E3B614"/>
    <w:rsid w:val="22E9476D"/>
    <w:rsid w:val="22F1C879"/>
    <w:rsid w:val="22F65FD1"/>
    <w:rsid w:val="22F7399A"/>
    <w:rsid w:val="22F95836"/>
    <w:rsid w:val="22FAD274"/>
    <w:rsid w:val="22FCBAFB"/>
    <w:rsid w:val="22FFED55"/>
    <w:rsid w:val="2300F792"/>
    <w:rsid w:val="23025599"/>
    <w:rsid w:val="2303FEDF"/>
    <w:rsid w:val="23048F6E"/>
    <w:rsid w:val="2306F81A"/>
    <w:rsid w:val="23078B72"/>
    <w:rsid w:val="230AD520"/>
    <w:rsid w:val="230B4C7F"/>
    <w:rsid w:val="230F3077"/>
    <w:rsid w:val="230F6124"/>
    <w:rsid w:val="23137AED"/>
    <w:rsid w:val="2316E2D5"/>
    <w:rsid w:val="23177111"/>
    <w:rsid w:val="23183644"/>
    <w:rsid w:val="23191B11"/>
    <w:rsid w:val="231C48E0"/>
    <w:rsid w:val="231D5364"/>
    <w:rsid w:val="231DF5D8"/>
    <w:rsid w:val="231FEDF1"/>
    <w:rsid w:val="23219854"/>
    <w:rsid w:val="23249D1B"/>
    <w:rsid w:val="23252BB1"/>
    <w:rsid w:val="232535D9"/>
    <w:rsid w:val="232720DE"/>
    <w:rsid w:val="232A7D02"/>
    <w:rsid w:val="232CBB5B"/>
    <w:rsid w:val="232CFE16"/>
    <w:rsid w:val="232F0538"/>
    <w:rsid w:val="232FCDAE"/>
    <w:rsid w:val="2331C3A3"/>
    <w:rsid w:val="2334861A"/>
    <w:rsid w:val="23353728"/>
    <w:rsid w:val="233A17AC"/>
    <w:rsid w:val="233E4EB0"/>
    <w:rsid w:val="23402E06"/>
    <w:rsid w:val="2343CFF8"/>
    <w:rsid w:val="23445F00"/>
    <w:rsid w:val="2345E6F8"/>
    <w:rsid w:val="2346D434"/>
    <w:rsid w:val="23484D59"/>
    <w:rsid w:val="234C0B18"/>
    <w:rsid w:val="2350C166"/>
    <w:rsid w:val="23530280"/>
    <w:rsid w:val="2353C65F"/>
    <w:rsid w:val="23541F67"/>
    <w:rsid w:val="2354AE4C"/>
    <w:rsid w:val="235582E7"/>
    <w:rsid w:val="2356460E"/>
    <w:rsid w:val="23571683"/>
    <w:rsid w:val="23589489"/>
    <w:rsid w:val="2358A904"/>
    <w:rsid w:val="235B42BD"/>
    <w:rsid w:val="235ED321"/>
    <w:rsid w:val="23600D98"/>
    <w:rsid w:val="23612E0B"/>
    <w:rsid w:val="23627CDE"/>
    <w:rsid w:val="2362B766"/>
    <w:rsid w:val="236419AF"/>
    <w:rsid w:val="236435E7"/>
    <w:rsid w:val="23644ACA"/>
    <w:rsid w:val="2364C089"/>
    <w:rsid w:val="2365468E"/>
    <w:rsid w:val="2366A8F5"/>
    <w:rsid w:val="23692BDA"/>
    <w:rsid w:val="236A09E7"/>
    <w:rsid w:val="236A4D8B"/>
    <w:rsid w:val="236DD0AD"/>
    <w:rsid w:val="23723790"/>
    <w:rsid w:val="2374E413"/>
    <w:rsid w:val="23754468"/>
    <w:rsid w:val="2376E6AC"/>
    <w:rsid w:val="2377110C"/>
    <w:rsid w:val="237755F0"/>
    <w:rsid w:val="23789D1E"/>
    <w:rsid w:val="237ADE17"/>
    <w:rsid w:val="237B68A2"/>
    <w:rsid w:val="237BCF6D"/>
    <w:rsid w:val="237EFBF1"/>
    <w:rsid w:val="23804BD4"/>
    <w:rsid w:val="23829C80"/>
    <w:rsid w:val="2382BA72"/>
    <w:rsid w:val="23834745"/>
    <w:rsid w:val="238487F1"/>
    <w:rsid w:val="2384BB34"/>
    <w:rsid w:val="2387387C"/>
    <w:rsid w:val="238846BC"/>
    <w:rsid w:val="23901F85"/>
    <w:rsid w:val="23940B43"/>
    <w:rsid w:val="239484A5"/>
    <w:rsid w:val="2396A7E8"/>
    <w:rsid w:val="2397E27B"/>
    <w:rsid w:val="239B8AC3"/>
    <w:rsid w:val="239D391E"/>
    <w:rsid w:val="239F4C95"/>
    <w:rsid w:val="23A9558A"/>
    <w:rsid w:val="23AA4580"/>
    <w:rsid w:val="23AF34A8"/>
    <w:rsid w:val="23B0E47B"/>
    <w:rsid w:val="23B2A954"/>
    <w:rsid w:val="23B671F7"/>
    <w:rsid w:val="23B94064"/>
    <w:rsid w:val="23B9AD8B"/>
    <w:rsid w:val="23BAA470"/>
    <w:rsid w:val="23BC0CF4"/>
    <w:rsid w:val="23BC6C9E"/>
    <w:rsid w:val="23BEBCDC"/>
    <w:rsid w:val="23C0853D"/>
    <w:rsid w:val="23C2C75F"/>
    <w:rsid w:val="23C52B8E"/>
    <w:rsid w:val="23C80B8F"/>
    <w:rsid w:val="23C988D9"/>
    <w:rsid w:val="23D27C79"/>
    <w:rsid w:val="23D44E6F"/>
    <w:rsid w:val="23D6C494"/>
    <w:rsid w:val="23D7C8EA"/>
    <w:rsid w:val="23D84E6A"/>
    <w:rsid w:val="23D947C0"/>
    <w:rsid w:val="23D9D9B2"/>
    <w:rsid w:val="23DA10AB"/>
    <w:rsid w:val="23DA6DA3"/>
    <w:rsid w:val="23DC92AA"/>
    <w:rsid w:val="23DDE780"/>
    <w:rsid w:val="23DE16C7"/>
    <w:rsid w:val="23DE90B0"/>
    <w:rsid w:val="23E0A017"/>
    <w:rsid w:val="23E1F290"/>
    <w:rsid w:val="23E4FF02"/>
    <w:rsid w:val="23E54FCB"/>
    <w:rsid w:val="23EA0165"/>
    <w:rsid w:val="23EB0C50"/>
    <w:rsid w:val="23ED4EFE"/>
    <w:rsid w:val="23EE6E01"/>
    <w:rsid w:val="23F0EC81"/>
    <w:rsid w:val="23F2147D"/>
    <w:rsid w:val="23F26A89"/>
    <w:rsid w:val="23F33020"/>
    <w:rsid w:val="23F7BA9F"/>
    <w:rsid w:val="23FA291F"/>
    <w:rsid w:val="23FAA55C"/>
    <w:rsid w:val="23FB6614"/>
    <w:rsid w:val="23FC07FE"/>
    <w:rsid w:val="240040A4"/>
    <w:rsid w:val="2402EDD1"/>
    <w:rsid w:val="240442FB"/>
    <w:rsid w:val="240604AB"/>
    <w:rsid w:val="24085F49"/>
    <w:rsid w:val="240A82FC"/>
    <w:rsid w:val="240B8075"/>
    <w:rsid w:val="240C313A"/>
    <w:rsid w:val="240CCF2D"/>
    <w:rsid w:val="24114297"/>
    <w:rsid w:val="241174E9"/>
    <w:rsid w:val="24133454"/>
    <w:rsid w:val="24161D97"/>
    <w:rsid w:val="24176DB2"/>
    <w:rsid w:val="2417DB29"/>
    <w:rsid w:val="241F5EC4"/>
    <w:rsid w:val="241F6388"/>
    <w:rsid w:val="24265F58"/>
    <w:rsid w:val="242709C6"/>
    <w:rsid w:val="242C3633"/>
    <w:rsid w:val="2430FD11"/>
    <w:rsid w:val="243929EF"/>
    <w:rsid w:val="2439926D"/>
    <w:rsid w:val="2439E849"/>
    <w:rsid w:val="243A7B74"/>
    <w:rsid w:val="243BD3A4"/>
    <w:rsid w:val="244078D9"/>
    <w:rsid w:val="2440B3A5"/>
    <w:rsid w:val="2440D62A"/>
    <w:rsid w:val="244511BE"/>
    <w:rsid w:val="2446E192"/>
    <w:rsid w:val="24495677"/>
    <w:rsid w:val="2449FB1D"/>
    <w:rsid w:val="244A64B6"/>
    <w:rsid w:val="244AF1FA"/>
    <w:rsid w:val="2450D250"/>
    <w:rsid w:val="2452A1C3"/>
    <w:rsid w:val="2456642D"/>
    <w:rsid w:val="2456ADAF"/>
    <w:rsid w:val="245C32DE"/>
    <w:rsid w:val="245CA8CD"/>
    <w:rsid w:val="245FEB96"/>
    <w:rsid w:val="24604C74"/>
    <w:rsid w:val="2463A425"/>
    <w:rsid w:val="24669DAC"/>
    <w:rsid w:val="2466C07D"/>
    <w:rsid w:val="24674DCB"/>
    <w:rsid w:val="24678E77"/>
    <w:rsid w:val="2469B961"/>
    <w:rsid w:val="246AD943"/>
    <w:rsid w:val="24724665"/>
    <w:rsid w:val="24726B69"/>
    <w:rsid w:val="24727AD9"/>
    <w:rsid w:val="24750F8B"/>
    <w:rsid w:val="24780109"/>
    <w:rsid w:val="2479A498"/>
    <w:rsid w:val="247A1499"/>
    <w:rsid w:val="247E76D2"/>
    <w:rsid w:val="248055DF"/>
    <w:rsid w:val="24847985"/>
    <w:rsid w:val="2484ED80"/>
    <w:rsid w:val="248A1129"/>
    <w:rsid w:val="248CA41F"/>
    <w:rsid w:val="248E3730"/>
    <w:rsid w:val="24903AD8"/>
    <w:rsid w:val="249169E3"/>
    <w:rsid w:val="24935EEC"/>
    <w:rsid w:val="24938571"/>
    <w:rsid w:val="24947C72"/>
    <w:rsid w:val="2497294F"/>
    <w:rsid w:val="2498205E"/>
    <w:rsid w:val="2498B55B"/>
    <w:rsid w:val="2498DB01"/>
    <w:rsid w:val="24998A89"/>
    <w:rsid w:val="2499FA64"/>
    <w:rsid w:val="249ACDDC"/>
    <w:rsid w:val="249D6698"/>
    <w:rsid w:val="249E676A"/>
    <w:rsid w:val="249F768A"/>
    <w:rsid w:val="24A06601"/>
    <w:rsid w:val="24A1269C"/>
    <w:rsid w:val="24A12CD7"/>
    <w:rsid w:val="24A4C109"/>
    <w:rsid w:val="24A5C7E6"/>
    <w:rsid w:val="24A5FCDF"/>
    <w:rsid w:val="24AA55B1"/>
    <w:rsid w:val="24ABAF17"/>
    <w:rsid w:val="24AC67DD"/>
    <w:rsid w:val="24AE603A"/>
    <w:rsid w:val="24AF1291"/>
    <w:rsid w:val="24AFD4EF"/>
    <w:rsid w:val="24AFF5F2"/>
    <w:rsid w:val="24B08D6D"/>
    <w:rsid w:val="24B0B395"/>
    <w:rsid w:val="24B26F7C"/>
    <w:rsid w:val="24B3B278"/>
    <w:rsid w:val="24B4349A"/>
    <w:rsid w:val="24B599AA"/>
    <w:rsid w:val="24BA2066"/>
    <w:rsid w:val="24BFEF91"/>
    <w:rsid w:val="24C2403E"/>
    <w:rsid w:val="24C724CB"/>
    <w:rsid w:val="24C80556"/>
    <w:rsid w:val="24C93F2C"/>
    <w:rsid w:val="24CB7428"/>
    <w:rsid w:val="24CCA866"/>
    <w:rsid w:val="24CD0B3B"/>
    <w:rsid w:val="24CD1924"/>
    <w:rsid w:val="24CF4DE8"/>
    <w:rsid w:val="24CF5E31"/>
    <w:rsid w:val="24D37076"/>
    <w:rsid w:val="24D70754"/>
    <w:rsid w:val="24DC7928"/>
    <w:rsid w:val="24DFFFF8"/>
    <w:rsid w:val="24E520F4"/>
    <w:rsid w:val="24E5C2C4"/>
    <w:rsid w:val="24E7E3A3"/>
    <w:rsid w:val="24E98632"/>
    <w:rsid w:val="24EBD37E"/>
    <w:rsid w:val="24ED63D9"/>
    <w:rsid w:val="24EDC869"/>
    <w:rsid w:val="24EE84A8"/>
    <w:rsid w:val="24F2D9A8"/>
    <w:rsid w:val="24F3F631"/>
    <w:rsid w:val="24F526B6"/>
    <w:rsid w:val="24F60FA2"/>
    <w:rsid w:val="24F86853"/>
    <w:rsid w:val="24F9497D"/>
    <w:rsid w:val="24F9A951"/>
    <w:rsid w:val="24FB0577"/>
    <w:rsid w:val="2501660D"/>
    <w:rsid w:val="2503A98F"/>
    <w:rsid w:val="2504C7F2"/>
    <w:rsid w:val="2505CA7E"/>
    <w:rsid w:val="250985C8"/>
    <w:rsid w:val="250B2D71"/>
    <w:rsid w:val="250B9EEF"/>
    <w:rsid w:val="250CEC7A"/>
    <w:rsid w:val="250F6E31"/>
    <w:rsid w:val="25110117"/>
    <w:rsid w:val="2513677C"/>
    <w:rsid w:val="25164398"/>
    <w:rsid w:val="2519B256"/>
    <w:rsid w:val="251B7674"/>
    <w:rsid w:val="251C4C63"/>
    <w:rsid w:val="251D9C32"/>
    <w:rsid w:val="251E8F4D"/>
    <w:rsid w:val="25208E43"/>
    <w:rsid w:val="2523105A"/>
    <w:rsid w:val="2524FF5C"/>
    <w:rsid w:val="25277FDA"/>
    <w:rsid w:val="25287571"/>
    <w:rsid w:val="252B141F"/>
    <w:rsid w:val="252F1D82"/>
    <w:rsid w:val="25352E94"/>
    <w:rsid w:val="2535F0DC"/>
    <w:rsid w:val="25381470"/>
    <w:rsid w:val="253D791D"/>
    <w:rsid w:val="254250A0"/>
    <w:rsid w:val="2546D9AF"/>
    <w:rsid w:val="2546FAE7"/>
    <w:rsid w:val="25497584"/>
    <w:rsid w:val="254D2E9F"/>
    <w:rsid w:val="25502056"/>
    <w:rsid w:val="2551D90B"/>
    <w:rsid w:val="25534DFF"/>
    <w:rsid w:val="25547648"/>
    <w:rsid w:val="2554F3F2"/>
    <w:rsid w:val="25568C31"/>
    <w:rsid w:val="255AE26D"/>
    <w:rsid w:val="255D7EF4"/>
    <w:rsid w:val="2560DACC"/>
    <w:rsid w:val="25614771"/>
    <w:rsid w:val="2561E907"/>
    <w:rsid w:val="256449A1"/>
    <w:rsid w:val="2565DFF1"/>
    <w:rsid w:val="25660E69"/>
    <w:rsid w:val="25669443"/>
    <w:rsid w:val="256AD662"/>
    <w:rsid w:val="2572D675"/>
    <w:rsid w:val="257371FD"/>
    <w:rsid w:val="2574DD8C"/>
    <w:rsid w:val="257D9A55"/>
    <w:rsid w:val="257E3928"/>
    <w:rsid w:val="257FCE20"/>
    <w:rsid w:val="2580B681"/>
    <w:rsid w:val="25838BEF"/>
    <w:rsid w:val="258DE43B"/>
    <w:rsid w:val="258E5C34"/>
    <w:rsid w:val="258ED43F"/>
    <w:rsid w:val="259011F9"/>
    <w:rsid w:val="25947836"/>
    <w:rsid w:val="2595F2AC"/>
    <w:rsid w:val="25969D62"/>
    <w:rsid w:val="2596D3E8"/>
    <w:rsid w:val="259B7044"/>
    <w:rsid w:val="259CADB3"/>
    <w:rsid w:val="259F62A1"/>
    <w:rsid w:val="25A02DC0"/>
    <w:rsid w:val="25A076E6"/>
    <w:rsid w:val="25A10D7F"/>
    <w:rsid w:val="25A34D49"/>
    <w:rsid w:val="25A39977"/>
    <w:rsid w:val="25A40996"/>
    <w:rsid w:val="25A5FBA2"/>
    <w:rsid w:val="25A67F59"/>
    <w:rsid w:val="25A680FC"/>
    <w:rsid w:val="25A82262"/>
    <w:rsid w:val="25A89F8E"/>
    <w:rsid w:val="25AC01CB"/>
    <w:rsid w:val="25AC5DBF"/>
    <w:rsid w:val="25ACD757"/>
    <w:rsid w:val="25B010C3"/>
    <w:rsid w:val="25B09C0C"/>
    <w:rsid w:val="25B0F3E9"/>
    <w:rsid w:val="25B20BD3"/>
    <w:rsid w:val="25B30C24"/>
    <w:rsid w:val="25B3FC1F"/>
    <w:rsid w:val="25B47C0E"/>
    <w:rsid w:val="25B54D5B"/>
    <w:rsid w:val="25B562D4"/>
    <w:rsid w:val="25B67DB5"/>
    <w:rsid w:val="25B69140"/>
    <w:rsid w:val="25B6EFED"/>
    <w:rsid w:val="25B84E6B"/>
    <w:rsid w:val="25B856FC"/>
    <w:rsid w:val="25BB8331"/>
    <w:rsid w:val="25BCDC8E"/>
    <w:rsid w:val="25BEED9D"/>
    <w:rsid w:val="25BFE491"/>
    <w:rsid w:val="25C8496F"/>
    <w:rsid w:val="25CBF6DE"/>
    <w:rsid w:val="25CCF24F"/>
    <w:rsid w:val="25CEC5E0"/>
    <w:rsid w:val="25D02630"/>
    <w:rsid w:val="25D124AC"/>
    <w:rsid w:val="25D1F078"/>
    <w:rsid w:val="25D218D8"/>
    <w:rsid w:val="25D27389"/>
    <w:rsid w:val="25D2D013"/>
    <w:rsid w:val="25D4DFC1"/>
    <w:rsid w:val="25D82E32"/>
    <w:rsid w:val="25DB040C"/>
    <w:rsid w:val="25DCF32F"/>
    <w:rsid w:val="25DD574D"/>
    <w:rsid w:val="25E20E6A"/>
    <w:rsid w:val="25E211CD"/>
    <w:rsid w:val="25E62896"/>
    <w:rsid w:val="25E7B710"/>
    <w:rsid w:val="25E8797B"/>
    <w:rsid w:val="25E8C6F7"/>
    <w:rsid w:val="25EA24D6"/>
    <w:rsid w:val="25EB18D5"/>
    <w:rsid w:val="25ECC7F0"/>
    <w:rsid w:val="25EE821C"/>
    <w:rsid w:val="25EFF755"/>
    <w:rsid w:val="25F282A8"/>
    <w:rsid w:val="25F29F1D"/>
    <w:rsid w:val="25F4C35C"/>
    <w:rsid w:val="25F67C48"/>
    <w:rsid w:val="25F9A247"/>
    <w:rsid w:val="25FA33AD"/>
    <w:rsid w:val="25FE1577"/>
    <w:rsid w:val="25FF7486"/>
    <w:rsid w:val="260078B1"/>
    <w:rsid w:val="26013681"/>
    <w:rsid w:val="2601D144"/>
    <w:rsid w:val="26030402"/>
    <w:rsid w:val="2604384E"/>
    <w:rsid w:val="260967FE"/>
    <w:rsid w:val="2610C2D6"/>
    <w:rsid w:val="2612FCD7"/>
    <w:rsid w:val="2614065A"/>
    <w:rsid w:val="2614885D"/>
    <w:rsid w:val="26180330"/>
    <w:rsid w:val="261A342A"/>
    <w:rsid w:val="261EEA88"/>
    <w:rsid w:val="261F504C"/>
    <w:rsid w:val="2621A9BD"/>
    <w:rsid w:val="26248653"/>
    <w:rsid w:val="26265948"/>
    <w:rsid w:val="262CB739"/>
    <w:rsid w:val="263079FC"/>
    <w:rsid w:val="2633A0BF"/>
    <w:rsid w:val="2633ACEE"/>
    <w:rsid w:val="26363E88"/>
    <w:rsid w:val="263873C5"/>
    <w:rsid w:val="2639C109"/>
    <w:rsid w:val="263A4B21"/>
    <w:rsid w:val="263A6CC7"/>
    <w:rsid w:val="263B7475"/>
    <w:rsid w:val="263BBE06"/>
    <w:rsid w:val="263F197E"/>
    <w:rsid w:val="2643830D"/>
    <w:rsid w:val="264596D9"/>
    <w:rsid w:val="2649F920"/>
    <w:rsid w:val="264D0822"/>
    <w:rsid w:val="264F0BEC"/>
    <w:rsid w:val="264F6FAF"/>
    <w:rsid w:val="2651B406"/>
    <w:rsid w:val="265352B2"/>
    <w:rsid w:val="2654E38C"/>
    <w:rsid w:val="265D3248"/>
    <w:rsid w:val="265F70B6"/>
    <w:rsid w:val="2664C712"/>
    <w:rsid w:val="266759A2"/>
    <w:rsid w:val="26677B3D"/>
    <w:rsid w:val="2668172E"/>
    <w:rsid w:val="266ADFAD"/>
    <w:rsid w:val="266EA8BA"/>
    <w:rsid w:val="2671DFAC"/>
    <w:rsid w:val="26756E28"/>
    <w:rsid w:val="26763CC5"/>
    <w:rsid w:val="26765D4B"/>
    <w:rsid w:val="2677F986"/>
    <w:rsid w:val="2678C5D5"/>
    <w:rsid w:val="267A9B3F"/>
    <w:rsid w:val="267B2F6A"/>
    <w:rsid w:val="267C689B"/>
    <w:rsid w:val="267C91D7"/>
    <w:rsid w:val="267C9686"/>
    <w:rsid w:val="267E1BF3"/>
    <w:rsid w:val="2680FFE8"/>
    <w:rsid w:val="2682D4BB"/>
    <w:rsid w:val="26835E40"/>
    <w:rsid w:val="26857A0F"/>
    <w:rsid w:val="268663DF"/>
    <w:rsid w:val="268A7B59"/>
    <w:rsid w:val="268A8E61"/>
    <w:rsid w:val="268AC3F7"/>
    <w:rsid w:val="268B15F0"/>
    <w:rsid w:val="268D57BB"/>
    <w:rsid w:val="268D887F"/>
    <w:rsid w:val="2690CECB"/>
    <w:rsid w:val="26945811"/>
    <w:rsid w:val="269479B8"/>
    <w:rsid w:val="2694B515"/>
    <w:rsid w:val="26971EC6"/>
    <w:rsid w:val="2699B26C"/>
    <w:rsid w:val="269AD154"/>
    <w:rsid w:val="269B4508"/>
    <w:rsid w:val="269BFD2B"/>
    <w:rsid w:val="269C7F06"/>
    <w:rsid w:val="269DAB63"/>
    <w:rsid w:val="26A1B7CF"/>
    <w:rsid w:val="26A27B5A"/>
    <w:rsid w:val="26A3DAD0"/>
    <w:rsid w:val="26A3FD7D"/>
    <w:rsid w:val="26A5DDA0"/>
    <w:rsid w:val="26A6147E"/>
    <w:rsid w:val="26A748C6"/>
    <w:rsid w:val="26A9B3C7"/>
    <w:rsid w:val="26AAF475"/>
    <w:rsid w:val="26AE4A07"/>
    <w:rsid w:val="26B4C384"/>
    <w:rsid w:val="26B84132"/>
    <w:rsid w:val="26B96434"/>
    <w:rsid w:val="26BD32F8"/>
    <w:rsid w:val="26BE6541"/>
    <w:rsid w:val="26BF36B8"/>
    <w:rsid w:val="26C15B1A"/>
    <w:rsid w:val="26C28E1A"/>
    <w:rsid w:val="26C2ACB7"/>
    <w:rsid w:val="26C2ED90"/>
    <w:rsid w:val="26C48A07"/>
    <w:rsid w:val="26C4EF3B"/>
    <w:rsid w:val="26C5363E"/>
    <w:rsid w:val="26C5DC69"/>
    <w:rsid w:val="26C615E0"/>
    <w:rsid w:val="26C83693"/>
    <w:rsid w:val="26CB4C5F"/>
    <w:rsid w:val="26CD0AF2"/>
    <w:rsid w:val="26CDDD32"/>
    <w:rsid w:val="26CE5E58"/>
    <w:rsid w:val="26CF5731"/>
    <w:rsid w:val="26D11315"/>
    <w:rsid w:val="26D137CB"/>
    <w:rsid w:val="26D1E72D"/>
    <w:rsid w:val="26D2ADEB"/>
    <w:rsid w:val="26D2C94A"/>
    <w:rsid w:val="26D7F764"/>
    <w:rsid w:val="26D896DE"/>
    <w:rsid w:val="26DA054E"/>
    <w:rsid w:val="26DB71FE"/>
    <w:rsid w:val="26DC7850"/>
    <w:rsid w:val="26DCA4E0"/>
    <w:rsid w:val="26DD27DB"/>
    <w:rsid w:val="26DE022B"/>
    <w:rsid w:val="26DE3E42"/>
    <w:rsid w:val="26E13D9E"/>
    <w:rsid w:val="26E4BE47"/>
    <w:rsid w:val="26E77439"/>
    <w:rsid w:val="26E97CB1"/>
    <w:rsid w:val="26EBEB0C"/>
    <w:rsid w:val="26F031C5"/>
    <w:rsid w:val="26F24B81"/>
    <w:rsid w:val="26F2D93B"/>
    <w:rsid w:val="26F2F868"/>
    <w:rsid w:val="26F31E09"/>
    <w:rsid w:val="26F6B8EE"/>
    <w:rsid w:val="26F7F892"/>
    <w:rsid w:val="26F86ACE"/>
    <w:rsid w:val="26F9CF2B"/>
    <w:rsid w:val="26FC2C9C"/>
    <w:rsid w:val="26FD8F1D"/>
    <w:rsid w:val="26FE631B"/>
    <w:rsid w:val="27008689"/>
    <w:rsid w:val="2700E864"/>
    <w:rsid w:val="2701D2C5"/>
    <w:rsid w:val="2701F6BC"/>
    <w:rsid w:val="2702DD86"/>
    <w:rsid w:val="27040A1E"/>
    <w:rsid w:val="2709A39C"/>
    <w:rsid w:val="2709A60D"/>
    <w:rsid w:val="270F239E"/>
    <w:rsid w:val="270F72CA"/>
    <w:rsid w:val="2710A4DD"/>
    <w:rsid w:val="27112DD2"/>
    <w:rsid w:val="27134BFC"/>
    <w:rsid w:val="27159D20"/>
    <w:rsid w:val="27161548"/>
    <w:rsid w:val="271683EA"/>
    <w:rsid w:val="271C1B6F"/>
    <w:rsid w:val="271C7F04"/>
    <w:rsid w:val="271D2420"/>
    <w:rsid w:val="271D77BF"/>
    <w:rsid w:val="271DA750"/>
    <w:rsid w:val="271E726F"/>
    <w:rsid w:val="27202AAC"/>
    <w:rsid w:val="2727A00B"/>
    <w:rsid w:val="2727F92D"/>
    <w:rsid w:val="2728F734"/>
    <w:rsid w:val="27291282"/>
    <w:rsid w:val="272CB1A9"/>
    <w:rsid w:val="272D5763"/>
    <w:rsid w:val="273127F5"/>
    <w:rsid w:val="2731C30D"/>
    <w:rsid w:val="27324184"/>
    <w:rsid w:val="2735C894"/>
    <w:rsid w:val="2738A207"/>
    <w:rsid w:val="2738DF10"/>
    <w:rsid w:val="2739C758"/>
    <w:rsid w:val="273B5CD8"/>
    <w:rsid w:val="273E852F"/>
    <w:rsid w:val="2742C220"/>
    <w:rsid w:val="27455C46"/>
    <w:rsid w:val="274C7FD6"/>
    <w:rsid w:val="274E34F0"/>
    <w:rsid w:val="27509406"/>
    <w:rsid w:val="27512AC5"/>
    <w:rsid w:val="275257AC"/>
    <w:rsid w:val="2753837D"/>
    <w:rsid w:val="2754A6B0"/>
    <w:rsid w:val="2757D9F3"/>
    <w:rsid w:val="27596026"/>
    <w:rsid w:val="275A04F0"/>
    <w:rsid w:val="275A9A0E"/>
    <w:rsid w:val="275ADD04"/>
    <w:rsid w:val="275D984C"/>
    <w:rsid w:val="275F2416"/>
    <w:rsid w:val="275F97C9"/>
    <w:rsid w:val="275FC6F8"/>
    <w:rsid w:val="2760B99C"/>
    <w:rsid w:val="2763060A"/>
    <w:rsid w:val="2767F8D9"/>
    <w:rsid w:val="276A62FD"/>
    <w:rsid w:val="276CAE8F"/>
    <w:rsid w:val="276F86E5"/>
    <w:rsid w:val="2770867B"/>
    <w:rsid w:val="27719DF9"/>
    <w:rsid w:val="27732A8E"/>
    <w:rsid w:val="2773587F"/>
    <w:rsid w:val="2773EADB"/>
    <w:rsid w:val="2777B7AD"/>
    <w:rsid w:val="27788B03"/>
    <w:rsid w:val="2778B0B9"/>
    <w:rsid w:val="277BD23B"/>
    <w:rsid w:val="277DC1E2"/>
    <w:rsid w:val="277E69DB"/>
    <w:rsid w:val="277F755F"/>
    <w:rsid w:val="278040F2"/>
    <w:rsid w:val="2785C630"/>
    <w:rsid w:val="2786F2C2"/>
    <w:rsid w:val="2787FBA7"/>
    <w:rsid w:val="278C0928"/>
    <w:rsid w:val="2790ABE2"/>
    <w:rsid w:val="279267A4"/>
    <w:rsid w:val="2792E822"/>
    <w:rsid w:val="2796AFD9"/>
    <w:rsid w:val="27980889"/>
    <w:rsid w:val="27988FD9"/>
    <w:rsid w:val="2799DB15"/>
    <w:rsid w:val="279BE2D9"/>
    <w:rsid w:val="279CD431"/>
    <w:rsid w:val="279FD478"/>
    <w:rsid w:val="27A18E3F"/>
    <w:rsid w:val="27A27E3F"/>
    <w:rsid w:val="27A28811"/>
    <w:rsid w:val="27A99C1D"/>
    <w:rsid w:val="27ACD7A0"/>
    <w:rsid w:val="27B12A78"/>
    <w:rsid w:val="27B8961A"/>
    <w:rsid w:val="27B90574"/>
    <w:rsid w:val="27B95E5B"/>
    <w:rsid w:val="27BA9FE2"/>
    <w:rsid w:val="27BAEE86"/>
    <w:rsid w:val="27BCD620"/>
    <w:rsid w:val="27BE0A52"/>
    <w:rsid w:val="27BE8601"/>
    <w:rsid w:val="27BF47D1"/>
    <w:rsid w:val="27BF8F05"/>
    <w:rsid w:val="27C00755"/>
    <w:rsid w:val="27C121C3"/>
    <w:rsid w:val="27C1F0FF"/>
    <w:rsid w:val="27C2117C"/>
    <w:rsid w:val="27C271BC"/>
    <w:rsid w:val="27C2B9C4"/>
    <w:rsid w:val="27C508DF"/>
    <w:rsid w:val="27C5B579"/>
    <w:rsid w:val="27CD41C4"/>
    <w:rsid w:val="27CE2E29"/>
    <w:rsid w:val="27CEAC5A"/>
    <w:rsid w:val="27D44491"/>
    <w:rsid w:val="27D573AF"/>
    <w:rsid w:val="27D5EE09"/>
    <w:rsid w:val="27D6026C"/>
    <w:rsid w:val="27D729A0"/>
    <w:rsid w:val="27D8CFDD"/>
    <w:rsid w:val="27DC779A"/>
    <w:rsid w:val="27DD8AB4"/>
    <w:rsid w:val="27DEC729"/>
    <w:rsid w:val="27DF8318"/>
    <w:rsid w:val="27E02E8D"/>
    <w:rsid w:val="27E20843"/>
    <w:rsid w:val="27E51062"/>
    <w:rsid w:val="27EB22A0"/>
    <w:rsid w:val="27EC3D74"/>
    <w:rsid w:val="27F380F9"/>
    <w:rsid w:val="27F52058"/>
    <w:rsid w:val="27FB2169"/>
    <w:rsid w:val="27FBF876"/>
    <w:rsid w:val="27FC7414"/>
    <w:rsid w:val="2807FDAA"/>
    <w:rsid w:val="280A34AC"/>
    <w:rsid w:val="280C3C3B"/>
    <w:rsid w:val="280EAEE6"/>
    <w:rsid w:val="28125A3A"/>
    <w:rsid w:val="28185FA3"/>
    <w:rsid w:val="281C5DD7"/>
    <w:rsid w:val="281D4824"/>
    <w:rsid w:val="28223E47"/>
    <w:rsid w:val="2827DF19"/>
    <w:rsid w:val="282CB14B"/>
    <w:rsid w:val="282EE49E"/>
    <w:rsid w:val="28316658"/>
    <w:rsid w:val="283313CD"/>
    <w:rsid w:val="28341846"/>
    <w:rsid w:val="2836FED2"/>
    <w:rsid w:val="28383640"/>
    <w:rsid w:val="283C04E0"/>
    <w:rsid w:val="283D3B3A"/>
    <w:rsid w:val="283E878A"/>
    <w:rsid w:val="283EEC6A"/>
    <w:rsid w:val="283F58EA"/>
    <w:rsid w:val="2840C0CF"/>
    <w:rsid w:val="284129F3"/>
    <w:rsid w:val="28446BAE"/>
    <w:rsid w:val="28481BCC"/>
    <w:rsid w:val="2848FDF1"/>
    <w:rsid w:val="284DD615"/>
    <w:rsid w:val="284ED195"/>
    <w:rsid w:val="2852CA63"/>
    <w:rsid w:val="28533FA4"/>
    <w:rsid w:val="28538A85"/>
    <w:rsid w:val="28574D36"/>
    <w:rsid w:val="2859EC35"/>
    <w:rsid w:val="285AB0F3"/>
    <w:rsid w:val="285B83B1"/>
    <w:rsid w:val="285CFAD3"/>
    <w:rsid w:val="285D3426"/>
    <w:rsid w:val="285D9690"/>
    <w:rsid w:val="28666D5E"/>
    <w:rsid w:val="28697179"/>
    <w:rsid w:val="2869AFB1"/>
    <w:rsid w:val="286C0A36"/>
    <w:rsid w:val="286E8BF3"/>
    <w:rsid w:val="28710FF7"/>
    <w:rsid w:val="28749CF2"/>
    <w:rsid w:val="28762605"/>
    <w:rsid w:val="2878C7B6"/>
    <w:rsid w:val="287B9A14"/>
    <w:rsid w:val="287BE9A9"/>
    <w:rsid w:val="287CE573"/>
    <w:rsid w:val="287D11CC"/>
    <w:rsid w:val="287D55FC"/>
    <w:rsid w:val="28811D17"/>
    <w:rsid w:val="2883381A"/>
    <w:rsid w:val="28868B95"/>
    <w:rsid w:val="28877FE5"/>
    <w:rsid w:val="28879F37"/>
    <w:rsid w:val="28889D47"/>
    <w:rsid w:val="288CA9F4"/>
    <w:rsid w:val="288CC0C8"/>
    <w:rsid w:val="288CCCEE"/>
    <w:rsid w:val="288D2B49"/>
    <w:rsid w:val="288DDF60"/>
    <w:rsid w:val="288E3046"/>
    <w:rsid w:val="288F7E0C"/>
    <w:rsid w:val="2892DA2F"/>
    <w:rsid w:val="28937C89"/>
    <w:rsid w:val="2893C8F3"/>
    <w:rsid w:val="2897ADF2"/>
    <w:rsid w:val="28A443F5"/>
    <w:rsid w:val="28A5CE83"/>
    <w:rsid w:val="28A7EB42"/>
    <w:rsid w:val="28AB5499"/>
    <w:rsid w:val="28ADA2E9"/>
    <w:rsid w:val="28AE74DE"/>
    <w:rsid w:val="28B346D7"/>
    <w:rsid w:val="28B3BCDD"/>
    <w:rsid w:val="28B4DCFC"/>
    <w:rsid w:val="28B80FE4"/>
    <w:rsid w:val="28BD7B17"/>
    <w:rsid w:val="28BD8009"/>
    <w:rsid w:val="28C0C314"/>
    <w:rsid w:val="28C1E0D3"/>
    <w:rsid w:val="28C21829"/>
    <w:rsid w:val="28C27790"/>
    <w:rsid w:val="28C2CED3"/>
    <w:rsid w:val="28C5EB20"/>
    <w:rsid w:val="28C7B020"/>
    <w:rsid w:val="28C85A6C"/>
    <w:rsid w:val="28C85F11"/>
    <w:rsid w:val="28D00A9A"/>
    <w:rsid w:val="28D4B9A8"/>
    <w:rsid w:val="28DABE7C"/>
    <w:rsid w:val="28DB4ECC"/>
    <w:rsid w:val="28DBEB54"/>
    <w:rsid w:val="28DE03C1"/>
    <w:rsid w:val="28E016A6"/>
    <w:rsid w:val="28E068AB"/>
    <w:rsid w:val="28E111E0"/>
    <w:rsid w:val="28E25021"/>
    <w:rsid w:val="28E88084"/>
    <w:rsid w:val="28EB7CC5"/>
    <w:rsid w:val="28EBD8B2"/>
    <w:rsid w:val="28ED9362"/>
    <w:rsid w:val="28EF0AFB"/>
    <w:rsid w:val="28EF77B4"/>
    <w:rsid w:val="28EFAE75"/>
    <w:rsid w:val="28F0A409"/>
    <w:rsid w:val="28F171E1"/>
    <w:rsid w:val="28F25DF9"/>
    <w:rsid w:val="28F31010"/>
    <w:rsid w:val="28F39F64"/>
    <w:rsid w:val="28F4B1BF"/>
    <w:rsid w:val="28F5A6B6"/>
    <w:rsid w:val="28FDE5AD"/>
    <w:rsid w:val="290045F6"/>
    <w:rsid w:val="29014C32"/>
    <w:rsid w:val="29015615"/>
    <w:rsid w:val="2901B232"/>
    <w:rsid w:val="2906F9BA"/>
    <w:rsid w:val="2907579C"/>
    <w:rsid w:val="290E115C"/>
    <w:rsid w:val="290EA5A7"/>
    <w:rsid w:val="2915DB5D"/>
    <w:rsid w:val="291885B7"/>
    <w:rsid w:val="2918FEF2"/>
    <w:rsid w:val="291C9AAE"/>
    <w:rsid w:val="291CAD4A"/>
    <w:rsid w:val="29207304"/>
    <w:rsid w:val="29242C01"/>
    <w:rsid w:val="2925C92A"/>
    <w:rsid w:val="2925F0E2"/>
    <w:rsid w:val="29266A06"/>
    <w:rsid w:val="29278031"/>
    <w:rsid w:val="292A81EB"/>
    <w:rsid w:val="292B5D93"/>
    <w:rsid w:val="292DDB5B"/>
    <w:rsid w:val="292E9805"/>
    <w:rsid w:val="2930350D"/>
    <w:rsid w:val="293163FE"/>
    <w:rsid w:val="29318D18"/>
    <w:rsid w:val="293223B1"/>
    <w:rsid w:val="29339057"/>
    <w:rsid w:val="2933C87B"/>
    <w:rsid w:val="29392ADE"/>
    <w:rsid w:val="2939993B"/>
    <w:rsid w:val="2939BB39"/>
    <w:rsid w:val="293A88A7"/>
    <w:rsid w:val="293C512D"/>
    <w:rsid w:val="293E62AA"/>
    <w:rsid w:val="293F517A"/>
    <w:rsid w:val="29437906"/>
    <w:rsid w:val="2943C18D"/>
    <w:rsid w:val="294644D5"/>
    <w:rsid w:val="2949CAE0"/>
    <w:rsid w:val="294BBAFB"/>
    <w:rsid w:val="294FAC5E"/>
    <w:rsid w:val="294FAC7E"/>
    <w:rsid w:val="295305F5"/>
    <w:rsid w:val="2953C1E7"/>
    <w:rsid w:val="2955218F"/>
    <w:rsid w:val="2956FD3B"/>
    <w:rsid w:val="2957C5A6"/>
    <w:rsid w:val="295B236A"/>
    <w:rsid w:val="295B2793"/>
    <w:rsid w:val="295BA85B"/>
    <w:rsid w:val="295CFBEF"/>
    <w:rsid w:val="295D6010"/>
    <w:rsid w:val="295EFCE7"/>
    <w:rsid w:val="2962CC8C"/>
    <w:rsid w:val="2963B855"/>
    <w:rsid w:val="296917A5"/>
    <w:rsid w:val="296A0946"/>
    <w:rsid w:val="296B7C95"/>
    <w:rsid w:val="296EC033"/>
    <w:rsid w:val="2975597B"/>
    <w:rsid w:val="2977BAAE"/>
    <w:rsid w:val="2979D990"/>
    <w:rsid w:val="297B339F"/>
    <w:rsid w:val="297F66D8"/>
    <w:rsid w:val="297FF197"/>
    <w:rsid w:val="29804AA5"/>
    <w:rsid w:val="2980FC98"/>
    <w:rsid w:val="2981D320"/>
    <w:rsid w:val="2984BB7E"/>
    <w:rsid w:val="298556BD"/>
    <w:rsid w:val="2988BCBC"/>
    <w:rsid w:val="29898AAC"/>
    <w:rsid w:val="298B8724"/>
    <w:rsid w:val="298C1AC5"/>
    <w:rsid w:val="298CF116"/>
    <w:rsid w:val="298D4674"/>
    <w:rsid w:val="29939123"/>
    <w:rsid w:val="2993D963"/>
    <w:rsid w:val="29949877"/>
    <w:rsid w:val="2996BD95"/>
    <w:rsid w:val="2996E3AF"/>
    <w:rsid w:val="2997347B"/>
    <w:rsid w:val="2997444C"/>
    <w:rsid w:val="29979C09"/>
    <w:rsid w:val="2997FF82"/>
    <w:rsid w:val="2998414C"/>
    <w:rsid w:val="29999338"/>
    <w:rsid w:val="299CBC2C"/>
    <w:rsid w:val="299E8BA3"/>
    <w:rsid w:val="299F07F1"/>
    <w:rsid w:val="29A157DB"/>
    <w:rsid w:val="29A2082B"/>
    <w:rsid w:val="29A290F2"/>
    <w:rsid w:val="29A4BF2E"/>
    <w:rsid w:val="29A6F923"/>
    <w:rsid w:val="29A953A6"/>
    <w:rsid w:val="29A975CE"/>
    <w:rsid w:val="29AC19C3"/>
    <w:rsid w:val="29AC46EF"/>
    <w:rsid w:val="29B33C07"/>
    <w:rsid w:val="29B34E60"/>
    <w:rsid w:val="29B3B6FE"/>
    <w:rsid w:val="29B73ED1"/>
    <w:rsid w:val="29BCF88C"/>
    <w:rsid w:val="29BCFD73"/>
    <w:rsid w:val="29BD6E62"/>
    <w:rsid w:val="29BDD2A5"/>
    <w:rsid w:val="29C06AD3"/>
    <w:rsid w:val="29C2ABD5"/>
    <w:rsid w:val="29C3A95E"/>
    <w:rsid w:val="29C7EF80"/>
    <w:rsid w:val="29CB1755"/>
    <w:rsid w:val="29CCD028"/>
    <w:rsid w:val="29CF6A63"/>
    <w:rsid w:val="29D025BB"/>
    <w:rsid w:val="29D46DEB"/>
    <w:rsid w:val="29D7A77E"/>
    <w:rsid w:val="29D8EE0B"/>
    <w:rsid w:val="29DA98A0"/>
    <w:rsid w:val="29DB5531"/>
    <w:rsid w:val="29DC7E0E"/>
    <w:rsid w:val="29DD4803"/>
    <w:rsid w:val="29DF3B15"/>
    <w:rsid w:val="29E03033"/>
    <w:rsid w:val="29E26D80"/>
    <w:rsid w:val="29E31FE7"/>
    <w:rsid w:val="29E3CBE6"/>
    <w:rsid w:val="29E4D752"/>
    <w:rsid w:val="29E5CF15"/>
    <w:rsid w:val="29E6C9E4"/>
    <w:rsid w:val="29E7CEB9"/>
    <w:rsid w:val="29E82B04"/>
    <w:rsid w:val="29E9E3D6"/>
    <w:rsid w:val="29EA5459"/>
    <w:rsid w:val="29EC8976"/>
    <w:rsid w:val="29EE2286"/>
    <w:rsid w:val="29F15BF9"/>
    <w:rsid w:val="29F3C311"/>
    <w:rsid w:val="29F53304"/>
    <w:rsid w:val="29F55D81"/>
    <w:rsid w:val="29FC09E9"/>
    <w:rsid w:val="29FDACC8"/>
    <w:rsid w:val="29FDD30B"/>
    <w:rsid w:val="2A01F428"/>
    <w:rsid w:val="2A0297EF"/>
    <w:rsid w:val="2A03F9D8"/>
    <w:rsid w:val="2A05A342"/>
    <w:rsid w:val="2A0B7A3B"/>
    <w:rsid w:val="2A0E36EF"/>
    <w:rsid w:val="2A0FAB10"/>
    <w:rsid w:val="2A13B088"/>
    <w:rsid w:val="2A15E48C"/>
    <w:rsid w:val="2A169468"/>
    <w:rsid w:val="2A18DD46"/>
    <w:rsid w:val="2A1D86E6"/>
    <w:rsid w:val="2A1F9115"/>
    <w:rsid w:val="2A21E569"/>
    <w:rsid w:val="2A269CF5"/>
    <w:rsid w:val="2A291B32"/>
    <w:rsid w:val="2A2BCE97"/>
    <w:rsid w:val="2A2D2020"/>
    <w:rsid w:val="2A2ECBD5"/>
    <w:rsid w:val="2A2EECDF"/>
    <w:rsid w:val="2A31BDAD"/>
    <w:rsid w:val="2A325465"/>
    <w:rsid w:val="2A356214"/>
    <w:rsid w:val="2A35D36A"/>
    <w:rsid w:val="2A35DBD6"/>
    <w:rsid w:val="2A397536"/>
    <w:rsid w:val="2A3A9E6C"/>
    <w:rsid w:val="2A3D4AC6"/>
    <w:rsid w:val="2A3E0F01"/>
    <w:rsid w:val="2A4692F1"/>
    <w:rsid w:val="2A46B018"/>
    <w:rsid w:val="2A47B044"/>
    <w:rsid w:val="2A497DE4"/>
    <w:rsid w:val="2A498795"/>
    <w:rsid w:val="2A4C53F0"/>
    <w:rsid w:val="2A4D2419"/>
    <w:rsid w:val="2A4DB8E6"/>
    <w:rsid w:val="2A4E22E3"/>
    <w:rsid w:val="2A4E54DC"/>
    <w:rsid w:val="2A4EF91E"/>
    <w:rsid w:val="2A4FB2F4"/>
    <w:rsid w:val="2A51EB7B"/>
    <w:rsid w:val="2A530F21"/>
    <w:rsid w:val="2A53AD6F"/>
    <w:rsid w:val="2A550868"/>
    <w:rsid w:val="2A5541EA"/>
    <w:rsid w:val="2A5668CE"/>
    <w:rsid w:val="2A59C72A"/>
    <w:rsid w:val="2A5C6FBF"/>
    <w:rsid w:val="2A5CC6C0"/>
    <w:rsid w:val="2A5FB20C"/>
    <w:rsid w:val="2A6B8C14"/>
    <w:rsid w:val="2A6CE5C5"/>
    <w:rsid w:val="2A6E8B0E"/>
    <w:rsid w:val="2A7234EE"/>
    <w:rsid w:val="2A7624D0"/>
    <w:rsid w:val="2A77E41A"/>
    <w:rsid w:val="2A7A575D"/>
    <w:rsid w:val="2A7D2D93"/>
    <w:rsid w:val="2A803271"/>
    <w:rsid w:val="2A814F0A"/>
    <w:rsid w:val="2A817794"/>
    <w:rsid w:val="2A82EE97"/>
    <w:rsid w:val="2A842985"/>
    <w:rsid w:val="2A851723"/>
    <w:rsid w:val="2A867D47"/>
    <w:rsid w:val="2A89D2A4"/>
    <w:rsid w:val="2A8E989D"/>
    <w:rsid w:val="2A8F3CF6"/>
    <w:rsid w:val="2A8F7954"/>
    <w:rsid w:val="2A8FC83F"/>
    <w:rsid w:val="2A921DC2"/>
    <w:rsid w:val="2A92850A"/>
    <w:rsid w:val="2A9321EE"/>
    <w:rsid w:val="2A952ECD"/>
    <w:rsid w:val="2A9546E6"/>
    <w:rsid w:val="2A959456"/>
    <w:rsid w:val="2A9605C3"/>
    <w:rsid w:val="2A99ECCE"/>
    <w:rsid w:val="2A9A47D9"/>
    <w:rsid w:val="2A9B640C"/>
    <w:rsid w:val="2A9D035C"/>
    <w:rsid w:val="2A9DCFF9"/>
    <w:rsid w:val="2AA71845"/>
    <w:rsid w:val="2AA86B73"/>
    <w:rsid w:val="2AA8F5D5"/>
    <w:rsid w:val="2AAFB69E"/>
    <w:rsid w:val="2AB14D9D"/>
    <w:rsid w:val="2AB1669B"/>
    <w:rsid w:val="2AB18B1A"/>
    <w:rsid w:val="2AB25C26"/>
    <w:rsid w:val="2ABB53D4"/>
    <w:rsid w:val="2ABB79FD"/>
    <w:rsid w:val="2AC3B280"/>
    <w:rsid w:val="2AC42821"/>
    <w:rsid w:val="2AC641E7"/>
    <w:rsid w:val="2AC6933A"/>
    <w:rsid w:val="2AC7C7C8"/>
    <w:rsid w:val="2ACD8AAF"/>
    <w:rsid w:val="2AD2C4FB"/>
    <w:rsid w:val="2AD2F768"/>
    <w:rsid w:val="2AD37D21"/>
    <w:rsid w:val="2AD420DC"/>
    <w:rsid w:val="2AD865B0"/>
    <w:rsid w:val="2ADA753D"/>
    <w:rsid w:val="2ADD6FCB"/>
    <w:rsid w:val="2ADEF141"/>
    <w:rsid w:val="2AE27346"/>
    <w:rsid w:val="2AE38152"/>
    <w:rsid w:val="2AE97808"/>
    <w:rsid w:val="2AE9BDD3"/>
    <w:rsid w:val="2AEBBFFA"/>
    <w:rsid w:val="2AED10E9"/>
    <w:rsid w:val="2AEDAAD2"/>
    <w:rsid w:val="2AEDC448"/>
    <w:rsid w:val="2AF242DF"/>
    <w:rsid w:val="2AFD266F"/>
    <w:rsid w:val="2AFD3869"/>
    <w:rsid w:val="2AFECB8F"/>
    <w:rsid w:val="2B041030"/>
    <w:rsid w:val="2B06DD77"/>
    <w:rsid w:val="2B075490"/>
    <w:rsid w:val="2B0A332D"/>
    <w:rsid w:val="2B0C5012"/>
    <w:rsid w:val="2B0C63C9"/>
    <w:rsid w:val="2B0CDADE"/>
    <w:rsid w:val="2B1180B4"/>
    <w:rsid w:val="2B12D3C3"/>
    <w:rsid w:val="2B13C69D"/>
    <w:rsid w:val="2B149A39"/>
    <w:rsid w:val="2B157AE4"/>
    <w:rsid w:val="2B16CF9A"/>
    <w:rsid w:val="2B16FAC4"/>
    <w:rsid w:val="2B186128"/>
    <w:rsid w:val="2B1B5E05"/>
    <w:rsid w:val="2B1C8EB3"/>
    <w:rsid w:val="2B1DAF33"/>
    <w:rsid w:val="2B1DD9CC"/>
    <w:rsid w:val="2B23CB18"/>
    <w:rsid w:val="2B24808F"/>
    <w:rsid w:val="2B276732"/>
    <w:rsid w:val="2B2A7B5B"/>
    <w:rsid w:val="2B2D7067"/>
    <w:rsid w:val="2B2D80AE"/>
    <w:rsid w:val="2B32B3F1"/>
    <w:rsid w:val="2B339938"/>
    <w:rsid w:val="2B341D43"/>
    <w:rsid w:val="2B371722"/>
    <w:rsid w:val="2B38EA19"/>
    <w:rsid w:val="2B39CD94"/>
    <w:rsid w:val="2B3A9D60"/>
    <w:rsid w:val="2B3AC16E"/>
    <w:rsid w:val="2B3DE11B"/>
    <w:rsid w:val="2B417EC7"/>
    <w:rsid w:val="2B45AD9B"/>
    <w:rsid w:val="2B460935"/>
    <w:rsid w:val="2B47F734"/>
    <w:rsid w:val="2B4AC8D9"/>
    <w:rsid w:val="2B4FB994"/>
    <w:rsid w:val="2B504570"/>
    <w:rsid w:val="2B504723"/>
    <w:rsid w:val="2B50E6DA"/>
    <w:rsid w:val="2B50EDB7"/>
    <w:rsid w:val="2B514F94"/>
    <w:rsid w:val="2B52A01F"/>
    <w:rsid w:val="2B542CA3"/>
    <w:rsid w:val="2B58E2C6"/>
    <w:rsid w:val="2B5EA4A9"/>
    <w:rsid w:val="2B6336D6"/>
    <w:rsid w:val="2B6356D9"/>
    <w:rsid w:val="2B684195"/>
    <w:rsid w:val="2B69FE1C"/>
    <w:rsid w:val="2B6B43A3"/>
    <w:rsid w:val="2B6ECB96"/>
    <w:rsid w:val="2B6F6D5F"/>
    <w:rsid w:val="2B709D84"/>
    <w:rsid w:val="2B75E3E1"/>
    <w:rsid w:val="2B7626E5"/>
    <w:rsid w:val="2B770916"/>
    <w:rsid w:val="2B77708A"/>
    <w:rsid w:val="2B788C84"/>
    <w:rsid w:val="2B79378B"/>
    <w:rsid w:val="2B7CA844"/>
    <w:rsid w:val="2B8123E6"/>
    <w:rsid w:val="2B815334"/>
    <w:rsid w:val="2B829A45"/>
    <w:rsid w:val="2B8356CF"/>
    <w:rsid w:val="2B836A61"/>
    <w:rsid w:val="2B86B2EF"/>
    <w:rsid w:val="2B896845"/>
    <w:rsid w:val="2B8A21C3"/>
    <w:rsid w:val="2B8A270A"/>
    <w:rsid w:val="2B8C2353"/>
    <w:rsid w:val="2B8FA79F"/>
    <w:rsid w:val="2B8FBD19"/>
    <w:rsid w:val="2B91E369"/>
    <w:rsid w:val="2B948989"/>
    <w:rsid w:val="2B9A8058"/>
    <w:rsid w:val="2B9AB3B3"/>
    <w:rsid w:val="2B9CD408"/>
    <w:rsid w:val="2BA2E8FB"/>
    <w:rsid w:val="2BA7E527"/>
    <w:rsid w:val="2BA93AB9"/>
    <w:rsid w:val="2BA93DE3"/>
    <w:rsid w:val="2BABAF1E"/>
    <w:rsid w:val="2BACBA6D"/>
    <w:rsid w:val="2BAEAB12"/>
    <w:rsid w:val="2BB28A67"/>
    <w:rsid w:val="2BB61A46"/>
    <w:rsid w:val="2BB8C340"/>
    <w:rsid w:val="2BB8CDF5"/>
    <w:rsid w:val="2BBB1515"/>
    <w:rsid w:val="2BBEEEB8"/>
    <w:rsid w:val="2BBF7DA4"/>
    <w:rsid w:val="2BC16457"/>
    <w:rsid w:val="2BC7573B"/>
    <w:rsid w:val="2BC7E2F3"/>
    <w:rsid w:val="2BC81356"/>
    <w:rsid w:val="2BCAD443"/>
    <w:rsid w:val="2BCD9156"/>
    <w:rsid w:val="2BCE24FF"/>
    <w:rsid w:val="2BCE58E7"/>
    <w:rsid w:val="2BCFA32E"/>
    <w:rsid w:val="2BD2B8EA"/>
    <w:rsid w:val="2BD39256"/>
    <w:rsid w:val="2BD3A723"/>
    <w:rsid w:val="2BD5A8E1"/>
    <w:rsid w:val="2BD6AD82"/>
    <w:rsid w:val="2BDD367F"/>
    <w:rsid w:val="2BDF61DB"/>
    <w:rsid w:val="2BDF9637"/>
    <w:rsid w:val="2BE14440"/>
    <w:rsid w:val="2BE185BD"/>
    <w:rsid w:val="2BE48A7D"/>
    <w:rsid w:val="2BE760A3"/>
    <w:rsid w:val="2BE966EA"/>
    <w:rsid w:val="2BEA9FD7"/>
    <w:rsid w:val="2BEB82A5"/>
    <w:rsid w:val="2BEDFA74"/>
    <w:rsid w:val="2BF20285"/>
    <w:rsid w:val="2BF3E97F"/>
    <w:rsid w:val="2BF42A6B"/>
    <w:rsid w:val="2BF5174A"/>
    <w:rsid w:val="2BF7B32F"/>
    <w:rsid w:val="2BF87B52"/>
    <w:rsid w:val="2BFD9278"/>
    <w:rsid w:val="2C00E28A"/>
    <w:rsid w:val="2C03509F"/>
    <w:rsid w:val="2C04EDC8"/>
    <w:rsid w:val="2C0759D3"/>
    <w:rsid w:val="2C08268B"/>
    <w:rsid w:val="2C0903F3"/>
    <w:rsid w:val="2C092C7B"/>
    <w:rsid w:val="2C096490"/>
    <w:rsid w:val="2C0A8C2C"/>
    <w:rsid w:val="2C0BC127"/>
    <w:rsid w:val="2C0CA0BA"/>
    <w:rsid w:val="2C0CBBCB"/>
    <w:rsid w:val="2C0EBE29"/>
    <w:rsid w:val="2C16C4C0"/>
    <w:rsid w:val="2C19AD20"/>
    <w:rsid w:val="2C1C5689"/>
    <w:rsid w:val="2C1C7413"/>
    <w:rsid w:val="2C1FFB3C"/>
    <w:rsid w:val="2C2203FA"/>
    <w:rsid w:val="2C257C98"/>
    <w:rsid w:val="2C267F8B"/>
    <w:rsid w:val="2C270EEB"/>
    <w:rsid w:val="2C27228E"/>
    <w:rsid w:val="2C27463F"/>
    <w:rsid w:val="2C278CED"/>
    <w:rsid w:val="2C2B9E06"/>
    <w:rsid w:val="2C2F445B"/>
    <w:rsid w:val="2C30CF4A"/>
    <w:rsid w:val="2C3410F4"/>
    <w:rsid w:val="2C36E415"/>
    <w:rsid w:val="2C3721BC"/>
    <w:rsid w:val="2C3A6F9E"/>
    <w:rsid w:val="2C3DBDA4"/>
    <w:rsid w:val="2C3E7186"/>
    <w:rsid w:val="2C3ED9C4"/>
    <w:rsid w:val="2C4131FC"/>
    <w:rsid w:val="2C42F2F8"/>
    <w:rsid w:val="2C436C0E"/>
    <w:rsid w:val="2C461521"/>
    <w:rsid w:val="2C464719"/>
    <w:rsid w:val="2C47396E"/>
    <w:rsid w:val="2C4806B8"/>
    <w:rsid w:val="2C491A40"/>
    <w:rsid w:val="2C4A693C"/>
    <w:rsid w:val="2C4E190B"/>
    <w:rsid w:val="2C515B98"/>
    <w:rsid w:val="2C523604"/>
    <w:rsid w:val="2C52B467"/>
    <w:rsid w:val="2C538138"/>
    <w:rsid w:val="2C543CCE"/>
    <w:rsid w:val="2C54F0C4"/>
    <w:rsid w:val="2C55E20A"/>
    <w:rsid w:val="2C564A96"/>
    <w:rsid w:val="2C5C9BBA"/>
    <w:rsid w:val="2C5EB495"/>
    <w:rsid w:val="2C608E76"/>
    <w:rsid w:val="2C62A439"/>
    <w:rsid w:val="2C6519B0"/>
    <w:rsid w:val="2C65979C"/>
    <w:rsid w:val="2C66CD21"/>
    <w:rsid w:val="2C67CAD8"/>
    <w:rsid w:val="2C6F2390"/>
    <w:rsid w:val="2C706892"/>
    <w:rsid w:val="2C73929D"/>
    <w:rsid w:val="2C7825BD"/>
    <w:rsid w:val="2C79967A"/>
    <w:rsid w:val="2C7E8318"/>
    <w:rsid w:val="2C8116A3"/>
    <w:rsid w:val="2C818BF7"/>
    <w:rsid w:val="2C832D58"/>
    <w:rsid w:val="2C83AB40"/>
    <w:rsid w:val="2C83BFA6"/>
    <w:rsid w:val="2C84C93A"/>
    <w:rsid w:val="2C8803D3"/>
    <w:rsid w:val="2C8A71C9"/>
    <w:rsid w:val="2C942C91"/>
    <w:rsid w:val="2C947689"/>
    <w:rsid w:val="2C954712"/>
    <w:rsid w:val="2C956331"/>
    <w:rsid w:val="2C959EBD"/>
    <w:rsid w:val="2C9A6FA5"/>
    <w:rsid w:val="2C9A7BDF"/>
    <w:rsid w:val="2CA1F442"/>
    <w:rsid w:val="2CAC09EE"/>
    <w:rsid w:val="2CAFA41C"/>
    <w:rsid w:val="2CB65643"/>
    <w:rsid w:val="2CB7310B"/>
    <w:rsid w:val="2CBBEE19"/>
    <w:rsid w:val="2CBEF5B7"/>
    <w:rsid w:val="2CBF5A40"/>
    <w:rsid w:val="2CC31DDB"/>
    <w:rsid w:val="2CC5B8E3"/>
    <w:rsid w:val="2CCC846F"/>
    <w:rsid w:val="2CCE695D"/>
    <w:rsid w:val="2CD0650E"/>
    <w:rsid w:val="2CD13822"/>
    <w:rsid w:val="2CD2A94D"/>
    <w:rsid w:val="2CD44A74"/>
    <w:rsid w:val="2CD6B34C"/>
    <w:rsid w:val="2CD768FA"/>
    <w:rsid w:val="2CD7D03F"/>
    <w:rsid w:val="2CD88920"/>
    <w:rsid w:val="2CDA176D"/>
    <w:rsid w:val="2CDB1AAE"/>
    <w:rsid w:val="2CDC9ED8"/>
    <w:rsid w:val="2CDEBC68"/>
    <w:rsid w:val="2CE108D0"/>
    <w:rsid w:val="2CE212B7"/>
    <w:rsid w:val="2CE286AA"/>
    <w:rsid w:val="2CE292EE"/>
    <w:rsid w:val="2CE38EFC"/>
    <w:rsid w:val="2CF08A94"/>
    <w:rsid w:val="2CF45904"/>
    <w:rsid w:val="2CF7F364"/>
    <w:rsid w:val="2CFC2D5F"/>
    <w:rsid w:val="2CFC84FA"/>
    <w:rsid w:val="2CFCC90D"/>
    <w:rsid w:val="2CFECC66"/>
    <w:rsid w:val="2CFFC876"/>
    <w:rsid w:val="2D015237"/>
    <w:rsid w:val="2D02B0EA"/>
    <w:rsid w:val="2D0C6E97"/>
    <w:rsid w:val="2D0C916C"/>
    <w:rsid w:val="2D0D3AF8"/>
    <w:rsid w:val="2D0E7059"/>
    <w:rsid w:val="2D0E7491"/>
    <w:rsid w:val="2D0FBBEE"/>
    <w:rsid w:val="2D1252B3"/>
    <w:rsid w:val="2D12FE3C"/>
    <w:rsid w:val="2D132148"/>
    <w:rsid w:val="2D14AB3A"/>
    <w:rsid w:val="2D174081"/>
    <w:rsid w:val="2D17FFD8"/>
    <w:rsid w:val="2D18606F"/>
    <w:rsid w:val="2D1B7EBF"/>
    <w:rsid w:val="2D1DD701"/>
    <w:rsid w:val="2D1E89E4"/>
    <w:rsid w:val="2D1EE8CC"/>
    <w:rsid w:val="2D1F0FCD"/>
    <w:rsid w:val="2D24AB55"/>
    <w:rsid w:val="2D24C51A"/>
    <w:rsid w:val="2D2549CB"/>
    <w:rsid w:val="2D2598D7"/>
    <w:rsid w:val="2D263887"/>
    <w:rsid w:val="2D27370A"/>
    <w:rsid w:val="2D279958"/>
    <w:rsid w:val="2D2A0BFB"/>
    <w:rsid w:val="2D2A791B"/>
    <w:rsid w:val="2D2D6469"/>
    <w:rsid w:val="2D2E3B4D"/>
    <w:rsid w:val="2D2F0073"/>
    <w:rsid w:val="2D329E5B"/>
    <w:rsid w:val="2D34D990"/>
    <w:rsid w:val="2D371D08"/>
    <w:rsid w:val="2D3A38E4"/>
    <w:rsid w:val="2D3AC9CE"/>
    <w:rsid w:val="2D3EB2B3"/>
    <w:rsid w:val="2D40B52C"/>
    <w:rsid w:val="2D46363E"/>
    <w:rsid w:val="2D474B88"/>
    <w:rsid w:val="2D47FBDE"/>
    <w:rsid w:val="2D4B667F"/>
    <w:rsid w:val="2D4C0BAD"/>
    <w:rsid w:val="2D4DA046"/>
    <w:rsid w:val="2D51247E"/>
    <w:rsid w:val="2D5169EB"/>
    <w:rsid w:val="2D52547A"/>
    <w:rsid w:val="2D54893E"/>
    <w:rsid w:val="2D54BB1F"/>
    <w:rsid w:val="2D59B324"/>
    <w:rsid w:val="2D5B1871"/>
    <w:rsid w:val="2D5B6E20"/>
    <w:rsid w:val="2D5B9E23"/>
    <w:rsid w:val="2D5BE33A"/>
    <w:rsid w:val="2D5C59C4"/>
    <w:rsid w:val="2D5FA183"/>
    <w:rsid w:val="2D6328B9"/>
    <w:rsid w:val="2D633A3E"/>
    <w:rsid w:val="2D637FB3"/>
    <w:rsid w:val="2D6422C9"/>
    <w:rsid w:val="2D65E602"/>
    <w:rsid w:val="2D667FA9"/>
    <w:rsid w:val="2D686692"/>
    <w:rsid w:val="2D68730B"/>
    <w:rsid w:val="2D69B390"/>
    <w:rsid w:val="2D6A89AD"/>
    <w:rsid w:val="2D6BBEFF"/>
    <w:rsid w:val="2D6DBD2F"/>
    <w:rsid w:val="2D6F5999"/>
    <w:rsid w:val="2D72602D"/>
    <w:rsid w:val="2D74281F"/>
    <w:rsid w:val="2D76B2A2"/>
    <w:rsid w:val="2D77CA70"/>
    <w:rsid w:val="2D85077D"/>
    <w:rsid w:val="2D85F5B1"/>
    <w:rsid w:val="2D871087"/>
    <w:rsid w:val="2D875D19"/>
    <w:rsid w:val="2D87DDB6"/>
    <w:rsid w:val="2D883118"/>
    <w:rsid w:val="2D8A291B"/>
    <w:rsid w:val="2D8A58B2"/>
    <w:rsid w:val="2D8AD8CD"/>
    <w:rsid w:val="2D8BE012"/>
    <w:rsid w:val="2D8C69D8"/>
    <w:rsid w:val="2D8EE154"/>
    <w:rsid w:val="2D939B16"/>
    <w:rsid w:val="2D93B676"/>
    <w:rsid w:val="2D9956E2"/>
    <w:rsid w:val="2D999119"/>
    <w:rsid w:val="2D9B5EF0"/>
    <w:rsid w:val="2D9CBDB0"/>
    <w:rsid w:val="2D9CCB72"/>
    <w:rsid w:val="2DA1D832"/>
    <w:rsid w:val="2DA312A3"/>
    <w:rsid w:val="2DA53273"/>
    <w:rsid w:val="2DA6BFC4"/>
    <w:rsid w:val="2DA89BE2"/>
    <w:rsid w:val="2DA8F217"/>
    <w:rsid w:val="2DAB0356"/>
    <w:rsid w:val="2DAD43FF"/>
    <w:rsid w:val="2DAF89DF"/>
    <w:rsid w:val="2DB003D9"/>
    <w:rsid w:val="2DB023F5"/>
    <w:rsid w:val="2DB3C8C6"/>
    <w:rsid w:val="2DB48B92"/>
    <w:rsid w:val="2DB5CF04"/>
    <w:rsid w:val="2DB7396E"/>
    <w:rsid w:val="2DB7E69D"/>
    <w:rsid w:val="2DB8A2A4"/>
    <w:rsid w:val="2DBB4202"/>
    <w:rsid w:val="2DBD1AEB"/>
    <w:rsid w:val="2DBD2A64"/>
    <w:rsid w:val="2DBE9823"/>
    <w:rsid w:val="2DBFCEBF"/>
    <w:rsid w:val="2DC0707E"/>
    <w:rsid w:val="2DC31146"/>
    <w:rsid w:val="2DC6AD5C"/>
    <w:rsid w:val="2DC8A7DD"/>
    <w:rsid w:val="2DC8C710"/>
    <w:rsid w:val="2DCABDEB"/>
    <w:rsid w:val="2DCB6579"/>
    <w:rsid w:val="2DCC5B24"/>
    <w:rsid w:val="2DD147BF"/>
    <w:rsid w:val="2DD2A0F3"/>
    <w:rsid w:val="2DD4F65F"/>
    <w:rsid w:val="2DD73DCA"/>
    <w:rsid w:val="2DDA5723"/>
    <w:rsid w:val="2DDAF9D7"/>
    <w:rsid w:val="2DDBCCE2"/>
    <w:rsid w:val="2DDC8E28"/>
    <w:rsid w:val="2DDE9F80"/>
    <w:rsid w:val="2DE00C35"/>
    <w:rsid w:val="2DE0C3E0"/>
    <w:rsid w:val="2DE2642F"/>
    <w:rsid w:val="2DE28763"/>
    <w:rsid w:val="2DE2D3DC"/>
    <w:rsid w:val="2DE3232F"/>
    <w:rsid w:val="2DE57247"/>
    <w:rsid w:val="2DE67D88"/>
    <w:rsid w:val="2DECDF57"/>
    <w:rsid w:val="2DEEBFFB"/>
    <w:rsid w:val="2DEF96DC"/>
    <w:rsid w:val="2DF1EEE8"/>
    <w:rsid w:val="2DF27435"/>
    <w:rsid w:val="2DF4F7F3"/>
    <w:rsid w:val="2DF7C06F"/>
    <w:rsid w:val="2DF833F0"/>
    <w:rsid w:val="2DF9F45E"/>
    <w:rsid w:val="2DFDA96F"/>
    <w:rsid w:val="2E00C44D"/>
    <w:rsid w:val="2E012845"/>
    <w:rsid w:val="2E04632E"/>
    <w:rsid w:val="2E0489A4"/>
    <w:rsid w:val="2E0965F1"/>
    <w:rsid w:val="2E09932B"/>
    <w:rsid w:val="2E0ADEA5"/>
    <w:rsid w:val="2E0EEA21"/>
    <w:rsid w:val="2E1166A2"/>
    <w:rsid w:val="2E15E974"/>
    <w:rsid w:val="2E17BC6C"/>
    <w:rsid w:val="2E19D54E"/>
    <w:rsid w:val="2E1D0D52"/>
    <w:rsid w:val="2E1D89AF"/>
    <w:rsid w:val="2E23D434"/>
    <w:rsid w:val="2E2510F9"/>
    <w:rsid w:val="2E273D83"/>
    <w:rsid w:val="2E2B94C5"/>
    <w:rsid w:val="2E2EEC37"/>
    <w:rsid w:val="2E2F2286"/>
    <w:rsid w:val="2E305EDB"/>
    <w:rsid w:val="2E32BD2F"/>
    <w:rsid w:val="2E342E0D"/>
    <w:rsid w:val="2E36E5C6"/>
    <w:rsid w:val="2E37228B"/>
    <w:rsid w:val="2E3965D9"/>
    <w:rsid w:val="2E3B8983"/>
    <w:rsid w:val="2E3C8580"/>
    <w:rsid w:val="2E3DF1AC"/>
    <w:rsid w:val="2E3F84A2"/>
    <w:rsid w:val="2E403A1E"/>
    <w:rsid w:val="2E45F91B"/>
    <w:rsid w:val="2E4635E0"/>
    <w:rsid w:val="2E47FBC0"/>
    <w:rsid w:val="2E4A8AE3"/>
    <w:rsid w:val="2E4A9E1C"/>
    <w:rsid w:val="2E4B65F0"/>
    <w:rsid w:val="2E4D8767"/>
    <w:rsid w:val="2E4DC253"/>
    <w:rsid w:val="2E4F02EE"/>
    <w:rsid w:val="2E4F20B1"/>
    <w:rsid w:val="2E4F2535"/>
    <w:rsid w:val="2E50CF69"/>
    <w:rsid w:val="2E534AAE"/>
    <w:rsid w:val="2E55FD7C"/>
    <w:rsid w:val="2E5657B7"/>
    <w:rsid w:val="2E56929E"/>
    <w:rsid w:val="2E5ADBF1"/>
    <w:rsid w:val="2E5B4170"/>
    <w:rsid w:val="2E5F4C3F"/>
    <w:rsid w:val="2E60B9FF"/>
    <w:rsid w:val="2E60BA9A"/>
    <w:rsid w:val="2E650E25"/>
    <w:rsid w:val="2E65343C"/>
    <w:rsid w:val="2E671A6A"/>
    <w:rsid w:val="2E69ED58"/>
    <w:rsid w:val="2E6D8920"/>
    <w:rsid w:val="2E71806A"/>
    <w:rsid w:val="2E71A4ED"/>
    <w:rsid w:val="2E748870"/>
    <w:rsid w:val="2E75C752"/>
    <w:rsid w:val="2E79142D"/>
    <w:rsid w:val="2E7A7345"/>
    <w:rsid w:val="2E7A8477"/>
    <w:rsid w:val="2E7B3CC1"/>
    <w:rsid w:val="2E85CCE6"/>
    <w:rsid w:val="2E8687DE"/>
    <w:rsid w:val="2E88065E"/>
    <w:rsid w:val="2E891672"/>
    <w:rsid w:val="2E8E1BC5"/>
    <w:rsid w:val="2E8E78A6"/>
    <w:rsid w:val="2E8F9D1C"/>
    <w:rsid w:val="2E8FCC3C"/>
    <w:rsid w:val="2E902965"/>
    <w:rsid w:val="2E902A5D"/>
    <w:rsid w:val="2E90E4A9"/>
    <w:rsid w:val="2E9454C0"/>
    <w:rsid w:val="2E9B495A"/>
    <w:rsid w:val="2E9B642A"/>
    <w:rsid w:val="2E9E450C"/>
    <w:rsid w:val="2E9ED05B"/>
    <w:rsid w:val="2EA0B8F7"/>
    <w:rsid w:val="2EA20EA1"/>
    <w:rsid w:val="2EA31E11"/>
    <w:rsid w:val="2EA55B8C"/>
    <w:rsid w:val="2EA67B6E"/>
    <w:rsid w:val="2EA6BA69"/>
    <w:rsid w:val="2EA9426B"/>
    <w:rsid w:val="2EA960B0"/>
    <w:rsid w:val="2EAB2859"/>
    <w:rsid w:val="2EAC01E8"/>
    <w:rsid w:val="2EACCCD9"/>
    <w:rsid w:val="2EADA3B2"/>
    <w:rsid w:val="2EAF7279"/>
    <w:rsid w:val="2EB0E4FE"/>
    <w:rsid w:val="2EB37B22"/>
    <w:rsid w:val="2EB42337"/>
    <w:rsid w:val="2EB71C01"/>
    <w:rsid w:val="2EB871A5"/>
    <w:rsid w:val="2EBAA51D"/>
    <w:rsid w:val="2EBE87F4"/>
    <w:rsid w:val="2EC0538F"/>
    <w:rsid w:val="2EC071C8"/>
    <w:rsid w:val="2EC48DC4"/>
    <w:rsid w:val="2EC86FA3"/>
    <w:rsid w:val="2ECB4BCC"/>
    <w:rsid w:val="2ECBB5E2"/>
    <w:rsid w:val="2ECC2F6F"/>
    <w:rsid w:val="2ECC44E6"/>
    <w:rsid w:val="2ED0DA90"/>
    <w:rsid w:val="2ED8FE60"/>
    <w:rsid w:val="2ED91B35"/>
    <w:rsid w:val="2ED97C17"/>
    <w:rsid w:val="2EDBD2F9"/>
    <w:rsid w:val="2EE07F8E"/>
    <w:rsid w:val="2EE1023B"/>
    <w:rsid w:val="2EE4027A"/>
    <w:rsid w:val="2EE9B326"/>
    <w:rsid w:val="2EEB331C"/>
    <w:rsid w:val="2EEB8EC0"/>
    <w:rsid w:val="2EECAC52"/>
    <w:rsid w:val="2EF0528B"/>
    <w:rsid w:val="2EF0A332"/>
    <w:rsid w:val="2EF34C7F"/>
    <w:rsid w:val="2EF401DF"/>
    <w:rsid w:val="2EF44B2A"/>
    <w:rsid w:val="2EF56A65"/>
    <w:rsid w:val="2EF64DF9"/>
    <w:rsid w:val="2EF65D93"/>
    <w:rsid w:val="2EF67959"/>
    <w:rsid w:val="2EF9DAC3"/>
    <w:rsid w:val="2EFA2657"/>
    <w:rsid w:val="2F021EAA"/>
    <w:rsid w:val="2F02241C"/>
    <w:rsid w:val="2F029D08"/>
    <w:rsid w:val="2F0400AB"/>
    <w:rsid w:val="2F0543CE"/>
    <w:rsid w:val="2F087332"/>
    <w:rsid w:val="2F0A9E5B"/>
    <w:rsid w:val="2F0DDA9F"/>
    <w:rsid w:val="2F10FDA0"/>
    <w:rsid w:val="2F11A3B5"/>
    <w:rsid w:val="2F14B0C5"/>
    <w:rsid w:val="2F17841E"/>
    <w:rsid w:val="2F19B672"/>
    <w:rsid w:val="2F1FD9CB"/>
    <w:rsid w:val="2F223507"/>
    <w:rsid w:val="2F23CEDC"/>
    <w:rsid w:val="2F24E537"/>
    <w:rsid w:val="2F2547FB"/>
    <w:rsid w:val="2F262DEF"/>
    <w:rsid w:val="2F27B4E4"/>
    <w:rsid w:val="2F2922DF"/>
    <w:rsid w:val="2F2AB108"/>
    <w:rsid w:val="2F31F150"/>
    <w:rsid w:val="2F33925A"/>
    <w:rsid w:val="2F3643A1"/>
    <w:rsid w:val="2F3CAAED"/>
    <w:rsid w:val="2F4A4BC1"/>
    <w:rsid w:val="2F50225A"/>
    <w:rsid w:val="2F50358A"/>
    <w:rsid w:val="2F52FD85"/>
    <w:rsid w:val="2F5455EB"/>
    <w:rsid w:val="2F55D74C"/>
    <w:rsid w:val="2F59CCA4"/>
    <w:rsid w:val="2F5AD2C4"/>
    <w:rsid w:val="2F5BAA64"/>
    <w:rsid w:val="2F601F4E"/>
    <w:rsid w:val="2F616C3F"/>
    <w:rsid w:val="2F64B125"/>
    <w:rsid w:val="2F6501B3"/>
    <w:rsid w:val="2F658195"/>
    <w:rsid w:val="2F6582B3"/>
    <w:rsid w:val="2F663CD4"/>
    <w:rsid w:val="2F692695"/>
    <w:rsid w:val="2F6DD630"/>
    <w:rsid w:val="2F6DEA1E"/>
    <w:rsid w:val="2F6FAB41"/>
    <w:rsid w:val="2F7018A3"/>
    <w:rsid w:val="2F7027D3"/>
    <w:rsid w:val="2F702821"/>
    <w:rsid w:val="2F712D18"/>
    <w:rsid w:val="2F7199B9"/>
    <w:rsid w:val="2F7346DA"/>
    <w:rsid w:val="2F762DF4"/>
    <w:rsid w:val="2F77A875"/>
    <w:rsid w:val="2F7A965A"/>
    <w:rsid w:val="2F7A9F1D"/>
    <w:rsid w:val="2F7AE9C8"/>
    <w:rsid w:val="2F7CEC95"/>
    <w:rsid w:val="2F7D6CED"/>
    <w:rsid w:val="2F81706F"/>
    <w:rsid w:val="2F82F8B9"/>
    <w:rsid w:val="2F87408C"/>
    <w:rsid w:val="2F88EE07"/>
    <w:rsid w:val="2F897021"/>
    <w:rsid w:val="2F8A56B8"/>
    <w:rsid w:val="2F8B99C6"/>
    <w:rsid w:val="2F8F6270"/>
    <w:rsid w:val="2F966E17"/>
    <w:rsid w:val="2F986DB2"/>
    <w:rsid w:val="2F98B33A"/>
    <w:rsid w:val="2F9F2A9F"/>
    <w:rsid w:val="2F9F4193"/>
    <w:rsid w:val="2FA2E17E"/>
    <w:rsid w:val="2FA634D0"/>
    <w:rsid w:val="2FA8308A"/>
    <w:rsid w:val="2FA99D29"/>
    <w:rsid w:val="2FAA119E"/>
    <w:rsid w:val="2FABA8A5"/>
    <w:rsid w:val="2FABF8C6"/>
    <w:rsid w:val="2FAD0A86"/>
    <w:rsid w:val="2FB06139"/>
    <w:rsid w:val="2FB13D17"/>
    <w:rsid w:val="2FB396C4"/>
    <w:rsid w:val="2FB4F49A"/>
    <w:rsid w:val="2FBAB48D"/>
    <w:rsid w:val="2FBAD16E"/>
    <w:rsid w:val="2FC33681"/>
    <w:rsid w:val="2FC4331A"/>
    <w:rsid w:val="2FC5EBFF"/>
    <w:rsid w:val="2FC68FF5"/>
    <w:rsid w:val="2FC6FD3D"/>
    <w:rsid w:val="2FC8EC61"/>
    <w:rsid w:val="2FC905C6"/>
    <w:rsid w:val="2FC9ABF3"/>
    <w:rsid w:val="2FCD9FF1"/>
    <w:rsid w:val="2FCDB6C5"/>
    <w:rsid w:val="2FCF265A"/>
    <w:rsid w:val="2FD7650F"/>
    <w:rsid w:val="2FD7B246"/>
    <w:rsid w:val="2FDBD8AC"/>
    <w:rsid w:val="2FDBDE11"/>
    <w:rsid w:val="2FDDACCC"/>
    <w:rsid w:val="2FDDC6F2"/>
    <w:rsid w:val="2FDFA073"/>
    <w:rsid w:val="2FE19B7A"/>
    <w:rsid w:val="2FE357AB"/>
    <w:rsid w:val="2FE6711F"/>
    <w:rsid w:val="2FEA9009"/>
    <w:rsid w:val="2FEBB064"/>
    <w:rsid w:val="2FEC69A7"/>
    <w:rsid w:val="2FED3E34"/>
    <w:rsid w:val="2FEE5200"/>
    <w:rsid w:val="2FEEC4C0"/>
    <w:rsid w:val="2FEED5CB"/>
    <w:rsid w:val="2FF18508"/>
    <w:rsid w:val="2FF2DA2E"/>
    <w:rsid w:val="2FF5A105"/>
    <w:rsid w:val="2FF82B76"/>
    <w:rsid w:val="2FFC19D0"/>
    <w:rsid w:val="3000F7B5"/>
    <w:rsid w:val="3000FA5E"/>
    <w:rsid w:val="30084599"/>
    <w:rsid w:val="3009FEDD"/>
    <w:rsid w:val="300AA02E"/>
    <w:rsid w:val="300AE2AC"/>
    <w:rsid w:val="300B6DF1"/>
    <w:rsid w:val="300C5FFF"/>
    <w:rsid w:val="300CFA1B"/>
    <w:rsid w:val="300D2866"/>
    <w:rsid w:val="300EF8B5"/>
    <w:rsid w:val="300F1FEB"/>
    <w:rsid w:val="30133CBF"/>
    <w:rsid w:val="30137B82"/>
    <w:rsid w:val="30156B85"/>
    <w:rsid w:val="3017AAE5"/>
    <w:rsid w:val="301B8F5A"/>
    <w:rsid w:val="301CE100"/>
    <w:rsid w:val="301D691F"/>
    <w:rsid w:val="301E50CD"/>
    <w:rsid w:val="301EBB96"/>
    <w:rsid w:val="30207C88"/>
    <w:rsid w:val="3027EFA8"/>
    <w:rsid w:val="302F9C26"/>
    <w:rsid w:val="3032416E"/>
    <w:rsid w:val="3032DF84"/>
    <w:rsid w:val="30347BBD"/>
    <w:rsid w:val="30397F6F"/>
    <w:rsid w:val="303C5149"/>
    <w:rsid w:val="303D1115"/>
    <w:rsid w:val="303E4701"/>
    <w:rsid w:val="3041C5C9"/>
    <w:rsid w:val="3044322E"/>
    <w:rsid w:val="30458AAE"/>
    <w:rsid w:val="304704B9"/>
    <w:rsid w:val="30485C34"/>
    <w:rsid w:val="3048A66E"/>
    <w:rsid w:val="304AD3F2"/>
    <w:rsid w:val="304BF288"/>
    <w:rsid w:val="304D2AC2"/>
    <w:rsid w:val="304E81AE"/>
    <w:rsid w:val="304E9F22"/>
    <w:rsid w:val="304EDAEF"/>
    <w:rsid w:val="304F2E43"/>
    <w:rsid w:val="3050DCCC"/>
    <w:rsid w:val="3050EFBF"/>
    <w:rsid w:val="30520962"/>
    <w:rsid w:val="3054467F"/>
    <w:rsid w:val="30552D58"/>
    <w:rsid w:val="305537D6"/>
    <w:rsid w:val="305621F0"/>
    <w:rsid w:val="3058FEB0"/>
    <w:rsid w:val="30597DBB"/>
    <w:rsid w:val="3059F53C"/>
    <w:rsid w:val="30622A83"/>
    <w:rsid w:val="3062B05B"/>
    <w:rsid w:val="3062D69A"/>
    <w:rsid w:val="30631A95"/>
    <w:rsid w:val="3066E4B0"/>
    <w:rsid w:val="30670664"/>
    <w:rsid w:val="30696AE1"/>
    <w:rsid w:val="306BA5F9"/>
    <w:rsid w:val="306BEC5F"/>
    <w:rsid w:val="306C41CF"/>
    <w:rsid w:val="307006F7"/>
    <w:rsid w:val="307043DB"/>
    <w:rsid w:val="3070CED2"/>
    <w:rsid w:val="30753244"/>
    <w:rsid w:val="3076780B"/>
    <w:rsid w:val="307A783B"/>
    <w:rsid w:val="307BDA6C"/>
    <w:rsid w:val="307D2AC4"/>
    <w:rsid w:val="30818734"/>
    <w:rsid w:val="308280F8"/>
    <w:rsid w:val="3083211D"/>
    <w:rsid w:val="30858108"/>
    <w:rsid w:val="3085B9AC"/>
    <w:rsid w:val="30875E17"/>
    <w:rsid w:val="3088026B"/>
    <w:rsid w:val="308998CE"/>
    <w:rsid w:val="308AB821"/>
    <w:rsid w:val="308B24AF"/>
    <w:rsid w:val="308C47D8"/>
    <w:rsid w:val="3093724C"/>
    <w:rsid w:val="3098416D"/>
    <w:rsid w:val="309A90BD"/>
    <w:rsid w:val="309C00AC"/>
    <w:rsid w:val="309E5BCD"/>
    <w:rsid w:val="309EB2E8"/>
    <w:rsid w:val="309ED6D6"/>
    <w:rsid w:val="309F9C59"/>
    <w:rsid w:val="30A0EA36"/>
    <w:rsid w:val="30A1A81E"/>
    <w:rsid w:val="30A1AE84"/>
    <w:rsid w:val="30A273B4"/>
    <w:rsid w:val="30A691D9"/>
    <w:rsid w:val="30A7E50C"/>
    <w:rsid w:val="30A99412"/>
    <w:rsid w:val="30AA82C2"/>
    <w:rsid w:val="30AD0777"/>
    <w:rsid w:val="30B27033"/>
    <w:rsid w:val="30B31A5A"/>
    <w:rsid w:val="30B57705"/>
    <w:rsid w:val="30B82240"/>
    <w:rsid w:val="30BA8335"/>
    <w:rsid w:val="30BC0B3C"/>
    <w:rsid w:val="30BFBA59"/>
    <w:rsid w:val="30C00AFA"/>
    <w:rsid w:val="30C3E2E8"/>
    <w:rsid w:val="30C57E5C"/>
    <w:rsid w:val="30C601C6"/>
    <w:rsid w:val="30C79B5D"/>
    <w:rsid w:val="30C8C7DB"/>
    <w:rsid w:val="30C9D01A"/>
    <w:rsid w:val="30CA8BFA"/>
    <w:rsid w:val="30CADC21"/>
    <w:rsid w:val="30CBF246"/>
    <w:rsid w:val="30CC01C1"/>
    <w:rsid w:val="30CCED6F"/>
    <w:rsid w:val="30D440AB"/>
    <w:rsid w:val="30D4FDB5"/>
    <w:rsid w:val="30D6FBC3"/>
    <w:rsid w:val="30D7EB13"/>
    <w:rsid w:val="30DC9552"/>
    <w:rsid w:val="30DEDE08"/>
    <w:rsid w:val="30DF4104"/>
    <w:rsid w:val="30E20D00"/>
    <w:rsid w:val="30E248DA"/>
    <w:rsid w:val="30E7EDBC"/>
    <w:rsid w:val="30E9B3E9"/>
    <w:rsid w:val="30ED3169"/>
    <w:rsid w:val="30ED77EE"/>
    <w:rsid w:val="30EFC5D0"/>
    <w:rsid w:val="30F50B7F"/>
    <w:rsid w:val="30F76021"/>
    <w:rsid w:val="30FC860C"/>
    <w:rsid w:val="30FD5E35"/>
    <w:rsid w:val="30FD76F2"/>
    <w:rsid w:val="30FEB322"/>
    <w:rsid w:val="30FEF027"/>
    <w:rsid w:val="3102ECAA"/>
    <w:rsid w:val="31034F68"/>
    <w:rsid w:val="310487CB"/>
    <w:rsid w:val="31077D4D"/>
    <w:rsid w:val="3107CD6C"/>
    <w:rsid w:val="31090E54"/>
    <w:rsid w:val="310A16DB"/>
    <w:rsid w:val="310A2123"/>
    <w:rsid w:val="310AEDE9"/>
    <w:rsid w:val="310D1EA1"/>
    <w:rsid w:val="311117F1"/>
    <w:rsid w:val="311152F0"/>
    <w:rsid w:val="31128D99"/>
    <w:rsid w:val="3114B8A4"/>
    <w:rsid w:val="31164BE1"/>
    <w:rsid w:val="3116C3FD"/>
    <w:rsid w:val="3118094E"/>
    <w:rsid w:val="31193D36"/>
    <w:rsid w:val="311B5774"/>
    <w:rsid w:val="311FB0D9"/>
    <w:rsid w:val="311FC196"/>
    <w:rsid w:val="312049DB"/>
    <w:rsid w:val="3120537D"/>
    <w:rsid w:val="3121BB93"/>
    <w:rsid w:val="31290C2B"/>
    <w:rsid w:val="3129290E"/>
    <w:rsid w:val="3129BB80"/>
    <w:rsid w:val="312A1890"/>
    <w:rsid w:val="312CB33A"/>
    <w:rsid w:val="312D9E86"/>
    <w:rsid w:val="3131B08A"/>
    <w:rsid w:val="3131FE06"/>
    <w:rsid w:val="31387685"/>
    <w:rsid w:val="3139E9D2"/>
    <w:rsid w:val="313B4BFF"/>
    <w:rsid w:val="313D02AA"/>
    <w:rsid w:val="3143B143"/>
    <w:rsid w:val="31452C7A"/>
    <w:rsid w:val="3146BF5D"/>
    <w:rsid w:val="31497C19"/>
    <w:rsid w:val="314B1336"/>
    <w:rsid w:val="314D20B2"/>
    <w:rsid w:val="31506F97"/>
    <w:rsid w:val="315181E9"/>
    <w:rsid w:val="3151D8DE"/>
    <w:rsid w:val="3154A7F8"/>
    <w:rsid w:val="315684EE"/>
    <w:rsid w:val="3157E5F8"/>
    <w:rsid w:val="315BCF0E"/>
    <w:rsid w:val="315FF6DB"/>
    <w:rsid w:val="31619CE6"/>
    <w:rsid w:val="316284FC"/>
    <w:rsid w:val="3163AA2E"/>
    <w:rsid w:val="31656DC3"/>
    <w:rsid w:val="316716CF"/>
    <w:rsid w:val="31682469"/>
    <w:rsid w:val="316B6F76"/>
    <w:rsid w:val="316D551A"/>
    <w:rsid w:val="316D6E83"/>
    <w:rsid w:val="3171F472"/>
    <w:rsid w:val="31781150"/>
    <w:rsid w:val="3179600B"/>
    <w:rsid w:val="317B133F"/>
    <w:rsid w:val="317B69FC"/>
    <w:rsid w:val="317F1098"/>
    <w:rsid w:val="317F384F"/>
    <w:rsid w:val="317F6BE3"/>
    <w:rsid w:val="3182DA52"/>
    <w:rsid w:val="3185763E"/>
    <w:rsid w:val="3185D50C"/>
    <w:rsid w:val="318B4E8B"/>
    <w:rsid w:val="318C0F10"/>
    <w:rsid w:val="319063BF"/>
    <w:rsid w:val="3196F049"/>
    <w:rsid w:val="3197EDC5"/>
    <w:rsid w:val="319A522C"/>
    <w:rsid w:val="319AEDE2"/>
    <w:rsid w:val="319B3237"/>
    <w:rsid w:val="319D7055"/>
    <w:rsid w:val="31A3233C"/>
    <w:rsid w:val="31A600BF"/>
    <w:rsid w:val="31ABE1FD"/>
    <w:rsid w:val="31ADBBB4"/>
    <w:rsid w:val="31AFD113"/>
    <w:rsid w:val="31B0CCE6"/>
    <w:rsid w:val="31B11973"/>
    <w:rsid w:val="31B6B246"/>
    <w:rsid w:val="31BB0EFB"/>
    <w:rsid w:val="31BB3648"/>
    <w:rsid w:val="31BBCB5B"/>
    <w:rsid w:val="31BC48A0"/>
    <w:rsid w:val="31BE7817"/>
    <w:rsid w:val="31C2F008"/>
    <w:rsid w:val="31C384C7"/>
    <w:rsid w:val="31C42435"/>
    <w:rsid w:val="31C4A94A"/>
    <w:rsid w:val="31C58827"/>
    <w:rsid w:val="31D403BC"/>
    <w:rsid w:val="31D46C91"/>
    <w:rsid w:val="31D56FF4"/>
    <w:rsid w:val="31D6C50A"/>
    <w:rsid w:val="31D9676B"/>
    <w:rsid w:val="31D973E7"/>
    <w:rsid w:val="31D9913C"/>
    <w:rsid w:val="31DDC884"/>
    <w:rsid w:val="31DE07C6"/>
    <w:rsid w:val="31DE1930"/>
    <w:rsid w:val="31DF8C1F"/>
    <w:rsid w:val="31E0DB33"/>
    <w:rsid w:val="31E2B022"/>
    <w:rsid w:val="31E2DF88"/>
    <w:rsid w:val="31E86108"/>
    <w:rsid w:val="31E9674C"/>
    <w:rsid w:val="31EA6784"/>
    <w:rsid w:val="31EC2BA2"/>
    <w:rsid w:val="31EC5F32"/>
    <w:rsid w:val="31ED8D9F"/>
    <w:rsid w:val="31ED93FC"/>
    <w:rsid w:val="31F0E006"/>
    <w:rsid w:val="31F19B9D"/>
    <w:rsid w:val="31F20965"/>
    <w:rsid w:val="31F29047"/>
    <w:rsid w:val="31F3D7FA"/>
    <w:rsid w:val="31F480C5"/>
    <w:rsid w:val="31F6AB80"/>
    <w:rsid w:val="31F6DBDA"/>
    <w:rsid w:val="31F75881"/>
    <w:rsid w:val="31FCE4D2"/>
    <w:rsid w:val="32044635"/>
    <w:rsid w:val="3207F22E"/>
    <w:rsid w:val="3209587C"/>
    <w:rsid w:val="320A72C3"/>
    <w:rsid w:val="320BE04E"/>
    <w:rsid w:val="320F5638"/>
    <w:rsid w:val="3215FE39"/>
    <w:rsid w:val="32163449"/>
    <w:rsid w:val="32183C2F"/>
    <w:rsid w:val="321A140C"/>
    <w:rsid w:val="321D4AB1"/>
    <w:rsid w:val="321E112B"/>
    <w:rsid w:val="321F120D"/>
    <w:rsid w:val="3221990A"/>
    <w:rsid w:val="3225DF91"/>
    <w:rsid w:val="32261AD8"/>
    <w:rsid w:val="3229D907"/>
    <w:rsid w:val="322AB1A3"/>
    <w:rsid w:val="322BC11E"/>
    <w:rsid w:val="322EE955"/>
    <w:rsid w:val="322F88AE"/>
    <w:rsid w:val="32320E48"/>
    <w:rsid w:val="323346CB"/>
    <w:rsid w:val="3234D761"/>
    <w:rsid w:val="323595AE"/>
    <w:rsid w:val="323979C7"/>
    <w:rsid w:val="323AC34D"/>
    <w:rsid w:val="323F8EF5"/>
    <w:rsid w:val="323F9A47"/>
    <w:rsid w:val="3240D693"/>
    <w:rsid w:val="3240F789"/>
    <w:rsid w:val="324135C8"/>
    <w:rsid w:val="324273B2"/>
    <w:rsid w:val="3244C665"/>
    <w:rsid w:val="324752D4"/>
    <w:rsid w:val="3247A68A"/>
    <w:rsid w:val="3247B730"/>
    <w:rsid w:val="3247BFDC"/>
    <w:rsid w:val="3249FB37"/>
    <w:rsid w:val="324BA5C3"/>
    <w:rsid w:val="324CB741"/>
    <w:rsid w:val="32529E82"/>
    <w:rsid w:val="3257D2AF"/>
    <w:rsid w:val="325B1708"/>
    <w:rsid w:val="325D8ACD"/>
    <w:rsid w:val="325E9250"/>
    <w:rsid w:val="32602754"/>
    <w:rsid w:val="3261F097"/>
    <w:rsid w:val="32625711"/>
    <w:rsid w:val="326483AF"/>
    <w:rsid w:val="3264CA87"/>
    <w:rsid w:val="32682C53"/>
    <w:rsid w:val="326DAE5E"/>
    <w:rsid w:val="326E27C0"/>
    <w:rsid w:val="326E2881"/>
    <w:rsid w:val="32731943"/>
    <w:rsid w:val="3273EA28"/>
    <w:rsid w:val="3276EF3A"/>
    <w:rsid w:val="327AAF81"/>
    <w:rsid w:val="327AE10F"/>
    <w:rsid w:val="327AFF96"/>
    <w:rsid w:val="327EC07B"/>
    <w:rsid w:val="328993BA"/>
    <w:rsid w:val="328A6489"/>
    <w:rsid w:val="328D366D"/>
    <w:rsid w:val="328F35C8"/>
    <w:rsid w:val="3290EB7D"/>
    <w:rsid w:val="3295A785"/>
    <w:rsid w:val="3297173A"/>
    <w:rsid w:val="329938C2"/>
    <w:rsid w:val="3299C3D5"/>
    <w:rsid w:val="329BE6A9"/>
    <w:rsid w:val="329D785F"/>
    <w:rsid w:val="329E7728"/>
    <w:rsid w:val="329F688E"/>
    <w:rsid w:val="32A17134"/>
    <w:rsid w:val="32A3CE93"/>
    <w:rsid w:val="32A485AB"/>
    <w:rsid w:val="32A6242C"/>
    <w:rsid w:val="32A75CF4"/>
    <w:rsid w:val="32A7BCBA"/>
    <w:rsid w:val="32A8C4B0"/>
    <w:rsid w:val="32A9E7AE"/>
    <w:rsid w:val="32AD1B39"/>
    <w:rsid w:val="32B26BFC"/>
    <w:rsid w:val="32B36056"/>
    <w:rsid w:val="32B3D2C6"/>
    <w:rsid w:val="32B78DAE"/>
    <w:rsid w:val="32B8D540"/>
    <w:rsid w:val="32B8EB45"/>
    <w:rsid w:val="32BF0DB5"/>
    <w:rsid w:val="32C1A63B"/>
    <w:rsid w:val="32C38728"/>
    <w:rsid w:val="32C7EB7C"/>
    <w:rsid w:val="32CC5423"/>
    <w:rsid w:val="32D0BF6E"/>
    <w:rsid w:val="32D2C464"/>
    <w:rsid w:val="32D6E903"/>
    <w:rsid w:val="32D731DA"/>
    <w:rsid w:val="32D8178A"/>
    <w:rsid w:val="32D8CBE2"/>
    <w:rsid w:val="32DA41C3"/>
    <w:rsid w:val="32DA5F45"/>
    <w:rsid w:val="32DA62C7"/>
    <w:rsid w:val="32DB40C1"/>
    <w:rsid w:val="32E09581"/>
    <w:rsid w:val="32E13E1F"/>
    <w:rsid w:val="32E3A739"/>
    <w:rsid w:val="32E53E3B"/>
    <w:rsid w:val="32E70798"/>
    <w:rsid w:val="32EAC664"/>
    <w:rsid w:val="32ECAA32"/>
    <w:rsid w:val="32EEEF21"/>
    <w:rsid w:val="32EFB78B"/>
    <w:rsid w:val="32F1AD98"/>
    <w:rsid w:val="32F1C3C5"/>
    <w:rsid w:val="32F20377"/>
    <w:rsid w:val="32F35770"/>
    <w:rsid w:val="32F3E55B"/>
    <w:rsid w:val="32F4ACAF"/>
    <w:rsid w:val="32F7D4BC"/>
    <w:rsid w:val="32FB546B"/>
    <w:rsid w:val="32FE0490"/>
    <w:rsid w:val="32FE1407"/>
    <w:rsid w:val="32FE816A"/>
    <w:rsid w:val="330007DF"/>
    <w:rsid w:val="3301DD92"/>
    <w:rsid w:val="33027E4C"/>
    <w:rsid w:val="3303054E"/>
    <w:rsid w:val="3304E730"/>
    <w:rsid w:val="3306B82C"/>
    <w:rsid w:val="3307669B"/>
    <w:rsid w:val="3308807E"/>
    <w:rsid w:val="330B27E1"/>
    <w:rsid w:val="33120F3B"/>
    <w:rsid w:val="33161513"/>
    <w:rsid w:val="331997E1"/>
    <w:rsid w:val="331BAA94"/>
    <w:rsid w:val="331C425F"/>
    <w:rsid w:val="331D0160"/>
    <w:rsid w:val="3320BF51"/>
    <w:rsid w:val="33227ADA"/>
    <w:rsid w:val="332319EE"/>
    <w:rsid w:val="33278405"/>
    <w:rsid w:val="3329F39B"/>
    <w:rsid w:val="332BE43B"/>
    <w:rsid w:val="332E5788"/>
    <w:rsid w:val="332FFE13"/>
    <w:rsid w:val="3331713E"/>
    <w:rsid w:val="33365668"/>
    <w:rsid w:val="33366EAC"/>
    <w:rsid w:val="3336CF9C"/>
    <w:rsid w:val="3337D78F"/>
    <w:rsid w:val="333A2A9F"/>
    <w:rsid w:val="333B22BF"/>
    <w:rsid w:val="333B7214"/>
    <w:rsid w:val="3340914B"/>
    <w:rsid w:val="334236D1"/>
    <w:rsid w:val="3344604B"/>
    <w:rsid w:val="33452A56"/>
    <w:rsid w:val="33482991"/>
    <w:rsid w:val="334AF415"/>
    <w:rsid w:val="33532AA3"/>
    <w:rsid w:val="33558987"/>
    <w:rsid w:val="3356241A"/>
    <w:rsid w:val="335A8A6E"/>
    <w:rsid w:val="335ADDFE"/>
    <w:rsid w:val="33613338"/>
    <w:rsid w:val="33652F9B"/>
    <w:rsid w:val="3367949D"/>
    <w:rsid w:val="33685616"/>
    <w:rsid w:val="33691B77"/>
    <w:rsid w:val="33699EC1"/>
    <w:rsid w:val="3369E674"/>
    <w:rsid w:val="336AE368"/>
    <w:rsid w:val="336F4682"/>
    <w:rsid w:val="33703C89"/>
    <w:rsid w:val="33732FA9"/>
    <w:rsid w:val="33754DA2"/>
    <w:rsid w:val="3375860D"/>
    <w:rsid w:val="3377276D"/>
    <w:rsid w:val="3378E19D"/>
    <w:rsid w:val="33793F7C"/>
    <w:rsid w:val="3379CF40"/>
    <w:rsid w:val="337BC4A1"/>
    <w:rsid w:val="33801C10"/>
    <w:rsid w:val="3382E385"/>
    <w:rsid w:val="33832240"/>
    <w:rsid w:val="338400CB"/>
    <w:rsid w:val="338406EC"/>
    <w:rsid w:val="33867165"/>
    <w:rsid w:val="338784DB"/>
    <w:rsid w:val="3387C54C"/>
    <w:rsid w:val="338A5BA9"/>
    <w:rsid w:val="338B428C"/>
    <w:rsid w:val="338F0D6E"/>
    <w:rsid w:val="3391CDE0"/>
    <w:rsid w:val="33954F63"/>
    <w:rsid w:val="339ADD13"/>
    <w:rsid w:val="339B6A46"/>
    <w:rsid w:val="339CD9EC"/>
    <w:rsid w:val="339E71A9"/>
    <w:rsid w:val="339EDDFA"/>
    <w:rsid w:val="339F2B23"/>
    <w:rsid w:val="339FB580"/>
    <w:rsid w:val="33A19E3A"/>
    <w:rsid w:val="33A31FE7"/>
    <w:rsid w:val="33A3B760"/>
    <w:rsid w:val="33A55477"/>
    <w:rsid w:val="33A6C057"/>
    <w:rsid w:val="33A6EA93"/>
    <w:rsid w:val="33A7D813"/>
    <w:rsid w:val="33A8C6AF"/>
    <w:rsid w:val="33A8E841"/>
    <w:rsid w:val="33A8EF76"/>
    <w:rsid w:val="33AAB9B7"/>
    <w:rsid w:val="33AC4B70"/>
    <w:rsid w:val="33B3CD17"/>
    <w:rsid w:val="33B4EE13"/>
    <w:rsid w:val="33B8C88E"/>
    <w:rsid w:val="33B9507D"/>
    <w:rsid w:val="33BA8B7E"/>
    <w:rsid w:val="33BB7CE4"/>
    <w:rsid w:val="33BD460F"/>
    <w:rsid w:val="33BD8FE3"/>
    <w:rsid w:val="33BF0026"/>
    <w:rsid w:val="33C0A070"/>
    <w:rsid w:val="33C0A6C9"/>
    <w:rsid w:val="33C4F664"/>
    <w:rsid w:val="33C76AF8"/>
    <w:rsid w:val="33C7FA22"/>
    <w:rsid w:val="33CAFBEB"/>
    <w:rsid w:val="33CD21FE"/>
    <w:rsid w:val="33CD30E9"/>
    <w:rsid w:val="33CE0F00"/>
    <w:rsid w:val="33D23A15"/>
    <w:rsid w:val="33D392E6"/>
    <w:rsid w:val="33D420F1"/>
    <w:rsid w:val="33D5073A"/>
    <w:rsid w:val="33D5742B"/>
    <w:rsid w:val="33D66ADE"/>
    <w:rsid w:val="33D8FEF1"/>
    <w:rsid w:val="33DD1DF7"/>
    <w:rsid w:val="33DE0E38"/>
    <w:rsid w:val="33DF57D4"/>
    <w:rsid w:val="33E419A1"/>
    <w:rsid w:val="33E476CB"/>
    <w:rsid w:val="33E4C566"/>
    <w:rsid w:val="33EA3B7F"/>
    <w:rsid w:val="33EA85FB"/>
    <w:rsid w:val="33EB23F7"/>
    <w:rsid w:val="33F20AD2"/>
    <w:rsid w:val="33F473EC"/>
    <w:rsid w:val="33F61185"/>
    <w:rsid w:val="33F6E3C7"/>
    <w:rsid w:val="33F92055"/>
    <w:rsid w:val="33FABA7B"/>
    <w:rsid w:val="34004E3D"/>
    <w:rsid w:val="34055782"/>
    <w:rsid w:val="340B6261"/>
    <w:rsid w:val="340E012C"/>
    <w:rsid w:val="340E31F2"/>
    <w:rsid w:val="34104F4C"/>
    <w:rsid w:val="34122606"/>
    <w:rsid w:val="34205A7B"/>
    <w:rsid w:val="34213B49"/>
    <w:rsid w:val="342179D4"/>
    <w:rsid w:val="342889DB"/>
    <w:rsid w:val="342BD310"/>
    <w:rsid w:val="342F5530"/>
    <w:rsid w:val="342FB120"/>
    <w:rsid w:val="343206DA"/>
    <w:rsid w:val="3433A987"/>
    <w:rsid w:val="34342D77"/>
    <w:rsid w:val="3435261D"/>
    <w:rsid w:val="343BD018"/>
    <w:rsid w:val="343E59A7"/>
    <w:rsid w:val="3440D529"/>
    <w:rsid w:val="3444F5A5"/>
    <w:rsid w:val="3447F553"/>
    <w:rsid w:val="344CDFAA"/>
    <w:rsid w:val="344F0FF4"/>
    <w:rsid w:val="344F24B2"/>
    <w:rsid w:val="34562256"/>
    <w:rsid w:val="34570178"/>
    <w:rsid w:val="345A1907"/>
    <w:rsid w:val="345B0AF5"/>
    <w:rsid w:val="346125E0"/>
    <w:rsid w:val="3461768E"/>
    <w:rsid w:val="3463D977"/>
    <w:rsid w:val="3464B845"/>
    <w:rsid w:val="346A22E5"/>
    <w:rsid w:val="346B7631"/>
    <w:rsid w:val="346DAF40"/>
    <w:rsid w:val="346FB07C"/>
    <w:rsid w:val="34700CAD"/>
    <w:rsid w:val="347256EA"/>
    <w:rsid w:val="34736974"/>
    <w:rsid w:val="34746D38"/>
    <w:rsid w:val="347740E8"/>
    <w:rsid w:val="34778056"/>
    <w:rsid w:val="3477CD70"/>
    <w:rsid w:val="34786B24"/>
    <w:rsid w:val="347926F4"/>
    <w:rsid w:val="347A00A9"/>
    <w:rsid w:val="3482C6D0"/>
    <w:rsid w:val="34856F35"/>
    <w:rsid w:val="3488ECF9"/>
    <w:rsid w:val="348A1807"/>
    <w:rsid w:val="348C16EE"/>
    <w:rsid w:val="348EAD61"/>
    <w:rsid w:val="348F64F0"/>
    <w:rsid w:val="349741B1"/>
    <w:rsid w:val="3498FB99"/>
    <w:rsid w:val="349EE4C3"/>
    <w:rsid w:val="34A00601"/>
    <w:rsid w:val="34A3D745"/>
    <w:rsid w:val="34A44D3C"/>
    <w:rsid w:val="34A4ED66"/>
    <w:rsid w:val="34A9012B"/>
    <w:rsid w:val="34A9469A"/>
    <w:rsid w:val="34AB818A"/>
    <w:rsid w:val="34B35255"/>
    <w:rsid w:val="34B67FDB"/>
    <w:rsid w:val="34B71BD3"/>
    <w:rsid w:val="34B8C99F"/>
    <w:rsid w:val="34BD4BF5"/>
    <w:rsid w:val="34C3E059"/>
    <w:rsid w:val="34C82A0C"/>
    <w:rsid w:val="34CC580E"/>
    <w:rsid w:val="34CCFCC5"/>
    <w:rsid w:val="34CE8C9E"/>
    <w:rsid w:val="34CE9F25"/>
    <w:rsid w:val="34D27DED"/>
    <w:rsid w:val="34D81864"/>
    <w:rsid w:val="34D94D42"/>
    <w:rsid w:val="34DA4678"/>
    <w:rsid w:val="34DF7DAC"/>
    <w:rsid w:val="34E1204F"/>
    <w:rsid w:val="34E19322"/>
    <w:rsid w:val="34E49E13"/>
    <w:rsid w:val="34E4D288"/>
    <w:rsid w:val="34E5FB08"/>
    <w:rsid w:val="34E61248"/>
    <w:rsid w:val="34E68FE8"/>
    <w:rsid w:val="34E7C9D0"/>
    <w:rsid w:val="34E85E44"/>
    <w:rsid w:val="34E880D0"/>
    <w:rsid w:val="34E8A62C"/>
    <w:rsid w:val="34EA6F3E"/>
    <w:rsid w:val="34EE2E22"/>
    <w:rsid w:val="34EF9F7C"/>
    <w:rsid w:val="34F14368"/>
    <w:rsid w:val="34F4D718"/>
    <w:rsid w:val="34F50856"/>
    <w:rsid w:val="34F697F3"/>
    <w:rsid w:val="34F6FF0C"/>
    <w:rsid w:val="34F9CE1B"/>
    <w:rsid w:val="34FAE364"/>
    <w:rsid w:val="34FD8E69"/>
    <w:rsid w:val="34FDC584"/>
    <w:rsid w:val="34FF0B13"/>
    <w:rsid w:val="350629E1"/>
    <w:rsid w:val="3507528E"/>
    <w:rsid w:val="350A3D1C"/>
    <w:rsid w:val="350A8C0D"/>
    <w:rsid w:val="35106C38"/>
    <w:rsid w:val="3512448E"/>
    <w:rsid w:val="3513980A"/>
    <w:rsid w:val="3513B394"/>
    <w:rsid w:val="35148C90"/>
    <w:rsid w:val="3514A522"/>
    <w:rsid w:val="35179161"/>
    <w:rsid w:val="35186FB5"/>
    <w:rsid w:val="3519754B"/>
    <w:rsid w:val="351B071F"/>
    <w:rsid w:val="351B5662"/>
    <w:rsid w:val="351C9EEC"/>
    <w:rsid w:val="351E0853"/>
    <w:rsid w:val="351EC58D"/>
    <w:rsid w:val="3522FC73"/>
    <w:rsid w:val="35235D41"/>
    <w:rsid w:val="35241144"/>
    <w:rsid w:val="3525252A"/>
    <w:rsid w:val="35262098"/>
    <w:rsid w:val="352D72E8"/>
    <w:rsid w:val="3532AC6E"/>
    <w:rsid w:val="35333B61"/>
    <w:rsid w:val="35359BA6"/>
    <w:rsid w:val="35361508"/>
    <w:rsid w:val="35361B40"/>
    <w:rsid w:val="3536E2A8"/>
    <w:rsid w:val="35387F3C"/>
    <w:rsid w:val="353BC561"/>
    <w:rsid w:val="353CF270"/>
    <w:rsid w:val="35402EEE"/>
    <w:rsid w:val="3544BFD7"/>
    <w:rsid w:val="3545C6B6"/>
    <w:rsid w:val="3547320A"/>
    <w:rsid w:val="354865C9"/>
    <w:rsid w:val="354FD95E"/>
    <w:rsid w:val="3550C2E6"/>
    <w:rsid w:val="35521A7D"/>
    <w:rsid w:val="3556469C"/>
    <w:rsid w:val="3558A2BE"/>
    <w:rsid w:val="355A26D1"/>
    <w:rsid w:val="355A84A7"/>
    <w:rsid w:val="355B01C2"/>
    <w:rsid w:val="355E6EBF"/>
    <w:rsid w:val="35612CDF"/>
    <w:rsid w:val="3561DCAB"/>
    <w:rsid w:val="356263E8"/>
    <w:rsid w:val="3564860E"/>
    <w:rsid w:val="3567C970"/>
    <w:rsid w:val="356EE1CD"/>
    <w:rsid w:val="357146F3"/>
    <w:rsid w:val="35730D7C"/>
    <w:rsid w:val="3573804F"/>
    <w:rsid w:val="3574DE1B"/>
    <w:rsid w:val="35764876"/>
    <w:rsid w:val="3576516B"/>
    <w:rsid w:val="3577D140"/>
    <w:rsid w:val="357826E3"/>
    <w:rsid w:val="3579B026"/>
    <w:rsid w:val="35850E7B"/>
    <w:rsid w:val="35871B3E"/>
    <w:rsid w:val="35873635"/>
    <w:rsid w:val="3587399B"/>
    <w:rsid w:val="358B5F97"/>
    <w:rsid w:val="358B96B2"/>
    <w:rsid w:val="358CE7F6"/>
    <w:rsid w:val="35905DA6"/>
    <w:rsid w:val="35922DA4"/>
    <w:rsid w:val="3593A32A"/>
    <w:rsid w:val="3596CA9A"/>
    <w:rsid w:val="359DEE66"/>
    <w:rsid w:val="359E810F"/>
    <w:rsid w:val="35A033F7"/>
    <w:rsid w:val="35A0555E"/>
    <w:rsid w:val="35A25D56"/>
    <w:rsid w:val="35A5B24E"/>
    <w:rsid w:val="35A83B48"/>
    <w:rsid w:val="35AB3226"/>
    <w:rsid w:val="35AC1676"/>
    <w:rsid w:val="35AC8807"/>
    <w:rsid w:val="35B0388A"/>
    <w:rsid w:val="35B0A8A0"/>
    <w:rsid w:val="35B18332"/>
    <w:rsid w:val="35B2C045"/>
    <w:rsid w:val="35B38E7C"/>
    <w:rsid w:val="35B3E297"/>
    <w:rsid w:val="35B74D82"/>
    <w:rsid w:val="35B95906"/>
    <w:rsid w:val="35BAF2A9"/>
    <w:rsid w:val="35BB8E73"/>
    <w:rsid w:val="35BD4CC8"/>
    <w:rsid w:val="35C30953"/>
    <w:rsid w:val="35C4EF4C"/>
    <w:rsid w:val="35C513F1"/>
    <w:rsid w:val="35C7CB7B"/>
    <w:rsid w:val="35C8BB51"/>
    <w:rsid w:val="35CA81E3"/>
    <w:rsid w:val="35CB6132"/>
    <w:rsid w:val="35CB81DE"/>
    <w:rsid w:val="35CF6223"/>
    <w:rsid w:val="35D04B2A"/>
    <w:rsid w:val="35D1E9F7"/>
    <w:rsid w:val="35D3F7DA"/>
    <w:rsid w:val="35D4C619"/>
    <w:rsid w:val="35D538E5"/>
    <w:rsid w:val="35D57088"/>
    <w:rsid w:val="35D9F15E"/>
    <w:rsid w:val="35EAB8C0"/>
    <w:rsid w:val="35EE5EE6"/>
    <w:rsid w:val="35EF8346"/>
    <w:rsid w:val="35F254C7"/>
    <w:rsid w:val="35F324C4"/>
    <w:rsid w:val="35F4C98E"/>
    <w:rsid w:val="35F635A3"/>
    <w:rsid w:val="35F739DC"/>
    <w:rsid w:val="35F95BAF"/>
    <w:rsid w:val="35FB4620"/>
    <w:rsid w:val="35FBF836"/>
    <w:rsid w:val="35FDB745"/>
    <w:rsid w:val="35FDF083"/>
    <w:rsid w:val="35FEC562"/>
    <w:rsid w:val="36043BE6"/>
    <w:rsid w:val="3605193C"/>
    <w:rsid w:val="36065F1E"/>
    <w:rsid w:val="3606C182"/>
    <w:rsid w:val="3609C315"/>
    <w:rsid w:val="360A35C4"/>
    <w:rsid w:val="360F2D8B"/>
    <w:rsid w:val="360FDB9D"/>
    <w:rsid w:val="36106196"/>
    <w:rsid w:val="36139BF5"/>
    <w:rsid w:val="3613B3E2"/>
    <w:rsid w:val="3616CD94"/>
    <w:rsid w:val="361781BB"/>
    <w:rsid w:val="361A597A"/>
    <w:rsid w:val="361AC763"/>
    <w:rsid w:val="361B2429"/>
    <w:rsid w:val="361BF9AD"/>
    <w:rsid w:val="362077B0"/>
    <w:rsid w:val="36224995"/>
    <w:rsid w:val="36257C2A"/>
    <w:rsid w:val="362AA327"/>
    <w:rsid w:val="362B562F"/>
    <w:rsid w:val="362EC72B"/>
    <w:rsid w:val="36306104"/>
    <w:rsid w:val="3631ADC5"/>
    <w:rsid w:val="36320FFF"/>
    <w:rsid w:val="36327E3D"/>
    <w:rsid w:val="3634CF05"/>
    <w:rsid w:val="3636D4D1"/>
    <w:rsid w:val="3637F914"/>
    <w:rsid w:val="363B30E5"/>
    <w:rsid w:val="363C6AE1"/>
    <w:rsid w:val="363D1106"/>
    <w:rsid w:val="363E3687"/>
    <w:rsid w:val="363F3BCC"/>
    <w:rsid w:val="363F80AA"/>
    <w:rsid w:val="36409FE5"/>
    <w:rsid w:val="3640DFA6"/>
    <w:rsid w:val="364140EE"/>
    <w:rsid w:val="36417F37"/>
    <w:rsid w:val="364382CA"/>
    <w:rsid w:val="3645972D"/>
    <w:rsid w:val="364B6243"/>
    <w:rsid w:val="364BC007"/>
    <w:rsid w:val="364C549E"/>
    <w:rsid w:val="364E09BC"/>
    <w:rsid w:val="3650EDF2"/>
    <w:rsid w:val="3651ADA8"/>
    <w:rsid w:val="365589AC"/>
    <w:rsid w:val="365A2205"/>
    <w:rsid w:val="365C72FD"/>
    <w:rsid w:val="366061A2"/>
    <w:rsid w:val="36621723"/>
    <w:rsid w:val="36628C5B"/>
    <w:rsid w:val="3665131A"/>
    <w:rsid w:val="3667CA3D"/>
    <w:rsid w:val="36695207"/>
    <w:rsid w:val="3669A524"/>
    <w:rsid w:val="366A10C0"/>
    <w:rsid w:val="366CFC0C"/>
    <w:rsid w:val="366FC1BF"/>
    <w:rsid w:val="3679AF39"/>
    <w:rsid w:val="367B3C25"/>
    <w:rsid w:val="367D35EE"/>
    <w:rsid w:val="367E990B"/>
    <w:rsid w:val="367FD85D"/>
    <w:rsid w:val="368185F2"/>
    <w:rsid w:val="3683D3C2"/>
    <w:rsid w:val="3684C31A"/>
    <w:rsid w:val="3686B25A"/>
    <w:rsid w:val="3687A387"/>
    <w:rsid w:val="368DA51B"/>
    <w:rsid w:val="3690D7FE"/>
    <w:rsid w:val="3692108B"/>
    <w:rsid w:val="369339CD"/>
    <w:rsid w:val="36942E00"/>
    <w:rsid w:val="3697327B"/>
    <w:rsid w:val="36981A6D"/>
    <w:rsid w:val="3698CE2C"/>
    <w:rsid w:val="3699A314"/>
    <w:rsid w:val="369C43CF"/>
    <w:rsid w:val="369C5B31"/>
    <w:rsid w:val="369E04DE"/>
    <w:rsid w:val="369FBE3F"/>
    <w:rsid w:val="36A1A20D"/>
    <w:rsid w:val="36A27CB1"/>
    <w:rsid w:val="36A807F8"/>
    <w:rsid w:val="36A9BE8E"/>
    <w:rsid w:val="36AC61CD"/>
    <w:rsid w:val="36AD3BAB"/>
    <w:rsid w:val="36B1E06E"/>
    <w:rsid w:val="36B307B8"/>
    <w:rsid w:val="36B66841"/>
    <w:rsid w:val="36B6D3FF"/>
    <w:rsid w:val="36B93368"/>
    <w:rsid w:val="36B9AB86"/>
    <w:rsid w:val="36BC427E"/>
    <w:rsid w:val="36BCAC57"/>
    <w:rsid w:val="36C13B9A"/>
    <w:rsid w:val="36C4289B"/>
    <w:rsid w:val="36C4A0A2"/>
    <w:rsid w:val="36C6140E"/>
    <w:rsid w:val="36C83F1D"/>
    <w:rsid w:val="36D16C07"/>
    <w:rsid w:val="36D43EEF"/>
    <w:rsid w:val="36D7AA64"/>
    <w:rsid w:val="36DB96E8"/>
    <w:rsid w:val="36DC72F1"/>
    <w:rsid w:val="36DE7446"/>
    <w:rsid w:val="36E11612"/>
    <w:rsid w:val="36E43C6C"/>
    <w:rsid w:val="36E55A57"/>
    <w:rsid w:val="36E5AE07"/>
    <w:rsid w:val="36E60BAA"/>
    <w:rsid w:val="36EAA116"/>
    <w:rsid w:val="36EE63AC"/>
    <w:rsid w:val="36EE9A7B"/>
    <w:rsid w:val="36EF3CCC"/>
    <w:rsid w:val="36F195DF"/>
    <w:rsid w:val="36F44A7C"/>
    <w:rsid w:val="36F682AD"/>
    <w:rsid w:val="36F82B63"/>
    <w:rsid w:val="36FB20FA"/>
    <w:rsid w:val="36FE4BA1"/>
    <w:rsid w:val="36FE8E51"/>
    <w:rsid w:val="3702669D"/>
    <w:rsid w:val="3702BA75"/>
    <w:rsid w:val="3703785F"/>
    <w:rsid w:val="37052EDE"/>
    <w:rsid w:val="37077C2B"/>
    <w:rsid w:val="37098D84"/>
    <w:rsid w:val="370AE9D1"/>
    <w:rsid w:val="370B3565"/>
    <w:rsid w:val="370B57CD"/>
    <w:rsid w:val="370DEBDD"/>
    <w:rsid w:val="370E90DA"/>
    <w:rsid w:val="370EA83B"/>
    <w:rsid w:val="370F41FE"/>
    <w:rsid w:val="370FB97F"/>
    <w:rsid w:val="3711F03D"/>
    <w:rsid w:val="3715FF38"/>
    <w:rsid w:val="37163BC3"/>
    <w:rsid w:val="37164F33"/>
    <w:rsid w:val="37191EF5"/>
    <w:rsid w:val="371965B7"/>
    <w:rsid w:val="371CCB3B"/>
    <w:rsid w:val="371F1012"/>
    <w:rsid w:val="3723330F"/>
    <w:rsid w:val="37260E63"/>
    <w:rsid w:val="3726A256"/>
    <w:rsid w:val="3726A6C1"/>
    <w:rsid w:val="372736B0"/>
    <w:rsid w:val="37280A7C"/>
    <w:rsid w:val="372EB60A"/>
    <w:rsid w:val="372F0A98"/>
    <w:rsid w:val="37303956"/>
    <w:rsid w:val="3731B7F6"/>
    <w:rsid w:val="37321A0E"/>
    <w:rsid w:val="37324C79"/>
    <w:rsid w:val="373443F3"/>
    <w:rsid w:val="37359F08"/>
    <w:rsid w:val="3736B4DD"/>
    <w:rsid w:val="37379598"/>
    <w:rsid w:val="3738DBCB"/>
    <w:rsid w:val="373AFCE6"/>
    <w:rsid w:val="373BB615"/>
    <w:rsid w:val="373E1076"/>
    <w:rsid w:val="374182AF"/>
    <w:rsid w:val="3742D963"/>
    <w:rsid w:val="3742DBE7"/>
    <w:rsid w:val="3743287F"/>
    <w:rsid w:val="374510F5"/>
    <w:rsid w:val="374633B9"/>
    <w:rsid w:val="3746CE56"/>
    <w:rsid w:val="3746F7E0"/>
    <w:rsid w:val="3747875C"/>
    <w:rsid w:val="374A52FC"/>
    <w:rsid w:val="374D308B"/>
    <w:rsid w:val="374DB555"/>
    <w:rsid w:val="37511604"/>
    <w:rsid w:val="3751AC31"/>
    <w:rsid w:val="3756C00A"/>
    <w:rsid w:val="3756EB3B"/>
    <w:rsid w:val="37570A7F"/>
    <w:rsid w:val="3757C300"/>
    <w:rsid w:val="375B77CA"/>
    <w:rsid w:val="375F3432"/>
    <w:rsid w:val="3760682C"/>
    <w:rsid w:val="37636159"/>
    <w:rsid w:val="37640828"/>
    <w:rsid w:val="3767B2E0"/>
    <w:rsid w:val="3768CAD5"/>
    <w:rsid w:val="3769D3C1"/>
    <w:rsid w:val="376AFC08"/>
    <w:rsid w:val="376B3E47"/>
    <w:rsid w:val="376B9238"/>
    <w:rsid w:val="376E2E42"/>
    <w:rsid w:val="376F8DC4"/>
    <w:rsid w:val="376FF1E5"/>
    <w:rsid w:val="3770CA84"/>
    <w:rsid w:val="3773CEE8"/>
    <w:rsid w:val="377640AE"/>
    <w:rsid w:val="3778D5FF"/>
    <w:rsid w:val="377A0F8B"/>
    <w:rsid w:val="377BFD7A"/>
    <w:rsid w:val="377CB022"/>
    <w:rsid w:val="377FDCEA"/>
    <w:rsid w:val="378006A5"/>
    <w:rsid w:val="3782EDF7"/>
    <w:rsid w:val="378514E5"/>
    <w:rsid w:val="378AB0F9"/>
    <w:rsid w:val="378C4052"/>
    <w:rsid w:val="378E5297"/>
    <w:rsid w:val="378F3EBE"/>
    <w:rsid w:val="3794DD23"/>
    <w:rsid w:val="37977101"/>
    <w:rsid w:val="379775B1"/>
    <w:rsid w:val="37985B7D"/>
    <w:rsid w:val="37993869"/>
    <w:rsid w:val="379D4EE0"/>
    <w:rsid w:val="37A1F4BB"/>
    <w:rsid w:val="37AAF0A6"/>
    <w:rsid w:val="37ADFEF3"/>
    <w:rsid w:val="37AED90B"/>
    <w:rsid w:val="37B0BAB0"/>
    <w:rsid w:val="37B470B9"/>
    <w:rsid w:val="37B67ACF"/>
    <w:rsid w:val="37B7BC63"/>
    <w:rsid w:val="37B8AAA8"/>
    <w:rsid w:val="37B8B67A"/>
    <w:rsid w:val="37B9951F"/>
    <w:rsid w:val="37BB0E89"/>
    <w:rsid w:val="37BBE2EA"/>
    <w:rsid w:val="37BC459D"/>
    <w:rsid w:val="37BFEE34"/>
    <w:rsid w:val="37C1B2D0"/>
    <w:rsid w:val="37C2B875"/>
    <w:rsid w:val="37C4DEDC"/>
    <w:rsid w:val="37C95E75"/>
    <w:rsid w:val="37CFC2A0"/>
    <w:rsid w:val="37D0C93F"/>
    <w:rsid w:val="37D1C34D"/>
    <w:rsid w:val="37D4BBAB"/>
    <w:rsid w:val="37D51A56"/>
    <w:rsid w:val="37D54582"/>
    <w:rsid w:val="37D62DF2"/>
    <w:rsid w:val="37D654EB"/>
    <w:rsid w:val="37D96804"/>
    <w:rsid w:val="37DD69DF"/>
    <w:rsid w:val="37DE9A83"/>
    <w:rsid w:val="37DFB7EA"/>
    <w:rsid w:val="37E7400E"/>
    <w:rsid w:val="37E87BCF"/>
    <w:rsid w:val="37EC7AD8"/>
    <w:rsid w:val="37ED7DB0"/>
    <w:rsid w:val="37EF1A32"/>
    <w:rsid w:val="37EF90C3"/>
    <w:rsid w:val="37F01F81"/>
    <w:rsid w:val="37F08C58"/>
    <w:rsid w:val="37F1EEEC"/>
    <w:rsid w:val="37F73A92"/>
    <w:rsid w:val="37F95C31"/>
    <w:rsid w:val="37FB1BD0"/>
    <w:rsid w:val="3800D527"/>
    <w:rsid w:val="38013C87"/>
    <w:rsid w:val="38019B92"/>
    <w:rsid w:val="3801B28F"/>
    <w:rsid w:val="38035F66"/>
    <w:rsid w:val="38041C4D"/>
    <w:rsid w:val="3805423B"/>
    <w:rsid w:val="380BC482"/>
    <w:rsid w:val="3811EE53"/>
    <w:rsid w:val="3814BAB3"/>
    <w:rsid w:val="38161387"/>
    <w:rsid w:val="3816BBFC"/>
    <w:rsid w:val="3818EB07"/>
    <w:rsid w:val="381A025A"/>
    <w:rsid w:val="381A7140"/>
    <w:rsid w:val="381F4716"/>
    <w:rsid w:val="3822677E"/>
    <w:rsid w:val="3823B94C"/>
    <w:rsid w:val="3824FD85"/>
    <w:rsid w:val="3826C7A2"/>
    <w:rsid w:val="382733EA"/>
    <w:rsid w:val="382956D1"/>
    <w:rsid w:val="382B4A07"/>
    <w:rsid w:val="382F3616"/>
    <w:rsid w:val="38311E40"/>
    <w:rsid w:val="3835E13F"/>
    <w:rsid w:val="383735F2"/>
    <w:rsid w:val="38387F08"/>
    <w:rsid w:val="3839BAD2"/>
    <w:rsid w:val="383BE09A"/>
    <w:rsid w:val="383C1CBE"/>
    <w:rsid w:val="38435D5F"/>
    <w:rsid w:val="3844A289"/>
    <w:rsid w:val="3845856C"/>
    <w:rsid w:val="384767D2"/>
    <w:rsid w:val="384B65E5"/>
    <w:rsid w:val="384E4BF8"/>
    <w:rsid w:val="384EFB5D"/>
    <w:rsid w:val="38507754"/>
    <w:rsid w:val="3850D7C5"/>
    <w:rsid w:val="385292B5"/>
    <w:rsid w:val="3855DA73"/>
    <w:rsid w:val="38563DE1"/>
    <w:rsid w:val="38571BF6"/>
    <w:rsid w:val="3857BA6A"/>
    <w:rsid w:val="38583AF6"/>
    <w:rsid w:val="385931B5"/>
    <w:rsid w:val="3859890A"/>
    <w:rsid w:val="385B63C5"/>
    <w:rsid w:val="385DFDB0"/>
    <w:rsid w:val="385EA1AC"/>
    <w:rsid w:val="385EF977"/>
    <w:rsid w:val="385EFC1F"/>
    <w:rsid w:val="38608295"/>
    <w:rsid w:val="3862EC93"/>
    <w:rsid w:val="3863A365"/>
    <w:rsid w:val="3867DB44"/>
    <w:rsid w:val="38682458"/>
    <w:rsid w:val="386D8017"/>
    <w:rsid w:val="38708946"/>
    <w:rsid w:val="3872FCD1"/>
    <w:rsid w:val="387466E9"/>
    <w:rsid w:val="38751944"/>
    <w:rsid w:val="3875C4CF"/>
    <w:rsid w:val="3879AA30"/>
    <w:rsid w:val="387B9EBC"/>
    <w:rsid w:val="387D2001"/>
    <w:rsid w:val="387DBC27"/>
    <w:rsid w:val="387E1B17"/>
    <w:rsid w:val="387F3FF3"/>
    <w:rsid w:val="38819BC5"/>
    <w:rsid w:val="3884367D"/>
    <w:rsid w:val="38850D9C"/>
    <w:rsid w:val="388AB8F2"/>
    <w:rsid w:val="388B76A4"/>
    <w:rsid w:val="388EADA6"/>
    <w:rsid w:val="3891BB56"/>
    <w:rsid w:val="3892056E"/>
    <w:rsid w:val="38922AAB"/>
    <w:rsid w:val="3892F059"/>
    <w:rsid w:val="3894054D"/>
    <w:rsid w:val="389ACA8B"/>
    <w:rsid w:val="389B7DAF"/>
    <w:rsid w:val="389DC160"/>
    <w:rsid w:val="389ECD40"/>
    <w:rsid w:val="38A0A8D8"/>
    <w:rsid w:val="38A21BDD"/>
    <w:rsid w:val="38A417B6"/>
    <w:rsid w:val="38A50049"/>
    <w:rsid w:val="38ACF89F"/>
    <w:rsid w:val="38AF7D5A"/>
    <w:rsid w:val="38B0F2C8"/>
    <w:rsid w:val="38B1F0A3"/>
    <w:rsid w:val="38B34B91"/>
    <w:rsid w:val="38B39460"/>
    <w:rsid w:val="38B396A8"/>
    <w:rsid w:val="38B7E1B9"/>
    <w:rsid w:val="38BBDD82"/>
    <w:rsid w:val="38BD6DC7"/>
    <w:rsid w:val="38C1F2F2"/>
    <w:rsid w:val="38C2707A"/>
    <w:rsid w:val="38C3960E"/>
    <w:rsid w:val="38C3E714"/>
    <w:rsid w:val="38C4FC23"/>
    <w:rsid w:val="38C6F45F"/>
    <w:rsid w:val="38C74FA8"/>
    <w:rsid w:val="38CA5D57"/>
    <w:rsid w:val="38CBD895"/>
    <w:rsid w:val="38CCA2AA"/>
    <w:rsid w:val="38CCD7FA"/>
    <w:rsid w:val="38CE3520"/>
    <w:rsid w:val="38CECFD2"/>
    <w:rsid w:val="38D08694"/>
    <w:rsid w:val="38D2FD92"/>
    <w:rsid w:val="38D6FA97"/>
    <w:rsid w:val="38DAEACD"/>
    <w:rsid w:val="38DD2012"/>
    <w:rsid w:val="38DDD983"/>
    <w:rsid w:val="38E495F6"/>
    <w:rsid w:val="38E675A3"/>
    <w:rsid w:val="38EC379E"/>
    <w:rsid w:val="38ED05A8"/>
    <w:rsid w:val="38F11504"/>
    <w:rsid w:val="38F17DFA"/>
    <w:rsid w:val="38F2D967"/>
    <w:rsid w:val="38F4CA19"/>
    <w:rsid w:val="38F5889E"/>
    <w:rsid w:val="38F5DD92"/>
    <w:rsid w:val="38F5E3A6"/>
    <w:rsid w:val="38F811B7"/>
    <w:rsid w:val="38F8264C"/>
    <w:rsid w:val="38F9865C"/>
    <w:rsid w:val="38FA59D1"/>
    <w:rsid w:val="38FA899C"/>
    <w:rsid w:val="38FAE164"/>
    <w:rsid w:val="38FBE72E"/>
    <w:rsid w:val="38FED396"/>
    <w:rsid w:val="3900FFB6"/>
    <w:rsid w:val="3905DAA6"/>
    <w:rsid w:val="3906B374"/>
    <w:rsid w:val="39073585"/>
    <w:rsid w:val="3907B80E"/>
    <w:rsid w:val="390A630F"/>
    <w:rsid w:val="390BBCA4"/>
    <w:rsid w:val="390CA1FF"/>
    <w:rsid w:val="390F1E12"/>
    <w:rsid w:val="3910D711"/>
    <w:rsid w:val="3910E4E8"/>
    <w:rsid w:val="39115257"/>
    <w:rsid w:val="3913825E"/>
    <w:rsid w:val="39171283"/>
    <w:rsid w:val="391719B1"/>
    <w:rsid w:val="391C2F3F"/>
    <w:rsid w:val="391E3823"/>
    <w:rsid w:val="391FD6E9"/>
    <w:rsid w:val="39232DD2"/>
    <w:rsid w:val="3924C47F"/>
    <w:rsid w:val="3926D7FE"/>
    <w:rsid w:val="3927008E"/>
    <w:rsid w:val="39284A1C"/>
    <w:rsid w:val="392908D5"/>
    <w:rsid w:val="39294C4B"/>
    <w:rsid w:val="3929CCF3"/>
    <w:rsid w:val="392C16C7"/>
    <w:rsid w:val="392C7F75"/>
    <w:rsid w:val="3938F019"/>
    <w:rsid w:val="39397A28"/>
    <w:rsid w:val="393C8957"/>
    <w:rsid w:val="393ECB87"/>
    <w:rsid w:val="393EE968"/>
    <w:rsid w:val="393F5F21"/>
    <w:rsid w:val="39426E87"/>
    <w:rsid w:val="3943BC04"/>
    <w:rsid w:val="3946E946"/>
    <w:rsid w:val="394901B9"/>
    <w:rsid w:val="39495893"/>
    <w:rsid w:val="394BAD87"/>
    <w:rsid w:val="394E5998"/>
    <w:rsid w:val="394F2580"/>
    <w:rsid w:val="395008FF"/>
    <w:rsid w:val="39513A12"/>
    <w:rsid w:val="39560C96"/>
    <w:rsid w:val="395815FC"/>
    <w:rsid w:val="395DE35F"/>
    <w:rsid w:val="395FB72F"/>
    <w:rsid w:val="3960FDB3"/>
    <w:rsid w:val="39635429"/>
    <w:rsid w:val="3964B7F3"/>
    <w:rsid w:val="3964FFC4"/>
    <w:rsid w:val="3965464F"/>
    <w:rsid w:val="3965E3FC"/>
    <w:rsid w:val="396A11E6"/>
    <w:rsid w:val="396A2F38"/>
    <w:rsid w:val="3970CCAC"/>
    <w:rsid w:val="397489D1"/>
    <w:rsid w:val="3976A884"/>
    <w:rsid w:val="397B26A3"/>
    <w:rsid w:val="397FFE25"/>
    <w:rsid w:val="39824FC3"/>
    <w:rsid w:val="398392DE"/>
    <w:rsid w:val="3985853C"/>
    <w:rsid w:val="3988432C"/>
    <w:rsid w:val="39898CC9"/>
    <w:rsid w:val="398D5A42"/>
    <w:rsid w:val="398DA1B7"/>
    <w:rsid w:val="398E566D"/>
    <w:rsid w:val="398F2A6C"/>
    <w:rsid w:val="39951AAB"/>
    <w:rsid w:val="3996732B"/>
    <w:rsid w:val="3996C020"/>
    <w:rsid w:val="3997FDDF"/>
    <w:rsid w:val="399A35A5"/>
    <w:rsid w:val="399BA13D"/>
    <w:rsid w:val="399CD9D4"/>
    <w:rsid w:val="399E10A7"/>
    <w:rsid w:val="399E116E"/>
    <w:rsid w:val="39A06AC1"/>
    <w:rsid w:val="39A1AEF9"/>
    <w:rsid w:val="39A49764"/>
    <w:rsid w:val="39A55ED2"/>
    <w:rsid w:val="39A5CA29"/>
    <w:rsid w:val="39A68B29"/>
    <w:rsid w:val="39A80789"/>
    <w:rsid w:val="39A86F73"/>
    <w:rsid w:val="39AB8987"/>
    <w:rsid w:val="39AD075E"/>
    <w:rsid w:val="39AE09F5"/>
    <w:rsid w:val="39AE399E"/>
    <w:rsid w:val="39B17250"/>
    <w:rsid w:val="39B1844A"/>
    <w:rsid w:val="39B42597"/>
    <w:rsid w:val="39BA7C63"/>
    <w:rsid w:val="39BB6B09"/>
    <w:rsid w:val="39BC71F4"/>
    <w:rsid w:val="39BCAF26"/>
    <w:rsid w:val="39BCCD98"/>
    <w:rsid w:val="39C29747"/>
    <w:rsid w:val="39C312FB"/>
    <w:rsid w:val="39C37251"/>
    <w:rsid w:val="39C6B6E9"/>
    <w:rsid w:val="39CADA8F"/>
    <w:rsid w:val="39CBBEDD"/>
    <w:rsid w:val="39CCAE80"/>
    <w:rsid w:val="39D22D34"/>
    <w:rsid w:val="39D30E81"/>
    <w:rsid w:val="39D64098"/>
    <w:rsid w:val="39D81ADB"/>
    <w:rsid w:val="39D82721"/>
    <w:rsid w:val="39DB2563"/>
    <w:rsid w:val="39DC9D5B"/>
    <w:rsid w:val="39E264F7"/>
    <w:rsid w:val="39E4631D"/>
    <w:rsid w:val="39E56D6A"/>
    <w:rsid w:val="39E5B5B1"/>
    <w:rsid w:val="39E74D02"/>
    <w:rsid w:val="39ED4B5F"/>
    <w:rsid w:val="39F207B5"/>
    <w:rsid w:val="39F23BCE"/>
    <w:rsid w:val="39F59D2C"/>
    <w:rsid w:val="39F6DD72"/>
    <w:rsid w:val="39F92E45"/>
    <w:rsid w:val="39F9C79B"/>
    <w:rsid w:val="39FB609F"/>
    <w:rsid w:val="39FBAAC0"/>
    <w:rsid w:val="39FC8515"/>
    <w:rsid w:val="39FC9F19"/>
    <w:rsid w:val="39FF9190"/>
    <w:rsid w:val="39FFB023"/>
    <w:rsid w:val="3A05A86C"/>
    <w:rsid w:val="3A05C8F2"/>
    <w:rsid w:val="3A063A81"/>
    <w:rsid w:val="3A0A3445"/>
    <w:rsid w:val="3A0AEE09"/>
    <w:rsid w:val="3A0AEF38"/>
    <w:rsid w:val="3A0B5D6B"/>
    <w:rsid w:val="3A0D6391"/>
    <w:rsid w:val="3A0ED420"/>
    <w:rsid w:val="3A10EDD8"/>
    <w:rsid w:val="3A1211DB"/>
    <w:rsid w:val="3A124C71"/>
    <w:rsid w:val="3A1336E1"/>
    <w:rsid w:val="3A16A106"/>
    <w:rsid w:val="3A193E05"/>
    <w:rsid w:val="3A1946E2"/>
    <w:rsid w:val="3A1A4247"/>
    <w:rsid w:val="3A1B9994"/>
    <w:rsid w:val="3A1D6287"/>
    <w:rsid w:val="3A25A766"/>
    <w:rsid w:val="3A27DA67"/>
    <w:rsid w:val="3A2943B1"/>
    <w:rsid w:val="3A296C32"/>
    <w:rsid w:val="3A2C8405"/>
    <w:rsid w:val="3A2D7697"/>
    <w:rsid w:val="3A2E8DE5"/>
    <w:rsid w:val="3A2EBAE7"/>
    <w:rsid w:val="3A2F3353"/>
    <w:rsid w:val="3A301E1A"/>
    <w:rsid w:val="3A329C7C"/>
    <w:rsid w:val="3A3562BF"/>
    <w:rsid w:val="3A364ADB"/>
    <w:rsid w:val="3A369AEC"/>
    <w:rsid w:val="3A38D88C"/>
    <w:rsid w:val="3A394D3A"/>
    <w:rsid w:val="3A39598D"/>
    <w:rsid w:val="3A3AC160"/>
    <w:rsid w:val="3A3D8CD6"/>
    <w:rsid w:val="3A3E76EC"/>
    <w:rsid w:val="3A4035E3"/>
    <w:rsid w:val="3A41475D"/>
    <w:rsid w:val="3A41D6DF"/>
    <w:rsid w:val="3A444A71"/>
    <w:rsid w:val="3A4BA35C"/>
    <w:rsid w:val="3A515C07"/>
    <w:rsid w:val="3A51B675"/>
    <w:rsid w:val="3A51FD3A"/>
    <w:rsid w:val="3A5427AB"/>
    <w:rsid w:val="3A54E3EE"/>
    <w:rsid w:val="3A5531D8"/>
    <w:rsid w:val="3A5715C1"/>
    <w:rsid w:val="3A5DD050"/>
    <w:rsid w:val="3A5DD6C7"/>
    <w:rsid w:val="3A6197A4"/>
    <w:rsid w:val="3A634DFF"/>
    <w:rsid w:val="3A63A910"/>
    <w:rsid w:val="3A671847"/>
    <w:rsid w:val="3A68B8E3"/>
    <w:rsid w:val="3A695BD5"/>
    <w:rsid w:val="3A6C4578"/>
    <w:rsid w:val="3A6E32D3"/>
    <w:rsid w:val="3A6FDF83"/>
    <w:rsid w:val="3A704A11"/>
    <w:rsid w:val="3A720966"/>
    <w:rsid w:val="3A726290"/>
    <w:rsid w:val="3A74060F"/>
    <w:rsid w:val="3A762AF1"/>
    <w:rsid w:val="3A7717DC"/>
    <w:rsid w:val="3A792371"/>
    <w:rsid w:val="3A7AC772"/>
    <w:rsid w:val="3A7BCB8E"/>
    <w:rsid w:val="3A817701"/>
    <w:rsid w:val="3A850A8C"/>
    <w:rsid w:val="3A8839F7"/>
    <w:rsid w:val="3A89CD51"/>
    <w:rsid w:val="3A8A3722"/>
    <w:rsid w:val="3A8BA53F"/>
    <w:rsid w:val="3A8CE565"/>
    <w:rsid w:val="3A8FFFF6"/>
    <w:rsid w:val="3A98D4BD"/>
    <w:rsid w:val="3A991632"/>
    <w:rsid w:val="3A99F92C"/>
    <w:rsid w:val="3A9A3B49"/>
    <w:rsid w:val="3A9A8810"/>
    <w:rsid w:val="3A9DA492"/>
    <w:rsid w:val="3AA66597"/>
    <w:rsid w:val="3AA7B562"/>
    <w:rsid w:val="3AAA988C"/>
    <w:rsid w:val="3AAD717A"/>
    <w:rsid w:val="3AAF68B3"/>
    <w:rsid w:val="3AB04EED"/>
    <w:rsid w:val="3AB0D555"/>
    <w:rsid w:val="3AB1E922"/>
    <w:rsid w:val="3AB21800"/>
    <w:rsid w:val="3AB2506B"/>
    <w:rsid w:val="3AB3A60E"/>
    <w:rsid w:val="3AB3BB64"/>
    <w:rsid w:val="3AB4BA2E"/>
    <w:rsid w:val="3ABFA31C"/>
    <w:rsid w:val="3AC4C4E9"/>
    <w:rsid w:val="3AC64126"/>
    <w:rsid w:val="3ACDACDA"/>
    <w:rsid w:val="3ACF527B"/>
    <w:rsid w:val="3AD0A4F7"/>
    <w:rsid w:val="3AD3E466"/>
    <w:rsid w:val="3AD3FCC1"/>
    <w:rsid w:val="3AD537A4"/>
    <w:rsid w:val="3AD5B5E1"/>
    <w:rsid w:val="3ADE16E8"/>
    <w:rsid w:val="3ADF0F77"/>
    <w:rsid w:val="3AE2E60F"/>
    <w:rsid w:val="3AE314E4"/>
    <w:rsid w:val="3AE4F960"/>
    <w:rsid w:val="3AE74238"/>
    <w:rsid w:val="3AE862ED"/>
    <w:rsid w:val="3AE9E78C"/>
    <w:rsid w:val="3AEB6211"/>
    <w:rsid w:val="3AF8B829"/>
    <w:rsid w:val="3AF931D6"/>
    <w:rsid w:val="3AF99FD3"/>
    <w:rsid w:val="3AFAD7EE"/>
    <w:rsid w:val="3AFB1F85"/>
    <w:rsid w:val="3AFC06E4"/>
    <w:rsid w:val="3AFCFBCB"/>
    <w:rsid w:val="3AFE5A4A"/>
    <w:rsid w:val="3AFFD1C7"/>
    <w:rsid w:val="3B00F365"/>
    <w:rsid w:val="3B0246EA"/>
    <w:rsid w:val="3B026B83"/>
    <w:rsid w:val="3B030F83"/>
    <w:rsid w:val="3B0469C2"/>
    <w:rsid w:val="3B04959C"/>
    <w:rsid w:val="3B064CFB"/>
    <w:rsid w:val="3B0ECDA9"/>
    <w:rsid w:val="3B167B2A"/>
    <w:rsid w:val="3B217274"/>
    <w:rsid w:val="3B222384"/>
    <w:rsid w:val="3B24FAFE"/>
    <w:rsid w:val="3B2634A0"/>
    <w:rsid w:val="3B2AE130"/>
    <w:rsid w:val="3B2C2A0A"/>
    <w:rsid w:val="3B2E8D42"/>
    <w:rsid w:val="3B301AFF"/>
    <w:rsid w:val="3B30EE47"/>
    <w:rsid w:val="3B31B006"/>
    <w:rsid w:val="3B3366BA"/>
    <w:rsid w:val="3B3547F4"/>
    <w:rsid w:val="3B35E5D0"/>
    <w:rsid w:val="3B3903D9"/>
    <w:rsid w:val="3B3B04F1"/>
    <w:rsid w:val="3B3BB5DF"/>
    <w:rsid w:val="3B414515"/>
    <w:rsid w:val="3B43E7EA"/>
    <w:rsid w:val="3B445EEE"/>
    <w:rsid w:val="3B48446A"/>
    <w:rsid w:val="3B4B1D6A"/>
    <w:rsid w:val="3B4B5B6E"/>
    <w:rsid w:val="3B4CD998"/>
    <w:rsid w:val="3B4D603E"/>
    <w:rsid w:val="3B4EC41A"/>
    <w:rsid w:val="3B5377F5"/>
    <w:rsid w:val="3B53E4F5"/>
    <w:rsid w:val="3B53FDAE"/>
    <w:rsid w:val="3B54C486"/>
    <w:rsid w:val="3B5774E1"/>
    <w:rsid w:val="3B58E9A2"/>
    <w:rsid w:val="3B5BC18B"/>
    <w:rsid w:val="3B5E03BA"/>
    <w:rsid w:val="3B5F578E"/>
    <w:rsid w:val="3B618607"/>
    <w:rsid w:val="3B623A2B"/>
    <w:rsid w:val="3B63023A"/>
    <w:rsid w:val="3B635D38"/>
    <w:rsid w:val="3B6760E0"/>
    <w:rsid w:val="3B69ECC9"/>
    <w:rsid w:val="3B6ADA2D"/>
    <w:rsid w:val="3B6B0D51"/>
    <w:rsid w:val="3B6FE21B"/>
    <w:rsid w:val="3B7162E1"/>
    <w:rsid w:val="3B7187D5"/>
    <w:rsid w:val="3B739194"/>
    <w:rsid w:val="3B75A613"/>
    <w:rsid w:val="3B785D05"/>
    <w:rsid w:val="3B78A822"/>
    <w:rsid w:val="3B78CCE9"/>
    <w:rsid w:val="3B78EE73"/>
    <w:rsid w:val="3B7C523A"/>
    <w:rsid w:val="3B7DDF06"/>
    <w:rsid w:val="3B7DF05A"/>
    <w:rsid w:val="3B7E2917"/>
    <w:rsid w:val="3B804CAE"/>
    <w:rsid w:val="3B829F36"/>
    <w:rsid w:val="3B839A3B"/>
    <w:rsid w:val="3B85B465"/>
    <w:rsid w:val="3B8CF094"/>
    <w:rsid w:val="3B8D0664"/>
    <w:rsid w:val="3B8D55C3"/>
    <w:rsid w:val="3B8DBA70"/>
    <w:rsid w:val="3B91A41D"/>
    <w:rsid w:val="3B92D0B2"/>
    <w:rsid w:val="3B94973A"/>
    <w:rsid w:val="3B95CED4"/>
    <w:rsid w:val="3B98EB0E"/>
    <w:rsid w:val="3B998531"/>
    <w:rsid w:val="3B9EBDE1"/>
    <w:rsid w:val="3BA011A0"/>
    <w:rsid w:val="3BA2E9FF"/>
    <w:rsid w:val="3BA3023C"/>
    <w:rsid w:val="3BA39CCB"/>
    <w:rsid w:val="3BA422DF"/>
    <w:rsid w:val="3BA5CE7E"/>
    <w:rsid w:val="3BA62930"/>
    <w:rsid w:val="3BA65DAA"/>
    <w:rsid w:val="3BA671F3"/>
    <w:rsid w:val="3BA6EDB8"/>
    <w:rsid w:val="3BA8569A"/>
    <w:rsid w:val="3BA89138"/>
    <w:rsid w:val="3BA920AC"/>
    <w:rsid w:val="3BAB036C"/>
    <w:rsid w:val="3BB1B7F4"/>
    <w:rsid w:val="3BB2423D"/>
    <w:rsid w:val="3BB3C019"/>
    <w:rsid w:val="3BB3FFA6"/>
    <w:rsid w:val="3BB5CD24"/>
    <w:rsid w:val="3BB661E0"/>
    <w:rsid w:val="3BB7BBF4"/>
    <w:rsid w:val="3BB89ED3"/>
    <w:rsid w:val="3BBA599F"/>
    <w:rsid w:val="3BBAC73E"/>
    <w:rsid w:val="3BBB9731"/>
    <w:rsid w:val="3BBC321A"/>
    <w:rsid w:val="3BBF3F26"/>
    <w:rsid w:val="3BBF79B9"/>
    <w:rsid w:val="3BBFA6D6"/>
    <w:rsid w:val="3BBFBF41"/>
    <w:rsid w:val="3BC16DB5"/>
    <w:rsid w:val="3BC1E4CE"/>
    <w:rsid w:val="3BC3F7D1"/>
    <w:rsid w:val="3BC42943"/>
    <w:rsid w:val="3BC4E689"/>
    <w:rsid w:val="3BC542B7"/>
    <w:rsid w:val="3BC68A74"/>
    <w:rsid w:val="3BCD196E"/>
    <w:rsid w:val="3BD1209C"/>
    <w:rsid w:val="3BD124B3"/>
    <w:rsid w:val="3BD14340"/>
    <w:rsid w:val="3BD390C8"/>
    <w:rsid w:val="3BD82630"/>
    <w:rsid w:val="3BD94942"/>
    <w:rsid w:val="3BD99F2D"/>
    <w:rsid w:val="3BD9E473"/>
    <w:rsid w:val="3BDA6980"/>
    <w:rsid w:val="3BDB1052"/>
    <w:rsid w:val="3BDB2D5F"/>
    <w:rsid w:val="3BDF72F0"/>
    <w:rsid w:val="3BE0D1B8"/>
    <w:rsid w:val="3BE0D881"/>
    <w:rsid w:val="3BE13906"/>
    <w:rsid w:val="3BE20673"/>
    <w:rsid w:val="3BE20D49"/>
    <w:rsid w:val="3BE351A6"/>
    <w:rsid w:val="3BE40CC4"/>
    <w:rsid w:val="3BE4C3B5"/>
    <w:rsid w:val="3BE6645D"/>
    <w:rsid w:val="3BE6BA7D"/>
    <w:rsid w:val="3BE7A907"/>
    <w:rsid w:val="3BED902F"/>
    <w:rsid w:val="3BEF6339"/>
    <w:rsid w:val="3BF01FB2"/>
    <w:rsid w:val="3BF14DDE"/>
    <w:rsid w:val="3BF4C6F7"/>
    <w:rsid w:val="3BF6847D"/>
    <w:rsid w:val="3BF7AF99"/>
    <w:rsid w:val="3BF7B8B7"/>
    <w:rsid w:val="3BFBBC5F"/>
    <w:rsid w:val="3BFC8088"/>
    <w:rsid w:val="3C017324"/>
    <w:rsid w:val="3C0245E0"/>
    <w:rsid w:val="3C0513C8"/>
    <w:rsid w:val="3C05B6D1"/>
    <w:rsid w:val="3C06AB51"/>
    <w:rsid w:val="3C07A554"/>
    <w:rsid w:val="3C0AC985"/>
    <w:rsid w:val="3C0DEFD9"/>
    <w:rsid w:val="3C1089D2"/>
    <w:rsid w:val="3C136AB2"/>
    <w:rsid w:val="3C14592E"/>
    <w:rsid w:val="3C165D82"/>
    <w:rsid w:val="3C16A91E"/>
    <w:rsid w:val="3C1A37E9"/>
    <w:rsid w:val="3C1D31D3"/>
    <w:rsid w:val="3C1FB496"/>
    <w:rsid w:val="3C2728EE"/>
    <w:rsid w:val="3C27C709"/>
    <w:rsid w:val="3C2A81CA"/>
    <w:rsid w:val="3C2FBDCD"/>
    <w:rsid w:val="3C355496"/>
    <w:rsid w:val="3C38C3B7"/>
    <w:rsid w:val="3C38EF6A"/>
    <w:rsid w:val="3C3F2B44"/>
    <w:rsid w:val="3C403516"/>
    <w:rsid w:val="3C410121"/>
    <w:rsid w:val="3C467549"/>
    <w:rsid w:val="3C47445A"/>
    <w:rsid w:val="3C48B696"/>
    <w:rsid w:val="3C49586F"/>
    <w:rsid w:val="3C4BDD87"/>
    <w:rsid w:val="3C4C989D"/>
    <w:rsid w:val="3C4CD1D2"/>
    <w:rsid w:val="3C4D3703"/>
    <w:rsid w:val="3C507392"/>
    <w:rsid w:val="3C53733C"/>
    <w:rsid w:val="3C56450A"/>
    <w:rsid w:val="3C5698D6"/>
    <w:rsid w:val="3C5755C6"/>
    <w:rsid w:val="3C58100A"/>
    <w:rsid w:val="3C5B09D1"/>
    <w:rsid w:val="3C5C1EEC"/>
    <w:rsid w:val="3C5D2E8F"/>
    <w:rsid w:val="3C60249E"/>
    <w:rsid w:val="3C62A96C"/>
    <w:rsid w:val="3C62BE35"/>
    <w:rsid w:val="3C641341"/>
    <w:rsid w:val="3C649814"/>
    <w:rsid w:val="3C680572"/>
    <w:rsid w:val="3C6919E6"/>
    <w:rsid w:val="3C756F69"/>
    <w:rsid w:val="3C75D78D"/>
    <w:rsid w:val="3C778C6A"/>
    <w:rsid w:val="3C779FB3"/>
    <w:rsid w:val="3C78A2A7"/>
    <w:rsid w:val="3C7A7A53"/>
    <w:rsid w:val="3C8148D2"/>
    <w:rsid w:val="3C82BE81"/>
    <w:rsid w:val="3C83B706"/>
    <w:rsid w:val="3C83ED81"/>
    <w:rsid w:val="3C840330"/>
    <w:rsid w:val="3C84C96A"/>
    <w:rsid w:val="3C861E57"/>
    <w:rsid w:val="3C876E99"/>
    <w:rsid w:val="3C8887E4"/>
    <w:rsid w:val="3C895565"/>
    <w:rsid w:val="3C89E3D3"/>
    <w:rsid w:val="3C89FA3B"/>
    <w:rsid w:val="3C8C43CF"/>
    <w:rsid w:val="3C8D94BB"/>
    <w:rsid w:val="3C8F4F8A"/>
    <w:rsid w:val="3C900CF0"/>
    <w:rsid w:val="3C909824"/>
    <w:rsid w:val="3C9176D2"/>
    <w:rsid w:val="3C9195A8"/>
    <w:rsid w:val="3C920360"/>
    <w:rsid w:val="3C9211BA"/>
    <w:rsid w:val="3C94654E"/>
    <w:rsid w:val="3C99210C"/>
    <w:rsid w:val="3C9CA3B9"/>
    <w:rsid w:val="3C9CFD8A"/>
    <w:rsid w:val="3C9D3FB0"/>
    <w:rsid w:val="3C9D9EFE"/>
    <w:rsid w:val="3C9DBCAB"/>
    <w:rsid w:val="3C9E3208"/>
    <w:rsid w:val="3C9F3AD5"/>
    <w:rsid w:val="3CA00C7D"/>
    <w:rsid w:val="3CA0534D"/>
    <w:rsid w:val="3CA0A8FD"/>
    <w:rsid w:val="3CAA20E2"/>
    <w:rsid w:val="3CAD1F99"/>
    <w:rsid w:val="3CB0D03E"/>
    <w:rsid w:val="3CB28C34"/>
    <w:rsid w:val="3CB29707"/>
    <w:rsid w:val="3CB55A5E"/>
    <w:rsid w:val="3CBD1980"/>
    <w:rsid w:val="3CBD4619"/>
    <w:rsid w:val="3CBEF76C"/>
    <w:rsid w:val="3CC18876"/>
    <w:rsid w:val="3CC1F261"/>
    <w:rsid w:val="3CC36195"/>
    <w:rsid w:val="3CC6706C"/>
    <w:rsid w:val="3CC8AC4B"/>
    <w:rsid w:val="3CC986EC"/>
    <w:rsid w:val="3CC999AE"/>
    <w:rsid w:val="3CC9D18E"/>
    <w:rsid w:val="3CCA1101"/>
    <w:rsid w:val="3CCB9101"/>
    <w:rsid w:val="3CCDE333"/>
    <w:rsid w:val="3CCE0135"/>
    <w:rsid w:val="3CCF160E"/>
    <w:rsid w:val="3CCF18F4"/>
    <w:rsid w:val="3CD144CC"/>
    <w:rsid w:val="3CD207C8"/>
    <w:rsid w:val="3CD240BE"/>
    <w:rsid w:val="3CD4133A"/>
    <w:rsid w:val="3CD45F75"/>
    <w:rsid w:val="3CD4D353"/>
    <w:rsid w:val="3CD6E4D8"/>
    <w:rsid w:val="3CD7128B"/>
    <w:rsid w:val="3CD7A6DC"/>
    <w:rsid w:val="3CD93945"/>
    <w:rsid w:val="3CDB8C21"/>
    <w:rsid w:val="3CDC1D0C"/>
    <w:rsid w:val="3CDD1AAF"/>
    <w:rsid w:val="3CE06A92"/>
    <w:rsid w:val="3CE14E40"/>
    <w:rsid w:val="3CE20D52"/>
    <w:rsid w:val="3CEA947B"/>
    <w:rsid w:val="3CEBAF7C"/>
    <w:rsid w:val="3CF0595A"/>
    <w:rsid w:val="3CF08B4C"/>
    <w:rsid w:val="3CF18A15"/>
    <w:rsid w:val="3CF2A351"/>
    <w:rsid w:val="3CF56234"/>
    <w:rsid w:val="3CF6E62F"/>
    <w:rsid w:val="3CF7CC5A"/>
    <w:rsid w:val="3CF7DC18"/>
    <w:rsid w:val="3CF8184E"/>
    <w:rsid w:val="3CF98DEA"/>
    <w:rsid w:val="3CF9EF1E"/>
    <w:rsid w:val="3CFA8253"/>
    <w:rsid w:val="3CFD5039"/>
    <w:rsid w:val="3CFFD2C4"/>
    <w:rsid w:val="3D020A37"/>
    <w:rsid w:val="3D03C902"/>
    <w:rsid w:val="3D080120"/>
    <w:rsid w:val="3D0AAF43"/>
    <w:rsid w:val="3D0AE1CE"/>
    <w:rsid w:val="3D0B28E0"/>
    <w:rsid w:val="3D0BE6F7"/>
    <w:rsid w:val="3D0E8008"/>
    <w:rsid w:val="3D0F4316"/>
    <w:rsid w:val="3D107835"/>
    <w:rsid w:val="3D12F7F9"/>
    <w:rsid w:val="3D139CD5"/>
    <w:rsid w:val="3D1423FB"/>
    <w:rsid w:val="3D154DC0"/>
    <w:rsid w:val="3D164DCA"/>
    <w:rsid w:val="3D1959D4"/>
    <w:rsid w:val="3D1B982A"/>
    <w:rsid w:val="3D1CA621"/>
    <w:rsid w:val="3D1CDB5B"/>
    <w:rsid w:val="3D1D356A"/>
    <w:rsid w:val="3D1FAA99"/>
    <w:rsid w:val="3D1FB6F8"/>
    <w:rsid w:val="3D2270CF"/>
    <w:rsid w:val="3D22C75C"/>
    <w:rsid w:val="3D267B23"/>
    <w:rsid w:val="3D279B77"/>
    <w:rsid w:val="3D2872B2"/>
    <w:rsid w:val="3D295024"/>
    <w:rsid w:val="3D29DC90"/>
    <w:rsid w:val="3D2BA5D8"/>
    <w:rsid w:val="3D2C74D3"/>
    <w:rsid w:val="3D3241E3"/>
    <w:rsid w:val="3D3416C7"/>
    <w:rsid w:val="3D395E58"/>
    <w:rsid w:val="3D3C7BF6"/>
    <w:rsid w:val="3D407185"/>
    <w:rsid w:val="3D412698"/>
    <w:rsid w:val="3D43F114"/>
    <w:rsid w:val="3D453D64"/>
    <w:rsid w:val="3D4799B1"/>
    <w:rsid w:val="3D4CB9CC"/>
    <w:rsid w:val="3D4DA6BF"/>
    <w:rsid w:val="3D510246"/>
    <w:rsid w:val="3D51B602"/>
    <w:rsid w:val="3D522822"/>
    <w:rsid w:val="3D53F256"/>
    <w:rsid w:val="3D5509C6"/>
    <w:rsid w:val="3D55BA5C"/>
    <w:rsid w:val="3D5625C1"/>
    <w:rsid w:val="3D56A7B4"/>
    <w:rsid w:val="3D5813E0"/>
    <w:rsid w:val="3D5A1603"/>
    <w:rsid w:val="3D5B4565"/>
    <w:rsid w:val="3D5BA75D"/>
    <w:rsid w:val="3D5BC45B"/>
    <w:rsid w:val="3D60DAD1"/>
    <w:rsid w:val="3D641ED3"/>
    <w:rsid w:val="3D664DFE"/>
    <w:rsid w:val="3D6820C3"/>
    <w:rsid w:val="3D6850A5"/>
    <w:rsid w:val="3D6AC6CA"/>
    <w:rsid w:val="3D6BAE96"/>
    <w:rsid w:val="3D6C9CF4"/>
    <w:rsid w:val="3D736DC7"/>
    <w:rsid w:val="3D7C53FD"/>
    <w:rsid w:val="3D7D8DDE"/>
    <w:rsid w:val="3D7ECBF1"/>
    <w:rsid w:val="3D7F07C9"/>
    <w:rsid w:val="3D845B6F"/>
    <w:rsid w:val="3D8586E9"/>
    <w:rsid w:val="3D8CEECB"/>
    <w:rsid w:val="3D8DAAB5"/>
    <w:rsid w:val="3D8DD6F6"/>
    <w:rsid w:val="3D8FD62B"/>
    <w:rsid w:val="3D91A0C6"/>
    <w:rsid w:val="3D9DEC3B"/>
    <w:rsid w:val="3DA500BD"/>
    <w:rsid w:val="3DA57468"/>
    <w:rsid w:val="3DA9370A"/>
    <w:rsid w:val="3DAA9035"/>
    <w:rsid w:val="3DAAEC56"/>
    <w:rsid w:val="3DAE7021"/>
    <w:rsid w:val="3DAFDC7F"/>
    <w:rsid w:val="3DB41EAD"/>
    <w:rsid w:val="3DB4749F"/>
    <w:rsid w:val="3DB8AB10"/>
    <w:rsid w:val="3DBB3B6A"/>
    <w:rsid w:val="3DBE495D"/>
    <w:rsid w:val="3DC46852"/>
    <w:rsid w:val="3DC48627"/>
    <w:rsid w:val="3DCA5901"/>
    <w:rsid w:val="3DCC247B"/>
    <w:rsid w:val="3DCD93BE"/>
    <w:rsid w:val="3DCE6B22"/>
    <w:rsid w:val="3DD0B5E8"/>
    <w:rsid w:val="3DD214CE"/>
    <w:rsid w:val="3DD26774"/>
    <w:rsid w:val="3DD8F333"/>
    <w:rsid w:val="3DDA48F9"/>
    <w:rsid w:val="3DDF788D"/>
    <w:rsid w:val="3DDFA800"/>
    <w:rsid w:val="3DE043B2"/>
    <w:rsid w:val="3DE1280B"/>
    <w:rsid w:val="3DE528D0"/>
    <w:rsid w:val="3DE6DCF8"/>
    <w:rsid w:val="3DE94EB5"/>
    <w:rsid w:val="3DEAFB09"/>
    <w:rsid w:val="3DEDF0A6"/>
    <w:rsid w:val="3DF48DEF"/>
    <w:rsid w:val="3DF93746"/>
    <w:rsid w:val="3DF9B8AA"/>
    <w:rsid w:val="3DFA5B72"/>
    <w:rsid w:val="3DFB6B89"/>
    <w:rsid w:val="3DFD169F"/>
    <w:rsid w:val="3DFD7683"/>
    <w:rsid w:val="3E01A3C3"/>
    <w:rsid w:val="3E02043E"/>
    <w:rsid w:val="3E021595"/>
    <w:rsid w:val="3E022102"/>
    <w:rsid w:val="3E0338FB"/>
    <w:rsid w:val="3E0390CF"/>
    <w:rsid w:val="3E05D461"/>
    <w:rsid w:val="3E084F91"/>
    <w:rsid w:val="3E0955AE"/>
    <w:rsid w:val="3E09F155"/>
    <w:rsid w:val="3E0BD3AF"/>
    <w:rsid w:val="3E0E146E"/>
    <w:rsid w:val="3E0EEA1A"/>
    <w:rsid w:val="3E11B584"/>
    <w:rsid w:val="3E1BB728"/>
    <w:rsid w:val="3E1BED4B"/>
    <w:rsid w:val="3E1DD174"/>
    <w:rsid w:val="3E1E2A26"/>
    <w:rsid w:val="3E1E5D7A"/>
    <w:rsid w:val="3E1F1D32"/>
    <w:rsid w:val="3E1FD811"/>
    <w:rsid w:val="3E2199F2"/>
    <w:rsid w:val="3E21DC92"/>
    <w:rsid w:val="3E231753"/>
    <w:rsid w:val="3E251928"/>
    <w:rsid w:val="3E25E01F"/>
    <w:rsid w:val="3E25F4D8"/>
    <w:rsid w:val="3E2A1551"/>
    <w:rsid w:val="3E2C0202"/>
    <w:rsid w:val="3E2FBC41"/>
    <w:rsid w:val="3E306F6B"/>
    <w:rsid w:val="3E320D75"/>
    <w:rsid w:val="3E335D11"/>
    <w:rsid w:val="3E33D2B2"/>
    <w:rsid w:val="3E355906"/>
    <w:rsid w:val="3E3A0468"/>
    <w:rsid w:val="3E3AF4E4"/>
    <w:rsid w:val="3E3C6B9A"/>
    <w:rsid w:val="3E3EE6E3"/>
    <w:rsid w:val="3E403D84"/>
    <w:rsid w:val="3E42C1DA"/>
    <w:rsid w:val="3E457368"/>
    <w:rsid w:val="3E492088"/>
    <w:rsid w:val="3E4AEDFC"/>
    <w:rsid w:val="3E4D2F8C"/>
    <w:rsid w:val="3E4D6836"/>
    <w:rsid w:val="3E4F361A"/>
    <w:rsid w:val="3E50E990"/>
    <w:rsid w:val="3E51DD3D"/>
    <w:rsid w:val="3E55D6A4"/>
    <w:rsid w:val="3E55E01D"/>
    <w:rsid w:val="3E56CAD6"/>
    <w:rsid w:val="3E5797C3"/>
    <w:rsid w:val="3E58611F"/>
    <w:rsid w:val="3E596C03"/>
    <w:rsid w:val="3E59E234"/>
    <w:rsid w:val="3E5CA40B"/>
    <w:rsid w:val="3E5CFAEF"/>
    <w:rsid w:val="3E612547"/>
    <w:rsid w:val="3E623C8D"/>
    <w:rsid w:val="3E637995"/>
    <w:rsid w:val="3E669F1E"/>
    <w:rsid w:val="3E696C63"/>
    <w:rsid w:val="3E6A5EFB"/>
    <w:rsid w:val="3E705565"/>
    <w:rsid w:val="3E73F6C0"/>
    <w:rsid w:val="3E752BBE"/>
    <w:rsid w:val="3E7AA7E0"/>
    <w:rsid w:val="3E7B0248"/>
    <w:rsid w:val="3E7B3327"/>
    <w:rsid w:val="3E839AA1"/>
    <w:rsid w:val="3E84CE93"/>
    <w:rsid w:val="3E8639CF"/>
    <w:rsid w:val="3E88B3D2"/>
    <w:rsid w:val="3E88C6BC"/>
    <w:rsid w:val="3E8947E7"/>
    <w:rsid w:val="3E8A8B58"/>
    <w:rsid w:val="3E9120E6"/>
    <w:rsid w:val="3E921889"/>
    <w:rsid w:val="3E935918"/>
    <w:rsid w:val="3E974994"/>
    <w:rsid w:val="3E9D8039"/>
    <w:rsid w:val="3E9E07F8"/>
    <w:rsid w:val="3E9E4B42"/>
    <w:rsid w:val="3EA19E17"/>
    <w:rsid w:val="3EA24CEB"/>
    <w:rsid w:val="3EA4285F"/>
    <w:rsid w:val="3EA55222"/>
    <w:rsid w:val="3EA5AE97"/>
    <w:rsid w:val="3EA7CF82"/>
    <w:rsid w:val="3EAB6EDB"/>
    <w:rsid w:val="3EAF3332"/>
    <w:rsid w:val="3EB0C682"/>
    <w:rsid w:val="3EB1CEE1"/>
    <w:rsid w:val="3EB28354"/>
    <w:rsid w:val="3EB2CACE"/>
    <w:rsid w:val="3EB2D8D4"/>
    <w:rsid w:val="3EB31859"/>
    <w:rsid w:val="3EB3F2FC"/>
    <w:rsid w:val="3EB4A9D9"/>
    <w:rsid w:val="3EB60E74"/>
    <w:rsid w:val="3EB773E4"/>
    <w:rsid w:val="3EB88F56"/>
    <w:rsid w:val="3EBADEC3"/>
    <w:rsid w:val="3EBE17C1"/>
    <w:rsid w:val="3EBEE3C9"/>
    <w:rsid w:val="3EC03C05"/>
    <w:rsid w:val="3EC41F9E"/>
    <w:rsid w:val="3EC49C71"/>
    <w:rsid w:val="3EC62A14"/>
    <w:rsid w:val="3ECA7EDB"/>
    <w:rsid w:val="3ED0B4EF"/>
    <w:rsid w:val="3ED10205"/>
    <w:rsid w:val="3ED25639"/>
    <w:rsid w:val="3ED34AFE"/>
    <w:rsid w:val="3EDA3AA2"/>
    <w:rsid w:val="3EDC12DA"/>
    <w:rsid w:val="3EDC1DA1"/>
    <w:rsid w:val="3EDCAF1D"/>
    <w:rsid w:val="3EDD9347"/>
    <w:rsid w:val="3EDE7E07"/>
    <w:rsid w:val="3EE50D44"/>
    <w:rsid w:val="3EE64766"/>
    <w:rsid w:val="3EE6AD76"/>
    <w:rsid w:val="3EE73709"/>
    <w:rsid w:val="3EEA1DEF"/>
    <w:rsid w:val="3EF44F20"/>
    <w:rsid w:val="3EF50D7D"/>
    <w:rsid w:val="3EFD44E7"/>
    <w:rsid w:val="3EFE439F"/>
    <w:rsid w:val="3EFFC524"/>
    <w:rsid w:val="3F00EE1D"/>
    <w:rsid w:val="3F021E5F"/>
    <w:rsid w:val="3F0E95CC"/>
    <w:rsid w:val="3F156C5C"/>
    <w:rsid w:val="3F15B1A9"/>
    <w:rsid w:val="3F169A3D"/>
    <w:rsid w:val="3F17855D"/>
    <w:rsid w:val="3F18F7AC"/>
    <w:rsid w:val="3F1AAA9F"/>
    <w:rsid w:val="3F1B3DC2"/>
    <w:rsid w:val="3F1BF81C"/>
    <w:rsid w:val="3F1D0207"/>
    <w:rsid w:val="3F1E16A6"/>
    <w:rsid w:val="3F1F44D2"/>
    <w:rsid w:val="3F21D8AB"/>
    <w:rsid w:val="3F22827F"/>
    <w:rsid w:val="3F229B0D"/>
    <w:rsid w:val="3F242419"/>
    <w:rsid w:val="3F243BA6"/>
    <w:rsid w:val="3F248E17"/>
    <w:rsid w:val="3F2525E9"/>
    <w:rsid w:val="3F267C6F"/>
    <w:rsid w:val="3F28A3D2"/>
    <w:rsid w:val="3F295271"/>
    <w:rsid w:val="3F29785A"/>
    <w:rsid w:val="3F29CB25"/>
    <w:rsid w:val="3F29F260"/>
    <w:rsid w:val="3F2B8F37"/>
    <w:rsid w:val="3F2E8A80"/>
    <w:rsid w:val="3F2EF14F"/>
    <w:rsid w:val="3F309812"/>
    <w:rsid w:val="3F30CD8B"/>
    <w:rsid w:val="3F337943"/>
    <w:rsid w:val="3F343911"/>
    <w:rsid w:val="3F343988"/>
    <w:rsid w:val="3F35B50E"/>
    <w:rsid w:val="3F3770F6"/>
    <w:rsid w:val="3F41BDE5"/>
    <w:rsid w:val="3F42C2FF"/>
    <w:rsid w:val="3F4480C8"/>
    <w:rsid w:val="3F462216"/>
    <w:rsid w:val="3F49A17D"/>
    <w:rsid w:val="3F4BC723"/>
    <w:rsid w:val="3F4CA850"/>
    <w:rsid w:val="3F4D6629"/>
    <w:rsid w:val="3F564242"/>
    <w:rsid w:val="3F5688B5"/>
    <w:rsid w:val="3F5808EA"/>
    <w:rsid w:val="3F583B9E"/>
    <w:rsid w:val="3F5A7215"/>
    <w:rsid w:val="3F5B7A76"/>
    <w:rsid w:val="3F5BF00C"/>
    <w:rsid w:val="3F5E74FB"/>
    <w:rsid w:val="3F5FE18E"/>
    <w:rsid w:val="3F605688"/>
    <w:rsid w:val="3F636E9B"/>
    <w:rsid w:val="3F66CB1D"/>
    <w:rsid w:val="3F67316A"/>
    <w:rsid w:val="3F69344B"/>
    <w:rsid w:val="3F6A0496"/>
    <w:rsid w:val="3F6ACE82"/>
    <w:rsid w:val="3F6CE1F7"/>
    <w:rsid w:val="3F6D8E9B"/>
    <w:rsid w:val="3F6E7C82"/>
    <w:rsid w:val="3F6EB8C9"/>
    <w:rsid w:val="3F6F8BBA"/>
    <w:rsid w:val="3F71FE21"/>
    <w:rsid w:val="3F739D99"/>
    <w:rsid w:val="3F746787"/>
    <w:rsid w:val="3F74D7A5"/>
    <w:rsid w:val="3F7509C3"/>
    <w:rsid w:val="3F759C55"/>
    <w:rsid w:val="3F764B71"/>
    <w:rsid w:val="3F7B917A"/>
    <w:rsid w:val="3F7DB7BC"/>
    <w:rsid w:val="3F7F3529"/>
    <w:rsid w:val="3F7F83AF"/>
    <w:rsid w:val="3F825DA9"/>
    <w:rsid w:val="3F82ACC2"/>
    <w:rsid w:val="3F8492B0"/>
    <w:rsid w:val="3F8B4BF0"/>
    <w:rsid w:val="3F94E08B"/>
    <w:rsid w:val="3F97DC18"/>
    <w:rsid w:val="3F984F9E"/>
    <w:rsid w:val="3F9B3907"/>
    <w:rsid w:val="3F9B837F"/>
    <w:rsid w:val="3FA1A22C"/>
    <w:rsid w:val="3FA3E584"/>
    <w:rsid w:val="3FA4C668"/>
    <w:rsid w:val="3FA88A6E"/>
    <w:rsid w:val="3FA9CAD3"/>
    <w:rsid w:val="3FA9E78D"/>
    <w:rsid w:val="3FAB222C"/>
    <w:rsid w:val="3FAC0AEB"/>
    <w:rsid w:val="3FAD37FD"/>
    <w:rsid w:val="3FAF32DF"/>
    <w:rsid w:val="3FB2A79D"/>
    <w:rsid w:val="3FB9FBE9"/>
    <w:rsid w:val="3FBE2326"/>
    <w:rsid w:val="3FBE27D6"/>
    <w:rsid w:val="3FC77AE1"/>
    <w:rsid w:val="3FCB20DE"/>
    <w:rsid w:val="3FCBBD08"/>
    <w:rsid w:val="3FCE906F"/>
    <w:rsid w:val="3FD369B2"/>
    <w:rsid w:val="3FD3CD3C"/>
    <w:rsid w:val="3FD5F0C2"/>
    <w:rsid w:val="3FD9AC07"/>
    <w:rsid w:val="3FDD0653"/>
    <w:rsid w:val="3FDE7E0D"/>
    <w:rsid w:val="3FE00E25"/>
    <w:rsid w:val="3FE1B42D"/>
    <w:rsid w:val="3FE2D88B"/>
    <w:rsid w:val="3FE47BC9"/>
    <w:rsid w:val="3FE74BAD"/>
    <w:rsid w:val="3FEC29F1"/>
    <w:rsid w:val="3FECE2D8"/>
    <w:rsid w:val="3FF2D936"/>
    <w:rsid w:val="3FF2DC33"/>
    <w:rsid w:val="3FF2F48C"/>
    <w:rsid w:val="3FF42A2A"/>
    <w:rsid w:val="3FF49D26"/>
    <w:rsid w:val="3FF66159"/>
    <w:rsid w:val="3FF66FAC"/>
    <w:rsid w:val="3FF69B7E"/>
    <w:rsid w:val="3FF74B35"/>
    <w:rsid w:val="3FF7A77B"/>
    <w:rsid w:val="3FF7E76D"/>
    <w:rsid w:val="3FF80F61"/>
    <w:rsid w:val="3FFAF7CE"/>
    <w:rsid w:val="3FFB43E8"/>
    <w:rsid w:val="3FFCA5B2"/>
    <w:rsid w:val="3FFE93AA"/>
    <w:rsid w:val="3FFEE4E3"/>
    <w:rsid w:val="4001505C"/>
    <w:rsid w:val="40023D40"/>
    <w:rsid w:val="40055412"/>
    <w:rsid w:val="40078EAF"/>
    <w:rsid w:val="40091CA3"/>
    <w:rsid w:val="400C1B58"/>
    <w:rsid w:val="400D2254"/>
    <w:rsid w:val="401049CE"/>
    <w:rsid w:val="40114D54"/>
    <w:rsid w:val="40117676"/>
    <w:rsid w:val="4013F4C9"/>
    <w:rsid w:val="4016327D"/>
    <w:rsid w:val="40177124"/>
    <w:rsid w:val="4017FDAF"/>
    <w:rsid w:val="4018C663"/>
    <w:rsid w:val="401A707F"/>
    <w:rsid w:val="401B0B95"/>
    <w:rsid w:val="401B24F7"/>
    <w:rsid w:val="401D718E"/>
    <w:rsid w:val="40211527"/>
    <w:rsid w:val="40233EA6"/>
    <w:rsid w:val="4025C8A8"/>
    <w:rsid w:val="40291C40"/>
    <w:rsid w:val="402B2FD5"/>
    <w:rsid w:val="402B7EA1"/>
    <w:rsid w:val="402BB268"/>
    <w:rsid w:val="40308BC7"/>
    <w:rsid w:val="40312FFA"/>
    <w:rsid w:val="40318E51"/>
    <w:rsid w:val="40344398"/>
    <w:rsid w:val="40377FEA"/>
    <w:rsid w:val="4038083C"/>
    <w:rsid w:val="40399D49"/>
    <w:rsid w:val="403BBE0B"/>
    <w:rsid w:val="403E173D"/>
    <w:rsid w:val="404253B7"/>
    <w:rsid w:val="404335DC"/>
    <w:rsid w:val="40451534"/>
    <w:rsid w:val="4045B791"/>
    <w:rsid w:val="40482EDC"/>
    <w:rsid w:val="404B0276"/>
    <w:rsid w:val="404C56AD"/>
    <w:rsid w:val="404C7A72"/>
    <w:rsid w:val="4050243A"/>
    <w:rsid w:val="4053658C"/>
    <w:rsid w:val="40547FD0"/>
    <w:rsid w:val="405715D7"/>
    <w:rsid w:val="4058A8CF"/>
    <w:rsid w:val="40639E91"/>
    <w:rsid w:val="4064A589"/>
    <w:rsid w:val="40699C55"/>
    <w:rsid w:val="4069BCB3"/>
    <w:rsid w:val="406AAA2A"/>
    <w:rsid w:val="406B6D9F"/>
    <w:rsid w:val="406E0991"/>
    <w:rsid w:val="406F6288"/>
    <w:rsid w:val="40720D30"/>
    <w:rsid w:val="407302CE"/>
    <w:rsid w:val="4074DB47"/>
    <w:rsid w:val="4077E994"/>
    <w:rsid w:val="4078C959"/>
    <w:rsid w:val="4079DCF6"/>
    <w:rsid w:val="407BA780"/>
    <w:rsid w:val="407CFC5D"/>
    <w:rsid w:val="407EF7EE"/>
    <w:rsid w:val="407F3D57"/>
    <w:rsid w:val="4080DE5E"/>
    <w:rsid w:val="40834FDF"/>
    <w:rsid w:val="4085C353"/>
    <w:rsid w:val="4088F7AA"/>
    <w:rsid w:val="408A4A50"/>
    <w:rsid w:val="408A7F0F"/>
    <w:rsid w:val="408AD7A5"/>
    <w:rsid w:val="408AE982"/>
    <w:rsid w:val="408E4837"/>
    <w:rsid w:val="408F9627"/>
    <w:rsid w:val="4097FAAE"/>
    <w:rsid w:val="40999275"/>
    <w:rsid w:val="4099A95C"/>
    <w:rsid w:val="409FA59A"/>
    <w:rsid w:val="40A468A8"/>
    <w:rsid w:val="40A51D56"/>
    <w:rsid w:val="40A59D88"/>
    <w:rsid w:val="40A5D005"/>
    <w:rsid w:val="40A5EC98"/>
    <w:rsid w:val="40A94BEE"/>
    <w:rsid w:val="40AC36E2"/>
    <w:rsid w:val="40ADECF6"/>
    <w:rsid w:val="40B194E9"/>
    <w:rsid w:val="40B2CD18"/>
    <w:rsid w:val="40B84253"/>
    <w:rsid w:val="40BAE0A3"/>
    <w:rsid w:val="40BB2E8C"/>
    <w:rsid w:val="40BB8413"/>
    <w:rsid w:val="40BBFAB5"/>
    <w:rsid w:val="40BC103E"/>
    <w:rsid w:val="40BC11AF"/>
    <w:rsid w:val="40BD8E5F"/>
    <w:rsid w:val="40C3258B"/>
    <w:rsid w:val="40C456F5"/>
    <w:rsid w:val="40C51E03"/>
    <w:rsid w:val="40C5E1BF"/>
    <w:rsid w:val="40CC7C73"/>
    <w:rsid w:val="40CFC0F6"/>
    <w:rsid w:val="40D02606"/>
    <w:rsid w:val="40D2109E"/>
    <w:rsid w:val="40D306B9"/>
    <w:rsid w:val="40D3B3C6"/>
    <w:rsid w:val="40D3B6E9"/>
    <w:rsid w:val="40D61A48"/>
    <w:rsid w:val="40D69D45"/>
    <w:rsid w:val="40D99AAB"/>
    <w:rsid w:val="40DBB233"/>
    <w:rsid w:val="40DCA10E"/>
    <w:rsid w:val="40E420DF"/>
    <w:rsid w:val="40E54ABD"/>
    <w:rsid w:val="40E5BC1E"/>
    <w:rsid w:val="40EC9E40"/>
    <w:rsid w:val="40EF167B"/>
    <w:rsid w:val="40EF2E7C"/>
    <w:rsid w:val="40F0491D"/>
    <w:rsid w:val="40F0A3C5"/>
    <w:rsid w:val="40F1AC86"/>
    <w:rsid w:val="40F2C765"/>
    <w:rsid w:val="40F3119E"/>
    <w:rsid w:val="40F36804"/>
    <w:rsid w:val="40F48701"/>
    <w:rsid w:val="40F51150"/>
    <w:rsid w:val="40FD391E"/>
    <w:rsid w:val="4102C8B2"/>
    <w:rsid w:val="410398AD"/>
    <w:rsid w:val="41058F90"/>
    <w:rsid w:val="410632AA"/>
    <w:rsid w:val="41088E8B"/>
    <w:rsid w:val="4108F7AF"/>
    <w:rsid w:val="41092348"/>
    <w:rsid w:val="41092782"/>
    <w:rsid w:val="4109A943"/>
    <w:rsid w:val="410C03D2"/>
    <w:rsid w:val="410CF2D0"/>
    <w:rsid w:val="410DE9C2"/>
    <w:rsid w:val="410F66E6"/>
    <w:rsid w:val="411028DE"/>
    <w:rsid w:val="41109E23"/>
    <w:rsid w:val="41119F95"/>
    <w:rsid w:val="4112C463"/>
    <w:rsid w:val="41152AAB"/>
    <w:rsid w:val="41154F63"/>
    <w:rsid w:val="41164E6A"/>
    <w:rsid w:val="4116E4FA"/>
    <w:rsid w:val="411793FB"/>
    <w:rsid w:val="41192159"/>
    <w:rsid w:val="411A98AA"/>
    <w:rsid w:val="411CF19C"/>
    <w:rsid w:val="41227D17"/>
    <w:rsid w:val="4123D44C"/>
    <w:rsid w:val="4123E115"/>
    <w:rsid w:val="41257290"/>
    <w:rsid w:val="412AF190"/>
    <w:rsid w:val="412B5D38"/>
    <w:rsid w:val="412B7714"/>
    <w:rsid w:val="412C37FD"/>
    <w:rsid w:val="412D0ADA"/>
    <w:rsid w:val="412FDDEA"/>
    <w:rsid w:val="4132254B"/>
    <w:rsid w:val="4135A2F5"/>
    <w:rsid w:val="41364CD6"/>
    <w:rsid w:val="41369AC3"/>
    <w:rsid w:val="41371329"/>
    <w:rsid w:val="41375A13"/>
    <w:rsid w:val="4137DA56"/>
    <w:rsid w:val="413E2F36"/>
    <w:rsid w:val="413F8644"/>
    <w:rsid w:val="413FE480"/>
    <w:rsid w:val="41403E9C"/>
    <w:rsid w:val="41407D73"/>
    <w:rsid w:val="4142C3BD"/>
    <w:rsid w:val="41449A24"/>
    <w:rsid w:val="4147F3D7"/>
    <w:rsid w:val="414C6B19"/>
    <w:rsid w:val="414C7DC2"/>
    <w:rsid w:val="414D3012"/>
    <w:rsid w:val="414DD035"/>
    <w:rsid w:val="414EB99D"/>
    <w:rsid w:val="414EF6B1"/>
    <w:rsid w:val="41500919"/>
    <w:rsid w:val="41546ECD"/>
    <w:rsid w:val="4155739E"/>
    <w:rsid w:val="415A649A"/>
    <w:rsid w:val="415B1806"/>
    <w:rsid w:val="415B8556"/>
    <w:rsid w:val="415CFBCA"/>
    <w:rsid w:val="415D0B44"/>
    <w:rsid w:val="41627FB1"/>
    <w:rsid w:val="4165C3A1"/>
    <w:rsid w:val="4166801C"/>
    <w:rsid w:val="4168E497"/>
    <w:rsid w:val="416ABA56"/>
    <w:rsid w:val="416DCC00"/>
    <w:rsid w:val="416F3C05"/>
    <w:rsid w:val="416FAC5C"/>
    <w:rsid w:val="41702B49"/>
    <w:rsid w:val="4171F663"/>
    <w:rsid w:val="417A5F5F"/>
    <w:rsid w:val="417B86F7"/>
    <w:rsid w:val="417CEF64"/>
    <w:rsid w:val="41806C90"/>
    <w:rsid w:val="4181C9B6"/>
    <w:rsid w:val="4182332B"/>
    <w:rsid w:val="41826519"/>
    <w:rsid w:val="418270FF"/>
    <w:rsid w:val="4183E274"/>
    <w:rsid w:val="41889CB3"/>
    <w:rsid w:val="4188BCFD"/>
    <w:rsid w:val="418A3E3A"/>
    <w:rsid w:val="418C25BB"/>
    <w:rsid w:val="419295E8"/>
    <w:rsid w:val="4192BA25"/>
    <w:rsid w:val="419A26F7"/>
    <w:rsid w:val="419AC7D6"/>
    <w:rsid w:val="419B1DF3"/>
    <w:rsid w:val="41A3E13F"/>
    <w:rsid w:val="41A41C43"/>
    <w:rsid w:val="41A58EBB"/>
    <w:rsid w:val="41A6EAE8"/>
    <w:rsid w:val="41A6F518"/>
    <w:rsid w:val="41A7EBB9"/>
    <w:rsid w:val="41A80DB7"/>
    <w:rsid w:val="41A9134F"/>
    <w:rsid w:val="41AE5DE1"/>
    <w:rsid w:val="41AFBF8D"/>
    <w:rsid w:val="41B0F951"/>
    <w:rsid w:val="41B48B8D"/>
    <w:rsid w:val="41B596C0"/>
    <w:rsid w:val="41B7B937"/>
    <w:rsid w:val="41BA4F82"/>
    <w:rsid w:val="41BAD041"/>
    <w:rsid w:val="41BC7C1F"/>
    <w:rsid w:val="41BD4646"/>
    <w:rsid w:val="41BD8B0C"/>
    <w:rsid w:val="41BDD843"/>
    <w:rsid w:val="41C21E6D"/>
    <w:rsid w:val="41C4C874"/>
    <w:rsid w:val="41C96EF9"/>
    <w:rsid w:val="41CB7A5B"/>
    <w:rsid w:val="41CD1887"/>
    <w:rsid w:val="41D09D6E"/>
    <w:rsid w:val="41D0FC1A"/>
    <w:rsid w:val="41D15BBC"/>
    <w:rsid w:val="41D2A352"/>
    <w:rsid w:val="41D2A869"/>
    <w:rsid w:val="41D3A167"/>
    <w:rsid w:val="41D3D264"/>
    <w:rsid w:val="41D47362"/>
    <w:rsid w:val="41D579B8"/>
    <w:rsid w:val="41D57B5A"/>
    <w:rsid w:val="41D7ACE6"/>
    <w:rsid w:val="41DB6845"/>
    <w:rsid w:val="41DF0619"/>
    <w:rsid w:val="41DF764E"/>
    <w:rsid w:val="41E0E4AC"/>
    <w:rsid w:val="41E7874C"/>
    <w:rsid w:val="41E79C3E"/>
    <w:rsid w:val="41E90FAE"/>
    <w:rsid w:val="41EC9276"/>
    <w:rsid w:val="41F0ACCE"/>
    <w:rsid w:val="41F1C378"/>
    <w:rsid w:val="41F24006"/>
    <w:rsid w:val="41F2EEDF"/>
    <w:rsid w:val="41F87919"/>
    <w:rsid w:val="41F9AC22"/>
    <w:rsid w:val="41FB67AD"/>
    <w:rsid w:val="4203FA3E"/>
    <w:rsid w:val="420493BB"/>
    <w:rsid w:val="4205617F"/>
    <w:rsid w:val="4206AF49"/>
    <w:rsid w:val="42098E38"/>
    <w:rsid w:val="42099243"/>
    <w:rsid w:val="420C4739"/>
    <w:rsid w:val="42104600"/>
    <w:rsid w:val="42110E58"/>
    <w:rsid w:val="42118A94"/>
    <w:rsid w:val="4213F4C5"/>
    <w:rsid w:val="4215A66B"/>
    <w:rsid w:val="4219BCA4"/>
    <w:rsid w:val="4219D122"/>
    <w:rsid w:val="421A9F0F"/>
    <w:rsid w:val="421D8EE1"/>
    <w:rsid w:val="421FFC0B"/>
    <w:rsid w:val="4221D0DE"/>
    <w:rsid w:val="42277F6B"/>
    <w:rsid w:val="42280321"/>
    <w:rsid w:val="42294528"/>
    <w:rsid w:val="422973E2"/>
    <w:rsid w:val="422AF723"/>
    <w:rsid w:val="422D30D5"/>
    <w:rsid w:val="422E78E6"/>
    <w:rsid w:val="42302B38"/>
    <w:rsid w:val="423078CE"/>
    <w:rsid w:val="42365063"/>
    <w:rsid w:val="4236532A"/>
    <w:rsid w:val="423719AA"/>
    <w:rsid w:val="42382D32"/>
    <w:rsid w:val="42387838"/>
    <w:rsid w:val="4239E0AE"/>
    <w:rsid w:val="423B8DB2"/>
    <w:rsid w:val="423D842E"/>
    <w:rsid w:val="423DCE34"/>
    <w:rsid w:val="42409246"/>
    <w:rsid w:val="42433F4F"/>
    <w:rsid w:val="4246A127"/>
    <w:rsid w:val="42477D07"/>
    <w:rsid w:val="424834E6"/>
    <w:rsid w:val="424B02E4"/>
    <w:rsid w:val="424E6BCA"/>
    <w:rsid w:val="424FE120"/>
    <w:rsid w:val="425348A4"/>
    <w:rsid w:val="4255EEB2"/>
    <w:rsid w:val="4256A9E4"/>
    <w:rsid w:val="4259098D"/>
    <w:rsid w:val="425C4250"/>
    <w:rsid w:val="425F5AAC"/>
    <w:rsid w:val="425F7F7A"/>
    <w:rsid w:val="4267F017"/>
    <w:rsid w:val="426A5CC5"/>
    <w:rsid w:val="426AD2AA"/>
    <w:rsid w:val="426CF001"/>
    <w:rsid w:val="4271B052"/>
    <w:rsid w:val="42740FEA"/>
    <w:rsid w:val="42773E22"/>
    <w:rsid w:val="427A3F1C"/>
    <w:rsid w:val="427D7DB0"/>
    <w:rsid w:val="427D998D"/>
    <w:rsid w:val="427FDCD8"/>
    <w:rsid w:val="42803541"/>
    <w:rsid w:val="42818DA3"/>
    <w:rsid w:val="4282C2F9"/>
    <w:rsid w:val="428351F2"/>
    <w:rsid w:val="4283C119"/>
    <w:rsid w:val="4284797A"/>
    <w:rsid w:val="4285A460"/>
    <w:rsid w:val="42872B5C"/>
    <w:rsid w:val="42873F68"/>
    <w:rsid w:val="4288BC9A"/>
    <w:rsid w:val="42892411"/>
    <w:rsid w:val="428D667E"/>
    <w:rsid w:val="428FC8EA"/>
    <w:rsid w:val="429140FA"/>
    <w:rsid w:val="4293C410"/>
    <w:rsid w:val="429D4782"/>
    <w:rsid w:val="42A237B0"/>
    <w:rsid w:val="42A23A6E"/>
    <w:rsid w:val="42A299BF"/>
    <w:rsid w:val="42A6AB8C"/>
    <w:rsid w:val="42B4766A"/>
    <w:rsid w:val="42B89F09"/>
    <w:rsid w:val="42B8B053"/>
    <w:rsid w:val="42B96523"/>
    <w:rsid w:val="42B9D218"/>
    <w:rsid w:val="42BB1B2F"/>
    <w:rsid w:val="42BE296F"/>
    <w:rsid w:val="42BE5A4D"/>
    <w:rsid w:val="42BFB176"/>
    <w:rsid w:val="42C12089"/>
    <w:rsid w:val="42C6BE7C"/>
    <w:rsid w:val="42C6C9C2"/>
    <w:rsid w:val="42C8459F"/>
    <w:rsid w:val="42C84A64"/>
    <w:rsid w:val="42C86E29"/>
    <w:rsid w:val="42C96FA0"/>
    <w:rsid w:val="42CA2E56"/>
    <w:rsid w:val="42CA7A45"/>
    <w:rsid w:val="42CABA6D"/>
    <w:rsid w:val="42CB4DCA"/>
    <w:rsid w:val="42CC5D8C"/>
    <w:rsid w:val="42CD29CD"/>
    <w:rsid w:val="42D452EB"/>
    <w:rsid w:val="42D60679"/>
    <w:rsid w:val="42D8D3E0"/>
    <w:rsid w:val="42D917A0"/>
    <w:rsid w:val="42DB07AB"/>
    <w:rsid w:val="42DB2EFE"/>
    <w:rsid w:val="42DBD114"/>
    <w:rsid w:val="42DE47F6"/>
    <w:rsid w:val="42E0ED9E"/>
    <w:rsid w:val="42E22CCA"/>
    <w:rsid w:val="42E2A315"/>
    <w:rsid w:val="42E34546"/>
    <w:rsid w:val="42E5D50E"/>
    <w:rsid w:val="42ECC099"/>
    <w:rsid w:val="42ECE3E5"/>
    <w:rsid w:val="42EEF475"/>
    <w:rsid w:val="42EF84DC"/>
    <w:rsid w:val="42F03599"/>
    <w:rsid w:val="42F910B0"/>
    <w:rsid w:val="42F941B5"/>
    <w:rsid w:val="42FAFB21"/>
    <w:rsid w:val="42FFB22D"/>
    <w:rsid w:val="430D1F7E"/>
    <w:rsid w:val="430D738C"/>
    <w:rsid w:val="430E353C"/>
    <w:rsid w:val="430F7B32"/>
    <w:rsid w:val="4311BFC2"/>
    <w:rsid w:val="43133874"/>
    <w:rsid w:val="4315052F"/>
    <w:rsid w:val="431697D1"/>
    <w:rsid w:val="4316B83E"/>
    <w:rsid w:val="431D66D9"/>
    <w:rsid w:val="431D9A17"/>
    <w:rsid w:val="431F2A01"/>
    <w:rsid w:val="431FF1D8"/>
    <w:rsid w:val="4321842A"/>
    <w:rsid w:val="43230502"/>
    <w:rsid w:val="43237D11"/>
    <w:rsid w:val="432A8E72"/>
    <w:rsid w:val="432BD872"/>
    <w:rsid w:val="432C2E95"/>
    <w:rsid w:val="432D8EB4"/>
    <w:rsid w:val="432F79E4"/>
    <w:rsid w:val="433003DE"/>
    <w:rsid w:val="43362343"/>
    <w:rsid w:val="433730C2"/>
    <w:rsid w:val="43377181"/>
    <w:rsid w:val="4337FCA9"/>
    <w:rsid w:val="433E5A3A"/>
    <w:rsid w:val="434106E7"/>
    <w:rsid w:val="4341DED5"/>
    <w:rsid w:val="43428859"/>
    <w:rsid w:val="43428D32"/>
    <w:rsid w:val="43429FE6"/>
    <w:rsid w:val="434303C5"/>
    <w:rsid w:val="434478BD"/>
    <w:rsid w:val="4347F23E"/>
    <w:rsid w:val="434B6174"/>
    <w:rsid w:val="434CC596"/>
    <w:rsid w:val="434D21C7"/>
    <w:rsid w:val="434D2712"/>
    <w:rsid w:val="434E7E2F"/>
    <w:rsid w:val="435090AE"/>
    <w:rsid w:val="4357BD2A"/>
    <w:rsid w:val="435B5A90"/>
    <w:rsid w:val="435BF372"/>
    <w:rsid w:val="435CAA5F"/>
    <w:rsid w:val="435CE894"/>
    <w:rsid w:val="43610C9D"/>
    <w:rsid w:val="43638DB0"/>
    <w:rsid w:val="4363DEB5"/>
    <w:rsid w:val="4366CA3B"/>
    <w:rsid w:val="4369646D"/>
    <w:rsid w:val="436A748E"/>
    <w:rsid w:val="436B73E7"/>
    <w:rsid w:val="43709776"/>
    <w:rsid w:val="43717E8C"/>
    <w:rsid w:val="43726031"/>
    <w:rsid w:val="4372C4B1"/>
    <w:rsid w:val="4374E18F"/>
    <w:rsid w:val="4377419B"/>
    <w:rsid w:val="437801BA"/>
    <w:rsid w:val="4379812C"/>
    <w:rsid w:val="437B0436"/>
    <w:rsid w:val="437B58BD"/>
    <w:rsid w:val="437D24C1"/>
    <w:rsid w:val="437D3FA0"/>
    <w:rsid w:val="437D817C"/>
    <w:rsid w:val="437F986D"/>
    <w:rsid w:val="43869454"/>
    <w:rsid w:val="4386A5B0"/>
    <w:rsid w:val="4387CE37"/>
    <w:rsid w:val="4388F599"/>
    <w:rsid w:val="438AEDEF"/>
    <w:rsid w:val="438F4F1D"/>
    <w:rsid w:val="43925A79"/>
    <w:rsid w:val="43941028"/>
    <w:rsid w:val="43950376"/>
    <w:rsid w:val="43969975"/>
    <w:rsid w:val="4396C04E"/>
    <w:rsid w:val="43970CCA"/>
    <w:rsid w:val="4397F2BD"/>
    <w:rsid w:val="4398DA21"/>
    <w:rsid w:val="439AFBEA"/>
    <w:rsid w:val="439B2255"/>
    <w:rsid w:val="439BB37C"/>
    <w:rsid w:val="439BCF2E"/>
    <w:rsid w:val="439EA5E2"/>
    <w:rsid w:val="439F7D53"/>
    <w:rsid w:val="43A364E3"/>
    <w:rsid w:val="43A57EBB"/>
    <w:rsid w:val="43A5E20D"/>
    <w:rsid w:val="43A75C3E"/>
    <w:rsid w:val="43A917CC"/>
    <w:rsid w:val="43A97414"/>
    <w:rsid w:val="43AA0BAB"/>
    <w:rsid w:val="43AE9A03"/>
    <w:rsid w:val="43AED145"/>
    <w:rsid w:val="43AEFAE4"/>
    <w:rsid w:val="43AFA6C5"/>
    <w:rsid w:val="43B1EC96"/>
    <w:rsid w:val="43B4CFD6"/>
    <w:rsid w:val="43B6D1B4"/>
    <w:rsid w:val="43B75938"/>
    <w:rsid w:val="43BB11E3"/>
    <w:rsid w:val="43BC7E70"/>
    <w:rsid w:val="43BCB579"/>
    <w:rsid w:val="43BDB6BC"/>
    <w:rsid w:val="43BF7B78"/>
    <w:rsid w:val="43BF7C31"/>
    <w:rsid w:val="43C39AFD"/>
    <w:rsid w:val="43C5C44D"/>
    <w:rsid w:val="43C812ED"/>
    <w:rsid w:val="43CECA0A"/>
    <w:rsid w:val="43D3AB69"/>
    <w:rsid w:val="43D430EA"/>
    <w:rsid w:val="43D5AF35"/>
    <w:rsid w:val="43D5DFD4"/>
    <w:rsid w:val="43D8F5BE"/>
    <w:rsid w:val="43D92D5F"/>
    <w:rsid w:val="43DA6D03"/>
    <w:rsid w:val="43DC5784"/>
    <w:rsid w:val="43DD919A"/>
    <w:rsid w:val="43DF3860"/>
    <w:rsid w:val="43E0949F"/>
    <w:rsid w:val="43E0C2FF"/>
    <w:rsid w:val="43E1E80D"/>
    <w:rsid w:val="43E5841A"/>
    <w:rsid w:val="43E6B795"/>
    <w:rsid w:val="43E7CD25"/>
    <w:rsid w:val="43E93669"/>
    <w:rsid w:val="43EC0814"/>
    <w:rsid w:val="43EC24DA"/>
    <w:rsid w:val="43ED36CD"/>
    <w:rsid w:val="43EDC25A"/>
    <w:rsid w:val="43EF8053"/>
    <w:rsid w:val="43F00B28"/>
    <w:rsid w:val="43F06648"/>
    <w:rsid w:val="43F3023C"/>
    <w:rsid w:val="43F33118"/>
    <w:rsid w:val="43F33FC1"/>
    <w:rsid w:val="43F56B0F"/>
    <w:rsid w:val="43F794B1"/>
    <w:rsid w:val="43FB94AE"/>
    <w:rsid w:val="43FC59A0"/>
    <w:rsid w:val="43FD91C2"/>
    <w:rsid w:val="4401899E"/>
    <w:rsid w:val="44037A07"/>
    <w:rsid w:val="4407855F"/>
    <w:rsid w:val="4409E313"/>
    <w:rsid w:val="440A1876"/>
    <w:rsid w:val="440DDB87"/>
    <w:rsid w:val="440FA4AE"/>
    <w:rsid w:val="4410B903"/>
    <w:rsid w:val="4412C25F"/>
    <w:rsid w:val="4412F7C2"/>
    <w:rsid w:val="4414ED94"/>
    <w:rsid w:val="44151E36"/>
    <w:rsid w:val="441937D4"/>
    <w:rsid w:val="441B5329"/>
    <w:rsid w:val="441D8AE8"/>
    <w:rsid w:val="4422BFA5"/>
    <w:rsid w:val="442C40B4"/>
    <w:rsid w:val="442E051F"/>
    <w:rsid w:val="443383A5"/>
    <w:rsid w:val="443405C7"/>
    <w:rsid w:val="4434A0C2"/>
    <w:rsid w:val="44372884"/>
    <w:rsid w:val="443E41FA"/>
    <w:rsid w:val="443F8369"/>
    <w:rsid w:val="44429D24"/>
    <w:rsid w:val="4444F9E8"/>
    <w:rsid w:val="44491AF4"/>
    <w:rsid w:val="44494AE1"/>
    <w:rsid w:val="4450769D"/>
    <w:rsid w:val="4450A233"/>
    <w:rsid w:val="4450B520"/>
    <w:rsid w:val="4451A096"/>
    <w:rsid w:val="4453C305"/>
    <w:rsid w:val="4456D1B3"/>
    <w:rsid w:val="44578C89"/>
    <w:rsid w:val="445D43BF"/>
    <w:rsid w:val="44602927"/>
    <w:rsid w:val="4462E246"/>
    <w:rsid w:val="446376CF"/>
    <w:rsid w:val="44647AB1"/>
    <w:rsid w:val="4464A124"/>
    <w:rsid w:val="4466E23C"/>
    <w:rsid w:val="44672192"/>
    <w:rsid w:val="44686BC7"/>
    <w:rsid w:val="44696788"/>
    <w:rsid w:val="4469D1DB"/>
    <w:rsid w:val="446F5624"/>
    <w:rsid w:val="44747B90"/>
    <w:rsid w:val="4476ADC9"/>
    <w:rsid w:val="447E8A7A"/>
    <w:rsid w:val="447F97A0"/>
    <w:rsid w:val="4480251F"/>
    <w:rsid w:val="44806C3A"/>
    <w:rsid w:val="4480DED2"/>
    <w:rsid w:val="44856027"/>
    <w:rsid w:val="4486C6F6"/>
    <w:rsid w:val="4486D8C8"/>
    <w:rsid w:val="448770E5"/>
    <w:rsid w:val="4489DE49"/>
    <w:rsid w:val="448F8BFE"/>
    <w:rsid w:val="44926BFF"/>
    <w:rsid w:val="449302BC"/>
    <w:rsid w:val="4493158B"/>
    <w:rsid w:val="449345B8"/>
    <w:rsid w:val="449570AF"/>
    <w:rsid w:val="44969454"/>
    <w:rsid w:val="44969B25"/>
    <w:rsid w:val="449A4E30"/>
    <w:rsid w:val="449AD843"/>
    <w:rsid w:val="449B585F"/>
    <w:rsid w:val="44A02719"/>
    <w:rsid w:val="44A1F9EB"/>
    <w:rsid w:val="44A47E70"/>
    <w:rsid w:val="44A5AFC5"/>
    <w:rsid w:val="44A74DAE"/>
    <w:rsid w:val="44A7E6A5"/>
    <w:rsid w:val="44A9587E"/>
    <w:rsid w:val="44AD3BF7"/>
    <w:rsid w:val="44B00482"/>
    <w:rsid w:val="44B2C1DF"/>
    <w:rsid w:val="44B30B4D"/>
    <w:rsid w:val="44B43658"/>
    <w:rsid w:val="44B43D3A"/>
    <w:rsid w:val="44B5D14E"/>
    <w:rsid w:val="44B7BFE1"/>
    <w:rsid w:val="44BEAC0A"/>
    <w:rsid w:val="44C005D1"/>
    <w:rsid w:val="44C27B61"/>
    <w:rsid w:val="44C7DBDE"/>
    <w:rsid w:val="44C85726"/>
    <w:rsid w:val="44CAACEF"/>
    <w:rsid w:val="44D02531"/>
    <w:rsid w:val="44D3C2D0"/>
    <w:rsid w:val="44D62C04"/>
    <w:rsid w:val="44D6C06A"/>
    <w:rsid w:val="44D9FE6D"/>
    <w:rsid w:val="44DB579F"/>
    <w:rsid w:val="44E4D4DB"/>
    <w:rsid w:val="44E56263"/>
    <w:rsid w:val="44E59AAF"/>
    <w:rsid w:val="44E7832D"/>
    <w:rsid w:val="44E7D489"/>
    <w:rsid w:val="44E7D9D2"/>
    <w:rsid w:val="44EB171B"/>
    <w:rsid w:val="44ED598B"/>
    <w:rsid w:val="44EFE022"/>
    <w:rsid w:val="44EFF36C"/>
    <w:rsid w:val="44F03118"/>
    <w:rsid w:val="44F24301"/>
    <w:rsid w:val="44F3D1DA"/>
    <w:rsid w:val="44F72408"/>
    <w:rsid w:val="44F78DE8"/>
    <w:rsid w:val="44F9E188"/>
    <w:rsid w:val="44FA8B17"/>
    <w:rsid w:val="44FAAD16"/>
    <w:rsid w:val="44FCCB56"/>
    <w:rsid w:val="44FCEAFC"/>
    <w:rsid w:val="44FE4FE2"/>
    <w:rsid w:val="4503D996"/>
    <w:rsid w:val="4506DAA3"/>
    <w:rsid w:val="4507E189"/>
    <w:rsid w:val="450D5CF3"/>
    <w:rsid w:val="450DFF6D"/>
    <w:rsid w:val="4513586C"/>
    <w:rsid w:val="4515518D"/>
    <w:rsid w:val="4517E7D4"/>
    <w:rsid w:val="451991C6"/>
    <w:rsid w:val="451D7658"/>
    <w:rsid w:val="451DA624"/>
    <w:rsid w:val="451EAC6D"/>
    <w:rsid w:val="451FCB6D"/>
    <w:rsid w:val="451FE2C6"/>
    <w:rsid w:val="4521CF75"/>
    <w:rsid w:val="4527CAEA"/>
    <w:rsid w:val="45283A80"/>
    <w:rsid w:val="452BAA97"/>
    <w:rsid w:val="4531DF2F"/>
    <w:rsid w:val="45374CF4"/>
    <w:rsid w:val="453A3D53"/>
    <w:rsid w:val="453A7A4E"/>
    <w:rsid w:val="453B5641"/>
    <w:rsid w:val="453D1C5D"/>
    <w:rsid w:val="453F3C21"/>
    <w:rsid w:val="45402386"/>
    <w:rsid w:val="4541CCD2"/>
    <w:rsid w:val="45481DF3"/>
    <w:rsid w:val="454854A6"/>
    <w:rsid w:val="45492C23"/>
    <w:rsid w:val="454961E2"/>
    <w:rsid w:val="4549A5F0"/>
    <w:rsid w:val="454A289C"/>
    <w:rsid w:val="454A28BA"/>
    <w:rsid w:val="454B2933"/>
    <w:rsid w:val="454BBF70"/>
    <w:rsid w:val="454F45BB"/>
    <w:rsid w:val="45500F10"/>
    <w:rsid w:val="4550CBA6"/>
    <w:rsid w:val="4556C713"/>
    <w:rsid w:val="4557D686"/>
    <w:rsid w:val="456352A8"/>
    <w:rsid w:val="4564A220"/>
    <w:rsid w:val="45663455"/>
    <w:rsid w:val="4568A9C8"/>
    <w:rsid w:val="456909A6"/>
    <w:rsid w:val="456B7E2A"/>
    <w:rsid w:val="456BA98F"/>
    <w:rsid w:val="456BD215"/>
    <w:rsid w:val="456BE299"/>
    <w:rsid w:val="456C7F88"/>
    <w:rsid w:val="456CC2DC"/>
    <w:rsid w:val="456DF12D"/>
    <w:rsid w:val="456E3C05"/>
    <w:rsid w:val="4570404E"/>
    <w:rsid w:val="4571DB3B"/>
    <w:rsid w:val="4572A164"/>
    <w:rsid w:val="4575BB7B"/>
    <w:rsid w:val="457676BC"/>
    <w:rsid w:val="45781F6D"/>
    <w:rsid w:val="457CB85A"/>
    <w:rsid w:val="457FC777"/>
    <w:rsid w:val="4584A6F4"/>
    <w:rsid w:val="4586074A"/>
    <w:rsid w:val="458644DD"/>
    <w:rsid w:val="45876D52"/>
    <w:rsid w:val="458B5D41"/>
    <w:rsid w:val="458D7044"/>
    <w:rsid w:val="458DA91B"/>
    <w:rsid w:val="4590BD04"/>
    <w:rsid w:val="45955D5E"/>
    <w:rsid w:val="45982B46"/>
    <w:rsid w:val="45988B5C"/>
    <w:rsid w:val="4599A641"/>
    <w:rsid w:val="459C9FCB"/>
    <w:rsid w:val="459D907D"/>
    <w:rsid w:val="459FCA52"/>
    <w:rsid w:val="459FD5D7"/>
    <w:rsid w:val="45A07169"/>
    <w:rsid w:val="45A3BBE2"/>
    <w:rsid w:val="45A48A87"/>
    <w:rsid w:val="45AF216F"/>
    <w:rsid w:val="45B36FD6"/>
    <w:rsid w:val="45B467CF"/>
    <w:rsid w:val="45B5453D"/>
    <w:rsid w:val="45B58E17"/>
    <w:rsid w:val="45B6B993"/>
    <w:rsid w:val="45BC263C"/>
    <w:rsid w:val="45BD8ACB"/>
    <w:rsid w:val="45BDF25D"/>
    <w:rsid w:val="45C3DCEB"/>
    <w:rsid w:val="45C99DE3"/>
    <w:rsid w:val="45CA06C6"/>
    <w:rsid w:val="45CCA992"/>
    <w:rsid w:val="45CE9F17"/>
    <w:rsid w:val="45CF3F77"/>
    <w:rsid w:val="45D06E19"/>
    <w:rsid w:val="45D0E77E"/>
    <w:rsid w:val="45D12D0E"/>
    <w:rsid w:val="45D301BC"/>
    <w:rsid w:val="45D30BF6"/>
    <w:rsid w:val="45D547AC"/>
    <w:rsid w:val="45D5AE95"/>
    <w:rsid w:val="45D6B822"/>
    <w:rsid w:val="45D6F184"/>
    <w:rsid w:val="45D910BA"/>
    <w:rsid w:val="45DABF45"/>
    <w:rsid w:val="45DD07A0"/>
    <w:rsid w:val="45DD87F0"/>
    <w:rsid w:val="45DEF421"/>
    <w:rsid w:val="45DF14E7"/>
    <w:rsid w:val="45E1D5AA"/>
    <w:rsid w:val="45E34437"/>
    <w:rsid w:val="45E430CD"/>
    <w:rsid w:val="45E50F81"/>
    <w:rsid w:val="45E622F1"/>
    <w:rsid w:val="45E83ED6"/>
    <w:rsid w:val="45ED6342"/>
    <w:rsid w:val="45EDAD9D"/>
    <w:rsid w:val="45EF3B04"/>
    <w:rsid w:val="45F47919"/>
    <w:rsid w:val="45F491F9"/>
    <w:rsid w:val="45F6C3AF"/>
    <w:rsid w:val="45F939F9"/>
    <w:rsid w:val="45FBD80A"/>
    <w:rsid w:val="4609BB3B"/>
    <w:rsid w:val="46104D74"/>
    <w:rsid w:val="4611AEC2"/>
    <w:rsid w:val="4613C32A"/>
    <w:rsid w:val="461949C0"/>
    <w:rsid w:val="461A1843"/>
    <w:rsid w:val="461A8754"/>
    <w:rsid w:val="46253222"/>
    <w:rsid w:val="46261B66"/>
    <w:rsid w:val="46265C10"/>
    <w:rsid w:val="46291D58"/>
    <w:rsid w:val="4629EDBE"/>
    <w:rsid w:val="462B30A5"/>
    <w:rsid w:val="4632BC2A"/>
    <w:rsid w:val="4635F590"/>
    <w:rsid w:val="463655B5"/>
    <w:rsid w:val="463673CB"/>
    <w:rsid w:val="4637C5C2"/>
    <w:rsid w:val="46381A4C"/>
    <w:rsid w:val="46397519"/>
    <w:rsid w:val="463F559A"/>
    <w:rsid w:val="463FD8D3"/>
    <w:rsid w:val="46400479"/>
    <w:rsid w:val="464145F0"/>
    <w:rsid w:val="4645144E"/>
    <w:rsid w:val="4645B069"/>
    <w:rsid w:val="4645DC62"/>
    <w:rsid w:val="4647B589"/>
    <w:rsid w:val="464A0E18"/>
    <w:rsid w:val="464A9C4E"/>
    <w:rsid w:val="464C1ABC"/>
    <w:rsid w:val="464C4D23"/>
    <w:rsid w:val="464E4DA1"/>
    <w:rsid w:val="464F0DC8"/>
    <w:rsid w:val="46527D7A"/>
    <w:rsid w:val="4652AFF3"/>
    <w:rsid w:val="4652EAAA"/>
    <w:rsid w:val="46531FA4"/>
    <w:rsid w:val="46532DD9"/>
    <w:rsid w:val="4653FF63"/>
    <w:rsid w:val="4654D130"/>
    <w:rsid w:val="4657A5EE"/>
    <w:rsid w:val="465910F8"/>
    <w:rsid w:val="465BC920"/>
    <w:rsid w:val="465DDE1A"/>
    <w:rsid w:val="465E2ADB"/>
    <w:rsid w:val="465E660C"/>
    <w:rsid w:val="465F3011"/>
    <w:rsid w:val="465F6DC4"/>
    <w:rsid w:val="46629A1E"/>
    <w:rsid w:val="466573F5"/>
    <w:rsid w:val="4665B083"/>
    <w:rsid w:val="4669A59B"/>
    <w:rsid w:val="466AC3C3"/>
    <w:rsid w:val="466B8975"/>
    <w:rsid w:val="466C343F"/>
    <w:rsid w:val="4670C50D"/>
    <w:rsid w:val="4671F14F"/>
    <w:rsid w:val="46723FEE"/>
    <w:rsid w:val="4672ADEB"/>
    <w:rsid w:val="46747761"/>
    <w:rsid w:val="467725C0"/>
    <w:rsid w:val="4679B236"/>
    <w:rsid w:val="467A5EF0"/>
    <w:rsid w:val="467A654F"/>
    <w:rsid w:val="467E6FA3"/>
    <w:rsid w:val="467EDB22"/>
    <w:rsid w:val="4681FEB4"/>
    <w:rsid w:val="46840E25"/>
    <w:rsid w:val="468601FB"/>
    <w:rsid w:val="468BE46E"/>
    <w:rsid w:val="468F454D"/>
    <w:rsid w:val="468F916E"/>
    <w:rsid w:val="4690906E"/>
    <w:rsid w:val="46921346"/>
    <w:rsid w:val="4693A072"/>
    <w:rsid w:val="4694C2E5"/>
    <w:rsid w:val="46976135"/>
    <w:rsid w:val="46976B1A"/>
    <w:rsid w:val="46976D68"/>
    <w:rsid w:val="469A2043"/>
    <w:rsid w:val="469A66E8"/>
    <w:rsid w:val="469C41EE"/>
    <w:rsid w:val="469F4F24"/>
    <w:rsid w:val="46A1DEA9"/>
    <w:rsid w:val="46A6905E"/>
    <w:rsid w:val="46A760FF"/>
    <w:rsid w:val="46A83838"/>
    <w:rsid w:val="46AA6573"/>
    <w:rsid w:val="46AEEB62"/>
    <w:rsid w:val="46B0DF30"/>
    <w:rsid w:val="46B202D9"/>
    <w:rsid w:val="46B2FED0"/>
    <w:rsid w:val="46B57902"/>
    <w:rsid w:val="46B665DD"/>
    <w:rsid w:val="46B74427"/>
    <w:rsid w:val="46BBAB57"/>
    <w:rsid w:val="46BD669C"/>
    <w:rsid w:val="46BDD789"/>
    <w:rsid w:val="46BDE75F"/>
    <w:rsid w:val="46C2A710"/>
    <w:rsid w:val="46C32745"/>
    <w:rsid w:val="46C34E21"/>
    <w:rsid w:val="46C3E82E"/>
    <w:rsid w:val="46C520D6"/>
    <w:rsid w:val="46CA0462"/>
    <w:rsid w:val="46CE40FA"/>
    <w:rsid w:val="46CFF1E8"/>
    <w:rsid w:val="46D1AA7E"/>
    <w:rsid w:val="46D312FB"/>
    <w:rsid w:val="46D42397"/>
    <w:rsid w:val="46D7C430"/>
    <w:rsid w:val="46D9D70F"/>
    <w:rsid w:val="46DFF932"/>
    <w:rsid w:val="46E232FC"/>
    <w:rsid w:val="46E36B6B"/>
    <w:rsid w:val="46E4D970"/>
    <w:rsid w:val="46EAB217"/>
    <w:rsid w:val="46EB41EF"/>
    <w:rsid w:val="46F00F6E"/>
    <w:rsid w:val="46F0E0B4"/>
    <w:rsid w:val="46F12467"/>
    <w:rsid w:val="46F164E1"/>
    <w:rsid w:val="46F613DE"/>
    <w:rsid w:val="46F69286"/>
    <w:rsid w:val="46F84EE3"/>
    <w:rsid w:val="46FAA25E"/>
    <w:rsid w:val="46FAFA11"/>
    <w:rsid w:val="46FBA586"/>
    <w:rsid w:val="46FD4105"/>
    <w:rsid w:val="46FEAD3F"/>
    <w:rsid w:val="46FF47B2"/>
    <w:rsid w:val="46FFFDBC"/>
    <w:rsid w:val="4701B44A"/>
    <w:rsid w:val="4702B770"/>
    <w:rsid w:val="4702DCF2"/>
    <w:rsid w:val="4703B0BE"/>
    <w:rsid w:val="47086B24"/>
    <w:rsid w:val="47093784"/>
    <w:rsid w:val="470D1C74"/>
    <w:rsid w:val="470D3C7B"/>
    <w:rsid w:val="470DAB9C"/>
    <w:rsid w:val="471085E4"/>
    <w:rsid w:val="4711B3F8"/>
    <w:rsid w:val="471361CE"/>
    <w:rsid w:val="4714EFAA"/>
    <w:rsid w:val="4715CAC6"/>
    <w:rsid w:val="47166360"/>
    <w:rsid w:val="4716A652"/>
    <w:rsid w:val="471A7351"/>
    <w:rsid w:val="471B75B1"/>
    <w:rsid w:val="471C11AA"/>
    <w:rsid w:val="471C5DAD"/>
    <w:rsid w:val="47249B7A"/>
    <w:rsid w:val="472648B8"/>
    <w:rsid w:val="4727EF89"/>
    <w:rsid w:val="4729C8BE"/>
    <w:rsid w:val="472D534E"/>
    <w:rsid w:val="472DF529"/>
    <w:rsid w:val="472EED0F"/>
    <w:rsid w:val="4730CE21"/>
    <w:rsid w:val="4731D927"/>
    <w:rsid w:val="473960DE"/>
    <w:rsid w:val="473983C0"/>
    <w:rsid w:val="473AF1D3"/>
    <w:rsid w:val="473C25DD"/>
    <w:rsid w:val="4740E78C"/>
    <w:rsid w:val="474208D9"/>
    <w:rsid w:val="4743E9A5"/>
    <w:rsid w:val="4745FCCD"/>
    <w:rsid w:val="474A0C6D"/>
    <w:rsid w:val="474A1C5F"/>
    <w:rsid w:val="474DE492"/>
    <w:rsid w:val="474E35A1"/>
    <w:rsid w:val="474EF1D3"/>
    <w:rsid w:val="47547C24"/>
    <w:rsid w:val="4757C3F0"/>
    <w:rsid w:val="475ABC39"/>
    <w:rsid w:val="475B48FF"/>
    <w:rsid w:val="475C3C10"/>
    <w:rsid w:val="476A4510"/>
    <w:rsid w:val="476C4CA5"/>
    <w:rsid w:val="4773EE1B"/>
    <w:rsid w:val="47752941"/>
    <w:rsid w:val="4777365C"/>
    <w:rsid w:val="4777BCED"/>
    <w:rsid w:val="477BEE1C"/>
    <w:rsid w:val="477DA1E5"/>
    <w:rsid w:val="478013F2"/>
    <w:rsid w:val="4782CC42"/>
    <w:rsid w:val="4783FEF1"/>
    <w:rsid w:val="47845EE4"/>
    <w:rsid w:val="47848FA5"/>
    <w:rsid w:val="47893B4B"/>
    <w:rsid w:val="478A7587"/>
    <w:rsid w:val="478BAEA5"/>
    <w:rsid w:val="478CB399"/>
    <w:rsid w:val="478CFBAA"/>
    <w:rsid w:val="478DFB38"/>
    <w:rsid w:val="4790B50E"/>
    <w:rsid w:val="479446EE"/>
    <w:rsid w:val="479716F4"/>
    <w:rsid w:val="4797618C"/>
    <w:rsid w:val="4798D367"/>
    <w:rsid w:val="47A73E66"/>
    <w:rsid w:val="47A7FB1E"/>
    <w:rsid w:val="47A88454"/>
    <w:rsid w:val="47AA1F73"/>
    <w:rsid w:val="47AA857C"/>
    <w:rsid w:val="47AB596C"/>
    <w:rsid w:val="47ABE458"/>
    <w:rsid w:val="47AE55F0"/>
    <w:rsid w:val="47AEC3DE"/>
    <w:rsid w:val="47AEF892"/>
    <w:rsid w:val="47AFE3B4"/>
    <w:rsid w:val="47B35DD3"/>
    <w:rsid w:val="47B82F53"/>
    <w:rsid w:val="47B8DF11"/>
    <w:rsid w:val="47BD4DFA"/>
    <w:rsid w:val="47BDBF77"/>
    <w:rsid w:val="47BFC75E"/>
    <w:rsid w:val="47C1E28B"/>
    <w:rsid w:val="47C6D1C2"/>
    <w:rsid w:val="47C7175C"/>
    <w:rsid w:val="47CA4B2E"/>
    <w:rsid w:val="47CED172"/>
    <w:rsid w:val="47D20569"/>
    <w:rsid w:val="47D55D06"/>
    <w:rsid w:val="47D6CEED"/>
    <w:rsid w:val="47DA0354"/>
    <w:rsid w:val="47DB20E1"/>
    <w:rsid w:val="47DC0122"/>
    <w:rsid w:val="47DE5150"/>
    <w:rsid w:val="47DF4D4A"/>
    <w:rsid w:val="47DFAB74"/>
    <w:rsid w:val="47DFF369"/>
    <w:rsid w:val="47E333A0"/>
    <w:rsid w:val="47E4695E"/>
    <w:rsid w:val="47E525F4"/>
    <w:rsid w:val="47E5A592"/>
    <w:rsid w:val="47E6BC2B"/>
    <w:rsid w:val="47E6E317"/>
    <w:rsid w:val="47E9EC50"/>
    <w:rsid w:val="47EA2760"/>
    <w:rsid w:val="47EA6B89"/>
    <w:rsid w:val="47ECF750"/>
    <w:rsid w:val="47F08F59"/>
    <w:rsid w:val="47F105D7"/>
    <w:rsid w:val="47F23759"/>
    <w:rsid w:val="47F306D5"/>
    <w:rsid w:val="47F4B451"/>
    <w:rsid w:val="47F5B3E2"/>
    <w:rsid w:val="47FBB2FE"/>
    <w:rsid w:val="47FCABEB"/>
    <w:rsid w:val="47FD2B27"/>
    <w:rsid w:val="47FE6CB0"/>
    <w:rsid w:val="47FF36F5"/>
    <w:rsid w:val="4800D24B"/>
    <w:rsid w:val="4802A1B5"/>
    <w:rsid w:val="48050789"/>
    <w:rsid w:val="48082A54"/>
    <w:rsid w:val="480A160C"/>
    <w:rsid w:val="480A8CAB"/>
    <w:rsid w:val="480AC96F"/>
    <w:rsid w:val="480F4C78"/>
    <w:rsid w:val="4812F02E"/>
    <w:rsid w:val="48149BDD"/>
    <w:rsid w:val="48156A94"/>
    <w:rsid w:val="4816E53C"/>
    <w:rsid w:val="481783B5"/>
    <w:rsid w:val="48199783"/>
    <w:rsid w:val="481AE83B"/>
    <w:rsid w:val="481C2825"/>
    <w:rsid w:val="481EE15B"/>
    <w:rsid w:val="481F3654"/>
    <w:rsid w:val="48248F99"/>
    <w:rsid w:val="4825C05F"/>
    <w:rsid w:val="482B26A1"/>
    <w:rsid w:val="482BA04F"/>
    <w:rsid w:val="482EC4CE"/>
    <w:rsid w:val="482FA78A"/>
    <w:rsid w:val="482FACF6"/>
    <w:rsid w:val="482FF837"/>
    <w:rsid w:val="4833C363"/>
    <w:rsid w:val="4833FB07"/>
    <w:rsid w:val="48348BC0"/>
    <w:rsid w:val="48377E04"/>
    <w:rsid w:val="4839D888"/>
    <w:rsid w:val="483EBFBB"/>
    <w:rsid w:val="4842C5AE"/>
    <w:rsid w:val="484324DE"/>
    <w:rsid w:val="48445258"/>
    <w:rsid w:val="484676EB"/>
    <w:rsid w:val="4846A91F"/>
    <w:rsid w:val="484A03A7"/>
    <w:rsid w:val="484FC901"/>
    <w:rsid w:val="48504F6A"/>
    <w:rsid w:val="485233D0"/>
    <w:rsid w:val="4852377C"/>
    <w:rsid w:val="485489FA"/>
    <w:rsid w:val="4854F442"/>
    <w:rsid w:val="485A0EC2"/>
    <w:rsid w:val="485E4E02"/>
    <w:rsid w:val="485EF6A4"/>
    <w:rsid w:val="485F0E6F"/>
    <w:rsid w:val="485F3991"/>
    <w:rsid w:val="4860A1B6"/>
    <w:rsid w:val="48637B99"/>
    <w:rsid w:val="48666BF8"/>
    <w:rsid w:val="4866F8FC"/>
    <w:rsid w:val="486AAF7F"/>
    <w:rsid w:val="486E56ED"/>
    <w:rsid w:val="486EA2D0"/>
    <w:rsid w:val="4871D127"/>
    <w:rsid w:val="48727EFA"/>
    <w:rsid w:val="4872977F"/>
    <w:rsid w:val="4874FE0A"/>
    <w:rsid w:val="4875C51C"/>
    <w:rsid w:val="487642E7"/>
    <w:rsid w:val="48764EEE"/>
    <w:rsid w:val="4877549E"/>
    <w:rsid w:val="48779372"/>
    <w:rsid w:val="487874ED"/>
    <w:rsid w:val="4879D9E9"/>
    <w:rsid w:val="487B0126"/>
    <w:rsid w:val="487CDF74"/>
    <w:rsid w:val="487D049A"/>
    <w:rsid w:val="487D3AB6"/>
    <w:rsid w:val="487E40C6"/>
    <w:rsid w:val="48803E79"/>
    <w:rsid w:val="488252C6"/>
    <w:rsid w:val="48869254"/>
    <w:rsid w:val="4886F1D1"/>
    <w:rsid w:val="4887644D"/>
    <w:rsid w:val="488A90D8"/>
    <w:rsid w:val="488B0B96"/>
    <w:rsid w:val="488C22C5"/>
    <w:rsid w:val="488D2E53"/>
    <w:rsid w:val="488DAB42"/>
    <w:rsid w:val="488E0630"/>
    <w:rsid w:val="488F45ED"/>
    <w:rsid w:val="48912EB6"/>
    <w:rsid w:val="4892A9E6"/>
    <w:rsid w:val="4895031A"/>
    <w:rsid w:val="489A0E1F"/>
    <w:rsid w:val="489AD87A"/>
    <w:rsid w:val="489C0769"/>
    <w:rsid w:val="489E382C"/>
    <w:rsid w:val="489E9B95"/>
    <w:rsid w:val="48A00181"/>
    <w:rsid w:val="48A013F6"/>
    <w:rsid w:val="48A41F16"/>
    <w:rsid w:val="48A72207"/>
    <w:rsid w:val="48A9BDF5"/>
    <w:rsid w:val="48ACDDF4"/>
    <w:rsid w:val="48AD1E05"/>
    <w:rsid w:val="48AD3D57"/>
    <w:rsid w:val="48AF022D"/>
    <w:rsid w:val="48AF1890"/>
    <w:rsid w:val="48AFBCE5"/>
    <w:rsid w:val="48B0D990"/>
    <w:rsid w:val="48B88044"/>
    <w:rsid w:val="48B964B3"/>
    <w:rsid w:val="48BA886B"/>
    <w:rsid w:val="48BD4CC6"/>
    <w:rsid w:val="48BEB851"/>
    <w:rsid w:val="48BECF03"/>
    <w:rsid w:val="48D1167B"/>
    <w:rsid w:val="48D26974"/>
    <w:rsid w:val="48D793C9"/>
    <w:rsid w:val="48D883A3"/>
    <w:rsid w:val="48DCE847"/>
    <w:rsid w:val="48DDFB14"/>
    <w:rsid w:val="48E0A7EB"/>
    <w:rsid w:val="48E4CE2D"/>
    <w:rsid w:val="48E50EA7"/>
    <w:rsid w:val="48E57569"/>
    <w:rsid w:val="48E6A6C0"/>
    <w:rsid w:val="48E72A39"/>
    <w:rsid w:val="48E77785"/>
    <w:rsid w:val="48E83253"/>
    <w:rsid w:val="48E9332A"/>
    <w:rsid w:val="48E9B3F6"/>
    <w:rsid w:val="48EC00D9"/>
    <w:rsid w:val="48ED431E"/>
    <w:rsid w:val="48F08A99"/>
    <w:rsid w:val="48F54ABB"/>
    <w:rsid w:val="48F624A4"/>
    <w:rsid w:val="48FDC2BE"/>
    <w:rsid w:val="49022EC4"/>
    <w:rsid w:val="49048379"/>
    <w:rsid w:val="4906A3A6"/>
    <w:rsid w:val="4907A2E6"/>
    <w:rsid w:val="4909D7D0"/>
    <w:rsid w:val="490C208E"/>
    <w:rsid w:val="490C225D"/>
    <w:rsid w:val="490C878D"/>
    <w:rsid w:val="490F123D"/>
    <w:rsid w:val="4910E012"/>
    <w:rsid w:val="49120ADB"/>
    <w:rsid w:val="4913A79B"/>
    <w:rsid w:val="49164563"/>
    <w:rsid w:val="49164E30"/>
    <w:rsid w:val="49169710"/>
    <w:rsid w:val="4917BE7D"/>
    <w:rsid w:val="4917D84C"/>
    <w:rsid w:val="491A2E6F"/>
    <w:rsid w:val="491DEA8E"/>
    <w:rsid w:val="49200AC0"/>
    <w:rsid w:val="492107B1"/>
    <w:rsid w:val="4923005C"/>
    <w:rsid w:val="4925A7EE"/>
    <w:rsid w:val="4926A5D6"/>
    <w:rsid w:val="49287E82"/>
    <w:rsid w:val="4928A2B2"/>
    <w:rsid w:val="49297D4B"/>
    <w:rsid w:val="492BB376"/>
    <w:rsid w:val="492C3024"/>
    <w:rsid w:val="492C7595"/>
    <w:rsid w:val="492D3825"/>
    <w:rsid w:val="49364669"/>
    <w:rsid w:val="4939F8C7"/>
    <w:rsid w:val="49432240"/>
    <w:rsid w:val="4943723C"/>
    <w:rsid w:val="4943EB80"/>
    <w:rsid w:val="494516DF"/>
    <w:rsid w:val="4946548D"/>
    <w:rsid w:val="4947358A"/>
    <w:rsid w:val="494755A5"/>
    <w:rsid w:val="4949E7FD"/>
    <w:rsid w:val="494D1AA1"/>
    <w:rsid w:val="49520B78"/>
    <w:rsid w:val="495240F1"/>
    <w:rsid w:val="495698FA"/>
    <w:rsid w:val="49578D1F"/>
    <w:rsid w:val="4957D609"/>
    <w:rsid w:val="4959ECCB"/>
    <w:rsid w:val="495D6EA0"/>
    <w:rsid w:val="495E733E"/>
    <w:rsid w:val="495F3C5F"/>
    <w:rsid w:val="49607B2E"/>
    <w:rsid w:val="4962EC05"/>
    <w:rsid w:val="49637AE3"/>
    <w:rsid w:val="49643119"/>
    <w:rsid w:val="4964E9C9"/>
    <w:rsid w:val="4964F073"/>
    <w:rsid w:val="49653017"/>
    <w:rsid w:val="4969E2D0"/>
    <w:rsid w:val="496AE70D"/>
    <w:rsid w:val="496B948C"/>
    <w:rsid w:val="496C9F48"/>
    <w:rsid w:val="4971A955"/>
    <w:rsid w:val="4971BDC4"/>
    <w:rsid w:val="4973D18C"/>
    <w:rsid w:val="49740E05"/>
    <w:rsid w:val="49752C50"/>
    <w:rsid w:val="497DEF45"/>
    <w:rsid w:val="497F72C2"/>
    <w:rsid w:val="49805955"/>
    <w:rsid w:val="49847A1A"/>
    <w:rsid w:val="49852229"/>
    <w:rsid w:val="4989909D"/>
    <w:rsid w:val="498BFAC1"/>
    <w:rsid w:val="498F1F27"/>
    <w:rsid w:val="499135E4"/>
    <w:rsid w:val="49919C07"/>
    <w:rsid w:val="49975B72"/>
    <w:rsid w:val="49982510"/>
    <w:rsid w:val="49984001"/>
    <w:rsid w:val="499B1C99"/>
    <w:rsid w:val="499BD758"/>
    <w:rsid w:val="499C5F99"/>
    <w:rsid w:val="499DDF4C"/>
    <w:rsid w:val="499DEFFF"/>
    <w:rsid w:val="499E1E12"/>
    <w:rsid w:val="49A0BCC9"/>
    <w:rsid w:val="49A0E4EE"/>
    <w:rsid w:val="49A2DBCF"/>
    <w:rsid w:val="49AB7D31"/>
    <w:rsid w:val="49AFDCF2"/>
    <w:rsid w:val="49AFEF26"/>
    <w:rsid w:val="49B728D8"/>
    <w:rsid w:val="49BA6369"/>
    <w:rsid w:val="49C2E369"/>
    <w:rsid w:val="49C37EF8"/>
    <w:rsid w:val="49C3B98D"/>
    <w:rsid w:val="49C3DE8E"/>
    <w:rsid w:val="49C3E58B"/>
    <w:rsid w:val="49C90A87"/>
    <w:rsid w:val="49CA5B93"/>
    <w:rsid w:val="49CB34BA"/>
    <w:rsid w:val="49CFDD4B"/>
    <w:rsid w:val="49D48B50"/>
    <w:rsid w:val="49D57AA3"/>
    <w:rsid w:val="49D5E304"/>
    <w:rsid w:val="49D635C8"/>
    <w:rsid w:val="49D6A027"/>
    <w:rsid w:val="49D9FC3B"/>
    <w:rsid w:val="49DA901C"/>
    <w:rsid w:val="49DF35F2"/>
    <w:rsid w:val="49DF47DE"/>
    <w:rsid w:val="49E03F3F"/>
    <w:rsid w:val="49E09192"/>
    <w:rsid w:val="49E1EDC9"/>
    <w:rsid w:val="49E3B1CD"/>
    <w:rsid w:val="49E5819A"/>
    <w:rsid w:val="49E81A19"/>
    <w:rsid w:val="49E9E1B6"/>
    <w:rsid w:val="49EA29F9"/>
    <w:rsid w:val="49ED39CE"/>
    <w:rsid w:val="49EFDBDB"/>
    <w:rsid w:val="49F29CB9"/>
    <w:rsid w:val="49F7073C"/>
    <w:rsid w:val="49F77DC7"/>
    <w:rsid w:val="49F810F4"/>
    <w:rsid w:val="49F99F92"/>
    <w:rsid w:val="49FBD745"/>
    <w:rsid w:val="49FBE413"/>
    <w:rsid w:val="49FBFC9F"/>
    <w:rsid w:val="49FE60E7"/>
    <w:rsid w:val="49FF3EBA"/>
    <w:rsid w:val="4A00054C"/>
    <w:rsid w:val="4A00BFAA"/>
    <w:rsid w:val="4A00F83C"/>
    <w:rsid w:val="4A049D59"/>
    <w:rsid w:val="4A06CC95"/>
    <w:rsid w:val="4A083E0C"/>
    <w:rsid w:val="4A0A2AA1"/>
    <w:rsid w:val="4A0BF7D1"/>
    <w:rsid w:val="4A0DE690"/>
    <w:rsid w:val="4A10821E"/>
    <w:rsid w:val="4A182D90"/>
    <w:rsid w:val="4A18407B"/>
    <w:rsid w:val="4A1983A7"/>
    <w:rsid w:val="4A1A3F98"/>
    <w:rsid w:val="4A1AD480"/>
    <w:rsid w:val="4A1DC9A9"/>
    <w:rsid w:val="4A1E08E7"/>
    <w:rsid w:val="4A21130F"/>
    <w:rsid w:val="4A223F37"/>
    <w:rsid w:val="4A23263E"/>
    <w:rsid w:val="4A25486F"/>
    <w:rsid w:val="4A260B79"/>
    <w:rsid w:val="4A26E194"/>
    <w:rsid w:val="4A2AEA38"/>
    <w:rsid w:val="4A3405C4"/>
    <w:rsid w:val="4A3556A2"/>
    <w:rsid w:val="4A362BC6"/>
    <w:rsid w:val="4A37C3EC"/>
    <w:rsid w:val="4A3A107D"/>
    <w:rsid w:val="4A441117"/>
    <w:rsid w:val="4A45B544"/>
    <w:rsid w:val="4A46065D"/>
    <w:rsid w:val="4A464AAD"/>
    <w:rsid w:val="4A4845E5"/>
    <w:rsid w:val="4A4ADDDD"/>
    <w:rsid w:val="4A4C2AB7"/>
    <w:rsid w:val="4A4D6125"/>
    <w:rsid w:val="4A538EBB"/>
    <w:rsid w:val="4A546728"/>
    <w:rsid w:val="4A562E77"/>
    <w:rsid w:val="4A57CE9E"/>
    <w:rsid w:val="4A58A2B6"/>
    <w:rsid w:val="4A5DA383"/>
    <w:rsid w:val="4A604663"/>
    <w:rsid w:val="4A60D2F2"/>
    <w:rsid w:val="4A63BD55"/>
    <w:rsid w:val="4A63E31F"/>
    <w:rsid w:val="4A653BB4"/>
    <w:rsid w:val="4A659A27"/>
    <w:rsid w:val="4A67B571"/>
    <w:rsid w:val="4A727CE8"/>
    <w:rsid w:val="4A78AFA3"/>
    <w:rsid w:val="4A78F1F4"/>
    <w:rsid w:val="4A7DF61A"/>
    <w:rsid w:val="4A80729F"/>
    <w:rsid w:val="4A81CEE1"/>
    <w:rsid w:val="4A833DA0"/>
    <w:rsid w:val="4A84708C"/>
    <w:rsid w:val="4A89FF21"/>
    <w:rsid w:val="4A8C4450"/>
    <w:rsid w:val="4A8D1DF8"/>
    <w:rsid w:val="4A8DCD59"/>
    <w:rsid w:val="4A8F3DD7"/>
    <w:rsid w:val="4A905D07"/>
    <w:rsid w:val="4A976D0D"/>
    <w:rsid w:val="4A995175"/>
    <w:rsid w:val="4A9DFF25"/>
    <w:rsid w:val="4A9E5093"/>
    <w:rsid w:val="4AA1E5D2"/>
    <w:rsid w:val="4AA30F5A"/>
    <w:rsid w:val="4AA57E5C"/>
    <w:rsid w:val="4AA6227C"/>
    <w:rsid w:val="4AA64B47"/>
    <w:rsid w:val="4AA6FB86"/>
    <w:rsid w:val="4AA8D523"/>
    <w:rsid w:val="4AAAA2C8"/>
    <w:rsid w:val="4AAB72A8"/>
    <w:rsid w:val="4AAD3F6D"/>
    <w:rsid w:val="4AB4E03A"/>
    <w:rsid w:val="4AB71478"/>
    <w:rsid w:val="4AB76AA7"/>
    <w:rsid w:val="4ABA67F3"/>
    <w:rsid w:val="4ABBDCD7"/>
    <w:rsid w:val="4ABC48CA"/>
    <w:rsid w:val="4AC0E8C8"/>
    <w:rsid w:val="4AC3ABD8"/>
    <w:rsid w:val="4AC4DDD2"/>
    <w:rsid w:val="4AC5C72E"/>
    <w:rsid w:val="4AC73CE0"/>
    <w:rsid w:val="4AC82388"/>
    <w:rsid w:val="4AC8388B"/>
    <w:rsid w:val="4AC84117"/>
    <w:rsid w:val="4ACEEFCA"/>
    <w:rsid w:val="4AD12E45"/>
    <w:rsid w:val="4AD14069"/>
    <w:rsid w:val="4AD2A31E"/>
    <w:rsid w:val="4AD8E9E8"/>
    <w:rsid w:val="4AD9EC75"/>
    <w:rsid w:val="4ADA2DDA"/>
    <w:rsid w:val="4AE04B84"/>
    <w:rsid w:val="4AE0B844"/>
    <w:rsid w:val="4AE262E6"/>
    <w:rsid w:val="4AE2B549"/>
    <w:rsid w:val="4AE31643"/>
    <w:rsid w:val="4AE4728A"/>
    <w:rsid w:val="4AE5B077"/>
    <w:rsid w:val="4AE9C802"/>
    <w:rsid w:val="4AE9E750"/>
    <w:rsid w:val="4AF40599"/>
    <w:rsid w:val="4AF4B10D"/>
    <w:rsid w:val="4AF817CC"/>
    <w:rsid w:val="4AF86356"/>
    <w:rsid w:val="4AF9CB29"/>
    <w:rsid w:val="4AFB8AFC"/>
    <w:rsid w:val="4AFD5B96"/>
    <w:rsid w:val="4AFEA2D7"/>
    <w:rsid w:val="4AFFFF49"/>
    <w:rsid w:val="4B01DAFE"/>
    <w:rsid w:val="4B06B3AE"/>
    <w:rsid w:val="4B06C72F"/>
    <w:rsid w:val="4B06CC3C"/>
    <w:rsid w:val="4B07D8E1"/>
    <w:rsid w:val="4B081784"/>
    <w:rsid w:val="4B0A7049"/>
    <w:rsid w:val="4B0A7F52"/>
    <w:rsid w:val="4B0AA7A1"/>
    <w:rsid w:val="4B0CBA8E"/>
    <w:rsid w:val="4B118385"/>
    <w:rsid w:val="4B12614D"/>
    <w:rsid w:val="4B1651C9"/>
    <w:rsid w:val="4B169CD0"/>
    <w:rsid w:val="4B1A5870"/>
    <w:rsid w:val="4B1C3135"/>
    <w:rsid w:val="4B1DD335"/>
    <w:rsid w:val="4B1DEF97"/>
    <w:rsid w:val="4B1F183E"/>
    <w:rsid w:val="4B202BC1"/>
    <w:rsid w:val="4B2173AD"/>
    <w:rsid w:val="4B21C0C6"/>
    <w:rsid w:val="4B22CDEC"/>
    <w:rsid w:val="4B249D9C"/>
    <w:rsid w:val="4B2805AF"/>
    <w:rsid w:val="4B289A88"/>
    <w:rsid w:val="4B2931EF"/>
    <w:rsid w:val="4B2B2555"/>
    <w:rsid w:val="4B2B5727"/>
    <w:rsid w:val="4B2BCDA2"/>
    <w:rsid w:val="4B2C47BE"/>
    <w:rsid w:val="4B319232"/>
    <w:rsid w:val="4B32A735"/>
    <w:rsid w:val="4B34397E"/>
    <w:rsid w:val="4B38519E"/>
    <w:rsid w:val="4B39C365"/>
    <w:rsid w:val="4B3BC136"/>
    <w:rsid w:val="4B3D936B"/>
    <w:rsid w:val="4B3E8AC1"/>
    <w:rsid w:val="4B3F707B"/>
    <w:rsid w:val="4B42A706"/>
    <w:rsid w:val="4B440A40"/>
    <w:rsid w:val="4B44FBDB"/>
    <w:rsid w:val="4B4BE24A"/>
    <w:rsid w:val="4B4C0686"/>
    <w:rsid w:val="4B4F2193"/>
    <w:rsid w:val="4B501859"/>
    <w:rsid w:val="4B507EBF"/>
    <w:rsid w:val="4B529859"/>
    <w:rsid w:val="4B530423"/>
    <w:rsid w:val="4B57583C"/>
    <w:rsid w:val="4B58B193"/>
    <w:rsid w:val="4B58C9D5"/>
    <w:rsid w:val="4B59C594"/>
    <w:rsid w:val="4B59DADD"/>
    <w:rsid w:val="4B5A9473"/>
    <w:rsid w:val="4B5BC80E"/>
    <w:rsid w:val="4B60979B"/>
    <w:rsid w:val="4B622055"/>
    <w:rsid w:val="4B62D8A4"/>
    <w:rsid w:val="4B62FC0C"/>
    <w:rsid w:val="4B63647E"/>
    <w:rsid w:val="4B65EE06"/>
    <w:rsid w:val="4B68E598"/>
    <w:rsid w:val="4B6AB2D5"/>
    <w:rsid w:val="4B6B42AB"/>
    <w:rsid w:val="4B6C73FB"/>
    <w:rsid w:val="4B6E4DA1"/>
    <w:rsid w:val="4B6F052B"/>
    <w:rsid w:val="4B712402"/>
    <w:rsid w:val="4B71473C"/>
    <w:rsid w:val="4B737FFE"/>
    <w:rsid w:val="4B744A88"/>
    <w:rsid w:val="4B75C8EC"/>
    <w:rsid w:val="4B76F982"/>
    <w:rsid w:val="4B77F11D"/>
    <w:rsid w:val="4B7C06C5"/>
    <w:rsid w:val="4B850099"/>
    <w:rsid w:val="4B85EB8A"/>
    <w:rsid w:val="4B8A1758"/>
    <w:rsid w:val="4B8AC9B6"/>
    <w:rsid w:val="4B8C6C44"/>
    <w:rsid w:val="4B8F9C78"/>
    <w:rsid w:val="4B95F00E"/>
    <w:rsid w:val="4B961489"/>
    <w:rsid w:val="4B993CA2"/>
    <w:rsid w:val="4B9AD92B"/>
    <w:rsid w:val="4B9B5C48"/>
    <w:rsid w:val="4B9B858A"/>
    <w:rsid w:val="4B9D28C9"/>
    <w:rsid w:val="4B9D6A14"/>
    <w:rsid w:val="4BA048D6"/>
    <w:rsid w:val="4BA1E07A"/>
    <w:rsid w:val="4BA265D9"/>
    <w:rsid w:val="4BA4CD85"/>
    <w:rsid w:val="4BA6C62D"/>
    <w:rsid w:val="4BA6FE7D"/>
    <w:rsid w:val="4BA868A3"/>
    <w:rsid w:val="4BAB8EF9"/>
    <w:rsid w:val="4BADDFF7"/>
    <w:rsid w:val="4BAE35D6"/>
    <w:rsid w:val="4BB0A02E"/>
    <w:rsid w:val="4BB14B81"/>
    <w:rsid w:val="4BB1E2BF"/>
    <w:rsid w:val="4BB24A0F"/>
    <w:rsid w:val="4BB4DB3B"/>
    <w:rsid w:val="4BB5E983"/>
    <w:rsid w:val="4BB629A1"/>
    <w:rsid w:val="4BB8251B"/>
    <w:rsid w:val="4BBCC9A1"/>
    <w:rsid w:val="4BBE3BC7"/>
    <w:rsid w:val="4BBF5094"/>
    <w:rsid w:val="4BC272F5"/>
    <w:rsid w:val="4BC336A5"/>
    <w:rsid w:val="4BC5F263"/>
    <w:rsid w:val="4BC66CA0"/>
    <w:rsid w:val="4BC67971"/>
    <w:rsid w:val="4BC6D6CE"/>
    <w:rsid w:val="4BC6DC4F"/>
    <w:rsid w:val="4BC759C8"/>
    <w:rsid w:val="4BCD69C9"/>
    <w:rsid w:val="4BCDB10F"/>
    <w:rsid w:val="4BCE28C4"/>
    <w:rsid w:val="4BCE716F"/>
    <w:rsid w:val="4BD1E106"/>
    <w:rsid w:val="4BD26FAE"/>
    <w:rsid w:val="4BD5BC97"/>
    <w:rsid w:val="4BD64E0F"/>
    <w:rsid w:val="4BD8771D"/>
    <w:rsid w:val="4BD969A7"/>
    <w:rsid w:val="4BDB8029"/>
    <w:rsid w:val="4BE48729"/>
    <w:rsid w:val="4BE56CD7"/>
    <w:rsid w:val="4BE79C14"/>
    <w:rsid w:val="4BF6C526"/>
    <w:rsid w:val="4BFAD915"/>
    <w:rsid w:val="4BFBFDC4"/>
    <w:rsid w:val="4BFDBB50"/>
    <w:rsid w:val="4BFF62D9"/>
    <w:rsid w:val="4BFF89DA"/>
    <w:rsid w:val="4C03F514"/>
    <w:rsid w:val="4C05EA10"/>
    <w:rsid w:val="4C05F5B3"/>
    <w:rsid w:val="4C08B7B4"/>
    <w:rsid w:val="4C0A096F"/>
    <w:rsid w:val="4C0A4AD1"/>
    <w:rsid w:val="4C0AA6F5"/>
    <w:rsid w:val="4C0D3B87"/>
    <w:rsid w:val="4C103001"/>
    <w:rsid w:val="4C1154D9"/>
    <w:rsid w:val="4C11E9C4"/>
    <w:rsid w:val="4C125227"/>
    <w:rsid w:val="4C13BAAA"/>
    <w:rsid w:val="4C14A242"/>
    <w:rsid w:val="4C152FF4"/>
    <w:rsid w:val="4C16FA6E"/>
    <w:rsid w:val="4C1866AD"/>
    <w:rsid w:val="4C18B5FF"/>
    <w:rsid w:val="4C2040ED"/>
    <w:rsid w:val="4C20A349"/>
    <w:rsid w:val="4C223BDD"/>
    <w:rsid w:val="4C24E6CC"/>
    <w:rsid w:val="4C25A201"/>
    <w:rsid w:val="4C268A2A"/>
    <w:rsid w:val="4C29120C"/>
    <w:rsid w:val="4C291FAF"/>
    <w:rsid w:val="4C2ADB73"/>
    <w:rsid w:val="4C2B2996"/>
    <w:rsid w:val="4C2D844A"/>
    <w:rsid w:val="4C2D8F54"/>
    <w:rsid w:val="4C2FF861"/>
    <w:rsid w:val="4C30CC05"/>
    <w:rsid w:val="4C3776E5"/>
    <w:rsid w:val="4C38211F"/>
    <w:rsid w:val="4C388E21"/>
    <w:rsid w:val="4C3FDC27"/>
    <w:rsid w:val="4C42220F"/>
    <w:rsid w:val="4C44828D"/>
    <w:rsid w:val="4C461680"/>
    <w:rsid w:val="4C491AE9"/>
    <w:rsid w:val="4C4AA5BD"/>
    <w:rsid w:val="4C4B997B"/>
    <w:rsid w:val="4C4F064C"/>
    <w:rsid w:val="4C4F5F3F"/>
    <w:rsid w:val="4C552553"/>
    <w:rsid w:val="4C5748E2"/>
    <w:rsid w:val="4C58871D"/>
    <w:rsid w:val="4C59EECD"/>
    <w:rsid w:val="4C5CA966"/>
    <w:rsid w:val="4C5EDA50"/>
    <w:rsid w:val="4C63D0D7"/>
    <w:rsid w:val="4C646A75"/>
    <w:rsid w:val="4C66A4C7"/>
    <w:rsid w:val="4C66D231"/>
    <w:rsid w:val="4C6C24DF"/>
    <w:rsid w:val="4C6E5C0E"/>
    <w:rsid w:val="4C724472"/>
    <w:rsid w:val="4C74415F"/>
    <w:rsid w:val="4C77184B"/>
    <w:rsid w:val="4C779FE4"/>
    <w:rsid w:val="4C785F99"/>
    <w:rsid w:val="4C7F75E3"/>
    <w:rsid w:val="4C801D2A"/>
    <w:rsid w:val="4C80EADC"/>
    <w:rsid w:val="4C81CBBD"/>
    <w:rsid w:val="4C873531"/>
    <w:rsid w:val="4C8A7393"/>
    <w:rsid w:val="4C8AF227"/>
    <w:rsid w:val="4C8B3BEA"/>
    <w:rsid w:val="4C8B4FD2"/>
    <w:rsid w:val="4C8B8E5C"/>
    <w:rsid w:val="4C8EC3ED"/>
    <w:rsid w:val="4C8FCD29"/>
    <w:rsid w:val="4C91A45D"/>
    <w:rsid w:val="4C96021D"/>
    <w:rsid w:val="4C9A5126"/>
    <w:rsid w:val="4C9AEA8F"/>
    <w:rsid w:val="4C9B7225"/>
    <w:rsid w:val="4C9BFE57"/>
    <w:rsid w:val="4C9CC26C"/>
    <w:rsid w:val="4C9D9BFD"/>
    <w:rsid w:val="4C9F570F"/>
    <w:rsid w:val="4CA011EF"/>
    <w:rsid w:val="4CA16266"/>
    <w:rsid w:val="4CA4810D"/>
    <w:rsid w:val="4CA6E8CA"/>
    <w:rsid w:val="4CA7DD15"/>
    <w:rsid w:val="4CAF35CB"/>
    <w:rsid w:val="4CB0F9DD"/>
    <w:rsid w:val="4CB37E0E"/>
    <w:rsid w:val="4CB455D2"/>
    <w:rsid w:val="4CB5BC36"/>
    <w:rsid w:val="4CB68D64"/>
    <w:rsid w:val="4CB74298"/>
    <w:rsid w:val="4CB83095"/>
    <w:rsid w:val="4CBE12F6"/>
    <w:rsid w:val="4CBF6360"/>
    <w:rsid w:val="4CC64B45"/>
    <w:rsid w:val="4CC6879C"/>
    <w:rsid w:val="4CC8AAEF"/>
    <w:rsid w:val="4CCCD59A"/>
    <w:rsid w:val="4CD2EFCB"/>
    <w:rsid w:val="4CD6E297"/>
    <w:rsid w:val="4CD83953"/>
    <w:rsid w:val="4CDB35AC"/>
    <w:rsid w:val="4CDC2172"/>
    <w:rsid w:val="4CDD64DC"/>
    <w:rsid w:val="4CDEE858"/>
    <w:rsid w:val="4CDFF7E8"/>
    <w:rsid w:val="4CE34022"/>
    <w:rsid w:val="4CE3C44A"/>
    <w:rsid w:val="4CE4467F"/>
    <w:rsid w:val="4CE57661"/>
    <w:rsid w:val="4CE9E0B8"/>
    <w:rsid w:val="4CEA4103"/>
    <w:rsid w:val="4CEA7844"/>
    <w:rsid w:val="4CEB4977"/>
    <w:rsid w:val="4CEB6091"/>
    <w:rsid w:val="4CEF6C57"/>
    <w:rsid w:val="4CF13224"/>
    <w:rsid w:val="4CF21F33"/>
    <w:rsid w:val="4CF4242F"/>
    <w:rsid w:val="4CF55453"/>
    <w:rsid w:val="4CF77969"/>
    <w:rsid w:val="4CF7E632"/>
    <w:rsid w:val="4CF948B7"/>
    <w:rsid w:val="4CFA19C5"/>
    <w:rsid w:val="4CFD753D"/>
    <w:rsid w:val="4CFDB076"/>
    <w:rsid w:val="4D00D6A4"/>
    <w:rsid w:val="4D016F87"/>
    <w:rsid w:val="4D06867C"/>
    <w:rsid w:val="4D09C111"/>
    <w:rsid w:val="4D0DDEEE"/>
    <w:rsid w:val="4D101962"/>
    <w:rsid w:val="4D14E005"/>
    <w:rsid w:val="4D150C92"/>
    <w:rsid w:val="4D16E136"/>
    <w:rsid w:val="4D1A299F"/>
    <w:rsid w:val="4D1B1C77"/>
    <w:rsid w:val="4D1DD406"/>
    <w:rsid w:val="4D1E1277"/>
    <w:rsid w:val="4D1E7978"/>
    <w:rsid w:val="4D208CA1"/>
    <w:rsid w:val="4D22D103"/>
    <w:rsid w:val="4D235AC5"/>
    <w:rsid w:val="4D2362D3"/>
    <w:rsid w:val="4D254814"/>
    <w:rsid w:val="4D256E8B"/>
    <w:rsid w:val="4D25FF99"/>
    <w:rsid w:val="4D2C6078"/>
    <w:rsid w:val="4D2E0293"/>
    <w:rsid w:val="4D3075C3"/>
    <w:rsid w:val="4D378E8F"/>
    <w:rsid w:val="4D397763"/>
    <w:rsid w:val="4D3D7314"/>
    <w:rsid w:val="4D40005A"/>
    <w:rsid w:val="4D42585B"/>
    <w:rsid w:val="4D452E81"/>
    <w:rsid w:val="4D4604B0"/>
    <w:rsid w:val="4D495A96"/>
    <w:rsid w:val="4D4C86B0"/>
    <w:rsid w:val="4D4CB989"/>
    <w:rsid w:val="4D4D4CA1"/>
    <w:rsid w:val="4D4D8A0C"/>
    <w:rsid w:val="4D4EE2DB"/>
    <w:rsid w:val="4D50FB97"/>
    <w:rsid w:val="4D53D94E"/>
    <w:rsid w:val="4D54F491"/>
    <w:rsid w:val="4D57D670"/>
    <w:rsid w:val="4D589CBF"/>
    <w:rsid w:val="4D5A430B"/>
    <w:rsid w:val="4D5A4EE5"/>
    <w:rsid w:val="4D5ACB43"/>
    <w:rsid w:val="4D5F07D5"/>
    <w:rsid w:val="4D623DF6"/>
    <w:rsid w:val="4D6635A4"/>
    <w:rsid w:val="4D6CC1D3"/>
    <w:rsid w:val="4D6CEB5A"/>
    <w:rsid w:val="4D6D4A77"/>
    <w:rsid w:val="4D6EC56E"/>
    <w:rsid w:val="4D700F53"/>
    <w:rsid w:val="4D72E3CA"/>
    <w:rsid w:val="4D733651"/>
    <w:rsid w:val="4D73DAFA"/>
    <w:rsid w:val="4D748E0F"/>
    <w:rsid w:val="4D755EE9"/>
    <w:rsid w:val="4D7838A0"/>
    <w:rsid w:val="4D7931B5"/>
    <w:rsid w:val="4D7B5447"/>
    <w:rsid w:val="4D7FD19C"/>
    <w:rsid w:val="4D81D964"/>
    <w:rsid w:val="4D8349D3"/>
    <w:rsid w:val="4D86EFF7"/>
    <w:rsid w:val="4D8753AD"/>
    <w:rsid w:val="4D87FF66"/>
    <w:rsid w:val="4D8937AF"/>
    <w:rsid w:val="4D8A7785"/>
    <w:rsid w:val="4D8C6471"/>
    <w:rsid w:val="4D9027B2"/>
    <w:rsid w:val="4D9075D0"/>
    <w:rsid w:val="4D91FE30"/>
    <w:rsid w:val="4D920362"/>
    <w:rsid w:val="4D940A3B"/>
    <w:rsid w:val="4D9534F3"/>
    <w:rsid w:val="4D96C9DE"/>
    <w:rsid w:val="4D986201"/>
    <w:rsid w:val="4D9AB032"/>
    <w:rsid w:val="4D9C73B0"/>
    <w:rsid w:val="4DA2F269"/>
    <w:rsid w:val="4DA6EBC0"/>
    <w:rsid w:val="4DA87B27"/>
    <w:rsid w:val="4DAE532D"/>
    <w:rsid w:val="4DB08D68"/>
    <w:rsid w:val="4DB3C6F7"/>
    <w:rsid w:val="4DB3DFD7"/>
    <w:rsid w:val="4DB63C44"/>
    <w:rsid w:val="4DB70DBB"/>
    <w:rsid w:val="4DB83F50"/>
    <w:rsid w:val="4DBAD909"/>
    <w:rsid w:val="4DBD3058"/>
    <w:rsid w:val="4DC4E26D"/>
    <w:rsid w:val="4DC51F7A"/>
    <w:rsid w:val="4DC66F5D"/>
    <w:rsid w:val="4DC8FA45"/>
    <w:rsid w:val="4DCB21B6"/>
    <w:rsid w:val="4DCC12B5"/>
    <w:rsid w:val="4DCE6B86"/>
    <w:rsid w:val="4DD2D837"/>
    <w:rsid w:val="4DD316FA"/>
    <w:rsid w:val="4DD5AE9A"/>
    <w:rsid w:val="4DD7808C"/>
    <w:rsid w:val="4DD7F86C"/>
    <w:rsid w:val="4DD8E725"/>
    <w:rsid w:val="4DDD461A"/>
    <w:rsid w:val="4DDFA5A3"/>
    <w:rsid w:val="4DE01C5A"/>
    <w:rsid w:val="4DE028EB"/>
    <w:rsid w:val="4DE43E0F"/>
    <w:rsid w:val="4DE5D9F3"/>
    <w:rsid w:val="4DE6218D"/>
    <w:rsid w:val="4DE6BB66"/>
    <w:rsid w:val="4DE83692"/>
    <w:rsid w:val="4DE91976"/>
    <w:rsid w:val="4DEAE9AD"/>
    <w:rsid w:val="4DEB02C7"/>
    <w:rsid w:val="4DEEFB40"/>
    <w:rsid w:val="4DEF4B4D"/>
    <w:rsid w:val="4DF2FE22"/>
    <w:rsid w:val="4DF319D0"/>
    <w:rsid w:val="4DF42499"/>
    <w:rsid w:val="4DF51BB3"/>
    <w:rsid w:val="4DF75290"/>
    <w:rsid w:val="4DF8BC59"/>
    <w:rsid w:val="4DF92BD4"/>
    <w:rsid w:val="4DF9EFA0"/>
    <w:rsid w:val="4DFCD174"/>
    <w:rsid w:val="4DFE3E79"/>
    <w:rsid w:val="4DFF10B8"/>
    <w:rsid w:val="4E06A8CE"/>
    <w:rsid w:val="4E07A53A"/>
    <w:rsid w:val="4E09FBAC"/>
    <w:rsid w:val="4E0A2CBE"/>
    <w:rsid w:val="4E0B973D"/>
    <w:rsid w:val="4E0D2E16"/>
    <w:rsid w:val="4E0D9AC5"/>
    <w:rsid w:val="4E0DD7E8"/>
    <w:rsid w:val="4E11349D"/>
    <w:rsid w:val="4E12EE8A"/>
    <w:rsid w:val="4E19FD29"/>
    <w:rsid w:val="4E1A9AF0"/>
    <w:rsid w:val="4E1F1525"/>
    <w:rsid w:val="4E224500"/>
    <w:rsid w:val="4E2304AB"/>
    <w:rsid w:val="4E237C2C"/>
    <w:rsid w:val="4E27313B"/>
    <w:rsid w:val="4E27F6BC"/>
    <w:rsid w:val="4E30B7E3"/>
    <w:rsid w:val="4E3267D7"/>
    <w:rsid w:val="4E3392E1"/>
    <w:rsid w:val="4E3B063C"/>
    <w:rsid w:val="4E3B2330"/>
    <w:rsid w:val="4E3C36E8"/>
    <w:rsid w:val="4E3CC90F"/>
    <w:rsid w:val="4E3E0CB9"/>
    <w:rsid w:val="4E3E3DAA"/>
    <w:rsid w:val="4E3EF501"/>
    <w:rsid w:val="4E41976C"/>
    <w:rsid w:val="4E422A6A"/>
    <w:rsid w:val="4E42F61E"/>
    <w:rsid w:val="4E43FB82"/>
    <w:rsid w:val="4E513631"/>
    <w:rsid w:val="4E529984"/>
    <w:rsid w:val="4E54FF76"/>
    <w:rsid w:val="4E561AEB"/>
    <w:rsid w:val="4E56562F"/>
    <w:rsid w:val="4E5D25EA"/>
    <w:rsid w:val="4E5EF9D5"/>
    <w:rsid w:val="4E5EFA54"/>
    <w:rsid w:val="4E60AEA4"/>
    <w:rsid w:val="4E60B045"/>
    <w:rsid w:val="4E6220E7"/>
    <w:rsid w:val="4E622E22"/>
    <w:rsid w:val="4E64236B"/>
    <w:rsid w:val="4E66D6DD"/>
    <w:rsid w:val="4E6739B2"/>
    <w:rsid w:val="4E6929C8"/>
    <w:rsid w:val="4E6CADB3"/>
    <w:rsid w:val="4E6E9712"/>
    <w:rsid w:val="4E749F59"/>
    <w:rsid w:val="4E750E28"/>
    <w:rsid w:val="4E752B8F"/>
    <w:rsid w:val="4E78D7CF"/>
    <w:rsid w:val="4E7CB218"/>
    <w:rsid w:val="4E7CF3D3"/>
    <w:rsid w:val="4E7DAD55"/>
    <w:rsid w:val="4E7EAA9C"/>
    <w:rsid w:val="4E7FC1C7"/>
    <w:rsid w:val="4E869040"/>
    <w:rsid w:val="4E86F181"/>
    <w:rsid w:val="4E896EF7"/>
    <w:rsid w:val="4E89CB0C"/>
    <w:rsid w:val="4E89E5BD"/>
    <w:rsid w:val="4E8D575D"/>
    <w:rsid w:val="4E8E4317"/>
    <w:rsid w:val="4E8EF5A3"/>
    <w:rsid w:val="4E98ABF1"/>
    <w:rsid w:val="4E99A766"/>
    <w:rsid w:val="4E99CE92"/>
    <w:rsid w:val="4E9C4936"/>
    <w:rsid w:val="4E9C6555"/>
    <w:rsid w:val="4E9D43AC"/>
    <w:rsid w:val="4E9F16EC"/>
    <w:rsid w:val="4EA172BE"/>
    <w:rsid w:val="4EA20031"/>
    <w:rsid w:val="4EA37591"/>
    <w:rsid w:val="4EA41023"/>
    <w:rsid w:val="4EA4632A"/>
    <w:rsid w:val="4EA56005"/>
    <w:rsid w:val="4EA58BA9"/>
    <w:rsid w:val="4EA7AE39"/>
    <w:rsid w:val="4EAFD441"/>
    <w:rsid w:val="4EAFDCCF"/>
    <w:rsid w:val="4EB18418"/>
    <w:rsid w:val="4EB1AE49"/>
    <w:rsid w:val="4EB2D035"/>
    <w:rsid w:val="4EB3A3BD"/>
    <w:rsid w:val="4EB4CC66"/>
    <w:rsid w:val="4EB55734"/>
    <w:rsid w:val="4EB5B852"/>
    <w:rsid w:val="4EB9CDCA"/>
    <w:rsid w:val="4EBCE150"/>
    <w:rsid w:val="4EBDDCB0"/>
    <w:rsid w:val="4EC25DD6"/>
    <w:rsid w:val="4EC36485"/>
    <w:rsid w:val="4EC50CF8"/>
    <w:rsid w:val="4ECA3735"/>
    <w:rsid w:val="4ECBF98D"/>
    <w:rsid w:val="4ECC2B32"/>
    <w:rsid w:val="4ECF431D"/>
    <w:rsid w:val="4ED14ED2"/>
    <w:rsid w:val="4ED468B5"/>
    <w:rsid w:val="4ED4F9B5"/>
    <w:rsid w:val="4ED62320"/>
    <w:rsid w:val="4ED69728"/>
    <w:rsid w:val="4ED6B56E"/>
    <w:rsid w:val="4EDD250A"/>
    <w:rsid w:val="4EDDC8F9"/>
    <w:rsid w:val="4EDEE7C2"/>
    <w:rsid w:val="4EE1F43E"/>
    <w:rsid w:val="4EE35EEE"/>
    <w:rsid w:val="4EE6EE5F"/>
    <w:rsid w:val="4EE84673"/>
    <w:rsid w:val="4EEBAB82"/>
    <w:rsid w:val="4EECC943"/>
    <w:rsid w:val="4EEE93DD"/>
    <w:rsid w:val="4EF090F3"/>
    <w:rsid w:val="4EF0BE94"/>
    <w:rsid w:val="4EF166EE"/>
    <w:rsid w:val="4EF42AE3"/>
    <w:rsid w:val="4EF49CE0"/>
    <w:rsid w:val="4EF851D2"/>
    <w:rsid w:val="4EF91C5C"/>
    <w:rsid w:val="4EF93F57"/>
    <w:rsid w:val="4EFA7F06"/>
    <w:rsid w:val="4EFA9DB5"/>
    <w:rsid w:val="4EFD6176"/>
    <w:rsid w:val="4EFEEF90"/>
    <w:rsid w:val="4F00A3F0"/>
    <w:rsid w:val="4F01B668"/>
    <w:rsid w:val="4F02070F"/>
    <w:rsid w:val="4F02DED9"/>
    <w:rsid w:val="4F03E5AE"/>
    <w:rsid w:val="4F07D847"/>
    <w:rsid w:val="4F08BDC4"/>
    <w:rsid w:val="4F08E66D"/>
    <w:rsid w:val="4F0E1CC9"/>
    <w:rsid w:val="4F0E37E9"/>
    <w:rsid w:val="4F0FDA9F"/>
    <w:rsid w:val="4F123136"/>
    <w:rsid w:val="4F127AC1"/>
    <w:rsid w:val="4F1290F4"/>
    <w:rsid w:val="4F1693C8"/>
    <w:rsid w:val="4F1732F2"/>
    <w:rsid w:val="4F17CF74"/>
    <w:rsid w:val="4F1AB251"/>
    <w:rsid w:val="4F1F7864"/>
    <w:rsid w:val="4F205794"/>
    <w:rsid w:val="4F20A810"/>
    <w:rsid w:val="4F2123DF"/>
    <w:rsid w:val="4F22F540"/>
    <w:rsid w:val="4F231D78"/>
    <w:rsid w:val="4F2378CC"/>
    <w:rsid w:val="4F23A396"/>
    <w:rsid w:val="4F23EDCF"/>
    <w:rsid w:val="4F23FF78"/>
    <w:rsid w:val="4F27D382"/>
    <w:rsid w:val="4F2B6FF2"/>
    <w:rsid w:val="4F2BE33C"/>
    <w:rsid w:val="4F2CD431"/>
    <w:rsid w:val="4F2CF20B"/>
    <w:rsid w:val="4F2D8C13"/>
    <w:rsid w:val="4F2DFA1F"/>
    <w:rsid w:val="4F303F43"/>
    <w:rsid w:val="4F30A0CD"/>
    <w:rsid w:val="4F3215AB"/>
    <w:rsid w:val="4F35EA4B"/>
    <w:rsid w:val="4F36256E"/>
    <w:rsid w:val="4F36BF03"/>
    <w:rsid w:val="4F373EEC"/>
    <w:rsid w:val="4F3A30F8"/>
    <w:rsid w:val="4F3D4781"/>
    <w:rsid w:val="4F3DC707"/>
    <w:rsid w:val="4F3DC98F"/>
    <w:rsid w:val="4F3E1167"/>
    <w:rsid w:val="4F3FFDEA"/>
    <w:rsid w:val="4F4174A3"/>
    <w:rsid w:val="4F4253FB"/>
    <w:rsid w:val="4F426854"/>
    <w:rsid w:val="4F42743A"/>
    <w:rsid w:val="4F46CE34"/>
    <w:rsid w:val="4F47ADA0"/>
    <w:rsid w:val="4F49741E"/>
    <w:rsid w:val="4F4A1868"/>
    <w:rsid w:val="4F4AA1B6"/>
    <w:rsid w:val="4F4D0C28"/>
    <w:rsid w:val="4F5344BA"/>
    <w:rsid w:val="4F546A10"/>
    <w:rsid w:val="4F573A76"/>
    <w:rsid w:val="4F5766C8"/>
    <w:rsid w:val="4F5B710F"/>
    <w:rsid w:val="4F5BECBD"/>
    <w:rsid w:val="4F5EC918"/>
    <w:rsid w:val="4F629AED"/>
    <w:rsid w:val="4F62EB7C"/>
    <w:rsid w:val="4F66C411"/>
    <w:rsid w:val="4F671348"/>
    <w:rsid w:val="4F6AEA08"/>
    <w:rsid w:val="4F6B3A42"/>
    <w:rsid w:val="4F6C7F33"/>
    <w:rsid w:val="4F6E2D4D"/>
    <w:rsid w:val="4F6F48D6"/>
    <w:rsid w:val="4F70205A"/>
    <w:rsid w:val="4F75067A"/>
    <w:rsid w:val="4F755539"/>
    <w:rsid w:val="4F79D290"/>
    <w:rsid w:val="4F7A3C22"/>
    <w:rsid w:val="4F819385"/>
    <w:rsid w:val="4F85150F"/>
    <w:rsid w:val="4F86D328"/>
    <w:rsid w:val="4F87B6A4"/>
    <w:rsid w:val="4F88E88F"/>
    <w:rsid w:val="4F924B24"/>
    <w:rsid w:val="4F93DF7B"/>
    <w:rsid w:val="4F97011A"/>
    <w:rsid w:val="4F97C62B"/>
    <w:rsid w:val="4F983824"/>
    <w:rsid w:val="4F9B03DA"/>
    <w:rsid w:val="4F9C1019"/>
    <w:rsid w:val="4FA2580A"/>
    <w:rsid w:val="4FA4E745"/>
    <w:rsid w:val="4FA92663"/>
    <w:rsid w:val="4FA9696D"/>
    <w:rsid w:val="4FAB8D7A"/>
    <w:rsid w:val="4FAE14C4"/>
    <w:rsid w:val="4FAE83F5"/>
    <w:rsid w:val="4FAEA21A"/>
    <w:rsid w:val="4FAEA4FB"/>
    <w:rsid w:val="4FAF7E81"/>
    <w:rsid w:val="4FAFB84E"/>
    <w:rsid w:val="4FAFF4FE"/>
    <w:rsid w:val="4FB04839"/>
    <w:rsid w:val="4FB0BCCD"/>
    <w:rsid w:val="4FB3167D"/>
    <w:rsid w:val="4FB4A013"/>
    <w:rsid w:val="4FB52BAE"/>
    <w:rsid w:val="4FB913A4"/>
    <w:rsid w:val="4FBDD182"/>
    <w:rsid w:val="4FC052FB"/>
    <w:rsid w:val="4FC6871E"/>
    <w:rsid w:val="4FC85422"/>
    <w:rsid w:val="4FC9E7E0"/>
    <w:rsid w:val="4FCD3C92"/>
    <w:rsid w:val="4FCD6961"/>
    <w:rsid w:val="4FD0BB42"/>
    <w:rsid w:val="4FD0D5B2"/>
    <w:rsid w:val="4FD1FF18"/>
    <w:rsid w:val="4FD4036E"/>
    <w:rsid w:val="4FD500CD"/>
    <w:rsid w:val="4FD6E234"/>
    <w:rsid w:val="4FD703F1"/>
    <w:rsid w:val="4FD75B70"/>
    <w:rsid w:val="4FD99062"/>
    <w:rsid w:val="4FDC8A3B"/>
    <w:rsid w:val="4FDCDA02"/>
    <w:rsid w:val="4FDD3897"/>
    <w:rsid w:val="4FDE3A95"/>
    <w:rsid w:val="4FE2FC62"/>
    <w:rsid w:val="4FE39BD2"/>
    <w:rsid w:val="4FE3EA51"/>
    <w:rsid w:val="4FE7BE86"/>
    <w:rsid w:val="4FEB0DB8"/>
    <w:rsid w:val="4FEB8683"/>
    <w:rsid w:val="4FF64F72"/>
    <w:rsid w:val="4FF92B87"/>
    <w:rsid w:val="4FF9D12B"/>
    <w:rsid w:val="4FFB9500"/>
    <w:rsid w:val="4FFC9270"/>
    <w:rsid w:val="4FFC9EDA"/>
    <w:rsid w:val="4FFD92C7"/>
    <w:rsid w:val="4FFE4970"/>
    <w:rsid w:val="50021ED7"/>
    <w:rsid w:val="5002A78A"/>
    <w:rsid w:val="50036666"/>
    <w:rsid w:val="500485D5"/>
    <w:rsid w:val="500489E4"/>
    <w:rsid w:val="5004AA5C"/>
    <w:rsid w:val="50051941"/>
    <w:rsid w:val="500745AB"/>
    <w:rsid w:val="50080FDB"/>
    <w:rsid w:val="50089E85"/>
    <w:rsid w:val="50098C4F"/>
    <w:rsid w:val="500AAE22"/>
    <w:rsid w:val="500B5A79"/>
    <w:rsid w:val="500D5F96"/>
    <w:rsid w:val="501117A6"/>
    <w:rsid w:val="5014E1DC"/>
    <w:rsid w:val="5015F18E"/>
    <w:rsid w:val="50162DB7"/>
    <w:rsid w:val="5016E558"/>
    <w:rsid w:val="5016ECA7"/>
    <w:rsid w:val="50170120"/>
    <w:rsid w:val="501AD377"/>
    <w:rsid w:val="501E1063"/>
    <w:rsid w:val="50206572"/>
    <w:rsid w:val="50208F9F"/>
    <w:rsid w:val="5026483F"/>
    <w:rsid w:val="502C8578"/>
    <w:rsid w:val="502C8FD3"/>
    <w:rsid w:val="502D2EFC"/>
    <w:rsid w:val="503835B6"/>
    <w:rsid w:val="5038C81E"/>
    <w:rsid w:val="5038CDDA"/>
    <w:rsid w:val="50390081"/>
    <w:rsid w:val="503B8E50"/>
    <w:rsid w:val="503C319B"/>
    <w:rsid w:val="503F321C"/>
    <w:rsid w:val="50454D43"/>
    <w:rsid w:val="5045812F"/>
    <w:rsid w:val="5046BDE0"/>
    <w:rsid w:val="5048C74A"/>
    <w:rsid w:val="50493CF6"/>
    <w:rsid w:val="5049450B"/>
    <w:rsid w:val="5049C499"/>
    <w:rsid w:val="5049E062"/>
    <w:rsid w:val="504BA4A2"/>
    <w:rsid w:val="504CC535"/>
    <w:rsid w:val="504D2145"/>
    <w:rsid w:val="504EEE28"/>
    <w:rsid w:val="50560D3D"/>
    <w:rsid w:val="505B6D92"/>
    <w:rsid w:val="505ECF33"/>
    <w:rsid w:val="50622B1C"/>
    <w:rsid w:val="5064A07F"/>
    <w:rsid w:val="50660C60"/>
    <w:rsid w:val="50677F34"/>
    <w:rsid w:val="506B5796"/>
    <w:rsid w:val="506BAC3C"/>
    <w:rsid w:val="506DC06D"/>
    <w:rsid w:val="506EC8CD"/>
    <w:rsid w:val="50758A2F"/>
    <w:rsid w:val="5077EB9B"/>
    <w:rsid w:val="5078AC75"/>
    <w:rsid w:val="5078BC4F"/>
    <w:rsid w:val="5079AFAF"/>
    <w:rsid w:val="507CD1E3"/>
    <w:rsid w:val="5080C906"/>
    <w:rsid w:val="50820EEE"/>
    <w:rsid w:val="508424A4"/>
    <w:rsid w:val="508479A9"/>
    <w:rsid w:val="508A8E2A"/>
    <w:rsid w:val="508AA5C0"/>
    <w:rsid w:val="508C5ADF"/>
    <w:rsid w:val="508C9EB5"/>
    <w:rsid w:val="508CBFC2"/>
    <w:rsid w:val="508D4866"/>
    <w:rsid w:val="508F3086"/>
    <w:rsid w:val="5091E709"/>
    <w:rsid w:val="5092CFC1"/>
    <w:rsid w:val="50938B8A"/>
    <w:rsid w:val="509557EB"/>
    <w:rsid w:val="5099C0D8"/>
    <w:rsid w:val="509BAEEC"/>
    <w:rsid w:val="509BDB58"/>
    <w:rsid w:val="509F4335"/>
    <w:rsid w:val="50A2A6DD"/>
    <w:rsid w:val="50A7528C"/>
    <w:rsid w:val="50A97222"/>
    <w:rsid w:val="50ABA0A6"/>
    <w:rsid w:val="50B0E27E"/>
    <w:rsid w:val="50B30F41"/>
    <w:rsid w:val="50B42EA0"/>
    <w:rsid w:val="50B456D6"/>
    <w:rsid w:val="50B4846C"/>
    <w:rsid w:val="50B5B656"/>
    <w:rsid w:val="50B7CD81"/>
    <w:rsid w:val="50BAC3CF"/>
    <w:rsid w:val="50C0D0A6"/>
    <w:rsid w:val="50C23993"/>
    <w:rsid w:val="50C3895F"/>
    <w:rsid w:val="50C3EDC0"/>
    <w:rsid w:val="50C64DF1"/>
    <w:rsid w:val="50C9C928"/>
    <w:rsid w:val="50CBB9C9"/>
    <w:rsid w:val="50CD47A6"/>
    <w:rsid w:val="50D78580"/>
    <w:rsid w:val="50D83A32"/>
    <w:rsid w:val="50DB2C89"/>
    <w:rsid w:val="50DC7854"/>
    <w:rsid w:val="50DE2676"/>
    <w:rsid w:val="50E0BA4E"/>
    <w:rsid w:val="50E2A784"/>
    <w:rsid w:val="50E2F460"/>
    <w:rsid w:val="50E5ED15"/>
    <w:rsid w:val="50E88697"/>
    <w:rsid w:val="50E8FF42"/>
    <w:rsid w:val="50EA9ACB"/>
    <w:rsid w:val="50EB9CAD"/>
    <w:rsid w:val="50EC9313"/>
    <w:rsid w:val="50EE81C0"/>
    <w:rsid w:val="50EFB045"/>
    <w:rsid w:val="50EFC329"/>
    <w:rsid w:val="50EFE96A"/>
    <w:rsid w:val="50F014C7"/>
    <w:rsid w:val="50F70177"/>
    <w:rsid w:val="50F7EA2F"/>
    <w:rsid w:val="50F894CC"/>
    <w:rsid w:val="50F99BAF"/>
    <w:rsid w:val="50F9BCE7"/>
    <w:rsid w:val="50FC9A1C"/>
    <w:rsid w:val="50FDB2E5"/>
    <w:rsid w:val="50FDBBF8"/>
    <w:rsid w:val="50FE73F9"/>
    <w:rsid w:val="50FFAE90"/>
    <w:rsid w:val="51000154"/>
    <w:rsid w:val="51008D27"/>
    <w:rsid w:val="5100E99B"/>
    <w:rsid w:val="5101C0EC"/>
    <w:rsid w:val="51022B10"/>
    <w:rsid w:val="510256D5"/>
    <w:rsid w:val="5104590A"/>
    <w:rsid w:val="51052918"/>
    <w:rsid w:val="5108A60A"/>
    <w:rsid w:val="510948EE"/>
    <w:rsid w:val="5109C5E4"/>
    <w:rsid w:val="510CD27B"/>
    <w:rsid w:val="510E633A"/>
    <w:rsid w:val="5111091B"/>
    <w:rsid w:val="5112F39D"/>
    <w:rsid w:val="511312ED"/>
    <w:rsid w:val="51138B0C"/>
    <w:rsid w:val="5113E1B2"/>
    <w:rsid w:val="511440EC"/>
    <w:rsid w:val="51158018"/>
    <w:rsid w:val="5119FA21"/>
    <w:rsid w:val="511A5159"/>
    <w:rsid w:val="511EB9E7"/>
    <w:rsid w:val="51201B6A"/>
    <w:rsid w:val="5122D062"/>
    <w:rsid w:val="512635CF"/>
    <w:rsid w:val="512D7B85"/>
    <w:rsid w:val="5130DBBF"/>
    <w:rsid w:val="5131CC04"/>
    <w:rsid w:val="51336768"/>
    <w:rsid w:val="5136CA6C"/>
    <w:rsid w:val="51371B84"/>
    <w:rsid w:val="5139E98B"/>
    <w:rsid w:val="513A421B"/>
    <w:rsid w:val="513B9066"/>
    <w:rsid w:val="5141C902"/>
    <w:rsid w:val="5145C071"/>
    <w:rsid w:val="5145ED25"/>
    <w:rsid w:val="5146B211"/>
    <w:rsid w:val="514ADC77"/>
    <w:rsid w:val="5151D58C"/>
    <w:rsid w:val="515208C0"/>
    <w:rsid w:val="51523BB2"/>
    <w:rsid w:val="5153583E"/>
    <w:rsid w:val="5153FD48"/>
    <w:rsid w:val="51543EF4"/>
    <w:rsid w:val="51584AE6"/>
    <w:rsid w:val="515FBE86"/>
    <w:rsid w:val="5160E290"/>
    <w:rsid w:val="5160F437"/>
    <w:rsid w:val="5164BBCE"/>
    <w:rsid w:val="5164E2E5"/>
    <w:rsid w:val="5167CC4E"/>
    <w:rsid w:val="5167DC53"/>
    <w:rsid w:val="51681A03"/>
    <w:rsid w:val="516A9D58"/>
    <w:rsid w:val="516B3F00"/>
    <w:rsid w:val="516BAB1D"/>
    <w:rsid w:val="516E157A"/>
    <w:rsid w:val="5170251E"/>
    <w:rsid w:val="5176730B"/>
    <w:rsid w:val="51788D14"/>
    <w:rsid w:val="517C0D20"/>
    <w:rsid w:val="517D0F90"/>
    <w:rsid w:val="517DFB27"/>
    <w:rsid w:val="518114F1"/>
    <w:rsid w:val="51826DB1"/>
    <w:rsid w:val="5185F7F4"/>
    <w:rsid w:val="5186D855"/>
    <w:rsid w:val="518904F6"/>
    <w:rsid w:val="518DA84F"/>
    <w:rsid w:val="5193218C"/>
    <w:rsid w:val="5194F71B"/>
    <w:rsid w:val="5195107E"/>
    <w:rsid w:val="5198814B"/>
    <w:rsid w:val="5198A9B6"/>
    <w:rsid w:val="5198D3FA"/>
    <w:rsid w:val="519BFCD3"/>
    <w:rsid w:val="519D3A35"/>
    <w:rsid w:val="519DA78B"/>
    <w:rsid w:val="519DE99D"/>
    <w:rsid w:val="519E64A4"/>
    <w:rsid w:val="519FF744"/>
    <w:rsid w:val="51A0CAB3"/>
    <w:rsid w:val="51A31609"/>
    <w:rsid w:val="51A37B15"/>
    <w:rsid w:val="51A50A79"/>
    <w:rsid w:val="51A63180"/>
    <w:rsid w:val="51A89C08"/>
    <w:rsid w:val="51AC5383"/>
    <w:rsid w:val="51B91497"/>
    <w:rsid w:val="51B9A427"/>
    <w:rsid w:val="51BA2DD2"/>
    <w:rsid w:val="51BEE187"/>
    <w:rsid w:val="51BEF4F1"/>
    <w:rsid w:val="51BF42E4"/>
    <w:rsid w:val="51BF59DD"/>
    <w:rsid w:val="51C40F15"/>
    <w:rsid w:val="51C43564"/>
    <w:rsid w:val="51C60777"/>
    <w:rsid w:val="51CB46C6"/>
    <w:rsid w:val="51CB6323"/>
    <w:rsid w:val="51CBEA24"/>
    <w:rsid w:val="51CE7DB8"/>
    <w:rsid w:val="51D05D1E"/>
    <w:rsid w:val="51D26BF6"/>
    <w:rsid w:val="51D3222E"/>
    <w:rsid w:val="51D632BC"/>
    <w:rsid w:val="51D90C77"/>
    <w:rsid w:val="51D9355D"/>
    <w:rsid w:val="51D975C4"/>
    <w:rsid w:val="51DAD174"/>
    <w:rsid w:val="51DBBDD3"/>
    <w:rsid w:val="51DC7195"/>
    <w:rsid w:val="51DCBBAA"/>
    <w:rsid w:val="51DCC178"/>
    <w:rsid w:val="51DE4FCD"/>
    <w:rsid w:val="51E0E9F2"/>
    <w:rsid w:val="51E11DA4"/>
    <w:rsid w:val="51E30931"/>
    <w:rsid w:val="51E49A22"/>
    <w:rsid w:val="51E4E1C5"/>
    <w:rsid w:val="51E5C9DE"/>
    <w:rsid w:val="51E6BC9F"/>
    <w:rsid w:val="51EF3A45"/>
    <w:rsid w:val="51F1A8F8"/>
    <w:rsid w:val="51F38B69"/>
    <w:rsid w:val="51F4A494"/>
    <w:rsid w:val="51F550F0"/>
    <w:rsid w:val="51F7D7C0"/>
    <w:rsid w:val="51F860E6"/>
    <w:rsid w:val="51F93101"/>
    <w:rsid w:val="51FAADF5"/>
    <w:rsid w:val="51FAB320"/>
    <w:rsid w:val="51FAC696"/>
    <w:rsid w:val="51FC57BD"/>
    <w:rsid w:val="51FE39CE"/>
    <w:rsid w:val="51FFAFF9"/>
    <w:rsid w:val="51FFC37C"/>
    <w:rsid w:val="520098E7"/>
    <w:rsid w:val="5200D599"/>
    <w:rsid w:val="52012E31"/>
    <w:rsid w:val="520393BC"/>
    <w:rsid w:val="520710CF"/>
    <w:rsid w:val="52091FCB"/>
    <w:rsid w:val="520B41E8"/>
    <w:rsid w:val="520BF982"/>
    <w:rsid w:val="520DE154"/>
    <w:rsid w:val="5213F74F"/>
    <w:rsid w:val="521768BF"/>
    <w:rsid w:val="521B5EB9"/>
    <w:rsid w:val="521C340E"/>
    <w:rsid w:val="521E58F8"/>
    <w:rsid w:val="521E6DA8"/>
    <w:rsid w:val="52204617"/>
    <w:rsid w:val="5220F412"/>
    <w:rsid w:val="522155D3"/>
    <w:rsid w:val="52270326"/>
    <w:rsid w:val="52276C37"/>
    <w:rsid w:val="52284457"/>
    <w:rsid w:val="5229534C"/>
    <w:rsid w:val="522984B1"/>
    <w:rsid w:val="522C0C03"/>
    <w:rsid w:val="522F72CB"/>
    <w:rsid w:val="5230447A"/>
    <w:rsid w:val="52335796"/>
    <w:rsid w:val="5237706D"/>
    <w:rsid w:val="52389427"/>
    <w:rsid w:val="523A0C4D"/>
    <w:rsid w:val="523E15A3"/>
    <w:rsid w:val="523E4077"/>
    <w:rsid w:val="523F8173"/>
    <w:rsid w:val="52400ED4"/>
    <w:rsid w:val="52408737"/>
    <w:rsid w:val="52426E16"/>
    <w:rsid w:val="52434C6C"/>
    <w:rsid w:val="5243DA01"/>
    <w:rsid w:val="524542B2"/>
    <w:rsid w:val="5245A429"/>
    <w:rsid w:val="5245C74B"/>
    <w:rsid w:val="5245D680"/>
    <w:rsid w:val="5246369A"/>
    <w:rsid w:val="52467C9E"/>
    <w:rsid w:val="52476394"/>
    <w:rsid w:val="52488AB5"/>
    <w:rsid w:val="524B4526"/>
    <w:rsid w:val="524B8454"/>
    <w:rsid w:val="524BFFFC"/>
    <w:rsid w:val="524D443A"/>
    <w:rsid w:val="524DA067"/>
    <w:rsid w:val="524EC7B1"/>
    <w:rsid w:val="5252C050"/>
    <w:rsid w:val="52568FA5"/>
    <w:rsid w:val="525AB388"/>
    <w:rsid w:val="525BF241"/>
    <w:rsid w:val="525EC227"/>
    <w:rsid w:val="5265E3F5"/>
    <w:rsid w:val="526A64E0"/>
    <w:rsid w:val="526A816D"/>
    <w:rsid w:val="526BF0E6"/>
    <w:rsid w:val="526C7B8A"/>
    <w:rsid w:val="526C8C80"/>
    <w:rsid w:val="526D0C57"/>
    <w:rsid w:val="526DFAF1"/>
    <w:rsid w:val="526F5B06"/>
    <w:rsid w:val="52732636"/>
    <w:rsid w:val="5273F731"/>
    <w:rsid w:val="5274363C"/>
    <w:rsid w:val="5275B119"/>
    <w:rsid w:val="527724B9"/>
    <w:rsid w:val="5277E154"/>
    <w:rsid w:val="5278730D"/>
    <w:rsid w:val="52798BC8"/>
    <w:rsid w:val="527999B8"/>
    <w:rsid w:val="5279C27A"/>
    <w:rsid w:val="5279DEF0"/>
    <w:rsid w:val="527A8530"/>
    <w:rsid w:val="527B568E"/>
    <w:rsid w:val="527BCE8C"/>
    <w:rsid w:val="527F37A7"/>
    <w:rsid w:val="52805189"/>
    <w:rsid w:val="5280B29E"/>
    <w:rsid w:val="5282FFF2"/>
    <w:rsid w:val="5287F0BD"/>
    <w:rsid w:val="528A4D05"/>
    <w:rsid w:val="528A7401"/>
    <w:rsid w:val="528AEFC4"/>
    <w:rsid w:val="528B05DE"/>
    <w:rsid w:val="528D405D"/>
    <w:rsid w:val="5292B36E"/>
    <w:rsid w:val="5293D18F"/>
    <w:rsid w:val="52950DC3"/>
    <w:rsid w:val="5295D769"/>
    <w:rsid w:val="52975342"/>
    <w:rsid w:val="5297A5A9"/>
    <w:rsid w:val="5299EC99"/>
    <w:rsid w:val="529FC6FB"/>
    <w:rsid w:val="52AACE4D"/>
    <w:rsid w:val="52AB25AA"/>
    <w:rsid w:val="52AC3E55"/>
    <w:rsid w:val="52AD0138"/>
    <w:rsid w:val="52AE909C"/>
    <w:rsid w:val="52AEAFA2"/>
    <w:rsid w:val="52AF8026"/>
    <w:rsid w:val="52B03D37"/>
    <w:rsid w:val="52B2CA71"/>
    <w:rsid w:val="52B3CAB4"/>
    <w:rsid w:val="52B5FFCA"/>
    <w:rsid w:val="52B6B33D"/>
    <w:rsid w:val="52BDBEB6"/>
    <w:rsid w:val="52C0F2BA"/>
    <w:rsid w:val="52C131CD"/>
    <w:rsid w:val="52C41D1E"/>
    <w:rsid w:val="52C6145A"/>
    <w:rsid w:val="52C63527"/>
    <w:rsid w:val="52CA51AA"/>
    <w:rsid w:val="52CB0362"/>
    <w:rsid w:val="52CBFB7D"/>
    <w:rsid w:val="52CD3024"/>
    <w:rsid w:val="52CF2A23"/>
    <w:rsid w:val="52CFEF38"/>
    <w:rsid w:val="52D0A6C1"/>
    <w:rsid w:val="52D1E7EB"/>
    <w:rsid w:val="52D25FC5"/>
    <w:rsid w:val="52D714CF"/>
    <w:rsid w:val="52D9CD75"/>
    <w:rsid w:val="52D9CEC1"/>
    <w:rsid w:val="52DABBC3"/>
    <w:rsid w:val="52DC0D5C"/>
    <w:rsid w:val="52DCF422"/>
    <w:rsid w:val="52DE7B7E"/>
    <w:rsid w:val="52DE896B"/>
    <w:rsid w:val="52DFBDE8"/>
    <w:rsid w:val="52DFE128"/>
    <w:rsid w:val="52E0142E"/>
    <w:rsid w:val="52E02F28"/>
    <w:rsid w:val="52E4A89A"/>
    <w:rsid w:val="52E67326"/>
    <w:rsid w:val="52E80AC0"/>
    <w:rsid w:val="52E8B6EA"/>
    <w:rsid w:val="52E97F4D"/>
    <w:rsid w:val="52EB94E5"/>
    <w:rsid w:val="52EBD9C5"/>
    <w:rsid w:val="52F063E8"/>
    <w:rsid w:val="52F0F123"/>
    <w:rsid w:val="52F160D6"/>
    <w:rsid w:val="52F594F5"/>
    <w:rsid w:val="52F5F999"/>
    <w:rsid w:val="52F929B7"/>
    <w:rsid w:val="52FA7E6C"/>
    <w:rsid w:val="52FBE4C8"/>
    <w:rsid w:val="52FFD510"/>
    <w:rsid w:val="53001E82"/>
    <w:rsid w:val="53021CED"/>
    <w:rsid w:val="53068D3B"/>
    <w:rsid w:val="5308B5FC"/>
    <w:rsid w:val="530AAD47"/>
    <w:rsid w:val="530C4472"/>
    <w:rsid w:val="530D0FA4"/>
    <w:rsid w:val="530DDD56"/>
    <w:rsid w:val="530F172F"/>
    <w:rsid w:val="530FD27B"/>
    <w:rsid w:val="5312FBD7"/>
    <w:rsid w:val="53169025"/>
    <w:rsid w:val="531BD0CB"/>
    <w:rsid w:val="531F7C6D"/>
    <w:rsid w:val="532079B7"/>
    <w:rsid w:val="53244BA1"/>
    <w:rsid w:val="53258B1D"/>
    <w:rsid w:val="5328995B"/>
    <w:rsid w:val="532B92FF"/>
    <w:rsid w:val="532BC302"/>
    <w:rsid w:val="532C00E4"/>
    <w:rsid w:val="532C853C"/>
    <w:rsid w:val="532FA853"/>
    <w:rsid w:val="53337A8C"/>
    <w:rsid w:val="53349A71"/>
    <w:rsid w:val="5334C0FE"/>
    <w:rsid w:val="533593DD"/>
    <w:rsid w:val="5335961D"/>
    <w:rsid w:val="5335C091"/>
    <w:rsid w:val="53361770"/>
    <w:rsid w:val="5336998E"/>
    <w:rsid w:val="533A75A3"/>
    <w:rsid w:val="533CF8E2"/>
    <w:rsid w:val="533E2C99"/>
    <w:rsid w:val="5341E4DC"/>
    <w:rsid w:val="53453F1B"/>
    <w:rsid w:val="53495169"/>
    <w:rsid w:val="534A38E3"/>
    <w:rsid w:val="534AB42B"/>
    <w:rsid w:val="534D165D"/>
    <w:rsid w:val="534D34DE"/>
    <w:rsid w:val="534E9F2B"/>
    <w:rsid w:val="53513661"/>
    <w:rsid w:val="5358DC7A"/>
    <w:rsid w:val="53596D0E"/>
    <w:rsid w:val="5359CF46"/>
    <w:rsid w:val="5360E1B4"/>
    <w:rsid w:val="536198F0"/>
    <w:rsid w:val="53636355"/>
    <w:rsid w:val="53652B02"/>
    <w:rsid w:val="53656939"/>
    <w:rsid w:val="5365CC44"/>
    <w:rsid w:val="53671999"/>
    <w:rsid w:val="536B1363"/>
    <w:rsid w:val="536BE6A8"/>
    <w:rsid w:val="536CF440"/>
    <w:rsid w:val="536E0EFD"/>
    <w:rsid w:val="536E5C96"/>
    <w:rsid w:val="5372471D"/>
    <w:rsid w:val="5372E047"/>
    <w:rsid w:val="53730A98"/>
    <w:rsid w:val="53756083"/>
    <w:rsid w:val="5376824A"/>
    <w:rsid w:val="537CB75A"/>
    <w:rsid w:val="537EAFDB"/>
    <w:rsid w:val="537FA43B"/>
    <w:rsid w:val="537FE8A6"/>
    <w:rsid w:val="53801AA2"/>
    <w:rsid w:val="53847FFB"/>
    <w:rsid w:val="53858F63"/>
    <w:rsid w:val="5387C916"/>
    <w:rsid w:val="538A0C27"/>
    <w:rsid w:val="538B3AAB"/>
    <w:rsid w:val="538D17BA"/>
    <w:rsid w:val="538D26B2"/>
    <w:rsid w:val="53923B25"/>
    <w:rsid w:val="5396AF1E"/>
    <w:rsid w:val="53980DD9"/>
    <w:rsid w:val="5399DEA2"/>
    <w:rsid w:val="539CD3FD"/>
    <w:rsid w:val="539DACEB"/>
    <w:rsid w:val="539EFCB3"/>
    <w:rsid w:val="539FA703"/>
    <w:rsid w:val="53A075C8"/>
    <w:rsid w:val="53A5FFC2"/>
    <w:rsid w:val="53A6FC60"/>
    <w:rsid w:val="53A80C9E"/>
    <w:rsid w:val="53A98201"/>
    <w:rsid w:val="53A9949B"/>
    <w:rsid w:val="53ABF39C"/>
    <w:rsid w:val="53ABFB77"/>
    <w:rsid w:val="53AEB329"/>
    <w:rsid w:val="53B0E25F"/>
    <w:rsid w:val="53B1AF56"/>
    <w:rsid w:val="53B29759"/>
    <w:rsid w:val="53B459BD"/>
    <w:rsid w:val="53B589CE"/>
    <w:rsid w:val="53B58AB8"/>
    <w:rsid w:val="53B8B79D"/>
    <w:rsid w:val="53C09975"/>
    <w:rsid w:val="53C0F88F"/>
    <w:rsid w:val="53C18491"/>
    <w:rsid w:val="53C19E3D"/>
    <w:rsid w:val="53C6B245"/>
    <w:rsid w:val="53C883F7"/>
    <w:rsid w:val="53C9206F"/>
    <w:rsid w:val="53D126BB"/>
    <w:rsid w:val="53D49E00"/>
    <w:rsid w:val="53D62A73"/>
    <w:rsid w:val="53DB2013"/>
    <w:rsid w:val="53DBD2EF"/>
    <w:rsid w:val="53E25ED5"/>
    <w:rsid w:val="53EA59EA"/>
    <w:rsid w:val="53EAD34A"/>
    <w:rsid w:val="53ED0CE8"/>
    <w:rsid w:val="53EDD53B"/>
    <w:rsid w:val="53EDEA8E"/>
    <w:rsid w:val="53EEAC51"/>
    <w:rsid w:val="53F27BF0"/>
    <w:rsid w:val="53F452E6"/>
    <w:rsid w:val="53F4D08B"/>
    <w:rsid w:val="53F85E42"/>
    <w:rsid w:val="53FBA8A9"/>
    <w:rsid w:val="53FFCBAE"/>
    <w:rsid w:val="5400E75E"/>
    <w:rsid w:val="540370F8"/>
    <w:rsid w:val="5408079D"/>
    <w:rsid w:val="54090F09"/>
    <w:rsid w:val="5409E868"/>
    <w:rsid w:val="540ADC36"/>
    <w:rsid w:val="540D6044"/>
    <w:rsid w:val="540D9130"/>
    <w:rsid w:val="54123239"/>
    <w:rsid w:val="5412A0B7"/>
    <w:rsid w:val="5412BF9A"/>
    <w:rsid w:val="5413DE1A"/>
    <w:rsid w:val="5414984B"/>
    <w:rsid w:val="5414EB8B"/>
    <w:rsid w:val="54181C35"/>
    <w:rsid w:val="54183635"/>
    <w:rsid w:val="54196220"/>
    <w:rsid w:val="54198147"/>
    <w:rsid w:val="5419C354"/>
    <w:rsid w:val="541EF63A"/>
    <w:rsid w:val="541F2DF2"/>
    <w:rsid w:val="541F4282"/>
    <w:rsid w:val="541F6A92"/>
    <w:rsid w:val="541F8950"/>
    <w:rsid w:val="54236EE2"/>
    <w:rsid w:val="542840E0"/>
    <w:rsid w:val="54291E1C"/>
    <w:rsid w:val="542CECF4"/>
    <w:rsid w:val="542F4681"/>
    <w:rsid w:val="54326D9B"/>
    <w:rsid w:val="5433A340"/>
    <w:rsid w:val="543474F7"/>
    <w:rsid w:val="5436F478"/>
    <w:rsid w:val="5438B09E"/>
    <w:rsid w:val="543AEA24"/>
    <w:rsid w:val="543AF899"/>
    <w:rsid w:val="543BFD05"/>
    <w:rsid w:val="543D3296"/>
    <w:rsid w:val="54405828"/>
    <w:rsid w:val="54430124"/>
    <w:rsid w:val="544582DA"/>
    <w:rsid w:val="5448D1C9"/>
    <w:rsid w:val="544B001B"/>
    <w:rsid w:val="544C3938"/>
    <w:rsid w:val="544D5593"/>
    <w:rsid w:val="544E3378"/>
    <w:rsid w:val="544E82D6"/>
    <w:rsid w:val="544ECC7B"/>
    <w:rsid w:val="544EF13F"/>
    <w:rsid w:val="5452C14D"/>
    <w:rsid w:val="5455E36B"/>
    <w:rsid w:val="54581FE4"/>
    <w:rsid w:val="545B1D69"/>
    <w:rsid w:val="545B8D9B"/>
    <w:rsid w:val="545BC880"/>
    <w:rsid w:val="545C3D14"/>
    <w:rsid w:val="545D79D0"/>
    <w:rsid w:val="545E1B35"/>
    <w:rsid w:val="54614D59"/>
    <w:rsid w:val="546406A4"/>
    <w:rsid w:val="54648DAA"/>
    <w:rsid w:val="5467F730"/>
    <w:rsid w:val="546C45B2"/>
    <w:rsid w:val="546E342D"/>
    <w:rsid w:val="5470AAE1"/>
    <w:rsid w:val="5473F789"/>
    <w:rsid w:val="547600FD"/>
    <w:rsid w:val="5477DB7E"/>
    <w:rsid w:val="5477FE12"/>
    <w:rsid w:val="547D5657"/>
    <w:rsid w:val="547EBB17"/>
    <w:rsid w:val="547FC5D2"/>
    <w:rsid w:val="5480001B"/>
    <w:rsid w:val="54800C5B"/>
    <w:rsid w:val="548431B3"/>
    <w:rsid w:val="54850EE9"/>
    <w:rsid w:val="548A59D4"/>
    <w:rsid w:val="548C1D3A"/>
    <w:rsid w:val="548CAA75"/>
    <w:rsid w:val="548CDD0C"/>
    <w:rsid w:val="54925E8E"/>
    <w:rsid w:val="54943D7A"/>
    <w:rsid w:val="5496FFBB"/>
    <w:rsid w:val="54984F15"/>
    <w:rsid w:val="54986149"/>
    <w:rsid w:val="549A7921"/>
    <w:rsid w:val="549C6FD7"/>
    <w:rsid w:val="549EFC41"/>
    <w:rsid w:val="549F0A86"/>
    <w:rsid w:val="54A1809D"/>
    <w:rsid w:val="54A4EDB5"/>
    <w:rsid w:val="54AA498E"/>
    <w:rsid w:val="54AB4985"/>
    <w:rsid w:val="54ADD90E"/>
    <w:rsid w:val="54B0C41D"/>
    <w:rsid w:val="54B13D0A"/>
    <w:rsid w:val="54B5056A"/>
    <w:rsid w:val="54B6C450"/>
    <w:rsid w:val="54B9C83A"/>
    <w:rsid w:val="54C1D0C4"/>
    <w:rsid w:val="54C242AE"/>
    <w:rsid w:val="54C5B9BD"/>
    <w:rsid w:val="54C7686B"/>
    <w:rsid w:val="54C83E85"/>
    <w:rsid w:val="54C964B6"/>
    <w:rsid w:val="54CB2C2A"/>
    <w:rsid w:val="54CBBE64"/>
    <w:rsid w:val="54CBEBEA"/>
    <w:rsid w:val="54CEBFA2"/>
    <w:rsid w:val="54D6C5CF"/>
    <w:rsid w:val="54D9228D"/>
    <w:rsid w:val="54DC552B"/>
    <w:rsid w:val="54DF99B9"/>
    <w:rsid w:val="54E4FAC6"/>
    <w:rsid w:val="54E675AF"/>
    <w:rsid w:val="54E692FF"/>
    <w:rsid w:val="54E6DF08"/>
    <w:rsid w:val="54E81784"/>
    <w:rsid w:val="54E9AFF4"/>
    <w:rsid w:val="54E9B1F1"/>
    <w:rsid w:val="54EAB7E0"/>
    <w:rsid w:val="54EBFA33"/>
    <w:rsid w:val="54EDFFB4"/>
    <w:rsid w:val="54EF35FE"/>
    <w:rsid w:val="54F15334"/>
    <w:rsid w:val="54F28237"/>
    <w:rsid w:val="54F5CCDB"/>
    <w:rsid w:val="54F65D12"/>
    <w:rsid w:val="54F67649"/>
    <w:rsid w:val="54F6FFC1"/>
    <w:rsid w:val="54F72F8C"/>
    <w:rsid w:val="54FC8597"/>
    <w:rsid w:val="54FD364D"/>
    <w:rsid w:val="54FD6AF7"/>
    <w:rsid w:val="54FF2AD2"/>
    <w:rsid w:val="55027E92"/>
    <w:rsid w:val="5504DBB8"/>
    <w:rsid w:val="5504DCBD"/>
    <w:rsid w:val="55052319"/>
    <w:rsid w:val="55056FFD"/>
    <w:rsid w:val="5506B989"/>
    <w:rsid w:val="5508EDDD"/>
    <w:rsid w:val="550A8A87"/>
    <w:rsid w:val="550B1F61"/>
    <w:rsid w:val="550C2E78"/>
    <w:rsid w:val="550C309E"/>
    <w:rsid w:val="550C80B2"/>
    <w:rsid w:val="550EA2DB"/>
    <w:rsid w:val="55101956"/>
    <w:rsid w:val="55108EB5"/>
    <w:rsid w:val="5514D14B"/>
    <w:rsid w:val="5515CEFB"/>
    <w:rsid w:val="5515E47C"/>
    <w:rsid w:val="55175E90"/>
    <w:rsid w:val="55176544"/>
    <w:rsid w:val="551A91AB"/>
    <w:rsid w:val="551A9522"/>
    <w:rsid w:val="551B0EDE"/>
    <w:rsid w:val="551D2A5A"/>
    <w:rsid w:val="551E4A67"/>
    <w:rsid w:val="55225F5B"/>
    <w:rsid w:val="5524B303"/>
    <w:rsid w:val="55274460"/>
    <w:rsid w:val="55299EF4"/>
    <w:rsid w:val="552CA662"/>
    <w:rsid w:val="553214AD"/>
    <w:rsid w:val="5536A331"/>
    <w:rsid w:val="5536AE6E"/>
    <w:rsid w:val="55383451"/>
    <w:rsid w:val="55384F50"/>
    <w:rsid w:val="5539CBD8"/>
    <w:rsid w:val="553C2F3D"/>
    <w:rsid w:val="553CAA5E"/>
    <w:rsid w:val="554145D0"/>
    <w:rsid w:val="55425CFF"/>
    <w:rsid w:val="554432ED"/>
    <w:rsid w:val="55452378"/>
    <w:rsid w:val="5545D8B1"/>
    <w:rsid w:val="5549B4EF"/>
    <w:rsid w:val="554BEA4A"/>
    <w:rsid w:val="554E3BB3"/>
    <w:rsid w:val="55524673"/>
    <w:rsid w:val="55596C6B"/>
    <w:rsid w:val="555D9B6B"/>
    <w:rsid w:val="555E4266"/>
    <w:rsid w:val="555FAA68"/>
    <w:rsid w:val="55614EE9"/>
    <w:rsid w:val="55645A67"/>
    <w:rsid w:val="556702C3"/>
    <w:rsid w:val="5569023D"/>
    <w:rsid w:val="55696C1F"/>
    <w:rsid w:val="556A97DD"/>
    <w:rsid w:val="556D4B55"/>
    <w:rsid w:val="556FE057"/>
    <w:rsid w:val="556FE574"/>
    <w:rsid w:val="557634DF"/>
    <w:rsid w:val="55778ACA"/>
    <w:rsid w:val="557A0B7D"/>
    <w:rsid w:val="557A2D01"/>
    <w:rsid w:val="557C43C2"/>
    <w:rsid w:val="5580C43A"/>
    <w:rsid w:val="55853493"/>
    <w:rsid w:val="5586347B"/>
    <w:rsid w:val="5586F937"/>
    <w:rsid w:val="558CC666"/>
    <w:rsid w:val="558DB399"/>
    <w:rsid w:val="558F0B9D"/>
    <w:rsid w:val="55928CB3"/>
    <w:rsid w:val="5592A286"/>
    <w:rsid w:val="5592CE83"/>
    <w:rsid w:val="559317CF"/>
    <w:rsid w:val="55935A39"/>
    <w:rsid w:val="5593B132"/>
    <w:rsid w:val="55944C47"/>
    <w:rsid w:val="5594938A"/>
    <w:rsid w:val="559898B2"/>
    <w:rsid w:val="5598FC14"/>
    <w:rsid w:val="5599EB6B"/>
    <w:rsid w:val="559C1C4A"/>
    <w:rsid w:val="559C5F71"/>
    <w:rsid w:val="559C8B32"/>
    <w:rsid w:val="559CF876"/>
    <w:rsid w:val="559F2215"/>
    <w:rsid w:val="55A014B9"/>
    <w:rsid w:val="55A3DF78"/>
    <w:rsid w:val="55A7DCE9"/>
    <w:rsid w:val="55A8172F"/>
    <w:rsid w:val="55A937E9"/>
    <w:rsid w:val="55B1CD62"/>
    <w:rsid w:val="55B2DF58"/>
    <w:rsid w:val="55B51108"/>
    <w:rsid w:val="55B52804"/>
    <w:rsid w:val="55B5F952"/>
    <w:rsid w:val="55B7897A"/>
    <w:rsid w:val="55BAF8F2"/>
    <w:rsid w:val="55BBB217"/>
    <w:rsid w:val="55BC493C"/>
    <w:rsid w:val="55C2DA59"/>
    <w:rsid w:val="55C2DD4E"/>
    <w:rsid w:val="55C3278F"/>
    <w:rsid w:val="55C3C23C"/>
    <w:rsid w:val="55C87717"/>
    <w:rsid w:val="55C98D84"/>
    <w:rsid w:val="55CE840C"/>
    <w:rsid w:val="55D0EA40"/>
    <w:rsid w:val="55D1D9FE"/>
    <w:rsid w:val="55D27119"/>
    <w:rsid w:val="55D42216"/>
    <w:rsid w:val="55D44AB7"/>
    <w:rsid w:val="55D480FF"/>
    <w:rsid w:val="55D77042"/>
    <w:rsid w:val="55D7C6EA"/>
    <w:rsid w:val="55D8657E"/>
    <w:rsid w:val="55D90469"/>
    <w:rsid w:val="55DD933A"/>
    <w:rsid w:val="55DF2BF4"/>
    <w:rsid w:val="55E10B0F"/>
    <w:rsid w:val="55E258C3"/>
    <w:rsid w:val="55E952C8"/>
    <w:rsid w:val="55EA74BA"/>
    <w:rsid w:val="55EFD4EC"/>
    <w:rsid w:val="55F16C78"/>
    <w:rsid w:val="55F3745F"/>
    <w:rsid w:val="55F72D0F"/>
    <w:rsid w:val="55F88A9A"/>
    <w:rsid w:val="55FE0EA5"/>
    <w:rsid w:val="55FE75DD"/>
    <w:rsid w:val="5600C77E"/>
    <w:rsid w:val="5600E88F"/>
    <w:rsid w:val="56013AFF"/>
    <w:rsid w:val="5602B0F4"/>
    <w:rsid w:val="5603003C"/>
    <w:rsid w:val="560497F8"/>
    <w:rsid w:val="5606FFE0"/>
    <w:rsid w:val="5607604C"/>
    <w:rsid w:val="5609595B"/>
    <w:rsid w:val="56096309"/>
    <w:rsid w:val="560E34B8"/>
    <w:rsid w:val="560E3773"/>
    <w:rsid w:val="560F0BC4"/>
    <w:rsid w:val="5611EE9E"/>
    <w:rsid w:val="5615A91B"/>
    <w:rsid w:val="56169EE0"/>
    <w:rsid w:val="5618E4F6"/>
    <w:rsid w:val="561B7D9A"/>
    <w:rsid w:val="561B9565"/>
    <w:rsid w:val="561CFDDB"/>
    <w:rsid w:val="561F3775"/>
    <w:rsid w:val="5628C995"/>
    <w:rsid w:val="562B7AB4"/>
    <w:rsid w:val="562D309F"/>
    <w:rsid w:val="562EA1E0"/>
    <w:rsid w:val="56317077"/>
    <w:rsid w:val="5633BBE9"/>
    <w:rsid w:val="563404AA"/>
    <w:rsid w:val="56367A31"/>
    <w:rsid w:val="5639DEAE"/>
    <w:rsid w:val="563B3D71"/>
    <w:rsid w:val="563B3F52"/>
    <w:rsid w:val="563B9362"/>
    <w:rsid w:val="563D18B5"/>
    <w:rsid w:val="563F6F3A"/>
    <w:rsid w:val="56406682"/>
    <w:rsid w:val="5640CD70"/>
    <w:rsid w:val="56419528"/>
    <w:rsid w:val="5643B897"/>
    <w:rsid w:val="56457C84"/>
    <w:rsid w:val="5647ACB9"/>
    <w:rsid w:val="564A0772"/>
    <w:rsid w:val="564AB520"/>
    <w:rsid w:val="564BED55"/>
    <w:rsid w:val="564D66E9"/>
    <w:rsid w:val="56500EBF"/>
    <w:rsid w:val="5650F259"/>
    <w:rsid w:val="56516F7A"/>
    <w:rsid w:val="565318CA"/>
    <w:rsid w:val="5657ED49"/>
    <w:rsid w:val="56581344"/>
    <w:rsid w:val="565C677C"/>
    <w:rsid w:val="565C6D89"/>
    <w:rsid w:val="565E5428"/>
    <w:rsid w:val="565E88CC"/>
    <w:rsid w:val="565F4D9E"/>
    <w:rsid w:val="565F6E4E"/>
    <w:rsid w:val="5662A812"/>
    <w:rsid w:val="5665B550"/>
    <w:rsid w:val="5667C9A8"/>
    <w:rsid w:val="56698599"/>
    <w:rsid w:val="566A812C"/>
    <w:rsid w:val="566B6A06"/>
    <w:rsid w:val="566E7A2A"/>
    <w:rsid w:val="5671A0EF"/>
    <w:rsid w:val="56745B16"/>
    <w:rsid w:val="56749075"/>
    <w:rsid w:val="5678231F"/>
    <w:rsid w:val="5679E687"/>
    <w:rsid w:val="567A0EC8"/>
    <w:rsid w:val="567A321F"/>
    <w:rsid w:val="567BC1F8"/>
    <w:rsid w:val="567F6480"/>
    <w:rsid w:val="567FC60E"/>
    <w:rsid w:val="56804C9A"/>
    <w:rsid w:val="568135F9"/>
    <w:rsid w:val="56873CA5"/>
    <w:rsid w:val="5689511A"/>
    <w:rsid w:val="568ACB68"/>
    <w:rsid w:val="568CF917"/>
    <w:rsid w:val="5690345D"/>
    <w:rsid w:val="5691906A"/>
    <w:rsid w:val="5692A23C"/>
    <w:rsid w:val="5693DBE0"/>
    <w:rsid w:val="569448B2"/>
    <w:rsid w:val="56952426"/>
    <w:rsid w:val="5695E6B3"/>
    <w:rsid w:val="5697FE3C"/>
    <w:rsid w:val="56990CB6"/>
    <w:rsid w:val="56992B96"/>
    <w:rsid w:val="56A135B7"/>
    <w:rsid w:val="56A1E3EA"/>
    <w:rsid w:val="56A6FE76"/>
    <w:rsid w:val="56A745C2"/>
    <w:rsid w:val="56ACC934"/>
    <w:rsid w:val="56ACF9F3"/>
    <w:rsid w:val="56AEACBD"/>
    <w:rsid w:val="56B2C21D"/>
    <w:rsid w:val="56B48EC7"/>
    <w:rsid w:val="56B51F5E"/>
    <w:rsid w:val="56B6AD07"/>
    <w:rsid w:val="56BAE626"/>
    <w:rsid w:val="56BB2850"/>
    <w:rsid w:val="56BBE217"/>
    <w:rsid w:val="56BC1C1A"/>
    <w:rsid w:val="56BC875E"/>
    <w:rsid w:val="56C0D4B2"/>
    <w:rsid w:val="56C0DDF3"/>
    <w:rsid w:val="56C14AC9"/>
    <w:rsid w:val="56C1692B"/>
    <w:rsid w:val="56C1779A"/>
    <w:rsid w:val="56C3BD63"/>
    <w:rsid w:val="56C3DCDF"/>
    <w:rsid w:val="56C44792"/>
    <w:rsid w:val="56C4C774"/>
    <w:rsid w:val="56C5753C"/>
    <w:rsid w:val="56CD9308"/>
    <w:rsid w:val="56CDC900"/>
    <w:rsid w:val="56CF013E"/>
    <w:rsid w:val="56CFF055"/>
    <w:rsid w:val="56D00E6A"/>
    <w:rsid w:val="56D33504"/>
    <w:rsid w:val="56D64FCA"/>
    <w:rsid w:val="56D78FF4"/>
    <w:rsid w:val="56DB7707"/>
    <w:rsid w:val="56DD3489"/>
    <w:rsid w:val="56DF4619"/>
    <w:rsid w:val="56DF8846"/>
    <w:rsid w:val="56E1A8BC"/>
    <w:rsid w:val="56E8472F"/>
    <w:rsid w:val="56E9B365"/>
    <w:rsid w:val="56EADB12"/>
    <w:rsid w:val="56EE51F1"/>
    <w:rsid w:val="56EFD476"/>
    <w:rsid w:val="56F47ED0"/>
    <w:rsid w:val="56F600CB"/>
    <w:rsid w:val="56F97A23"/>
    <w:rsid w:val="56F9D683"/>
    <w:rsid w:val="56FA60E0"/>
    <w:rsid w:val="56FB023D"/>
    <w:rsid w:val="56FC8F6F"/>
    <w:rsid w:val="56FDEE29"/>
    <w:rsid w:val="5700FA62"/>
    <w:rsid w:val="57020F79"/>
    <w:rsid w:val="5702CB3E"/>
    <w:rsid w:val="57052ADF"/>
    <w:rsid w:val="5705C07C"/>
    <w:rsid w:val="570941CB"/>
    <w:rsid w:val="570ACAF9"/>
    <w:rsid w:val="570DAEDA"/>
    <w:rsid w:val="5716E679"/>
    <w:rsid w:val="57176E66"/>
    <w:rsid w:val="57182ABB"/>
    <w:rsid w:val="571A3035"/>
    <w:rsid w:val="571B3DC9"/>
    <w:rsid w:val="571DF0DF"/>
    <w:rsid w:val="571F70D3"/>
    <w:rsid w:val="572059A7"/>
    <w:rsid w:val="572093AD"/>
    <w:rsid w:val="57240AF9"/>
    <w:rsid w:val="5725C3F5"/>
    <w:rsid w:val="57280F9B"/>
    <w:rsid w:val="5728B24D"/>
    <w:rsid w:val="5728C4B4"/>
    <w:rsid w:val="57307128"/>
    <w:rsid w:val="57313F1A"/>
    <w:rsid w:val="57338435"/>
    <w:rsid w:val="573466DB"/>
    <w:rsid w:val="573A7534"/>
    <w:rsid w:val="573D95E4"/>
    <w:rsid w:val="573DF290"/>
    <w:rsid w:val="573F90BE"/>
    <w:rsid w:val="57428174"/>
    <w:rsid w:val="5742F923"/>
    <w:rsid w:val="5745D94A"/>
    <w:rsid w:val="5747DDE2"/>
    <w:rsid w:val="57484C05"/>
    <w:rsid w:val="574AE224"/>
    <w:rsid w:val="574BED40"/>
    <w:rsid w:val="57527012"/>
    <w:rsid w:val="57535EB0"/>
    <w:rsid w:val="5753A7BA"/>
    <w:rsid w:val="575575A4"/>
    <w:rsid w:val="575706A3"/>
    <w:rsid w:val="57578632"/>
    <w:rsid w:val="575C9B1A"/>
    <w:rsid w:val="575DB66E"/>
    <w:rsid w:val="576083FD"/>
    <w:rsid w:val="57612069"/>
    <w:rsid w:val="5769DC7B"/>
    <w:rsid w:val="576C06EB"/>
    <w:rsid w:val="576CE05C"/>
    <w:rsid w:val="576E2F03"/>
    <w:rsid w:val="576F2290"/>
    <w:rsid w:val="57718E48"/>
    <w:rsid w:val="57732BEC"/>
    <w:rsid w:val="57764BF8"/>
    <w:rsid w:val="5777BCC8"/>
    <w:rsid w:val="5777CCED"/>
    <w:rsid w:val="577B84A5"/>
    <w:rsid w:val="577C2978"/>
    <w:rsid w:val="577D94DC"/>
    <w:rsid w:val="5781552B"/>
    <w:rsid w:val="5784134E"/>
    <w:rsid w:val="5784D9FC"/>
    <w:rsid w:val="57861241"/>
    <w:rsid w:val="5789109D"/>
    <w:rsid w:val="578A355A"/>
    <w:rsid w:val="578E1B4F"/>
    <w:rsid w:val="578E8605"/>
    <w:rsid w:val="578FD56D"/>
    <w:rsid w:val="57916D64"/>
    <w:rsid w:val="57919E0E"/>
    <w:rsid w:val="5793CDC1"/>
    <w:rsid w:val="5794D1ED"/>
    <w:rsid w:val="57978B61"/>
    <w:rsid w:val="5797F283"/>
    <w:rsid w:val="5798FBC1"/>
    <w:rsid w:val="5799FA7D"/>
    <w:rsid w:val="579EF160"/>
    <w:rsid w:val="579FB7D2"/>
    <w:rsid w:val="57A01BF6"/>
    <w:rsid w:val="57A1C2B3"/>
    <w:rsid w:val="57A40756"/>
    <w:rsid w:val="57A419E8"/>
    <w:rsid w:val="57A6DF0D"/>
    <w:rsid w:val="57A7AD53"/>
    <w:rsid w:val="57A7F4C4"/>
    <w:rsid w:val="57AE0C33"/>
    <w:rsid w:val="57AF9478"/>
    <w:rsid w:val="57B12180"/>
    <w:rsid w:val="57B2662A"/>
    <w:rsid w:val="57B3C828"/>
    <w:rsid w:val="57B68852"/>
    <w:rsid w:val="57B712A1"/>
    <w:rsid w:val="57B74EB7"/>
    <w:rsid w:val="57B8313B"/>
    <w:rsid w:val="57BC6657"/>
    <w:rsid w:val="57BCDA68"/>
    <w:rsid w:val="57BCF070"/>
    <w:rsid w:val="57BE496E"/>
    <w:rsid w:val="57BF3B1D"/>
    <w:rsid w:val="57C1C7DD"/>
    <w:rsid w:val="57C2F6AB"/>
    <w:rsid w:val="57C3F3DF"/>
    <w:rsid w:val="57C4CDB2"/>
    <w:rsid w:val="57C51481"/>
    <w:rsid w:val="57C63DC6"/>
    <w:rsid w:val="57CCE5D7"/>
    <w:rsid w:val="57CD426C"/>
    <w:rsid w:val="57CE578A"/>
    <w:rsid w:val="57D11808"/>
    <w:rsid w:val="57D3CE85"/>
    <w:rsid w:val="57D41AD1"/>
    <w:rsid w:val="57D47726"/>
    <w:rsid w:val="57D4CB3B"/>
    <w:rsid w:val="57D55680"/>
    <w:rsid w:val="57D685FA"/>
    <w:rsid w:val="57D96EDC"/>
    <w:rsid w:val="57DA6DDF"/>
    <w:rsid w:val="57DAA593"/>
    <w:rsid w:val="57DB3564"/>
    <w:rsid w:val="57DD3F1F"/>
    <w:rsid w:val="57DE3C6A"/>
    <w:rsid w:val="57E1CD27"/>
    <w:rsid w:val="57E22B96"/>
    <w:rsid w:val="57E438FA"/>
    <w:rsid w:val="57E6DDFE"/>
    <w:rsid w:val="57E721A3"/>
    <w:rsid w:val="57E89048"/>
    <w:rsid w:val="57EB3362"/>
    <w:rsid w:val="57EF94E7"/>
    <w:rsid w:val="57F1271F"/>
    <w:rsid w:val="57F1B53F"/>
    <w:rsid w:val="57F7551A"/>
    <w:rsid w:val="57F9C4B2"/>
    <w:rsid w:val="57FBE091"/>
    <w:rsid w:val="57FE3EAA"/>
    <w:rsid w:val="5802A079"/>
    <w:rsid w:val="5804B5AB"/>
    <w:rsid w:val="5807D656"/>
    <w:rsid w:val="580994C4"/>
    <w:rsid w:val="580BA094"/>
    <w:rsid w:val="580DD76D"/>
    <w:rsid w:val="5810579E"/>
    <w:rsid w:val="5811E64F"/>
    <w:rsid w:val="58144F55"/>
    <w:rsid w:val="58147236"/>
    <w:rsid w:val="5815206B"/>
    <w:rsid w:val="5816AFB2"/>
    <w:rsid w:val="581DCAEC"/>
    <w:rsid w:val="581E21F8"/>
    <w:rsid w:val="581F8006"/>
    <w:rsid w:val="582048A7"/>
    <w:rsid w:val="582132C6"/>
    <w:rsid w:val="58271A6C"/>
    <w:rsid w:val="582AF961"/>
    <w:rsid w:val="582B944C"/>
    <w:rsid w:val="58301062"/>
    <w:rsid w:val="583335A2"/>
    <w:rsid w:val="5833FE57"/>
    <w:rsid w:val="583495A2"/>
    <w:rsid w:val="583496FB"/>
    <w:rsid w:val="5834CE21"/>
    <w:rsid w:val="5838AF09"/>
    <w:rsid w:val="5839FCC0"/>
    <w:rsid w:val="583BEB6C"/>
    <w:rsid w:val="583DE5D9"/>
    <w:rsid w:val="583ED338"/>
    <w:rsid w:val="583F09F9"/>
    <w:rsid w:val="58423B5A"/>
    <w:rsid w:val="58426D63"/>
    <w:rsid w:val="58436521"/>
    <w:rsid w:val="584430D8"/>
    <w:rsid w:val="58475322"/>
    <w:rsid w:val="584AA688"/>
    <w:rsid w:val="584AC0E7"/>
    <w:rsid w:val="584BB902"/>
    <w:rsid w:val="584E0469"/>
    <w:rsid w:val="584F7CDA"/>
    <w:rsid w:val="5850FAAF"/>
    <w:rsid w:val="58586EEE"/>
    <w:rsid w:val="58597FCC"/>
    <w:rsid w:val="585C397A"/>
    <w:rsid w:val="585D2D93"/>
    <w:rsid w:val="585DF3D8"/>
    <w:rsid w:val="5860A9DA"/>
    <w:rsid w:val="5860E6AD"/>
    <w:rsid w:val="58637F1F"/>
    <w:rsid w:val="58683084"/>
    <w:rsid w:val="586BEDC9"/>
    <w:rsid w:val="587144B5"/>
    <w:rsid w:val="58743790"/>
    <w:rsid w:val="5875FE8A"/>
    <w:rsid w:val="587756BD"/>
    <w:rsid w:val="5877FB9F"/>
    <w:rsid w:val="587A988E"/>
    <w:rsid w:val="587BA1A8"/>
    <w:rsid w:val="587BC1EF"/>
    <w:rsid w:val="587E970D"/>
    <w:rsid w:val="587EDDFC"/>
    <w:rsid w:val="58829CB1"/>
    <w:rsid w:val="58832832"/>
    <w:rsid w:val="58841790"/>
    <w:rsid w:val="58846570"/>
    <w:rsid w:val="5884AB3F"/>
    <w:rsid w:val="5888DE3F"/>
    <w:rsid w:val="58897C19"/>
    <w:rsid w:val="588CECD5"/>
    <w:rsid w:val="588FCAB5"/>
    <w:rsid w:val="5890A51D"/>
    <w:rsid w:val="589282BC"/>
    <w:rsid w:val="589372E1"/>
    <w:rsid w:val="5894EB1C"/>
    <w:rsid w:val="58989287"/>
    <w:rsid w:val="589977CE"/>
    <w:rsid w:val="5899FBF6"/>
    <w:rsid w:val="589CAB27"/>
    <w:rsid w:val="589D8900"/>
    <w:rsid w:val="58A06115"/>
    <w:rsid w:val="58A0C8F0"/>
    <w:rsid w:val="58A2FFC8"/>
    <w:rsid w:val="58A438AA"/>
    <w:rsid w:val="58A78636"/>
    <w:rsid w:val="58ABA9E0"/>
    <w:rsid w:val="58AD7DC3"/>
    <w:rsid w:val="58AF29C8"/>
    <w:rsid w:val="58B2DFE3"/>
    <w:rsid w:val="58B3146A"/>
    <w:rsid w:val="58B32B6F"/>
    <w:rsid w:val="58B4BD20"/>
    <w:rsid w:val="58B82198"/>
    <w:rsid w:val="58B8E92D"/>
    <w:rsid w:val="58B92967"/>
    <w:rsid w:val="58BB9445"/>
    <w:rsid w:val="58BD5312"/>
    <w:rsid w:val="58BECFAB"/>
    <w:rsid w:val="58BF2489"/>
    <w:rsid w:val="58C0461A"/>
    <w:rsid w:val="58C0F6CD"/>
    <w:rsid w:val="58C201BD"/>
    <w:rsid w:val="58C201EB"/>
    <w:rsid w:val="58C5707E"/>
    <w:rsid w:val="58C74714"/>
    <w:rsid w:val="58C9B6B2"/>
    <w:rsid w:val="58CFDB5E"/>
    <w:rsid w:val="58D39682"/>
    <w:rsid w:val="58D41554"/>
    <w:rsid w:val="58D6C947"/>
    <w:rsid w:val="58D7E52C"/>
    <w:rsid w:val="58E01C01"/>
    <w:rsid w:val="58E1D84F"/>
    <w:rsid w:val="58E2279E"/>
    <w:rsid w:val="58E27AEF"/>
    <w:rsid w:val="58E36EA6"/>
    <w:rsid w:val="58E65A41"/>
    <w:rsid w:val="58E934D8"/>
    <w:rsid w:val="58EBCC44"/>
    <w:rsid w:val="58ED2BBE"/>
    <w:rsid w:val="58ED8155"/>
    <w:rsid w:val="58EDF5D1"/>
    <w:rsid w:val="58EF2943"/>
    <w:rsid w:val="58F04C79"/>
    <w:rsid w:val="58F0547D"/>
    <w:rsid w:val="58F0D65C"/>
    <w:rsid w:val="58F23776"/>
    <w:rsid w:val="58F26888"/>
    <w:rsid w:val="58F26D4C"/>
    <w:rsid w:val="58F2AEA0"/>
    <w:rsid w:val="58F4FAD9"/>
    <w:rsid w:val="58FAB80B"/>
    <w:rsid w:val="58FD1C91"/>
    <w:rsid w:val="58FFFD5A"/>
    <w:rsid w:val="59000E91"/>
    <w:rsid w:val="590392E1"/>
    <w:rsid w:val="59046420"/>
    <w:rsid w:val="59064937"/>
    <w:rsid w:val="590819F0"/>
    <w:rsid w:val="59090E2E"/>
    <w:rsid w:val="5909683D"/>
    <w:rsid w:val="590A7FF8"/>
    <w:rsid w:val="590ED1C9"/>
    <w:rsid w:val="590F3358"/>
    <w:rsid w:val="591276C0"/>
    <w:rsid w:val="59137202"/>
    <w:rsid w:val="5915FBCA"/>
    <w:rsid w:val="591824D3"/>
    <w:rsid w:val="5919BB2B"/>
    <w:rsid w:val="591ACEC7"/>
    <w:rsid w:val="591BE5A5"/>
    <w:rsid w:val="591F64DF"/>
    <w:rsid w:val="5920F2B2"/>
    <w:rsid w:val="5921A49B"/>
    <w:rsid w:val="5922B7E7"/>
    <w:rsid w:val="592BA339"/>
    <w:rsid w:val="592C2D70"/>
    <w:rsid w:val="592E1B37"/>
    <w:rsid w:val="592E4073"/>
    <w:rsid w:val="592EB318"/>
    <w:rsid w:val="592EEA3A"/>
    <w:rsid w:val="59314D63"/>
    <w:rsid w:val="59319FDC"/>
    <w:rsid w:val="5933C56C"/>
    <w:rsid w:val="593BDFC5"/>
    <w:rsid w:val="59406562"/>
    <w:rsid w:val="59434829"/>
    <w:rsid w:val="5946A729"/>
    <w:rsid w:val="59493FDA"/>
    <w:rsid w:val="5949E010"/>
    <w:rsid w:val="594CFC70"/>
    <w:rsid w:val="594D59B1"/>
    <w:rsid w:val="594D684D"/>
    <w:rsid w:val="59586D08"/>
    <w:rsid w:val="59588312"/>
    <w:rsid w:val="595D48F8"/>
    <w:rsid w:val="595E3489"/>
    <w:rsid w:val="59630E1A"/>
    <w:rsid w:val="596A1727"/>
    <w:rsid w:val="596CD4E3"/>
    <w:rsid w:val="596E24F7"/>
    <w:rsid w:val="5970B9E6"/>
    <w:rsid w:val="59730A72"/>
    <w:rsid w:val="59731349"/>
    <w:rsid w:val="597346A4"/>
    <w:rsid w:val="59742B0B"/>
    <w:rsid w:val="59756B55"/>
    <w:rsid w:val="59762DB9"/>
    <w:rsid w:val="597974BF"/>
    <w:rsid w:val="597D4395"/>
    <w:rsid w:val="59802AD3"/>
    <w:rsid w:val="5982B72F"/>
    <w:rsid w:val="59831753"/>
    <w:rsid w:val="59835C87"/>
    <w:rsid w:val="5984455E"/>
    <w:rsid w:val="5985C494"/>
    <w:rsid w:val="5986332C"/>
    <w:rsid w:val="5987ADD2"/>
    <w:rsid w:val="598B371E"/>
    <w:rsid w:val="598B66EA"/>
    <w:rsid w:val="598C2C7C"/>
    <w:rsid w:val="598D3318"/>
    <w:rsid w:val="598E315B"/>
    <w:rsid w:val="598E530C"/>
    <w:rsid w:val="5991F7E2"/>
    <w:rsid w:val="5996CC80"/>
    <w:rsid w:val="59993A64"/>
    <w:rsid w:val="599A197C"/>
    <w:rsid w:val="599A4F4F"/>
    <w:rsid w:val="599F6D92"/>
    <w:rsid w:val="59A1E7B6"/>
    <w:rsid w:val="59A32A2E"/>
    <w:rsid w:val="59A3C317"/>
    <w:rsid w:val="59A59D86"/>
    <w:rsid w:val="59A72D2C"/>
    <w:rsid w:val="59B0797C"/>
    <w:rsid w:val="59B0DFC7"/>
    <w:rsid w:val="59B0F4CD"/>
    <w:rsid w:val="59B4D85C"/>
    <w:rsid w:val="59B72C01"/>
    <w:rsid w:val="59BA4BB5"/>
    <w:rsid w:val="59BA52BF"/>
    <w:rsid w:val="59BBC62D"/>
    <w:rsid w:val="59BC98CF"/>
    <w:rsid w:val="59BF72DE"/>
    <w:rsid w:val="59C17F20"/>
    <w:rsid w:val="59C27B2E"/>
    <w:rsid w:val="59C48B81"/>
    <w:rsid w:val="59C4EBD6"/>
    <w:rsid w:val="59C5F71A"/>
    <w:rsid w:val="59C6440D"/>
    <w:rsid w:val="59C6AFEC"/>
    <w:rsid w:val="59C74BA6"/>
    <w:rsid w:val="59CC799A"/>
    <w:rsid w:val="59D1B4D9"/>
    <w:rsid w:val="59D20B0A"/>
    <w:rsid w:val="59D54B46"/>
    <w:rsid w:val="59D785BB"/>
    <w:rsid w:val="59D98D98"/>
    <w:rsid w:val="59D9C578"/>
    <w:rsid w:val="59DA9B6F"/>
    <w:rsid w:val="59DB221A"/>
    <w:rsid w:val="59DC4F46"/>
    <w:rsid w:val="59DCDB98"/>
    <w:rsid w:val="59DD2E12"/>
    <w:rsid w:val="59DEDC5B"/>
    <w:rsid w:val="59E130C9"/>
    <w:rsid w:val="59E77233"/>
    <w:rsid w:val="59EA58B6"/>
    <w:rsid w:val="59EA88C1"/>
    <w:rsid w:val="59F09CE6"/>
    <w:rsid w:val="59F319F8"/>
    <w:rsid w:val="59F4BD8A"/>
    <w:rsid w:val="59F5E7E8"/>
    <w:rsid w:val="59F6A503"/>
    <w:rsid w:val="59F6E5FA"/>
    <w:rsid w:val="59F981CA"/>
    <w:rsid w:val="59FA44F1"/>
    <w:rsid w:val="59FD2208"/>
    <w:rsid w:val="59FF05CF"/>
    <w:rsid w:val="59FFD207"/>
    <w:rsid w:val="5A005D8A"/>
    <w:rsid w:val="5A049F29"/>
    <w:rsid w:val="5A05CC64"/>
    <w:rsid w:val="5A07D7DB"/>
    <w:rsid w:val="5A07FAD4"/>
    <w:rsid w:val="5A08CAA3"/>
    <w:rsid w:val="5A0CB13D"/>
    <w:rsid w:val="5A0F1968"/>
    <w:rsid w:val="5A103288"/>
    <w:rsid w:val="5A118FE4"/>
    <w:rsid w:val="5A1AABFD"/>
    <w:rsid w:val="5A1D580B"/>
    <w:rsid w:val="5A1EBD28"/>
    <w:rsid w:val="5A207C10"/>
    <w:rsid w:val="5A227CAC"/>
    <w:rsid w:val="5A22E583"/>
    <w:rsid w:val="5A236866"/>
    <w:rsid w:val="5A26972E"/>
    <w:rsid w:val="5A286087"/>
    <w:rsid w:val="5A2AE5D4"/>
    <w:rsid w:val="5A2C7BFF"/>
    <w:rsid w:val="5A2CE19C"/>
    <w:rsid w:val="5A30574C"/>
    <w:rsid w:val="5A309D71"/>
    <w:rsid w:val="5A30AEF9"/>
    <w:rsid w:val="5A328E3F"/>
    <w:rsid w:val="5A32C471"/>
    <w:rsid w:val="5A36E1E6"/>
    <w:rsid w:val="5A371EE2"/>
    <w:rsid w:val="5A3791E1"/>
    <w:rsid w:val="5A37BCE5"/>
    <w:rsid w:val="5A395069"/>
    <w:rsid w:val="5A3E5332"/>
    <w:rsid w:val="5A3F4BAE"/>
    <w:rsid w:val="5A409C85"/>
    <w:rsid w:val="5A4357E9"/>
    <w:rsid w:val="5A4785FA"/>
    <w:rsid w:val="5A490310"/>
    <w:rsid w:val="5A4D3754"/>
    <w:rsid w:val="5A4E9CBE"/>
    <w:rsid w:val="5A52C784"/>
    <w:rsid w:val="5A52FE5C"/>
    <w:rsid w:val="5A53B7F5"/>
    <w:rsid w:val="5A557B8B"/>
    <w:rsid w:val="5A575B58"/>
    <w:rsid w:val="5A58C293"/>
    <w:rsid w:val="5A59488F"/>
    <w:rsid w:val="5A5A367E"/>
    <w:rsid w:val="5A5BAD6A"/>
    <w:rsid w:val="5A5C2489"/>
    <w:rsid w:val="5A5C6A49"/>
    <w:rsid w:val="5A65F027"/>
    <w:rsid w:val="5A666654"/>
    <w:rsid w:val="5A67EBE3"/>
    <w:rsid w:val="5A6ABC26"/>
    <w:rsid w:val="5A6BDFC4"/>
    <w:rsid w:val="5A6D7370"/>
    <w:rsid w:val="5A70B311"/>
    <w:rsid w:val="5A736F95"/>
    <w:rsid w:val="5A742E21"/>
    <w:rsid w:val="5A75BD04"/>
    <w:rsid w:val="5A769F21"/>
    <w:rsid w:val="5A76B757"/>
    <w:rsid w:val="5A78EFAC"/>
    <w:rsid w:val="5A79CEEE"/>
    <w:rsid w:val="5A7A6C95"/>
    <w:rsid w:val="5A7F76EE"/>
    <w:rsid w:val="5A7FBB2C"/>
    <w:rsid w:val="5A7FDB34"/>
    <w:rsid w:val="5A82379A"/>
    <w:rsid w:val="5A855DB7"/>
    <w:rsid w:val="5A8A4276"/>
    <w:rsid w:val="5A8B1464"/>
    <w:rsid w:val="5A8BD4CE"/>
    <w:rsid w:val="5A9403A8"/>
    <w:rsid w:val="5A949F7A"/>
    <w:rsid w:val="5A96D2A5"/>
    <w:rsid w:val="5A97F7F8"/>
    <w:rsid w:val="5A98E45E"/>
    <w:rsid w:val="5A9907C4"/>
    <w:rsid w:val="5A99BAE3"/>
    <w:rsid w:val="5A9AE377"/>
    <w:rsid w:val="5A9B9BC5"/>
    <w:rsid w:val="5A9EB4D7"/>
    <w:rsid w:val="5AA113F0"/>
    <w:rsid w:val="5AA2078E"/>
    <w:rsid w:val="5AA35403"/>
    <w:rsid w:val="5AA461B3"/>
    <w:rsid w:val="5AA50658"/>
    <w:rsid w:val="5AA68642"/>
    <w:rsid w:val="5AA77153"/>
    <w:rsid w:val="5AA7A2D8"/>
    <w:rsid w:val="5AA82152"/>
    <w:rsid w:val="5AAAE8F7"/>
    <w:rsid w:val="5AACB014"/>
    <w:rsid w:val="5AB1FCE4"/>
    <w:rsid w:val="5AB2382D"/>
    <w:rsid w:val="5AB2A298"/>
    <w:rsid w:val="5AB2E507"/>
    <w:rsid w:val="5AB687D1"/>
    <w:rsid w:val="5AB98BE7"/>
    <w:rsid w:val="5ABDA3B9"/>
    <w:rsid w:val="5AC27F28"/>
    <w:rsid w:val="5AC2B1AD"/>
    <w:rsid w:val="5AC31128"/>
    <w:rsid w:val="5AC915D8"/>
    <w:rsid w:val="5AC9BCEE"/>
    <w:rsid w:val="5ACB1BAA"/>
    <w:rsid w:val="5ACB41BB"/>
    <w:rsid w:val="5ACBD64A"/>
    <w:rsid w:val="5ACD56D9"/>
    <w:rsid w:val="5ACD58B1"/>
    <w:rsid w:val="5AD28431"/>
    <w:rsid w:val="5AD3B946"/>
    <w:rsid w:val="5AD462F6"/>
    <w:rsid w:val="5AD8CFFD"/>
    <w:rsid w:val="5ADBDC37"/>
    <w:rsid w:val="5ADD24A5"/>
    <w:rsid w:val="5AE245B1"/>
    <w:rsid w:val="5AE28F4C"/>
    <w:rsid w:val="5AE55A8A"/>
    <w:rsid w:val="5AE7030E"/>
    <w:rsid w:val="5AE9231C"/>
    <w:rsid w:val="5AE965FB"/>
    <w:rsid w:val="5AE9FA93"/>
    <w:rsid w:val="5AEAF3AF"/>
    <w:rsid w:val="5AEBE4E2"/>
    <w:rsid w:val="5AF32E9F"/>
    <w:rsid w:val="5AF7B0E3"/>
    <w:rsid w:val="5AFD0BAE"/>
    <w:rsid w:val="5AFD32D6"/>
    <w:rsid w:val="5AFE1A03"/>
    <w:rsid w:val="5B011C78"/>
    <w:rsid w:val="5B021BD5"/>
    <w:rsid w:val="5B059725"/>
    <w:rsid w:val="5B0687C3"/>
    <w:rsid w:val="5B07C5D2"/>
    <w:rsid w:val="5B08A1C5"/>
    <w:rsid w:val="5B0AB9C1"/>
    <w:rsid w:val="5B0B72B5"/>
    <w:rsid w:val="5B0D540D"/>
    <w:rsid w:val="5B11044E"/>
    <w:rsid w:val="5B127D70"/>
    <w:rsid w:val="5B12A3E5"/>
    <w:rsid w:val="5B12DD12"/>
    <w:rsid w:val="5B16704A"/>
    <w:rsid w:val="5B1A0D48"/>
    <w:rsid w:val="5B1D4551"/>
    <w:rsid w:val="5B200D58"/>
    <w:rsid w:val="5B26DB4E"/>
    <w:rsid w:val="5B29EB26"/>
    <w:rsid w:val="5B2A1E9F"/>
    <w:rsid w:val="5B2A539D"/>
    <w:rsid w:val="5B2DC8A5"/>
    <w:rsid w:val="5B326F4F"/>
    <w:rsid w:val="5B35D31E"/>
    <w:rsid w:val="5B382AEA"/>
    <w:rsid w:val="5B3ADEE9"/>
    <w:rsid w:val="5B40E937"/>
    <w:rsid w:val="5B417A4A"/>
    <w:rsid w:val="5B44BD7C"/>
    <w:rsid w:val="5B473C94"/>
    <w:rsid w:val="5B4C5354"/>
    <w:rsid w:val="5B4DFCC7"/>
    <w:rsid w:val="5B4F331B"/>
    <w:rsid w:val="5B4FE77C"/>
    <w:rsid w:val="5B5076A6"/>
    <w:rsid w:val="5B50D9CB"/>
    <w:rsid w:val="5B51CADA"/>
    <w:rsid w:val="5B52010A"/>
    <w:rsid w:val="5B53F2FE"/>
    <w:rsid w:val="5B56480A"/>
    <w:rsid w:val="5B58AAB9"/>
    <w:rsid w:val="5B59D0F6"/>
    <w:rsid w:val="5B5C0573"/>
    <w:rsid w:val="5B5C5E6D"/>
    <w:rsid w:val="5B645350"/>
    <w:rsid w:val="5B655178"/>
    <w:rsid w:val="5B658C1B"/>
    <w:rsid w:val="5B67AD2A"/>
    <w:rsid w:val="5B69BA57"/>
    <w:rsid w:val="5B6C64A1"/>
    <w:rsid w:val="5B6CB024"/>
    <w:rsid w:val="5B6CE00A"/>
    <w:rsid w:val="5B6DDC2A"/>
    <w:rsid w:val="5B6F8E7D"/>
    <w:rsid w:val="5B6FFEA8"/>
    <w:rsid w:val="5B75F6C6"/>
    <w:rsid w:val="5B778035"/>
    <w:rsid w:val="5B7C1B83"/>
    <w:rsid w:val="5B7D65D8"/>
    <w:rsid w:val="5B7E5BD1"/>
    <w:rsid w:val="5B8075B9"/>
    <w:rsid w:val="5B820AE4"/>
    <w:rsid w:val="5B86558A"/>
    <w:rsid w:val="5B87FFEA"/>
    <w:rsid w:val="5B8A0FF5"/>
    <w:rsid w:val="5B8BC7E6"/>
    <w:rsid w:val="5B8D513D"/>
    <w:rsid w:val="5B8F2E6B"/>
    <w:rsid w:val="5B907CEC"/>
    <w:rsid w:val="5B90F424"/>
    <w:rsid w:val="5B91B757"/>
    <w:rsid w:val="5B9775CF"/>
    <w:rsid w:val="5B977E96"/>
    <w:rsid w:val="5B99478B"/>
    <w:rsid w:val="5B999711"/>
    <w:rsid w:val="5B9CE200"/>
    <w:rsid w:val="5BA08B38"/>
    <w:rsid w:val="5BA0F2A7"/>
    <w:rsid w:val="5BA37CC7"/>
    <w:rsid w:val="5BA5972C"/>
    <w:rsid w:val="5BA6407D"/>
    <w:rsid w:val="5BAAC92C"/>
    <w:rsid w:val="5BAD1283"/>
    <w:rsid w:val="5BADC318"/>
    <w:rsid w:val="5BB00297"/>
    <w:rsid w:val="5BB202BB"/>
    <w:rsid w:val="5BB30FB9"/>
    <w:rsid w:val="5BB53B88"/>
    <w:rsid w:val="5BB59171"/>
    <w:rsid w:val="5BB90AB2"/>
    <w:rsid w:val="5BBAAFDE"/>
    <w:rsid w:val="5BBBACAF"/>
    <w:rsid w:val="5BBC0064"/>
    <w:rsid w:val="5BBCD72D"/>
    <w:rsid w:val="5BBD5E03"/>
    <w:rsid w:val="5BBD7C58"/>
    <w:rsid w:val="5BBDC55A"/>
    <w:rsid w:val="5BBDE5E4"/>
    <w:rsid w:val="5BC241D9"/>
    <w:rsid w:val="5BC2A5F7"/>
    <w:rsid w:val="5BC2FC06"/>
    <w:rsid w:val="5BC51AF6"/>
    <w:rsid w:val="5BC790CC"/>
    <w:rsid w:val="5BC91AB6"/>
    <w:rsid w:val="5BCA5214"/>
    <w:rsid w:val="5BCA5515"/>
    <w:rsid w:val="5BCAE1E9"/>
    <w:rsid w:val="5BD28106"/>
    <w:rsid w:val="5BD54DCC"/>
    <w:rsid w:val="5BD5E240"/>
    <w:rsid w:val="5BD72FF5"/>
    <w:rsid w:val="5BDFE631"/>
    <w:rsid w:val="5BE01E59"/>
    <w:rsid w:val="5BE03F90"/>
    <w:rsid w:val="5BE1DAB9"/>
    <w:rsid w:val="5BE1EB67"/>
    <w:rsid w:val="5BE47ED6"/>
    <w:rsid w:val="5BE64595"/>
    <w:rsid w:val="5BE75A83"/>
    <w:rsid w:val="5BE79ECE"/>
    <w:rsid w:val="5BEC83EC"/>
    <w:rsid w:val="5BEF87D4"/>
    <w:rsid w:val="5BEFC52E"/>
    <w:rsid w:val="5BF2934E"/>
    <w:rsid w:val="5BF45221"/>
    <w:rsid w:val="5BF5E55C"/>
    <w:rsid w:val="5BF8E145"/>
    <w:rsid w:val="5BF9FDE2"/>
    <w:rsid w:val="5BFA99A2"/>
    <w:rsid w:val="5BFCB933"/>
    <w:rsid w:val="5BFCCAB8"/>
    <w:rsid w:val="5BFF8827"/>
    <w:rsid w:val="5C05C036"/>
    <w:rsid w:val="5C072C84"/>
    <w:rsid w:val="5C09E2D7"/>
    <w:rsid w:val="5C0DADAD"/>
    <w:rsid w:val="5C0EE09C"/>
    <w:rsid w:val="5C0EF959"/>
    <w:rsid w:val="5C131826"/>
    <w:rsid w:val="5C15DD71"/>
    <w:rsid w:val="5C1BCBD8"/>
    <w:rsid w:val="5C1DAFEA"/>
    <w:rsid w:val="5C1F1599"/>
    <w:rsid w:val="5C1F65CB"/>
    <w:rsid w:val="5C266B65"/>
    <w:rsid w:val="5C281BD0"/>
    <w:rsid w:val="5C29DC50"/>
    <w:rsid w:val="5C2A2CE3"/>
    <w:rsid w:val="5C2B9A0E"/>
    <w:rsid w:val="5C2BD91D"/>
    <w:rsid w:val="5C2C31E6"/>
    <w:rsid w:val="5C2C8B4A"/>
    <w:rsid w:val="5C2CCD33"/>
    <w:rsid w:val="5C2E72B8"/>
    <w:rsid w:val="5C2F6FD2"/>
    <w:rsid w:val="5C2FA41F"/>
    <w:rsid w:val="5C3293EB"/>
    <w:rsid w:val="5C386622"/>
    <w:rsid w:val="5C38D21A"/>
    <w:rsid w:val="5C38F16E"/>
    <w:rsid w:val="5C3F5AC9"/>
    <w:rsid w:val="5C40C3A6"/>
    <w:rsid w:val="5C4312A6"/>
    <w:rsid w:val="5C4360CC"/>
    <w:rsid w:val="5C442B79"/>
    <w:rsid w:val="5C445378"/>
    <w:rsid w:val="5C450E5C"/>
    <w:rsid w:val="5C45DA2F"/>
    <w:rsid w:val="5C492F49"/>
    <w:rsid w:val="5C49893F"/>
    <w:rsid w:val="5C4C1491"/>
    <w:rsid w:val="5C4C2E9C"/>
    <w:rsid w:val="5C573404"/>
    <w:rsid w:val="5C5AA777"/>
    <w:rsid w:val="5C5D1539"/>
    <w:rsid w:val="5C5E8038"/>
    <w:rsid w:val="5C60C564"/>
    <w:rsid w:val="5C675AA7"/>
    <w:rsid w:val="5C687BFC"/>
    <w:rsid w:val="5C69F602"/>
    <w:rsid w:val="5C6A542F"/>
    <w:rsid w:val="5C6A82BF"/>
    <w:rsid w:val="5C6ABE9D"/>
    <w:rsid w:val="5C6C3704"/>
    <w:rsid w:val="5C6CB9CB"/>
    <w:rsid w:val="5C71BFC2"/>
    <w:rsid w:val="5C727845"/>
    <w:rsid w:val="5C72F9CD"/>
    <w:rsid w:val="5C73D036"/>
    <w:rsid w:val="5C7401BC"/>
    <w:rsid w:val="5C791E68"/>
    <w:rsid w:val="5C7A45C3"/>
    <w:rsid w:val="5C7A475D"/>
    <w:rsid w:val="5C7A7B26"/>
    <w:rsid w:val="5C7B5299"/>
    <w:rsid w:val="5C7BB654"/>
    <w:rsid w:val="5C83FA59"/>
    <w:rsid w:val="5C845452"/>
    <w:rsid w:val="5C883AEE"/>
    <w:rsid w:val="5C8B9901"/>
    <w:rsid w:val="5C8E3FD3"/>
    <w:rsid w:val="5C8E6336"/>
    <w:rsid w:val="5C93A2C6"/>
    <w:rsid w:val="5C93F704"/>
    <w:rsid w:val="5C94EE59"/>
    <w:rsid w:val="5C98DF07"/>
    <w:rsid w:val="5C98F78C"/>
    <w:rsid w:val="5C9B1C38"/>
    <w:rsid w:val="5C9F1804"/>
    <w:rsid w:val="5C9F8DD0"/>
    <w:rsid w:val="5CA1D40D"/>
    <w:rsid w:val="5CA3294F"/>
    <w:rsid w:val="5CA3D1A9"/>
    <w:rsid w:val="5CA44A47"/>
    <w:rsid w:val="5CA48C98"/>
    <w:rsid w:val="5CA9476B"/>
    <w:rsid w:val="5CABFA3D"/>
    <w:rsid w:val="5CAC61D4"/>
    <w:rsid w:val="5CADAC40"/>
    <w:rsid w:val="5CAE16B6"/>
    <w:rsid w:val="5CAE4DD1"/>
    <w:rsid w:val="5CB024DF"/>
    <w:rsid w:val="5CB13ECF"/>
    <w:rsid w:val="5CB3492B"/>
    <w:rsid w:val="5CB6E632"/>
    <w:rsid w:val="5CBA9EBF"/>
    <w:rsid w:val="5CBD6F69"/>
    <w:rsid w:val="5CC06F00"/>
    <w:rsid w:val="5CC124C4"/>
    <w:rsid w:val="5CC1F648"/>
    <w:rsid w:val="5CC6DCFE"/>
    <w:rsid w:val="5CCAFEB9"/>
    <w:rsid w:val="5CCB3C6E"/>
    <w:rsid w:val="5CCC53B3"/>
    <w:rsid w:val="5CCE97D5"/>
    <w:rsid w:val="5CCF07AE"/>
    <w:rsid w:val="5CD352B0"/>
    <w:rsid w:val="5CD8D423"/>
    <w:rsid w:val="5CD93454"/>
    <w:rsid w:val="5CDB5EDD"/>
    <w:rsid w:val="5CE188B0"/>
    <w:rsid w:val="5CE28643"/>
    <w:rsid w:val="5CE8E4FB"/>
    <w:rsid w:val="5CE94153"/>
    <w:rsid w:val="5CEA29E9"/>
    <w:rsid w:val="5CEC522F"/>
    <w:rsid w:val="5CED7E6C"/>
    <w:rsid w:val="5CED9C5D"/>
    <w:rsid w:val="5CF09214"/>
    <w:rsid w:val="5CF11EB0"/>
    <w:rsid w:val="5CF59D02"/>
    <w:rsid w:val="5CF602CB"/>
    <w:rsid w:val="5CF6B089"/>
    <w:rsid w:val="5CF73B8A"/>
    <w:rsid w:val="5CF878DA"/>
    <w:rsid w:val="5CF88B40"/>
    <w:rsid w:val="5CF8C39E"/>
    <w:rsid w:val="5CF9E20C"/>
    <w:rsid w:val="5CFAE22F"/>
    <w:rsid w:val="5CFB37C3"/>
    <w:rsid w:val="5CFCD9F7"/>
    <w:rsid w:val="5CFE847F"/>
    <w:rsid w:val="5CFFEE44"/>
    <w:rsid w:val="5D02E506"/>
    <w:rsid w:val="5D07CDDA"/>
    <w:rsid w:val="5D08187B"/>
    <w:rsid w:val="5D082E8A"/>
    <w:rsid w:val="5D08AFB0"/>
    <w:rsid w:val="5D09FAC9"/>
    <w:rsid w:val="5D0B04F2"/>
    <w:rsid w:val="5D0B6DC1"/>
    <w:rsid w:val="5D0BBB31"/>
    <w:rsid w:val="5D144E18"/>
    <w:rsid w:val="5D198E6E"/>
    <w:rsid w:val="5D1AA590"/>
    <w:rsid w:val="5D1D8204"/>
    <w:rsid w:val="5D2550D8"/>
    <w:rsid w:val="5D2A8DE6"/>
    <w:rsid w:val="5D2C5F06"/>
    <w:rsid w:val="5D2E668B"/>
    <w:rsid w:val="5D2FA2EB"/>
    <w:rsid w:val="5D3000E6"/>
    <w:rsid w:val="5D34BECE"/>
    <w:rsid w:val="5D384089"/>
    <w:rsid w:val="5D3FC973"/>
    <w:rsid w:val="5D400881"/>
    <w:rsid w:val="5D418B29"/>
    <w:rsid w:val="5D441894"/>
    <w:rsid w:val="5D44EE7C"/>
    <w:rsid w:val="5D45A06A"/>
    <w:rsid w:val="5D4B6E9C"/>
    <w:rsid w:val="5D4D0850"/>
    <w:rsid w:val="5D4D8173"/>
    <w:rsid w:val="5D4E09B1"/>
    <w:rsid w:val="5D50C795"/>
    <w:rsid w:val="5D5252AF"/>
    <w:rsid w:val="5D53590F"/>
    <w:rsid w:val="5D53DC33"/>
    <w:rsid w:val="5D5822DF"/>
    <w:rsid w:val="5D5A7570"/>
    <w:rsid w:val="5D5B4480"/>
    <w:rsid w:val="5D5CAC04"/>
    <w:rsid w:val="5D60AC22"/>
    <w:rsid w:val="5D616040"/>
    <w:rsid w:val="5D6528AF"/>
    <w:rsid w:val="5D671E41"/>
    <w:rsid w:val="5D6AE283"/>
    <w:rsid w:val="5D6CD8FF"/>
    <w:rsid w:val="5D6D623D"/>
    <w:rsid w:val="5D6EC73D"/>
    <w:rsid w:val="5D6F88EF"/>
    <w:rsid w:val="5D71392F"/>
    <w:rsid w:val="5D716139"/>
    <w:rsid w:val="5D771DFB"/>
    <w:rsid w:val="5D793ACD"/>
    <w:rsid w:val="5D7AFACC"/>
    <w:rsid w:val="5D7B65E3"/>
    <w:rsid w:val="5D7CDFA5"/>
    <w:rsid w:val="5D7F7994"/>
    <w:rsid w:val="5D800269"/>
    <w:rsid w:val="5D82CE22"/>
    <w:rsid w:val="5D846BE9"/>
    <w:rsid w:val="5D86209F"/>
    <w:rsid w:val="5D889ADA"/>
    <w:rsid w:val="5D8DE70D"/>
    <w:rsid w:val="5D8ED355"/>
    <w:rsid w:val="5D8EFC8C"/>
    <w:rsid w:val="5D8F57DE"/>
    <w:rsid w:val="5D8FE6EA"/>
    <w:rsid w:val="5D9781BD"/>
    <w:rsid w:val="5D985D67"/>
    <w:rsid w:val="5D9CC589"/>
    <w:rsid w:val="5D9F0DE3"/>
    <w:rsid w:val="5D9F49B4"/>
    <w:rsid w:val="5DA0658A"/>
    <w:rsid w:val="5DA08C2C"/>
    <w:rsid w:val="5DA0B552"/>
    <w:rsid w:val="5DA108A7"/>
    <w:rsid w:val="5DA10DBA"/>
    <w:rsid w:val="5DA17CCF"/>
    <w:rsid w:val="5DA1BD2D"/>
    <w:rsid w:val="5DA38CFB"/>
    <w:rsid w:val="5DA4DF22"/>
    <w:rsid w:val="5DA5B737"/>
    <w:rsid w:val="5DAAED75"/>
    <w:rsid w:val="5DAD6421"/>
    <w:rsid w:val="5DAFBFB7"/>
    <w:rsid w:val="5DB1ED74"/>
    <w:rsid w:val="5DB2FB75"/>
    <w:rsid w:val="5DB46C5C"/>
    <w:rsid w:val="5DB6703A"/>
    <w:rsid w:val="5DB7143B"/>
    <w:rsid w:val="5DB798D6"/>
    <w:rsid w:val="5DB7C7DA"/>
    <w:rsid w:val="5DBA261F"/>
    <w:rsid w:val="5DBB2F0A"/>
    <w:rsid w:val="5DBBFD9A"/>
    <w:rsid w:val="5DBE76E5"/>
    <w:rsid w:val="5DBEBC63"/>
    <w:rsid w:val="5DC5048D"/>
    <w:rsid w:val="5DC60DFE"/>
    <w:rsid w:val="5DC6C291"/>
    <w:rsid w:val="5DCB7FD7"/>
    <w:rsid w:val="5DCD4080"/>
    <w:rsid w:val="5DCD8334"/>
    <w:rsid w:val="5DD0B82D"/>
    <w:rsid w:val="5DD262A4"/>
    <w:rsid w:val="5DD45C28"/>
    <w:rsid w:val="5DD4B856"/>
    <w:rsid w:val="5DD52DC2"/>
    <w:rsid w:val="5DD53C21"/>
    <w:rsid w:val="5DD68F4F"/>
    <w:rsid w:val="5DD9CE41"/>
    <w:rsid w:val="5DDC32EB"/>
    <w:rsid w:val="5DDC921A"/>
    <w:rsid w:val="5DDE5DE7"/>
    <w:rsid w:val="5DDFFBDA"/>
    <w:rsid w:val="5DE72D43"/>
    <w:rsid w:val="5DE76CD9"/>
    <w:rsid w:val="5DE8B510"/>
    <w:rsid w:val="5DE90669"/>
    <w:rsid w:val="5DE95B76"/>
    <w:rsid w:val="5DEA3B12"/>
    <w:rsid w:val="5DEDD44C"/>
    <w:rsid w:val="5DF0103B"/>
    <w:rsid w:val="5DF0F58C"/>
    <w:rsid w:val="5DF4E611"/>
    <w:rsid w:val="5DF5AC9D"/>
    <w:rsid w:val="5DF7C576"/>
    <w:rsid w:val="5DF8B184"/>
    <w:rsid w:val="5DF96660"/>
    <w:rsid w:val="5DFAF3ED"/>
    <w:rsid w:val="5DFDEBE4"/>
    <w:rsid w:val="5DFE6AE1"/>
    <w:rsid w:val="5E00990B"/>
    <w:rsid w:val="5E027412"/>
    <w:rsid w:val="5E035F7C"/>
    <w:rsid w:val="5E04079F"/>
    <w:rsid w:val="5E046390"/>
    <w:rsid w:val="5E064863"/>
    <w:rsid w:val="5E0973CA"/>
    <w:rsid w:val="5E105DCC"/>
    <w:rsid w:val="5E11678E"/>
    <w:rsid w:val="5E11BE06"/>
    <w:rsid w:val="5E126035"/>
    <w:rsid w:val="5E128693"/>
    <w:rsid w:val="5E12F210"/>
    <w:rsid w:val="5E144916"/>
    <w:rsid w:val="5E18C2F1"/>
    <w:rsid w:val="5E1AB317"/>
    <w:rsid w:val="5E1B9287"/>
    <w:rsid w:val="5E1DBAE6"/>
    <w:rsid w:val="5E1EB467"/>
    <w:rsid w:val="5E21F8BF"/>
    <w:rsid w:val="5E23055D"/>
    <w:rsid w:val="5E2513B3"/>
    <w:rsid w:val="5E26D622"/>
    <w:rsid w:val="5E2B4BBF"/>
    <w:rsid w:val="5E2D54CD"/>
    <w:rsid w:val="5E2F9E87"/>
    <w:rsid w:val="5E399DF1"/>
    <w:rsid w:val="5E39CFC7"/>
    <w:rsid w:val="5E3E10CC"/>
    <w:rsid w:val="5E3F8140"/>
    <w:rsid w:val="5E401DFC"/>
    <w:rsid w:val="5E40D425"/>
    <w:rsid w:val="5E444A27"/>
    <w:rsid w:val="5E46AD02"/>
    <w:rsid w:val="5E484635"/>
    <w:rsid w:val="5E49E717"/>
    <w:rsid w:val="5E4BEB12"/>
    <w:rsid w:val="5E4C607C"/>
    <w:rsid w:val="5E4EEB07"/>
    <w:rsid w:val="5E4F7C6A"/>
    <w:rsid w:val="5E514508"/>
    <w:rsid w:val="5E514597"/>
    <w:rsid w:val="5E518AD8"/>
    <w:rsid w:val="5E53FC14"/>
    <w:rsid w:val="5E541506"/>
    <w:rsid w:val="5E559122"/>
    <w:rsid w:val="5E56C0D5"/>
    <w:rsid w:val="5E56CF4A"/>
    <w:rsid w:val="5E587B3C"/>
    <w:rsid w:val="5E5AE2F0"/>
    <w:rsid w:val="5E5CD2E8"/>
    <w:rsid w:val="5E5DF133"/>
    <w:rsid w:val="5E61C25A"/>
    <w:rsid w:val="5E62BC50"/>
    <w:rsid w:val="5E639608"/>
    <w:rsid w:val="5E64DC52"/>
    <w:rsid w:val="5E66E915"/>
    <w:rsid w:val="5E6CCA5E"/>
    <w:rsid w:val="5E7372D1"/>
    <w:rsid w:val="5E75B250"/>
    <w:rsid w:val="5E760057"/>
    <w:rsid w:val="5E78E866"/>
    <w:rsid w:val="5E79657B"/>
    <w:rsid w:val="5E7D27AC"/>
    <w:rsid w:val="5E7F1448"/>
    <w:rsid w:val="5E80866F"/>
    <w:rsid w:val="5E812496"/>
    <w:rsid w:val="5E847BC5"/>
    <w:rsid w:val="5E8502DA"/>
    <w:rsid w:val="5E8A1C55"/>
    <w:rsid w:val="5E8AABCC"/>
    <w:rsid w:val="5E8D7E76"/>
    <w:rsid w:val="5EA21398"/>
    <w:rsid w:val="5EA237CB"/>
    <w:rsid w:val="5EA39B4E"/>
    <w:rsid w:val="5EA41E5A"/>
    <w:rsid w:val="5EA54F3D"/>
    <w:rsid w:val="5EA82B9B"/>
    <w:rsid w:val="5EACA541"/>
    <w:rsid w:val="5EACCA2F"/>
    <w:rsid w:val="5EAEF60E"/>
    <w:rsid w:val="5EB1181A"/>
    <w:rsid w:val="5EB269A8"/>
    <w:rsid w:val="5EB68D18"/>
    <w:rsid w:val="5EB91055"/>
    <w:rsid w:val="5EBC4868"/>
    <w:rsid w:val="5EBDC2A9"/>
    <w:rsid w:val="5EBEC54D"/>
    <w:rsid w:val="5EBF30B5"/>
    <w:rsid w:val="5EBFB309"/>
    <w:rsid w:val="5EC0B60E"/>
    <w:rsid w:val="5EC8AEB7"/>
    <w:rsid w:val="5EC8B7D8"/>
    <w:rsid w:val="5ECA44F4"/>
    <w:rsid w:val="5ECB4F8F"/>
    <w:rsid w:val="5ECE2400"/>
    <w:rsid w:val="5ECED31B"/>
    <w:rsid w:val="5ED002B4"/>
    <w:rsid w:val="5ED0183E"/>
    <w:rsid w:val="5ED0656F"/>
    <w:rsid w:val="5ED4007A"/>
    <w:rsid w:val="5ED46356"/>
    <w:rsid w:val="5ED552D4"/>
    <w:rsid w:val="5ED5F989"/>
    <w:rsid w:val="5ED9554D"/>
    <w:rsid w:val="5EDEDC6B"/>
    <w:rsid w:val="5EDEFBAE"/>
    <w:rsid w:val="5EE04F38"/>
    <w:rsid w:val="5EE17FEC"/>
    <w:rsid w:val="5EE269EE"/>
    <w:rsid w:val="5EE27131"/>
    <w:rsid w:val="5EE4B512"/>
    <w:rsid w:val="5EEAC4B1"/>
    <w:rsid w:val="5EEE67C4"/>
    <w:rsid w:val="5EEEA42B"/>
    <w:rsid w:val="5EEEBF88"/>
    <w:rsid w:val="5EF116B7"/>
    <w:rsid w:val="5EF167A8"/>
    <w:rsid w:val="5EF3F02E"/>
    <w:rsid w:val="5EF43924"/>
    <w:rsid w:val="5EFA3342"/>
    <w:rsid w:val="5EFA3DD5"/>
    <w:rsid w:val="5EFB449D"/>
    <w:rsid w:val="5EFF899D"/>
    <w:rsid w:val="5F007B36"/>
    <w:rsid w:val="5F00EF47"/>
    <w:rsid w:val="5F024B97"/>
    <w:rsid w:val="5F028D76"/>
    <w:rsid w:val="5F05D805"/>
    <w:rsid w:val="5F0884F1"/>
    <w:rsid w:val="5F0D1153"/>
    <w:rsid w:val="5F0D53C6"/>
    <w:rsid w:val="5F0E0560"/>
    <w:rsid w:val="5F0F46AD"/>
    <w:rsid w:val="5F159B11"/>
    <w:rsid w:val="5F159BBF"/>
    <w:rsid w:val="5F16D1C9"/>
    <w:rsid w:val="5F1774D7"/>
    <w:rsid w:val="5F18354A"/>
    <w:rsid w:val="5F19B6B7"/>
    <w:rsid w:val="5F19BEE7"/>
    <w:rsid w:val="5F1C97F1"/>
    <w:rsid w:val="5F1EC3AC"/>
    <w:rsid w:val="5F2150E0"/>
    <w:rsid w:val="5F2397E3"/>
    <w:rsid w:val="5F23C6FD"/>
    <w:rsid w:val="5F247362"/>
    <w:rsid w:val="5F2686CC"/>
    <w:rsid w:val="5F26C2FD"/>
    <w:rsid w:val="5F26EDDD"/>
    <w:rsid w:val="5F284B00"/>
    <w:rsid w:val="5F2946F5"/>
    <w:rsid w:val="5F2A87D9"/>
    <w:rsid w:val="5F2C51A9"/>
    <w:rsid w:val="5F2E3152"/>
    <w:rsid w:val="5F2EB316"/>
    <w:rsid w:val="5F2EE26D"/>
    <w:rsid w:val="5F30D8BB"/>
    <w:rsid w:val="5F312808"/>
    <w:rsid w:val="5F3188BB"/>
    <w:rsid w:val="5F346AFC"/>
    <w:rsid w:val="5F35490E"/>
    <w:rsid w:val="5F3EB59C"/>
    <w:rsid w:val="5F412044"/>
    <w:rsid w:val="5F41E14C"/>
    <w:rsid w:val="5F44CD37"/>
    <w:rsid w:val="5F475D75"/>
    <w:rsid w:val="5F48C92C"/>
    <w:rsid w:val="5F4A8EBB"/>
    <w:rsid w:val="5F4CCB2B"/>
    <w:rsid w:val="5F4CCBCB"/>
    <w:rsid w:val="5F4DE145"/>
    <w:rsid w:val="5F4E3083"/>
    <w:rsid w:val="5F4EDFD0"/>
    <w:rsid w:val="5F4EFAA3"/>
    <w:rsid w:val="5F4F0BCB"/>
    <w:rsid w:val="5F52E155"/>
    <w:rsid w:val="5F5435E3"/>
    <w:rsid w:val="5F551990"/>
    <w:rsid w:val="5F55CA3C"/>
    <w:rsid w:val="5F5D969A"/>
    <w:rsid w:val="5F5F8125"/>
    <w:rsid w:val="5F61BC09"/>
    <w:rsid w:val="5F62BEF2"/>
    <w:rsid w:val="5F68E71C"/>
    <w:rsid w:val="5F693A2F"/>
    <w:rsid w:val="5F69ACC0"/>
    <w:rsid w:val="5F6CCDC9"/>
    <w:rsid w:val="5F6E6BB5"/>
    <w:rsid w:val="5F6EA9C6"/>
    <w:rsid w:val="5F6F7AAF"/>
    <w:rsid w:val="5F75B0D7"/>
    <w:rsid w:val="5F761A07"/>
    <w:rsid w:val="5F764977"/>
    <w:rsid w:val="5F776622"/>
    <w:rsid w:val="5F77B8C2"/>
    <w:rsid w:val="5F783E8A"/>
    <w:rsid w:val="5F7A2F53"/>
    <w:rsid w:val="5F7F044B"/>
    <w:rsid w:val="5F7FF4A8"/>
    <w:rsid w:val="5F83FB6E"/>
    <w:rsid w:val="5F842E85"/>
    <w:rsid w:val="5F8494B3"/>
    <w:rsid w:val="5F8538DD"/>
    <w:rsid w:val="5F8583DC"/>
    <w:rsid w:val="5F86D3E6"/>
    <w:rsid w:val="5F87938D"/>
    <w:rsid w:val="5F889633"/>
    <w:rsid w:val="5F8B7136"/>
    <w:rsid w:val="5F8B8E5D"/>
    <w:rsid w:val="5F8C64B9"/>
    <w:rsid w:val="5F8CACBF"/>
    <w:rsid w:val="5F8DC8ED"/>
    <w:rsid w:val="5F9102A6"/>
    <w:rsid w:val="5F93C347"/>
    <w:rsid w:val="5F97D5A5"/>
    <w:rsid w:val="5F999704"/>
    <w:rsid w:val="5F9BCDA0"/>
    <w:rsid w:val="5F9D04D7"/>
    <w:rsid w:val="5F9FB2CF"/>
    <w:rsid w:val="5FA41351"/>
    <w:rsid w:val="5FA4213F"/>
    <w:rsid w:val="5FA57F0D"/>
    <w:rsid w:val="5FA5B7D6"/>
    <w:rsid w:val="5FA68AD1"/>
    <w:rsid w:val="5FAAFCCD"/>
    <w:rsid w:val="5FAC3466"/>
    <w:rsid w:val="5FAD71C0"/>
    <w:rsid w:val="5FB1F353"/>
    <w:rsid w:val="5FB33953"/>
    <w:rsid w:val="5FB739AE"/>
    <w:rsid w:val="5FB7506B"/>
    <w:rsid w:val="5FBB5444"/>
    <w:rsid w:val="5FC1EFD1"/>
    <w:rsid w:val="5FC4C8A6"/>
    <w:rsid w:val="5FC5AC71"/>
    <w:rsid w:val="5FC8778B"/>
    <w:rsid w:val="5FCAD924"/>
    <w:rsid w:val="5FCC3B99"/>
    <w:rsid w:val="5FCD5D4B"/>
    <w:rsid w:val="5FD17CC5"/>
    <w:rsid w:val="5FD2EBAA"/>
    <w:rsid w:val="5FD7AE25"/>
    <w:rsid w:val="5FD7AE91"/>
    <w:rsid w:val="5FD82E15"/>
    <w:rsid w:val="5FD84445"/>
    <w:rsid w:val="5FD8565E"/>
    <w:rsid w:val="5FDC69ED"/>
    <w:rsid w:val="5FDDB0CC"/>
    <w:rsid w:val="5FE1353E"/>
    <w:rsid w:val="5FE1D555"/>
    <w:rsid w:val="5FE83019"/>
    <w:rsid w:val="5FEA03FB"/>
    <w:rsid w:val="5FEEA3AC"/>
    <w:rsid w:val="5FF2D776"/>
    <w:rsid w:val="5FF7E69F"/>
    <w:rsid w:val="5FF9A92D"/>
    <w:rsid w:val="5FFA965D"/>
    <w:rsid w:val="5FFB7E3A"/>
    <w:rsid w:val="5FFBFC92"/>
    <w:rsid w:val="5FFE86DF"/>
    <w:rsid w:val="5FFFF487"/>
    <w:rsid w:val="6000A27E"/>
    <w:rsid w:val="60031ED0"/>
    <w:rsid w:val="60032DDC"/>
    <w:rsid w:val="600529E5"/>
    <w:rsid w:val="6005E696"/>
    <w:rsid w:val="6006C72F"/>
    <w:rsid w:val="6007D90F"/>
    <w:rsid w:val="6009AF51"/>
    <w:rsid w:val="600B49E6"/>
    <w:rsid w:val="600BBC0F"/>
    <w:rsid w:val="600C54DE"/>
    <w:rsid w:val="600FFB36"/>
    <w:rsid w:val="6010D9F1"/>
    <w:rsid w:val="601190A5"/>
    <w:rsid w:val="601B7769"/>
    <w:rsid w:val="601FAE86"/>
    <w:rsid w:val="60226D66"/>
    <w:rsid w:val="60236F42"/>
    <w:rsid w:val="60256990"/>
    <w:rsid w:val="6025DBCF"/>
    <w:rsid w:val="6025FEEF"/>
    <w:rsid w:val="60272C0C"/>
    <w:rsid w:val="602E257B"/>
    <w:rsid w:val="602E5F70"/>
    <w:rsid w:val="602FB877"/>
    <w:rsid w:val="60317151"/>
    <w:rsid w:val="60333F65"/>
    <w:rsid w:val="6034C5BE"/>
    <w:rsid w:val="6034EE27"/>
    <w:rsid w:val="6039A238"/>
    <w:rsid w:val="603B9FCC"/>
    <w:rsid w:val="603BCC11"/>
    <w:rsid w:val="603CE82B"/>
    <w:rsid w:val="603D7C2A"/>
    <w:rsid w:val="60405072"/>
    <w:rsid w:val="60407D56"/>
    <w:rsid w:val="6040948F"/>
    <w:rsid w:val="60417648"/>
    <w:rsid w:val="604179A0"/>
    <w:rsid w:val="604330E9"/>
    <w:rsid w:val="604B0EB1"/>
    <w:rsid w:val="604DDFEE"/>
    <w:rsid w:val="604EC115"/>
    <w:rsid w:val="6051C1AB"/>
    <w:rsid w:val="6055C295"/>
    <w:rsid w:val="605625B8"/>
    <w:rsid w:val="6056778D"/>
    <w:rsid w:val="6059C8C4"/>
    <w:rsid w:val="605B0113"/>
    <w:rsid w:val="605C679E"/>
    <w:rsid w:val="60610699"/>
    <w:rsid w:val="60615D19"/>
    <w:rsid w:val="60625832"/>
    <w:rsid w:val="6062B486"/>
    <w:rsid w:val="60638245"/>
    <w:rsid w:val="606404E7"/>
    <w:rsid w:val="6066CB2E"/>
    <w:rsid w:val="606C7BEA"/>
    <w:rsid w:val="606CDB62"/>
    <w:rsid w:val="606DA1EE"/>
    <w:rsid w:val="606DF4FA"/>
    <w:rsid w:val="606E198B"/>
    <w:rsid w:val="606F694B"/>
    <w:rsid w:val="607027ED"/>
    <w:rsid w:val="60707343"/>
    <w:rsid w:val="60717307"/>
    <w:rsid w:val="6074CAC8"/>
    <w:rsid w:val="6077CF74"/>
    <w:rsid w:val="60782E35"/>
    <w:rsid w:val="607A0AD6"/>
    <w:rsid w:val="607AE60E"/>
    <w:rsid w:val="607E07E2"/>
    <w:rsid w:val="607FC187"/>
    <w:rsid w:val="607FE6DC"/>
    <w:rsid w:val="60823138"/>
    <w:rsid w:val="608394B2"/>
    <w:rsid w:val="608486FB"/>
    <w:rsid w:val="608764CD"/>
    <w:rsid w:val="608ECE88"/>
    <w:rsid w:val="608F5F59"/>
    <w:rsid w:val="60908CA5"/>
    <w:rsid w:val="6090CDC0"/>
    <w:rsid w:val="60928B5F"/>
    <w:rsid w:val="6095F0F3"/>
    <w:rsid w:val="6097CAB9"/>
    <w:rsid w:val="60992253"/>
    <w:rsid w:val="6099D43D"/>
    <w:rsid w:val="609D0F17"/>
    <w:rsid w:val="609D95E2"/>
    <w:rsid w:val="609E6CCA"/>
    <w:rsid w:val="609FA27C"/>
    <w:rsid w:val="60A1E87E"/>
    <w:rsid w:val="60A2AB1F"/>
    <w:rsid w:val="60A47697"/>
    <w:rsid w:val="60A62BFB"/>
    <w:rsid w:val="60AAF35B"/>
    <w:rsid w:val="60AB127C"/>
    <w:rsid w:val="60ACBF9F"/>
    <w:rsid w:val="60AD3976"/>
    <w:rsid w:val="60AD7177"/>
    <w:rsid w:val="60B01323"/>
    <w:rsid w:val="60B10B6F"/>
    <w:rsid w:val="60B18071"/>
    <w:rsid w:val="60B2CD2B"/>
    <w:rsid w:val="60B45DA1"/>
    <w:rsid w:val="60B4B419"/>
    <w:rsid w:val="60B56CEA"/>
    <w:rsid w:val="60B6FE3C"/>
    <w:rsid w:val="60B715A4"/>
    <w:rsid w:val="60B7F88E"/>
    <w:rsid w:val="60BA6482"/>
    <w:rsid w:val="60BC3F62"/>
    <w:rsid w:val="60BC99C3"/>
    <w:rsid w:val="60BE0FE2"/>
    <w:rsid w:val="60BEF7BA"/>
    <w:rsid w:val="60BF32C0"/>
    <w:rsid w:val="60C0007A"/>
    <w:rsid w:val="60C0F6B9"/>
    <w:rsid w:val="60C184E9"/>
    <w:rsid w:val="60C32C64"/>
    <w:rsid w:val="60C55CE9"/>
    <w:rsid w:val="60C7FE9B"/>
    <w:rsid w:val="60C95ADF"/>
    <w:rsid w:val="60CFDC86"/>
    <w:rsid w:val="60D000DA"/>
    <w:rsid w:val="60D0C5A3"/>
    <w:rsid w:val="60D29B4B"/>
    <w:rsid w:val="60D4534D"/>
    <w:rsid w:val="60D60D85"/>
    <w:rsid w:val="60DF8610"/>
    <w:rsid w:val="60DF94E0"/>
    <w:rsid w:val="60E4013A"/>
    <w:rsid w:val="60E4A0F3"/>
    <w:rsid w:val="60E4AD0C"/>
    <w:rsid w:val="60E8A2D3"/>
    <w:rsid w:val="60EC09E1"/>
    <w:rsid w:val="60EF8D26"/>
    <w:rsid w:val="60EF9CC8"/>
    <w:rsid w:val="60F40E49"/>
    <w:rsid w:val="60F5D04C"/>
    <w:rsid w:val="60FBACFB"/>
    <w:rsid w:val="60FC0C58"/>
    <w:rsid w:val="60FDE6A6"/>
    <w:rsid w:val="61020599"/>
    <w:rsid w:val="6102533B"/>
    <w:rsid w:val="61028D56"/>
    <w:rsid w:val="61033C49"/>
    <w:rsid w:val="610775CE"/>
    <w:rsid w:val="6107AD16"/>
    <w:rsid w:val="610B1F0B"/>
    <w:rsid w:val="610C82E1"/>
    <w:rsid w:val="61129E6E"/>
    <w:rsid w:val="611BE555"/>
    <w:rsid w:val="611D7954"/>
    <w:rsid w:val="611D8112"/>
    <w:rsid w:val="612090DA"/>
    <w:rsid w:val="61226605"/>
    <w:rsid w:val="6124088D"/>
    <w:rsid w:val="61263672"/>
    <w:rsid w:val="612A6915"/>
    <w:rsid w:val="612C6F26"/>
    <w:rsid w:val="612CDF38"/>
    <w:rsid w:val="612D4CB9"/>
    <w:rsid w:val="612DCEB9"/>
    <w:rsid w:val="61307F67"/>
    <w:rsid w:val="61308767"/>
    <w:rsid w:val="6130A8C0"/>
    <w:rsid w:val="6130C872"/>
    <w:rsid w:val="6131B355"/>
    <w:rsid w:val="6139F237"/>
    <w:rsid w:val="6139FC1F"/>
    <w:rsid w:val="613CDB5B"/>
    <w:rsid w:val="613E92E9"/>
    <w:rsid w:val="6145C711"/>
    <w:rsid w:val="614C9040"/>
    <w:rsid w:val="614E15B1"/>
    <w:rsid w:val="614EA311"/>
    <w:rsid w:val="614EF1F6"/>
    <w:rsid w:val="614F3287"/>
    <w:rsid w:val="615154E7"/>
    <w:rsid w:val="6154405E"/>
    <w:rsid w:val="61575232"/>
    <w:rsid w:val="615A3E28"/>
    <w:rsid w:val="616171CD"/>
    <w:rsid w:val="616265CA"/>
    <w:rsid w:val="61629638"/>
    <w:rsid w:val="6162C864"/>
    <w:rsid w:val="61676DF5"/>
    <w:rsid w:val="6167B307"/>
    <w:rsid w:val="6168FAFC"/>
    <w:rsid w:val="616B34EB"/>
    <w:rsid w:val="616D81F3"/>
    <w:rsid w:val="616DBD76"/>
    <w:rsid w:val="616E058D"/>
    <w:rsid w:val="6171146D"/>
    <w:rsid w:val="6171204D"/>
    <w:rsid w:val="61722C19"/>
    <w:rsid w:val="61745194"/>
    <w:rsid w:val="61750F8B"/>
    <w:rsid w:val="617688DA"/>
    <w:rsid w:val="61783FC4"/>
    <w:rsid w:val="617AE0C9"/>
    <w:rsid w:val="617C0885"/>
    <w:rsid w:val="617C6EC1"/>
    <w:rsid w:val="617D0EB2"/>
    <w:rsid w:val="6180997C"/>
    <w:rsid w:val="618222C2"/>
    <w:rsid w:val="6183FDCC"/>
    <w:rsid w:val="618ABBB3"/>
    <w:rsid w:val="618BDE8D"/>
    <w:rsid w:val="618BF6E1"/>
    <w:rsid w:val="618C822B"/>
    <w:rsid w:val="618E7205"/>
    <w:rsid w:val="6190E7D6"/>
    <w:rsid w:val="619118C3"/>
    <w:rsid w:val="61945D2D"/>
    <w:rsid w:val="619A5BA7"/>
    <w:rsid w:val="619A5FE8"/>
    <w:rsid w:val="619AE2C2"/>
    <w:rsid w:val="619B4C93"/>
    <w:rsid w:val="619B8541"/>
    <w:rsid w:val="619BDE2E"/>
    <w:rsid w:val="619D8A1C"/>
    <w:rsid w:val="619E5EF1"/>
    <w:rsid w:val="619EC7E0"/>
    <w:rsid w:val="61A327DD"/>
    <w:rsid w:val="61A726E1"/>
    <w:rsid w:val="61A86507"/>
    <w:rsid w:val="61A877A6"/>
    <w:rsid w:val="61AE1B4C"/>
    <w:rsid w:val="61AE86D2"/>
    <w:rsid w:val="61B2BB5C"/>
    <w:rsid w:val="61B37346"/>
    <w:rsid w:val="61B6BDFA"/>
    <w:rsid w:val="61B8D7ED"/>
    <w:rsid w:val="61B8DC30"/>
    <w:rsid w:val="61B96CD5"/>
    <w:rsid w:val="61BB0E23"/>
    <w:rsid w:val="61BB185D"/>
    <w:rsid w:val="61BC1A44"/>
    <w:rsid w:val="61BE717E"/>
    <w:rsid w:val="61C025AE"/>
    <w:rsid w:val="61C125C7"/>
    <w:rsid w:val="61C42657"/>
    <w:rsid w:val="61C4CEB5"/>
    <w:rsid w:val="61C54842"/>
    <w:rsid w:val="61C565A7"/>
    <w:rsid w:val="61C57703"/>
    <w:rsid w:val="61C6C8AD"/>
    <w:rsid w:val="61C7A417"/>
    <w:rsid w:val="61C82AB9"/>
    <w:rsid w:val="61C9441D"/>
    <w:rsid w:val="61CC4E06"/>
    <w:rsid w:val="61CF1D5C"/>
    <w:rsid w:val="61CF79F0"/>
    <w:rsid w:val="61D63465"/>
    <w:rsid w:val="61D6D49E"/>
    <w:rsid w:val="61DA97BD"/>
    <w:rsid w:val="61DDE49E"/>
    <w:rsid w:val="61E637CD"/>
    <w:rsid w:val="61EFDB62"/>
    <w:rsid w:val="61F139EE"/>
    <w:rsid w:val="61F5FB43"/>
    <w:rsid w:val="61F666A0"/>
    <w:rsid w:val="61F908CE"/>
    <w:rsid w:val="61F9AA7F"/>
    <w:rsid w:val="61F9FD34"/>
    <w:rsid w:val="61FB9938"/>
    <w:rsid w:val="61FE14FA"/>
    <w:rsid w:val="61FE6ADE"/>
    <w:rsid w:val="62067F75"/>
    <w:rsid w:val="6206BCDE"/>
    <w:rsid w:val="62090E0A"/>
    <w:rsid w:val="620995E4"/>
    <w:rsid w:val="6209E30B"/>
    <w:rsid w:val="620D1FAC"/>
    <w:rsid w:val="620F15E4"/>
    <w:rsid w:val="620F6416"/>
    <w:rsid w:val="62128755"/>
    <w:rsid w:val="62142D64"/>
    <w:rsid w:val="621B8B30"/>
    <w:rsid w:val="621D32EB"/>
    <w:rsid w:val="621E47CC"/>
    <w:rsid w:val="62215DF8"/>
    <w:rsid w:val="6221BAF4"/>
    <w:rsid w:val="6221F204"/>
    <w:rsid w:val="622330B2"/>
    <w:rsid w:val="6223394D"/>
    <w:rsid w:val="6227F477"/>
    <w:rsid w:val="622805D1"/>
    <w:rsid w:val="622C097C"/>
    <w:rsid w:val="622C624F"/>
    <w:rsid w:val="622D154F"/>
    <w:rsid w:val="622FCC22"/>
    <w:rsid w:val="62344791"/>
    <w:rsid w:val="6234F2D7"/>
    <w:rsid w:val="6236B6FB"/>
    <w:rsid w:val="6236C3AD"/>
    <w:rsid w:val="62371761"/>
    <w:rsid w:val="6238B221"/>
    <w:rsid w:val="6239BE9E"/>
    <w:rsid w:val="623BCF67"/>
    <w:rsid w:val="623F7167"/>
    <w:rsid w:val="62410DCC"/>
    <w:rsid w:val="624314E2"/>
    <w:rsid w:val="62442C1B"/>
    <w:rsid w:val="62451241"/>
    <w:rsid w:val="62455532"/>
    <w:rsid w:val="624607E4"/>
    <w:rsid w:val="6247438C"/>
    <w:rsid w:val="624804AC"/>
    <w:rsid w:val="6248CE56"/>
    <w:rsid w:val="624CE701"/>
    <w:rsid w:val="624D35B2"/>
    <w:rsid w:val="624E0231"/>
    <w:rsid w:val="624E6AD6"/>
    <w:rsid w:val="624EC691"/>
    <w:rsid w:val="625134FF"/>
    <w:rsid w:val="62533E52"/>
    <w:rsid w:val="625440C4"/>
    <w:rsid w:val="62555B5D"/>
    <w:rsid w:val="6255EB4D"/>
    <w:rsid w:val="6258C869"/>
    <w:rsid w:val="6259B4D3"/>
    <w:rsid w:val="625B945C"/>
    <w:rsid w:val="625C697D"/>
    <w:rsid w:val="625F555A"/>
    <w:rsid w:val="625F6C81"/>
    <w:rsid w:val="6262FDFB"/>
    <w:rsid w:val="62647467"/>
    <w:rsid w:val="626512ED"/>
    <w:rsid w:val="626517D8"/>
    <w:rsid w:val="62652DED"/>
    <w:rsid w:val="62664DAA"/>
    <w:rsid w:val="6266D281"/>
    <w:rsid w:val="62686750"/>
    <w:rsid w:val="626A2CD8"/>
    <w:rsid w:val="626D2AA2"/>
    <w:rsid w:val="626F2892"/>
    <w:rsid w:val="6270C672"/>
    <w:rsid w:val="6270F4D8"/>
    <w:rsid w:val="627142B6"/>
    <w:rsid w:val="6273B026"/>
    <w:rsid w:val="62740AC9"/>
    <w:rsid w:val="62765B46"/>
    <w:rsid w:val="62782EF5"/>
    <w:rsid w:val="627B38E5"/>
    <w:rsid w:val="627EFFAB"/>
    <w:rsid w:val="627FBC9F"/>
    <w:rsid w:val="6280D345"/>
    <w:rsid w:val="62844452"/>
    <w:rsid w:val="628446BD"/>
    <w:rsid w:val="62846BED"/>
    <w:rsid w:val="6284E046"/>
    <w:rsid w:val="6287E0FD"/>
    <w:rsid w:val="628CFDE4"/>
    <w:rsid w:val="628F8E07"/>
    <w:rsid w:val="629166C8"/>
    <w:rsid w:val="6293DAC2"/>
    <w:rsid w:val="6297DBF5"/>
    <w:rsid w:val="6299363E"/>
    <w:rsid w:val="6299E8B5"/>
    <w:rsid w:val="629B1CEA"/>
    <w:rsid w:val="629D76DB"/>
    <w:rsid w:val="629D99B6"/>
    <w:rsid w:val="629EBA94"/>
    <w:rsid w:val="629F64BF"/>
    <w:rsid w:val="62A0F5A2"/>
    <w:rsid w:val="62A5E355"/>
    <w:rsid w:val="62A76174"/>
    <w:rsid w:val="62AAE9DC"/>
    <w:rsid w:val="62AD9D0B"/>
    <w:rsid w:val="62ADF9FD"/>
    <w:rsid w:val="62AF6F51"/>
    <w:rsid w:val="62B0009C"/>
    <w:rsid w:val="62B61099"/>
    <w:rsid w:val="62B74680"/>
    <w:rsid w:val="62B86A8C"/>
    <w:rsid w:val="62BACF95"/>
    <w:rsid w:val="62BBF388"/>
    <w:rsid w:val="62BF8B4D"/>
    <w:rsid w:val="62C0269B"/>
    <w:rsid w:val="62C2B654"/>
    <w:rsid w:val="62C2E975"/>
    <w:rsid w:val="62C3689B"/>
    <w:rsid w:val="62C4B794"/>
    <w:rsid w:val="62C4EDCA"/>
    <w:rsid w:val="62C603B1"/>
    <w:rsid w:val="62C65DD3"/>
    <w:rsid w:val="62C7AC88"/>
    <w:rsid w:val="62CB6496"/>
    <w:rsid w:val="62CF2B44"/>
    <w:rsid w:val="62D0084A"/>
    <w:rsid w:val="62D00C40"/>
    <w:rsid w:val="62D0C6CE"/>
    <w:rsid w:val="62D24CF3"/>
    <w:rsid w:val="62D2892C"/>
    <w:rsid w:val="62D2A1FE"/>
    <w:rsid w:val="62D31461"/>
    <w:rsid w:val="62D39111"/>
    <w:rsid w:val="62D4D3DB"/>
    <w:rsid w:val="62D75CC7"/>
    <w:rsid w:val="62D772E4"/>
    <w:rsid w:val="62D87643"/>
    <w:rsid w:val="62DDE94F"/>
    <w:rsid w:val="62DE88FE"/>
    <w:rsid w:val="62E01695"/>
    <w:rsid w:val="62E81448"/>
    <w:rsid w:val="62E851B1"/>
    <w:rsid w:val="62EA44AD"/>
    <w:rsid w:val="62EED4E3"/>
    <w:rsid w:val="62EF43A0"/>
    <w:rsid w:val="62F01A6E"/>
    <w:rsid w:val="62F5799E"/>
    <w:rsid w:val="62F620B4"/>
    <w:rsid w:val="62F7A0EC"/>
    <w:rsid w:val="62F8B0BF"/>
    <w:rsid w:val="62FA8578"/>
    <w:rsid w:val="62FC7ABD"/>
    <w:rsid w:val="62FF4F09"/>
    <w:rsid w:val="6304B9DD"/>
    <w:rsid w:val="6309949B"/>
    <w:rsid w:val="6309C4F0"/>
    <w:rsid w:val="630BEFD7"/>
    <w:rsid w:val="630EFB6E"/>
    <w:rsid w:val="630FB98A"/>
    <w:rsid w:val="63148F19"/>
    <w:rsid w:val="63179665"/>
    <w:rsid w:val="631F5078"/>
    <w:rsid w:val="6324D940"/>
    <w:rsid w:val="63267479"/>
    <w:rsid w:val="6327CA0D"/>
    <w:rsid w:val="6329DB2C"/>
    <w:rsid w:val="632A248B"/>
    <w:rsid w:val="632A9CFB"/>
    <w:rsid w:val="632B20A8"/>
    <w:rsid w:val="632C8F9E"/>
    <w:rsid w:val="632CA01F"/>
    <w:rsid w:val="632F083F"/>
    <w:rsid w:val="6333CBD2"/>
    <w:rsid w:val="63352551"/>
    <w:rsid w:val="6336B025"/>
    <w:rsid w:val="633AC3E9"/>
    <w:rsid w:val="633C16F3"/>
    <w:rsid w:val="6341D104"/>
    <w:rsid w:val="63438F20"/>
    <w:rsid w:val="63442031"/>
    <w:rsid w:val="63452AC0"/>
    <w:rsid w:val="63492D47"/>
    <w:rsid w:val="6349C389"/>
    <w:rsid w:val="634A398A"/>
    <w:rsid w:val="634DE350"/>
    <w:rsid w:val="634E3AD8"/>
    <w:rsid w:val="635075C5"/>
    <w:rsid w:val="6352AD9B"/>
    <w:rsid w:val="635BCC2F"/>
    <w:rsid w:val="635CC3B5"/>
    <w:rsid w:val="635EF0E3"/>
    <w:rsid w:val="63642EAA"/>
    <w:rsid w:val="6367D60D"/>
    <w:rsid w:val="6368A896"/>
    <w:rsid w:val="6368EA45"/>
    <w:rsid w:val="636B6D04"/>
    <w:rsid w:val="63704656"/>
    <w:rsid w:val="63712A41"/>
    <w:rsid w:val="63755E89"/>
    <w:rsid w:val="63765C19"/>
    <w:rsid w:val="6378B492"/>
    <w:rsid w:val="6378D78E"/>
    <w:rsid w:val="63793594"/>
    <w:rsid w:val="637C0DAF"/>
    <w:rsid w:val="637C7EF8"/>
    <w:rsid w:val="63818FBA"/>
    <w:rsid w:val="63838915"/>
    <w:rsid w:val="638BDCFE"/>
    <w:rsid w:val="638C1589"/>
    <w:rsid w:val="638DA958"/>
    <w:rsid w:val="638E7C2A"/>
    <w:rsid w:val="6391B54D"/>
    <w:rsid w:val="6394FD84"/>
    <w:rsid w:val="63966B13"/>
    <w:rsid w:val="639739A4"/>
    <w:rsid w:val="6397779F"/>
    <w:rsid w:val="6397A67B"/>
    <w:rsid w:val="63981948"/>
    <w:rsid w:val="639A9BA3"/>
    <w:rsid w:val="639AB7FA"/>
    <w:rsid w:val="639B0E6B"/>
    <w:rsid w:val="639B2BCA"/>
    <w:rsid w:val="639F9750"/>
    <w:rsid w:val="63A12A4D"/>
    <w:rsid w:val="63A21D06"/>
    <w:rsid w:val="63A2FB23"/>
    <w:rsid w:val="63A2FCEB"/>
    <w:rsid w:val="63A37A67"/>
    <w:rsid w:val="63A39A32"/>
    <w:rsid w:val="63A5D3E6"/>
    <w:rsid w:val="63A75F22"/>
    <w:rsid w:val="63AA3F68"/>
    <w:rsid w:val="63AB4EB0"/>
    <w:rsid w:val="63ACFBC3"/>
    <w:rsid w:val="63AE34F0"/>
    <w:rsid w:val="63AEC85A"/>
    <w:rsid w:val="63B0A0C1"/>
    <w:rsid w:val="63B1E471"/>
    <w:rsid w:val="63B258D1"/>
    <w:rsid w:val="63B3E991"/>
    <w:rsid w:val="63B5405B"/>
    <w:rsid w:val="63B99BDF"/>
    <w:rsid w:val="63BA268D"/>
    <w:rsid w:val="63BF8637"/>
    <w:rsid w:val="63C2D043"/>
    <w:rsid w:val="63C5F6A5"/>
    <w:rsid w:val="63C63B05"/>
    <w:rsid w:val="63C6631C"/>
    <w:rsid w:val="63C72BC2"/>
    <w:rsid w:val="63C79385"/>
    <w:rsid w:val="63CCC526"/>
    <w:rsid w:val="63CD7EC3"/>
    <w:rsid w:val="63CDF16B"/>
    <w:rsid w:val="63CDFAA3"/>
    <w:rsid w:val="63CE1604"/>
    <w:rsid w:val="63CED946"/>
    <w:rsid w:val="63CF72D4"/>
    <w:rsid w:val="63D40C6D"/>
    <w:rsid w:val="63D7A77D"/>
    <w:rsid w:val="63D8883E"/>
    <w:rsid w:val="63D89E45"/>
    <w:rsid w:val="63D8B63F"/>
    <w:rsid w:val="63D922F9"/>
    <w:rsid w:val="63D95E30"/>
    <w:rsid w:val="63D9E852"/>
    <w:rsid w:val="63D9EB3E"/>
    <w:rsid w:val="63DA566E"/>
    <w:rsid w:val="63DB1E13"/>
    <w:rsid w:val="63DB5522"/>
    <w:rsid w:val="63DBF736"/>
    <w:rsid w:val="63DC1759"/>
    <w:rsid w:val="63DD5EBC"/>
    <w:rsid w:val="63DE4BBD"/>
    <w:rsid w:val="63DE50B3"/>
    <w:rsid w:val="63DE9630"/>
    <w:rsid w:val="63DF0136"/>
    <w:rsid w:val="63E0BAA9"/>
    <w:rsid w:val="63E3A7F0"/>
    <w:rsid w:val="63E3C2A1"/>
    <w:rsid w:val="63E4151B"/>
    <w:rsid w:val="63E50DD1"/>
    <w:rsid w:val="63E59833"/>
    <w:rsid w:val="63E7A0A2"/>
    <w:rsid w:val="63E8248A"/>
    <w:rsid w:val="63E88A39"/>
    <w:rsid w:val="63E8F540"/>
    <w:rsid w:val="63E91E65"/>
    <w:rsid w:val="63EA7745"/>
    <w:rsid w:val="63EEC352"/>
    <w:rsid w:val="63F07929"/>
    <w:rsid w:val="63F1012D"/>
    <w:rsid w:val="63F1BE68"/>
    <w:rsid w:val="63F3D88C"/>
    <w:rsid w:val="63F6568D"/>
    <w:rsid w:val="63F6E8B5"/>
    <w:rsid w:val="63F770CA"/>
    <w:rsid w:val="63FB9C70"/>
    <w:rsid w:val="6407416C"/>
    <w:rsid w:val="64091466"/>
    <w:rsid w:val="64099055"/>
    <w:rsid w:val="640A040D"/>
    <w:rsid w:val="640A8117"/>
    <w:rsid w:val="640B25E5"/>
    <w:rsid w:val="640DAB18"/>
    <w:rsid w:val="640DE8B0"/>
    <w:rsid w:val="64105626"/>
    <w:rsid w:val="64134CA6"/>
    <w:rsid w:val="6413D170"/>
    <w:rsid w:val="6414459B"/>
    <w:rsid w:val="64174EC7"/>
    <w:rsid w:val="64176FEF"/>
    <w:rsid w:val="6418AEFB"/>
    <w:rsid w:val="641C4926"/>
    <w:rsid w:val="64211766"/>
    <w:rsid w:val="6422D6B2"/>
    <w:rsid w:val="6422D980"/>
    <w:rsid w:val="64236CE7"/>
    <w:rsid w:val="64246389"/>
    <w:rsid w:val="6425A0DC"/>
    <w:rsid w:val="64304618"/>
    <w:rsid w:val="6430590A"/>
    <w:rsid w:val="6432A404"/>
    <w:rsid w:val="6432EB2E"/>
    <w:rsid w:val="64372F21"/>
    <w:rsid w:val="64379DB8"/>
    <w:rsid w:val="643848CC"/>
    <w:rsid w:val="643A03D7"/>
    <w:rsid w:val="6440E7A8"/>
    <w:rsid w:val="64410E94"/>
    <w:rsid w:val="6443FD40"/>
    <w:rsid w:val="6444F44B"/>
    <w:rsid w:val="64480E7A"/>
    <w:rsid w:val="64492E9B"/>
    <w:rsid w:val="644B5D98"/>
    <w:rsid w:val="644C35A1"/>
    <w:rsid w:val="644DCBDC"/>
    <w:rsid w:val="644FBB3B"/>
    <w:rsid w:val="64526B79"/>
    <w:rsid w:val="6454C397"/>
    <w:rsid w:val="64550E64"/>
    <w:rsid w:val="64586521"/>
    <w:rsid w:val="6459512E"/>
    <w:rsid w:val="645A246D"/>
    <w:rsid w:val="645D34A2"/>
    <w:rsid w:val="645E7149"/>
    <w:rsid w:val="645F68A6"/>
    <w:rsid w:val="6464BBB3"/>
    <w:rsid w:val="6464E49B"/>
    <w:rsid w:val="64655A29"/>
    <w:rsid w:val="6466FCC5"/>
    <w:rsid w:val="6467791D"/>
    <w:rsid w:val="64680699"/>
    <w:rsid w:val="6469A69B"/>
    <w:rsid w:val="646A0FEA"/>
    <w:rsid w:val="646C3E8C"/>
    <w:rsid w:val="646DAC65"/>
    <w:rsid w:val="646FB3D4"/>
    <w:rsid w:val="64723F76"/>
    <w:rsid w:val="64739AF4"/>
    <w:rsid w:val="64743BDB"/>
    <w:rsid w:val="647518C5"/>
    <w:rsid w:val="6476DFC4"/>
    <w:rsid w:val="6477FB38"/>
    <w:rsid w:val="647BF8F8"/>
    <w:rsid w:val="647D163C"/>
    <w:rsid w:val="647FF086"/>
    <w:rsid w:val="6481ADDD"/>
    <w:rsid w:val="64864F0B"/>
    <w:rsid w:val="64881F66"/>
    <w:rsid w:val="6488C077"/>
    <w:rsid w:val="64891932"/>
    <w:rsid w:val="6489C51B"/>
    <w:rsid w:val="648AECBF"/>
    <w:rsid w:val="648CCC53"/>
    <w:rsid w:val="648E6A30"/>
    <w:rsid w:val="648E7C1A"/>
    <w:rsid w:val="648FED62"/>
    <w:rsid w:val="64915A54"/>
    <w:rsid w:val="64919D01"/>
    <w:rsid w:val="64938E8D"/>
    <w:rsid w:val="649413EC"/>
    <w:rsid w:val="6494C571"/>
    <w:rsid w:val="64968D27"/>
    <w:rsid w:val="64975837"/>
    <w:rsid w:val="6497C193"/>
    <w:rsid w:val="649A3D33"/>
    <w:rsid w:val="649B37F7"/>
    <w:rsid w:val="649BFCAC"/>
    <w:rsid w:val="649D530D"/>
    <w:rsid w:val="649EAE5D"/>
    <w:rsid w:val="64A18D87"/>
    <w:rsid w:val="64A4A2EF"/>
    <w:rsid w:val="64A66184"/>
    <w:rsid w:val="64A675E1"/>
    <w:rsid w:val="64A83D9C"/>
    <w:rsid w:val="64AA6BE7"/>
    <w:rsid w:val="64AEA38F"/>
    <w:rsid w:val="64B29193"/>
    <w:rsid w:val="64B578E3"/>
    <w:rsid w:val="64B69601"/>
    <w:rsid w:val="64B6FD11"/>
    <w:rsid w:val="64BA68C2"/>
    <w:rsid w:val="64BCDCDF"/>
    <w:rsid w:val="64C191DE"/>
    <w:rsid w:val="64C34356"/>
    <w:rsid w:val="64C38AD5"/>
    <w:rsid w:val="64C54FD3"/>
    <w:rsid w:val="64C6EB52"/>
    <w:rsid w:val="64C78B6F"/>
    <w:rsid w:val="64C7E13B"/>
    <w:rsid w:val="64C95128"/>
    <w:rsid w:val="64CC5117"/>
    <w:rsid w:val="64CE4103"/>
    <w:rsid w:val="64D29054"/>
    <w:rsid w:val="64D31337"/>
    <w:rsid w:val="64D340BB"/>
    <w:rsid w:val="64D4F8B1"/>
    <w:rsid w:val="64D50A88"/>
    <w:rsid w:val="64D583A6"/>
    <w:rsid w:val="64D68FF3"/>
    <w:rsid w:val="64D71F82"/>
    <w:rsid w:val="64D7D5E0"/>
    <w:rsid w:val="64D80CD9"/>
    <w:rsid w:val="64DDA165"/>
    <w:rsid w:val="64DDFBD0"/>
    <w:rsid w:val="64DE71B8"/>
    <w:rsid w:val="64DF1F0E"/>
    <w:rsid w:val="64DF64FE"/>
    <w:rsid w:val="64E02318"/>
    <w:rsid w:val="64E0B08D"/>
    <w:rsid w:val="64E37204"/>
    <w:rsid w:val="64E45533"/>
    <w:rsid w:val="64E6EC79"/>
    <w:rsid w:val="64EB5D49"/>
    <w:rsid w:val="64EB7B1A"/>
    <w:rsid w:val="64EC5985"/>
    <w:rsid w:val="64EE99B4"/>
    <w:rsid w:val="64F279A0"/>
    <w:rsid w:val="64F34964"/>
    <w:rsid w:val="64F68322"/>
    <w:rsid w:val="64F6CA42"/>
    <w:rsid w:val="64F756D1"/>
    <w:rsid w:val="64F85F12"/>
    <w:rsid w:val="64F9607C"/>
    <w:rsid w:val="64F9ED17"/>
    <w:rsid w:val="64FABBE1"/>
    <w:rsid w:val="64FB4F61"/>
    <w:rsid w:val="6501A68C"/>
    <w:rsid w:val="6502589A"/>
    <w:rsid w:val="6503A728"/>
    <w:rsid w:val="65059EAC"/>
    <w:rsid w:val="6506F9AA"/>
    <w:rsid w:val="650BE0F0"/>
    <w:rsid w:val="6512A5B3"/>
    <w:rsid w:val="6518BA7C"/>
    <w:rsid w:val="651B69F9"/>
    <w:rsid w:val="651C91B0"/>
    <w:rsid w:val="651CEDD7"/>
    <w:rsid w:val="651DCD04"/>
    <w:rsid w:val="651EC8BF"/>
    <w:rsid w:val="6523EA46"/>
    <w:rsid w:val="65242E72"/>
    <w:rsid w:val="65276BCC"/>
    <w:rsid w:val="6532176E"/>
    <w:rsid w:val="6533BA78"/>
    <w:rsid w:val="65340497"/>
    <w:rsid w:val="6539CDE6"/>
    <w:rsid w:val="653AB108"/>
    <w:rsid w:val="653B406D"/>
    <w:rsid w:val="653E7936"/>
    <w:rsid w:val="6541B945"/>
    <w:rsid w:val="65422529"/>
    <w:rsid w:val="6542CBD9"/>
    <w:rsid w:val="6542DAAB"/>
    <w:rsid w:val="65444504"/>
    <w:rsid w:val="65449322"/>
    <w:rsid w:val="6549E206"/>
    <w:rsid w:val="6549EFB5"/>
    <w:rsid w:val="654A9E66"/>
    <w:rsid w:val="654BCCE0"/>
    <w:rsid w:val="654C6BE0"/>
    <w:rsid w:val="65511E6F"/>
    <w:rsid w:val="6553096A"/>
    <w:rsid w:val="6554B059"/>
    <w:rsid w:val="6556B433"/>
    <w:rsid w:val="6556CB8B"/>
    <w:rsid w:val="65575FCC"/>
    <w:rsid w:val="655891C7"/>
    <w:rsid w:val="6559EF1B"/>
    <w:rsid w:val="655B4360"/>
    <w:rsid w:val="655BBFB8"/>
    <w:rsid w:val="655F1D7B"/>
    <w:rsid w:val="6566D7CE"/>
    <w:rsid w:val="656894DA"/>
    <w:rsid w:val="656E4325"/>
    <w:rsid w:val="656F0757"/>
    <w:rsid w:val="6573CCAB"/>
    <w:rsid w:val="6573EC6C"/>
    <w:rsid w:val="65746BEF"/>
    <w:rsid w:val="6578F0AC"/>
    <w:rsid w:val="657A77DF"/>
    <w:rsid w:val="657BD5DE"/>
    <w:rsid w:val="657D6B1D"/>
    <w:rsid w:val="6587FEF4"/>
    <w:rsid w:val="658A292E"/>
    <w:rsid w:val="658C2270"/>
    <w:rsid w:val="658CA14F"/>
    <w:rsid w:val="658D3A3A"/>
    <w:rsid w:val="658FABA1"/>
    <w:rsid w:val="65920E41"/>
    <w:rsid w:val="65936992"/>
    <w:rsid w:val="6595479E"/>
    <w:rsid w:val="65963A27"/>
    <w:rsid w:val="6598033A"/>
    <w:rsid w:val="659889B3"/>
    <w:rsid w:val="6599F78D"/>
    <w:rsid w:val="659A4F92"/>
    <w:rsid w:val="659DC213"/>
    <w:rsid w:val="659E623C"/>
    <w:rsid w:val="65A96433"/>
    <w:rsid w:val="65AEEF5E"/>
    <w:rsid w:val="65B0B3F4"/>
    <w:rsid w:val="65B116F9"/>
    <w:rsid w:val="65B14679"/>
    <w:rsid w:val="65B23926"/>
    <w:rsid w:val="65B494E5"/>
    <w:rsid w:val="65B49528"/>
    <w:rsid w:val="65B683A4"/>
    <w:rsid w:val="65B81172"/>
    <w:rsid w:val="65B89DD0"/>
    <w:rsid w:val="65B9D67E"/>
    <w:rsid w:val="65BA315F"/>
    <w:rsid w:val="65BAA346"/>
    <w:rsid w:val="65BB6A5C"/>
    <w:rsid w:val="65BCC8B5"/>
    <w:rsid w:val="65BF5BF7"/>
    <w:rsid w:val="65C57A00"/>
    <w:rsid w:val="65C77521"/>
    <w:rsid w:val="65C921E6"/>
    <w:rsid w:val="65CB9928"/>
    <w:rsid w:val="65CC870B"/>
    <w:rsid w:val="65CD4E39"/>
    <w:rsid w:val="65CD58D4"/>
    <w:rsid w:val="65CE6A17"/>
    <w:rsid w:val="65D18F19"/>
    <w:rsid w:val="65D2ABB1"/>
    <w:rsid w:val="65D77E56"/>
    <w:rsid w:val="65D78978"/>
    <w:rsid w:val="65D9729D"/>
    <w:rsid w:val="65DA248B"/>
    <w:rsid w:val="65DC4C64"/>
    <w:rsid w:val="65DE2E2C"/>
    <w:rsid w:val="65E21E0F"/>
    <w:rsid w:val="65E4EF75"/>
    <w:rsid w:val="65E63F15"/>
    <w:rsid w:val="65E84C8C"/>
    <w:rsid w:val="65E94D22"/>
    <w:rsid w:val="65EB8924"/>
    <w:rsid w:val="65EC0C1B"/>
    <w:rsid w:val="65F69E7C"/>
    <w:rsid w:val="65F7B53E"/>
    <w:rsid w:val="65F837F0"/>
    <w:rsid w:val="65FADA09"/>
    <w:rsid w:val="65FD0146"/>
    <w:rsid w:val="65FD9D17"/>
    <w:rsid w:val="660034FD"/>
    <w:rsid w:val="660452D6"/>
    <w:rsid w:val="66097CC6"/>
    <w:rsid w:val="6609EBF6"/>
    <w:rsid w:val="660B8A7B"/>
    <w:rsid w:val="66114752"/>
    <w:rsid w:val="661602FD"/>
    <w:rsid w:val="661633D8"/>
    <w:rsid w:val="6617BE1C"/>
    <w:rsid w:val="66180463"/>
    <w:rsid w:val="66183F52"/>
    <w:rsid w:val="661B2A26"/>
    <w:rsid w:val="661EE5B9"/>
    <w:rsid w:val="6623CAFA"/>
    <w:rsid w:val="66245DA6"/>
    <w:rsid w:val="6624C363"/>
    <w:rsid w:val="6626262E"/>
    <w:rsid w:val="6628F809"/>
    <w:rsid w:val="662C5088"/>
    <w:rsid w:val="662D0015"/>
    <w:rsid w:val="662F0EC0"/>
    <w:rsid w:val="662F43B6"/>
    <w:rsid w:val="6631F3EA"/>
    <w:rsid w:val="66320430"/>
    <w:rsid w:val="66332AE6"/>
    <w:rsid w:val="663604FE"/>
    <w:rsid w:val="66363C51"/>
    <w:rsid w:val="6636F98D"/>
    <w:rsid w:val="663748D5"/>
    <w:rsid w:val="663A7654"/>
    <w:rsid w:val="663C30B3"/>
    <w:rsid w:val="663D6A0D"/>
    <w:rsid w:val="663E99E9"/>
    <w:rsid w:val="6640EB37"/>
    <w:rsid w:val="66423B9B"/>
    <w:rsid w:val="664314FD"/>
    <w:rsid w:val="6643612E"/>
    <w:rsid w:val="66444A1D"/>
    <w:rsid w:val="6644BB9B"/>
    <w:rsid w:val="6647878D"/>
    <w:rsid w:val="6648EC71"/>
    <w:rsid w:val="664BF14A"/>
    <w:rsid w:val="66526D14"/>
    <w:rsid w:val="6655A167"/>
    <w:rsid w:val="66589E4F"/>
    <w:rsid w:val="66593FB0"/>
    <w:rsid w:val="665CED69"/>
    <w:rsid w:val="66604D48"/>
    <w:rsid w:val="66625539"/>
    <w:rsid w:val="66652466"/>
    <w:rsid w:val="66681AC6"/>
    <w:rsid w:val="6668320C"/>
    <w:rsid w:val="666945FB"/>
    <w:rsid w:val="666CC613"/>
    <w:rsid w:val="667677DA"/>
    <w:rsid w:val="6676DC9C"/>
    <w:rsid w:val="667793D9"/>
    <w:rsid w:val="6677D638"/>
    <w:rsid w:val="667BB3DF"/>
    <w:rsid w:val="667DBC58"/>
    <w:rsid w:val="667F7712"/>
    <w:rsid w:val="66827ADE"/>
    <w:rsid w:val="6682BFB7"/>
    <w:rsid w:val="6682D152"/>
    <w:rsid w:val="668365CD"/>
    <w:rsid w:val="6687CD32"/>
    <w:rsid w:val="668905F6"/>
    <w:rsid w:val="668988FD"/>
    <w:rsid w:val="668F04A1"/>
    <w:rsid w:val="668FF849"/>
    <w:rsid w:val="66900ECD"/>
    <w:rsid w:val="66932D54"/>
    <w:rsid w:val="66935A3D"/>
    <w:rsid w:val="66938361"/>
    <w:rsid w:val="6693E55B"/>
    <w:rsid w:val="6696E219"/>
    <w:rsid w:val="6696E615"/>
    <w:rsid w:val="66986517"/>
    <w:rsid w:val="6698D4B1"/>
    <w:rsid w:val="6699168E"/>
    <w:rsid w:val="669A24EB"/>
    <w:rsid w:val="669A8D9C"/>
    <w:rsid w:val="669C4F0A"/>
    <w:rsid w:val="669CE643"/>
    <w:rsid w:val="669DC494"/>
    <w:rsid w:val="66A106C7"/>
    <w:rsid w:val="66A2B2C6"/>
    <w:rsid w:val="66AA70E5"/>
    <w:rsid w:val="66AB4E59"/>
    <w:rsid w:val="66ADD46C"/>
    <w:rsid w:val="66B079D3"/>
    <w:rsid w:val="66B1EAD2"/>
    <w:rsid w:val="66B33146"/>
    <w:rsid w:val="66B64D87"/>
    <w:rsid w:val="66B86A27"/>
    <w:rsid w:val="66BB6518"/>
    <w:rsid w:val="66C0DAB4"/>
    <w:rsid w:val="66C39FA3"/>
    <w:rsid w:val="66C3DD58"/>
    <w:rsid w:val="66C56699"/>
    <w:rsid w:val="66C72CEA"/>
    <w:rsid w:val="66CBC58C"/>
    <w:rsid w:val="66CE1B10"/>
    <w:rsid w:val="66D0F9C5"/>
    <w:rsid w:val="66D71F77"/>
    <w:rsid w:val="66D79994"/>
    <w:rsid w:val="66DB5736"/>
    <w:rsid w:val="66DC8BC5"/>
    <w:rsid w:val="66DE7CB1"/>
    <w:rsid w:val="66E09484"/>
    <w:rsid w:val="66E13979"/>
    <w:rsid w:val="66E54E93"/>
    <w:rsid w:val="66E85DBE"/>
    <w:rsid w:val="66EB83A0"/>
    <w:rsid w:val="66EC42C9"/>
    <w:rsid w:val="66ED0DA1"/>
    <w:rsid w:val="66F080EF"/>
    <w:rsid w:val="66FA23DA"/>
    <w:rsid w:val="66FEE99A"/>
    <w:rsid w:val="66FF857F"/>
    <w:rsid w:val="6701E991"/>
    <w:rsid w:val="67047A47"/>
    <w:rsid w:val="6705DFB4"/>
    <w:rsid w:val="6706EC2E"/>
    <w:rsid w:val="6709C70F"/>
    <w:rsid w:val="671033A8"/>
    <w:rsid w:val="6710F52A"/>
    <w:rsid w:val="67112B58"/>
    <w:rsid w:val="6714BB17"/>
    <w:rsid w:val="6716955A"/>
    <w:rsid w:val="67177B7F"/>
    <w:rsid w:val="6717B900"/>
    <w:rsid w:val="6717D0FB"/>
    <w:rsid w:val="6718CFFE"/>
    <w:rsid w:val="671ACDFD"/>
    <w:rsid w:val="671BFA32"/>
    <w:rsid w:val="671C2990"/>
    <w:rsid w:val="671DD2FE"/>
    <w:rsid w:val="671EFC60"/>
    <w:rsid w:val="671FB9BA"/>
    <w:rsid w:val="6722B108"/>
    <w:rsid w:val="6724AA49"/>
    <w:rsid w:val="6726DE68"/>
    <w:rsid w:val="67278B23"/>
    <w:rsid w:val="6728D227"/>
    <w:rsid w:val="67290D1A"/>
    <w:rsid w:val="672CF9B4"/>
    <w:rsid w:val="672ECBAD"/>
    <w:rsid w:val="67307A09"/>
    <w:rsid w:val="6730AB4E"/>
    <w:rsid w:val="6731151E"/>
    <w:rsid w:val="67325877"/>
    <w:rsid w:val="67341BF6"/>
    <w:rsid w:val="6735CC36"/>
    <w:rsid w:val="67392A42"/>
    <w:rsid w:val="6739ED1E"/>
    <w:rsid w:val="673A4B87"/>
    <w:rsid w:val="673B8E64"/>
    <w:rsid w:val="67404FE2"/>
    <w:rsid w:val="6740C9E2"/>
    <w:rsid w:val="674490B7"/>
    <w:rsid w:val="67460224"/>
    <w:rsid w:val="6748527A"/>
    <w:rsid w:val="674854FE"/>
    <w:rsid w:val="6749BA41"/>
    <w:rsid w:val="674DB451"/>
    <w:rsid w:val="674ECDB4"/>
    <w:rsid w:val="674F07DB"/>
    <w:rsid w:val="674FC4E1"/>
    <w:rsid w:val="67528806"/>
    <w:rsid w:val="6758E210"/>
    <w:rsid w:val="675AD5BC"/>
    <w:rsid w:val="675B9C8E"/>
    <w:rsid w:val="675C29B8"/>
    <w:rsid w:val="675CCAB5"/>
    <w:rsid w:val="675FB035"/>
    <w:rsid w:val="6760022F"/>
    <w:rsid w:val="6760430F"/>
    <w:rsid w:val="67605B78"/>
    <w:rsid w:val="6761AB5F"/>
    <w:rsid w:val="6764B83D"/>
    <w:rsid w:val="676801C1"/>
    <w:rsid w:val="6768990B"/>
    <w:rsid w:val="676AFAD2"/>
    <w:rsid w:val="676F0ED8"/>
    <w:rsid w:val="676F25A9"/>
    <w:rsid w:val="67701F5D"/>
    <w:rsid w:val="6770853F"/>
    <w:rsid w:val="6770AE50"/>
    <w:rsid w:val="6770D4F8"/>
    <w:rsid w:val="6772580E"/>
    <w:rsid w:val="67738CD6"/>
    <w:rsid w:val="677587AF"/>
    <w:rsid w:val="6777784A"/>
    <w:rsid w:val="67783D11"/>
    <w:rsid w:val="677A80BB"/>
    <w:rsid w:val="677C82C9"/>
    <w:rsid w:val="67800664"/>
    <w:rsid w:val="678058B0"/>
    <w:rsid w:val="6780CD9A"/>
    <w:rsid w:val="6782153A"/>
    <w:rsid w:val="6782542E"/>
    <w:rsid w:val="6787746D"/>
    <w:rsid w:val="6787BFFC"/>
    <w:rsid w:val="678A94F9"/>
    <w:rsid w:val="678A9EF1"/>
    <w:rsid w:val="678D6D0C"/>
    <w:rsid w:val="678F0D53"/>
    <w:rsid w:val="679508B1"/>
    <w:rsid w:val="67969830"/>
    <w:rsid w:val="6799754B"/>
    <w:rsid w:val="679F1C41"/>
    <w:rsid w:val="67A1625A"/>
    <w:rsid w:val="67A3973B"/>
    <w:rsid w:val="67A44ABA"/>
    <w:rsid w:val="67A5ED78"/>
    <w:rsid w:val="67A7BB4E"/>
    <w:rsid w:val="67AF3F31"/>
    <w:rsid w:val="67B0714F"/>
    <w:rsid w:val="67B0A785"/>
    <w:rsid w:val="67B0BC31"/>
    <w:rsid w:val="67B15EF3"/>
    <w:rsid w:val="67B18239"/>
    <w:rsid w:val="67B32816"/>
    <w:rsid w:val="67B3B6BF"/>
    <w:rsid w:val="67B4C379"/>
    <w:rsid w:val="67B6BF59"/>
    <w:rsid w:val="67B851F2"/>
    <w:rsid w:val="67B87900"/>
    <w:rsid w:val="67B9C978"/>
    <w:rsid w:val="67B9F0BE"/>
    <w:rsid w:val="67BE5168"/>
    <w:rsid w:val="67C01C9D"/>
    <w:rsid w:val="67C1179A"/>
    <w:rsid w:val="67C22B38"/>
    <w:rsid w:val="67C28D81"/>
    <w:rsid w:val="67C33346"/>
    <w:rsid w:val="67C386E2"/>
    <w:rsid w:val="67C52613"/>
    <w:rsid w:val="67C56015"/>
    <w:rsid w:val="67C5D7C4"/>
    <w:rsid w:val="67C8A0A5"/>
    <w:rsid w:val="67CA3D29"/>
    <w:rsid w:val="67CAF5EC"/>
    <w:rsid w:val="67CB54B4"/>
    <w:rsid w:val="67CE143F"/>
    <w:rsid w:val="67CE9BD8"/>
    <w:rsid w:val="67D1CA92"/>
    <w:rsid w:val="67D23356"/>
    <w:rsid w:val="67D3D210"/>
    <w:rsid w:val="67D54F4A"/>
    <w:rsid w:val="67DF11E1"/>
    <w:rsid w:val="67E71584"/>
    <w:rsid w:val="67E8210E"/>
    <w:rsid w:val="67EEEF3A"/>
    <w:rsid w:val="67F213BE"/>
    <w:rsid w:val="67F433FA"/>
    <w:rsid w:val="67F602A3"/>
    <w:rsid w:val="67F7AB13"/>
    <w:rsid w:val="67F7EE76"/>
    <w:rsid w:val="67FB0BAA"/>
    <w:rsid w:val="67FB5E97"/>
    <w:rsid w:val="67FDBAFC"/>
    <w:rsid w:val="67FE0666"/>
    <w:rsid w:val="67FEC105"/>
    <w:rsid w:val="67FF4C23"/>
    <w:rsid w:val="67FF5D79"/>
    <w:rsid w:val="680384DD"/>
    <w:rsid w:val="68058DEB"/>
    <w:rsid w:val="68059AA4"/>
    <w:rsid w:val="6807A21B"/>
    <w:rsid w:val="6809FF4B"/>
    <w:rsid w:val="680CE186"/>
    <w:rsid w:val="680ECFB7"/>
    <w:rsid w:val="680F93C4"/>
    <w:rsid w:val="68115F63"/>
    <w:rsid w:val="68121A41"/>
    <w:rsid w:val="6813A8D8"/>
    <w:rsid w:val="68143B9D"/>
    <w:rsid w:val="6814EE7F"/>
    <w:rsid w:val="68154227"/>
    <w:rsid w:val="68182A22"/>
    <w:rsid w:val="681C69A5"/>
    <w:rsid w:val="681DE7F6"/>
    <w:rsid w:val="681E94F1"/>
    <w:rsid w:val="681F52D1"/>
    <w:rsid w:val="68228BE5"/>
    <w:rsid w:val="68238A9B"/>
    <w:rsid w:val="6823BB43"/>
    <w:rsid w:val="6825306D"/>
    <w:rsid w:val="68264A1F"/>
    <w:rsid w:val="6827C150"/>
    <w:rsid w:val="68280382"/>
    <w:rsid w:val="6828B96F"/>
    <w:rsid w:val="6829B5EC"/>
    <w:rsid w:val="6829B5F7"/>
    <w:rsid w:val="6829BBD2"/>
    <w:rsid w:val="682AF71D"/>
    <w:rsid w:val="682AFCC9"/>
    <w:rsid w:val="683127B0"/>
    <w:rsid w:val="68312D22"/>
    <w:rsid w:val="6833B145"/>
    <w:rsid w:val="683472E1"/>
    <w:rsid w:val="6834FA09"/>
    <w:rsid w:val="6837F249"/>
    <w:rsid w:val="683B18FE"/>
    <w:rsid w:val="683DDDF1"/>
    <w:rsid w:val="683F814E"/>
    <w:rsid w:val="684000D9"/>
    <w:rsid w:val="6842BDC3"/>
    <w:rsid w:val="6842D3CD"/>
    <w:rsid w:val="6843B2F4"/>
    <w:rsid w:val="6844E622"/>
    <w:rsid w:val="68458603"/>
    <w:rsid w:val="68472E64"/>
    <w:rsid w:val="6849135D"/>
    <w:rsid w:val="684A8B4C"/>
    <w:rsid w:val="684F66C3"/>
    <w:rsid w:val="684FD017"/>
    <w:rsid w:val="6853E25E"/>
    <w:rsid w:val="6854A3F3"/>
    <w:rsid w:val="6855C35D"/>
    <w:rsid w:val="685737E7"/>
    <w:rsid w:val="685ABE65"/>
    <w:rsid w:val="685CE7C1"/>
    <w:rsid w:val="685DD3A1"/>
    <w:rsid w:val="685E8652"/>
    <w:rsid w:val="68603144"/>
    <w:rsid w:val="68603BDA"/>
    <w:rsid w:val="68613690"/>
    <w:rsid w:val="6861A2F2"/>
    <w:rsid w:val="68647223"/>
    <w:rsid w:val="6866A3B2"/>
    <w:rsid w:val="6866A5A8"/>
    <w:rsid w:val="6869B164"/>
    <w:rsid w:val="686B2F9B"/>
    <w:rsid w:val="686D8212"/>
    <w:rsid w:val="686E5D2C"/>
    <w:rsid w:val="686F7C42"/>
    <w:rsid w:val="68725C94"/>
    <w:rsid w:val="68743DE0"/>
    <w:rsid w:val="6878A499"/>
    <w:rsid w:val="687A22A1"/>
    <w:rsid w:val="687C3AAC"/>
    <w:rsid w:val="687F7CF0"/>
    <w:rsid w:val="688289C4"/>
    <w:rsid w:val="6883F522"/>
    <w:rsid w:val="688776E5"/>
    <w:rsid w:val="6888350B"/>
    <w:rsid w:val="688DE17F"/>
    <w:rsid w:val="68931C30"/>
    <w:rsid w:val="68945FED"/>
    <w:rsid w:val="689577CA"/>
    <w:rsid w:val="68981E83"/>
    <w:rsid w:val="6898C049"/>
    <w:rsid w:val="689BC6AA"/>
    <w:rsid w:val="689D7362"/>
    <w:rsid w:val="689FE58E"/>
    <w:rsid w:val="68A0AB17"/>
    <w:rsid w:val="68A22F0C"/>
    <w:rsid w:val="68A30C7F"/>
    <w:rsid w:val="68B282A4"/>
    <w:rsid w:val="68B30726"/>
    <w:rsid w:val="68B7F51E"/>
    <w:rsid w:val="68B943C6"/>
    <w:rsid w:val="68B999A2"/>
    <w:rsid w:val="68BA2947"/>
    <w:rsid w:val="68BCD9DF"/>
    <w:rsid w:val="68C39E9D"/>
    <w:rsid w:val="68C5B9EB"/>
    <w:rsid w:val="68C5DB20"/>
    <w:rsid w:val="68C69376"/>
    <w:rsid w:val="68CAC0B4"/>
    <w:rsid w:val="68CCE1D6"/>
    <w:rsid w:val="68D13FB7"/>
    <w:rsid w:val="68D15C7D"/>
    <w:rsid w:val="68D3115C"/>
    <w:rsid w:val="68D43B48"/>
    <w:rsid w:val="68D4D813"/>
    <w:rsid w:val="68D74FC9"/>
    <w:rsid w:val="68D772C2"/>
    <w:rsid w:val="68D95AF9"/>
    <w:rsid w:val="68DA93CE"/>
    <w:rsid w:val="68DC3D4D"/>
    <w:rsid w:val="68E06668"/>
    <w:rsid w:val="68E2E2B8"/>
    <w:rsid w:val="68E3C4B8"/>
    <w:rsid w:val="68E4088E"/>
    <w:rsid w:val="68E65B10"/>
    <w:rsid w:val="68E894C7"/>
    <w:rsid w:val="68E9603D"/>
    <w:rsid w:val="68F2756B"/>
    <w:rsid w:val="68F710B7"/>
    <w:rsid w:val="68FD68CD"/>
    <w:rsid w:val="69002E0C"/>
    <w:rsid w:val="69019E8B"/>
    <w:rsid w:val="6901A381"/>
    <w:rsid w:val="69042EA4"/>
    <w:rsid w:val="6907F9D1"/>
    <w:rsid w:val="690B15D3"/>
    <w:rsid w:val="690B8777"/>
    <w:rsid w:val="690BA956"/>
    <w:rsid w:val="690BEAC3"/>
    <w:rsid w:val="6912BCF3"/>
    <w:rsid w:val="69138CA2"/>
    <w:rsid w:val="6913B1D4"/>
    <w:rsid w:val="69147365"/>
    <w:rsid w:val="6915124D"/>
    <w:rsid w:val="6917BAA0"/>
    <w:rsid w:val="691A0DD1"/>
    <w:rsid w:val="691AB55F"/>
    <w:rsid w:val="6922606E"/>
    <w:rsid w:val="69243726"/>
    <w:rsid w:val="6926BDBE"/>
    <w:rsid w:val="6926EED0"/>
    <w:rsid w:val="69282C29"/>
    <w:rsid w:val="69288E8D"/>
    <w:rsid w:val="69298E03"/>
    <w:rsid w:val="692AAEF5"/>
    <w:rsid w:val="692F544C"/>
    <w:rsid w:val="6931BF12"/>
    <w:rsid w:val="69331041"/>
    <w:rsid w:val="69353E32"/>
    <w:rsid w:val="69357E11"/>
    <w:rsid w:val="69372AE7"/>
    <w:rsid w:val="69381971"/>
    <w:rsid w:val="693EE3C8"/>
    <w:rsid w:val="694000E9"/>
    <w:rsid w:val="69421AF8"/>
    <w:rsid w:val="69444A25"/>
    <w:rsid w:val="69451F62"/>
    <w:rsid w:val="694D73B8"/>
    <w:rsid w:val="694E7CC6"/>
    <w:rsid w:val="6952988C"/>
    <w:rsid w:val="6953C99E"/>
    <w:rsid w:val="69553151"/>
    <w:rsid w:val="6957193A"/>
    <w:rsid w:val="69577875"/>
    <w:rsid w:val="695D6A37"/>
    <w:rsid w:val="69617B21"/>
    <w:rsid w:val="696217BB"/>
    <w:rsid w:val="69652E60"/>
    <w:rsid w:val="6965388C"/>
    <w:rsid w:val="69667289"/>
    <w:rsid w:val="69667680"/>
    <w:rsid w:val="6968195C"/>
    <w:rsid w:val="6968F54A"/>
    <w:rsid w:val="696D3AA6"/>
    <w:rsid w:val="696D7F81"/>
    <w:rsid w:val="696F87D3"/>
    <w:rsid w:val="6970900C"/>
    <w:rsid w:val="69715FC7"/>
    <w:rsid w:val="6971A569"/>
    <w:rsid w:val="697509FE"/>
    <w:rsid w:val="69781FEF"/>
    <w:rsid w:val="69786A9A"/>
    <w:rsid w:val="697ABC84"/>
    <w:rsid w:val="697D57B5"/>
    <w:rsid w:val="697DB9E1"/>
    <w:rsid w:val="69820B72"/>
    <w:rsid w:val="69860134"/>
    <w:rsid w:val="698B8DBB"/>
    <w:rsid w:val="698C3CE3"/>
    <w:rsid w:val="698CCFE0"/>
    <w:rsid w:val="698D392D"/>
    <w:rsid w:val="698FD69C"/>
    <w:rsid w:val="6990FF68"/>
    <w:rsid w:val="6996820D"/>
    <w:rsid w:val="6996E3D0"/>
    <w:rsid w:val="699700FB"/>
    <w:rsid w:val="69971E11"/>
    <w:rsid w:val="699935A3"/>
    <w:rsid w:val="699B582C"/>
    <w:rsid w:val="699C4BDD"/>
    <w:rsid w:val="699C9D6B"/>
    <w:rsid w:val="699DDA9B"/>
    <w:rsid w:val="699DF9AF"/>
    <w:rsid w:val="699E139B"/>
    <w:rsid w:val="699FE7CB"/>
    <w:rsid w:val="69A07CF3"/>
    <w:rsid w:val="69A107D0"/>
    <w:rsid w:val="69A48414"/>
    <w:rsid w:val="69A91A3E"/>
    <w:rsid w:val="69A9ABD6"/>
    <w:rsid w:val="69AA706B"/>
    <w:rsid w:val="69AD002D"/>
    <w:rsid w:val="69AFD4AB"/>
    <w:rsid w:val="69B02FBE"/>
    <w:rsid w:val="69B05EE6"/>
    <w:rsid w:val="69B09353"/>
    <w:rsid w:val="69B2B773"/>
    <w:rsid w:val="69B3C5F9"/>
    <w:rsid w:val="69B71DA4"/>
    <w:rsid w:val="69BE4E02"/>
    <w:rsid w:val="69C11678"/>
    <w:rsid w:val="69C1A517"/>
    <w:rsid w:val="69C56F37"/>
    <w:rsid w:val="69CF3BF1"/>
    <w:rsid w:val="69D0E709"/>
    <w:rsid w:val="69D10F8A"/>
    <w:rsid w:val="69D25697"/>
    <w:rsid w:val="69D598E9"/>
    <w:rsid w:val="69D5D732"/>
    <w:rsid w:val="69D72DF3"/>
    <w:rsid w:val="69D74061"/>
    <w:rsid w:val="69DC2FAA"/>
    <w:rsid w:val="69DD8504"/>
    <w:rsid w:val="69E1C50E"/>
    <w:rsid w:val="69E308CA"/>
    <w:rsid w:val="69E5330A"/>
    <w:rsid w:val="69E59961"/>
    <w:rsid w:val="69E7C334"/>
    <w:rsid w:val="69E8294A"/>
    <w:rsid w:val="69E84620"/>
    <w:rsid w:val="69F3A7A2"/>
    <w:rsid w:val="69F449B3"/>
    <w:rsid w:val="69F6660A"/>
    <w:rsid w:val="69F714BD"/>
    <w:rsid w:val="69F8F654"/>
    <w:rsid w:val="69FAC654"/>
    <w:rsid w:val="69FAE8B7"/>
    <w:rsid w:val="69FFC3CD"/>
    <w:rsid w:val="6A028AAE"/>
    <w:rsid w:val="6A07BEDD"/>
    <w:rsid w:val="6A081F6D"/>
    <w:rsid w:val="6A084B37"/>
    <w:rsid w:val="6A08FBC2"/>
    <w:rsid w:val="6A097082"/>
    <w:rsid w:val="6A0CE50D"/>
    <w:rsid w:val="6A0DCB61"/>
    <w:rsid w:val="6A0DDB9D"/>
    <w:rsid w:val="6A11723A"/>
    <w:rsid w:val="6A140EC4"/>
    <w:rsid w:val="6A14B466"/>
    <w:rsid w:val="6A1654E0"/>
    <w:rsid w:val="6A199FE6"/>
    <w:rsid w:val="6A1A1F5D"/>
    <w:rsid w:val="6A1AE5B8"/>
    <w:rsid w:val="6A1C42C9"/>
    <w:rsid w:val="6A1FB42D"/>
    <w:rsid w:val="6A22ED6A"/>
    <w:rsid w:val="6A23A578"/>
    <w:rsid w:val="6A23BD9B"/>
    <w:rsid w:val="6A24632C"/>
    <w:rsid w:val="6A247FFC"/>
    <w:rsid w:val="6A275BC8"/>
    <w:rsid w:val="6A2A1206"/>
    <w:rsid w:val="6A2BE90E"/>
    <w:rsid w:val="6A2C87FA"/>
    <w:rsid w:val="6A2CCF50"/>
    <w:rsid w:val="6A31B096"/>
    <w:rsid w:val="6A39F4DC"/>
    <w:rsid w:val="6A3AD12A"/>
    <w:rsid w:val="6A3B1512"/>
    <w:rsid w:val="6A3C2F80"/>
    <w:rsid w:val="6A40E20B"/>
    <w:rsid w:val="6A4181C0"/>
    <w:rsid w:val="6A41DB29"/>
    <w:rsid w:val="6A428886"/>
    <w:rsid w:val="6A4B878D"/>
    <w:rsid w:val="6A4D45C6"/>
    <w:rsid w:val="6A4D5368"/>
    <w:rsid w:val="6A4DDBE5"/>
    <w:rsid w:val="6A4E2764"/>
    <w:rsid w:val="6A503FD0"/>
    <w:rsid w:val="6A54B6C0"/>
    <w:rsid w:val="6A575FF5"/>
    <w:rsid w:val="6A58A48F"/>
    <w:rsid w:val="6A5A2E4A"/>
    <w:rsid w:val="6A5CD0F5"/>
    <w:rsid w:val="6A5E244F"/>
    <w:rsid w:val="6A5E8882"/>
    <w:rsid w:val="6A5F1F5C"/>
    <w:rsid w:val="6A5FC3DD"/>
    <w:rsid w:val="6A642E14"/>
    <w:rsid w:val="6A64DE8D"/>
    <w:rsid w:val="6A674E8E"/>
    <w:rsid w:val="6A678BF3"/>
    <w:rsid w:val="6A69AF04"/>
    <w:rsid w:val="6A6F4A7B"/>
    <w:rsid w:val="6A72274A"/>
    <w:rsid w:val="6A730A7A"/>
    <w:rsid w:val="6A740131"/>
    <w:rsid w:val="6A75ED1A"/>
    <w:rsid w:val="6A760630"/>
    <w:rsid w:val="6A761EB0"/>
    <w:rsid w:val="6A776DC8"/>
    <w:rsid w:val="6A7A35D9"/>
    <w:rsid w:val="6A7A737E"/>
    <w:rsid w:val="6A7B512F"/>
    <w:rsid w:val="6A7FF11D"/>
    <w:rsid w:val="6A831B0A"/>
    <w:rsid w:val="6A872AA5"/>
    <w:rsid w:val="6A8A1026"/>
    <w:rsid w:val="6A8AAC9C"/>
    <w:rsid w:val="6A8B2044"/>
    <w:rsid w:val="6A8B283D"/>
    <w:rsid w:val="6A8FDCE3"/>
    <w:rsid w:val="6A9095FB"/>
    <w:rsid w:val="6A92E9AA"/>
    <w:rsid w:val="6A942C31"/>
    <w:rsid w:val="6A95A98C"/>
    <w:rsid w:val="6A987835"/>
    <w:rsid w:val="6A9AB8EC"/>
    <w:rsid w:val="6A9C3073"/>
    <w:rsid w:val="6A9C91C5"/>
    <w:rsid w:val="6A9F28EC"/>
    <w:rsid w:val="6A9F9A8E"/>
    <w:rsid w:val="6A9FB9A2"/>
    <w:rsid w:val="6AA17385"/>
    <w:rsid w:val="6AA21B38"/>
    <w:rsid w:val="6AA30D55"/>
    <w:rsid w:val="6AA4D57B"/>
    <w:rsid w:val="6AA83F54"/>
    <w:rsid w:val="6AA8B100"/>
    <w:rsid w:val="6AAA6600"/>
    <w:rsid w:val="6AAD350A"/>
    <w:rsid w:val="6AAE95A5"/>
    <w:rsid w:val="6AAEDA79"/>
    <w:rsid w:val="6AB06AD2"/>
    <w:rsid w:val="6AB39EF4"/>
    <w:rsid w:val="6AB5464C"/>
    <w:rsid w:val="6AB6468D"/>
    <w:rsid w:val="6AB7BC9C"/>
    <w:rsid w:val="6AB99F11"/>
    <w:rsid w:val="6ABC4EAC"/>
    <w:rsid w:val="6ABD852E"/>
    <w:rsid w:val="6AC0AEC8"/>
    <w:rsid w:val="6AC19A7D"/>
    <w:rsid w:val="6AC30E60"/>
    <w:rsid w:val="6AC3CB06"/>
    <w:rsid w:val="6AC9C628"/>
    <w:rsid w:val="6ACB3774"/>
    <w:rsid w:val="6ACD45F7"/>
    <w:rsid w:val="6ACEB58F"/>
    <w:rsid w:val="6AD12847"/>
    <w:rsid w:val="6AD1D3F9"/>
    <w:rsid w:val="6AD21FDA"/>
    <w:rsid w:val="6AD269AC"/>
    <w:rsid w:val="6AD26EB8"/>
    <w:rsid w:val="6AD34557"/>
    <w:rsid w:val="6ADD33D6"/>
    <w:rsid w:val="6ADE6497"/>
    <w:rsid w:val="6AE43633"/>
    <w:rsid w:val="6AE7BD65"/>
    <w:rsid w:val="6AE7E276"/>
    <w:rsid w:val="6AE8CBEB"/>
    <w:rsid w:val="6AEC288D"/>
    <w:rsid w:val="6AECA21C"/>
    <w:rsid w:val="6AED7A7F"/>
    <w:rsid w:val="6AEED68A"/>
    <w:rsid w:val="6AEFDCBF"/>
    <w:rsid w:val="6AF0C333"/>
    <w:rsid w:val="6AF13086"/>
    <w:rsid w:val="6AF62530"/>
    <w:rsid w:val="6AF72684"/>
    <w:rsid w:val="6AFA8FEA"/>
    <w:rsid w:val="6AFD65B8"/>
    <w:rsid w:val="6B017DD3"/>
    <w:rsid w:val="6B01AE0D"/>
    <w:rsid w:val="6B03E2CB"/>
    <w:rsid w:val="6B045893"/>
    <w:rsid w:val="6B057553"/>
    <w:rsid w:val="6B079584"/>
    <w:rsid w:val="6B0A203C"/>
    <w:rsid w:val="6B0CE85C"/>
    <w:rsid w:val="6B0F6507"/>
    <w:rsid w:val="6B1029B3"/>
    <w:rsid w:val="6B12D77F"/>
    <w:rsid w:val="6B138231"/>
    <w:rsid w:val="6B139787"/>
    <w:rsid w:val="6B155205"/>
    <w:rsid w:val="6B1626A6"/>
    <w:rsid w:val="6B1657FB"/>
    <w:rsid w:val="6B178B16"/>
    <w:rsid w:val="6B1829FE"/>
    <w:rsid w:val="6B1852CF"/>
    <w:rsid w:val="6B18F4E4"/>
    <w:rsid w:val="6B1E6022"/>
    <w:rsid w:val="6B1E78FD"/>
    <w:rsid w:val="6B22053B"/>
    <w:rsid w:val="6B2215F5"/>
    <w:rsid w:val="6B2252EF"/>
    <w:rsid w:val="6B237332"/>
    <w:rsid w:val="6B23BB49"/>
    <w:rsid w:val="6B23DC20"/>
    <w:rsid w:val="6B273CA1"/>
    <w:rsid w:val="6B28BC4E"/>
    <w:rsid w:val="6B28D4CF"/>
    <w:rsid w:val="6B2CC6E5"/>
    <w:rsid w:val="6B2F0FC2"/>
    <w:rsid w:val="6B320615"/>
    <w:rsid w:val="6B334DEE"/>
    <w:rsid w:val="6B349E91"/>
    <w:rsid w:val="6B3542CB"/>
    <w:rsid w:val="6B356131"/>
    <w:rsid w:val="6B38235B"/>
    <w:rsid w:val="6B3D9158"/>
    <w:rsid w:val="6B3DD292"/>
    <w:rsid w:val="6B3E998C"/>
    <w:rsid w:val="6B42B0B5"/>
    <w:rsid w:val="6B43D3A8"/>
    <w:rsid w:val="6B445B2E"/>
    <w:rsid w:val="6B45227F"/>
    <w:rsid w:val="6B479840"/>
    <w:rsid w:val="6B4B5531"/>
    <w:rsid w:val="6B4C600D"/>
    <w:rsid w:val="6B4FFEC5"/>
    <w:rsid w:val="6B5205C5"/>
    <w:rsid w:val="6B55ECC4"/>
    <w:rsid w:val="6B57D78D"/>
    <w:rsid w:val="6B580B54"/>
    <w:rsid w:val="6B58AB49"/>
    <w:rsid w:val="6B5CE9D5"/>
    <w:rsid w:val="6B5E619E"/>
    <w:rsid w:val="6B5F9120"/>
    <w:rsid w:val="6B5FA7B3"/>
    <w:rsid w:val="6B5FD6B6"/>
    <w:rsid w:val="6B62C227"/>
    <w:rsid w:val="6B630B36"/>
    <w:rsid w:val="6B65C329"/>
    <w:rsid w:val="6B66F957"/>
    <w:rsid w:val="6B670831"/>
    <w:rsid w:val="6B691B17"/>
    <w:rsid w:val="6B6A21F3"/>
    <w:rsid w:val="6B6A3B94"/>
    <w:rsid w:val="6B6A4F5B"/>
    <w:rsid w:val="6B6FDAC3"/>
    <w:rsid w:val="6B72F250"/>
    <w:rsid w:val="6B7440C2"/>
    <w:rsid w:val="6B76D4C3"/>
    <w:rsid w:val="6B777EF8"/>
    <w:rsid w:val="6B7786E8"/>
    <w:rsid w:val="6B77B88F"/>
    <w:rsid w:val="6B7CD444"/>
    <w:rsid w:val="6B7FD67B"/>
    <w:rsid w:val="6B80A4F6"/>
    <w:rsid w:val="6B80A9D9"/>
    <w:rsid w:val="6B8263A7"/>
    <w:rsid w:val="6B833C04"/>
    <w:rsid w:val="6B841B47"/>
    <w:rsid w:val="6B8CEAD1"/>
    <w:rsid w:val="6B8E50DF"/>
    <w:rsid w:val="6B922364"/>
    <w:rsid w:val="6B924BB7"/>
    <w:rsid w:val="6B93403C"/>
    <w:rsid w:val="6B93ABB3"/>
    <w:rsid w:val="6B956AA8"/>
    <w:rsid w:val="6B958872"/>
    <w:rsid w:val="6B97B453"/>
    <w:rsid w:val="6B992C32"/>
    <w:rsid w:val="6B99F842"/>
    <w:rsid w:val="6B9ADC35"/>
    <w:rsid w:val="6B9C2D04"/>
    <w:rsid w:val="6B9C9FF4"/>
    <w:rsid w:val="6BA10229"/>
    <w:rsid w:val="6BA1AF23"/>
    <w:rsid w:val="6BA5431E"/>
    <w:rsid w:val="6BA6FE8B"/>
    <w:rsid w:val="6BA91712"/>
    <w:rsid w:val="6BAA8747"/>
    <w:rsid w:val="6BAF161F"/>
    <w:rsid w:val="6BAF1B68"/>
    <w:rsid w:val="6BAF9F6E"/>
    <w:rsid w:val="6BB47CF0"/>
    <w:rsid w:val="6BB7CCEE"/>
    <w:rsid w:val="6BBC4353"/>
    <w:rsid w:val="6BBCA625"/>
    <w:rsid w:val="6BBCD55B"/>
    <w:rsid w:val="6BBD6E5B"/>
    <w:rsid w:val="6BC5E43F"/>
    <w:rsid w:val="6BC76A63"/>
    <w:rsid w:val="6BC904D4"/>
    <w:rsid w:val="6BC9EA79"/>
    <w:rsid w:val="6BCB2044"/>
    <w:rsid w:val="6BD089CC"/>
    <w:rsid w:val="6BD117F1"/>
    <w:rsid w:val="6BDAFB95"/>
    <w:rsid w:val="6BDB594A"/>
    <w:rsid w:val="6BDC00CB"/>
    <w:rsid w:val="6BDD7E7F"/>
    <w:rsid w:val="6BDD811B"/>
    <w:rsid w:val="6BE16B65"/>
    <w:rsid w:val="6BE2B528"/>
    <w:rsid w:val="6BE37C5B"/>
    <w:rsid w:val="6BE39D38"/>
    <w:rsid w:val="6BE76070"/>
    <w:rsid w:val="6BE94E45"/>
    <w:rsid w:val="6BEA70F2"/>
    <w:rsid w:val="6BEBC222"/>
    <w:rsid w:val="6BEC7E23"/>
    <w:rsid w:val="6BECEA3D"/>
    <w:rsid w:val="6BEE45A7"/>
    <w:rsid w:val="6BF3719E"/>
    <w:rsid w:val="6BF41674"/>
    <w:rsid w:val="6BF5A0DE"/>
    <w:rsid w:val="6BF7DA17"/>
    <w:rsid w:val="6BF8000A"/>
    <w:rsid w:val="6BFBFDA0"/>
    <w:rsid w:val="6BFC7BBE"/>
    <w:rsid w:val="6BFD852B"/>
    <w:rsid w:val="6BFE10E0"/>
    <w:rsid w:val="6C00ED53"/>
    <w:rsid w:val="6C0192C8"/>
    <w:rsid w:val="6C034F3F"/>
    <w:rsid w:val="6C03CF20"/>
    <w:rsid w:val="6C0A6CF5"/>
    <w:rsid w:val="6C0D4E62"/>
    <w:rsid w:val="6C0E8E19"/>
    <w:rsid w:val="6C0F6631"/>
    <w:rsid w:val="6C0FBB71"/>
    <w:rsid w:val="6C100201"/>
    <w:rsid w:val="6C1119E4"/>
    <w:rsid w:val="6C113A8C"/>
    <w:rsid w:val="6C14B036"/>
    <w:rsid w:val="6C16CE9D"/>
    <w:rsid w:val="6C178F1D"/>
    <w:rsid w:val="6C1A0AC1"/>
    <w:rsid w:val="6C1A502E"/>
    <w:rsid w:val="6C1CC4E4"/>
    <w:rsid w:val="6C231075"/>
    <w:rsid w:val="6C26B99D"/>
    <w:rsid w:val="6C280E95"/>
    <w:rsid w:val="6C295673"/>
    <w:rsid w:val="6C2B8600"/>
    <w:rsid w:val="6C2BF10F"/>
    <w:rsid w:val="6C2C6BCA"/>
    <w:rsid w:val="6C31370E"/>
    <w:rsid w:val="6C3323E4"/>
    <w:rsid w:val="6C339A9F"/>
    <w:rsid w:val="6C34D2AA"/>
    <w:rsid w:val="6C366DD1"/>
    <w:rsid w:val="6C392473"/>
    <w:rsid w:val="6C398CB9"/>
    <w:rsid w:val="6C3A4C45"/>
    <w:rsid w:val="6C3AEFDF"/>
    <w:rsid w:val="6C3D4886"/>
    <w:rsid w:val="6C3E4EA9"/>
    <w:rsid w:val="6C40873C"/>
    <w:rsid w:val="6C4210B0"/>
    <w:rsid w:val="6C42E6D1"/>
    <w:rsid w:val="6C465F61"/>
    <w:rsid w:val="6C47C08F"/>
    <w:rsid w:val="6C49A094"/>
    <w:rsid w:val="6C49DB16"/>
    <w:rsid w:val="6C4A37FD"/>
    <w:rsid w:val="6C4ACA73"/>
    <w:rsid w:val="6C4B5CF6"/>
    <w:rsid w:val="6C4E8507"/>
    <w:rsid w:val="6C5306B8"/>
    <w:rsid w:val="6C542D9C"/>
    <w:rsid w:val="6C55A816"/>
    <w:rsid w:val="6C58183A"/>
    <w:rsid w:val="6C592BDA"/>
    <w:rsid w:val="6C5C9E64"/>
    <w:rsid w:val="6C5D2BED"/>
    <w:rsid w:val="6C5E7D68"/>
    <w:rsid w:val="6C608EB8"/>
    <w:rsid w:val="6C623505"/>
    <w:rsid w:val="6C635B94"/>
    <w:rsid w:val="6C6398D2"/>
    <w:rsid w:val="6C64DB14"/>
    <w:rsid w:val="6C6EFC7E"/>
    <w:rsid w:val="6C7032C1"/>
    <w:rsid w:val="6C70B1C8"/>
    <w:rsid w:val="6C7210D2"/>
    <w:rsid w:val="6C756868"/>
    <w:rsid w:val="6C78C10F"/>
    <w:rsid w:val="6C7AA9FF"/>
    <w:rsid w:val="6C7AD596"/>
    <w:rsid w:val="6C7B5EAD"/>
    <w:rsid w:val="6C7D2A4B"/>
    <w:rsid w:val="6C8094D9"/>
    <w:rsid w:val="6C83AA2D"/>
    <w:rsid w:val="6C83D200"/>
    <w:rsid w:val="6C864D6D"/>
    <w:rsid w:val="6C8BD204"/>
    <w:rsid w:val="6C8D4C3F"/>
    <w:rsid w:val="6C8EA1AE"/>
    <w:rsid w:val="6C8F7931"/>
    <w:rsid w:val="6C8FBACC"/>
    <w:rsid w:val="6C983E06"/>
    <w:rsid w:val="6C98CECF"/>
    <w:rsid w:val="6C998E4C"/>
    <w:rsid w:val="6C9D371C"/>
    <w:rsid w:val="6C9EF345"/>
    <w:rsid w:val="6C9F90D9"/>
    <w:rsid w:val="6CA183A0"/>
    <w:rsid w:val="6CA1AD81"/>
    <w:rsid w:val="6CA29B35"/>
    <w:rsid w:val="6CA2F0B7"/>
    <w:rsid w:val="6CA34800"/>
    <w:rsid w:val="6CA3C8B0"/>
    <w:rsid w:val="6CA42BBC"/>
    <w:rsid w:val="6CA4F1B2"/>
    <w:rsid w:val="6CA59F23"/>
    <w:rsid w:val="6CA78BAE"/>
    <w:rsid w:val="6CA8C16B"/>
    <w:rsid w:val="6CA98023"/>
    <w:rsid w:val="6CA99462"/>
    <w:rsid w:val="6CAA9DBB"/>
    <w:rsid w:val="6CABDCAB"/>
    <w:rsid w:val="6CADA53E"/>
    <w:rsid w:val="6CB20504"/>
    <w:rsid w:val="6CB2C160"/>
    <w:rsid w:val="6CB2FFA9"/>
    <w:rsid w:val="6CB622F0"/>
    <w:rsid w:val="6CBAE46D"/>
    <w:rsid w:val="6CBAE679"/>
    <w:rsid w:val="6CBCF92C"/>
    <w:rsid w:val="6CBD4C16"/>
    <w:rsid w:val="6CBE11AF"/>
    <w:rsid w:val="6CC0053A"/>
    <w:rsid w:val="6CC10E07"/>
    <w:rsid w:val="6CC34066"/>
    <w:rsid w:val="6CC60EC2"/>
    <w:rsid w:val="6CC7B3CB"/>
    <w:rsid w:val="6CC85DF7"/>
    <w:rsid w:val="6CC9CC55"/>
    <w:rsid w:val="6CCA1A7D"/>
    <w:rsid w:val="6CCAFC87"/>
    <w:rsid w:val="6CD021AE"/>
    <w:rsid w:val="6CD3D4CF"/>
    <w:rsid w:val="6CD4F325"/>
    <w:rsid w:val="6CD4FD7F"/>
    <w:rsid w:val="6CD50B66"/>
    <w:rsid w:val="6CD531B6"/>
    <w:rsid w:val="6CD66DDB"/>
    <w:rsid w:val="6CD6EC72"/>
    <w:rsid w:val="6CD7A3F6"/>
    <w:rsid w:val="6CD977FB"/>
    <w:rsid w:val="6CDA24CC"/>
    <w:rsid w:val="6CDD9F4B"/>
    <w:rsid w:val="6CDE4DA4"/>
    <w:rsid w:val="6CDEA892"/>
    <w:rsid w:val="6CE0450E"/>
    <w:rsid w:val="6CE92F46"/>
    <w:rsid w:val="6CEC8FD7"/>
    <w:rsid w:val="6CEE0C4A"/>
    <w:rsid w:val="6CF129AD"/>
    <w:rsid w:val="6CF16588"/>
    <w:rsid w:val="6CF19096"/>
    <w:rsid w:val="6CF2B414"/>
    <w:rsid w:val="6CF2F2AB"/>
    <w:rsid w:val="6CF3DBB5"/>
    <w:rsid w:val="6CF53FCE"/>
    <w:rsid w:val="6CF586AD"/>
    <w:rsid w:val="6CF6502C"/>
    <w:rsid w:val="6CF66E09"/>
    <w:rsid w:val="6CF7ED86"/>
    <w:rsid w:val="6CF83DCA"/>
    <w:rsid w:val="6CF9EFD0"/>
    <w:rsid w:val="6CFE3A89"/>
    <w:rsid w:val="6D00AAD8"/>
    <w:rsid w:val="6D042296"/>
    <w:rsid w:val="6D0436A0"/>
    <w:rsid w:val="6D066F48"/>
    <w:rsid w:val="6D0D9FE5"/>
    <w:rsid w:val="6D0DAF79"/>
    <w:rsid w:val="6D0F6178"/>
    <w:rsid w:val="6D105157"/>
    <w:rsid w:val="6D117323"/>
    <w:rsid w:val="6D117B29"/>
    <w:rsid w:val="6D1277D5"/>
    <w:rsid w:val="6D146878"/>
    <w:rsid w:val="6D19AAAB"/>
    <w:rsid w:val="6D1D81C9"/>
    <w:rsid w:val="6D1EBDD3"/>
    <w:rsid w:val="6D1EEDC2"/>
    <w:rsid w:val="6D1FD138"/>
    <w:rsid w:val="6D20EA95"/>
    <w:rsid w:val="6D21362D"/>
    <w:rsid w:val="6D2367EB"/>
    <w:rsid w:val="6D250745"/>
    <w:rsid w:val="6D26F4F9"/>
    <w:rsid w:val="6D2B9324"/>
    <w:rsid w:val="6D2BD1DB"/>
    <w:rsid w:val="6D2BFCFD"/>
    <w:rsid w:val="6D2D411D"/>
    <w:rsid w:val="6D2ECCE3"/>
    <w:rsid w:val="6D2FC759"/>
    <w:rsid w:val="6D32026A"/>
    <w:rsid w:val="6D3426C3"/>
    <w:rsid w:val="6D384F96"/>
    <w:rsid w:val="6D3A2B70"/>
    <w:rsid w:val="6D3E0895"/>
    <w:rsid w:val="6D3F1120"/>
    <w:rsid w:val="6D3FEBF9"/>
    <w:rsid w:val="6D40CC0D"/>
    <w:rsid w:val="6D495CA5"/>
    <w:rsid w:val="6D49C397"/>
    <w:rsid w:val="6D49C6B0"/>
    <w:rsid w:val="6D49FEDA"/>
    <w:rsid w:val="6D4E9481"/>
    <w:rsid w:val="6D4EC666"/>
    <w:rsid w:val="6D4FB9B2"/>
    <w:rsid w:val="6D500BBA"/>
    <w:rsid w:val="6D524BD5"/>
    <w:rsid w:val="6D524F54"/>
    <w:rsid w:val="6D55E3F0"/>
    <w:rsid w:val="6D5AE282"/>
    <w:rsid w:val="6D5CB6AB"/>
    <w:rsid w:val="6D61E334"/>
    <w:rsid w:val="6D642F44"/>
    <w:rsid w:val="6D660703"/>
    <w:rsid w:val="6D66D19D"/>
    <w:rsid w:val="6D672417"/>
    <w:rsid w:val="6D680749"/>
    <w:rsid w:val="6D6AE138"/>
    <w:rsid w:val="6D6AFBF6"/>
    <w:rsid w:val="6D713F81"/>
    <w:rsid w:val="6D71752F"/>
    <w:rsid w:val="6D7385AB"/>
    <w:rsid w:val="6D750017"/>
    <w:rsid w:val="6D766E57"/>
    <w:rsid w:val="6D76EC3C"/>
    <w:rsid w:val="6D7A60D2"/>
    <w:rsid w:val="6D7ABE39"/>
    <w:rsid w:val="6D7ADB12"/>
    <w:rsid w:val="6D7B9D75"/>
    <w:rsid w:val="6D7BBFF3"/>
    <w:rsid w:val="6D7C4940"/>
    <w:rsid w:val="6D7C7278"/>
    <w:rsid w:val="6D7F8BF4"/>
    <w:rsid w:val="6D80F61E"/>
    <w:rsid w:val="6D815A18"/>
    <w:rsid w:val="6D820A0C"/>
    <w:rsid w:val="6D82153B"/>
    <w:rsid w:val="6D8334C3"/>
    <w:rsid w:val="6D89023F"/>
    <w:rsid w:val="6D8969AE"/>
    <w:rsid w:val="6D8A56C4"/>
    <w:rsid w:val="6D8E4401"/>
    <w:rsid w:val="6D912FB9"/>
    <w:rsid w:val="6D91E142"/>
    <w:rsid w:val="6D954667"/>
    <w:rsid w:val="6D96140C"/>
    <w:rsid w:val="6D97F1F6"/>
    <w:rsid w:val="6D9845BC"/>
    <w:rsid w:val="6D9F1F1B"/>
    <w:rsid w:val="6D9FC590"/>
    <w:rsid w:val="6DA0530B"/>
    <w:rsid w:val="6DA35A70"/>
    <w:rsid w:val="6DA549C0"/>
    <w:rsid w:val="6DA56E55"/>
    <w:rsid w:val="6DA954DE"/>
    <w:rsid w:val="6DAB5602"/>
    <w:rsid w:val="6DAE0AB6"/>
    <w:rsid w:val="6DB02830"/>
    <w:rsid w:val="6DB08097"/>
    <w:rsid w:val="6DB66DDE"/>
    <w:rsid w:val="6DB750A4"/>
    <w:rsid w:val="6DB78829"/>
    <w:rsid w:val="6DBBEDE4"/>
    <w:rsid w:val="6DBD00C8"/>
    <w:rsid w:val="6DBDEF17"/>
    <w:rsid w:val="6DC03835"/>
    <w:rsid w:val="6DC21930"/>
    <w:rsid w:val="6DC5C020"/>
    <w:rsid w:val="6DC97F89"/>
    <w:rsid w:val="6DC9AA28"/>
    <w:rsid w:val="6DCAC160"/>
    <w:rsid w:val="6DCCAA66"/>
    <w:rsid w:val="6DD215B3"/>
    <w:rsid w:val="6DD2C34B"/>
    <w:rsid w:val="6DD53591"/>
    <w:rsid w:val="6DD5FAEA"/>
    <w:rsid w:val="6DD6F20E"/>
    <w:rsid w:val="6DD71E0B"/>
    <w:rsid w:val="6DD79CEA"/>
    <w:rsid w:val="6DD94014"/>
    <w:rsid w:val="6DDEDFCB"/>
    <w:rsid w:val="6DDFA10D"/>
    <w:rsid w:val="6DE0961E"/>
    <w:rsid w:val="6DE1F4A4"/>
    <w:rsid w:val="6DE3AD3D"/>
    <w:rsid w:val="6DE82C81"/>
    <w:rsid w:val="6DE95DDA"/>
    <w:rsid w:val="6DE96812"/>
    <w:rsid w:val="6DE9E48A"/>
    <w:rsid w:val="6DECEB89"/>
    <w:rsid w:val="6DEDD064"/>
    <w:rsid w:val="6DEFF39D"/>
    <w:rsid w:val="6DF649FD"/>
    <w:rsid w:val="6DF8E40D"/>
    <w:rsid w:val="6DF97A77"/>
    <w:rsid w:val="6DFDC01E"/>
    <w:rsid w:val="6E0783A1"/>
    <w:rsid w:val="6E0B4447"/>
    <w:rsid w:val="6E0C50A0"/>
    <w:rsid w:val="6E0E18E2"/>
    <w:rsid w:val="6E1138C9"/>
    <w:rsid w:val="6E173762"/>
    <w:rsid w:val="6E17BB48"/>
    <w:rsid w:val="6E19C0C8"/>
    <w:rsid w:val="6E1B89F9"/>
    <w:rsid w:val="6E1C1BCE"/>
    <w:rsid w:val="6E1D6CD9"/>
    <w:rsid w:val="6E1E52C3"/>
    <w:rsid w:val="6E1F77BB"/>
    <w:rsid w:val="6E21965A"/>
    <w:rsid w:val="6E22DDE5"/>
    <w:rsid w:val="6E2310D0"/>
    <w:rsid w:val="6E2553C8"/>
    <w:rsid w:val="6E2834B4"/>
    <w:rsid w:val="6E29D1E8"/>
    <w:rsid w:val="6E2C5D38"/>
    <w:rsid w:val="6E2D73C5"/>
    <w:rsid w:val="6E2DE3A6"/>
    <w:rsid w:val="6E2FB647"/>
    <w:rsid w:val="6E337E18"/>
    <w:rsid w:val="6E360F06"/>
    <w:rsid w:val="6E380B3F"/>
    <w:rsid w:val="6E38A3F7"/>
    <w:rsid w:val="6E3CA934"/>
    <w:rsid w:val="6E3CC5CB"/>
    <w:rsid w:val="6E3D28FF"/>
    <w:rsid w:val="6E3D60A4"/>
    <w:rsid w:val="6E3DE47A"/>
    <w:rsid w:val="6E40B7CF"/>
    <w:rsid w:val="6E437523"/>
    <w:rsid w:val="6E4B68F8"/>
    <w:rsid w:val="6E4B7F71"/>
    <w:rsid w:val="6E4CDD1B"/>
    <w:rsid w:val="6E4D96D8"/>
    <w:rsid w:val="6E4ED00A"/>
    <w:rsid w:val="6E50E660"/>
    <w:rsid w:val="6E515056"/>
    <w:rsid w:val="6E52D84E"/>
    <w:rsid w:val="6E557C95"/>
    <w:rsid w:val="6E56D85E"/>
    <w:rsid w:val="6E594634"/>
    <w:rsid w:val="6E5B7CE2"/>
    <w:rsid w:val="6E5C9CEB"/>
    <w:rsid w:val="6E5DA3B5"/>
    <w:rsid w:val="6E5DBBD7"/>
    <w:rsid w:val="6E5F7E04"/>
    <w:rsid w:val="6E626B0B"/>
    <w:rsid w:val="6E62B767"/>
    <w:rsid w:val="6E659397"/>
    <w:rsid w:val="6E667EBA"/>
    <w:rsid w:val="6E69A777"/>
    <w:rsid w:val="6E6B07A6"/>
    <w:rsid w:val="6E6BE97D"/>
    <w:rsid w:val="6E724852"/>
    <w:rsid w:val="6E7608ED"/>
    <w:rsid w:val="6E79B194"/>
    <w:rsid w:val="6E7A1E05"/>
    <w:rsid w:val="6E7B6FA9"/>
    <w:rsid w:val="6E839A3B"/>
    <w:rsid w:val="6E83EE2E"/>
    <w:rsid w:val="6E8721A2"/>
    <w:rsid w:val="6E893ED3"/>
    <w:rsid w:val="6E8A5C5A"/>
    <w:rsid w:val="6E8A782C"/>
    <w:rsid w:val="6E8B2923"/>
    <w:rsid w:val="6E8BB6A5"/>
    <w:rsid w:val="6E8C7CA8"/>
    <w:rsid w:val="6E917572"/>
    <w:rsid w:val="6E923E6A"/>
    <w:rsid w:val="6E93449F"/>
    <w:rsid w:val="6E942DCF"/>
    <w:rsid w:val="6E94EA56"/>
    <w:rsid w:val="6E966171"/>
    <w:rsid w:val="6E9A3B8F"/>
    <w:rsid w:val="6EA007B8"/>
    <w:rsid w:val="6EA3813B"/>
    <w:rsid w:val="6EA71B14"/>
    <w:rsid w:val="6EA90D1D"/>
    <w:rsid w:val="6EA96C1F"/>
    <w:rsid w:val="6EA9C575"/>
    <w:rsid w:val="6EAC62F8"/>
    <w:rsid w:val="6EAF635B"/>
    <w:rsid w:val="6EAFEF05"/>
    <w:rsid w:val="6EB145CF"/>
    <w:rsid w:val="6EB2C9C4"/>
    <w:rsid w:val="6EB3D94B"/>
    <w:rsid w:val="6EB4234D"/>
    <w:rsid w:val="6EB4A09B"/>
    <w:rsid w:val="6EB5FCE9"/>
    <w:rsid w:val="6EB64A11"/>
    <w:rsid w:val="6EBA6DEC"/>
    <w:rsid w:val="6EBB42D6"/>
    <w:rsid w:val="6EBBBD06"/>
    <w:rsid w:val="6EBC6463"/>
    <w:rsid w:val="6EBFB545"/>
    <w:rsid w:val="6EC1BB8E"/>
    <w:rsid w:val="6EC2D38B"/>
    <w:rsid w:val="6EC32524"/>
    <w:rsid w:val="6EC56E09"/>
    <w:rsid w:val="6EC5ACFC"/>
    <w:rsid w:val="6EC6B696"/>
    <w:rsid w:val="6EC9C353"/>
    <w:rsid w:val="6ECE63D6"/>
    <w:rsid w:val="6ECEDEAC"/>
    <w:rsid w:val="6ED08EDC"/>
    <w:rsid w:val="6ED37415"/>
    <w:rsid w:val="6ED40385"/>
    <w:rsid w:val="6ED58162"/>
    <w:rsid w:val="6ED7193C"/>
    <w:rsid w:val="6ED72270"/>
    <w:rsid w:val="6ED8FF72"/>
    <w:rsid w:val="6EDA2E35"/>
    <w:rsid w:val="6EDB4362"/>
    <w:rsid w:val="6EDE7F8E"/>
    <w:rsid w:val="6EDF35DA"/>
    <w:rsid w:val="6EE34B26"/>
    <w:rsid w:val="6EE94A57"/>
    <w:rsid w:val="6EE9E297"/>
    <w:rsid w:val="6EF0B6EE"/>
    <w:rsid w:val="6EF0BF9D"/>
    <w:rsid w:val="6EF0C46F"/>
    <w:rsid w:val="6EF14DE9"/>
    <w:rsid w:val="6EF449DE"/>
    <w:rsid w:val="6EF456D6"/>
    <w:rsid w:val="6EF6ABCC"/>
    <w:rsid w:val="6EF7A643"/>
    <w:rsid w:val="6EF84DAD"/>
    <w:rsid w:val="6EFA254E"/>
    <w:rsid w:val="6EFEC57D"/>
    <w:rsid w:val="6EFECAD8"/>
    <w:rsid w:val="6F009F39"/>
    <w:rsid w:val="6F015027"/>
    <w:rsid w:val="6F055860"/>
    <w:rsid w:val="6F07CB21"/>
    <w:rsid w:val="6F084144"/>
    <w:rsid w:val="6F08FECA"/>
    <w:rsid w:val="6F0D977C"/>
    <w:rsid w:val="6F0E9CEC"/>
    <w:rsid w:val="6F0EE178"/>
    <w:rsid w:val="6F1320F2"/>
    <w:rsid w:val="6F13BE84"/>
    <w:rsid w:val="6F153FA6"/>
    <w:rsid w:val="6F15DEE1"/>
    <w:rsid w:val="6F15EA44"/>
    <w:rsid w:val="6F165095"/>
    <w:rsid w:val="6F18D439"/>
    <w:rsid w:val="6F1AF3B4"/>
    <w:rsid w:val="6F1BA563"/>
    <w:rsid w:val="6F208C0B"/>
    <w:rsid w:val="6F26BB84"/>
    <w:rsid w:val="6F26F33F"/>
    <w:rsid w:val="6F28A122"/>
    <w:rsid w:val="6F28D083"/>
    <w:rsid w:val="6F28D3B2"/>
    <w:rsid w:val="6F296AA0"/>
    <w:rsid w:val="6F2B5014"/>
    <w:rsid w:val="6F2D36FB"/>
    <w:rsid w:val="6F31C0CD"/>
    <w:rsid w:val="6F3308ED"/>
    <w:rsid w:val="6F387AA9"/>
    <w:rsid w:val="6F39C0DE"/>
    <w:rsid w:val="6F3C2B5A"/>
    <w:rsid w:val="6F41E2BC"/>
    <w:rsid w:val="6F433854"/>
    <w:rsid w:val="6F438197"/>
    <w:rsid w:val="6F46DD95"/>
    <w:rsid w:val="6F471CDD"/>
    <w:rsid w:val="6F487538"/>
    <w:rsid w:val="6F4ABE0A"/>
    <w:rsid w:val="6F4C50F8"/>
    <w:rsid w:val="6F4E8856"/>
    <w:rsid w:val="6F519D29"/>
    <w:rsid w:val="6F57E142"/>
    <w:rsid w:val="6F59A617"/>
    <w:rsid w:val="6F5DBAAC"/>
    <w:rsid w:val="6F5F2F40"/>
    <w:rsid w:val="6F5F58A2"/>
    <w:rsid w:val="6F5F91FE"/>
    <w:rsid w:val="6F600502"/>
    <w:rsid w:val="6F63AE72"/>
    <w:rsid w:val="6F644F67"/>
    <w:rsid w:val="6F6756F2"/>
    <w:rsid w:val="6F751075"/>
    <w:rsid w:val="6F753FCC"/>
    <w:rsid w:val="6F75F2BC"/>
    <w:rsid w:val="6F77F663"/>
    <w:rsid w:val="6F780B54"/>
    <w:rsid w:val="6F78711C"/>
    <w:rsid w:val="6F7B6114"/>
    <w:rsid w:val="6F7D33B0"/>
    <w:rsid w:val="6F7D7B55"/>
    <w:rsid w:val="6F7E4CF9"/>
    <w:rsid w:val="6F7E5981"/>
    <w:rsid w:val="6F7F4F36"/>
    <w:rsid w:val="6F7FCA7C"/>
    <w:rsid w:val="6F8189B0"/>
    <w:rsid w:val="6F81EC98"/>
    <w:rsid w:val="6F839F63"/>
    <w:rsid w:val="6F86E8C2"/>
    <w:rsid w:val="6F8779BA"/>
    <w:rsid w:val="6F8DA47F"/>
    <w:rsid w:val="6F8DF6EF"/>
    <w:rsid w:val="6F8E8542"/>
    <w:rsid w:val="6F8ECC5B"/>
    <w:rsid w:val="6F8F0559"/>
    <w:rsid w:val="6F92FAF5"/>
    <w:rsid w:val="6F93FC3C"/>
    <w:rsid w:val="6F987E3E"/>
    <w:rsid w:val="6F9B576B"/>
    <w:rsid w:val="6F9BAA9E"/>
    <w:rsid w:val="6F9D69D0"/>
    <w:rsid w:val="6F9E2D93"/>
    <w:rsid w:val="6FA080DC"/>
    <w:rsid w:val="6FA7B833"/>
    <w:rsid w:val="6FA857EC"/>
    <w:rsid w:val="6FAACE2D"/>
    <w:rsid w:val="6FAB53BB"/>
    <w:rsid w:val="6FAC4779"/>
    <w:rsid w:val="6FAC8D85"/>
    <w:rsid w:val="6FAE2CB6"/>
    <w:rsid w:val="6FAFE76B"/>
    <w:rsid w:val="6FB1D90E"/>
    <w:rsid w:val="6FB23251"/>
    <w:rsid w:val="6FB25F49"/>
    <w:rsid w:val="6FB58C6E"/>
    <w:rsid w:val="6FB5A12C"/>
    <w:rsid w:val="6FB68790"/>
    <w:rsid w:val="6FB70212"/>
    <w:rsid w:val="6FBB6A88"/>
    <w:rsid w:val="6FBE76E8"/>
    <w:rsid w:val="6FC44708"/>
    <w:rsid w:val="6FC46D06"/>
    <w:rsid w:val="6FC86D59"/>
    <w:rsid w:val="6FC95118"/>
    <w:rsid w:val="6FC9F9D3"/>
    <w:rsid w:val="6FCA9D7A"/>
    <w:rsid w:val="6FCC34A2"/>
    <w:rsid w:val="6FCC703B"/>
    <w:rsid w:val="6FCC8912"/>
    <w:rsid w:val="6FCD75C8"/>
    <w:rsid w:val="6FCF78EE"/>
    <w:rsid w:val="6FD1273A"/>
    <w:rsid w:val="6FD3078A"/>
    <w:rsid w:val="6FD42BB1"/>
    <w:rsid w:val="6FD61752"/>
    <w:rsid w:val="6FD97683"/>
    <w:rsid w:val="6FD9CF54"/>
    <w:rsid w:val="6FDA7F72"/>
    <w:rsid w:val="6FDA9AB8"/>
    <w:rsid w:val="6FDB01EE"/>
    <w:rsid w:val="6FDB06A7"/>
    <w:rsid w:val="6FDC1A8B"/>
    <w:rsid w:val="6FDD46AD"/>
    <w:rsid w:val="6FDDB223"/>
    <w:rsid w:val="6FDED510"/>
    <w:rsid w:val="6FDFBB88"/>
    <w:rsid w:val="6FE042BF"/>
    <w:rsid w:val="6FE14C8B"/>
    <w:rsid w:val="6FE2AB1E"/>
    <w:rsid w:val="6FE40E9A"/>
    <w:rsid w:val="6FE656A7"/>
    <w:rsid w:val="6FE7EFC6"/>
    <w:rsid w:val="6FE8DE23"/>
    <w:rsid w:val="6FEA74BB"/>
    <w:rsid w:val="6FED0A06"/>
    <w:rsid w:val="6FED8622"/>
    <w:rsid w:val="6FED8B51"/>
    <w:rsid w:val="6FEF6145"/>
    <w:rsid w:val="6FF02116"/>
    <w:rsid w:val="6FF2B692"/>
    <w:rsid w:val="6FF38705"/>
    <w:rsid w:val="6FF779FD"/>
    <w:rsid w:val="6FFAD550"/>
    <w:rsid w:val="6FFB90B0"/>
    <w:rsid w:val="6FFC9431"/>
    <w:rsid w:val="6FFE0112"/>
    <w:rsid w:val="6FFECCBA"/>
    <w:rsid w:val="70002AE8"/>
    <w:rsid w:val="70008252"/>
    <w:rsid w:val="7005F904"/>
    <w:rsid w:val="7006A34C"/>
    <w:rsid w:val="70071363"/>
    <w:rsid w:val="700975C1"/>
    <w:rsid w:val="700A2719"/>
    <w:rsid w:val="700B82E6"/>
    <w:rsid w:val="700CD6FE"/>
    <w:rsid w:val="700D7DA7"/>
    <w:rsid w:val="700D8FC9"/>
    <w:rsid w:val="70119A4D"/>
    <w:rsid w:val="7011A5F8"/>
    <w:rsid w:val="7013277F"/>
    <w:rsid w:val="70138989"/>
    <w:rsid w:val="70149617"/>
    <w:rsid w:val="7015871B"/>
    <w:rsid w:val="70175EE0"/>
    <w:rsid w:val="7017D480"/>
    <w:rsid w:val="7018B303"/>
    <w:rsid w:val="701ABAAD"/>
    <w:rsid w:val="701C006A"/>
    <w:rsid w:val="701C9D96"/>
    <w:rsid w:val="701FADB0"/>
    <w:rsid w:val="70205B07"/>
    <w:rsid w:val="7021A742"/>
    <w:rsid w:val="7023C545"/>
    <w:rsid w:val="70276A55"/>
    <w:rsid w:val="702CE82A"/>
    <w:rsid w:val="702CF76B"/>
    <w:rsid w:val="702F63A9"/>
    <w:rsid w:val="70313AC0"/>
    <w:rsid w:val="703190D7"/>
    <w:rsid w:val="70319F13"/>
    <w:rsid w:val="70323476"/>
    <w:rsid w:val="703300D2"/>
    <w:rsid w:val="7033E581"/>
    <w:rsid w:val="70384BDA"/>
    <w:rsid w:val="703A7EB2"/>
    <w:rsid w:val="703F688B"/>
    <w:rsid w:val="703F8D9F"/>
    <w:rsid w:val="703FC8D9"/>
    <w:rsid w:val="7041993A"/>
    <w:rsid w:val="70419B7F"/>
    <w:rsid w:val="7041A73C"/>
    <w:rsid w:val="7041D8D9"/>
    <w:rsid w:val="7042C824"/>
    <w:rsid w:val="70438429"/>
    <w:rsid w:val="70458C0F"/>
    <w:rsid w:val="7045A34B"/>
    <w:rsid w:val="7045EC93"/>
    <w:rsid w:val="7048451C"/>
    <w:rsid w:val="704907E2"/>
    <w:rsid w:val="704A3780"/>
    <w:rsid w:val="704B1532"/>
    <w:rsid w:val="7050FEDE"/>
    <w:rsid w:val="7051DA50"/>
    <w:rsid w:val="70530BF5"/>
    <w:rsid w:val="705643F8"/>
    <w:rsid w:val="7059E310"/>
    <w:rsid w:val="705A5A1D"/>
    <w:rsid w:val="705FE2A5"/>
    <w:rsid w:val="7065CF50"/>
    <w:rsid w:val="706E04AE"/>
    <w:rsid w:val="706E04B3"/>
    <w:rsid w:val="706F6F0F"/>
    <w:rsid w:val="7071BD73"/>
    <w:rsid w:val="70722900"/>
    <w:rsid w:val="7074A27C"/>
    <w:rsid w:val="70763835"/>
    <w:rsid w:val="7079A67C"/>
    <w:rsid w:val="707D7B3D"/>
    <w:rsid w:val="707E3F6B"/>
    <w:rsid w:val="70825AF0"/>
    <w:rsid w:val="70825E38"/>
    <w:rsid w:val="7082D1A4"/>
    <w:rsid w:val="708333EB"/>
    <w:rsid w:val="70835C8B"/>
    <w:rsid w:val="7084C972"/>
    <w:rsid w:val="708F314D"/>
    <w:rsid w:val="708FF2C9"/>
    <w:rsid w:val="7090316F"/>
    <w:rsid w:val="70905BD8"/>
    <w:rsid w:val="70938466"/>
    <w:rsid w:val="7095357B"/>
    <w:rsid w:val="709C5874"/>
    <w:rsid w:val="709D53D5"/>
    <w:rsid w:val="70A4462C"/>
    <w:rsid w:val="70A71B15"/>
    <w:rsid w:val="70AED06D"/>
    <w:rsid w:val="70B132D6"/>
    <w:rsid w:val="70B3DBC6"/>
    <w:rsid w:val="70B688B1"/>
    <w:rsid w:val="70BD087B"/>
    <w:rsid w:val="70C3144D"/>
    <w:rsid w:val="70C3EB51"/>
    <w:rsid w:val="70C4E64B"/>
    <w:rsid w:val="70C50A31"/>
    <w:rsid w:val="70C536A7"/>
    <w:rsid w:val="70C62048"/>
    <w:rsid w:val="70C7EEA4"/>
    <w:rsid w:val="70CCCCD0"/>
    <w:rsid w:val="70D03BB6"/>
    <w:rsid w:val="70D231D3"/>
    <w:rsid w:val="70D2448A"/>
    <w:rsid w:val="70D64E9D"/>
    <w:rsid w:val="70D6A6CE"/>
    <w:rsid w:val="70DA231A"/>
    <w:rsid w:val="70DBF402"/>
    <w:rsid w:val="70DC7D1E"/>
    <w:rsid w:val="70DE09BF"/>
    <w:rsid w:val="70E1D2B7"/>
    <w:rsid w:val="70E818F2"/>
    <w:rsid w:val="70ECDBD8"/>
    <w:rsid w:val="70F410AF"/>
    <w:rsid w:val="70F410CD"/>
    <w:rsid w:val="70F61A98"/>
    <w:rsid w:val="70F6D8C9"/>
    <w:rsid w:val="70FA529C"/>
    <w:rsid w:val="70FAF25F"/>
    <w:rsid w:val="70FBABD3"/>
    <w:rsid w:val="70FE6B70"/>
    <w:rsid w:val="71044F59"/>
    <w:rsid w:val="7104DE64"/>
    <w:rsid w:val="7105D0ED"/>
    <w:rsid w:val="7106DEB2"/>
    <w:rsid w:val="710842A0"/>
    <w:rsid w:val="7108F08A"/>
    <w:rsid w:val="710A70EE"/>
    <w:rsid w:val="710CF540"/>
    <w:rsid w:val="710D058D"/>
    <w:rsid w:val="710EDB51"/>
    <w:rsid w:val="71116346"/>
    <w:rsid w:val="71119F16"/>
    <w:rsid w:val="7113C506"/>
    <w:rsid w:val="71184EE2"/>
    <w:rsid w:val="711B9A66"/>
    <w:rsid w:val="711C2850"/>
    <w:rsid w:val="711D7ED7"/>
    <w:rsid w:val="711EC0C9"/>
    <w:rsid w:val="711EF8E4"/>
    <w:rsid w:val="711F114B"/>
    <w:rsid w:val="71239070"/>
    <w:rsid w:val="712584D1"/>
    <w:rsid w:val="712609C3"/>
    <w:rsid w:val="712834DD"/>
    <w:rsid w:val="712AE2A1"/>
    <w:rsid w:val="712BACD9"/>
    <w:rsid w:val="71310ED2"/>
    <w:rsid w:val="71351AFC"/>
    <w:rsid w:val="7137505C"/>
    <w:rsid w:val="71377950"/>
    <w:rsid w:val="71388C06"/>
    <w:rsid w:val="713999FD"/>
    <w:rsid w:val="713C42DC"/>
    <w:rsid w:val="713D3A67"/>
    <w:rsid w:val="713DF884"/>
    <w:rsid w:val="713EC99D"/>
    <w:rsid w:val="713F32CC"/>
    <w:rsid w:val="71405E7D"/>
    <w:rsid w:val="71418BED"/>
    <w:rsid w:val="7144105B"/>
    <w:rsid w:val="71489805"/>
    <w:rsid w:val="7149FA39"/>
    <w:rsid w:val="714ABD8C"/>
    <w:rsid w:val="714C9FD6"/>
    <w:rsid w:val="714D65BE"/>
    <w:rsid w:val="7152C823"/>
    <w:rsid w:val="7154EB79"/>
    <w:rsid w:val="7156890C"/>
    <w:rsid w:val="715BF9E2"/>
    <w:rsid w:val="715DB179"/>
    <w:rsid w:val="7164A394"/>
    <w:rsid w:val="7164FB87"/>
    <w:rsid w:val="7165E3C3"/>
    <w:rsid w:val="7166287A"/>
    <w:rsid w:val="7168836C"/>
    <w:rsid w:val="716A0F78"/>
    <w:rsid w:val="716BEE27"/>
    <w:rsid w:val="716D2004"/>
    <w:rsid w:val="716ECAC1"/>
    <w:rsid w:val="716EF8AF"/>
    <w:rsid w:val="71723F4E"/>
    <w:rsid w:val="71735461"/>
    <w:rsid w:val="7175860D"/>
    <w:rsid w:val="7178C171"/>
    <w:rsid w:val="717936B2"/>
    <w:rsid w:val="717990CF"/>
    <w:rsid w:val="7179BE59"/>
    <w:rsid w:val="717A1895"/>
    <w:rsid w:val="717F0188"/>
    <w:rsid w:val="7180987E"/>
    <w:rsid w:val="7181E406"/>
    <w:rsid w:val="7181FDFE"/>
    <w:rsid w:val="718288A3"/>
    <w:rsid w:val="7182A127"/>
    <w:rsid w:val="7187587D"/>
    <w:rsid w:val="7187D40E"/>
    <w:rsid w:val="718AD5AF"/>
    <w:rsid w:val="718C0579"/>
    <w:rsid w:val="718C87AC"/>
    <w:rsid w:val="718DA6C3"/>
    <w:rsid w:val="718F9C77"/>
    <w:rsid w:val="71931DA4"/>
    <w:rsid w:val="7196636E"/>
    <w:rsid w:val="719AB5D1"/>
    <w:rsid w:val="719C0709"/>
    <w:rsid w:val="719D0BA2"/>
    <w:rsid w:val="719F0C5D"/>
    <w:rsid w:val="71A03D29"/>
    <w:rsid w:val="71A14E9A"/>
    <w:rsid w:val="71A3224E"/>
    <w:rsid w:val="71A4A5DB"/>
    <w:rsid w:val="71AB2085"/>
    <w:rsid w:val="71AB5299"/>
    <w:rsid w:val="71ACFF1D"/>
    <w:rsid w:val="71AFEDDC"/>
    <w:rsid w:val="71B3363B"/>
    <w:rsid w:val="71B357F2"/>
    <w:rsid w:val="71B4866C"/>
    <w:rsid w:val="71B54575"/>
    <w:rsid w:val="71B5499E"/>
    <w:rsid w:val="71B6ADE5"/>
    <w:rsid w:val="71B815C4"/>
    <w:rsid w:val="71B8F783"/>
    <w:rsid w:val="71BBB48D"/>
    <w:rsid w:val="71C1E6F0"/>
    <w:rsid w:val="71C5EE6D"/>
    <w:rsid w:val="71C6FDB0"/>
    <w:rsid w:val="71C9C831"/>
    <w:rsid w:val="71C9DCE7"/>
    <w:rsid w:val="71CA1062"/>
    <w:rsid w:val="71CD40D8"/>
    <w:rsid w:val="71D30598"/>
    <w:rsid w:val="71D352D7"/>
    <w:rsid w:val="71D5C72E"/>
    <w:rsid w:val="71D72872"/>
    <w:rsid w:val="71D7C734"/>
    <w:rsid w:val="71D9DB23"/>
    <w:rsid w:val="71D9F3E4"/>
    <w:rsid w:val="71DC723D"/>
    <w:rsid w:val="71E45832"/>
    <w:rsid w:val="71E53633"/>
    <w:rsid w:val="71E62EC9"/>
    <w:rsid w:val="71E6353C"/>
    <w:rsid w:val="71E6BE64"/>
    <w:rsid w:val="71E6C63E"/>
    <w:rsid w:val="71E7310C"/>
    <w:rsid w:val="71E8B0AB"/>
    <w:rsid w:val="71E8C8BF"/>
    <w:rsid w:val="71EA3351"/>
    <w:rsid w:val="71EABD36"/>
    <w:rsid w:val="71EB3210"/>
    <w:rsid w:val="71EE64E5"/>
    <w:rsid w:val="71EFE06E"/>
    <w:rsid w:val="71F17F80"/>
    <w:rsid w:val="71F452FE"/>
    <w:rsid w:val="71F4534A"/>
    <w:rsid w:val="71F7DCC2"/>
    <w:rsid w:val="71FDC07F"/>
    <w:rsid w:val="72018797"/>
    <w:rsid w:val="7202E5B2"/>
    <w:rsid w:val="7204A639"/>
    <w:rsid w:val="72057158"/>
    <w:rsid w:val="7205DA93"/>
    <w:rsid w:val="720782C7"/>
    <w:rsid w:val="720D7CE2"/>
    <w:rsid w:val="720D8286"/>
    <w:rsid w:val="720F2A31"/>
    <w:rsid w:val="7213CD56"/>
    <w:rsid w:val="72142469"/>
    <w:rsid w:val="7218BBB1"/>
    <w:rsid w:val="72194881"/>
    <w:rsid w:val="721E4BD4"/>
    <w:rsid w:val="721E7AA3"/>
    <w:rsid w:val="721EE276"/>
    <w:rsid w:val="721EE637"/>
    <w:rsid w:val="721F6D42"/>
    <w:rsid w:val="72226968"/>
    <w:rsid w:val="722342EC"/>
    <w:rsid w:val="722A18EC"/>
    <w:rsid w:val="722A72CA"/>
    <w:rsid w:val="722C6506"/>
    <w:rsid w:val="722D41BB"/>
    <w:rsid w:val="72311D9C"/>
    <w:rsid w:val="72311F49"/>
    <w:rsid w:val="7237D3F7"/>
    <w:rsid w:val="723B5A45"/>
    <w:rsid w:val="723E1A9E"/>
    <w:rsid w:val="72433574"/>
    <w:rsid w:val="7245E898"/>
    <w:rsid w:val="724701D5"/>
    <w:rsid w:val="7248D48F"/>
    <w:rsid w:val="72494EEC"/>
    <w:rsid w:val="7249F037"/>
    <w:rsid w:val="724C3509"/>
    <w:rsid w:val="724E499D"/>
    <w:rsid w:val="724F971B"/>
    <w:rsid w:val="72502082"/>
    <w:rsid w:val="725595FE"/>
    <w:rsid w:val="725648CE"/>
    <w:rsid w:val="7257F3E1"/>
    <w:rsid w:val="72598E3B"/>
    <w:rsid w:val="725AD60C"/>
    <w:rsid w:val="725AD972"/>
    <w:rsid w:val="725C8498"/>
    <w:rsid w:val="725CC77C"/>
    <w:rsid w:val="72607CDF"/>
    <w:rsid w:val="72629E09"/>
    <w:rsid w:val="72648A42"/>
    <w:rsid w:val="7266E06F"/>
    <w:rsid w:val="726854C5"/>
    <w:rsid w:val="7268E05F"/>
    <w:rsid w:val="7269B6A3"/>
    <w:rsid w:val="7269BCB0"/>
    <w:rsid w:val="726BB03D"/>
    <w:rsid w:val="726D52C6"/>
    <w:rsid w:val="72713B69"/>
    <w:rsid w:val="72748210"/>
    <w:rsid w:val="7274D919"/>
    <w:rsid w:val="7276B088"/>
    <w:rsid w:val="7277C566"/>
    <w:rsid w:val="727D1CAD"/>
    <w:rsid w:val="727DEAA9"/>
    <w:rsid w:val="727E4A2E"/>
    <w:rsid w:val="72833EE1"/>
    <w:rsid w:val="7284C655"/>
    <w:rsid w:val="72854C83"/>
    <w:rsid w:val="7286AA59"/>
    <w:rsid w:val="728A7C6C"/>
    <w:rsid w:val="728B16CA"/>
    <w:rsid w:val="728CA47A"/>
    <w:rsid w:val="728F44D2"/>
    <w:rsid w:val="728F6EF2"/>
    <w:rsid w:val="728FAEB3"/>
    <w:rsid w:val="728FB085"/>
    <w:rsid w:val="7295F76C"/>
    <w:rsid w:val="72962605"/>
    <w:rsid w:val="72962904"/>
    <w:rsid w:val="7296EBC7"/>
    <w:rsid w:val="729B9480"/>
    <w:rsid w:val="729D10FB"/>
    <w:rsid w:val="729DE53B"/>
    <w:rsid w:val="729F2FE8"/>
    <w:rsid w:val="72A075D5"/>
    <w:rsid w:val="72A376A2"/>
    <w:rsid w:val="72ACC111"/>
    <w:rsid w:val="72AD0055"/>
    <w:rsid w:val="72AD203A"/>
    <w:rsid w:val="72AD9A7F"/>
    <w:rsid w:val="72B03778"/>
    <w:rsid w:val="72B119B4"/>
    <w:rsid w:val="72B30727"/>
    <w:rsid w:val="72B370B4"/>
    <w:rsid w:val="72B7338A"/>
    <w:rsid w:val="72B9D8DC"/>
    <w:rsid w:val="72B9FEE6"/>
    <w:rsid w:val="72BA37CB"/>
    <w:rsid w:val="72BC7873"/>
    <w:rsid w:val="72BEA43C"/>
    <w:rsid w:val="72BEDC46"/>
    <w:rsid w:val="72C22C52"/>
    <w:rsid w:val="72C3FF3A"/>
    <w:rsid w:val="72C41C4A"/>
    <w:rsid w:val="72C4C0C9"/>
    <w:rsid w:val="72C53A28"/>
    <w:rsid w:val="72C73FD2"/>
    <w:rsid w:val="72C75B2E"/>
    <w:rsid w:val="72C77F28"/>
    <w:rsid w:val="72C7D5BF"/>
    <w:rsid w:val="72C9AD26"/>
    <w:rsid w:val="72CA00E0"/>
    <w:rsid w:val="72CBA525"/>
    <w:rsid w:val="72CEB581"/>
    <w:rsid w:val="72CEE6C6"/>
    <w:rsid w:val="72CFC25F"/>
    <w:rsid w:val="72D0503F"/>
    <w:rsid w:val="72D2E357"/>
    <w:rsid w:val="72D5B8AC"/>
    <w:rsid w:val="72D6955B"/>
    <w:rsid w:val="72DAAD3A"/>
    <w:rsid w:val="72DDD1E1"/>
    <w:rsid w:val="72DE165A"/>
    <w:rsid w:val="72DE36EE"/>
    <w:rsid w:val="72E4AB8E"/>
    <w:rsid w:val="72E4B096"/>
    <w:rsid w:val="72E685DD"/>
    <w:rsid w:val="72EA51A3"/>
    <w:rsid w:val="72EBAD88"/>
    <w:rsid w:val="72EBDB39"/>
    <w:rsid w:val="72ECE8C3"/>
    <w:rsid w:val="72F00E6B"/>
    <w:rsid w:val="72F26EB3"/>
    <w:rsid w:val="72F2E66A"/>
    <w:rsid w:val="72F32189"/>
    <w:rsid w:val="72F4B2C6"/>
    <w:rsid w:val="72F65B41"/>
    <w:rsid w:val="72F67BE0"/>
    <w:rsid w:val="72F6DF3A"/>
    <w:rsid w:val="72F8F978"/>
    <w:rsid w:val="72FABD21"/>
    <w:rsid w:val="72FCAEA1"/>
    <w:rsid w:val="72FE8AF0"/>
    <w:rsid w:val="72FFD0FF"/>
    <w:rsid w:val="7302640F"/>
    <w:rsid w:val="7303FAA9"/>
    <w:rsid w:val="730597C6"/>
    <w:rsid w:val="7305E2F0"/>
    <w:rsid w:val="730BA2D7"/>
    <w:rsid w:val="730E259D"/>
    <w:rsid w:val="730EE1C2"/>
    <w:rsid w:val="7310A732"/>
    <w:rsid w:val="73145E0A"/>
    <w:rsid w:val="7314B8AB"/>
    <w:rsid w:val="73176E15"/>
    <w:rsid w:val="7318E39D"/>
    <w:rsid w:val="731E19AD"/>
    <w:rsid w:val="731ED203"/>
    <w:rsid w:val="7320898F"/>
    <w:rsid w:val="732130E7"/>
    <w:rsid w:val="7322412D"/>
    <w:rsid w:val="732EC936"/>
    <w:rsid w:val="7335A9E1"/>
    <w:rsid w:val="7335FE85"/>
    <w:rsid w:val="733627E2"/>
    <w:rsid w:val="733C1CD7"/>
    <w:rsid w:val="733CC8A7"/>
    <w:rsid w:val="733D2489"/>
    <w:rsid w:val="733DA6F6"/>
    <w:rsid w:val="733DBAF9"/>
    <w:rsid w:val="733E2176"/>
    <w:rsid w:val="733EB54A"/>
    <w:rsid w:val="733F5FFD"/>
    <w:rsid w:val="7342D71B"/>
    <w:rsid w:val="73438595"/>
    <w:rsid w:val="73451E69"/>
    <w:rsid w:val="73464D3F"/>
    <w:rsid w:val="734726AD"/>
    <w:rsid w:val="73495CB3"/>
    <w:rsid w:val="734B166A"/>
    <w:rsid w:val="734E641B"/>
    <w:rsid w:val="734EC233"/>
    <w:rsid w:val="7350432A"/>
    <w:rsid w:val="73517448"/>
    <w:rsid w:val="735233C1"/>
    <w:rsid w:val="7352D45D"/>
    <w:rsid w:val="73545205"/>
    <w:rsid w:val="73588869"/>
    <w:rsid w:val="735A5AA5"/>
    <w:rsid w:val="735AFFEC"/>
    <w:rsid w:val="735B586D"/>
    <w:rsid w:val="735C8674"/>
    <w:rsid w:val="735FE254"/>
    <w:rsid w:val="736160D3"/>
    <w:rsid w:val="73619A6E"/>
    <w:rsid w:val="7361A645"/>
    <w:rsid w:val="73639646"/>
    <w:rsid w:val="73649792"/>
    <w:rsid w:val="736AC8C9"/>
    <w:rsid w:val="736CDB35"/>
    <w:rsid w:val="736D4EC3"/>
    <w:rsid w:val="737030EC"/>
    <w:rsid w:val="7370AA61"/>
    <w:rsid w:val="73712D70"/>
    <w:rsid w:val="73752A4D"/>
    <w:rsid w:val="7377B52B"/>
    <w:rsid w:val="7377D326"/>
    <w:rsid w:val="7378ABCA"/>
    <w:rsid w:val="737A734E"/>
    <w:rsid w:val="737B7414"/>
    <w:rsid w:val="737CA756"/>
    <w:rsid w:val="737D7BD3"/>
    <w:rsid w:val="737E23CF"/>
    <w:rsid w:val="7382B289"/>
    <w:rsid w:val="73847B0E"/>
    <w:rsid w:val="738A2ACB"/>
    <w:rsid w:val="738C6AB7"/>
    <w:rsid w:val="738D7685"/>
    <w:rsid w:val="738DB78A"/>
    <w:rsid w:val="738E45A0"/>
    <w:rsid w:val="738F5B4F"/>
    <w:rsid w:val="7392DA42"/>
    <w:rsid w:val="7397FA81"/>
    <w:rsid w:val="7398FE89"/>
    <w:rsid w:val="739BCFBA"/>
    <w:rsid w:val="739BD388"/>
    <w:rsid w:val="739C48BA"/>
    <w:rsid w:val="73A18CA3"/>
    <w:rsid w:val="73A36B97"/>
    <w:rsid w:val="73A518A8"/>
    <w:rsid w:val="73A56DE2"/>
    <w:rsid w:val="73A6F311"/>
    <w:rsid w:val="73A865C1"/>
    <w:rsid w:val="73A892D1"/>
    <w:rsid w:val="73B03687"/>
    <w:rsid w:val="73B42847"/>
    <w:rsid w:val="73B528C5"/>
    <w:rsid w:val="73BD53BA"/>
    <w:rsid w:val="73BE0D27"/>
    <w:rsid w:val="73C25AA4"/>
    <w:rsid w:val="73C48CC6"/>
    <w:rsid w:val="73C4D20E"/>
    <w:rsid w:val="73C9ADE2"/>
    <w:rsid w:val="73C9C16A"/>
    <w:rsid w:val="73C9C290"/>
    <w:rsid w:val="73CF0B2A"/>
    <w:rsid w:val="73D25DED"/>
    <w:rsid w:val="73D26267"/>
    <w:rsid w:val="73D4AC78"/>
    <w:rsid w:val="73D4D4C6"/>
    <w:rsid w:val="73D8197D"/>
    <w:rsid w:val="73D8FF6E"/>
    <w:rsid w:val="73DB9D6F"/>
    <w:rsid w:val="73DBB638"/>
    <w:rsid w:val="73DC84FC"/>
    <w:rsid w:val="73DCE61E"/>
    <w:rsid w:val="73DD9CCF"/>
    <w:rsid w:val="73DDC82D"/>
    <w:rsid w:val="73DEC42A"/>
    <w:rsid w:val="73DF93F3"/>
    <w:rsid w:val="73E02A49"/>
    <w:rsid w:val="73E037CE"/>
    <w:rsid w:val="73E63C20"/>
    <w:rsid w:val="73E8056A"/>
    <w:rsid w:val="73E9725D"/>
    <w:rsid w:val="73ED4F8B"/>
    <w:rsid w:val="73F0CC70"/>
    <w:rsid w:val="73F1D409"/>
    <w:rsid w:val="73F2434C"/>
    <w:rsid w:val="73F48C7A"/>
    <w:rsid w:val="73F6F27E"/>
    <w:rsid w:val="73FAA3D7"/>
    <w:rsid w:val="73FABAF3"/>
    <w:rsid w:val="73FBE61D"/>
    <w:rsid w:val="73FE60A2"/>
    <w:rsid w:val="73FEB2DC"/>
    <w:rsid w:val="73FF133C"/>
    <w:rsid w:val="7401A5E8"/>
    <w:rsid w:val="7402508F"/>
    <w:rsid w:val="7402D573"/>
    <w:rsid w:val="740311E2"/>
    <w:rsid w:val="74056A5E"/>
    <w:rsid w:val="74057449"/>
    <w:rsid w:val="74073D81"/>
    <w:rsid w:val="7409C23C"/>
    <w:rsid w:val="740A97B5"/>
    <w:rsid w:val="740C5F22"/>
    <w:rsid w:val="740F9C89"/>
    <w:rsid w:val="7410ACCE"/>
    <w:rsid w:val="74120881"/>
    <w:rsid w:val="7412BC8D"/>
    <w:rsid w:val="7413661D"/>
    <w:rsid w:val="7416DDF7"/>
    <w:rsid w:val="74258701"/>
    <w:rsid w:val="74263CDF"/>
    <w:rsid w:val="7426BDD4"/>
    <w:rsid w:val="74277BAA"/>
    <w:rsid w:val="742B187F"/>
    <w:rsid w:val="742B31D0"/>
    <w:rsid w:val="742BBFE6"/>
    <w:rsid w:val="742D0A2E"/>
    <w:rsid w:val="7433B628"/>
    <w:rsid w:val="743413D9"/>
    <w:rsid w:val="74359512"/>
    <w:rsid w:val="74367EBC"/>
    <w:rsid w:val="74393438"/>
    <w:rsid w:val="743976CD"/>
    <w:rsid w:val="743AA7AB"/>
    <w:rsid w:val="743D7BDA"/>
    <w:rsid w:val="743E41C5"/>
    <w:rsid w:val="744219AA"/>
    <w:rsid w:val="7442862B"/>
    <w:rsid w:val="7446B642"/>
    <w:rsid w:val="7448C53D"/>
    <w:rsid w:val="744A97FF"/>
    <w:rsid w:val="744B54C5"/>
    <w:rsid w:val="744C0D0A"/>
    <w:rsid w:val="744C6CB3"/>
    <w:rsid w:val="744D5FF3"/>
    <w:rsid w:val="7450BA33"/>
    <w:rsid w:val="7451337A"/>
    <w:rsid w:val="74536C93"/>
    <w:rsid w:val="74539F3A"/>
    <w:rsid w:val="7453BDA1"/>
    <w:rsid w:val="74559182"/>
    <w:rsid w:val="7457EFEF"/>
    <w:rsid w:val="7459B342"/>
    <w:rsid w:val="745BD993"/>
    <w:rsid w:val="745E2816"/>
    <w:rsid w:val="7464B82D"/>
    <w:rsid w:val="746772E9"/>
    <w:rsid w:val="746789C7"/>
    <w:rsid w:val="7467B40E"/>
    <w:rsid w:val="7468AF94"/>
    <w:rsid w:val="746D03C1"/>
    <w:rsid w:val="746D1FFA"/>
    <w:rsid w:val="746DE8C7"/>
    <w:rsid w:val="746F77F6"/>
    <w:rsid w:val="746FA3A0"/>
    <w:rsid w:val="74734C1E"/>
    <w:rsid w:val="747466C8"/>
    <w:rsid w:val="74769A70"/>
    <w:rsid w:val="7476C9C0"/>
    <w:rsid w:val="74776D99"/>
    <w:rsid w:val="74793F06"/>
    <w:rsid w:val="747B085B"/>
    <w:rsid w:val="747C024B"/>
    <w:rsid w:val="747D092F"/>
    <w:rsid w:val="747D9E98"/>
    <w:rsid w:val="74817B3E"/>
    <w:rsid w:val="74860919"/>
    <w:rsid w:val="748C2C69"/>
    <w:rsid w:val="748FA17F"/>
    <w:rsid w:val="748FBDC8"/>
    <w:rsid w:val="74920D29"/>
    <w:rsid w:val="74924CA8"/>
    <w:rsid w:val="7492E2F5"/>
    <w:rsid w:val="74954DAE"/>
    <w:rsid w:val="74978F98"/>
    <w:rsid w:val="749BF469"/>
    <w:rsid w:val="749C98DE"/>
    <w:rsid w:val="74A69D47"/>
    <w:rsid w:val="74A74106"/>
    <w:rsid w:val="74A8CD4F"/>
    <w:rsid w:val="74A94553"/>
    <w:rsid w:val="74A97E0D"/>
    <w:rsid w:val="74AA42C1"/>
    <w:rsid w:val="74AB2E6A"/>
    <w:rsid w:val="74AE0A00"/>
    <w:rsid w:val="74AE0E1B"/>
    <w:rsid w:val="74B0600B"/>
    <w:rsid w:val="74B312F7"/>
    <w:rsid w:val="74B724DC"/>
    <w:rsid w:val="74B9C034"/>
    <w:rsid w:val="74B9E389"/>
    <w:rsid w:val="74BAA555"/>
    <w:rsid w:val="74BC7FD6"/>
    <w:rsid w:val="74BFBF97"/>
    <w:rsid w:val="74C30034"/>
    <w:rsid w:val="74C69A7C"/>
    <w:rsid w:val="74C9AD79"/>
    <w:rsid w:val="74C9EE81"/>
    <w:rsid w:val="74CB5ED4"/>
    <w:rsid w:val="74CC522B"/>
    <w:rsid w:val="74CE998E"/>
    <w:rsid w:val="74CE9EF1"/>
    <w:rsid w:val="74D35D51"/>
    <w:rsid w:val="74D3FC6B"/>
    <w:rsid w:val="74D49328"/>
    <w:rsid w:val="74D5815E"/>
    <w:rsid w:val="74D7A508"/>
    <w:rsid w:val="74D881AF"/>
    <w:rsid w:val="74DA5E8F"/>
    <w:rsid w:val="74E3BA71"/>
    <w:rsid w:val="74E429E5"/>
    <w:rsid w:val="74E71CC4"/>
    <w:rsid w:val="74E7C5A0"/>
    <w:rsid w:val="74E866A4"/>
    <w:rsid w:val="74E87532"/>
    <w:rsid w:val="74EF72AA"/>
    <w:rsid w:val="74F149FD"/>
    <w:rsid w:val="74F5F01F"/>
    <w:rsid w:val="74F87934"/>
    <w:rsid w:val="74FBCF0E"/>
    <w:rsid w:val="74FEB2EE"/>
    <w:rsid w:val="74FEE343"/>
    <w:rsid w:val="7500381D"/>
    <w:rsid w:val="7500FA4A"/>
    <w:rsid w:val="75028B09"/>
    <w:rsid w:val="75035BEF"/>
    <w:rsid w:val="75045822"/>
    <w:rsid w:val="7504AD6D"/>
    <w:rsid w:val="75057834"/>
    <w:rsid w:val="750AB211"/>
    <w:rsid w:val="750B3AD3"/>
    <w:rsid w:val="750B6C71"/>
    <w:rsid w:val="750E27F3"/>
    <w:rsid w:val="750E88AD"/>
    <w:rsid w:val="75145F8F"/>
    <w:rsid w:val="751877B7"/>
    <w:rsid w:val="75193DB1"/>
    <w:rsid w:val="751ADD62"/>
    <w:rsid w:val="751DA55D"/>
    <w:rsid w:val="751F72E4"/>
    <w:rsid w:val="751F9DF6"/>
    <w:rsid w:val="7520B1AD"/>
    <w:rsid w:val="75264097"/>
    <w:rsid w:val="7526D11C"/>
    <w:rsid w:val="752AA529"/>
    <w:rsid w:val="752BF196"/>
    <w:rsid w:val="75317E87"/>
    <w:rsid w:val="753A2AA5"/>
    <w:rsid w:val="753C7F4C"/>
    <w:rsid w:val="753E4923"/>
    <w:rsid w:val="753F0606"/>
    <w:rsid w:val="753F2366"/>
    <w:rsid w:val="754035E0"/>
    <w:rsid w:val="75463D2F"/>
    <w:rsid w:val="754AE4E1"/>
    <w:rsid w:val="754C0CB8"/>
    <w:rsid w:val="75511A5A"/>
    <w:rsid w:val="755908C7"/>
    <w:rsid w:val="7559241B"/>
    <w:rsid w:val="755E6D93"/>
    <w:rsid w:val="755FC160"/>
    <w:rsid w:val="756073BC"/>
    <w:rsid w:val="75661A9D"/>
    <w:rsid w:val="756774D8"/>
    <w:rsid w:val="7569DC01"/>
    <w:rsid w:val="756A5C2D"/>
    <w:rsid w:val="756AAAF4"/>
    <w:rsid w:val="75716CBB"/>
    <w:rsid w:val="75718DE9"/>
    <w:rsid w:val="75727DBA"/>
    <w:rsid w:val="7572C306"/>
    <w:rsid w:val="757379A1"/>
    <w:rsid w:val="7576A6DA"/>
    <w:rsid w:val="7576EA23"/>
    <w:rsid w:val="75786D2A"/>
    <w:rsid w:val="75794238"/>
    <w:rsid w:val="757AE027"/>
    <w:rsid w:val="757F2327"/>
    <w:rsid w:val="7582C331"/>
    <w:rsid w:val="7583AFC9"/>
    <w:rsid w:val="758426DB"/>
    <w:rsid w:val="7584A236"/>
    <w:rsid w:val="7584AEF0"/>
    <w:rsid w:val="7584F3FE"/>
    <w:rsid w:val="758550B9"/>
    <w:rsid w:val="7585A2C2"/>
    <w:rsid w:val="7586E3EA"/>
    <w:rsid w:val="75896335"/>
    <w:rsid w:val="758B07EB"/>
    <w:rsid w:val="758B8F99"/>
    <w:rsid w:val="758BF036"/>
    <w:rsid w:val="758C332E"/>
    <w:rsid w:val="758EFF54"/>
    <w:rsid w:val="759189F6"/>
    <w:rsid w:val="7594FB18"/>
    <w:rsid w:val="75955E12"/>
    <w:rsid w:val="75974476"/>
    <w:rsid w:val="7597DA07"/>
    <w:rsid w:val="7598929D"/>
    <w:rsid w:val="759C807B"/>
    <w:rsid w:val="759DAC5F"/>
    <w:rsid w:val="75A152BD"/>
    <w:rsid w:val="75A2AC29"/>
    <w:rsid w:val="75A3290B"/>
    <w:rsid w:val="75A63596"/>
    <w:rsid w:val="75A6490C"/>
    <w:rsid w:val="75A65B4A"/>
    <w:rsid w:val="75ABCDDB"/>
    <w:rsid w:val="75AD5D67"/>
    <w:rsid w:val="75B1311E"/>
    <w:rsid w:val="75B17CA1"/>
    <w:rsid w:val="75B23BB3"/>
    <w:rsid w:val="75B27390"/>
    <w:rsid w:val="75B39617"/>
    <w:rsid w:val="75B46F18"/>
    <w:rsid w:val="75B6C2F7"/>
    <w:rsid w:val="75B790BB"/>
    <w:rsid w:val="75B832A6"/>
    <w:rsid w:val="75BD40F5"/>
    <w:rsid w:val="75BE7E72"/>
    <w:rsid w:val="75C02861"/>
    <w:rsid w:val="75C67637"/>
    <w:rsid w:val="75C6D6EC"/>
    <w:rsid w:val="75CAFDC3"/>
    <w:rsid w:val="75CC6327"/>
    <w:rsid w:val="75CC7952"/>
    <w:rsid w:val="75CE3767"/>
    <w:rsid w:val="75D09A87"/>
    <w:rsid w:val="75D26561"/>
    <w:rsid w:val="75D30F98"/>
    <w:rsid w:val="75D41A47"/>
    <w:rsid w:val="75D641F1"/>
    <w:rsid w:val="75D6641B"/>
    <w:rsid w:val="75D6780C"/>
    <w:rsid w:val="75D67B1B"/>
    <w:rsid w:val="75D97013"/>
    <w:rsid w:val="75DA0D00"/>
    <w:rsid w:val="75DA395E"/>
    <w:rsid w:val="75DBD8D4"/>
    <w:rsid w:val="75DD227C"/>
    <w:rsid w:val="75E45C7D"/>
    <w:rsid w:val="75E50E68"/>
    <w:rsid w:val="75E53A7D"/>
    <w:rsid w:val="75E54FD9"/>
    <w:rsid w:val="75E785F1"/>
    <w:rsid w:val="75E8F168"/>
    <w:rsid w:val="75E9A5E8"/>
    <w:rsid w:val="75E9CBBA"/>
    <w:rsid w:val="75F09DD0"/>
    <w:rsid w:val="75F2C73E"/>
    <w:rsid w:val="75F35079"/>
    <w:rsid w:val="75F3E7CE"/>
    <w:rsid w:val="75F773DA"/>
    <w:rsid w:val="75F928C5"/>
    <w:rsid w:val="75F9AC8D"/>
    <w:rsid w:val="75FB5550"/>
    <w:rsid w:val="75FC1257"/>
    <w:rsid w:val="75FC5B40"/>
    <w:rsid w:val="75FEF614"/>
    <w:rsid w:val="76018576"/>
    <w:rsid w:val="76069270"/>
    <w:rsid w:val="760A9120"/>
    <w:rsid w:val="760AA9E0"/>
    <w:rsid w:val="760AF970"/>
    <w:rsid w:val="7613ACD2"/>
    <w:rsid w:val="76149E15"/>
    <w:rsid w:val="76156851"/>
    <w:rsid w:val="7616D120"/>
    <w:rsid w:val="7617797A"/>
    <w:rsid w:val="761788F0"/>
    <w:rsid w:val="7619B71E"/>
    <w:rsid w:val="761AF6EF"/>
    <w:rsid w:val="761FFBF0"/>
    <w:rsid w:val="7620D559"/>
    <w:rsid w:val="7623CCB6"/>
    <w:rsid w:val="76272C9E"/>
    <w:rsid w:val="7627E90C"/>
    <w:rsid w:val="7627E910"/>
    <w:rsid w:val="76281D92"/>
    <w:rsid w:val="7628454E"/>
    <w:rsid w:val="762C3770"/>
    <w:rsid w:val="762FEE47"/>
    <w:rsid w:val="7630ECA9"/>
    <w:rsid w:val="76310C64"/>
    <w:rsid w:val="76319ABF"/>
    <w:rsid w:val="7635FCF7"/>
    <w:rsid w:val="76365B6F"/>
    <w:rsid w:val="7636C123"/>
    <w:rsid w:val="76373329"/>
    <w:rsid w:val="763803E3"/>
    <w:rsid w:val="7638A58C"/>
    <w:rsid w:val="7638B306"/>
    <w:rsid w:val="7638FC4C"/>
    <w:rsid w:val="7639D649"/>
    <w:rsid w:val="763A568C"/>
    <w:rsid w:val="763B0D51"/>
    <w:rsid w:val="763BA594"/>
    <w:rsid w:val="763FFC8E"/>
    <w:rsid w:val="76402D86"/>
    <w:rsid w:val="76404A05"/>
    <w:rsid w:val="76418801"/>
    <w:rsid w:val="764269D2"/>
    <w:rsid w:val="764346F6"/>
    <w:rsid w:val="764429E6"/>
    <w:rsid w:val="764515C8"/>
    <w:rsid w:val="76453B9A"/>
    <w:rsid w:val="7649A7F7"/>
    <w:rsid w:val="764EB2B5"/>
    <w:rsid w:val="76519B4B"/>
    <w:rsid w:val="76525CA6"/>
    <w:rsid w:val="7656D5CC"/>
    <w:rsid w:val="76579949"/>
    <w:rsid w:val="76589FE8"/>
    <w:rsid w:val="765C750B"/>
    <w:rsid w:val="765FC81E"/>
    <w:rsid w:val="7661B37B"/>
    <w:rsid w:val="766223B6"/>
    <w:rsid w:val="7663BC2B"/>
    <w:rsid w:val="766426D1"/>
    <w:rsid w:val="76665B74"/>
    <w:rsid w:val="76671A96"/>
    <w:rsid w:val="7667C01B"/>
    <w:rsid w:val="766F69E9"/>
    <w:rsid w:val="767195C9"/>
    <w:rsid w:val="76793E01"/>
    <w:rsid w:val="767A05D6"/>
    <w:rsid w:val="767A1CBA"/>
    <w:rsid w:val="767A89E9"/>
    <w:rsid w:val="767C0C99"/>
    <w:rsid w:val="767F60D2"/>
    <w:rsid w:val="76870A16"/>
    <w:rsid w:val="768C9384"/>
    <w:rsid w:val="768E4847"/>
    <w:rsid w:val="768E9235"/>
    <w:rsid w:val="769228C1"/>
    <w:rsid w:val="76931A53"/>
    <w:rsid w:val="76932516"/>
    <w:rsid w:val="76941956"/>
    <w:rsid w:val="769494F9"/>
    <w:rsid w:val="769523D1"/>
    <w:rsid w:val="76966A0E"/>
    <w:rsid w:val="769679F5"/>
    <w:rsid w:val="7696AA1A"/>
    <w:rsid w:val="76970560"/>
    <w:rsid w:val="76978316"/>
    <w:rsid w:val="769845A4"/>
    <w:rsid w:val="7699D507"/>
    <w:rsid w:val="769D4E0A"/>
    <w:rsid w:val="769EBEF5"/>
    <w:rsid w:val="76A06341"/>
    <w:rsid w:val="76A2A44B"/>
    <w:rsid w:val="76A7FAAF"/>
    <w:rsid w:val="76A9A773"/>
    <w:rsid w:val="76AB0F75"/>
    <w:rsid w:val="76AE39F1"/>
    <w:rsid w:val="76AF381B"/>
    <w:rsid w:val="76B112F0"/>
    <w:rsid w:val="76B17504"/>
    <w:rsid w:val="76B433F4"/>
    <w:rsid w:val="76B45961"/>
    <w:rsid w:val="76B6535F"/>
    <w:rsid w:val="76B6C1D2"/>
    <w:rsid w:val="76B71A7D"/>
    <w:rsid w:val="76B9E659"/>
    <w:rsid w:val="76BA74E5"/>
    <w:rsid w:val="76BAED41"/>
    <w:rsid w:val="76BB00B7"/>
    <w:rsid w:val="76BC7E29"/>
    <w:rsid w:val="76BD2DA2"/>
    <w:rsid w:val="76BE599E"/>
    <w:rsid w:val="76BEE617"/>
    <w:rsid w:val="76C106B5"/>
    <w:rsid w:val="76C1BCC7"/>
    <w:rsid w:val="76C3A1F1"/>
    <w:rsid w:val="76C44EA6"/>
    <w:rsid w:val="76C6F2D3"/>
    <w:rsid w:val="76CBE295"/>
    <w:rsid w:val="76CD3153"/>
    <w:rsid w:val="76CDD04C"/>
    <w:rsid w:val="76CEA63B"/>
    <w:rsid w:val="76D0E74B"/>
    <w:rsid w:val="76D26FDD"/>
    <w:rsid w:val="76D2A1EF"/>
    <w:rsid w:val="76D38F51"/>
    <w:rsid w:val="76D41F18"/>
    <w:rsid w:val="76D6F66C"/>
    <w:rsid w:val="76D98FD4"/>
    <w:rsid w:val="76E1037E"/>
    <w:rsid w:val="76E117B0"/>
    <w:rsid w:val="76E1740F"/>
    <w:rsid w:val="76E2236C"/>
    <w:rsid w:val="76E92E05"/>
    <w:rsid w:val="76E9F143"/>
    <w:rsid w:val="76EA2343"/>
    <w:rsid w:val="76EE66F4"/>
    <w:rsid w:val="76F026B7"/>
    <w:rsid w:val="76F0A8F6"/>
    <w:rsid w:val="76F24426"/>
    <w:rsid w:val="76F31E64"/>
    <w:rsid w:val="76F3D3E6"/>
    <w:rsid w:val="76F4F47C"/>
    <w:rsid w:val="76FA1E3A"/>
    <w:rsid w:val="76FC1428"/>
    <w:rsid w:val="76FCC45E"/>
    <w:rsid w:val="77023943"/>
    <w:rsid w:val="770299FE"/>
    <w:rsid w:val="770301A6"/>
    <w:rsid w:val="770649BB"/>
    <w:rsid w:val="77089DE4"/>
    <w:rsid w:val="770B368A"/>
    <w:rsid w:val="770EE126"/>
    <w:rsid w:val="7715B7EE"/>
    <w:rsid w:val="771A5ED0"/>
    <w:rsid w:val="771AB10F"/>
    <w:rsid w:val="771AD296"/>
    <w:rsid w:val="771BFE3F"/>
    <w:rsid w:val="771C45B2"/>
    <w:rsid w:val="771D3036"/>
    <w:rsid w:val="7721D16B"/>
    <w:rsid w:val="7723525E"/>
    <w:rsid w:val="7725720F"/>
    <w:rsid w:val="772651C5"/>
    <w:rsid w:val="772707B6"/>
    <w:rsid w:val="7727966A"/>
    <w:rsid w:val="77284B8D"/>
    <w:rsid w:val="772C67C4"/>
    <w:rsid w:val="772D0C75"/>
    <w:rsid w:val="772D4DFA"/>
    <w:rsid w:val="772DC56D"/>
    <w:rsid w:val="772DD6E8"/>
    <w:rsid w:val="772E1894"/>
    <w:rsid w:val="772F148F"/>
    <w:rsid w:val="77303AFA"/>
    <w:rsid w:val="77304195"/>
    <w:rsid w:val="7730BEE0"/>
    <w:rsid w:val="77326C4E"/>
    <w:rsid w:val="7733F557"/>
    <w:rsid w:val="77352C14"/>
    <w:rsid w:val="7737648E"/>
    <w:rsid w:val="77379011"/>
    <w:rsid w:val="77386550"/>
    <w:rsid w:val="7739EB13"/>
    <w:rsid w:val="7739F025"/>
    <w:rsid w:val="773A4D6F"/>
    <w:rsid w:val="773A659B"/>
    <w:rsid w:val="773AA2E8"/>
    <w:rsid w:val="773C00A4"/>
    <w:rsid w:val="773F3000"/>
    <w:rsid w:val="77406FE4"/>
    <w:rsid w:val="7742FB3E"/>
    <w:rsid w:val="774317DB"/>
    <w:rsid w:val="7743A21A"/>
    <w:rsid w:val="77486C89"/>
    <w:rsid w:val="774961D0"/>
    <w:rsid w:val="774D4B43"/>
    <w:rsid w:val="774D81B5"/>
    <w:rsid w:val="77535158"/>
    <w:rsid w:val="77543387"/>
    <w:rsid w:val="77547D28"/>
    <w:rsid w:val="77551B28"/>
    <w:rsid w:val="77559A1B"/>
    <w:rsid w:val="77559A5D"/>
    <w:rsid w:val="77566D97"/>
    <w:rsid w:val="775ADA28"/>
    <w:rsid w:val="775D08D8"/>
    <w:rsid w:val="775ECCEE"/>
    <w:rsid w:val="775EE26D"/>
    <w:rsid w:val="775F5EFE"/>
    <w:rsid w:val="77607519"/>
    <w:rsid w:val="776293D1"/>
    <w:rsid w:val="7763BACC"/>
    <w:rsid w:val="776D7DEF"/>
    <w:rsid w:val="776EACE6"/>
    <w:rsid w:val="776F65D0"/>
    <w:rsid w:val="7770D4FA"/>
    <w:rsid w:val="77766A19"/>
    <w:rsid w:val="7777F6B4"/>
    <w:rsid w:val="7778E1FE"/>
    <w:rsid w:val="7779BA6C"/>
    <w:rsid w:val="777C0447"/>
    <w:rsid w:val="777C94A5"/>
    <w:rsid w:val="777F8986"/>
    <w:rsid w:val="777FBEA7"/>
    <w:rsid w:val="778371A4"/>
    <w:rsid w:val="77888EF9"/>
    <w:rsid w:val="778FFBF2"/>
    <w:rsid w:val="77941080"/>
    <w:rsid w:val="7795CCCB"/>
    <w:rsid w:val="77970D03"/>
    <w:rsid w:val="77978EEA"/>
    <w:rsid w:val="779AADDF"/>
    <w:rsid w:val="779AF4CB"/>
    <w:rsid w:val="779CC74C"/>
    <w:rsid w:val="779D3285"/>
    <w:rsid w:val="77A0375D"/>
    <w:rsid w:val="77A247C8"/>
    <w:rsid w:val="77A6546C"/>
    <w:rsid w:val="77A8C947"/>
    <w:rsid w:val="77AB396D"/>
    <w:rsid w:val="77AB7B90"/>
    <w:rsid w:val="77AC6460"/>
    <w:rsid w:val="77AD49D4"/>
    <w:rsid w:val="77AEA6CF"/>
    <w:rsid w:val="77AED156"/>
    <w:rsid w:val="77B27A7E"/>
    <w:rsid w:val="77B2A25D"/>
    <w:rsid w:val="77B3B488"/>
    <w:rsid w:val="77B5559D"/>
    <w:rsid w:val="77B64016"/>
    <w:rsid w:val="77B696E5"/>
    <w:rsid w:val="77B6D9D3"/>
    <w:rsid w:val="77B91C00"/>
    <w:rsid w:val="77BC1A06"/>
    <w:rsid w:val="77BD1ADA"/>
    <w:rsid w:val="77BD3FCF"/>
    <w:rsid w:val="77BDFF1F"/>
    <w:rsid w:val="77C220DA"/>
    <w:rsid w:val="77C2ABA7"/>
    <w:rsid w:val="77C4C183"/>
    <w:rsid w:val="77C55C36"/>
    <w:rsid w:val="77C6D87E"/>
    <w:rsid w:val="77C7650E"/>
    <w:rsid w:val="77C9546C"/>
    <w:rsid w:val="77CA5B5F"/>
    <w:rsid w:val="77CF1E77"/>
    <w:rsid w:val="77D2ACA7"/>
    <w:rsid w:val="77D53A0E"/>
    <w:rsid w:val="77D64E7A"/>
    <w:rsid w:val="77D707AE"/>
    <w:rsid w:val="77D7355A"/>
    <w:rsid w:val="77D74F7A"/>
    <w:rsid w:val="77DA9D46"/>
    <w:rsid w:val="77DEC0E3"/>
    <w:rsid w:val="77DF59F3"/>
    <w:rsid w:val="77E09FD4"/>
    <w:rsid w:val="77E11ECF"/>
    <w:rsid w:val="77E5F7D3"/>
    <w:rsid w:val="77E7C4D9"/>
    <w:rsid w:val="77EFBD08"/>
    <w:rsid w:val="77F385D3"/>
    <w:rsid w:val="77F4C0C9"/>
    <w:rsid w:val="77F56EC6"/>
    <w:rsid w:val="77F5E634"/>
    <w:rsid w:val="77F79233"/>
    <w:rsid w:val="77F7AA8E"/>
    <w:rsid w:val="77F84745"/>
    <w:rsid w:val="77FE6D44"/>
    <w:rsid w:val="77FF5260"/>
    <w:rsid w:val="77FF8820"/>
    <w:rsid w:val="77FFAAE3"/>
    <w:rsid w:val="78003740"/>
    <w:rsid w:val="780199A8"/>
    <w:rsid w:val="7802A515"/>
    <w:rsid w:val="78030145"/>
    <w:rsid w:val="78049937"/>
    <w:rsid w:val="7806B0C4"/>
    <w:rsid w:val="78087C88"/>
    <w:rsid w:val="7809BFBF"/>
    <w:rsid w:val="780C1A59"/>
    <w:rsid w:val="780E3FBF"/>
    <w:rsid w:val="780E4BF8"/>
    <w:rsid w:val="780E8E8E"/>
    <w:rsid w:val="78111BE5"/>
    <w:rsid w:val="7811881F"/>
    <w:rsid w:val="7812EE1A"/>
    <w:rsid w:val="78157ED8"/>
    <w:rsid w:val="7816A556"/>
    <w:rsid w:val="78190969"/>
    <w:rsid w:val="781BA5BE"/>
    <w:rsid w:val="781EA58C"/>
    <w:rsid w:val="781F08EE"/>
    <w:rsid w:val="781F6F98"/>
    <w:rsid w:val="781FC778"/>
    <w:rsid w:val="7820A67F"/>
    <w:rsid w:val="7825C8CB"/>
    <w:rsid w:val="7825DD7B"/>
    <w:rsid w:val="78275A09"/>
    <w:rsid w:val="7827AFC6"/>
    <w:rsid w:val="78294309"/>
    <w:rsid w:val="782AF3ED"/>
    <w:rsid w:val="782B5A73"/>
    <w:rsid w:val="782D0B50"/>
    <w:rsid w:val="782E13AD"/>
    <w:rsid w:val="78319371"/>
    <w:rsid w:val="78323A6F"/>
    <w:rsid w:val="7834AB57"/>
    <w:rsid w:val="783BC533"/>
    <w:rsid w:val="783BEF19"/>
    <w:rsid w:val="783CA1ED"/>
    <w:rsid w:val="78432F2E"/>
    <w:rsid w:val="7846A133"/>
    <w:rsid w:val="784B02BE"/>
    <w:rsid w:val="784B4B36"/>
    <w:rsid w:val="784BC045"/>
    <w:rsid w:val="784F4784"/>
    <w:rsid w:val="784FA071"/>
    <w:rsid w:val="78519003"/>
    <w:rsid w:val="78528983"/>
    <w:rsid w:val="7856E2C9"/>
    <w:rsid w:val="7858F296"/>
    <w:rsid w:val="7859A0DA"/>
    <w:rsid w:val="785B95EE"/>
    <w:rsid w:val="785C3993"/>
    <w:rsid w:val="786065AC"/>
    <w:rsid w:val="7862EDF1"/>
    <w:rsid w:val="78646BC6"/>
    <w:rsid w:val="7866B6D1"/>
    <w:rsid w:val="7867F6A1"/>
    <w:rsid w:val="786B4157"/>
    <w:rsid w:val="786CF626"/>
    <w:rsid w:val="786EC40B"/>
    <w:rsid w:val="7870149D"/>
    <w:rsid w:val="78711E53"/>
    <w:rsid w:val="7873BAB9"/>
    <w:rsid w:val="7875B38B"/>
    <w:rsid w:val="7877ED6C"/>
    <w:rsid w:val="787AF849"/>
    <w:rsid w:val="787D8166"/>
    <w:rsid w:val="787EFB08"/>
    <w:rsid w:val="787F8EF6"/>
    <w:rsid w:val="788076FF"/>
    <w:rsid w:val="7884D670"/>
    <w:rsid w:val="78874F5A"/>
    <w:rsid w:val="78884899"/>
    <w:rsid w:val="788902BC"/>
    <w:rsid w:val="788AF811"/>
    <w:rsid w:val="788D43E0"/>
    <w:rsid w:val="788D57B4"/>
    <w:rsid w:val="788F9054"/>
    <w:rsid w:val="7894A046"/>
    <w:rsid w:val="7894C0C3"/>
    <w:rsid w:val="789576ED"/>
    <w:rsid w:val="78960E5A"/>
    <w:rsid w:val="7898B255"/>
    <w:rsid w:val="7898D73C"/>
    <w:rsid w:val="7899D621"/>
    <w:rsid w:val="789A026D"/>
    <w:rsid w:val="789EDFA2"/>
    <w:rsid w:val="78A22625"/>
    <w:rsid w:val="78A5D859"/>
    <w:rsid w:val="78A6170D"/>
    <w:rsid w:val="78A99AE0"/>
    <w:rsid w:val="78AADEDB"/>
    <w:rsid w:val="78AC6281"/>
    <w:rsid w:val="78AD1A71"/>
    <w:rsid w:val="78ADC110"/>
    <w:rsid w:val="78AF7533"/>
    <w:rsid w:val="78AFC3E1"/>
    <w:rsid w:val="78B037F7"/>
    <w:rsid w:val="78B0C450"/>
    <w:rsid w:val="78B37D07"/>
    <w:rsid w:val="78B528A8"/>
    <w:rsid w:val="78B5CA4E"/>
    <w:rsid w:val="78B706D3"/>
    <w:rsid w:val="78B821CD"/>
    <w:rsid w:val="78B85488"/>
    <w:rsid w:val="78BACB47"/>
    <w:rsid w:val="78C1CBD4"/>
    <w:rsid w:val="78C3D892"/>
    <w:rsid w:val="78C51153"/>
    <w:rsid w:val="78C5EDE5"/>
    <w:rsid w:val="78C6A759"/>
    <w:rsid w:val="78C87950"/>
    <w:rsid w:val="78C9C523"/>
    <w:rsid w:val="78CB09EB"/>
    <w:rsid w:val="78CB0A33"/>
    <w:rsid w:val="78CBEAEB"/>
    <w:rsid w:val="78CD61EF"/>
    <w:rsid w:val="78CDFA0B"/>
    <w:rsid w:val="78D28FC9"/>
    <w:rsid w:val="78D29A4D"/>
    <w:rsid w:val="78D46A24"/>
    <w:rsid w:val="78D6D237"/>
    <w:rsid w:val="78DA0849"/>
    <w:rsid w:val="78DB7C50"/>
    <w:rsid w:val="78DB7D5E"/>
    <w:rsid w:val="78DB979C"/>
    <w:rsid w:val="78E04934"/>
    <w:rsid w:val="78E386D1"/>
    <w:rsid w:val="78E4445F"/>
    <w:rsid w:val="78E60038"/>
    <w:rsid w:val="78E6BAE3"/>
    <w:rsid w:val="78E6CE55"/>
    <w:rsid w:val="78E7034C"/>
    <w:rsid w:val="78E91BA4"/>
    <w:rsid w:val="78EA48A6"/>
    <w:rsid w:val="78ECAFCC"/>
    <w:rsid w:val="78EF9171"/>
    <w:rsid w:val="78F06353"/>
    <w:rsid w:val="78F48B94"/>
    <w:rsid w:val="78F541F2"/>
    <w:rsid w:val="78F6014F"/>
    <w:rsid w:val="78F8B806"/>
    <w:rsid w:val="78F93DE0"/>
    <w:rsid w:val="78FD0267"/>
    <w:rsid w:val="78FD18BC"/>
    <w:rsid w:val="7900FC8F"/>
    <w:rsid w:val="79016289"/>
    <w:rsid w:val="7907CC91"/>
    <w:rsid w:val="7909BB50"/>
    <w:rsid w:val="7913139D"/>
    <w:rsid w:val="7914B86B"/>
    <w:rsid w:val="79160568"/>
    <w:rsid w:val="79168CAB"/>
    <w:rsid w:val="7918E1CF"/>
    <w:rsid w:val="7919EA24"/>
    <w:rsid w:val="791AE453"/>
    <w:rsid w:val="791C3FFE"/>
    <w:rsid w:val="791D149F"/>
    <w:rsid w:val="791E1A2E"/>
    <w:rsid w:val="791F9D3F"/>
    <w:rsid w:val="791FF10B"/>
    <w:rsid w:val="792264F0"/>
    <w:rsid w:val="79248FB7"/>
    <w:rsid w:val="7925333E"/>
    <w:rsid w:val="7925DDED"/>
    <w:rsid w:val="792669A6"/>
    <w:rsid w:val="79296135"/>
    <w:rsid w:val="792AFB6B"/>
    <w:rsid w:val="792F8025"/>
    <w:rsid w:val="793279DB"/>
    <w:rsid w:val="79342486"/>
    <w:rsid w:val="79365C6D"/>
    <w:rsid w:val="7936BC66"/>
    <w:rsid w:val="793990FE"/>
    <w:rsid w:val="793A913D"/>
    <w:rsid w:val="793A923D"/>
    <w:rsid w:val="793B1690"/>
    <w:rsid w:val="793E18F5"/>
    <w:rsid w:val="793EA998"/>
    <w:rsid w:val="79416A4D"/>
    <w:rsid w:val="79427435"/>
    <w:rsid w:val="794680D4"/>
    <w:rsid w:val="79489DDD"/>
    <w:rsid w:val="7949821D"/>
    <w:rsid w:val="794D6F7D"/>
    <w:rsid w:val="794E3153"/>
    <w:rsid w:val="794E5C2F"/>
    <w:rsid w:val="79561E62"/>
    <w:rsid w:val="7958B3BE"/>
    <w:rsid w:val="795B1A40"/>
    <w:rsid w:val="795B1F08"/>
    <w:rsid w:val="795CB6C1"/>
    <w:rsid w:val="795D81C4"/>
    <w:rsid w:val="795E1FEF"/>
    <w:rsid w:val="795EA404"/>
    <w:rsid w:val="795F7631"/>
    <w:rsid w:val="7962A8DF"/>
    <w:rsid w:val="7962BD55"/>
    <w:rsid w:val="7962CE1F"/>
    <w:rsid w:val="7962DE84"/>
    <w:rsid w:val="79643CEC"/>
    <w:rsid w:val="79661914"/>
    <w:rsid w:val="79671A1D"/>
    <w:rsid w:val="796EED48"/>
    <w:rsid w:val="796F6782"/>
    <w:rsid w:val="796FB5B8"/>
    <w:rsid w:val="79733BE1"/>
    <w:rsid w:val="7974A843"/>
    <w:rsid w:val="7975D948"/>
    <w:rsid w:val="797AEFBC"/>
    <w:rsid w:val="797E6895"/>
    <w:rsid w:val="797FCD2D"/>
    <w:rsid w:val="7982D84C"/>
    <w:rsid w:val="79857A06"/>
    <w:rsid w:val="7985A997"/>
    <w:rsid w:val="79890A0B"/>
    <w:rsid w:val="798BAC43"/>
    <w:rsid w:val="798CB87E"/>
    <w:rsid w:val="7990912A"/>
    <w:rsid w:val="7990A23D"/>
    <w:rsid w:val="7990DE79"/>
    <w:rsid w:val="79917BB7"/>
    <w:rsid w:val="7996415A"/>
    <w:rsid w:val="7998472D"/>
    <w:rsid w:val="799BA76D"/>
    <w:rsid w:val="799D0F7A"/>
    <w:rsid w:val="799F19FD"/>
    <w:rsid w:val="79A01CBD"/>
    <w:rsid w:val="79A2DFEE"/>
    <w:rsid w:val="79A6DDA1"/>
    <w:rsid w:val="79A9AF49"/>
    <w:rsid w:val="79AE05A9"/>
    <w:rsid w:val="79AFE2CC"/>
    <w:rsid w:val="79B0F006"/>
    <w:rsid w:val="79B18A2F"/>
    <w:rsid w:val="79B1A698"/>
    <w:rsid w:val="79B5B3C4"/>
    <w:rsid w:val="79B7225C"/>
    <w:rsid w:val="79B74C22"/>
    <w:rsid w:val="79B7569E"/>
    <w:rsid w:val="79B89AD9"/>
    <w:rsid w:val="79BA71E6"/>
    <w:rsid w:val="79BC3EA1"/>
    <w:rsid w:val="79C0D31C"/>
    <w:rsid w:val="79C305E6"/>
    <w:rsid w:val="79C3B383"/>
    <w:rsid w:val="79C97937"/>
    <w:rsid w:val="79CA372A"/>
    <w:rsid w:val="79CA62EF"/>
    <w:rsid w:val="79CCA1A1"/>
    <w:rsid w:val="79CF40DD"/>
    <w:rsid w:val="79CF7EF9"/>
    <w:rsid w:val="79D1C8F0"/>
    <w:rsid w:val="79D3BDB1"/>
    <w:rsid w:val="79D6E130"/>
    <w:rsid w:val="79D8D96C"/>
    <w:rsid w:val="79D99F47"/>
    <w:rsid w:val="79D9EC9C"/>
    <w:rsid w:val="79DE02E8"/>
    <w:rsid w:val="79DE30F9"/>
    <w:rsid w:val="79E04966"/>
    <w:rsid w:val="79E20F19"/>
    <w:rsid w:val="79E64030"/>
    <w:rsid w:val="79E6BB73"/>
    <w:rsid w:val="79E881E8"/>
    <w:rsid w:val="79E9A339"/>
    <w:rsid w:val="79EBF8B1"/>
    <w:rsid w:val="79F09224"/>
    <w:rsid w:val="79F0E8C7"/>
    <w:rsid w:val="79F2111B"/>
    <w:rsid w:val="79F30FA5"/>
    <w:rsid w:val="79F53026"/>
    <w:rsid w:val="79F5A3E3"/>
    <w:rsid w:val="79F9FABA"/>
    <w:rsid w:val="79FDC942"/>
    <w:rsid w:val="79FE7E9B"/>
    <w:rsid w:val="79FF8C3D"/>
    <w:rsid w:val="7A056BE9"/>
    <w:rsid w:val="7A05E8C5"/>
    <w:rsid w:val="7A063412"/>
    <w:rsid w:val="7A0648C6"/>
    <w:rsid w:val="7A082E7C"/>
    <w:rsid w:val="7A0885C7"/>
    <w:rsid w:val="7A08AFD9"/>
    <w:rsid w:val="7A097847"/>
    <w:rsid w:val="7A0DF9E1"/>
    <w:rsid w:val="7A0EC27E"/>
    <w:rsid w:val="7A0EF9B1"/>
    <w:rsid w:val="7A0F7170"/>
    <w:rsid w:val="7A101821"/>
    <w:rsid w:val="7A1A1811"/>
    <w:rsid w:val="7A1DFB57"/>
    <w:rsid w:val="7A1FC927"/>
    <w:rsid w:val="7A20D125"/>
    <w:rsid w:val="7A20DF9C"/>
    <w:rsid w:val="7A228473"/>
    <w:rsid w:val="7A22B638"/>
    <w:rsid w:val="7A2311DC"/>
    <w:rsid w:val="7A231625"/>
    <w:rsid w:val="7A23BBB6"/>
    <w:rsid w:val="7A246A58"/>
    <w:rsid w:val="7A27223E"/>
    <w:rsid w:val="7A291FBB"/>
    <w:rsid w:val="7A2B31B8"/>
    <w:rsid w:val="7A2F8AF8"/>
    <w:rsid w:val="7A33CE4A"/>
    <w:rsid w:val="7A388682"/>
    <w:rsid w:val="7A3B83A0"/>
    <w:rsid w:val="7A3BDA42"/>
    <w:rsid w:val="7A3EC253"/>
    <w:rsid w:val="7A3FE162"/>
    <w:rsid w:val="7A47A871"/>
    <w:rsid w:val="7A4993CC"/>
    <w:rsid w:val="7A499C8D"/>
    <w:rsid w:val="7A4D2285"/>
    <w:rsid w:val="7A4F0C91"/>
    <w:rsid w:val="7A4F3C3A"/>
    <w:rsid w:val="7A5502BB"/>
    <w:rsid w:val="7A567822"/>
    <w:rsid w:val="7A58810E"/>
    <w:rsid w:val="7A5C9D6F"/>
    <w:rsid w:val="7A5E6420"/>
    <w:rsid w:val="7A5EA707"/>
    <w:rsid w:val="7A5EEC41"/>
    <w:rsid w:val="7A619EC5"/>
    <w:rsid w:val="7A634BD0"/>
    <w:rsid w:val="7A64A2F5"/>
    <w:rsid w:val="7A64B203"/>
    <w:rsid w:val="7A651915"/>
    <w:rsid w:val="7A6A38E0"/>
    <w:rsid w:val="7A6B05E8"/>
    <w:rsid w:val="7A6F8508"/>
    <w:rsid w:val="7A6F8FC2"/>
    <w:rsid w:val="7A6FF447"/>
    <w:rsid w:val="7A726598"/>
    <w:rsid w:val="7A749F39"/>
    <w:rsid w:val="7A7A8694"/>
    <w:rsid w:val="7A7A9393"/>
    <w:rsid w:val="7A7B09BB"/>
    <w:rsid w:val="7A7E5A24"/>
    <w:rsid w:val="7A8001D1"/>
    <w:rsid w:val="7A812281"/>
    <w:rsid w:val="7A8190DE"/>
    <w:rsid w:val="7A81D1F1"/>
    <w:rsid w:val="7A827E8F"/>
    <w:rsid w:val="7A83ED99"/>
    <w:rsid w:val="7A84FC92"/>
    <w:rsid w:val="7A852D34"/>
    <w:rsid w:val="7A863B25"/>
    <w:rsid w:val="7A883AC0"/>
    <w:rsid w:val="7A889D30"/>
    <w:rsid w:val="7A893690"/>
    <w:rsid w:val="7A8C04D3"/>
    <w:rsid w:val="7A8FC1BD"/>
    <w:rsid w:val="7A90A00F"/>
    <w:rsid w:val="7A915757"/>
    <w:rsid w:val="7A92EA56"/>
    <w:rsid w:val="7A932954"/>
    <w:rsid w:val="7A97838B"/>
    <w:rsid w:val="7A9AD640"/>
    <w:rsid w:val="7A9BD864"/>
    <w:rsid w:val="7A9E05DE"/>
    <w:rsid w:val="7AA00657"/>
    <w:rsid w:val="7AA6A327"/>
    <w:rsid w:val="7AA8B56F"/>
    <w:rsid w:val="7AAF8697"/>
    <w:rsid w:val="7AB0840B"/>
    <w:rsid w:val="7AB3C197"/>
    <w:rsid w:val="7AB3CAE1"/>
    <w:rsid w:val="7AB6FC80"/>
    <w:rsid w:val="7ABF7F57"/>
    <w:rsid w:val="7AC044FA"/>
    <w:rsid w:val="7AC1AFF5"/>
    <w:rsid w:val="7AC95026"/>
    <w:rsid w:val="7ACCB569"/>
    <w:rsid w:val="7ACE1337"/>
    <w:rsid w:val="7AD183A4"/>
    <w:rsid w:val="7AD19ABD"/>
    <w:rsid w:val="7AD50C25"/>
    <w:rsid w:val="7AD85C23"/>
    <w:rsid w:val="7ADE79F1"/>
    <w:rsid w:val="7AE39234"/>
    <w:rsid w:val="7AE493C6"/>
    <w:rsid w:val="7AE894A7"/>
    <w:rsid w:val="7AE99CE9"/>
    <w:rsid w:val="7AEAE926"/>
    <w:rsid w:val="7AEC0DF5"/>
    <w:rsid w:val="7AED17E1"/>
    <w:rsid w:val="7AED2A52"/>
    <w:rsid w:val="7AEE3F2E"/>
    <w:rsid w:val="7AEF4817"/>
    <w:rsid w:val="7AF08FEA"/>
    <w:rsid w:val="7AF309DB"/>
    <w:rsid w:val="7AF62ADF"/>
    <w:rsid w:val="7AF65B59"/>
    <w:rsid w:val="7AF6B21E"/>
    <w:rsid w:val="7AF983DB"/>
    <w:rsid w:val="7AFD97AD"/>
    <w:rsid w:val="7AFF8BF1"/>
    <w:rsid w:val="7AFFB8B4"/>
    <w:rsid w:val="7B026235"/>
    <w:rsid w:val="7B02DCB0"/>
    <w:rsid w:val="7B035417"/>
    <w:rsid w:val="7B0750A6"/>
    <w:rsid w:val="7B09B01A"/>
    <w:rsid w:val="7B0C0D3E"/>
    <w:rsid w:val="7B0C7DC2"/>
    <w:rsid w:val="7B102284"/>
    <w:rsid w:val="7B104E2A"/>
    <w:rsid w:val="7B110FEC"/>
    <w:rsid w:val="7B12806E"/>
    <w:rsid w:val="7B147DFC"/>
    <w:rsid w:val="7B15FA05"/>
    <w:rsid w:val="7B163DA5"/>
    <w:rsid w:val="7B1641C4"/>
    <w:rsid w:val="7B196156"/>
    <w:rsid w:val="7B1C6FD5"/>
    <w:rsid w:val="7B1DCC2A"/>
    <w:rsid w:val="7B1E7D82"/>
    <w:rsid w:val="7B1EDB18"/>
    <w:rsid w:val="7B1F4859"/>
    <w:rsid w:val="7B2706B0"/>
    <w:rsid w:val="7B27084D"/>
    <w:rsid w:val="7B270BCE"/>
    <w:rsid w:val="7B2712D2"/>
    <w:rsid w:val="7B2DD48D"/>
    <w:rsid w:val="7B2E4715"/>
    <w:rsid w:val="7B2F7CBB"/>
    <w:rsid w:val="7B3396BD"/>
    <w:rsid w:val="7B33D702"/>
    <w:rsid w:val="7B33FA9B"/>
    <w:rsid w:val="7B3CCC48"/>
    <w:rsid w:val="7B443D4C"/>
    <w:rsid w:val="7B44A5E9"/>
    <w:rsid w:val="7B4531CC"/>
    <w:rsid w:val="7B4A8311"/>
    <w:rsid w:val="7B4A8660"/>
    <w:rsid w:val="7B4DCC4D"/>
    <w:rsid w:val="7B4E888F"/>
    <w:rsid w:val="7B4EB44F"/>
    <w:rsid w:val="7B4F595D"/>
    <w:rsid w:val="7B4FA332"/>
    <w:rsid w:val="7B4FECE5"/>
    <w:rsid w:val="7B5317DD"/>
    <w:rsid w:val="7B54255C"/>
    <w:rsid w:val="7B57566E"/>
    <w:rsid w:val="7B57B832"/>
    <w:rsid w:val="7B5A4501"/>
    <w:rsid w:val="7B5D264E"/>
    <w:rsid w:val="7B5E90B1"/>
    <w:rsid w:val="7B62BA88"/>
    <w:rsid w:val="7B63B535"/>
    <w:rsid w:val="7B666201"/>
    <w:rsid w:val="7B673560"/>
    <w:rsid w:val="7B67831C"/>
    <w:rsid w:val="7B67DA87"/>
    <w:rsid w:val="7B697BB6"/>
    <w:rsid w:val="7B6CE2C0"/>
    <w:rsid w:val="7B6D6A21"/>
    <w:rsid w:val="7B7041BE"/>
    <w:rsid w:val="7B70560A"/>
    <w:rsid w:val="7B71436C"/>
    <w:rsid w:val="7B73134F"/>
    <w:rsid w:val="7B737A85"/>
    <w:rsid w:val="7B773FDF"/>
    <w:rsid w:val="7B778863"/>
    <w:rsid w:val="7B7795D3"/>
    <w:rsid w:val="7B792219"/>
    <w:rsid w:val="7B799FC2"/>
    <w:rsid w:val="7B7E45E7"/>
    <w:rsid w:val="7B7E8CF9"/>
    <w:rsid w:val="7B853460"/>
    <w:rsid w:val="7B87A2A3"/>
    <w:rsid w:val="7B88E828"/>
    <w:rsid w:val="7B8D49A6"/>
    <w:rsid w:val="7B8F0803"/>
    <w:rsid w:val="7B92CDAD"/>
    <w:rsid w:val="7B9612A0"/>
    <w:rsid w:val="7B97E292"/>
    <w:rsid w:val="7BA4495F"/>
    <w:rsid w:val="7BA6F02A"/>
    <w:rsid w:val="7BA8B936"/>
    <w:rsid w:val="7BAA4C94"/>
    <w:rsid w:val="7BAAFD4C"/>
    <w:rsid w:val="7BAB7780"/>
    <w:rsid w:val="7BB07B42"/>
    <w:rsid w:val="7BB2B688"/>
    <w:rsid w:val="7BB46C1E"/>
    <w:rsid w:val="7BB621F8"/>
    <w:rsid w:val="7BB67367"/>
    <w:rsid w:val="7BB969AC"/>
    <w:rsid w:val="7BBA0946"/>
    <w:rsid w:val="7BBA5718"/>
    <w:rsid w:val="7BBCADF5"/>
    <w:rsid w:val="7BBDA949"/>
    <w:rsid w:val="7BC2FF88"/>
    <w:rsid w:val="7BC55F31"/>
    <w:rsid w:val="7BC55FF0"/>
    <w:rsid w:val="7BC9596E"/>
    <w:rsid w:val="7BCA42D9"/>
    <w:rsid w:val="7BCA55F4"/>
    <w:rsid w:val="7BCC2135"/>
    <w:rsid w:val="7BCF7860"/>
    <w:rsid w:val="7BD4D3A3"/>
    <w:rsid w:val="7BD9304E"/>
    <w:rsid w:val="7BD9630A"/>
    <w:rsid w:val="7BDDBD6F"/>
    <w:rsid w:val="7BDDEE78"/>
    <w:rsid w:val="7BDEBD3C"/>
    <w:rsid w:val="7BE708FA"/>
    <w:rsid w:val="7BE84F27"/>
    <w:rsid w:val="7BE8F2E6"/>
    <w:rsid w:val="7BEA9A90"/>
    <w:rsid w:val="7BECCB04"/>
    <w:rsid w:val="7BEEC54B"/>
    <w:rsid w:val="7BEF120D"/>
    <w:rsid w:val="7BF536EA"/>
    <w:rsid w:val="7BF8E197"/>
    <w:rsid w:val="7BF9BFCE"/>
    <w:rsid w:val="7BFF0D85"/>
    <w:rsid w:val="7C03D9BE"/>
    <w:rsid w:val="7C04E382"/>
    <w:rsid w:val="7C06889B"/>
    <w:rsid w:val="7C0A0E00"/>
    <w:rsid w:val="7C0F9FB1"/>
    <w:rsid w:val="7C144541"/>
    <w:rsid w:val="7C172B20"/>
    <w:rsid w:val="7C19F437"/>
    <w:rsid w:val="7C1A0232"/>
    <w:rsid w:val="7C1E0D0F"/>
    <w:rsid w:val="7C1F6AFD"/>
    <w:rsid w:val="7C20E5EC"/>
    <w:rsid w:val="7C23CFF8"/>
    <w:rsid w:val="7C253612"/>
    <w:rsid w:val="7C27009A"/>
    <w:rsid w:val="7C27F8DD"/>
    <w:rsid w:val="7C283E84"/>
    <w:rsid w:val="7C2AEC66"/>
    <w:rsid w:val="7C2BDD31"/>
    <w:rsid w:val="7C2E20CD"/>
    <w:rsid w:val="7C2FA18E"/>
    <w:rsid w:val="7C2FBA59"/>
    <w:rsid w:val="7C303726"/>
    <w:rsid w:val="7C3365F0"/>
    <w:rsid w:val="7C339DB5"/>
    <w:rsid w:val="7C3C22D8"/>
    <w:rsid w:val="7C3D5413"/>
    <w:rsid w:val="7C42195C"/>
    <w:rsid w:val="7C4D4177"/>
    <w:rsid w:val="7C4F21DE"/>
    <w:rsid w:val="7C521BC3"/>
    <w:rsid w:val="7C53DF14"/>
    <w:rsid w:val="7C5548FD"/>
    <w:rsid w:val="7C5640A5"/>
    <w:rsid w:val="7C627B5D"/>
    <w:rsid w:val="7C639D09"/>
    <w:rsid w:val="7C63B700"/>
    <w:rsid w:val="7C643F19"/>
    <w:rsid w:val="7C649B01"/>
    <w:rsid w:val="7C66B570"/>
    <w:rsid w:val="7C66C997"/>
    <w:rsid w:val="7C6A94C6"/>
    <w:rsid w:val="7C70A29E"/>
    <w:rsid w:val="7C73BE32"/>
    <w:rsid w:val="7C758946"/>
    <w:rsid w:val="7C793A1F"/>
    <w:rsid w:val="7C7B22EB"/>
    <w:rsid w:val="7C7B4E0E"/>
    <w:rsid w:val="7C7B69DD"/>
    <w:rsid w:val="7C7CD389"/>
    <w:rsid w:val="7C7E75CA"/>
    <w:rsid w:val="7C809907"/>
    <w:rsid w:val="7C8121DB"/>
    <w:rsid w:val="7C81C9B8"/>
    <w:rsid w:val="7C82A257"/>
    <w:rsid w:val="7C858354"/>
    <w:rsid w:val="7C85A7B8"/>
    <w:rsid w:val="7C85A90D"/>
    <w:rsid w:val="7C8892B6"/>
    <w:rsid w:val="7C897C93"/>
    <w:rsid w:val="7C8A217B"/>
    <w:rsid w:val="7C8A4865"/>
    <w:rsid w:val="7C8AB9F3"/>
    <w:rsid w:val="7C8B121F"/>
    <w:rsid w:val="7C8BC9E8"/>
    <w:rsid w:val="7C8FD401"/>
    <w:rsid w:val="7C8FEF08"/>
    <w:rsid w:val="7C91BE01"/>
    <w:rsid w:val="7C9354B2"/>
    <w:rsid w:val="7C940A35"/>
    <w:rsid w:val="7C992A10"/>
    <w:rsid w:val="7C99AB3E"/>
    <w:rsid w:val="7C9D3B15"/>
    <w:rsid w:val="7C9F534E"/>
    <w:rsid w:val="7C9F6281"/>
    <w:rsid w:val="7C9FD437"/>
    <w:rsid w:val="7CA096F1"/>
    <w:rsid w:val="7CA3BD4C"/>
    <w:rsid w:val="7CA4CC4C"/>
    <w:rsid w:val="7CA4DD35"/>
    <w:rsid w:val="7CA5E36C"/>
    <w:rsid w:val="7CA7673E"/>
    <w:rsid w:val="7CA7EA1B"/>
    <w:rsid w:val="7CAA9E63"/>
    <w:rsid w:val="7CAFF839"/>
    <w:rsid w:val="7CB13ECD"/>
    <w:rsid w:val="7CB2A897"/>
    <w:rsid w:val="7CB2E4FE"/>
    <w:rsid w:val="7CB44600"/>
    <w:rsid w:val="7CB4C179"/>
    <w:rsid w:val="7CB5CF6F"/>
    <w:rsid w:val="7CB5E19A"/>
    <w:rsid w:val="7CB7073C"/>
    <w:rsid w:val="7CBD1744"/>
    <w:rsid w:val="7CC2F363"/>
    <w:rsid w:val="7CC341B1"/>
    <w:rsid w:val="7CC4A5C8"/>
    <w:rsid w:val="7CC55027"/>
    <w:rsid w:val="7CC5AE04"/>
    <w:rsid w:val="7CC703F6"/>
    <w:rsid w:val="7CC78AFE"/>
    <w:rsid w:val="7CC832D7"/>
    <w:rsid w:val="7CCA2DAA"/>
    <w:rsid w:val="7CCBB515"/>
    <w:rsid w:val="7CCE12F5"/>
    <w:rsid w:val="7CCEC582"/>
    <w:rsid w:val="7CCF25B9"/>
    <w:rsid w:val="7CD0186F"/>
    <w:rsid w:val="7CD1018D"/>
    <w:rsid w:val="7CD2774C"/>
    <w:rsid w:val="7CD35C13"/>
    <w:rsid w:val="7CD3E624"/>
    <w:rsid w:val="7CD46BE9"/>
    <w:rsid w:val="7CD6065C"/>
    <w:rsid w:val="7CDA0CF1"/>
    <w:rsid w:val="7CE19B23"/>
    <w:rsid w:val="7CE1F22A"/>
    <w:rsid w:val="7CE28A6F"/>
    <w:rsid w:val="7CE60558"/>
    <w:rsid w:val="7CE8F427"/>
    <w:rsid w:val="7CEA6614"/>
    <w:rsid w:val="7CF102AB"/>
    <w:rsid w:val="7CF28FBF"/>
    <w:rsid w:val="7CF2F86E"/>
    <w:rsid w:val="7CF5AC28"/>
    <w:rsid w:val="7CF6414D"/>
    <w:rsid w:val="7CF8E99B"/>
    <w:rsid w:val="7CFA7660"/>
    <w:rsid w:val="7CFAD492"/>
    <w:rsid w:val="7CFF1858"/>
    <w:rsid w:val="7CFF9933"/>
    <w:rsid w:val="7CFFC4F7"/>
    <w:rsid w:val="7D03CDB0"/>
    <w:rsid w:val="7D08EC80"/>
    <w:rsid w:val="7D0C2340"/>
    <w:rsid w:val="7D0C8F8E"/>
    <w:rsid w:val="7D10E7AB"/>
    <w:rsid w:val="7D11EFAA"/>
    <w:rsid w:val="7D122D8B"/>
    <w:rsid w:val="7D155027"/>
    <w:rsid w:val="7D1838B4"/>
    <w:rsid w:val="7D1A70A3"/>
    <w:rsid w:val="7D1BA280"/>
    <w:rsid w:val="7D1CDA23"/>
    <w:rsid w:val="7D1F6B8E"/>
    <w:rsid w:val="7D1F9331"/>
    <w:rsid w:val="7D253F88"/>
    <w:rsid w:val="7D264096"/>
    <w:rsid w:val="7D27BCC0"/>
    <w:rsid w:val="7D27E0F1"/>
    <w:rsid w:val="7D2D1DF9"/>
    <w:rsid w:val="7D2E9290"/>
    <w:rsid w:val="7D30B0F4"/>
    <w:rsid w:val="7D3398AA"/>
    <w:rsid w:val="7D351781"/>
    <w:rsid w:val="7D39B29E"/>
    <w:rsid w:val="7D3A7630"/>
    <w:rsid w:val="7D3E5A00"/>
    <w:rsid w:val="7D3F37D8"/>
    <w:rsid w:val="7D4524F1"/>
    <w:rsid w:val="7D45FC3C"/>
    <w:rsid w:val="7D49B077"/>
    <w:rsid w:val="7D4A0C09"/>
    <w:rsid w:val="7D4CC289"/>
    <w:rsid w:val="7D4CF8CB"/>
    <w:rsid w:val="7D4EEFB0"/>
    <w:rsid w:val="7D545146"/>
    <w:rsid w:val="7D56D615"/>
    <w:rsid w:val="7D595795"/>
    <w:rsid w:val="7D59A1FD"/>
    <w:rsid w:val="7D62A481"/>
    <w:rsid w:val="7D634250"/>
    <w:rsid w:val="7D64C794"/>
    <w:rsid w:val="7D66BF62"/>
    <w:rsid w:val="7D687527"/>
    <w:rsid w:val="7D6A38BF"/>
    <w:rsid w:val="7D709909"/>
    <w:rsid w:val="7D76D415"/>
    <w:rsid w:val="7D7B6850"/>
    <w:rsid w:val="7D7C2658"/>
    <w:rsid w:val="7D7D8C14"/>
    <w:rsid w:val="7D7F81A5"/>
    <w:rsid w:val="7D8054A9"/>
    <w:rsid w:val="7D828831"/>
    <w:rsid w:val="7D83FE48"/>
    <w:rsid w:val="7D8407A7"/>
    <w:rsid w:val="7D8652E5"/>
    <w:rsid w:val="7D86AB18"/>
    <w:rsid w:val="7D88552D"/>
    <w:rsid w:val="7D8A713C"/>
    <w:rsid w:val="7D8AB4D2"/>
    <w:rsid w:val="7D8F8883"/>
    <w:rsid w:val="7D8FAE91"/>
    <w:rsid w:val="7D91493B"/>
    <w:rsid w:val="7D920414"/>
    <w:rsid w:val="7D933904"/>
    <w:rsid w:val="7D93E4A3"/>
    <w:rsid w:val="7D9737EC"/>
    <w:rsid w:val="7D98BC1F"/>
    <w:rsid w:val="7D9B3223"/>
    <w:rsid w:val="7D9CEDA4"/>
    <w:rsid w:val="7DA165F7"/>
    <w:rsid w:val="7DA278F3"/>
    <w:rsid w:val="7DA2A07F"/>
    <w:rsid w:val="7DA57F9F"/>
    <w:rsid w:val="7DA615DE"/>
    <w:rsid w:val="7DA7D91F"/>
    <w:rsid w:val="7DAB2F3F"/>
    <w:rsid w:val="7DAC7772"/>
    <w:rsid w:val="7DAECEC6"/>
    <w:rsid w:val="7DB1384C"/>
    <w:rsid w:val="7DB49E5C"/>
    <w:rsid w:val="7DB65CD0"/>
    <w:rsid w:val="7DB7167D"/>
    <w:rsid w:val="7DB7DA07"/>
    <w:rsid w:val="7DB93F94"/>
    <w:rsid w:val="7DB99ECE"/>
    <w:rsid w:val="7DB9A3AD"/>
    <w:rsid w:val="7DBB5C4D"/>
    <w:rsid w:val="7DBC7494"/>
    <w:rsid w:val="7DBD3F7A"/>
    <w:rsid w:val="7DBE8E34"/>
    <w:rsid w:val="7DC12C70"/>
    <w:rsid w:val="7DC46234"/>
    <w:rsid w:val="7DC6112F"/>
    <w:rsid w:val="7DC71264"/>
    <w:rsid w:val="7DC8D1B0"/>
    <w:rsid w:val="7DC9606D"/>
    <w:rsid w:val="7DCAD55D"/>
    <w:rsid w:val="7DCADA83"/>
    <w:rsid w:val="7DCB6DAF"/>
    <w:rsid w:val="7DCDEE6F"/>
    <w:rsid w:val="7DD062A1"/>
    <w:rsid w:val="7DD186E2"/>
    <w:rsid w:val="7DD1AE7B"/>
    <w:rsid w:val="7DD44657"/>
    <w:rsid w:val="7DD47426"/>
    <w:rsid w:val="7DD4DCCC"/>
    <w:rsid w:val="7DD53EF0"/>
    <w:rsid w:val="7DDA31D3"/>
    <w:rsid w:val="7DDB2FE7"/>
    <w:rsid w:val="7DDE08D5"/>
    <w:rsid w:val="7DDE5354"/>
    <w:rsid w:val="7DDEB0CF"/>
    <w:rsid w:val="7DDF44A0"/>
    <w:rsid w:val="7DDF7D47"/>
    <w:rsid w:val="7DE16ECD"/>
    <w:rsid w:val="7DE260EC"/>
    <w:rsid w:val="7DE2D01C"/>
    <w:rsid w:val="7DE2E610"/>
    <w:rsid w:val="7DE4B86D"/>
    <w:rsid w:val="7DE5ACBE"/>
    <w:rsid w:val="7DE5D4C6"/>
    <w:rsid w:val="7DE5F85C"/>
    <w:rsid w:val="7DEAF2CB"/>
    <w:rsid w:val="7DEDA811"/>
    <w:rsid w:val="7DF018C8"/>
    <w:rsid w:val="7DF2186B"/>
    <w:rsid w:val="7DF414C6"/>
    <w:rsid w:val="7DF49DBC"/>
    <w:rsid w:val="7DF5241E"/>
    <w:rsid w:val="7DF7C530"/>
    <w:rsid w:val="7DF9FDCE"/>
    <w:rsid w:val="7DFA878D"/>
    <w:rsid w:val="7DFD7C03"/>
    <w:rsid w:val="7DFDF963"/>
    <w:rsid w:val="7DFE64D2"/>
    <w:rsid w:val="7DFFFB66"/>
    <w:rsid w:val="7E000724"/>
    <w:rsid w:val="7E00994D"/>
    <w:rsid w:val="7E0337CA"/>
    <w:rsid w:val="7E062E52"/>
    <w:rsid w:val="7E06B53F"/>
    <w:rsid w:val="7E0B12A8"/>
    <w:rsid w:val="7E0F4859"/>
    <w:rsid w:val="7E0F915A"/>
    <w:rsid w:val="7E1129D1"/>
    <w:rsid w:val="7E14DF20"/>
    <w:rsid w:val="7E157536"/>
    <w:rsid w:val="7E173A46"/>
    <w:rsid w:val="7E177D73"/>
    <w:rsid w:val="7E1C1FC8"/>
    <w:rsid w:val="7E1C6920"/>
    <w:rsid w:val="7E1D572E"/>
    <w:rsid w:val="7E2076AB"/>
    <w:rsid w:val="7E22B758"/>
    <w:rsid w:val="7E2710DD"/>
    <w:rsid w:val="7E27D8FC"/>
    <w:rsid w:val="7E2A5504"/>
    <w:rsid w:val="7E2ADFC4"/>
    <w:rsid w:val="7E2C9E2A"/>
    <w:rsid w:val="7E2D3538"/>
    <w:rsid w:val="7E2E2A9D"/>
    <w:rsid w:val="7E309B41"/>
    <w:rsid w:val="7E3737F6"/>
    <w:rsid w:val="7E39F2A4"/>
    <w:rsid w:val="7E3BC09F"/>
    <w:rsid w:val="7E3C675B"/>
    <w:rsid w:val="7E3C6A28"/>
    <w:rsid w:val="7E3E05A4"/>
    <w:rsid w:val="7E3F9BB2"/>
    <w:rsid w:val="7E408F14"/>
    <w:rsid w:val="7E4091A0"/>
    <w:rsid w:val="7E459E41"/>
    <w:rsid w:val="7E49477E"/>
    <w:rsid w:val="7E499BC2"/>
    <w:rsid w:val="7E49CEF3"/>
    <w:rsid w:val="7E4CD9EE"/>
    <w:rsid w:val="7E4DF3DC"/>
    <w:rsid w:val="7E513694"/>
    <w:rsid w:val="7E53329B"/>
    <w:rsid w:val="7E53AD6D"/>
    <w:rsid w:val="7E5984B9"/>
    <w:rsid w:val="7E5AAAA1"/>
    <w:rsid w:val="7E5D948F"/>
    <w:rsid w:val="7E5F8C5E"/>
    <w:rsid w:val="7E5FE4F1"/>
    <w:rsid w:val="7E62AC21"/>
    <w:rsid w:val="7E637B41"/>
    <w:rsid w:val="7E6636FB"/>
    <w:rsid w:val="7E6717C1"/>
    <w:rsid w:val="7E680F9D"/>
    <w:rsid w:val="7E685C59"/>
    <w:rsid w:val="7E69F1F7"/>
    <w:rsid w:val="7E6A9410"/>
    <w:rsid w:val="7E6B6F4C"/>
    <w:rsid w:val="7E6BFFBC"/>
    <w:rsid w:val="7E6E4A2C"/>
    <w:rsid w:val="7E6EAE5C"/>
    <w:rsid w:val="7E6FCB92"/>
    <w:rsid w:val="7E710269"/>
    <w:rsid w:val="7E711A15"/>
    <w:rsid w:val="7E717BDD"/>
    <w:rsid w:val="7E73A4B5"/>
    <w:rsid w:val="7E767386"/>
    <w:rsid w:val="7E76B433"/>
    <w:rsid w:val="7E7A2FB3"/>
    <w:rsid w:val="7E7DDDAF"/>
    <w:rsid w:val="7E7FF9B2"/>
    <w:rsid w:val="7E805646"/>
    <w:rsid w:val="7E818C8C"/>
    <w:rsid w:val="7E852C71"/>
    <w:rsid w:val="7E85F9D5"/>
    <w:rsid w:val="7E8E3E6D"/>
    <w:rsid w:val="7E8E561C"/>
    <w:rsid w:val="7E91E5C3"/>
    <w:rsid w:val="7E989766"/>
    <w:rsid w:val="7EA1674B"/>
    <w:rsid w:val="7EA17C3B"/>
    <w:rsid w:val="7EA28FA6"/>
    <w:rsid w:val="7EA294FB"/>
    <w:rsid w:val="7EA42BA5"/>
    <w:rsid w:val="7EA84237"/>
    <w:rsid w:val="7EA84977"/>
    <w:rsid w:val="7EA98039"/>
    <w:rsid w:val="7EAC5826"/>
    <w:rsid w:val="7EAD4644"/>
    <w:rsid w:val="7EB19296"/>
    <w:rsid w:val="7EB7A24A"/>
    <w:rsid w:val="7EB7B707"/>
    <w:rsid w:val="7EB91168"/>
    <w:rsid w:val="7EBF56FE"/>
    <w:rsid w:val="7EC1850C"/>
    <w:rsid w:val="7EC73726"/>
    <w:rsid w:val="7EC7AFF9"/>
    <w:rsid w:val="7EC8E963"/>
    <w:rsid w:val="7EC963AB"/>
    <w:rsid w:val="7ECB460F"/>
    <w:rsid w:val="7ECEA045"/>
    <w:rsid w:val="7ECFCC09"/>
    <w:rsid w:val="7ED0163E"/>
    <w:rsid w:val="7ED07F01"/>
    <w:rsid w:val="7ED176BD"/>
    <w:rsid w:val="7ED4046B"/>
    <w:rsid w:val="7ED91396"/>
    <w:rsid w:val="7EDB1A12"/>
    <w:rsid w:val="7EDB5079"/>
    <w:rsid w:val="7EDC984F"/>
    <w:rsid w:val="7EDD9F3F"/>
    <w:rsid w:val="7EDE4A25"/>
    <w:rsid w:val="7EE2C5F9"/>
    <w:rsid w:val="7EE52708"/>
    <w:rsid w:val="7EE75946"/>
    <w:rsid w:val="7EE9298F"/>
    <w:rsid w:val="7EEBB345"/>
    <w:rsid w:val="7EEDD6F0"/>
    <w:rsid w:val="7EF0C1E7"/>
    <w:rsid w:val="7EF0CFD0"/>
    <w:rsid w:val="7EF1E6B5"/>
    <w:rsid w:val="7EF2AB4A"/>
    <w:rsid w:val="7EF448B3"/>
    <w:rsid w:val="7EF5384B"/>
    <w:rsid w:val="7EF57640"/>
    <w:rsid w:val="7EF5910B"/>
    <w:rsid w:val="7EF6B43B"/>
    <w:rsid w:val="7EF6B461"/>
    <w:rsid w:val="7EF72874"/>
    <w:rsid w:val="7EF8C9D3"/>
    <w:rsid w:val="7EFB6776"/>
    <w:rsid w:val="7EFBBF81"/>
    <w:rsid w:val="7EFCF936"/>
    <w:rsid w:val="7EFF5A42"/>
    <w:rsid w:val="7EFFF41D"/>
    <w:rsid w:val="7F017004"/>
    <w:rsid w:val="7F0C96AE"/>
    <w:rsid w:val="7F0D533E"/>
    <w:rsid w:val="7F0D8841"/>
    <w:rsid w:val="7F115C62"/>
    <w:rsid w:val="7F12AB15"/>
    <w:rsid w:val="7F13A0B5"/>
    <w:rsid w:val="7F15A215"/>
    <w:rsid w:val="7F160926"/>
    <w:rsid w:val="7F186026"/>
    <w:rsid w:val="7F18EC32"/>
    <w:rsid w:val="7F1AA728"/>
    <w:rsid w:val="7F1BD66F"/>
    <w:rsid w:val="7F1C1CB1"/>
    <w:rsid w:val="7F1D0DCB"/>
    <w:rsid w:val="7F1EB100"/>
    <w:rsid w:val="7F215B3D"/>
    <w:rsid w:val="7F21979C"/>
    <w:rsid w:val="7F2B5E3B"/>
    <w:rsid w:val="7F2D4B64"/>
    <w:rsid w:val="7F2D9B0F"/>
    <w:rsid w:val="7F30F8B6"/>
    <w:rsid w:val="7F31E32B"/>
    <w:rsid w:val="7F333D8C"/>
    <w:rsid w:val="7F35070A"/>
    <w:rsid w:val="7F36ED1A"/>
    <w:rsid w:val="7F38FA91"/>
    <w:rsid w:val="7F3ACD57"/>
    <w:rsid w:val="7F3EC6B8"/>
    <w:rsid w:val="7F3F139B"/>
    <w:rsid w:val="7F42D71E"/>
    <w:rsid w:val="7F44EACA"/>
    <w:rsid w:val="7F46973B"/>
    <w:rsid w:val="7F475CAE"/>
    <w:rsid w:val="7F478C24"/>
    <w:rsid w:val="7F4A7AAE"/>
    <w:rsid w:val="7F4BE807"/>
    <w:rsid w:val="7F53BF8E"/>
    <w:rsid w:val="7F54381F"/>
    <w:rsid w:val="7F585D28"/>
    <w:rsid w:val="7F588689"/>
    <w:rsid w:val="7F5EADBC"/>
    <w:rsid w:val="7F5ED8D0"/>
    <w:rsid w:val="7F603295"/>
    <w:rsid w:val="7F62B49C"/>
    <w:rsid w:val="7F645488"/>
    <w:rsid w:val="7F647001"/>
    <w:rsid w:val="7F648152"/>
    <w:rsid w:val="7F66CDA3"/>
    <w:rsid w:val="7F687AD7"/>
    <w:rsid w:val="7F6964C1"/>
    <w:rsid w:val="7F6DA5AD"/>
    <w:rsid w:val="7F6FD56A"/>
    <w:rsid w:val="7F704487"/>
    <w:rsid w:val="7F73FCB1"/>
    <w:rsid w:val="7F743F67"/>
    <w:rsid w:val="7F765E4B"/>
    <w:rsid w:val="7F76B785"/>
    <w:rsid w:val="7F795402"/>
    <w:rsid w:val="7F7CA4FB"/>
    <w:rsid w:val="7F7F0768"/>
    <w:rsid w:val="7F82FD7F"/>
    <w:rsid w:val="7F858546"/>
    <w:rsid w:val="7F871AC1"/>
    <w:rsid w:val="7F884DC1"/>
    <w:rsid w:val="7F89D2DA"/>
    <w:rsid w:val="7F8A02A6"/>
    <w:rsid w:val="7F8BF81F"/>
    <w:rsid w:val="7F90A289"/>
    <w:rsid w:val="7F95EE6F"/>
    <w:rsid w:val="7F97282E"/>
    <w:rsid w:val="7F99E4E6"/>
    <w:rsid w:val="7F9AF462"/>
    <w:rsid w:val="7FA244E9"/>
    <w:rsid w:val="7FA2CE6B"/>
    <w:rsid w:val="7FA5E9E2"/>
    <w:rsid w:val="7FAA4F67"/>
    <w:rsid w:val="7FABF83F"/>
    <w:rsid w:val="7FAC52F6"/>
    <w:rsid w:val="7FAC8F73"/>
    <w:rsid w:val="7FAEAF88"/>
    <w:rsid w:val="7FAEBF17"/>
    <w:rsid w:val="7FAEE357"/>
    <w:rsid w:val="7FB74E9B"/>
    <w:rsid w:val="7FB8A847"/>
    <w:rsid w:val="7FBA0685"/>
    <w:rsid w:val="7FBA554F"/>
    <w:rsid w:val="7FC080C3"/>
    <w:rsid w:val="7FC2FD91"/>
    <w:rsid w:val="7FC3D2AF"/>
    <w:rsid w:val="7FC46465"/>
    <w:rsid w:val="7FC85FCD"/>
    <w:rsid w:val="7FC88ABF"/>
    <w:rsid w:val="7FCB8ED0"/>
    <w:rsid w:val="7FCDE33F"/>
    <w:rsid w:val="7FCE4D62"/>
    <w:rsid w:val="7FCE914C"/>
    <w:rsid w:val="7FD14FFD"/>
    <w:rsid w:val="7FD3BCB6"/>
    <w:rsid w:val="7FD60252"/>
    <w:rsid w:val="7FDB359B"/>
    <w:rsid w:val="7FDC8023"/>
    <w:rsid w:val="7FDC8F0F"/>
    <w:rsid w:val="7FDCA1F9"/>
    <w:rsid w:val="7FDD7A7B"/>
    <w:rsid w:val="7FDDE659"/>
    <w:rsid w:val="7FDECE99"/>
    <w:rsid w:val="7FDFED26"/>
    <w:rsid w:val="7FE1C20B"/>
    <w:rsid w:val="7FE414D0"/>
    <w:rsid w:val="7FE9B66E"/>
    <w:rsid w:val="7FE9F875"/>
    <w:rsid w:val="7FECD6D7"/>
    <w:rsid w:val="7FF0C644"/>
    <w:rsid w:val="7FF25E03"/>
    <w:rsid w:val="7FF45A78"/>
    <w:rsid w:val="7FF5F434"/>
    <w:rsid w:val="7FF7BBD6"/>
    <w:rsid w:val="7FFA2FC4"/>
    <w:rsid w:val="7FFA5C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CD08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EastAsia"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E Normal"/>
    <w:qFormat/>
    <w:rsid w:val="008C49DC"/>
    <w:pPr>
      <w:spacing w:line="264" w:lineRule="auto"/>
      <w:jc w:val="both"/>
    </w:pPr>
    <w:rPr>
      <w:sz w:val="24"/>
      <w:szCs w:val="24"/>
      <w:lang w:val="en-GB" w:eastAsia="en-GB"/>
    </w:rPr>
  </w:style>
  <w:style w:type="paragraph" w:styleId="Heading1">
    <w:name w:val="heading 1"/>
    <w:basedOn w:val="Header1"/>
    <w:next w:val="Normal"/>
    <w:rsid w:val="0023021D"/>
    <w:pPr>
      <w:numPr>
        <w:numId w:val="21"/>
      </w:numPr>
      <w:spacing w:before="240"/>
      <w:ind w:right="-302"/>
      <w:outlineLvl w:val="0"/>
    </w:pPr>
    <w:rPr>
      <w:u w:val="single"/>
    </w:rPr>
  </w:style>
  <w:style w:type="paragraph" w:styleId="Heading2">
    <w:name w:val="heading 2"/>
    <w:basedOn w:val="Normal"/>
    <w:next w:val="Normal"/>
    <w:link w:val="Heading2Char"/>
    <w:uiPriority w:val="9"/>
    <w:unhideWhenUsed/>
    <w:rsid w:val="00A26D4C"/>
    <w:pPr>
      <w:keepNext/>
      <w:numPr>
        <w:ilvl w:val="1"/>
        <w:numId w:val="21"/>
      </w:numPr>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rsid w:val="00AD06B9"/>
    <w:pPr>
      <w:keepNext/>
      <w:numPr>
        <w:ilvl w:val="2"/>
        <w:numId w:val="10"/>
      </w:numPr>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F3743F"/>
    <w:pPr>
      <w:keepNext/>
      <w:numPr>
        <w:ilvl w:val="3"/>
        <w:numId w:val="10"/>
      </w:numPr>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F3743F"/>
    <w:pPr>
      <w:numPr>
        <w:ilvl w:val="4"/>
        <w:numId w:val="10"/>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semiHidden/>
    <w:unhideWhenUsed/>
    <w:qFormat/>
    <w:rsid w:val="00F3743F"/>
    <w:pPr>
      <w:numPr>
        <w:ilvl w:val="5"/>
        <w:numId w:val="10"/>
      </w:numPr>
      <w:spacing w:before="240" w:after="60"/>
      <w:outlineLvl w:val="5"/>
    </w:pPr>
    <w:rPr>
      <w:rFonts w:eastAsia="Times New Roman"/>
      <w:b/>
      <w:bCs/>
      <w:sz w:val="22"/>
    </w:rPr>
  </w:style>
  <w:style w:type="paragraph" w:styleId="Heading7">
    <w:name w:val="heading 7"/>
    <w:basedOn w:val="Normal"/>
    <w:next w:val="Normal"/>
    <w:link w:val="Heading7Char"/>
    <w:uiPriority w:val="9"/>
    <w:semiHidden/>
    <w:unhideWhenUsed/>
    <w:qFormat/>
    <w:rsid w:val="00F3743F"/>
    <w:pPr>
      <w:numPr>
        <w:ilvl w:val="6"/>
        <w:numId w:val="10"/>
      </w:numPr>
      <w:spacing w:before="240" w:after="60"/>
      <w:outlineLvl w:val="6"/>
    </w:pPr>
    <w:rPr>
      <w:rFonts w:eastAsia="Times New Roman"/>
    </w:rPr>
  </w:style>
  <w:style w:type="paragraph" w:styleId="Heading8">
    <w:name w:val="heading 8"/>
    <w:basedOn w:val="Normal"/>
    <w:next w:val="Normal"/>
    <w:link w:val="Heading8Char"/>
    <w:uiPriority w:val="9"/>
    <w:semiHidden/>
    <w:unhideWhenUsed/>
    <w:qFormat/>
    <w:rsid w:val="00F3743F"/>
    <w:pPr>
      <w:numPr>
        <w:ilvl w:val="7"/>
        <w:numId w:val="10"/>
      </w:numPr>
      <w:spacing w:before="240" w:after="60"/>
      <w:outlineLvl w:val="7"/>
    </w:pPr>
    <w:rPr>
      <w:rFonts w:eastAsia="Times New Roman"/>
      <w:i/>
      <w:iCs/>
    </w:rPr>
  </w:style>
  <w:style w:type="paragraph" w:styleId="Heading9">
    <w:name w:val="heading 9"/>
    <w:basedOn w:val="Normal"/>
    <w:next w:val="Normal"/>
    <w:link w:val="Heading9Char"/>
    <w:uiPriority w:val="9"/>
    <w:semiHidden/>
    <w:unhideWhenUsed/>
    <w:qFormat/>
    <w:rsid w:val="00F3743F"/>
    <w:pPr>
      <w:numPr>
        <w:ilvl w:val="8"/>
        <w:numId w:val="10"/>
      </w:numPr>
      <w:tabs>
        <w:tab w:val="num" w:pos="10400"/>
      </w:tabs>
      <w:spacing w:before="240" w:after="60"/>
      <w:outlineLvl w:val="8"/>
    </w:pPr>
    <w:rPr>
      <w:rFonts w:ascii="Cambria" w:eastAsia="Times New Roman" w:hAnsi="Cambri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estion">
    <w:name w:val="Question"/>
    <w:basedOn w:val="Normal"/>
    <w:link w:val="QuestionChar"/>
    <w:rsid w:val="00921206"/>
    <w:rPr>
      <w:rFonts w:ascii="Times New Roman" w:eastAsia="Times New Roman" w:hAnsi="Times New Roman"/>
      <w:b/>
      <w:bCs/>
      <w:i/>
    </w:rPr>
  </w:style>
  <w:style w:type="character" w:customStyle="1" w:styleId="QuestionChar">
    <w:name w:val="Question Char"/>
    <w:link w:val="Question"/>
    <w:rsid w:val="00921206"/>
    <w:rPr>
      <w:rFonts w:ascii="Times New Roman" w:eastAsia="Times New Roman" w:hAnsi="Times New Roman" w:cs="Times New Roman"/>
      <w:b/>
      <w:bCs/>
      <w:i/>
      <w:sz w:val="24"/>
      <w:szCs w:val="24"/>
    </w:rPr>
  </w:style>
  <w:style w:type="paragraph" w:styleId="Header">
    <w:name w:val="header"/>
    <w:basedOn w:val="Normal"/>
    <w:link w:val="HeaderChar"/>
    <w:uiPriority w:val="99"/>
    <w:unhideWhenUsed/>
    <w:rsid w:val="00B23CF5"/>
    <w:pPr>
      <w:tabs>
        <w:tab w:val="center" w:pos="4513"/>
        <w:tab w:val="right" w:pos="9026"/>
      </w:tabs>
    </w:pPr>
  </w:style>
  <w:style w:type="character" w:customStyle="1" w:styleId="HeaderChar">
    <w:name w:val="Header Char"/>
    <w:basedOn w:val="DefaultParagraphFont"/>
    <w:link w:val="Header"/>
    <w:uiPriority w:val="99"/>
    <w:rsid w:val="00B23CF5"/>
  </w:style>
  <w:style w:type="paragraph" w:styleId="Footer">
    <w:name w:val="footer"/>
    <w:basedOn w:val="Normal"/>
    <w:link w:val="FooterChar"/>
    <w:uiPriority w:val="99"/>
    <w:unhideWhenUsed/>
    <w:rsid w:val="00B23CF5"/>
    <w:pPr>
      <w:tabs>
        <w:tab w:val="center" w:pos="4513"/>
        <w:tab w:val="right" w:pos="9026"/>
      </w:tabs>
    </w:pPr>
  </w:style>
  <w:style w:type="character" w:customStyle="1" w:styleId="FooterChar">
    <w:name w:val="Footer Char"/>
    <w:basedOn w:val="DefaultParagraphFont"/>
    <w:link w:val="Footer"/>
    <w:uiPriority w:val="99"/>
    <w:rsid w:val="00B23CF5"/>
  </w:style>
  <w:style w:type="paragraph" w:styleId="BalloonText">
    <w:name w:val="Balloon Text"/>
    <w:basedOn w:val="Normal"/>
    <w:link w:val="BalloonTextChar"/>
    <w:uiPriority w:val="99"/>
    <w:semiHidden/>
    <w:unhideWhenUsed/>
    <w:rsid w:val="00B23CF5"/>
    <w:rPr>
      <w:rFonts w:ascii="Tahoma" w:hAnsi="Tahoma" w:cs="Tahoma"/>
      <w:sz w:val="16"/>
      <w:szCs w:val="16"/>
    </w:rPr>
  </w:style>
  <w:style w:type="character" w:customStyle="1" w:styleId="BalloonTextChar">
    <w:name w:val="Balloon Text Char"/>
    <w:link w:val="BalloonText"/>
    <w:uiPriority w:val="99"/>
    <w:semiHidden/>
    <w:rsid w:val="00B23CF5"/>
    <w:rPr>
      <w:rFonts w:ascii="Tahoma" w:hAnsi="Tahoma" w:cs="Tahoma"/>
      <w:sz w:val="16"/>
      <w:szCs w:val="16"/>
    </w:rPr>
  </w:style>
  <w:style w:type="table" w:styleId="TableGrid">
    <w:name w:val="Table Grid"/>
    <w:basedOn w:val="TableNormal"/>
    <w:uiPriority w:val="39"/>
    <w:rsid w:val="00B23C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rsid w:val="00622987"/>
    <w:pPr>
      <w:widowControl w:val="0"/>
      <w:spacing w:before="240" w:after="240" w:line="360" w:lineRule="auto"/>
      <w:outlineLvl w:val="0"/>
    </w:pPr>
    <w:rPr>
      <w:rFonts w:ascii="Arial" w:eastAsia="Times New Roman" w:hAnsi="Arial"/>
      <w:b/>
      <w:smallCaps/>
      <w:u w:val="single"/>
      <w:lang w:eastAsia="nl-NL"/>
    </w:rPr>
  </w:style>
  <w:style w:type="character" w:customStyle="1" w:styleId="Style1Char">
    <w:name w:val="Style1 Char"/>
    <w:link w:val="Style1"/>
    <w:rsid w:val="00622987"/>
    <w:rPr>
      <w:rFonts w:ascii="Arial" w:eastAsia="Times New Roman" w:hAnsi="Arial"/>
      <w:b/>
      <w:smallCaps/>
      <w:sz w:val="24"/>
      <w:szCs w:val="24"/>
      <w:u w:val="single"/>
      <w:lang w:eastAsia="nl-NL"/>
    </w:rPr>
  </w:style>
  <w:style w:type="character" w:styleId="Hyperlink">
    <w:name w:val="Hyperlink"/>
    <w:uiPriority w:val="99"/>
    <w:unhideWhenUsed/>
    <w:rsid w:val="00891C27"/>
    <w:rPr>
      <w:color w:val="0000FF"/>
      <w:u w:val="single"/>
    </w:rPr>
  </w:style>
  <w:style w:type="paragraph" w:customStyle="1" w:styleId="ManualConsidrant">
    <w:name w:val="Manual Considérant"/>
    <w:basedOn w:val="Normal"/>
    <w:rsid w:val="0062444F"/>
    <w:pPr>
      <w:ind w:left="709" w:hanging="709"/>
    </w:pPr>
    <w:rPr>
      <w:rFonts w:ascii="Times New Roman" w:eastAsia="Times New Roman" w:hAnsi="Times New Roman"/>
    </w:rPr>
  </w:style>
  <w:style w:type="paragraph" w:customStyle="1" w:styleId="Point1">
    <w:name w:val="Point 1"/>
    <w:basedOn w:val="Normal"/>
    <w:rsid w:val="0062444F"/>
    <w:pPr>
      <w:ind w:left="1417" w:hanging="567"/>
    </w:pPr>
    <w:rPr>
      <w:rFonts w:ascii="Times New Roman" w:eastAsia="Times New Roman" w:hAnsi="Times New Roman"/>
    </w:rPr>
  </w:style>
  <w:style w:type="paragraph" w:customStyle="1" w:styleId="Para1">
    <w:name w:val="Para1"/>
    <w:basedOn w:val="Style1"/>
    <w:link w:val="Para1Char"/>
    <w:rsid w:val="003C04A6"/>
    <w:pPr>
      <w:spacing w:before="360" w:after="120" w:line="264" w:lineRule="auto"/>
    </w:pPr>
    <w:rPr>
      <w:rFonts w:cs="Arial"/>
      <w:sz w:val="22"/>
      <w:szCs w:val="22"/>
    </w:rPr>
  </w:style>
  <w:style w:type="paragraph" w:customStyle="1" w:styleId="Para2">
    <w:name w:val="Para2"/>
    <w:basedOn w:val="Style1"/>
    <w:link w:val="Para2Char"/>
    <w:rsid w:val="003C04A6"/>
    <w:pPr>
      <w:spacing w:after="120" w:line="264" w:lineRule="auto"/>
    </w:pPr>
    <w:rPr>
      <w:rFonts w:cs="Arial"/>
      <w:i/>
      <w:smallCaps w:val="0"/>
      <w:sz w:val="22"/>
      <w:szCs w:val="22"/>
    </w:rPr>
  </w:style>
  <w:style w:type="character" w:customStyle="1" w:styleId="Para1Char">
    <w:name w:val="Para1 Char"/>
    <w:link w:val="Para1"/>
    <w:rsid w:val="003C04A6"/>
    <w:rPr>
      <w:rFonts w:ascii="Arial" w:eastAsia="Times New Roman" w:hAnsi="Arial" w:cs="Arial"/>
      <w:b/>
      <w:smallCaps/>
      <w:sz w:val="22"/>
      <w:szCs w:val="22"/>
      <w:u w:val="single"/>
      <w:lang w:eastAsia="nl-NL"/>
    </w:rPr>
  </w:style>
  <w:style w:type="character" w:styleId="CommentReference">
    <w:name w:val="annotation reference"/>
    <w:uiPriority w:val="99"/>
    <w:semiHidden/>
    <w:rsid w:val="00A64EC1"/>
    <w:rPr>
      <w:sz w:val="16"/>
      <w:szCs w:val="16"/>
    </w:rPr>
  </w:style>
  <w:style w:type="character" w:customStyle="1" w:styleId="Para2Char">
    <w:name w:val="Para2 Char"/>
    <w:link w:val="Para2"/>
    <w:rsid w:val="003C04A6"/>
    <w:rPr>
      <w:rFonts w:ascii="Arial" w:eastAsia="Times New Roman" w:hAnsi="Arial" w:cs="Arial"/>
      <w:b/>
      <w:i/>
      <w:smallCaps/>
      <w:sz w:val="22"/>
      <w:szCs w:val="22"/>
      <w:u w:val="single"/>
      <w:lang w:eastAsia="nl-NL"/>
    </w:rPr>
  </w:style>
  <w:style w:type="paragraph" w:styleId="CommentText">
    <w:name w:val="annotation text"/>
    <w:basedOn w:val="Normal"/>
    <w:link w:val="CommentTextChar"/>
    <w:uiPriority w:val="99"/>
    <w:semiHidden/>
    <w:rsid w:val="00A64EC1"/>
    <w:rPr>
      <w:sz w:val="20"/>
      <w:szCs w:val="20"/>
    </w:rPr>
  </w:style>
  <w:style w:type="paragraph" w:styleId="CommentSubject">
    <w:name w:val="annotation subject"/>
    <w:basedOn w:val="CommentText"/>
    <w:next w:val="CommentText"/>
    <w:semiHidden/>
    <w:rsid w:val="00A64EC1"/>
    <w:rPr>
      <w:b/>
      <w:bCs/>
    </w:rPr>
  </w:style>
  <w:style w:type="character" w:styleId="FootnoteReference">
    <w:name w:val="footnote reference"/>
    <w:uiPriority w:val="99"/>
    <w:rsid w:val="00A57F19"/>
    <w:rPr>
      <w:vertAlign w:val="superscript"/>
    </w:rPr>
  </w:style>
  <w:style w:type="paragraph" w:customStyle="1" w:styleId="Text1">
    <w:name w:val="Text 1"/>
    <w:basedOn w:val="Normal"/>
    <w:rsid w:val="00A57F19"/>
    <w:pPr>
      <w:widowControl w:val="0"/>
      <w:spacing w:line="360" w:lineRule="auto"/>
      <w:ind w:left="850" w:right="-22"/>
    </w:pPr>
    <w:rPr>
      <w:rFonts w:ascii="Arial" w:eastAsia="Times New Roman" w:hAnsi="Arial"/>
      <w:sz w:val="20"/>
      <w:szCs w:val="20"/>
    </w:rPr>
  </w:style>
  <w:style w:type="paragraph" w:customStyle="1" w:styleId="ManualNumPar1">
    <w:name w:val="Manual NumPar 1"/>
    <w:basedOn w:val="Normal"/>
    <w:next w:val="Text1"/>
    <w:rsid w:val="00A57F19"/>
    <w:pPr>
      <w:widowControl w:val="0"/>
      <w:spacing w:line="360" w:lineRule="auto"/>
      <w:ind w:left="850" w:right="-22" w:hanging="850"/>
    </w:pPr>
    <w:rPr>
      <w:rFonts w:ascii="Arial" w:eastAsia="Times New Roman" w:hAnsi="Arial"/>
      <w:sz w:val="20"/>
      <w:szCs w:val="20"/>
    </w:rPr>
  </w:style>
  <w:style w:type="paragraph" w:customStyle="1" w:styleId="EHead0">
    <w:name w:val="E Head0"/>
    <w:basedOn w:val="Style1"/>
    <w:link w:val="EHead0Char"/>
    <w:qFormat/>
    <w:rsid w:val="00FD574D"/>
    <w:pPr>
      <w:spacing w:before="360" w:after="120" w:line="240" w:lineRule="auto"/>
      <w:ind w:right="-28"/>
      <w:jc w:val="center"/>
    </w:pPr>
    <w:rPr>
      <w:rFonts w:ascii="Calibri" w:hAnsi="Calibri" w:cs="Calibri"/>
      <w:i/>
      <w:smallCaps w:val="0"/>
      <w:color w:val="666666"/>
      <w:sz w:val="36"/>
      <w:szCs w:val="32"/>
      <w:u w:val="none"/>
    </w:rPr>
  </w:style>
  <w:style w:type="paragraph" w:customStyle="1" w:styleId="EHeader">
    <w:name w:val="E Header"/>
    <w:basedOn w:val="Normal"/>
    <w:link w:val="EHeaderChar"/>
    <w:rsid w:val="00C443F3"/>
    <w:pPr>
      <w:widowControl w:val="0"/>
      <w:ind w:right="-23"/>
      <w:jc w:val="right"/>
    </w:pPr>
    <w:rPr>
      <w:rFonts w:eastAsia="Times New Roman"/>
      <w:sz w:val="20"/>
      <w:szCs w:val="18"/>
      <w:lang w:eastAsia="nl-NL"/>
    </w:rPr>
  </w:style>
  <w:style w:type="character" w:customStyle="1" w:styleId="EHead0Char">
    <w:name w:val="E Head0 Char"/>
    <w:link w:val="EHead0"/>
    <w:rsid w:val="00FD574D"/>
    <w:rPr>
      <w:rFonts w:eastAsia="Times New Roman" w:cs="Calibri"/>
      <w:b/>
      <w:i/>
      <w:color w:val="666666"/>
      <w:sz w:val="36"/>
      <w:szCs w:val="32"/>
      <w:lang w:val="en-GB" w:eastAsia="nl-NL"/>
    </w:rPr>
  </w:style>
  <w:style w:type="character" w:customStyle="1" w:styleId="EHeaderChar">
    <w:name w:val="E Header Char"/>
    <w:link w:val="EHeader"/>
    <w:rsid w:val="00C443F3"/>
    <w:rPr>
      <w:rFonts w:eastAsia="Times New Roman"/>
      <w:sz w:val="20"/>
      <w:szCs w:val="18"/>
      <w:lang w:eastAsia="nl-NL"/>
    </w:rPr>
  </w:style>
  <w:style w:type="paragraph" w:customStyle="1" w:styleId="Txt">
    <w:name w:val="Txt"/>
    <w:basedOn w:val="Normal"/>
    <w:link w:val="TxtChar"/>
    <w:rsid w:val="00F628C9"/>
    <w:pPr>
      <w:widowControl w:val="0"/>
      <w:spacing w:line="288" w:lineRule="auto"/>
      <w:ind w:right="-23"/>
    </w:pPr>
    <w:rPr>
      <w:rFonts w:eastAsia="Times New Roman" w:cs="Calibri"/>
      <w:lang w:val="cs-CZ" w:eastAsia="nl-NL"/>
    </w:rPr>
  </w:style>
  <w:style w:type="character" w:customStyle="1" w:styleId="TxtChar">
    <w:name w:val="Txt Char"/>
    <w:link w:val="Txt"/>
    <w:rsid w:val="00F628C9"/>
    <w:rPr>
      <w:rFonts w:ascii="Calibri" w:eastAsia="Times New Roman" w:hAnsi="Calibri" w:cs="Calibri"/>
      <w:sz w:val="22"/>
      <w:szCs w:val="22"/>
      <w:lang w:val="cs-CZ" w:eastAsia="nl-NL"/>
    </w:rPr>
  </w:style>
  <w:style w:type="paragraph" w:customStyle="1" w:styleId="Header0">
    <w:name w:val="Header0"/>
    <w:basedOn w:val="EHead0"/>
    <w:rsid w:val="0023021D"/>
    <w:pPr>
      <w:ind w:right="-306"/>
    </w:pPr>
    <w:rPr>
      <w:rFonts w:cs="Arial"/>
    </w:rPr>
  </w:style>
  <w:style w:type="paragraph" w:customStyle="1" w:styleId="Header1">
    <w:name w:val="Header1"/>
    <w:basedOn w:val="Normal"/>
    <w:rsid w:val="0023021D"/>
    <w:pPr>
      <w:ind w:right="-306"/>
    </w:pPr>
    <w:rPr>
      <w:rFonts w:ascii="Arial" w:hAnsi="Arial" w:cs="Arial"/>
      <w:b/>
      <w:bCs/>
      <w:i/>
    </w:rPr>
  </w:style>
  <w:style w:type="character" w:styleId="PageNumber">
    <w:name w:val="page number"/>
    <w:basedOn w:val="DefaultParagraphFont"/>
    <w:rsid w:val="00335742"/>
  </w:style>
  <w:style w:type="paragraph" w:styleId="NormalWeb">
    <w:name w:val="Normal (Web)"/>
    <w:basedOn w:val="Normal"/>
    <w:uiPriority w:val="99"/>
    <w:unhideWhenUsed/>
    <w:rsid w:val="00E8525C"/>
    <w:pPr>
      <w:spacing w:before="100" w:beforeAutospacing="1" w:after="100" w:afterAutospacing="1"/>
    </w:pPr>
    <w:rPr>
      <w:rFonts w:ascii="Times New Roman" w:eastAsia="Times New Roman" w:hAnsi="Times New Roman"/>
      <w:lang w:val="en-US"/>
    </w:rPr>
  </w:style>
  <w:style w:type="paragraph" w:styleId="DocumentMap">
    <w:name w:val="Document Map"/>
    <w:basedOn w:val="Normal"/>
    <w:link w:val="DocumentMapChar"/>
    <w:uiPriority w:val="99"/>
    <w:semiHidden/>
    <w:unhideWhenUsed/>
    <w:rsid w:val="00107861"/>
    <w:rPr>
      <w:rFonts w:ascii="Tahoma" w:hAnsi="Tahoma" w:cs="Tahoma"/>
      <w:sz w:val="16"/>
      <w:szCs w:val="16"/>
    </w:rPr>
  </w:style>
  <w:style w:type="character" w:customStyle="1" w:styleId="DocumentMapChar">
    <w:name w:val="Document Map Char"/>
    <w:link w:val="DocumentMap"/>
    <w:uiPriority w:val="99"/>
    <w:semiHidden/>
    <w:rsid w:val="00107861"/>
    <w:rPr>
      <w:rFonts w:ascii="Tahoma" w:hAnsi="Tahoma" w:cs="Tahoma"/>
      <w:sz w:val="16"/>
      <w:szCs w:val="16"/>
      <w:lang w:val="en-GB"/>
    </w:rPr>
  </w:style>
  <w:style w:type="paragraph" w:styleId="FootnoteText">
    <w:name w:val="footnote text"/>
    <w:basedOn w:val="Normal"/>
    <w:link w:val="FootnoteTextChar"/>
    <w:uiPriority w:val="99"/>
    <w:unhideWhenUsed/>
    <w:rsid w:val="005D38BD"/>
    <w:rPr>
      <w:sz w:val="20"/>
      <w:szCs w:val="20"/>
    </w:rPr>
  </w:style>
  <w:style w:type="character" w:customStyle="1" w:styleId="FootnoteTextChar">
    <w:name w:val="Footnote Text Char"/>
    <w:link w:val="FootnoteText"/>
    <w:uiPriority w:val="99"/>
    <w:rsid w:val="005D38BD"/>
    <w:rPr>
      <w:lang w:eastAsia="en-US"/>
    </w:rPr>
  </w:style>
  <w:style w:type="table" w:styleId="LightShading-Accent3">
    <w:name w:val="Light Shading Accent 3"/>
    <w:basedOn w:val="TableNormal"/>
    <w:uiPriority w:val="60"/>
    <w:rsid w:val="00F6729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List-Accent3">
    <w:name w:val="Light List Accent 3"/>
    <w:basedOn w:val="TableNormal"/>
    <w:uiPriority w:val="61"/>
    <w:rsid w:val="00F6729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EHead2">
    <w:name w:val="E Head2"/>
    <w:basedOn w:val="Style1"/>
    <w:link w:val="EHead2Char"/>
    <w:qFormat/>
    <w:rsid w:val="00FD574D"/>
    <w:pPr>
      <w:spacing w:before="60" w:after="0" w:line="240" w:lineRule="auto"/>
      <w:ind w:right="-28"/>
      <w:outlineLvl w:val="9"/>
    </w:pPr>
    <w:rPr>
      <w:rFonts w:ascii="Calibri" w:hAnsi="Calibri"/>
      <w:b w:val="0"/>
      <w:smallCaps w:val="0"/>
      <w:u w:val="none"/>
    </w:rPr>
  </w:style>
  <w:style w:type="paragraph" w:customStyle="1" w:styleId="EHead1">
    <w:name w:val="E Head1"/>
    <w:basedOn w:val="Style1"/>
    <w:link w:val="EHead1Char"/>
    <w:qFormat/>
    <w:rsid w:val="00FD574D"/>
    <w:pPr>
      <w:spacing w:before="120" w:after="60" w:line="240" w:lineRule="auto"/>
    </w:pPr>
    <w:rPr>
      <w:rFonts w:ascii="Calibri" w:hAnsi="Calibri" w:cs="Calibri"/>
      <w:smallCaps w:val="0"/>
      <w:color w:val="000000"/>
      <w:u w:val="none"/>
    </w:rPr>
  </w:style>
  <w:style w:type="character" w:customStyle="1" w:styleId="EHead2Char">
    <w:name w:val="E Head2 Char"/>
    <w:link w:val="EHead2"/>
    <w:rsid w:val="00FD574D"/>
    <w:rPr>
      <w:rFonts w:eastAsia="Times New Roman"/>
      <w:sz w:val="24"/>
      <w:szCs w:val="24"/>
      <w:lang w:val="en-GB" w:eastAsia="nl-NL"/>
    </w:rPr>
  </w:style>
  <w:style w:type="character" w:customStyle="1" w:styleId="EHead1Char">
    <w:name w:val="E Head1 Char"/>
    <w:link w:val="EHead1"/>
    <w:rsid w:val="00FD574D"/>
    <w:rPr>
      <w:rFonts w:eastAsia="Times New Roman" w:cs="Calibri"/>
      <w:b/>
      <w:color w:val="000000"/>
      <w:sz w:val="24"/>
      <w:szCs w:val="24"/>
      <w:lang w:val="en-GB" w:eastAsia="nl-NL"/>
    </w:rPr>
  </w:style>
  <w:style w:type="paragraph" w:customStyle="1" w:styleId="EHead3">
    <w:name w:val="E Head3"/>
    <w:basedOn w:val="Style1"/>
    <w:link w:val="EHead3Char"/>
    <w:qFormat/>
    <w:rsid w:val="00FD574D"/>
    <w:pPr>
      <w:spacing w:before="60" w:after="0" w:line="240" w:lineRule="auto"/>
      <w:ind w:right="-28"/>
      <w:outlineLvl w:val="9"/>
    </w:pPr>
    <w:rPr>
      <w:rFonts w:ascii="Calibri" w:hAnsi="Calibri" w:cs="Calibri"/>
      <w:b w:val="0"/>
      <w:smallCaps w:val="0"/>
      <w:color w:val="000000"/>
      <w:szCs w:val="22"/>
      <w:u w:val="none"/>
    </w:rPr>
  </w:style>
  <w:style w:type="character" w:customStyle="1" w:styleId="EHead3Char">
    <w:name w:val="E Head3 Char"/>
    <w:link w:val="EHead3"/>
    <w:rsid w:val="00FD574D"/>
    <w:rPr>
      <w:rFonts w:eastAsia="Times New Roman" w:cs="Calibri"/>
      <w:color w:val="000000"/>
      <w:sz w:val="24"/>
      <w:szCs w:val="22"/>
      <w:lang w:val="en-GB" w:eastAsia="nl-NL"/>
    </w:rPr>
  </w:style>
  <w:style w:type="paragraph" w:customStyle="1" w:styleId="EHead4">
    <w:name w:val="E Head4"/>
    <w:basedOn w:val="Style1"/>
    <w:link w:val="EHead4Char"/>
    <w:qFormat/>
    <w:rsid w:val="00FD574D"/>
    <w:pPr>
      <w:spacing w:before="60" w:after="0" w:line="240" w:lineRule="auto"/>
      <w:ind w:right="-28"/>
      <w:outlineLvl w:val="9"/>
    </w:pPr>
    <w:rPr>
      <w:rFonts w:ascii="Calibri" w:hAnsi="Calibri"/>
      <w:b w:val="0"/>
      <w:smallCaps w:val="0"/>
      <w:u w:val="none"/>
    </w:rPr>
  </w:style>
  <w:style w:type="paragraph" w:customStyle="1" w:styleId="head5">
    <w:name w:val="head5"/>
    <w:basedOn w:val="EHead4"/>
    <w:link w:val="head5Char"/>
    <w:rsid w:val="00A11EDB"/>
    <w:pPr>
      <w:numPr>
        <w:ilvl w:val="2"/>
        <w:numId w:val="9"/>
      </w:numPr>
    </w:pPr>
    <w:rPr>
      <w:i/>
    </w:rPr>
  </w:style>
  <w:style w:type="character" w:customStyle="1" w:styleId="EHead4Char">
    <w:name w:val="E Head4 Char"/>
    <w:link w:val="EHead4"/>
    <w:rsid w:val="00FD574D"/>
    <w:rPr>
      <w:rFonts w:eastAsia="Times New Roman"/>
      <w:sz w:val="24"/>
      <w:szCs w:val="24"/>
      <w:lang w:val="en-GB" w:eastAsia="nl-NL"/>
    </w:rPr>
  </w:style>
  <w:style w:type="character" w:customStyle="1" w:styleId="head5Char">
    <w:name w:val="head5 Char"/>
    <w:link w:val="head5"/>
    <w:rsid w:val="00A11EDB"/>
    <w:rPr>
      <w:rFonts w:eastAsia="Times New Roman"/>
      <w:i/>
      <w:sz w:val="24"/>
      <w:szCs w:val="24"/>
      <w:lang w:val="en-GB" w:eastAsia="nl-NL"/>
    </w:rPr>
  </w:style>
  <w:style w:type="paragraph" w:styleId="Subtitle">
    <w:name w:val="Subtitle"/>
    <w:aliases w:val="E Figure_title"/>
    <w:basedOn w:val="Normal"/>
    <w:next w:val="Normal"/>
    <w:link w:val="SubtitleChar"/>
    <w:uiPriority w:val="11"/>
    <w:qFormat/>
    <w:rsid w:val="00FD574D"/>
    <w:rPr>
      <w:rFonts w:eastAsia="Times New Roman" w:cs="Calibri"/>
      <w:i/>
    </w:rPr>
  </w:style>
  <w:style w:type="character" w:customStyle="1" w:styleId="SubtitleChar">
    <w:name w:val="Subtitle Char"/>
    <w:aliases w:val="E Figure_title Char"/>
    <w:link w:val="Subtitle"/>
    <w:uiPriority w:val="11"/>
    <w:rsid w:val="00FD574D"/>
    <w:rPr>
      <w:rFonts w:eastAsia="Times New Roman" w:cs="Calibri"/>
      <w:i/>
      <w:sz w:val="24"/>
      <w:szCs w:val="24"/>
      <w:lang w:val="en-GB" w:eastAsia="en-GB"/>
    </w:rPr>
  </w:style>
  <w:style w:type="paragraph" w:customStyle="1" w:styleId="EHead0Sub">
    <w:name w:val="E Head0_Sub"/>
    <w:basedOn w:val="Style1"/>
    <w:link w:val="EHead0SubChar"/>
    <w:qFormat/>
    <w:rsid w:val="00FD574D"/>
    <w:pPr>
      <w:spacing w:after="60" w:line="240" w:lineRule="auto"/>
      <w:ind w:right="-28"/>
      <w:jc w:val="center"/>
    </w:pPr>
    <w:rPr>
      <w:rFonts w:ascii="Calibri" w:hAnsi="Calibri" w:cs="Calibri"/>
      <w:smallCaps w:val="0"/>
      <w:sz w:val="32"/>
      <w:szCs w:val="32"/>
      <w:u w:val="none"/>
    </w:rPr>
  </w:style>
  <w:style w:type="character" w:customStyle="1" w:styleId="EHead0SubChar">
    <w:name w:val="E Head0_Sub Char"/>
    <w:link w:val="EHead0Sub"/>
    <w:rsid w:val="00FD574D"/>
    <w:rPr>
      <w:rFonts w:eastAsia="Times New Roman" w:cs="Calibri"/>
      <w:b/>
      <w:sz w:val="32"/>
      <w:szCs w:val="32"/>
      <w:lang w:val="en-GB" w:eastAsia="nl-NL"/>
    </w:rPr>
  </w:style>
  <w:style w:type="character" w:styleId="SubtleEmphasis">
    <w:name w:val="Subtle Emphasis"/>
    <w:aliases w:val="E Footer,ENTSOG Footer"/>
    <w:uiPriority w:val="19"/>
    <w:qFormat/>
    <w:rsid w:val="00633BF2"/>
    <w:rPr>
      <w:rFonts w:ascii="Calibri" w:hAnsi="Calibri"/>
      <w:i/>
      <w:iCs/>
      <w:color w:val="auto"/>
      <w:sz w:val="18"/>
      <w:lang w:val="en-GB"/>
    </w:rPr>
  </w:style>
  <w:style w:type="paragraph" w:customStyle="1" w:styleId="E1Level">
    <w:name w:val="E 1 Level"/>
    <w:basedOn w:val="Normal"/>
    <w:link w:val="E1LevelCarattere"/>
    <w:autoRedefine/>
    <w:qFormat/>
    <w:rsid w:val="00764320"/>
    <w:pPr>
      <w:widowControl w:val="0"/>
      <w:suppressAutoHyphens/>
      <w:spacing w:before="120" w:after="120" w:line="240" w:lineRule="auto"/>
      <w:jc w:val="left"/>
      <w:outlineLvl w:val="0"/>
    </w:pPr>
    <w:rPr>
      <w:rFonts w:ascii="Arial" w:eastAsia="Times New Roman" w:hAnsi="Arial" w:cs="Arial"/>
      <w:sz w:val="22"/>
      <w:szCs w:val="16"/>
    </w:rPr>
  </w:style>
  <w:style w:type="character" w:customStyle="1" w:styleId="E1LevelCarattere">
    <w:name w:val="E 1 Level Carattere"/>
    <w:link w:val="E1Level"/>
    <w:rsid w:val="00E110D1"/>
    <w:rPr>
      <w:rFonts w:ascii="Arial" w:eastAsia="Times New Roman" w:hAnsi="Arial" w:cs="Arial"/>
      <w:sz w:val="22"/>
      <w:szCs w:val="16"/>
      <w:lang w:val="en-GB" w:eastAsia="en-GB"/>
    </w:rPr>
  </w:style>
  <w:style w:type="paragraph" w:customStyle="1" w:styleId="E2Level">
    <w:name w:val="E 2 Level"/>
    <w:basedOn w:val="E1Level"/>
    <w:link w:val="E2LevelCarattere"/>
    <w:qFormat/>
    <w:rsid w:val="008B4458"/>
    <w:pPr>
      <w:numPr>
        <w:numId w:val="30"/>
      </w:numPr>
      <w:spacing w:before="200"/>
      <w:outlineLvl w:val="1"/>
    </w:pPr>
  </w:style>
  <w:style w:type="character" w:customStyle="1" w:styleId="E2LevelCarattere">
    <w:name w:val="E 2 Level Carattere"/>
    <w:link w:val="E2Level"/>
    <w:rsid w:val="008B4458"/>
    <w:rPr>
      <w:rFonts w:ascii="Arial" w:eastAsia="Times New Roman" w:hAnsi="Arial" w:cs="Arial"/>
      <w:sz w:val="22"/>
      <w:szCs w:val="16"/>
      <w:lang w:val="en-GB" w:eastAsia="en-GB"/>
    </w:rPr>
  </w:style>
  <w:style w:type="character" w:customStyle="1" w:styleId="Heading2Char">
    <w:name w:val="Heading 2 Char"/>
    <w:link w:val="Heading2"/>
    <w:uiPriority w:val="9"/>
    <w:rsid w:val="00A26D4C"/>
    <w:rPr>
      <w:rFonts w:ascii="Cambria" w:eastAsia="Times New Roman" w:hAnsi="Cambria"/>
      <w:b/>
      <w:bCs/>
      <w:i/>
      <w:iCs/>
      <w:sz w:val="28"/>
      <w:szCs w:val="28"/>
      <w:lang w:val="en-GB" w:eastAsia="en-GB"/>
    </w:rPr>
  </w:style>
  <w:style w:type="character" w:customStyle="1" w:styleId="Heading3Char">
    <w:name w:val="Heading 3 Char"/>
    <w:link w:val="Heading3"/>
    <w:uiPriority w:val="9"/>
    <w:semiHidden/>
    <w:rsid w:val="00AD06B9"/>
    <w:rPr>
      <w:rFonts w:ascii="Cambria" w:eastAsia="Times New Roman" w:hAnsi="Cambria"/>
      <w:b/>
      <w:bCs/>
      <w:sz w:val="26"/>
      <w:szCs w:val="26"/>
      <w:lang w:val="en-GB" w:eastAsia="en-GB"/>
    </w:rPr>
  </w:style>
  <w:style w:type="character" w:customStyle="1" w:styleId="Heading4Char">
    <w:name w:val="Heading 4 Char"/>
    <w:link w:val="Heading4"/>
    <w:uiPriority w:val="9"/>
    <w:semiHidden/>
    <w:rsid w:val="00F3743F"/>
    <w:rPr>
      <w:rFonts w:eastAsia="Times New Roman"/>
      <w:b/>
      <w:bCs/>
      <w:sz w:val="28"/>
      <w:szCs w:val="28"/>
      <w:lang w:val="en-GB" w:eastAsia="en-GB"/>
    </w:rPr>
  </w:style>
  <w:style w:type="character" w:customStyle="1" w:styleId="Heading5Char">
    <w:name w:val="Heading 5 Char"/>
    <w:link w:val="Heading5"/>
    <w:uiPriority w:val="9"/>
    <w:semiHidden/>
    <w:rsid w:val="00F3743F"/>
    <w:rPr>
      <w:rFonts w:eastAsia="Times New Roman"/>
      <w:b/>
      <w:bCs/>
      <w:i/>
      <w:iCs/>
      <w:sz w:val="26"/>
      <w:szCs w:val="26"/>
      <w:lang w:val="en-GB" w:eastAsia="en-GB"/>
    </w:rPr>
  </w:style>
  <w:style w:type="character" w:customStyle="1" w:styleId="Heading6Char">
    <w:name w:val="Heading 6 Char"/>
    <w:link w:val="Heading6"/>
    <w:uiPriority w:val="9"/>
    <w:semiHidden/>
    <w:rsid w:val="00F3743F"/>
    <w:rPr>
      <w:rFonts w:eastAsia="Times New Roman"/>
      <w:b/>
      <w:bCs/>
      <w:sz w:val="22"/>
      <w:szCs w:val="24"/>
      <w:lang w:val="en-GB" w:eastAsia="en-GB"/>
    </w:rPr>
  </w:style>
  <w:style w:type="character" w:customStyle="1" w:styleId="Heading7Char">
    <w:name w:val="Heading 7 Char"/>
    <w:link w:val="Heading7"/>
    <w:uiPriority w:val="9"/>
    <w:semiHidden/>
    <w:rsid w:val="00F3743F"/>
    <w:rPr>
      <w:rFonts w:eastAsia="Times New Roman"/>
      <w:sz w:val="24"/>
      <w:szCs w:val="24"/>
      <w:lang w:val="en-GB" w:eastAsia="en-GB"/>
    </w:rPr>
  </w:style>
  <w:style w:type="character" w:customStyle="1" w:styleId="Heading8Char">
    <w:name w:val="Heading 8 Char"/>
    <w:link w:val="Heading8"/>
    <w:uiPriority w:val="9"/>
    <w:semiHidden/>
    <w:rsid w:val="00F3743F"/>
    <w:rPr>
      <w:rFonts w:eastAsia="Times New Roman"/>
      <w:i/>
      <w:iCs/>
      <w:sz w:val="24"/>
      <w:szCs w:val="24"/>
      <w:lang w:val="en-GB" w:eastAsia="en-GB"/>
    </w:rPr>
  </w:style>
  <w:style w:type="character" w:customStyle="1" w:styleId="Heading9Char">
    <w:name w:val="Heading 9 Char"/>
    <w:link w:val="Heading9"/>
    <w:uiPriority w:val="9"/>
    <w:semiHidden/>
    <w:rsid w:val="00F3743F"/>
    <w:rPr>
      <w:rFonts w:ascii="Cambria" w:eastAsia="Times New Roman" w:hAnsi="Cambria"/>
      <w:sz w:val="22"/>
      <w:szCs w:val="24"/>
      <w:lang w:val="en-GB" w:eastAsia="en-GB"/>
    </w:rPr>
  </w:style>
  <w:style w:type="paragraph" w:styleId="ListParagraph">
    <w:name w:val="List Paragraph"/>
    <w:basedOn w:val="Normal"/>
    <w:link w:val="ListParagraphChar"/>
    <w:uiPriority w:val="34"/>
    <w:qFormat/>
    <w:rsid w:val="00A26D4C"/>
    <w:pPr>
      <w:ind w:left="708"/>
    </w:pPr>
  </w:style>
  <w:style w:type="paragraph" w:customStyle="1" w:styleId="Style2">
    <w:name w:val="Style2"/>
    <w:basedOn w:val="EHead0"/>
    <w:link w:val="Style2Char"/>
    <w:rsid w:val="00AD06B9"/>
    <w:pPr>
      <w:jc w:val="left"/>
    </w:pPr>
  </w:style>
  <w:style w:type="character" w:customStyle="1" w:styleId="Style2Char">
    <w:name w:val="Style2 Char"/>
    <w:link w:val="Style2"/>
    <w:rsid w:val="00AD06B9"/>
    <w:rPr>
      <w:rFonts w:eastAsia="Times New Roman" w:cs="Calibri"/>
      <w:b/>
      <w:i/>
      <w:color w:val="666666"/>
      <w:sz w:val="36"/>
      <w:szCs w:val="32"/>
      <w:lang w:eastAsia="nl-NL"/>
    </w:rPr>
  </w:style>
  <w:style w:type="numbering" w:customStyle="1" w:styleId="Entsogmultilevels">
    <w:name w:val="Entsog multi levels"/>
    <w:uiPriority w:val="99"/>
    <w:rsid w:val="006C5399"/>
    <w:pPr>
      <w:numPr>
        <w:numId w:val="9"/>
      </w:numPr>
    </w:pPr>
  </w:style>
  <w:style w:type="paragraph" w:customStyle="1" w:styleId="E3Level">
    <w:name w:val="E 3 Level"/>
    <w:basedOn w:val="E2Level"/>
    <w:link w:val="E3LevelChar"/>
    <w:qFormat/>
    <w:rsid w:val="00FD574D"/>
    <w:pPr>
      <w:numPr>
        <w:ilvl w:val="2"/>
      </w:numPr>
      <w:outlineLvl w:val="2"/>
    </w:pPr>
  </w:style>
  <w:style w:type="numbering" w:customStyle="1" w:styleId="Entsogtest3">
    <w:name w:val="Entsog test 3"/>
    <w:uiPriority w:val="99"/>
    <w:rsid w:val="009F1D3F"/>
    <w:pPr>
      <w:numPr>
        <w:numId w:val="10"/>
      </w:numPr>
    </w:pPr>
  </w:style>
  <w:style w:type="paragraph" w:customStyle="1" w:styleId="EHeader0">
    <w:name w:val="E  Header"/>
    <w:basedOn w:val="Normal"/>
    <w:link w:val="EHeaderChar0"/>
    <w:rsid w:val="001A6D08"/>
    <w:pPr>
      <w:widowControl w:val="0"/>
      <w:jc w:val="right"/>
    </w:pPr>
    <w:rPr>
      <w:rFonts w:eastAsia="Times New Roman"/>
      <w:sz w:val="20"/>
      <w:szCs w:val="18"/>
      <w:lang w:eastAsia="nl-NL"/>
    </w:rPr>
  </w:style>
  <w:style w:type="character" w:customStyle="1" w:styleId="EHeaderChar0">
    <w:name w:val="E  Header Char"/>
    <w:link w:val="EHeader0"/>
    <w:rsid w:val="001A6D08"/>
    <w:rPr>
      <w:rFonts w:eastAsia="Times New Roman"/>
      <w:sz w:val="20"/>
      <w:szCs w:val="18"/>
      <w:lang w:eastAsia="nl-NL"/>
    </w:rPr>
  </w:style>
  <w:style w:type="table" w:styleId="LightList">
    <w:name w:val="Light List"/>
    <w:aliases w:val="E Table"/>
    <w:basedOn w:val="TableNormal"/>
    <w:uiPriority w:val="61"/>
    <w:rsid w:val="00315007"/>
    <w:tblPr>
      <w:tblStyleRowBandSize w:val="1"/>
      <w:tblStyleColBandSize w:val="1"/>
      <w:tblBorders>
        <w:top w:val="single" w:sz="8" w:space="0" w:color="1F4484"/>
        <w:left w:val="single" w:sz="8" w:space="0" w:color="1F4484"/>
        <w:bottom w:val="single" w:sz="8" w:space="0" w:color="1F4484"/>
        <w:right w:val="single" w:sz="8" w:space="0" w:color="1F4484"/>
      </w:tblBorders>
    </w:tblPr>
    <w:tblStylePr w:type="firstRow">
      <w:pPr>
        <w:spacing w:before="0" w:after="0" w:line="240" w:lineRule="auto"/>
      </w:pPr>
      <w:rPr>
        <w:b/>
        <w:bCs/>
        <w:color w:val="FFFFFF"/>
      </w:rPr>
      <w:tblPr/>
      <w:tcPr>
        <w:shd w:val="clear" w:color="auto" w:fill="1F4484"/>
      </w:tcPr>
    </w:tblStylePr>
    <w:tblStylePr w:type="lastRow">
      <w:pPr>
        <w:spacing w:before="0" w:after="0" w:line="240" w:lineRule="auto"/>
      </w:pPr>
      <w:rPr>
        <w:b/>
        <w:bCs/>
      </w:rPr>
      <w:tblPr/>
      <w:tcPr>
        <w:tcBorders>
          <w:top w:val="double" w:sz="6" w:space="0" w:color="1F4484"/>
          <w:left w:val="single" w:sz="8" w:space="0" w:color="1F4484"/>
          <w:bottom w:val="single" w:sz="8" w:space="0" w:color="1F4484"/>
          <w:right w:val="single" w:sz="8" w:space="0" w:color="1F4484"/>
        </w:tcBorders>
      </w:tcPr>
    </w:tblStylePr>
    <w:tblStylePr w:type="firstCol">
      <w:rPr>
        <w:b/>
        <w:bCs/>
      </w:rPr>
    </w:tblStylePr>
    <w:tblStylePr w:type="lastCol">
      <w:rPr>
        <w:b/>
        <w:bCs/>
      </w:rPr>
    </w:tblStylePr>
    <w:tblStylePr w:type="band1Vert">
      <w:tblPr/>
      <w:tcPr>
        <w:tcBorders>
          <w:top w:val="single" w:sz="8" w:space="0" w:color="1F4484"/>
          <w:left w:val="single" w:sz="8" w:space="0" w:color="1F4484"/>
          <w:bottom w:val="single" w:sz="8" w:space="0" w:color="1F4484"/>
          <w:right w:val="single" w:sz="8" w:space="0" w:color="1F4484"/>
        </w:tcBorders>
      </w:tcPr>
    </w:tblStylePr>
    <w:tblStylePr w:type="band1Horz">
      <w:tblPr/>
      <w:tcPr>
        <w:tcBorders>
          <w:top w:val="single" w:sz="8" w:space="0" w:color="1F4484"/>
          <w:left w:val="single" w:sz="8" w:space="0" w:color="1F4484"/>
          <w:bottom w:val="single" w:sz="8" w:space="0" w:color="1F4484"/>
          <w:right w:val="single" w:sz="8" w:space="0" w:color="1F4484"/>
        </w:tcBorders>
      </w:tcPr>
    </w:tblStylePr>
  </w:style>
  <w:style w:type="paragraph" w:styleId="Caption">
    <w:name w:val="caption"/>
    <w:basedOn w:val="Normal"/>
    <w:next w:val="Normal"/>
    <w:uiPriority w:val="35"/>
    <w:unhideWhenUsed/>
    <w:qFormat/>
    <w:rsid w:val="00E87C99"/>
    <w:pPr>
      <w:spacing w:after="200"/>
    </w:pPr>
    <w:rPr>
      <w:b/>
      <w:bCs/>
      <w:color w:val="1F4484"/>
      <w:sz w:val="18"/>
      <w:szCs w:val="18"/>
    </w:rPr>
  </w:style>
  <w:style w:type="numbering" w:customStyle="1" w:styleId="EBullets">
    <w:name w:val="E Bullets"/>
    <w:uiPriority w:val="99"/>
    <w:rsid w:val="00E54E45"/>
    <w:pPr>
      <w:numPr>
        <w:numId w:val="11"/>
      </w:numPr>
    </w:pPr>
  </w:style>
  <w:style w:type="paragraph" w:customStyle="1" w:styleId="EBulletH2">
    <w:name w:val="E Bullet H2"/>
    <w:basedOn w:val="ListParagraph"/>
    <w:link w:val="EBulletH2Char"/>
    <w:rsid w:val="00E54E45"/>
    <w:pPr>
      <w:numPr>
        <w:numId w:val="12"/>
      </w:numPr>
    </w:pPr>
  </w:style>
  <w:style w:type="character" w:customStyle="1" w:styleId="ListParagraphChar">
    <w:name w:val="List Paragraph Char"/>
    <w:basedOn w:val="DefaultParagraphFont"/>
    <w:link w:val="ListParagraph"/>
    <w:uiPriority w:val="34"/>
    <w:rsid w:val="00E54E45"/>
  </w:style>
  <w:style w:type="character" w:customStyle="1" w:styleId="EBulletH2Char">
    <w:name w:val="E Bullet H2 Char"/>
    <w:basedOn w:val="ListParagraphChar"/>
    <w:link w:val="EBulletH2"/>
    <w:rsid w:val="00E54E45"/>
    <w:rPr>
      <w:sz w:val="24"/>
      <w:szCs w:val="24"/>
      <w:lang w:val="en-GB" w:eastAsia="en-GB"/>
    </w:rPr>
  </w:style>
  <w:style w:type="paragraph" w:customStyle="1" w:styleId="E4Level">
    <w:name w:val="E 4 Level"/>
    <w:basedOn w:val="E3Level"/>
    <w:link w:val="E4LevelChar"/>
    <w:qFormat/>
    <w:rsid w:val="00FD574D"/>
    <w:pPr>
      <w:numPr>
        <w:ilvl w:val="3"/>
      </w:numPr>
      <w:outlineLvl w:val="3"/>
    </w:pPr>
  </w:style>
  <w:style w:type="paragraph" w:customStyle="1" w:styleId="E5Level">
    <w:name w:val="E 5 Level"/>
    <w:basedOn w:val="E4Level"/>
    <w:link w:val="E5LevelChar"/>
    <w:qFormat/>
    <w:rsid w:val="00FD574D"/>
    <w:pPr>
      <w:numPr>
        <w:ilvl w:val="4"/>
      </w:numPr>
      <w:outlineLvl w:val="4"/>
    </w:pPr>
  </w:style>
  <w:style w:type="character" w:customStyle="1" w:styleId="E3LevelChar">
    <w:name w:val="E 3 Level Char"/>
    <w:link w:val="E3Level"/>
    <w:rsid w:val="00FD574D"/>
    <w:rPr>
      <w:rFonts w:ascii="Arial" w:eastAsia="Times New Roman" w:hAnsi="Arial" w:cs="Arial"/>
      <w:sz w:val="22"/>
      <w:szCs w:val="16"/>
      <w:lang w:val="en-GB" w:eastAsia="en-GB"/>
    </w:rPr>
  </w:style>
  <w:style w:type="character" w:customStyle="1" w:styleId="E4LevelChar">
    <w:name w:val="E 4 Level Char"/>
    <w:link w:val="E4Level"/>
    <w:rsid w:val="00FD574D"/>
    <w:rPr>
      <w:rFonts w:ascii="Arial" w:eastAsia="Times New Roman" w:hAnsi="Arial" w:cs="Arial"/>
      <w:sz w:val="22"/>
      <w:szCs w:val="16"/>
      <w:lang w:val="en-GB" w:eastAsia="en-GB"/>
    </w:rPr>
  </w:style>
  <w:style w:type="character" w:customStyle="1" w:styleId="E5LevelChar">
    <w:name w:val="E 5 Level Char"/>
    <w:link w:val="E5Level"/>
    <w:rsid w:val="00FD574D"/>
    <w:rPr>
      <w:rFonts w:ascii="Arial" w:eastAsia="Times New Roman" w:hAnsi="Arial" w:cs="Arial"/>
      <w:sz w:val="22"/>
      <w:szCs w:val="16"/>
      <w:lang w:val="en-GB" w:eastAsia="en-GB"/>
    </w:rPr>
  </w:style>
  <w:style w:type="paragraph" w:styleId="TOC1">
    <w:name w:val="toc 1"/>
    <w:basedOn w:val="Normal"/>
    <w:next w:val="Normal"/>
    <w:autoRedefine/>
    <w:uiPriority w:val="39"/>
    <w:unhideWhenUsed/>
    <w:rsid w:val="00D01FEC"/>
    <w:pPr>
      <w:tabs>
        <w:tab w:val="left" w:pos="440"/>
        <w:tab w:val="right" w:pos="9639"/>
      </w:tabs>
      <w:spacing w:after="100"/>
      <w:ind w:right="-518"/>
    </w:pPr>
  </w:style>
  <w:style w:type="paragraph" w:customStyle="1" w:styleId="NumPar1">
    <w:name w:val="NumPar 1"/>
    <w:basedOn w:val="Normal"/>
    <w:next w:val="Text1"/>
    <w:rsid w:val="00B23038"/>
    <w:pPr>
      <w:spacing w:before="120" w:after="120" w:line="240" w:lineRule="auto"/>
    </w:pPr>
    <w:rPr>
      <w:rFonts w:ascii="Times New Roman" w:eastAsia="Times New Roman" w:hAnsi="Times New Roman"/>
      <w:szCs w:val="22"/>
    </w:rPr>
  </w:style>
  <w:style w:type="paragraph" w:customStyle="1" w:styleId="NumPar2">
    <w:name w:val="NumPar 2"/>
    <w:basedOn w:val="Normal"/>
    <w:next w:val="Text1"/>
    <w:rsid w:val="00B23038"/>
    <w:pPr>
      <w:numPr>
        <w:ilvl w:val="1"/>
        <w:numId w:val="13"/>
      </w:numPr>
      <w:spacing w:before="120" w:after="120" w:line="240" w:lineRule="auto"/>
    </w:pPr>
    <w:rPr>
      <w:rFonts w:ascii="Times New Roman" w:eastAsia="Times New Roman" w:hAnsi="Times New Roman"/>
      <w:szCs w:val="22"/>
    </w:rPr>
  </w:style>
  <w:style w:type="paragraph" w:customStyle="1" w:styleId="NumPar3">
    <w:name w:val="NumPar 3"/>
    <w:basedOn w:val="Normal"/>
    <w:next w:val="Text1"/>
    <w:rsid w:val="00B23038"/>
    <w:pPr>
      <w:numPr>
        <w:ilvl w:val="2"/>
        <w:numId w:val="13"/>
      </w:numPr>
      <w:spacing w:before="120" w:after="120" w:line="240" w:lineRule="auto"/>
    </w:pPr>
    <w:rPr>
      <w:rFonts w:ascii="Times New Roman" w:eastAsia="Times New Roman" w:hAnsi="Times New Roman"/>
      <w:szCs w:val="22"/>
    </w:rPr>
  </w:style>
  <w:style w:type="paragraph" w:customStyle="1" w:styleId="NumPar4">
    <w:name w:val="NumPar 4"/>
    <w:basedOn w:val="Normal"/>
    <w:next w:val="Text1"/>
    <w:rsid w:val="00B23038"/>
    <w:pPr>
      <w:numPr>
        <w:ilvl w:val="3"/>
        <w:numId w:val="13"/>
      </w:numPr>
      <w:spacing w:before="120" w:after="120" w:line="240" w:lineRule="auto"/>
    </w:pPr>
    <w:rPr>
      <w:rFonts w:ascii="Times New Roman" w:eastAsia="Times New Roman" w:hAnsi="Times New Roman"/>
      <w:szCs w:val="22"/>
    </w:rPr>
  </w:style>
  <w:style w:type="paragraph" w:customStyle="1" w:styleId="Point0number">
    <w:name w:val="Point 0 (number)"/>
    <w:basedOn w:val="Normal"/>
    <w:rsid w:val="00B23038"/>
    <w:pPr>
      <w:numPr>
        <w:numId w:val="49"/>
      </w:numPr>
      <w:spacing w:before="120" w:after="120" w:line="240" w:lineRule="auto"/>
    </w:pPr>
    <w:rPr>
      <w:rFonts w:ascii="Times New Roman" w:eastAsia="Times New Roman" w:hAnsi="Times New Roman"/>
      <w:szCs w:val="22"/>
    </w:rPr>
  </w:style>
  <w:style w:type="paragraph" w:customStyle="1" w:styleId="Point1number">
    <w:name w:val="Point 1 (number)"/>
    <w:basedOn w:val="Normal"/>
    <w:rsid w:val="00B23038"/>
    <w:pPr>
      <w:numPr>
        <w:ilvl w:val="2"/>
        <w:numId w:val="49"/>
      </w:numPr>
      <w:spacing w:before="120" w:after="120" w:line="240" w:lineRule="auto"/>
    </w:pPr>
    <w:rPr>
      <w:rFonts w:ascii="Times New Roman" w:eastAsia="Times New Roman" w:hAnsi="Times New Roman"/>
      <w:szCs w:val="22"/>
    </w:rPr>
  </w:style>
  <w:style w:type="paragraph" w:customStyle="1" w:styleId="Point2number">
    <w:name w:val="Point 2 (number)"/>
    <w:basedOn w:val="Normal"/>
    <w:rsid w:val="00B23038"/>
    <w:pPr>
      <w:numPr>
        <w:ilvl w:val="4"/>
        <w:numId w:val="49"/>
      </w:numPr>
      <w:spacing w:before="120" w:after="120" w:line="240" w:lineRule="auto"/>
    </w:pPr>
    <w:rPr>
      <w:rFonts w:ascii="Times New Roman" w:eastAsia="Times New Roman" w:hAnsi="Times New Roman"/>
      <w:szCs w:val="22"/>
    </w:rPr>
  </w:style>
  <w:style w:type="paragraph" w:customStyle="1" w:styleId="Point3number">
    <w:name w:val="Point 3 (number)"/>
    <w:basedOn w:val="Normal"/>
    <w:rsid w:val="00B23038"/>
    <w:pPr>
      <w:numPr>
        <w:ilvl w:val="6"/>
        <w:numId w:val="49"/>
      </w:numPr>
      <w:spacing w:before="120" w:after="120" w:line="240" w:lineRule="auto"/>
    </w:pPr>
    <w:rPr>
      <w:rFonts w:ascii="Times New Roman" w:eastAsia="Times New Roman" w:hAnsi="Times New Roman"/>
      <w:szCs w:val="22"/>
    </w:rPr>
  </w:style>
  <w:style w:type="paragraph" w:customStyle="1" w:styleId="Point0letter">
    <w:name w:val="Point 0 (letter)"/>
    <w:basedOn w:val="Normal"/>
    <w:rsid w:val="00B23038"/>
    <w:pPr>
      <w:numPr>
        <w:ilvl w:val="1"/>
        <w:numId w:val="49"/>
      </w:numPr>
      <w:spacing w:before="120" w:after="120" w:line="240" w:lineRule="auto"/>
    </w:pPr>
    <w:rPr>
      <w:rFonts w:ascii="Times New Roman" w:eastAsia="Times New Roman" w:hAnsi="Times New Roman"/>
      <w:szCs w:val="22"/>
    </w:rPr>
  </w:style>
  <w:style w:type="paragraph" w:customStyle="1" w:styleId="Point1letter">
    <w:name w:val="Point 1 (letter)"/>
    <w:basedOn w:val="Normal"/>
    <w:rsid w:val="00B23038"/>
    <w:pPr>
      <w:numPr>
        <w:ilvl w:val="3"/>
        <w:numId w:val="49"/>
      </w:numPr>
      <w:spacing w:before="120" w:after="120" w:line="240" w:lineRule="auto"/>
    </w:pPr>
    <w:rPr>
      <w:rFonts w:ascii="Times New Roman" w:eastAsia="Times New Roman" w:hAnsi="Times New Roman"/>
      <w:szCs w:val="22"/>
    </w:rPr>
  </w:style>
  <w:style w:type="paragraph" w:customStyle="1" w:styleId="Point2letter">
    <w:name w:val="Point 2 (letter)"/>
    <w:basedOn w:val="Normal"/>
    <w:rsid w:val="00B23038"/>
    <w:pPr>
      <w:numPr>
        <w:ilvl w:val="5"/>
        <w:numId w:val="49"/>
      </w:numPr>
      <w:spacing w:before="120" w:after="120" w:line="240" w:lineRule="auto"/>
    </w:pPr>
    <w:rPr>
      <w:rFonts w:ascii="Times New Roman" w:eastAsia="Times New Roman" w:hAnsi="Times New Roman"/>
      <w:szCs w:val="22"/>
    </w:rPr>
  </w:style>
  <w:style w:type="paragraph" w:customStyle="1" w:styleId="Point3letter">
    <w:name w:val="Point 3 (letter)"/>
    <w:basedOn w:val="Normal"/>
    <w:rsid w:val="00B23038"/>
    <w:pPr>
      <w:numPr>
        <w:ilvl w:val="7"/>
        <w:numId w:val="49"/>
      </w:numPr>
      <w:spacing w:before="120" w:after="120" w:line="240" w:lineRule="auto"/>
    </w:pPr>
    <w:rPr>
      <w:rFonts w:ascii="Times New Roman" w:eastAsia="Times New Roman" w:hAnsi="Times New Roman"/>
      <w:szCs w:val="22"/>
    </w:rPr>
  </w:style>
  <w:style w:type="paragraph" w:customStyle="1" w:styleId="Point4letter">
    <w:name w:val="Point 4 (letter)"/>
    <w:basedOn w:val="Normal"/>
    <w:rsid w:val="00B23038"/>
    <w:pPr>
      <w:numPr>
        <w:ilvl w:val="8"/>
        <w:numId w:val="49"/>
      </w:numPr>
      <w:spacing w:before="120" w:after="120" w:line="240" w:lineRule="auto"/>
    </w:pPr>
    <w:rPr>
      <w:rFonts w:ascii="Times New Roman" w:eastAsia="Times New Roman" w:hAnsi="Times New Roman"/>
      <w:szCs w:val="22"/>
    </w:rPr>
  </w:style>
  <w:style w:type="paragraph" w:styleId="Signature">
    <w:name w:val="Signature"/>
    <w:link w:val="SignatureChar"/>
    <w:uiPriority w:val="99"/>
    <w:unhideWhenUsed/>
    <w:rsid w:val="00111CED"/>
    <w:pPr>
      <w:spacing w:after="200" w:line="276" w:lineRule="auto"/>
    </w:pPr>
    <w:rPr>
      <w:rFonts w:eastAsia="Calibri" w:cs="Calibri"/>
      <w:color w:val="000000"/>
      <w:sz w:val="22"/>
      <w:szCs w:val="22"/>
      <w:u w:color="000000"/>
      <w:lang w:eastAsia="en-US"/>
    </w:rPr>
  </w:style>
  <w:style w:type="character" w:customStyle="1" w:styleId="SignatureChar">
    <w:name w:val="Signature Char"/>
    <w:basedOn w:val="DefaultParagraphFont"/>
    <w:link w:val="Signature"/>
    <w:uiPriority w:val="99"/>
    <w:rsid w:val="00111CED"/>
    <w:rPr>
      <w:rFonts w:eastAsia="Calibri" w:cs="Calibri"/>
      <w:color w:val="000000"/>
      <w:sz w:val="22"/>
      <w:szCs w:val="22"/>
      <w:u w:color="000000"/>
      <w:lang w:eastAsia="en-US"/>
    </w:rPr>
  </w:style>
  <w:style w:type="paragraph" w:customStyle="1" w:styleId="Brdtekst">
    <w:name w:val="Brødtekst"/>
    <w:rsid w:val="00111CED"/>
    <w:pPr>
      <w:spacing w:line="264" w:lineRule="auto"/>
      <w:jc w:val="both"/>
    </w:pPr>
    <w:rPr>
      <w:rFonts w:eastAsia="Calibri" w:cs="Calibri"/>
      <w:color w:val="000000"/>
      <w:sz w:val="24"/>
      <w:szCs w:val="24"/>
      <w:u w:color="000000"/>
      <w:lang w:eastAsia="en-US"/>
    </w:rPr>
  </w:style>
  <w:style w:type="numbering" w:customStyle="1" w:styleId="List0">
    <w:name w:val="List 0"/>
    <w:rsid w:val="00111CED"/>
    <w:pPr>
      <w:numPr>
        <w:numId w:val="40"/>
      </w:numPr>
    </w:pPr>
  </w:style>
  <w:style w:type="paragraph" w:customStyle="1" w:styleId="Headlinereport">
    <w:name w:val="Headline report"/>
    <w:basedOn w:val="ListParagraph"/>
    <w:link w:val="HeadlinereportChar"/>
    <w:qFormat/>
    <w:rsid w:val="00CC65CB"/>
    <w:pPr>
      <w:numPr>
        <w:numId w:val="14"/>
      </w:numPr>
      <w:spacing w:before="120" w:after="120" w:line="240" w:lineRule="auto"/>
      <w:jc w:val="left"/>
    </w:pPr>
    <w:rPr>
      <w:b/>
      <w:sz w:val="28"/>
      <w:szCs w:val="28"/>
    </w:rPr>
  </w:style>
  <w:style w:type="paragraph" w:customStyle="1" w:styleId="Headlinereport2">
    <w:name w:val="Headline report 2"/>
    <w:basedOn w:val="Signature"/>
    <w:link w:val="Headlinereport2Char"/>
    <w:qFormat/>
    <w:rsid w:val="00C42B59"/>
    <w:pPr>
      <w:spacing w:before="240"/>
      <w:jc w:val="both"/>
    </w:pPr>
    <w:rPr>
      <w:b/>
      <w:sz w:val="28"/>
      <w:szCs w:val="28"/>
    </w:rPr>
  </w:style>
  <w:style w:type="character" w:customStyle="1" w:styleId="HeadlinereportChar">
    <w:name w:val="Headline report Char"/>
    <w:basedOn w:val="ListParagraphChar"/>
    <w:link w:val="Headlinereport"/>
    <w:rsid w:val="00CC65CB"/>
    <w:rPr>
      <w:b/>
      <w:sz w:val="28"/>
      <w:szCs w:val="28"/>
      <w:lang w:val="en-GB" w:eastAsia="en-GB"/>
    </w:rPr>
  </w:style>
  <w:style w:type="paragraph" w:styleId="TOCHeading">
    <w:name w:val="TOC Heading"/>
    <w:basedOn w:val="Heading1"/>
    <w:next w:val="Normal"/>
    <w:uiPriority w:val="39"/>
    <w:unhideWhenUsed/>
    <w:qFormat/>
    <w:rsid w:val="00892E4F"/>
    <w:pPr>
      <w:keepNext/>
      <w:keepLines/>
      <w:numPr>
        <w:numId w:val="0"/>
      </w:numPr>
      <w:spacing w:before="480" w:line="276" w:lineRule="auto"/>
      <w:ind w:right="0"/>
      <w:jc w:val="left"/>
      <w:outlineLvl w:val="9"/>
    </w:pPr>
    <w:rPr>
      <w:rFonts w:asciiTheme="majorHAnsi" w:eastAsiaTheme="majorEastAsia" w:hAnsiTheme="majorHAnsi" w:cstheme="majorBidi"/>
      <w:i w:val="0"/>
      <w:color w:val="173262" w:themeColor="accent1" w:themeShade="BF"/>
      <w:sz w:val="28"/>
      <w:szCs w:val="28"/>
      <w:u w:val="none"/>
      <w:lang w:val="en-US" w:eastAsia="ja-JP"/>
    </w:rPr>
  </w:style>
  <w:style w:type="character" w:customStyle="1" w:styleId="Headlinereport2Char">
    <w:name w:val="Headline report 2 Char"/>
    <w:basedOn w:val="SignatureChar"/>
    <w:link w:val="Headlinereport2"/>
    <w:rsid w:val="00C42B59"/>
    <w:rPr>
      <w:rFonts w:eastAsia="Calibri" w:cs="Calibri"/>
      <w:b/>
      <w:color w:val="000000"/>
      <w:sz w:val="28"/>
      <w:szCs w:val="28"/>
      <w:u w:color="000000"/>
      <w:lang w:eastAsia="en-US"/>
    </w:rPr>
  </w:style>
  <w:style w:type="paragraph" w:styleId="TOC2">
    <w:name w:val="toc 2"/>
    <w:basedOn w:val="Normal"/>
    <w:next w:val="Normal"/>
    <w:autoRedefine/>
    <w:uiPriority w:val="39"/>
    <w:unhideWhenUsed/>
    <w:rsid w:val="00A3776B"/>
    <w:pPr>
      <w:tabs>
        <w:tab w:val="left" w:pos="426"/>
        <w:tab w:val="right" w:pos="9639"/>
      </w:tabs>
      <w:spacing w:after="100"/>
      <w:ind w:right="-235"/>
    </w:pPr>
  </w:style>
  <w:style w:type="character" w:customStyle="1" w:styleId="tagtrans3">
    <w:name w:val="tag_trans3"/>
    <w:basedOn w:val="DefaultParagraphFont"/>
    <w:rsid w:val="008116EE"/>
    <w:rPr>
      <w:i w:val="0"/>
      <w:iCs w:val="0"/>
      <w:color w:val="333333"/>
      <w:sz w:val="24"/>
      <w:szCs w:val="24"/>
    </w:rPr>
  </w:style>
  <w:style w:type="character" w:customStyle="1" w:styleId="CommentTextChar">
    <w:name w:val="Comment Text Char"/>
    <w:basedOn w:val="DefaultParagraphFont"/>
    <w:link w:val="CommentText"/>
    <w:uiPriority w:val="99"/>
    <w:semiHidden/>
    <w:rsid w:val="00F12423"/>
    <w:rPr>
      <w:lang w:val="en-GB" w:eastAsia="en-GB"/>
    </w:rPr>
  </w:style>
  <w:style w:type="table" w:customStyle="1" w:styleId="Gritternetztabelle6farbig1">
    <w:name w:val="Gritternetztabelle 6 farbig1"/>
    <w:basedOn w:val="TableNormal"/>
    <w:uiPriority w:val="51"/>
    <w:rsid w:val="00F12423"/>
    <w:rPr>
      <w:color w:val="1F4484" w:themeColor="text1"/>
    </w:rPr>
    <w:tblPr>
      <w:tblStyleRowBandSize w:val="1"/>
      <w:tblStyleColBandSize w:val="1"/>
      <w:tblBorders>
        <w:top w:val="single" w:sz="4" w:space="0" w:color="5685D7" w:themeColor="text1" w:themeTint="99"/>
        <w:left w:val="single" w:sz="4" w:space="0" w:color="5685D7" w:themeColor="text1" w:themeTint="99"/>
        <w:bottom w:val="single" w:sz="4" w:space="0" w:color="5685D7" w:themeColor="text1" w:themeTint="99"/>
        <w:right w:val="single" w:sz="4" w:space="0" w:color="5685D7" w:themeColor="text1" w:themeTint="99"/>
        <w:insideH w:val="single" w:sz="4" w:space="0" w:color="5685D7" w:themeColor="text1" w:themeTint="99"/>
        <w:insideV w:val="single" w:sz="4" w:space="0" w:color="5685D7" w:themeColor="text1" w:themeTint="99"/>
      </w:tblBorders>
    </w:tblPr>
    <w:tblStylePr w:type="firstRow">
      <w:rPr>
        <w:b/>
        <w:bCs/>
      </w:rPr>
      <w:tblPr/>
      <w:tcPr>
        <w:tcBorders>
          <w:bottom w:val="single" w:sz="12" w:space="0" w:color="5685D7" w:themeColor="text1" w:themeTint="99"/>
        </w:tcBorders>
      </w:tcPr>
    </w:tblStylePr>
    <w:tblStylePr w:type="lastRow">
      <w:rPr>
        <w:b/>
        <w:bCs/>
      </w:rPr>
      <w:tblPr/>
      <w:tcPr>
        <w:tcBorders>
          <w:top w:val="double" w:sz="4" w:space="0" w:color="5685D7" w:themeColor="text1" w:themeTint="99"/>
        </w:tcBorders>
      </w:tcPr>
    </w:tblStylePr>
    <w:tblStylePr w:type="firstCol">
      <w:rPr>
        <w:b/>
        <w:bCs/>
      </w:rPr>
    </w:tblStylePr>
    <w:tblStylePr w:type="lastCol">
      <w:rPr>
        <w:b/>
        <w:bCs/>
      </w:rPr>
    </w:tblStylePr>
    <w:tblStylePr w:type="band1Vert">
      <w:tblPr/>
      <w:tcPr>
        <w:shd w:val="clear" w:color="auto" w:fill="C6D6F1" w:themeFill="text1" w:themeFillTint="33"/>
      </w:tcPr>
    </w:tblStylePr>
    <w:tblStylePr w:type="band1Horz">
      <w:tblPr/>
      <w:tcPr>
        <w:shd w:val="clear" w:color="auto" w:fill="C6D6F1" w:themeFill="text1" w:themeFillTint="33"/>
      </w:tcPr>
    </w:tblStylePr>
  </w:style>
  <w:style w:type="paragraph" w:customStyle="1" w:styleId="Head0">
    <w:name w:val="Head0"/>
    <w:basedOn w:val="Style1"/>
    <w:link w:val="Head0Char"/>
    <w:qFormat/>
    <w:rsid w:val="00485087"/>
    <w:pPr>
      <w:keepNext/>
      <w:spacing w:before="480" w:after="120" w:line="288" w:lineRule="auto"/>
      <w:ind w:right="-23"/>
      <w:jc w:val="center"/>
    </w:pPr>
    <w:rPr>
      <w:rFonts w:ascii="Calibri" w:hAnsi="Calibri"/>
      <w:sz w:val="32"/>
      <w:szCs w:val="32"/>
      <w:lang w:val="x-none"/>
    </w:rPr>
  </w:style>
  <w:style w:type="character" w:customStyle="1" w:styleId="Head0Char">
    <w:name w:val="Head0 Char"/>
    <w:link w:val="Head0"/>
    <w:rsid w:val="00485087"/>
    <w:rPr>
      <w:rFonts w:eastAsia="Times New Roman"/>
      <w:b/>
      <w:smallCaps/>
      <w:sz w:val="32"/>
      <w:szCs w:val="32"/>
      <w:u w:val="single"/>
      <w:lang w:val="x-none" w:eastAsia="nl-NL"/>
    </w:rPr>
  </w:style>
  <w:style w:type="character" w:customStyle="1" w:styleId="shorttext">
    <w:name w:val="short_text"/>
    <w:basedOn w:val="DefaultParagraphFont"/>
    <w:rsid w:val="00D800F3"/>
  </w:style>
  <w:style w:type="paragraph" w:styleId="Revision">
    <w:name w:val="Revision"/>
    <w:hidden/>
    <w:uiPriority w:val="99"/>
    <w:semiHidden/>
    <w:rsid w:val="001E339D"/>
    <w:rPr>
      <w:sz w:val="24"/>
      <w:szCs w:val="24"/>
      <w:lang w:val="en-GB" w:eastAsia="en-GB"/>
    </w:rPr>
  </w:style>
  <w:style w:type="character" w:styleId="FollowedHyperlink">
    <w:name w:val="FollowedHyperlink"/>
    <w:basedOn w:val="DefaultParagraphFont"/>
    <w:uiPriority w:val="99"/>
    <w:semiHidden/>
    <w:unhideWhenUsed/>
    <w:rsid w:val="00C51BC5"/>
    <w:rPr>
      <w:color w:val="8D75AB" w:themeColor="followedHyperlink"/>
      <w:u w:val="single"/>
    </w:rPr>
  </w:style>
  <w:style w:type="paragraph" w:styleId="TOC3">
    <w:name w:val="toc 3"/>
    <w:basedOn w:val="Normal"/>
    <w:next w:val="Normal"/>
    <w:autoRedefine/>
    <w:uiPriority w:val="39"/>
    <w:unhideWhenUsed/>
    <w:rsid w:val="00AC7DE3"/>
    <w:pPr>
      <w:tabs>
        <w:tab w:val="left" w:pos="567"/>
        <w:tab w:val="right" w:pos="9639"/>
      </w:tabs>
      <w:spacing w:after="100"/>
      <w:ind w:right="-235"/>
    </w:pPr>
    <w:rPr>
      <w:rFonts w:ascii="Arial" w:hAnsi="Arial" w:cs="Arial"/>
      <w:b/>
      <w:bCs/>
      <w:noProof/>
      <w:sz w:val="20"/>
      <w:szCs w:val="20"/>
      <w:lang w:val="en-US"/>
    </w:rPr>
  </w:style>
  <w:style w:type="paragraph" w:customStyle="1" w:styleId="BulletsLev1">
    <w:name w:val="Bullets_Lev1"/>
    <w:basedOn w:val="ListParagraph"/>
    <w:link w:val="BulletsLev1Char"/>
    <w:qFormat/>
    <w:rsid w:val="006853CB"/>
    <w:pPr>
      <w:numPr>
        <w:numId w:val="17"/>
      </w:numPr>
      <w:suppressAutoHyphens/>
      <w:spacing w:after="120" w:line="252" w:lineRule="auto"/>
    </w:pPr>
    <w:rPr>
      <w:rFonts w:asciiTheme="minorHAnsi" w:hAnsiTheme="minorHAnsi" w:cstheme="minorBidi"/>
      <w:sz w:val="22"/>
      <w:szCs w:val="20"/>
      <w:lang w:eastAsia="zh-CN"/>
    </w:rPr>
  </w:style>
  <w:style w:type="character" w:customStyle="1" w:styleId="BulletsLev1Char">
    <w:name w:val="Bullets_Lev1 Char"/>
    <w:basedOn w:val="ListParagraphChar"/>
    <w:link w:val="BulletsLev1"/>
    <w:rsid w:val="006853CB"/>
    <w:rPr>
      <w:rFonts w:asciiTheme="minorHAnsi" w:hAnsiTheme="minorHAnsi" w:cstheme="minorBidi"/>
      <w:sz w:val="22"/>
      <w:lang w:val="en-GB"/>
    </w:rPr>
  </w:style>
  <w:style w:type="table" w:customStyle="1" w:styleId="GridTable1Light-Accent11">
    <w:name w:val="Grid Table 1 Light - Accent 11"/>
    <w:basedOn w:val="TableNormal"/>
    <w:uiPriority w:val="46"/>
    <w:rsid w:val="00754F14"/>
    <w:tblPr>
      <w:tblStyleRowBandSize w:val="1"/>
      <w:tblStyleColBandSize w:val="1"/>
      <w:tblBorders>
        <w:top w:val="single" w:sz="4" w:space="0" w:color="8EADE4" w:themeColor="accent1" w:themeTint="66"/>
        <w:left w:val="single" w:sz="4" w:space="0" w:color="8EADE4" w:themeColor="accent1" w:themeTint="66"/>
        <w:bottom w:val="single" w:sz="4" w:space="0" w:color="8EADE4" w:themeColor="accent1" w:themeTint="66"/>
        <w:right w:val="single" w:sz="4" w:space="0" w:color="8EADE4" w:themeColor="accent1" w:themeTint="66"/>
        <w:insideH w:val="single" w:sz="4" w:space="0" w:color="8EADE4" w:themeColor="accent1" w:themeTint="66"/>
        <w:insideV w:val="single" w:sz="4" w:space="0" w:color="8EADE4" w:themeColor="accent1" w:themeTint="66"/>
      </w:tblBorders>
    </w:tblPr>
    <w:tblStylePr w:type="firstRow">
      <w:rPr>
        <w:b/>
        <w:bCs/>
      </w:rPr>
      <w:tblPr/>
      <w:tcPr>
        <w:tcBorders>
          <w:bottom w:val="single" w:sz="12" w:space="0" w:color="5685D7" w:themeColor="accent1" w:themeTint="99"/>
        </w:tcBorders>
      </w:tcPr>
    </w:tblStylePr>
    <w:tblStylePr w:type="lastRow">
      <w:rPr>
        <w:b/>
        <w:bCs/>
      </w:rPr>
      <w:tblPr/>
      <w:tcPr>
        <w:tcBorders>
          <w:top w:val="double" w:sz="2" w:space="0" w:color="5685D7"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semiHidden/>
    <w:rsid w:val="00E870C2"/>
    <w:pPr>
      <w:spacing w:after="240" w:line="288" w:lineRule="auto"/>
      <w:jc w:val="left"/>
    </w:pPr>
    <w:rPr>
      <w:rFonts w:ascii="Times New Roman" w:eastAsia="Times New Roman" w:hAnsi="Times New Roman"/>
      <w:szCs w:val="20"/>
      <w:lang w:eastAsia="da-DK"/>
    </w:rPr>
  </w:style>
  <w:style w:type="character" w:customStyle="1" w:styleId="BodyTextChar">
    <w:name w:val="Body Text Char"/>
    <w:basedOn w:val="DefaultParagraphFont"/>
    <w:link w:val="BodyText"/>
    <w:semiHidden/>
    <w:rsid w:val="00E870C2"/>
    <w:rPr>
      <w:rFonts w:ascii="Times New Roman" w:eastAsia="Times New Roman" w:hAnsi="Times New Roman"/>
      <w:sz w:val="24"/>
      <w:lang w:val="en-GB" w:eastAsia="da-DK"/>
    </w:rPr>
  </w:style>
  <w:style w:type="paragraph" w:customStyle="1" w:styleId="Addressblock">
    <w:name w:val="Address block"/>
    <w:basedOn w:val="Header"/>
    <w:qFormat/>
    <w:rsid w:val="00535758"/>
    <w:pPr>
      <w:tabs>
        <w:tab w:val="clear" w:pos="4513"/>
        <w:tab w:val="clear" w:pos="9026"/>
        <w:tab w:val="left" w:pos="7711"/>
      </w:tabs>
      <w:spacing w:after="160" w:line="220" w:lineRule="atLeast"/>
      <w:ind w:right="-284"/>
      <w:jc w:val="left"/>
    </w:pPr>
    <w:rPr>
      <w:rFonts w:ascii="Century Gothic" w:hAnsi="Century Gothic" w:cstheme="minorBidi"/>
      <w:color w:val="6B95C7" w:themeColor="text2"/>
      <w:sz w:val="18"/>
      <w:szCs w:val="20"/>
      <w:lang w:val="en-US" w:eastAsia="zh-TW"/>
    </w:rPr>
  </w:style>
  <w:style w:type="character" w:customStyle="1" w:styleId="E2LevelChar">
    <w:name w:val="E 2 Level Char"/>
    <w:rsid w:val="002E581A"/>
    <w:rPr>
      <w:rFonts w:ascii="Arial" w:eastAsia="Arial" w:hAnsi="Arial" w:cs="Arial"/>
      <w:b/>
      <w:bCs/>
      <w:color w:val="000000"/>
      <w:sz w:val="27"/>
    </w:rPr>
  </w:style>
  <w:style w:type="paragraph" w:customStyle="1" w:styleId="MainBody">
    <w:name w:val="MainBody"/>
    <w:basedOn w:val="BulletsLev1"/>
    <w:link w:val="MainBodyChar"/>
    <w:qFormat/>
    <w:rsid w:val="002E581A"/>
    <w:pPr>
      <w:numPr>
        <w:numId w:val="0"/>
      </w:numPr>
    </w:pPr>
  </w:style>
  <w:style w:type="character" w:customStyle="1" w:styleId="MainBodyChar">
    <w:name w:val="MainBody Char"/>
    <w:basedOn w:val="BulletsLev1Char"/>
    <w:link w:val="MainBody"/>
    <w:rsid w:val="002E581A"/>
    <w:rPr>
      <w:rFonts w:asciiTheme="minorHAnsi" w:hAnsiTheme="minorHAnsi" w:cstheme="minorBidi"/>
      <w:sz w:val="22"/>
      <w:lang w:val="en-GB"/>
    </w:rPr>
  </w:style>
  <w:style w:type="paragraph" w:customStyle="1" w:styleId="footnotedescription">
    <w:name w:val="footnote description"/>
    <w:next w:val="Normal"/>
    <w:link w:val="footnotedescriptionChar"/>
    <w:hidden/>
    <w:rsid w:val="006373FC"/>
    <w:pPr>
      <w:spacing w:line="259" w:lineRule="auto"/>
      <w:ind w:left="64"/>
    </w:pPr>
    <w:rPr>
      <w:rFonts w:eastAsia="Calibri" w:cs="Calibri"/>
      <w:color w:val="000000"/>
      <w:sz w:val="19"/>
      <w:szCs w:val="22"/>
      <w:lang w:val="en-GB" w:eastAsia="en-GB"/>
    </w:rPr>
  </w:style>
  <w:style w:type="character" w:customStyle="1" w:styleId="footnotedescriptionChar">
    <w:name w:val="footnote description Char"/>
    <w:link w:val="footnotedescription"/>
    <w:rsid w:val="006373FC"/>
    <w:rPr>
      <w:rFonts w:eastAsia="Calibri" w:cs="Calibri"/>
      <w:color w:val="000000"/>
      <w:sz w:val="19"/>
      <w:szCs w:val="22"/>
      <w:lang w:val="en-GB" w:eastAsia="en-GB"/>
    </w:rPr>
  </w:style>
  <w:style w:type="character" w:customStyle="1" w:styleId="footnotemark">
    <w:name w:val="footnote mark"/>
    <w:hidden/>
    <w:rsid w:val="006373FC"/>
    <w:rPr>
      <w:rFonts w:ascii="Calibri" w:eastAsia="Calibri" w:hAnsi="Calibri" w:cs="Calibri"/>
      <w:color w:val="000000"/>
      <w:sz w:val="19"/>
      <w:vertAlign w:val="superscript"/>
    </w:rPr>
  </w:style>
  <w:style w:type="paragraph" w:customStyle="1" w:styleId="Title1nonumbering">
    <w:name w:val="Title1_no numbering"/>
    <w:basedOn w:val="E1Level"/>
    <w:link w:val="Title1nonumberingChar"/>
    <w:qFormat/>
    <w:rsid w:val="006373FC"/>
    <w:pPr>
      <w:keepNext/>
    </w:pPr>
    <w:rPr>
      <w:rFonts w:eastAsia="Arial"/>
      <w:color w:val="000000"/>
      <w:sz w:val="27"/>
      <w:szCs w:val="22"/>
    </w:rPr>
  </w:style>
  <w:style w:type="paragraph" w:customStyle="1" w:styleId="a-Level">
    <w:name w:val="a-Level"/>
    <w:basedOn w:val="BulletsLev1"/>
    <w:link w:val="a-LevelChar"/>
    <w:qFormat/>
    <w:rsid w:val="006373FC"/>
    <w:pPr>
      <w:numPr>
        <w:numId w:val="23"/>
      </w:numPr>
    </w:pPr>
  </w:style>
  <w:style w:type="character" w:customStyle="1" w:styleId="Title1nonumberingChar">
    <w:name w:val="Title1_no numbering Char"/>
    <w:basedOn w:val="DefaultParagraphFont"/>
    <w:link w:val="Title1nonumbering"/>
    <w:rsid w:val="006373FC"/>
    <w:rPr>
      <w:rFonts w:ascii="Arial" w:eastAsia="Arial" w:hAnsi="Arial" w:cs="Arial"/>
      <w:color w:val="000000"/>
      <w:sz w:val="27"/>
      <w:szCs w:val="22"/>
      <w:lang w:val="en-GB" w:eastAsia="en-GB"/>
    </w:rPr>
  </w:style>
  <w:style w:type="character" w:customStyle="1" w:styleId="a-LevelChar">
    <w:name w:val="a-Level Char"/>
    <w:basedOn w:val="BulletsLev1Char"/>
    <w:link w:val="a-Level"/>
    <w:rsid w:val="006373FC"/>
    <w:rPr>
      <w:rFonts w:asciiTheme="minorHAnsi" w:hAnsiTheme="minorHAnsi" w:cstheme="minorBidi"/>
      <w:sz w:val="22"/>
      <w:lang w:val="en-GB"/>
    </w:rPr>
  </w:style>
  <w:style w:type="paragraph" w:customStyle="1" w:styleId="Annex1">
    <w:name w:val="Annex1"/>
    <w:basedOn w:val="E2Level"/>
    <w:link w:val="Annex1Char"/>
    <w:qFormat/>
    <w:rsid w:val="006373FC"/>
    <w:pPr>
      <w:keepNext/>
      <w:numPr>
        <w:numId w:val="25"/>
      </w:numPr>
      <w:spacing w:before="120"/>
      <w:outlineLvl w:val="0"/>
    </w:pPr>
    <w:rPr>
      <w:rFonts w:eastAsia="Arial"/>
      <w:color w:val="000000"/>
      <w:sz w:val="27"/>
      <w:szCs w:val="22"/>
    </w:rPr>
  </w:style>
  <w:style w:type="paragraph" w:customStyle="1" w:styleId="Annex11">
    <w:name w:val="Annex1.1"/>
    <w:basedOn w:val="Annex1"/>
    <w:link w:val="Annex11Char"/>
    <w:qFormat/>
    <w:rsid w:val="006373FC"/>
    <w:pPr>
      <w:numPr>
        <w:ilvl w:val="1"/>
      </w:numPr>
    </w:pPr>
    <w:rPr>
      <w:color w:val="173262" w:themeColor="accent1" w:themeShade="BF"/>
    </w:rPr>
  </w:style>
  <w:style w:type="character" w:customStyle="1" w:styleId="Annex1Char">
    <w:name w:val="Annex1 Char"/>
    <w:basedOn w:val="E2LevelChar"/>
    <w:link w:val="Annex1"/>
    <w:rsid w:val="006373FC"/>
    <w:rPr>
      <w:rFonts w:ascii="Arial" w:eastAsia="Arial" w:hAnsi="Arial" w:cs="Arial"/>
      <w:b w:val="0"/>
      <w:bCs w:val="0"/>
      <w:color w:val="000000"/>
      <w:sz w:val="27"/>
      <w:szCs w:val="22"/>
      <w:lang w:val="en-GB" w:eastAsia="en-GB"/>
    </w:rPr>
  </w:style>
  <w:style w:type="character" w:customStyle="1" w:styleId="Annex11Char">
    <w:name w:val="Annex1.1 Char"/>
    <w:basedOn w:val="Annex1Char"/>
    <w:link w:val="Annex11"/>
    <w:rsid w:val="006373FC"/>
    <w:rPr>
      <w:rFonts w:ascii="Arial" w:eastAsia="Arial" w:hAnsi="Arial" w:cs="Arial"/>
      <w:b w:val="0"/>
      <w:bCs w:val="0"/>
      <w:color w:val="173262" w:themeColor="accent1" w:themeShade="BF"/>
      <w:sz w:val="27"/>
      <w:szCs w:val="22"/>
      <w:lang w:val="en-GB" w:eastAsia="en-GB"/>
    </w:rPr>
  </w:style>
  <w:style w:type="character" w:customStyle="1" w:styleId="UnresolvedMention1">
    <w:name w:val="Unresolved Mention1"/>
    <w:basedOn w:val="DefaultParagraphFont"/>
    <w:uiPriority w:val="99"/>
    <w:semiHidden/>
    <w:unhideWhenUsed/>
    <w:rsid w:val="006479AE"/>
    <w:rPr>
      <w:color w:val="605E5C"/>
      <w:shd w:val="clear" w:color="auto" w:fill="E1DFDD"/>
    </w:rPr>
  </w:style>
  <w:style w:type="table" w:customStyle="1" w:styleId="Gritternetztabelle6farbig11">
    <w:name w:val="Gritternetztabelle 6 farbig11"/>
    <w:basedOn w:val="TableNormal"/>
    <w:uiPriority w:val="51"/>
    <w:rsid w:val="009656E1"/>
    <w:pPr>
      <w:spacing w:after="160" w:line="252" w:lineRule="auto"/>
      <w:jc w:val="both"/>
    </w:pPr>
    <w:rPr>
      <w:rFonts w:asciiTheme="minorHAnsi" w:hAnsiTheme="minorHAnsi" w:cstheme="minorBidi"/>
      <w:color w:val="1F4484" w:themeColor="text1"/>
      <w:sz w:val="22"/>
      <w:szCs w:val="22"/>
    </w:rPr>
    <w:tblPr>
      <w:tblStyleRowBandSize w:val="1"/>
      <w:tblStyleColBandSize w:val="1"/>
      <w:tblBorders>
        <w:top w:val="single" w:sz="4" w:space="0" w:color="5685D7" w:themeColor="text1" w:themeTint="99"/>
        <w:left w:val="single" w:sz="4" w:space="0" w:color="5685D7" w:themeColor="text1" w:themeTint="99"/>
        <w:bottom w:val="single" w:sz="4" w:space="0" w:color="5685D7" w:themeColor="text1" w:themeTint="99"/>
        <w:right w:val="single" w:sz="4" w:space="0" w:color="5685D7" w:themeColor="text1" w:themeTint="99"/>
        <w:insideH w:val="single" w:sz="4" w:space="0" w:color="5685D7" w:themeColor="text1" w:themeTint="99"/>
        <w:insideV w:val="single" w:sz="4" w:space="0" w:color="5685D7" w:themeColor="text1" w:themeTint="99"/>
      </w:tblBorders>
    </w:tblPr>
    <w:tblStylePr w:type="firstRow">
      <w:rPr>
        <w:b/>
        <w:bCs/>
      </w:rPr>
      <w:tblPr/>
      <w:tcPr>
        <w:tcBorders>
          <w:bottom w:val="single" w:sz="12" w:space="0" w:color="5685D7" w:themeColor="text1" w:themeTint="99"/>
        </w:tcBorders>
      </w:tcPr>
    </w:tblStylePr>
    <w:tblStylePr w:type="lastRow">
      <w:rPr>
        <w:b/>
        <w:bCs/>
      </w:rPr>
      <w:tblPr/>
      <w:tcPr>
        <w:tcBorders>
          <w:top w:val="double" w:sz="4" w:space="0" w:color="5685D7" w:themeColor="text1" w:themeTint="99"/>
        </w:tcBorders>
      </w:tcPr>
    </w:tblStylePr>
    <w:tblStylePr w:type="firstCol">
      <w:rPr>
        <w:b/>
        <w:bCs/>
      </w:rPr>
    </w:tblStylePr>
    <w:tblStylePr w:type="lastCol">
      <w:rPr>
        <w:b/>
        <w:bCs/>
      </w:rPr>
    </w:tblStylePr>
    <w:tblStylePr w:type="band1Vert">
      <w:tblPr/>
      <w:tcPr>
        <w:shd w:val="clear" w:color="auto" w:fill="C6D6F1" w:themeFill="text1" w:themeFillTint="33"/>
      </w:tcPr>
    </w:tblStylePr>
    <w:tblStylePr w:type="band1Horz">
      <w:tblPr/>
      <w:tcPr>
        <w:shd w:val="clear" w:color="auto" w:fill="C6D6F1" w:themeFill="text1" w:themeFillTint="33"/>
      </w:tcPr>
    </w:tblStylePr>
  </w:style>
  <w:style w:type="paragraph" w:styleId="EndnoteText">
    <w:name w:val="endnote text"/>
    <w:basedOn w:val="Normal"/>
    <w:link w:val="EndnoteTextChar"/>
    <w:uiPriority w:val="99"/>
    <w:semiHidden/>
    <w:unhideWhenUsed/>
    <w:rsid w:val="00F521A9"/>
    <w:pPr>
      <w:spacing w:line="240" w:lineRule="auto"/>
    </w:pPr>
    <w:rPr>
      <w:sz w:val="20"/>
      <w:szCs w:val="20"/>
    </w:rPr>
  </w:style>
  <w:style w:type="character" w:customStyle="1" w:styleId="EndnoteTextChar">
    <w:name w:val="Endnote Text Char"/>
    <w:basedOn w:val="DefaultParagraphFont"/>
    <w:link w:val="EndnoteText"/>
    <w:uiPriority w:val="99"/>
    <w:semiHidden/>
    <w:rsid w:val="00F521A9"/>
    <w:rPr>
      <w:lang w:val="en-GB" w:eastAsia="en-GB"/>
    </w:rPr>
  </w:style>
  <w:style w:type="character" w:styleId="EndnoteReference">
    <w:name w:val="endnote reference"/>
    <w:basedOn w:val="DefaultParagraphFont"/>
    <w:uiPriority w:val="99"/>
    <w:semiHidden/>
    <w:unhideWhenUsed/>
    <w:rsid w:val="00F521A9"/>
    <w:rPr>
      <w:vertAlign w:val="superscript"/>
    </w:rPr>
  </w:style>
  <w:style w:type="character" w:customStyle="1" w:styleId="UnresolvedMention2">
    <w:name w:val="Unresolved Mention2"/>
    <w:basedOn w:val="DefaultParagraphFont"/>
    <w:uiPriority w:val="99"/>
    <w:semiHidden/>
    <w:unhideWhenUsed/>
    <w:rsid w:val="00E97FB8"/>
    <w:rPr>
      <w:color w:val="605E5C"/>
      <w:shd w:val="clear" w:color="auto" w:fill="E1DFDD"/>
    </w:rPr>
  </w:style>
  <w:style w:type="character" w:customStyle="1" w:styleId="Menzionenonrisolta1">
    <w:name w:val="Menzione non risolta1"/>
    <w:basedOn w:val="DefaultParagraphFont"/>
    <w:uiPriority w:val="99"/>
    <w:semiHidden/>
    <w:unhideWhenUsed/>
    <w:rsid w:val="00B832CC"/>
    <w:rPr>
      <w:color w:val="605E5C"/>
      <w:shd w:val="clear" w:color="auto" w:fill="E1DFDD"/>
    </w:rPr>
  </w:style>
  <w:style w:type="table" w:customStyle="1" w:styleId="GridTable1Light-Accent12">
    <w:name w:val="Grid Table 1 Light - Accent 12"/>
    <w:basedOn w:val="TableNormal"/>
    <w:uiPriority w:val="46"/>
    <w:rsid w:val="00FD109D"/>
    <w:tblPr>
      <w:tblStyleRowBandSize w:val="1"/>
      <w:tblStyleColBandSize w:val="1"/>
      <w:tblBorders>
        <w:top w:val="single" w:sz="4" w:space="0" w:color="8EADE4" w:themeColor="accent1" w:themeTint="66"/>
        <w:left w:val="single" w:sz="4" w:space="0" w:color="8EADE4" w:themeColor="accent1" w:themeTint="66"/>
        <w:bottom w:val="single" w:sz="4" w:space="0" w:color="8EADE4" w:themeColor="accent1" w:themeTint="66"/>
        <w:right w:val="single" w:sz="4" w:space="0" w:color="8EADE4" w:themeColor="accent1" w:themeTint="66"/>
        <w:insideH w:val="single" w:sz="4" w:space="0" w:color="8EADE4" w:themeColor="accent1" w:themeTint="66"/>
        <w:insideV w:val="single" w:sz="4" w:space="0" w:color="8EADE4" w:themeColor="accent1" w:themeTint="66"/>
      </w:tblBorders>
    </w:tblPr>
    <w:tblStylePr w:type="firstRow">
      <w:rPr>
        <w:b/>
        <w:bCs/>
      </w:rPr>
      <w:tblPr/>
      <w:tcPr>
        <w:tcBorders>
          <w:bottom w:val="single" w:sz="12" w:space="0" w:color="5685D7" w:themeColor="accent1" w:themeTint="99"/>
        </w:tcBorders>
      </w:tcPr>
    </w:tblStylePr>
    <w:tblStylePr w:type="lastRow">
      <w:rPr>
        <w:b/>
        <w:bCs/>
      </w:rPr>
      <w:tblPr/>
      <w:tcPr>
        <w:tcBorders>
          <w:top w:val="double" w:sz="2" w:space="0" w:color="5685D7" w:themeColor="accent1" w:themeTint="99"/>
        </w:tcBorders>
      </w:tcPr>
    </w:tblStylePr>
    <w:tblStylePr w:type="firstCol">
      <w:rPr>
        <w:b/>
        <w:bCs/>
      </w:rPr>
    </w:tblStylePr>
    <w:tblStylePr w:type="lastCol">
      <w:rPr>
        <w:b/>
        <w:bCs/>
      </w:rPr>
    </w:tblStylePr>
  </w:style>
  <w:style w:type="character" w:customStyle="1" w:styleId="UnresolvedMention3">
    <w:name w:val="Unresolved Mention3"/>
    <w:basedOn w:val="DefaultParagraphFont"/>
    <w:uiPriority w:val="99"/>
    <w:semiHidden/>
    <w:unhideWhenUsed/>
    <w:rsid w:val="00DA05BE"/>
    <w:rPr>
      <w:color w:val="605E5C"/>
      <w:shd w:val="clear" w:color="auto" w:fill="E1DFDD"/>
    </w:rPr>
  </w:style>
  <w:style w:type="paragraph" w:customStyle="1" w:styleId="Norma">
    <w:name w:val="Norma"/>
    <w:basedOn w:val="E3Level"/>
    <w:rsid w:val="00320E51"/>
  </w:style>
  <w:style w:type="character" w:customStyle="1" w:styleId="s39">
    <w:name w:val="s39"/>
    <w:basedOn w:val="DefaultParagraphFont"/>
    <w:rsid w:val="00675E0B"/>
  </w:style>
  <w:style w:type="character" w:customStyle="1" w:styleId="UnresolvedMention4">
    <w:name w:val="Unresolved Mention4"/>
    <w:basedOn w:val="DefaultParagraphFont"/>
    <w:uiPriority w:val="99"/>
    <w:semiHidden/>
    <w:unhideWhenUsed/>
    <w:rsid w:val="008C3E04"/>
    <w:rPr>
      <w:color w:val="605E5C"/>
      <w:shd w:val="clear" w:color="auto" w:fill="E1DFDD"/>
    </w:rPr>
  </w:style>
  <w:style w:type="paragraph" w:customStyle="1" w:styleId="TableParagraph">
    <w:name w:val="Table Paragraph"/>
    <w:basedOn w:val="Normal"/>
    <w:uiPriority w:val="1"/>
    <w:qFormat/>
    <w:rsid w:val="00DF682F"/>
    <w:pPr>
      <w:widowControl w:val="0"/>
      <w:autoSpaceDE w:val="0"/>
      <w:autoSpaceDN w:val="0"/>
      <w:spacing w:line="240" w:lineRule="auto"/>
      <w:jc w:val="left"/>
    </w:pPr>
    <w:rPr>
      <w:rFonts w:eastAsia="Calibri" w:cs="Calibri"/>
      <w:sz w:val="22"/>
      <w:szCs w:val="22"/>
      <w:lang w:val="en-US" w:eastAsia="en-US"/>
    </w:rPr>
  </w:style>
  <w:style w:type="character" w:customStyle="1" w:styleId="UnresolvedMention5">
    <w:name w:val="Unresolved Mention5"/>
    <w:basedOn w:val="DefaultParagraphFont"/>
    <w:uiPriority w:val="99"/>
    <w:unhideWhenUsed/>
    <w:rsid w:val="000E0E30"/>
    <w:rPr>
      <w:color w:val="605E5C"/>
      <w:shd w:val="clear" w:color="auto" w:fill="E1DFDD"/>
    </w:rPr>
  </w:style>
  <w:style w:type="character" w:customStyle="1" w:styleId="Mention1">
    <w:name w:val="Mention1"/>
    <w:basedOn w:val="DefaultParagraphFont"/>
    <w:uiPriority w:val="99"/>
    <w:unhideWhenUsed/>
    <w:rsid w:val="000E0E30"/>
    <w:rPr>
      <w:color w:val="2B579A"/>
      <w:shd w:val="clear" w:color="auto" w:fill="E1DFDD"/>
    </w:rPr>
  </w:style>
  <w:style w:type="character" w:customStyle="1" w:styleId="Menzionenonrisolta2">
    <w:name w:val="Menzione non risolta2"/>
    <w:basedOn w:val="DefaultParagraphFont"/>
    <w:uiPriority w:val="99"/>
    <w:semiHidden/>
    <w:unhideWhenUsed/>
    <w:rsid w:val="00F318A3"/>
    <w:rPr>
      <w:color w:val="605E5C"/>
      <w:shd w:val="clear" w:color="auto" w:fill="E1DFDD"/>
    </w:rPr>
  </w:style>
  <w:style w:type="character" w:customStyle="1" w:styleId="UnresolvedMention">
    <w:name w:val="Unresolved Mention"/>
    <w:basedOn w:val="DefaultParagraphFont"/>
    <w:uiPriority w:val="99"/>
    <w:unhideWhenUsed/>
    <w:rsid w:val="003C79AE"/>
    <w:rPr>
      <w:color w:val="605E5C"/>
      <w:shd w:val="clear" w:color="auto" w:fill="E1DFDD"/>
    </w:rPr>
  </w:style>
  <w:style w:type="character" w:customStyle="1" w:styleId="Mention">
    <w:name w:val="Mention"/>
    <w:basedOn w:val="DefaultParagraphFont"/>
    <w:uiPriority w:val="99"/>
    <w:unhideWhenUsed/>
    <w:rsid w:val="003C79AE"/>
    <w:rPr>
      <w:color w:val="2B579A"/>
      <w:shd w:val="clear" w:color="auto" w:fill="E1DFDD"/>
    </w:rPr>
  </w:style>
  <w:style w:type="character" w:customStyle="1" w:styleId="normaltextrun">
    <w:name w:val="normaltextrun"/>
    <w:basedOn w:val="DefaultParagraphFont"/>
    <w:rsid w:val="008A2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85436">
      <w:bodyDiv w:val="1"/>
      <w:marLeft w:val="0"/>
      <w:marRight w:val="0"/>
      <w:marTop w:val="0"/>
      <w:marBottom w:val="0"/>
      <w:divBdr>
        <w:top w:val="none" w:sz="0" w:space="0" w:color="auto"/>
        <w:left w:val="none" w:sz="0" w:space="0" w:color="auto"/>
        <w:bottom w:val="none" w:sz="0" w:space="0" w:color="auto"/>
        <w:right w:val="none" w:sz="0" w:space="0" w:color="auto"/>
      </w:divBdr>
    </w:div>
    <w:div w:id="85466112">
      <w:bodyDiv w:val="1"/>
      <w:marLeft w:val="0"/>
      <w:marRight w:val="0"/>
      <w:marTop w:val="0"/>
      <w:marBottom w:val="0"/>
      <w:divBdr>
        <w:top w:val="none" w:sz="0" w:space="0" w:color="auto"/>
        <w:left w:val="none" w:sz="0" w:space="0" w:color="auto"/>
        <w:bottom w:val="none" w:sz="0" w:space="0" w:color="auto"/>
        <w:right w:val="none" w:sz="0" w:space="0" w:color="auto"/>
      </w:divBdr>
    </w:div>
    <w:div w:id="110707248">
      <w:bodyDiv w:val="1"/>
      <w:marLeft w:val="0"/>
      <w:marRight w:val="0"/>
      <w:marTop w:val="0"/>
      <w:marBottom w:val="0"/>
      <w:divBdr>
        <w:top w:val="none" w:sz="0" w:space="0" w:color="auto"/>
        <w:left w:val="none" w:sz="0" w:space="0" w:color="auto"/>
        <w:bottom w:val="none" w:sz="0" w:space="0" w:color="auto"/>
        <w:right w:val="none" w:sz="0" w:space="0" w:color="auto"/>
      </w:divBdr>
    </w:div>
    <w:div w:id="139348572">
      <w:bodyDiv w:val="1"/>
      <w:marLeft w:val="0"/>
      <w:marRight w:val="0"/>
      <w:marTop w:val="0"/>
      <w:marBottom w:val="0"/>
      <w:divBdr>
        <w:top w:val="none" w:sz="0" w:space="0" w:color="auto"/>
        <w:left w:val="none" w:sz="0" w:space="0" w:color="auto"/>
        <w:bottom w:val="none" w:sz="0" w:space="0" w:color="auto"/>
        <w:right w:val="none" w:sz="0" w:space="0" w:color="auto"/>
      </w:divBdr>
    </w:div>
    <w:div w:id="169100389">
      <w:bodyDiv w:val="1"/>
      <w:marLeft w:val="0"/>
      <w:marRight w:val="0"/>
      <w:marTop w:val="0"/>
      <w:marBottom w:val="0"/>
      <w:divBdr>
        <w:top w:val="none" w:sz="0" w:space="0" w:color="auto"/>
        <w:left w:val="none" w:sz="0" w:space="0" w:color="auto"/>
        <w:bottom w:val="none" w:sz="0" w:space="0" w:color="auto"/>
        <w:right w:val="none" w:sz="0" w:space="0" w:color="auto"/>
      </w:divBdr>
    </w:div>
    <w:div w:id="227233326">
      <w:bodyDiv w:val="1"/>
      <w:marLeft w:val="0"/>
      <w:marRight w:val="0"/>
      <w:marTop w:val="0"/>
      <w:marBottom w:val="0"/>
      <w:divBdr>
        <w:top w:val="none" w:sz="0" w:space="0" w:color="auto"/>
        <w:left w:val="none" w:sz="0" w:space="0" w:color="auto"/>
        <w:bottom w:val="none" w:sz="0" w:space="0" w:color="auto"/>
        <w:right w:val="none" w:sz="0" w:space="0" w:color="auto"/>
      </w:divBdr>
    </w:div>
    <w:div w:id="298342176">
      <w:bodyDiv w:val="1"/>
      <w:marLeft w:val="0"/>
      <w:marRight w:val="0"/>
      <w:marTop w:val="0"/>
      <w:marBottom w:val="0"/>
      <w:divBdr>
        <w:top w:val="none" w:sz="0" w:space="0" w:color="auto"/>
        <w:left w:val="none" w:sz="0" w:space="0" w:color="auto"/>
        <w:bottom w:val="none" w:sz="0" w:space="0" w:color="auto"/>
        <w:right w:val="none" w:sz="0" w:space="0" w:color="auto"/>
      </w:divBdr>
    </w:div>
    <w:div w:id="310525631">
      <w:bodyDiv w:val="1"/>
      <w:marLeft w:val="0"/>
      <w:marRight w:val="0"/>
      <w:marTop w:val="0"/>
      <w:marBottom w:val="0"/>
      <w:divBdr>
        <w:top w:val="none" w:sz="0" w:space="0" w:color="auto"/>
        <w:left w:val="none" w:sz="0" w:space="0" w:color="auto"/>
        <w:bottom w:val="none" w:sz="0" w:space="0" w:color="auto"/>
        <w:right w:val="none" w:sz="0" w:space="0" w:color="auto"/>
      </w:divBdr>
    </w:div>
    <w:div w:id="341323445">
      <w:bodyDiv w:val="1"/>
      <w:marLeft w:val="0"/>
      <w:marRight w:val="0"/>
      <w:marTop w:val="0"/>
      <w:marBottom w:val="0"/>
      <w:divBdr>
        <w:top w:val="none" w:sz="0" w:space="0" w:color="auto"/>
        <w:left w:val="none" w:sz="0" w:space="0" w:color="auto"/>
        <w:bottom w:val="none" w:sz="0" w:space="0" w:color="auto"/>
        <w:right w:val="none" w:sz="0" w:space="0" w:color="auto"/>
      </w:divBdr>
    </w:div>
    <w:div w:id="361562625">
      <w:bodyDiv w:val="1"/>
      <w:marLeft w:val="0"/>
      <w:marRight w:val="0"/>
      <w:marTop w:val="0"/>
      <w:marBottom w:val="0"/>
      <w:divBdr>
        <w:top w:val="none" w:sz="0" w:space="0" w:color="auto"/>
        <w:left w:val="none" w:sz="0" w:space="0" w:color="auto"/>
        <w:bottom w:val="none" w:sz="0" w:space="0" w:color="auto"/>
        <w:right w:val="none" w:sz="0" w:space="0" w:color="auto"/>
      </w:divBdr>
    </w:div>
    <w:div w:id="372198821">
      <w:bodyDiv w:val="1"/>
      <w:marLeft w:val="0"/>
      <w:marRight w:val="0"/>
      <w:marTop w:val="0"/>
      <w:marBottom w:val="0"/>
      <w:divBdr>
        <w:top w:val="none" w:sz="0" w:space="0" w:color="auto"/>
        <w:left w:val="none" w:sz="0" w:space="0" w:color="auto"/>
        <w:bottom w:val="none" w:sz="0" w:space="0" w:color="auto"/>
        <w:right w:val="none" w:sz="0" w:space="0" w:color="auto"/>
      </w:divBdr>
    </w:div>
    <w:div w:id="418866182">
      <w:bodyDiv w:val="1"/>
      <w:marLeft w:val="0"/>
      <w:marRight w:val="0"/>
      <w:marTop w:val="0"/>
      <w:marBottom w:val="0"/>
      <w:divBdr>
        <w:top w:val="none" w:sz="0" w:space="0" w:color="auto"/>
        <w:left w:val="none" w:sz="0" w:space="0" w:color="auto"/>
        <w:bottom w:val="none" w:sz="0" w:space="0" w:color="auto"/>
        <w:right w:val="none" w:sz="0" w:space="0" w:color="auto"/>
      </w:divBdr>
    </w:div>
    <w:div w:id="481429950">
      <w:bodyDiv w:val="1"/>
      <w:marLeft w:val="0"/>
      <w:marRight w:val="0"/>
      <w:marTop w:val="0"/>
      <w:marBottom w:val="0"/>
      <w:divBdr>
        <w:top w:val="none" w:sz="0" w:space="0" w:color="auto"/>
        <w:left w:val="none" w:sz="0" w:space="0" w:color="auto"/>
        <w:bottom w:val="none" w:sz="0" w:space="0" w:color="auto"/>
        <w:right w:val="none" w:sz="0" w:space="0" w:color="auto"/>
      </w:divBdr>
    </w:div>
    <w:div w:id="493492373">
      <w:bodyDiv w:val="1"/>
      <w:marLeft w:val="0"/>
      <w:marRight w:val="0"/>
      <w:marTop w:val="0"/>
      <w:marBottom w:val="0"/>
      <w:divBdr>
        <w:top w:val="none" w:sz="0" w:space="0" w:color="auto"/>
        <w:left w:val="none" w:sz="0" w:space="0" w:color="auto"/>
        <w:bottom w:val="none" w:sz="0" w:space="0" w:color="auto"/>
        <w:right w:val="none" w:sz="0" w:space="0" w:color="auto"/>
      </w:divBdr>
      <w:divsChild>
        <w:div w:id="471102516">
          <w:marLeft w:val="0"/>
          <w:marRight w:val="0"/>
          <w:marTop w:val="0"/>
          <w:marBottom w:val="0"/>
          <w:divBdr>
            <w:top w:val="none" w:sz="0" w:space="0" w:color="auto"/>
            <w:left w:val="none" w:sz="0" w:space="0" w:color="auto"/>
            <w:bottom w:val="none" w:sz="0" w:space="0" w:color="auto"/>
            <w:right w:val="none" w:sz="0" w:space="0" w:color="auto"/>
          </w:divBdr>
        </w:div>
      </w:divsChild>
    </w:div>
    <w:div w:id="493649270">
      <w:bodyDiv w:val="1"/>
      <w:marLeft w:val="0"/>
      <w:marRight w:val="0"/>
      <w:marTop w:val="0"/>
      <w:marBottom w:val="0"/>
      <w:divBdr>
        <w:top w:val="none" w:sz="0" w:space="0" w:color="auto"/>
        <w:left w:val="none" w:sz="0" w:space="0" w:color="auto"/>
        <w:bottom w:val="none" w:sz="0" w:space="0" w:color="auto"/>
        <w:right w:val="none" w:sz="0" w:space="0" w:color="auto"/>
      </w:divBdr>
    </w:div>
    <w:div w:id="529688645">
      <w:bodyDiv w:val="1"/>
      <w:marLeft w:val="0"/>
      <w:marRight w:val="0"/>
      <w:marTop w:val="0"/>
      <w:marBottom w:val="0"/>
      <w:divBdr>
        <w:top w:val="none" w:sz="0" w:space="0" w:color="auto"/>
        <w:left w:val="none" w:sz="0" w:space="0" w:color="auto"/>
        <w:bottom w:val="none" w:sz="0" w:space="0" w:color="auto"/>
        <w:right w:val="none" w:sz="0" w:space="0" w:color="auto"/>
      </w:divBdr>
    </w:div>
    <w:div w:id="550729830">
      <w:bodyDiv w:val="1"/>
      <w:marLeft w:val="0"/>
      <w:marRight w:val="0"/>
      <w:marTop w:val="0"/>
      <w:marBottom w:val="0"/>
      <w:divBdr>
        <w:top w:val="none" w:sz="0" w:space="0" w:color="auto"/>
        <w:left w:val="none" w:sz="0" w:space="0" w:color="auto"/>
        <w:bottom w:val="none" w:sz="0" w:space="0" w:color="auto"/>
        <w:right w:val="none" w:sz="0" w:space="0" w:color="auto"/>
      </w:divBdr>
    </w:div>
    <w:div w:id="559173009">
      <w:bodyDiv w:val="1"/>
      <w:marLeft w:val="0"/>
      <w:marRight w:val="0"/>
      <w:marTop w:val="0"/>
      <w:marBottom w:val="0"/>
      <w:divBdr>
        <w:top w:val="none" w:sz="0" w:space="0" w:color="auto"/>
        <w:left w:val="none" w:sz="0" w:space="0" w:color="auto"/>
        <w:bottom w:val="none" w:sz="0" w:space="0" w:color="auto"/>
        <w:right w:val="none" w:sz="0" w:space="0" w:color="auto"/>
      </w:divBdr>
    </w:div>
    <w:div w:id="562565787">
      <w:bodyDiv w:val="1"/>
      <w:marLeft w:val="0"/>
      <w:marRight w:val="0"/>
      <w:marTop w:val="0"/>
      <w:marBottom w:val="0"/>
      <w:divBdr>
        <w:top w:val="none" w:sz="0" w:space="0" w:color="auto"/>
        <w:left w:val="none" w:sz="0" w:space="0" w:color="auto"/>
        <w:bottom w:val="none" w:sz="0" w:space="0" w:color="auto"/>
        <w:right w:val="none" w:sz="0" w:space="0" w:color="auto"/>
      </w:divBdr>
    </w:div>
    <w:div w:id="579797899">
      <w:bodyDiv w:val="1"/>
      <w:marLeft w:val="0"/>
      <w:marRight w:val="0"/>
      <w:marTop w:val="0"/>
      <w:marBottom w:val="0"/>
      <w:divBdr>
        <w:top w:val="none" w:sz="0" w:space="0" w:color="auto"/>
        <w:left w:val="none" w:sz="0" w:space="0" w:color="auto"/>
        <w:bottom w:val="none" w:sz="0" w:space="0" w:color="auto"/>
        <w:right w:val="none" w:sz="0" w:space="0" w:color="auto"/>
      </w:divBdr>
    </w:div>
    <w:div w:id="586884637">
      <w:bodyDiv w:val="1"/>
      <w:marLeft w:val="0"/>
      <w:marRight w:val="0"/>
      <w:marTop w:val="0"/>
      <w:marBottom w:val="0"/>
      <w:divBdr>
        <w:top w:val="none" w:sz="0" w:space="0" w:color="auto"/>
        <w:left w:val="none" w:sz="0" w:space="0" w:color="auto"/>
        <w:bottom w:val="none" w:sz="0" w:space="0" w:color="auto"/>
        <w:right w:val="none" w:sz="0" w:space="0" w:color="auto"/>
      </w:divBdr>
    </w:div>
    <w:div w:id="623586629">
      <w:bodyDiv w:val="1"/>
      <w:marLeft w:val="0"/>
      <w:marRight w:val="0"/>
      <w:marTop w:val="0"/>
      <w:marBottom w:val="0"/>
      <w:divBdr>
        <w:top w:val="none" w:sz="0" w:space="0" w:color="auto"/>
        <w:left w:val="none" w:sz="0" w:space="0" w:color="auto"/>
        <w:bottom w:val="none" w:sz="0" w:space="0" w:color="auto"/>
        <w:right w:val="none" w:sz="0" w:space="0" w:color="auto"/>
      </w:divBdr>
    </w:div>
    <w:div w:id="625355759">
      <w:bodyDiv w:val="1"/>
      <w:marLeft w:val="0"/>
      <w:marRight w:val="0"/>
      <w:marTop w:val="0"/>
      <w:marBottom w:val="0"/>
      <w:divBdr>
        <w:top w:val="none" w:sz="0" w:space="0" w:color="auto"/>
        <w:left w:val="none" w:sz="0" w:space="0" w:color="auto"/>
        <w:bottom w:val="none" w:sz="0" w:space="0" w:color="auto"/>
        <w:right w:val="none" w:sz="0" w:space="0" w:color="auto"/>
      </w:divBdr>
    </w:div>
    <w:div w:id="625703220">
      <w:bodyDiv w:val="1"/>
      <w:marLeft w:val="0"/>
      <w:marRight w:val="0"/>
      <w:marTop w:val="0"/>
      <w:marBottom w:val="0"/>
      <w:divBdr>
        <w:top w:val="none" w:sz="0" w:space="0" w:color="auto"/>
        <w:left w:val="none" w:sz="0" w:space="0" w:color="auto"/>
        <w:bottom w:val="none" w:sz="0" w:space="0" w:color="auto"/>
        <w:right w:val="none" w:sz="0" w:space="0" w:color="auto"/>
      </w:divBdr>
    </w:div>
    <w:div w:id="715393290">
      <w:bodyDiv w:val="1"/>
      <w:marLeft w:val="0"/>
      <w:marRight w:val="0"/>
      <w:marTop w:val="0"/>
      <w:marBottom w:val="0"/>
      <w:divBdr>
        <w:top w:val="none" w:sz="0" w:space="0" w:color="auto"/>
        <w:left w:val="none" w:sz="0" w:space="0" w:color="auto"/>
        <w:bottom w:val="none" w:sz="0" w:space="0" w:color="auto"/>
        <w:right w:val="none" w:sz="0" w:space="0" w:color="auto"/>
      </w:divBdr>
    </w:div>
    <w:div w:id="755829893">
      <w:bodyDiv w:val="1"/>
      <w:marLeft w:val="0"/>
      <w:marRight w:val="0"/>
      <w:marTop w:val="0"/>
      <w:marBottom w:val="0"/>
      <w:divBdr>
        <w:top w:val="none" w:sz="0" w:space="0" w:color="auto"/>
        <w:left w:val="none" w:sz="0" w:space="0" w:color="auto"/>
        <w:bottom w:val="none" w:sz="0" w:space="0" w:color="auto"/>
        <w:right w:val="none" w:sz="0" w:space="0" w:color="auto"/>
      </w:divBdr>
    </w:div>
    <w:div w:id="784808298">
      <w:bodyDiv w:val="1"/>
      <w:marLeft w:val="0"/>
      <w:marRight w:val="0"/>
      <w:marTop w:val="0"/>
      <w:marBottom w:val="0"/>
      <w:divBdr>
        <w:top w:val="none" w:sz="0" w:space="0" w:color="auto"/>
        <w:left w:val="none" w:sz="0" w:space="0" w:color="auto"/>
        <w:bottom w:val="none" w:sz="0" w:space="0" w:color="auto"/>
        <w:right w:val="none" w:sz="0" w:space="0" w:color="auto"/>
      </w:divBdr>
    </w:div>
    <w:div w:id="794368043">
      <w:bodyDiv w:val="1"/>
      <w:marLeft w:val="0"/>
      <w:marRight w:val="0"/>
      <w:marTop w:val="0"/>
      <w:marBottom w:val="0"/>
      <w:divBdr>
        <w:top w:val="none" w:sz="0" w:space="0" w:color="auto"/>
        <w:left w:val="none" w:sz="0" w:space="0" w:color="auto"/>
        <w:bottom w:val="none" w:sz="0" w:space="0" w:color="auto"/>
        <w:right w:val="none" w:sz="0" w:space="0" w:color="auto"/>
      </w:divBdr>
    </w:div>
    <w:div w:id="796026522">
      <w:bodyDiv w:val="1"/>
      <w:marLeft w:val="0"/>
      <w:marRight w:val="0"/>
      <w:marTop w:val="0"/>
      <w:marBottom w:val="0"/>
      <w:divBdr>
        <w:top w:val="none" w:sz="0" w:space="0" w:color="auto"/>
        <w:left w:val="none" w:sz="0" w:space="0" w:color="auto"/>
        <w:bottom w:val="none" w:sz="0" w:space="0" w:color="auto"/>
        <w:right w:val="none" w:sz="0" w:space="0" w:color="auto"/>
      </w:divBdr>
    </w:div>
    <w:div w:id="832260284">
      <w:bodyDiv w:val="1"/>
      <w:marLeft w:val="0"/>
      <w:marRight w:val="0"/>
      <w:marTop w:val="0"/>
      <w:marBottom w:val="0"/>
      <w:divBdr>
        <w:top w:val="none" w:sz="0" w:space="0" w:color="auto"/>
        <w:left w:val="none" w:sz="0" w:space="0" w:color="auto"/>
        <w:bottom w:val="none" w:sz="0" w:space="0" w:color="auto"/>
        <w:right w:val="none" w:sz="0" w:space="0" w:color="auto"/>
      </w:divBdr>
    </w:div>
    <w:div w:id="872502876">
      <w:bodyDiv w:val="1"/>
      <w:marLeft w:val="0"/>
      <w:marRight w:val="0"/>
      <w:marTop w:val="0"/>
      <w:marBottom w:val="0"/>
      <w:divBdr>
        <w:top w:val="none" w:sz="0" w:space="0" w:color="auto"/>
        <w:left w:val="none" w:sz="0" w:space="0" w:color="auto"/>
        <w:bottom w:val="none" w:sz="0" w:space="0" w:color="auto"/>
        <w:right w:val="none" w:sz="0" w:space="0" w:color="auto"/>
      </w:divBdr>
    </w:div>
    <w:div w:id="915435921">
      <w:bodyDiv w:val="1"/>
      <w:marLeft w:val="0"/>
      <w:marRight w:val="0"/>
      <w:marTop w:val="0"/>
      <w:marBottom w:val="0"/>
      <w:divBdr>
        <w:top w:val="none" w:sz="0" w:space="0" w:color="auto"/>
        <w:left w:val="none" w:sz="0" w:space="0" w:color="auto"/>
        <w:bottom w:val="none" w:sz="0" w:space="0" w:color="auto"/>
        <w:right w:val="none" w:sz="0" w:space="0" w:color="auto"/>
      </w:divBdr>
    </w:div>
    <w:div w:id="928079635">
      <w:bodyDiv w:val="1"/>
      <w:marLeft w:val="0"/>
      <w:marRight w:val="0"/>
      <w:marTop w:val="0"/>
      <w:marBottom w:val="0"/>
      <w:divBdr>
        <w:top w:val="none" w:sz="0" w:space="0" w:color="auto"/>
        <w:left w:val="none" w:sz="0" w:space="0" w:color="auto"/>
        <w:bottom w:val="none" w:sz="0" w:space="0" w:color="auto"/>
        <w:right w:val="none" w:sz="0" w:space="0" w:color="auto"/>
      </w:divBdr>
    </w:div>
    <w:div w:id="935135842">
      <w:bodyDiv w:val="1"/>
      <w:marLeft w:val="0"/>
      <w:marRight w:val="0"/>
      <w:marTop w:val="0"/>
      <w:marBottom w:val="0"/>
      <w:divBdr>
        <w:top w:val="none" w:sz="0" w:space="0" w:color="auto"/>
        <w:left w:val="none" w:sz="0" w:space="0" w:color="auto"/>
        <w:bottom w:val="none" w:sz="0" w:space="0" w:color="auto"/>
        <w:right w:val="none" w:sz="0" w:space="0" w:color="auto"/>
      </w:divBdr>
    </w:div>
    <w:div w:id="963539764">
      <w:bodyDiv w:val="1"/>
      <w:marLeft w:val="0"/>
      <w:marRight w:val="0"/>
      <w:marTop w:val="0"/>
      <w:marBottom w:val="0"/>
      <w:divBdr>
        <w:top w:val="none" w:sz="0" w:space="0" w:color="auto"/>
        <w:left w:val="none" w:sz="0" w:space="0" w:color="auto"/>
        <w:bottom w:val="none" w:sz="0" w:space="0" w:color="auto"/>
        <w:right w:val="none" w:sz="0" w:space="0" w:color="auto"/>
      </w:divBdr>
    </w:div>
    <w:div w:id="982658195">
      <w:bodyDiv w:val="1"/>
      <w:marLeft w:val="0"/>
      <w:marRight w:val="0"/>
      <w:marTop w:val="0"/>
      <w:marBottom w:val="0"/>
      <w:divBdr>
        <w:top w:val="none" w:sz="0" w:space="0" w:color="auto"/>
        <w:left w:val="none" w:sz="0" w:space="0" w:color="auto"/>
        <w:bottom w:val="none" w:sz="0" w:space="0" w:color="auto"/>
        <w:right w:val="none" w:sz="0" w:space="0" w:color="auto"/>
      </w:divBdr>
    </w:div>
    <w:div w:id="994603842">
      <w:bodyDiv w:val="1"/>
      <w:marLeft w:val="0"/>
      <w:marRight w:val="0"/>
      <w:marTop w:val="0"/>
      <w:marBottom w:val="0"/>
      <w:divBdr>
        <w:top w:val="none" w:sz="0" w:space="0" w:color="auto"/>
        <w:left w:val="none" w:sz="0" w:space="0" w:color="auto"/>
        <w:bottom w:val="none" w:sz="0" w:space="0" w:color="auto"/>
        <w:right w:val="none" w:sz="0" w:space="0" w:color="auto"/>
      </w:divBdr>
    </w:div>
    <w:div w:id="1056978077">
      <w:bodyDiv w:val="1"/>
      <w:marLeft w:val="0"/>
      <w:marRight w:val="0"/>
      <w:marTop w:val="0"/>
      <w:marBottom w:val="0"/>
      <w:divBdr>
        <w:top w:val="none" w:sz="0" w:space="0" w:color="auto"/>
        <w:left w:val="none" w:sz="0" w:space="0" w:color="auto"/>
        <w:bottom w:val="none" w:sz="0" w:space="0" w:color="auto"/>
        <w:right w:val="none" w:sz="0" w:space="0" w:color="auto"/>
      </w:divBdr>
    </w:div>
    <w:div w:id="1108623378">
      <w:bodyDiv w:val="1"/>
      <w:marLeft w:val="0"/>
      <w:marRight w:val="0"/>
      <w:marTop w:val="0"/>
      <w:marBottom w:val="0"/>
      <w:divBdr>
        <w:top w:val="none" w:sz="0" w:space="0" w:color="auto"/>
        <w:left w:val="none" w:sz="0" w:space="0" w:color="auto"/>
        <w:bottom w:val="none" w:sz="0" w:space="0" w:color="auto"/>
        <w:right w:val="none" w:sz="0" w:space="0" w:color="auto"/>
      </w:divBdr>
    </w:div>
    <w:div w:id="1115752894">
      <w:bodyDiv w:val="1"/>
      <w:marLeft w:val="0"/>
      <w:marRight w:val="0"/>
      <w:marTop w:val="0"/>
      <w:marBottom w:val="0"/>
      <w:divBdr>
        <w:top w:val="none" w:sz="0" w:space="0" w:color="auto"/>
        <w:left w:val="none" w:sz="0" w:space="0" w:color="auto"/>
        <w:bottom w:val="none" w:sz="0" w:space="0" w:color="auto"/>
        <w:right w:val="none" w:sz="0" w:space="0" w:color="auto"/>
      </w:divBdr>
    </w:div>
    <w:div w:id="1116631570">
      <w:bodyDiv w:val="1"/>
      <w:marLeft w:val="0"/>
      <w:marRight w:val="0"/>
      <w:marTop w:val="0"/>
      <w:marBottom w:val="0"/>
      <w:divBdr>
        <w:top w:val="none" w:sz="0" w:space="0" w:color="auto"/>
        <w:left w:val="none" w:sz="0" w:space="0" w:color="auto"/>
        <w:bottom w:val="none" w:sz="0" w:space="0" w:color="auto"/>
        <w:right w:val="none" w:sz="0" w:space="0" w:color="auto"/>
      </w:divBdr>
    </w:div>
    <w:div w:id="1138259107">
      <w:bodyDiv w:val="1"/>
      <w:marLeft w:val="0"/>
      <w:marRight w:val="0"/>
      <w:marTop w:val="0"/>
      <w:marBottom w:val="0"/>
      <w:divBdr>
        <w:top w:val="none" w:sz="0" w:space="0" w:color="auto"/>
        <w:left w:val="none" w:sz="0" w:space="0" w:color="auto"/>
        <w:bottom w:val="none" w:sz="0" w:space="0" w:color="auto"/>
        <w:right w:val="none" w:sz="0" w:space="0" w:color="auto"/>
      </w:divBdr>
    </w:div>
    <w:div w:id="1140614198">
      <w:bodyDiv w:val="1"/>
      <w:marLeft w:val="0"/>
      <w:marRight w:val="0"/>
      <w:marTop w:val="0"/>
      <w:marBottom w:val="0"/>
      <w:divBdr>
        <w:top w:val="none" w:sz="0" w:space="0" w:color="auto"/>
        <w:left w:val="none" w:sz="0" w:space="0" w:color="auto"/>
        <w:bottom w:val="none" w:sz="0" w:space="0" w:color="auto"/>
        <w:right w:val="none" w:sz="0" w:space="0" w:color="auto"/>
      </w:divBdr>
    </w:div>
    <w:div w:id="1236554330">
      <w:bodyDiv w:val="1"/>
      <w:marLeft w:val="0"/>
      <w:marRight w:val="0"/>
      <w:marTop w:val="0"/>
      <w:marBottom w:val="0"/>
      <w:divBdr>
        <w:top w:val="none" w:sz="0" w:space="0" w:color="auto"/>
        <w:left w:val="none" w:sz="0" w:space="0" w:color="auto"/>
        <w:bottom w:val="none" w:sz="0" w:space="0" w:color="auto"/>
        <w:right w:val="none" w:sz="0" w:space="0" w:color="auto"/>
      </w:divBdr>
    </w:div>
    <w:div w:id="1243028760">
      <w:bodyDiv w:val="1"/>
      <w:marLeft w:val="0"/>
      <w:marRight w:val="0"/>
      <w:marTop w:val="0"/>
      <w:marBottom w:val="0"/>
      <w:divBdr>
        <w:top w:val="none" w:sz="0" w:space="0" w:color="auto"/>
        <w:left w:val="none" w:sz="0" w:space="0" w:color="auto"/>
        <w:bottom w:val="none" w:sz="0" w:space="0" w:color="auto"/>
        <w:right w:val="none" w:sz="0" w:space="0" w:color="auto"/>
      </w:divBdr>
    </w:div>
    <w:div w:id="1247151189">
      <w:bodyDiv w:val="1"/>
      <w:marLeft w:val="0"/>
      <w:marRight w:val="0"/>
      <w:marTop w:val="0"/>
      <w:marBottom w:val="0"/>
      <w:divBdr>
        <w:top w:val="none" w:sz="0" w:space="0" w:color="auto"/>
        <w:left w:val="none" w:sz="0" w:space="0" w:color="auto"/>
        <w:bottom w:val="none" w:sz="0" w:space="0" w:color="auto"/>
        <w:right w:val="none" w:sz="0" w:space="0" w:color="auto"/>
      </w:divBdr>
    </w:div>
    <w:div w:id="1270628622">
      <w:bodyDiv w:val="1"/>
      <w:marLeft w:val="0"/>
      <w:marRight w:val="0"/>
      <w:marTop w:val="0"/>
      <w:marBottom w:val="0"/>
      <w:divBdr>
        <w:top w:val="none" w:sz="0" w:space="0" w:color="auto"/>
        <w:left w:val="none" w:sz="0" w:space="0" w:color="auto"/>
        <w:bottom w:val="none" w:sz="0" w:space="0" w:color="auto"/>
        <w:right w:val="none" w:sz="0" w:space="0" w:color="auto"/>
      </w:divBdr>
    </w:div>
    <w:div w:id="1283461678">
      <w:bodyDiv w:val="1"/>
      <w:marLeft w:val="0"/>
      <w:marRight w:val="0"/>
      <w:marTop w:val="0"/>
      <w:marBottom w:val="0"/>
      <w:divBdr>
        <w:top w:val="none" w:sz="0" w:space="0" w:color="auto"/>
        <w:left w:val="none" w:sz="0" w:space="0" w:color="auto"/>
        <w:bottom w:val="none" w:sz="0" w:space="0" w:color="auto"/>
        <w:right w:val="none" w:sz="0" w:space="0" w:color="auto"/>
      </w:divBdr>
    </w:div>
    <w:div w:id="1287468659">
      <w:bodyDiv w:val="1"/>
      <w:marLeft w:val="0"/>
      <w:marRight w:val="0"/>
      <w:marTop w:val="0"/>
      <w:marBottom w:val="0"/>
      <w:divBdr>
        <w:top w:val="none" w:sz="0" w:space="0" w:color="auto"/>
        <w:left w:val="none" w:sz="0" w:space="0" w:color="auto"/>
        <w:bottom w:val="none" w:sz="0" w:space="0" w:color="auto"/>
        <w:right w:val="none" w:sz="0" w:space="0" w:color="auto"/>
      </w:divBdr>
    </w:div>
    <w:div w:id="1314335504">
      <w:bodyDiv w:val="1"/>
      <w:marLeft w:val="0"/>
      <w:marRight w:val="0"/>
      <w:marTop w:val="0"/>
      <w:marBottom w:val="0"/>
      <w:divBdr>
        <w:top w:val="none" w:sz="0" w:space="0" w:color="auto"/>
        <w:left w:val="none" w:sz="0" w:space="0" w:color="auto"/>
        <w:bottom w:val="none" w:sz="0" w:space="0" w:color="auto"/>
        <w:right w:val="none" w:sz="0" w:space="0" w:color="auto"/>
      </w:divBdr>
    </w:div>
    <w:div w:id="1315918010">
      <w:bodyDiv w:val="1"/>
      <w:marLeft w:val="0"/>
      <w:marRight w:val="0"/>
      <w:marTop w:val="0"/>
      <w:marBottom w:val="0"/>
      <w:divBdr>
        <w:top w:val="none" w:sz="0" w:space="0" w:color="auto"/>
        <w:left w:val="none" w:sz="0" w:space="0" w:color="auto"/>
        <w:bottom w:val="none" w:sz="0" w:space="0" w:color="auto"/>
        <w:right w:val="none" w:sz="0" w:space="0" w:color="auto"/>
      </w:divBdr>
    </w:div>
    <w:div w:id="1334650294">
      <w:bodyDiv w:val="1"/>
      <w:marLeft w:val="0"/>
      <w:marRight w:val="0"/>
      <w:marTop w:val="0"/>
      <w:marBottom w:val="0"/>
      <w:divBdr>
        <w:top w:val="none" w:sz="0" w:space="0" w:color="auto"/>
        <w:left w:val="none" w:sz="0" w:space="0" w:color="auto"/>
        <w:bottom w:val="none" w:sz="0" w:space="0" w:color="auto"/>
        <w:right w:val="none" w:sz="0" w:space="0" w:color="auto"/>
      </w:divBdr>
    </w:div>
    <w:div w:id="1340934535">
      <w:bodyDiv w:val="1"/>
      <w:marLeft w:val="0"/>
      <w:marRight w:val="0"/>
      <w:marTop w:val="0"/>
      <w:marBottom w:val="0"/>
      <w:divBdr>
        <w:top w:val="none" w:sz="0" w:space="0" w:color="auto"/>
        <w:left w:val="none" w:sz="0" w:space="0" w:color="auto"/>
        <w:bottom w:val="none" w:sz="0" w:space="0" w:color="auto"/>
        <w:right w:val="none" w:sz="0" w:space="0" w:color="auto"/>
      </w:divBdr>
    </w:div>
    <w:div w:id="1396313677">
      <w:bodyDiv w:val="1"/>
      <w:marLeft w:val="0"/>
      <w:marRight w:val="0"/>
      <w:marTop w:val="0"/>
      <w:marBottom w:val="0"/>
      <w:divBdr>
        <w:top w:val="none" w:sz="0" w:space="0" w:color="auto"/>
        <w:left w:val="none" w:sz="0" w:space="0" w:color="auto"/>
        <w:bottom w:val="none" w:sz="0" w:space="0" w:color="auto"/>
        <w:right w:val="none" w:sz="0" w:space="0" w:color="auto"/>
      </w:divBdr>
    </w:div>
    <w:div w:id="1403748052">
      <w:bodyDiv w:val="1"/>
      <w:marLeft w:val="0"/>
      <w:marRight w:val="0"/>
      <w:marTop w:val="0"/>
      <w:marBottom w:val="0"/>
      <w:divBdr>
        <w:top w:val="none" w:sz="0" w:space="0" w:color="auto"/>
        <w:left w:val="none" w:sz="0" w:space="0" w:color="auto"/>
        <w:bottom w:val="none" w:sz="0" w:space="0" w:color="auto"/>
        <w:right w:val="none" w:sz="0" w:space="0" w:color="auto"/>
      </w:divBdr>
    </w:div>
    <w:div w:id="1462454320">
      <w:bodyDiv w:val="1"/>
      <w:marLeft w:val="0"/>
      <w:marRight w:val="0"/>
      <w:marTop w:val="0"/>
      <w:marBottom w:val="0"/>
      <w:divBdr>
        <w:top w:val="none" w:sz="0" w:space="0" w:color="auto"/>
        <w:left w:val="none" w:sz="0" w:space="0" w:color="auto"/>
        <w:bottom w:val="none" w:sz="0" w:space="0" w:color="auto"/>
        <w:right w:val="none" w:sz="0" w:space="0" w:color="auto"/>
      </w:divBdr>
    </w:div>
    <w:div w:id="1468890579">
      <w:bodyDiv w:val="1"/>
      <w:marLeft w:val="0"/>
      <w:marRight w:val="0"/>
      <w:marTop w:val="0"/>
      <w:marBottom w:val="0"/>
      <w:divBdr>
        <w:top w:val="none" w:sz="0" w:space="0" w:color="auto"/>
        <w:left w:val="none" w:sz="0" w:space="0" w:color="auto"/>
        <w:bottom w:val="none" w:sz="0" w:space="0" w:color="auto"/>
        <w:right w:val="none" w:sz="0" w:space="0" w:color="auto"/>
      </w:divBdr>
    </w:div>
    <w:div w:id="1493911860">
      <w:bodyDiv w:val="1"/>
      <w:marLeft w:val="0"/>
      <w:marRight w:val="0"/>
      <w:marTop w:val="0"/>
      <w:marBottom w:val="0"/>
      <w:divBdr>
        <w:top w:val="none" w:sz="0" w:space="0" w:color="auto"/>
        <w:left w:val="none" w:sz="0" w:space="0" w:color="auto"/>
        <w:bottom w:val="none" w:sz="0" w:space="0" w:color="auto"/>
        <w:right w:val="none" w:sz="0" w:space="0" w:color="auto"/>
      </w:divBdr>
    </w:div>
    <w:div w:id="1505852451">
      <w:bodyDiv w:val="1"/>
      <w:marLeft w:val="0"/>
      <w:marRight w:val="0"/>
      <w:marTop w:val="0"/>
      <w:marBottom w:val="0"/>
      <w:divBdr>
        <w:top w:val="none" w:sz="0" w:space="0" w:color="auto"/>
        <w:left w:val="none" w:sz="0" w:space="0" w:color="auto"/>
        <w:bottom w:val="none" w:sz="0" w:space="0" w:color="auto"/>
        <w:right w:val="none" w:sz="0" w:space="0" w:color="auto"/>
      </w:divBdr>
    </w:div>
    <w:div w:id="1532038242">
      <w:bodyDiv w:val="1"/>
      <w:marLeft w:val="0"/>
      <w:marRight w:val="0"/>
      <w:marTop w:val="0"/>
      <w:marBottom w:val="0"/>
      <w:divBdr>
        <w:top w:val="none" w:sz="0" w:space="0" w:color="auto"/>
        <w:left w:val="none" w:sz="0" w:space="0" w:color="auto"/>
        <w:bottom w:val="none" w:sz="0" w:space="0" w:color="auto"/>
        <w:right w:val="none" w:sz="0" w:space="0" w:color="auto"/>
      </w:divBdr>
    </w:div>
    <w:div w:id="1574391400">
      <w:bodyDiv w:val="1"/>
      <w:marLeft w:val="0"/>
      <w:marRight w:val="0"/>
      <w:marTop w:val="0"/>
      <w:marBottom w:val="0"/>
      <w:divBdr>
        <w:top w:val="none" w:sz="0" w:space="0" w:color="auto"/>
        <w:left w:val="none" w:sz="0" w:space="0" w:color="auto"/>
        <w:bottom w:val="none" w:sz="0" w:space="0" w:color="auto"/>
        <w:right w:val="none" w:sz="0" w:space="0" w:color="auto"/>
      </w:divBdr>
    </w:div>
    <w:div w:id="1583031499">
      <w:bodyDiv w:val="1"/>
      <w:marLeft w:val="0"/>
      <w:marRight w:val="0"/>
      <w:marTop w:val="0"/>
      <w:marBottom w:val="0"/>
      <w:divBdr>
        <w:top w:val="none" w:sz="0" w:space="0" w:color="auto"/>
        <w:left w:val="none" w:sz="0" w:space="0" w:color="auto"/>
        <w:bottom w:val="none" w:sz="0" w:space="0" w:color="auto"/>
        <w:right w:val="none" w:sz="0" w:space="0" w:color="auto"/>
      </w:divBdr>
    </w:div>
    <w:div w:id="1583904123">
      <w:bodyDiv w:val="1"/>
      <w:marLeft w:val="0"/>
      <w:marRight w:val="0"/>
      <w:marTop w:val="0"/>
      <w:marBottom w:val="0"/>
      <w:divBdr>
        <w:top w:val="none" w:sz="0" w:space="0" w:color="auto"/>
        <w:left w:val="none" w:sz="0" w:space="0" w:color="auto"/>
        <w:bottom w:val="none" w:sz="0" w:space="0" w:color="auto"/>
        <w:right w:val="none" w:sz="0" w:space="0" w:color="auto"/>
      </w:divBdr>
    </w:div>
    <w:div w:id="1615478242">
      <w:bodyDiv w:val="1"/>
      <w:marLeft w:val="0"/>
      <w:marRight w:val="0"/>
      <w:marTop w:val="0"/>
      <w:marBottom w:val="0"/>
      <w:divBdr>
        <w:top w:val="none" w:sz="0" w:space="0" w:color="auto"/>
        <w:left w:val="none" w:sz="0" w:space="0" w:color="auto"/>
        <w:bottom w:val="none" w:sz="0" w:space="0" w:color="auto"/>
        <w:right w:val="none" w:sz="0" w:space="0" w:color="auto"/>
      </w:divBdr>
      <w:divsChild>
        <w:div w:id="191310613">
          <w:marLeft w:val="0"/>
          <w:marRight w:val="0"/>
          <w:marTop w:val="0"/>
          <w:marBottom w:val="0"/>
          <w:divBdr>
            <w:top w:val="none" w:sz="0" w:space="0" w:color="auto"/>
            <w:left w:val="none" w:sz="0" w:space="0" w:color="auto"/>
            <w:bottom w:val="none" w:sz="0" w:space="0" w:color="auto"/>
            <w:right w:val="none" w:sz="0" w:space="0" w:color="auto"/>
          </w:divBdr>
          <w:divsChild>
            <w:div w:id="1502240468">
              <w:marLeft w:val="0"/>
              <w:marRight w:val="0"/>
              <w:marTop w:val="0"/>
              <w:marBottom w:val="0"/>
              <w:divBdr>
                <w:top w:val="none" w:sz="0" w:space="0" w:color="auto"/>
                <w:left w:val="none" w:sz="0" w:space="0" w:color="auto"/>
                <w:bottom w:val="none" w:sz="0" w:space="0" w:color="auto"/>
                <w:right w:val="none" w:sz="0" w:space="0" w:color="auto"/>
              </w:divBdr>
              <w:divsChild>
                <w:div w:id="237909628">
                  <w:marLeft w:val="0"/>
                  <w:marRight w:val="0"/>
                  <w:marTop w:val="0"/>
                  <w:marBottom w:val="0"/>
                  <w:divBdr>
                    <w:top w:val="none" w:sz="0" w:space="0" w:color="auto"/>
                    <w:left w:val="none" w:sz="0" w:space="0" w:color="auto"/>
                    <w:bottom w:val="none" w:sz="0" w:space="0" w:color="auto"/>
                    <w:right w:val="none" w:sz="0" w:space="0" w:color="auto"/>
                  </w:divBdr>
                  <w:divsChild>
                    <w:div w:id="4094621">
                      <w:marLeft w:val="0"/>
                      <w:marRight w:val="0"/>
                      <w:marTop w:val="0"/>
                      <w:marBottom w:val="0"/>
                      <w:divBdr>
                        <w:top w:val="none" w:sz="0" w:space="0" w:color="auto"/>
                        <w:left w:val="none" w:sz="0" w:space="0" w:color="auto"/>
                        <w:bottom w:val="none" w:sz="0" w:space="0" w:color="auto"/>
                        <w:right w:val="none" w:sz="0" w:space="0" w:color="auto"/>
                      </w:divBdr>
                      <w:divsChild>
                        <w:div w:id="2065714548">
                          <w:marLeft w:val="0"/>
                          <w:marRight w:val="0"/>
                          <w:marTop w:val="0"/>
                          <w:marBottom w:val="0"/>
                          <w:divBdr>
                            <w:top w:val="none" w:sz="0" w:space="0" w:color="auto"/>
                            <w:left w:val="none" w:sz="0" w:space="0" w:color="auto"/>
                            <w:bottom w:val="none" w:sz="0" w:space="0" w:color="auto"/>
                            <w:right w:val="none" w:sz="0" w:space="0" w:color="auto"/>
                          </w:divBdr>
                          <w:divsChild>
                            <w:div w:id="678582044">
                              <w:marLeft w:val="0"/>
                              <w:marRight w:val="0"/>
                              <w:marTop w:val="0"/>
                              <w:marBottom w:val="0"/>
                              <w:divBdr>
                                <w:top w:val="none" w:sz="0" w:space="0" w:color="auto"/>
                                <w:left w:val="none" w:sz="0" w:space="0" w:color="auto"/>
                                <w:bottom w:val="none" w:sz="0" w:space="0" w:color="auto"/>
                                <w:right w:val="none" w:sz="0" w:space="0" w:color="auto"/>
                              </w:divBdr>
                              <w:divsChild>
                                <w:div w:id="2112360674">
                                  <w:marLeft w:val="0"/>
                                  <w:marRight w:val="0"/>
                                  <w:marTop w:val="30"/>
                                  <w:marBottom w:val="2250"/>
                                  <w:divBdr>
                                    <w:top w:val="none" w:sz="0" w:space="0" w:color="auto"/>
                                    <w:left w:val="none" w:sz="0" w:space="0" w:color="auto"/>
                                    <w:bottom w:val="none" w:sz="0" w:space="0" w:color="auto"/>
                                    <w:right w:val="none" w:sz="0" w:space="0" w:color="auto"/>
                                  </w:divBdr>
                                  <w:divsChild>
                                    <w:div w:id="350957424">
                                      <w:marLeft w:val="0"/>
                                      <w:marRight w:val="0"/>
                                      <w:marTop w:val="0"/>
                                      <w:marBottom w:val="0"/>
                                      <w:divBdr>
                                        <w:top w:val="none" w:sz="0" w:space="0" w:color="auto"/>
                                        <w:left w:val="none" w:sz="0" w:space="0" w:color="auto"/>
                                        <w:bottom w:val="none" w:sz="0" w:space="0" w:color="auto"/>
                                        <w:right w:val="none" w:sz="0" w:space="0" w:color="auto"/>
                                      </w:divBdr>
                                      <w:divsChild>
                                        <w:div w:id="1733769210">
                                          <w:marLeft w:val="0"/>
                                          <w:marRight w:val="0"/>
                                          <w:marTop w:val="0"/>
                                          <w:marBottom w:val="0"/>
                                          <w:divBdr>
                                            <w:top w:val="none" w:sz="0" w:space="0" w:color="auto"/>
                                            <w:left w:val="none" w:sz="0" w:space="0" w:color="auto"/>
                                            <w:bottom w:val="none" w:sz="0" w:space="0" w:color="auto"/>
                                            <w:right w:val="none" w:sz="0" w:space="0" w:color="auto"/>
                                          </w:divBdr>
                                          <w:divsChild>
                                            <w:div w:id="2031442603">
                                              <w:marLeft w:val="0"/>
                                              <w:marRight w:val="0"/>
                                              <w:marTop w:val="0"/>
                                              <w:marBottom w:val="0"/>
                                              <w:divBdr>
                                                <w:top w:val="none" w:sz="0" w:space="0" w:color="auto"/>
                                                <w:left w:val="none" w:sz="0" w:space="0" w:color="auto"/>
                                                <w:bottom w:val="none" w:sz="0" w:space="0" w:color="auto"/>
                                                <w:right w:val="none" w:sz="0" w:space="0" w:color="auto"/>
                                              </w:divBdr>
                                              <w:divsChild>
                                                <w:div w:id="958878162">
                                                  <w:marLeft w:val="0"/>
                                                  <w:marRight w:val="0"/>
                                                  <w:marTop w:val="0"/>
                                                  <w:marBottom w:val="0"/>
                                                  <w:divBdr>
                                                    <w:top w:val="none" w:sz="0" w:space="0" w:color="auto"/>
                                                    <w:left w:val="none" w:sz="0" w:space="0" w:color="auto"/>
                                                    <w:bottom w:val="none" w:sz="0" w:space="0" w:color="auto"/>
                                                    <w:right w:val="none" w:sz="0" w:space="0" w:color="auto"/>
                                                  </w:divBdr>
                                                  <w:divsChild>
                                                    <w:div w:id="1994873757">
                                                      <w:marLeft w:val="0"/>
                                                      <w:marRight w:val="0"/>
                                                      <w:marTop w:val="150"/>
                                                      <w:marBottom w:val="375"/>
                                                      <w:divBdr>
                                                        <w:top w:val="none" w:sz="0" w:space="0" w:color="auto"/>
                                                        <w:left w:val="none" w:sz="0" w:space="0" w:color="auto"/>
                                                        <w:bottom w:val="none" w:sz="0" w:space="0" w:color="auto"/>
                                                        <w:right w:val="none" w:sz="0" w:space="0" w:color="auto"/>
                                                      </w:divBdr>
                                                      <w:divsChild>
                                                        <w:div w:id="628784717">
                                                          <w:marLeft w:val="0"/>
                                                          <w:marRight w:val="0"/>
                                                          <w:marTop w:val="0"/>
                                                          <w:marBottom w:val="0"/>
                                                          <w:divBdr>
                                                            <w:top w:val="none" w:sz="0" w:space="0" w:color="auto"/>
                                                            <w:left w:val="none" w:sz="0" w:space="0" w:color="auto"/>
                                                            <w:bottom w:val="none" w:sz="0" w:space="0" w:color="auto"/>
                                                            <w:right w:val="none" w:sz="0" w:space="0" w:color="auto"/>
                                                          </w:divBdr>
                                                          <w:divsChild>
                                                            <w:div w:id="981270876">
                                                              <w:marLeft w:val="0"/>
                                                              <w:marRight w:val="0"/>
                                                              <w:marTop w:val="0"/>
                                                              <w:marBottom w:val="120"/>
                                                              <w:divBdr>
                                                                <w:top w:val="none" w:sz="0" w:space="0" w:color="auto"/>
                                                                <w:left w:val="none" w:sz="0" w:space="0" w:color="auto"/>
                                                                <w:bottom w:val="none" w:sz="0" w:space="0" w:color="auto"/>
                                                                <w:right w:val="none" w:sz="0" w:space="0" w:color="auto"/>
                                                              </w:divBdr>
                                                              <w:divsChild>
                                                                <w:div w:id="2084373265">
                                                                  <w:marLeft w:val="0"/>
                                                                  <w:marRight w:val="0"/>
                                                                  <w:marTop w:val="0"/>
                                                                  <w:marBottom w:val="0"/>
                                                                  <w:divBdr>
                                                                    <w:top w:val="none" w:sz="0" w:space="0" w:color="auto"/>
                                                                    <w:left w:val="none" w:sz="0" w:space="0" w:color="auto"/>
                                                                    <w:bottom w:val="none" w:sz="0" w:space="0" w:color="auto"/>
                                                                    <w:right w:val="none" w:sz="0" w:space="0" w:color="auto"/>
                                                                  </w:divBdr>
                                                                  <w:divsChild>
                                                                    <w:div w:id="1516192432">
                                                                      <w:marLeft w:val="0"/>
                                                                      <w:marRight w:val="0"/>
                                                                      <w:marTop w:val="0"/>
                                                                      <w:marBottom w:val="0"/>
                                                                      <w:divBdr>
                                                                        <w:top w:val="none" w:sz="0" w:space="0" w:color="auto"/>
                                                                        <w:left w:val="none" w:sz="0" w:space="0" w:color="auto"/>
                                                                        <w:bottom w:val="none" w:sz="0" w:space="0" w:color="auto"/>
                                                                        <w:right w:val="none" w:sz="0" w:space="0" w:color="auto"/>
                                                                      </w:divBdr>
                                                                      <w:divsChild>
                                                                        <w:div w:id="101588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390803">
      <w:bodyDiv w:val="1"/>
      <w:marLeft w:val="0"/>
      <w:marRight w:val="0"/>
      <w:marTop w:val="0"/>
      <w:marBottom w:val="0"/>
      <w:divBdr>
        <w:top w:val="none" w:sz="0" w:space="0" w:color="auto"/>
        <w:left w:val="none" w:sz="0" w:space="0" w:color="auto"/>
        <w:bottom w:val="none" w:sz="0" w:space="0" w:color="auto"/>
        <w:right w:val="none" w:sz="0" w:space="0" w:color="auto"/>
      </w:divBdr>
    </w:div>
    <w:div w:id="1677145688">
      <w:bodyDiv w:val="1"/>
      <w:marLeft w:val="0"/>
      <w:marRight w:val="0"/>
      <w:marTop w:val="0"/>
      <w:marBottom w:val="0"/>
      <w:divBdr>
        <w:top w:val="none" w:sz="0" w:space="0" w:color="auto"/>
        <w:left w:val="none" w:sz="0" w:space="0" w:color="auto"/>
        <w:bottom w:val="none" w:sz="0" w:space="0" w:color="auto"/>
        <w:right w:val="none" w:sz="0" w:space="0" w:color="auto"/>
      </w:divBdr>
    </w:div>
    <w:div w:id="1739132862">
      <w:bodyDiv w:val="1"/>
      <w:marLeft w:val="0"/>
      <w:marRight w:val="0"/>
      <w:marTop w:val="0"/>
      <w:marBottom w:val="0"/>
      <w:divBdr>
        <w:top w:val="none" w:sz="0" w:space="0" w:color="auto"/>
        <w:left w:val="none" w:sz="0" w:space="0" w:color="auto"/>
        <w:bottom w:val="none" w:sz="0" w:space="0" w:color="auto"/>
        <w:right w:val="none" w:sz="0" w:space="0" w:color="auto"/>
      </w:divBdr>
    </w:div>
    <w:div w:id="1805538749">
      <w:bodyDiv w:val="1"/>
      <w:marLeft w:val="0"/>
      <w:marRight w:val="0"/>
      <w:marTop w:val="0"/>
      <w:marBottom w:val="0"/>
      <w:divBdr>
        <w:top w:val="none" w:sz="0" w:space="0" w:color="auto"/>
        <w:left w:val="none" w:sz="0" w:space="0" w:color="auto"/>
        <w:bottom w:val="none" w:sz="0" w:space="0" w:color="auto"/>
        <w:right w:val="none" w:sz="0" w:space="0" w:color="auto"/>
      </w:divBdr>
    </w:div>
    <w:div w:id="1835224466">
      <w:bodyDiv w:val="1"/>
      <w:marLeft w:val="0"/>
      <w:marRight w:val="0"/>
      <w:marTop w:val="0"/>
      <w:marBottom w:val="0"/>
      <w:divBdr>
        <w:top w:val="none" w:sz="0" w:space="0" w:color="auto"/>
        <w:left w:val="none" w:sz="0" w:space="0" w:color="auto"/>
        <w:bottom w:val="none" w:sz="0" w:space="0" w:color="auto"/>
        <w:right w:val="none" w:sz="0" w:space="0" w:color="auto"/>
      </w:divBdr>
    </w:div>
    <w:div w:id="1847864073">
      <w:bodyDiv w:val="1"/>
      <w:marLeft w:val="0"/>
      <w:marRight w:val="0"/>
      <w:marTop w:val="0"/>
      <w:marBottom w:val="0"/>
      <w:divBdr>
        <w:top w:val="none" w:sz="0" w:space="0" w:color="auto"/>
        <w:left w:val="none" w:sz="0" w:space="0" w:color="auto"/>
        <w:bottom w:val="none" w:sz="0" w:space="0" w:color="auto"/>
        <w:right w:val="none" w:sz="0" w:space="0" w:color="auto"/>
      </w:divBdr>
    </w:div>
    <w:div w:id="1861581642">
      <w:bodyDiv w:val="1"/>
      <w:marLeft w:val="0"/>
      <w:marRight w:val="0"/>
      <w:marTop w:val="0"/>
      <w:marBottom w:val="0"/>
      <w:divBdr>
        <w:top w:val="none" w:sz="0" w:space="0" w:color="auto"/>
        <w:left w:val="none" w:sz="0" w:space="0" w:color="auto"/>
        <w:bottom w:val="none" w:sz="0" w:space="0" w:color="auto"/>
        <w:right w:val="none" w:sz="0" w:space="0" w:color="auto"/>
      </w:divBdr>
    </w:div>
    <w:div w:id="1952323181">
      <w:bodyDiv w:val="1"/>
      <w:marLeft w:val="0"/>
      <w:marRight w:val="0"/>
      <w:marTop w:val="0"/>
      <w:marBottom w:val="0"/>
      <w:divBdr>
        <w:top w:val="none" w:sz="0" w:space="0" w:color="auto"/>
        <w:left w:val="none" w:sz="0" w:space="0" w:color="auto"/>
        <w:bottom w:val="none" w:sz="0" w:space="0" w:color="auto"/>
        <w:right w:val="none" w:sz="0" w:space="0" w:color="auto"/>
      </w:divBdr>
    </w:div>
    <w:div w:id="2035036207">
      <w:bodyDiv w:val="1"/>
      <w:marLeft w:val="0"/>
      <w:marRight w:val="0"/>
      <w:marTop w:val="0"/>
      <w:marBottom w:val="0"/>
      <w:divBdr>
        <w:top w:val="none" w:sz="0" w:space="0" w:color="auto"/>
        <w:left w:val="none" w:sz="0" w:space="0" w:color="auto"/>
        <w:bottom w:val="none" w:sz="0" w:space="0" w:color="auto"/>
        <w:right w:val="none" w:sz="0" w:space="0" w:color="auto"/>
      </w:divBdr>
      <w:divsChild>
        <w:div w:id="339699676">
          <w:marLeft w:val="0"/>
          <w:marRight w:val="0"/>
          <w:marTop w:val="0"/>
          <w:marBottom w:val="0"/>
          <w:divBdr>
            <w:top w:val="none" w:sz="0" w:space="0" w:color="auto"/>
            <w:left w:val="none" w:sz="0" w:space="0" w:color="auto"/>
            <w:bottom w:val="none" w:sz="0" w:space="0" w:color="auto"/>
            <w:right w:val="none" w:sz="0" w:space="0" w:color="auto"/>
          </w:divBdr>
        </w:div>
      </w:divsChild>
    </w:div>
    <w:div w:id="2078745881">
      <w:bodyDiv w:val="1"/>
      <w:marLeft w:val="0"/>
      <w:marRight w:val="0"/>
      <w:marTop w:val="0"/>
      <w:marBottom w:val="0"/>
      <w:divBdr>
        <w:top w:val="none" w:sz="0" w:space="0" w:color="auto"/>
        <w:left w:val="none" w:sz="0" w:space="0" w:color="auto"/>
        <w:bottom w:val="none" w:sz="0" w:space="0" w:color="auto"/>
        <w:right w:val="none" w:sz="0" w:space="0" w:color="auto"/>
      </w:divBdr>
    </w:div>
    <w:div w:id="2116365022">
      <w:bodyDiv w:val="1"/>
      <w:marLeft w:val="0"/>
      <w:marRight w:val="0"/>
      <w:marTop w:val="0"/>
      <w:marBottom w:val="0"/>
      <w:divBdr>
        <w:top w:val="none" w:sz="0" w:space="0" w:color="auto"/>
        <w:left w:val="none" w:sz="0" w:space="0" w:color="auto"/>
        <w:bottom w:val="none" w:sz="0" w:space="0" w:color="auto"/>
        <w:right w:val="none" w:sz="0" w:space="0" w:color="auto"/>
      </w:divBdr>
    </w:div>
    <w:div w:id="2122067192">
      <w:bodyDiv w:val="1"/>
      <w:marLeft w:val="0"/>
      <w:marRight w:val="0"/>
      <w:marTop w:val="0"/>
      <w:marBottom w:val="0"/>
      <w:divBdr>
        <w:top w:val="none" w:sz="0" w:space="0" w:color="auto"/>
        <w:left w:val="none" w:sz="0" w:space="0" w:color="auto"/>
        <w:bottom w:val="none" w:sz="0" w:space="0" w:color="auto"/>
        <w:right w:val="none" w:sz="0" w:space="0" w:color="auto"/>
      </w:divBdr>
    </w:div>
    <w:div w:id="212507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www.tap-ag.com" TargetMode="External"/><Relationship Id="rId26" Type="http://schemas.openxmlformats.org/officeDocument/2006/relationships/image" Target="media/image10.jpeg"/><Relationship Id="rId3" Type="http://schemas.openxmlformats.org/officeDocument/2006/relationships/customXml" Target="../customXml/item3.xml"/><Relationship Id="rId21" Type="http://schemas.openxmlformats.org/officeDocument/2006/relationships/hyperlink" Target="mailto:ipa@snam.it"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hyperlink" Target="http://www.snam.it"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hyperlink" Target="mailto:market-test@desfa.gr"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market.test@tap-ag.com"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hyperlink" Target="http://www.desfa.gr" TargetMode="External"/><Relationship Id="rId27" Type="http://schemas.openxmlformats.org/officeDocument/2006/relationships/hyperlink" Target="https://www.tap-ag.com/shippers/tariff-information" TargetMode="External"/><Relationship Id="rId30" Type="http://schemas.openxmlformats.org/officeDocument/2006/relationships/header" Target="header3.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tap-ag.com/shippers/applying-to-become-a-registered-party" TargetMode="External"/><Relationship Id="rId2" Type="http://schemas.openxmlformats.org/officeDocument/2006/relationships/hyperlink" Target="https://www.tap-ag.com/shippers/applying-to-become-a-registered-party" TargetMode="External"/><Relationship Id="rId1" Type="http://schemas.openxmlformats.org/officeDocument/2006/relationships/hyperlink" Target="https://www.tap-ag.com/shippers/market-tests" TargetMode="External"/><Relationship Id="rId5" Type="http://schemas.openxmlformats.org/officeDocument/2006/relationships/hyperlink" Target="https://www.tap-ag.com/shippers/market-tests/market-tests" TargetMode="External"/><Relationship Id="rId4" Type="http://schemas.openxmlformats.org/officeDocument/2006/relationships/hyperlink" Target="https://www.tap-ag.com/shippers/market-tests/market-tests" TargetMode="External"/></Relationships>
</file>

<file path=word/theme/theme1.xml><?xml version="1.0" encoding="utf-8"?>
<a:theme xmlns:a="http://schemas.openxmlformats.org/drawingml/2006/main" name="Office Theme">
  <a:themeElements>
    <a:clrScheme name="ENTSOG">
      <a:dk1>
        <a:srgbClr val="1F4484"/>
      </a:dk1>
      <a:lt1>
        <a:srgbClr val="FFFFFF"/>
      </a:lt1>
      <a:dk2>
        <a:srgbClr val="6B95C7"/>
      </a:dk2>
      <a:lt2>
        <a:srgbClr val="3E6CA4"/>
      </a:lt2>
      <a:accent1>
        <a:srgbClr val="1F4484"/>
      </a:accent1>
      <a:accent2>
        <a:srgbClr val="829824"/>
      </a:accent2>
      <a:accent3>
        <a:srgbClr val="C1D537"/>
      </a:accent3>
      <a:accent4>
        <a:srgbClr val="E8262C"/>
      </a:accent4>
      <a:accent5>
        <a:srgbClr val="EB7A3B"/>
      </a:accent5>
      <a:accent6>
        <a:srgbClr val="F2CA00"/>
      </a:accent6>
      <a:hlink>
        <a:srgbClr val="1F4484"/>
      </a:hlink>
      <a:folHlink>
        <a:srgbClr val="8D75A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3F36A3680C24B37ADB3C8595281C3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270</Nr_x002e__x0020_akti>
    <Data_x0020_e_x0020_Krijimit xmlns="0e656187-b300-4fb0-8bf4-3a50f872073c">2022-11-21T13:21:01Z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2022-11-17T23:00:00Z</Date_x0020_protokolli>
    <Titulli xmlns="0e656187-b300-4fb0-8bf4-3a50f872073c">Miratimi i "Projektpropozimit të TAP, SRG dhe DESFA për procesin e kapacitetit rritës 2021-Tetor 2022", propozuar nga TAP AG dhe bashkëngjitur si Shtojca B</Titulli>
    <Modifikuesi xmlns="0e656187-b300-4fb0-8bf4-3a50f872073c">valjeta.kaftalli</Modifikuesi>
    <Nr_x002e__x0020_prot_x0020_QBZ xmlns="0e656187-b300-4fb0-8bf4-3a50f872073c">1695/1</Nr_x002e__x0020_prot_x0020_QBZ>
    <Data_x0020_e_x0020_Modifikimit xmlns="0e656187-b300-4fb0-8bf4-3a50f872073c">2022-11-24T12:38:27Z</Data_x0020_e_x0020_Modifikimit>
    <Dekretuar xmlns="0e656187-b300-4fb0-8bf4-3a50f872073c">false</Dekretuar>
    <Data xmlns="0e656187-b300-4fb0-8bf4-3a50f872073c">2022-11-01T23:00:00Z</Data>
    <Nr_x002e__x0020_protokolli_x0020_i_x0020_aktit xmlns="0e656187-b300-4fb0-8bf4-3a50f872073c">1973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51EBD-874F-4051-BD4F-7BB635E4F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5722897-C6EF-42E5-995A-1217D5A9281A}">
  <ds:schemaRefs>
    <ds:schemaRef ds:uri="http://schemas.openxmlformats.org/package/2006/metadata/core-properties"/>
    <ds:schemaRef ds:uri="http://schemas.microsoft.com/office/2006/metadata/properties"/>
    <ds:schemaRef ds:uri="http://purl.org/dc/elements/1.1/"/>
    <ds:schemaRef ds:uri="0e656187-b300-4fb0-8bf4-3a50f872073c"/>
    <ds:schemaRef ds:uri="http://www.w3.org/XML/1998/namespace"/>
    <ds:schemaRef ds:uri="http://schemas.microsoft.com/office/2006/documentManagement/types"/>
    <ds:schemaRef ds:uri="http://purl.org/dc/dcmitype/"/>
    <ds:schemaRef ds:uri="http://purl.org/dc/terms/"/>
  </ds:schemaRefs>
</ds:datastoreItem>
</file>

<file path=customXml/itemProps3.xml><?xml version="1.0" encoding="utf-8"?>
<ds:datastoreItem xmlns:ds="http://schemas.openxmlformats.org/officeDocument/2006/customXml" ds:itemID="{3ABF5F54-3C89-468D-9852-5AF46B8894DD}">
  <ds:schemaRefs>
    <ds:schemaRef ds:uri="http://schemas.microsoft.com/sharepoint/v3/contenttype/forms"/>
  </ds:schemaRefs>
</ds:datastoreItem>
</file>

<file path=customXml/itemProps4.xml><?xml version="1.0" encoding="utf-8"?>
<ds:datastoreItem xmlns:ds="http://schemas.openxmlformats.org/officeDocument/2006/customXml" ds:itemID="{84721BA5-6108-4634-962E-3A4F239E2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26656</Words>
  <Characters>151941</Characters>
  <Application>Microsoft Office Word</Application>
  <DocSecurity>0</DocSecurity>
  <Lines>1266</Lines>
  <Paragraphs>356</Paragraphs>
  <ScaleCrop>false</ScaleCrop>
  <HeadingPairs>
    <vt:vector size="2" baseType="variant">
      <vt:variant>
        <vt:lpstr>Title</vt:lpstr>
      </vt:variant>
      <vt:variant>
        <vt:i4>1</vt:i4>
      </vt:variant>
    </vt:vector>
  </HeadingPairs>
  <TitlesOfParts>
    <vt:vector size="1" baseType="lpstr">
      <vt:lpstr>Miratimi i "Projektpropozimit të TAP, SRG dhe DESFA për procesin e kapacitetit rritës 2021-Tetor 2022", propozuar nga TAP AG dhe bashkëngjitur si Shtojca B</vt:lpstr>
    </vt:vector>
  </TitlesOfParts>
  <LinksUpToDate>false</LinksUpToDate>
  <CharactersWithSpaces>178241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Miratimi i "Projektpropozimit të TAP, SRG dhe DESFA për procesin e kapacitetit rritës 2021-Tetor 2022", propozuar nga TAP AG dhe bashkëngjitur si Shtojca B</dc:title>
  <cp:lastModifiedBy/>
  <cp:revision>1</cp:revision>
  <dcterms:created xsi:type="dcterms:W3CDTF">2022-11-22T08:32:00Z</dcterms:created>
  <dcterms:modified xsi:type="dcterms:W3CDTF">2022-11-24T13:10:00Z</dcterms:modified>
</cp:coreProperties>
</file>