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D8C6C" w14:textId="77777777" w:rsidR="00CB6448" w:rsidRPr="00C50025" w:rsidRDefault="00CB6448" w:rsidP="00CB644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5002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6310320" w14:textId="6CB48CD6" w:rsidR="00CB6448" w:rsidRPr="00C50025" w:rsidRDefault="00CB6448" w:rsidP="00CB644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50025">
        <w:rPr>
          <w:rFonts w:ascii="Garamond" w:hAnsi="Garamond"/>
          <w:i w:val="0"/>
          <w:iCs w:val="0"/>
          <w:sz w:val="24"/>
          <w:szCs w:val="24"/>
          <w:lang w:val="sq-AL"/>
        </w:rPr>
        <w:t>Nr. 342, datë 21.12.2022</w:t>
      </w:r>
    </w:p>
    <w:p w14:paraId="215187B7" w14:textId="77777777" w:rsidR="00CB6448" w:rsidRPr="00C50025" w:rsidRDefault="00CB6448" w:rsidP="00CB6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4B2E49" w14:textId="65ABD7FB" w:rsidR="00CB6448" w:rsidRPr="00C50025" w:rsidRDefault="00CB6448" w:rsidP="00CB64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50025">
        <w:rPr>
          <w:rFonts w:ascii="Garamond" w:hAnsi="Garamond"/>
          <w:b/>
          <w:bCs/>
          <w:sz w:val="24"/>
          <w:szCs w:val="24"/>
          <w:lang w:val="sq-AL"/>
        </w:rPr>
        <w:t>MBI NJË NDRYSHIM NË VENDIMIN E BORDIT TË ERE-</w:t>
      </w:r>
      <w:r w:rsidR="00B651F3" w:rsidRPr="00C50025">
        <w:rPr>
          <w:rFonts w:ascii="Garamond" w:hAnsi="Garamond"/>
          <w:b/>
          <w:bCs/>
          <w:sz w:val="24"/>
          <w:szCs w:val="24"/>
          <w:lang w:val="sq-AL"/>
        </w:rPr>
        <w:t>s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 xml:space="preserve"> NR. 83, DATË 31.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 xml:space="preserve">5.2019, “MBI LICENCIMIN E SHOQËRISË 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>SANG 1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 xml:space="preserve"> SHPK NË VEPRIMTARINË E PRODHIMIT TË ENERGJISË ELEKTRIKE NGA HEC 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>THIRRË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>’,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1820 </w:t>
      </w:r>
      <w:r w:rsidR="00C646D8" w:rsidRPr="00C50025">
        <w:rPr>
          <w:rFonts w:ascii="Garamond" w:hAnsi="Garamond"/>
          <w:b/>
          <w:bCs/>
          <w:sz w:val="24"/>
          <w:szCs w:val="24"/>
          <w:lang w:val="sq-AL"/>
        </w:rPr>
        <w:t>kw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="00B651F3"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B651F3" w:rsidRPr="00C5002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50025">
        <w:rPr>
          <w:rFonts w:ascii="Garamond" w:hAnsi="Garamond"/>
          <w:b/>
          <w:bCs/>
          <w:sz w:val="24"/>
          <w:szCs w:val="24"/>
          <w:lang w:val="sq-AL"/>
        </w:rPr>
        <w:t>NDRYSHUAR”</w:t>
      </w:r>
    </w:p>
    <w:p w14:paraId="6EF2C913" w14:textId="77777777" w:rsidR="00CB6448" w:rsidRPr="00C50025" w:rsidRDefault="00CB6448" w:rsidP="00CB6448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/>
          <w:bCs/>
          <w:caps/>
          <w:sz w:val="24"/>
          <w:szCs w:val="24"/>
          <w:lang w:val="sq-AL"/>
        </w:rPr>
      </w:pPr>
    </w:p>
    <w:p w14:paraId="7318D509" w14:textId="2FB4BA45" w:rsidR="00CB6448" w:rsidRPr="00C50025" w:rsidRDefault="00CB6448" w:rsidP="00CB644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>Në mbështetje të nenit 16 të ligjit nr. 43/2015</w:t>
      </w:r>
      <w:r w:rsidR="00E802EB">
        <w:rPr>
          <w:rFonts w:ascii="Garamond" w:hAnsi="Garamond"/>
          <w:sz w:val="24"/>
          <w:szCs w:val="24"/>
          <w:lang w:val="sq-AL"/>
        </w:rPr>
        <w:t>,</w:t>
      </w:r>
      <w:r w:rsidRPr="00C50025">
        <w:rPr>
          <w:rFonts w:ascii="Garamond" w:hAnsi="Garamond"/>
          <w:sz w:val="24"/>
          <w:szCs w:val="24"/>
          <w:lang w:val="sq-AL"/>
        </w:rPr>
        <w:t xml:space="preserve"> </w:t>
      </w:r>
      <w:r w:rsidRPr="00C50025">
        <w:rPr>
          <w:rFonts w:ascii="Garamond" w:hAnsi="Garamond"/>
          <w:iCs/>
          <w:sz w:val="24"/>
          <w:szCs w:val="24"/>
          <w:lang w:val="sq-AL"/>
        </w:rPr>
        <w:t>“Për sektorin e energjisë elektrike”,</w:t>
      </w:r>
      <w:r w:rsidRPr="00C50025">
        <w:rPr>
          <w:rFonts w:ascii="Garamond" w:hAnsi="Garamond"/>
          <w:sz w:val="24"/>
          <w:szCs w:val="24"/>
          <w:lang w:val="sq-AL"/>
        </w:rPr>
        <w:t xml:space="preserve"> </w:t>
      </w:r>
      <w:r w:rsidR="00E802EB">
        <w:rPr>
          <w:rFonts w:ascii="Garamond" w:hAnsi="Garamond"/>
          <w:sz w:val="24"/>
          <w:szCs w:val="24"/>
          <w:lang w:val="sq-AL"/>
        </w:rPr>
        <w:t>të</w:t>
      </w:r>
      <w:r w:rsidRPr="00C50025">
        <w:rPr>
          <w:rFonts w:ascii="Garamond" w:hAnsi="Garamond"/>
          <w:sz w:val="24"/>
          <w:szCs w:val="24"/>
          <w:lang w:val="sq-AL"/>
        </w:rPr>
        <w:t xml:space="preserve"> ndryshuar; nenit 113, të </w:t>
      </w:r>
      <w:r w:rsidRPr="00C50025">
        <w:rPr>
          <w:rFonts w:ascii="Garamond" w:hAnsi="Garamond"/>
          <w:iCs/>
          <w:sz w:val="24"/>
          <w:szCs w:val="24"/>
          <w:lang w:val="sq-AL"/>
        </w:rPr>
        <w:t>“Kodit të Procedurave Administrative të Republikës së Shqipërisë”</w:t>
      </w:r>
      <w:r w:rsidRPr="00C50025">
        <w:rPr>
          <w:rFonts w:ascii="Garamond" w:hAnsi="Garamond"/>
          <w:sz w:val="24"/>
          <w:szCs w:val="24"/>
          <w:lang w:val="sq-AL"/>
        </w:rPr>
        <w:t>; nenit 15 të “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Rregullores për organizimin, funksionimin dhe </w:t>
      </w:r>
      <w:r w:rsidR="00C50025" w:rsidRPr="00C50025">
        <w:rPr>
          <w:rFonts w:ascii="Garamond" w:hAnsi="Garamond"/>
          <w:iCs/>
          <w:sz w:val="24"/>
          <w:szCs w:val="24"/>
          <w:lang w:val="sq-AL"/>
        </w:rPr>
        <w:t>procedurale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 ERE-s”</w:t>
      </w:r>
      <w:r w:rsidRPr="00C5002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802EB" w:rsidRPr="00C50025">
        <w:rPr>
          <w:rFonts w:ascii="Garamond" w:hAnsi="Garamond"/>
          <w:sz w:val="24"/>
          <w:szCs w:val="24"/>
          <w:lang w:val="sq-AL"/>
        </w:rPr>
        <w:t xml:space="preserve">Bordit </w:t>
      </w:r>
      <w:r w:rsidRPr="00C50025">
        <w:rPr>
          <w:rFonts w:ascii="Garamond" w:hAnsi="Garamond"/>
          <w:sz w:val="24"/>
          <w:szCs w:val="24"/>
          <w:lang w:val="sq-AL"/>
        </w:rPr>
        <w:t>të Entit Rregullator të E</w:t>
      </w:r>
      <w:r w:rsidR="00E802EB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C50025">
        <w:rPr>
          <w:rFonts w:ascii="Garamond" w:hAnsi="Garamond"/>
          <w:sz w:val="24"/>
          <w:szCs w:val="24"/>
          <w:lang w:val="sq-AL"/>
        </w:rPr>
        <w:t>6.2016; Bordi i ERE-s, në mbledhjen e tij të datës 21.12.2022, mbasi shqyrtoi relacionin me nr. 2094/1 prot., datë 19.12.2022, të Drejtorisë së Licencimit, Autorizimeve dhe Mbikëqyrjes</w:t>
      </w:r>
      <w:r w:rsidR="00E802EB">
        <w:rPr>
          <w:rFonts w:ascii="Garamond" w:hAnsi="Garamond"/>
          <w:sz w:val="24"/>
          <w:szCs w:val="24"/>
          <w:lang w:val="sq-AL"/>
        </w:rPr>
        <w:t>,</w:t>
      </w:r>
      <w:r w:rsidRPr="00C50025">
        <w:rPr>
          <w:rFonts w:ascii="Garamond" w:hAnsi="Garamond"/>
          <w:sz w:val="24"/>
          <w:szCs w:val="24"/>
          <w:lang w:val="sq-AL"/>
        </w:rPr>
        <w:t xml:space="preserve"> “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Mbi një ndryshim në vendimin e </w:t>
      </w:r>
      <w:r w:rsidR="00E802EB" w:rsidRPr="00C50025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E802EB">
        <w:rPr>
          <w:rFonts w:ascii="Garamond" w:hAnsi="Garamond"/>
          <w:iCs/>
          <w:sz w:val="24"/>
          <w:szCs w:val="24"/>
          <w:lang w:val="sq-AL"/>
        </w:rPr>
        <w:t>të ERE-s nr. 83, datë 31.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5.2019, </w:t>
      </w:r>
      <w:r w:rsidR="00E802EB">
        <w:rPr>
          <w:rFonts w:ascii="Garamond" w:hAnsi="Garamond"/>
          <w:iCs/>
          <w:sz w:val="24"/>
          <w:szCs w:val="24"/>
          <w:lang w:val="sq-AL"/>
        </w:rPr>
        <w:t>‘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E802EB">
        <w:rPr>
          <w:rFonts w:ascii="Garamond" w:hAnsi="Garamond"/>
          <w:iCs/>
          <w:sz w:val="24"/>
          <w:szCs w:val="24"/>
          <w:lang w:val="sq-AL"/>
        </w:rPr>
        <w:t>‘</w:t>
      </w:r>
      <w:r w:rsidR="00E802EB" w:rsidRPr="00C50025">
        <w:rPr>
          <w:rFonts w:ascii="Garamond" w:hAnsi="Garamond"/>
          <w:iCs/>
          <w:sz w:val="24"/>
          <w:szCs w:val="24"/>
          <w:lang w:val="sq-AL"/>
        </w:rPr>
        <w:t xml:space="preserve">Sang </w:t>
      </w:r>
      <w:r w:rsidRPr="00C50025">
        <w:rPr>
          <w:rFonts w:ascii="Garamond" w:hAnsi="Garamond"/>
          <w:iCs/>
          <w:sz w:val="24"/>
          <w:szCs w:val="24"/>
          <w:lang w:val="sq-AL"/>
        </w:rPr>
        <w:t>1</w:t>
      </w:r>
      <w:r w:rsidR="00E802EB">
        <w:rPr>
          <w:rFonts w:ascii="Garamond" w:hAnsi="Garamond"/>
          <w:iCs/>
          <w:sz w:val="24"/>
          <w:szCs w:val="24"/>
          <w:lang w:val="sq-AL"/>
        </w:rPr>
        <w:t xml:space="preserve">’ sh.p.k. 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në veprimtarinë e prodhimit të energjisë elektrike nga HEC </w:t>
      </w:r>
      <w:r w:rsidR="00A06613">
        <w:rPr>
          <w:rFonts w:ascii="Garamond" w:hAnsi="Garamond"/>
          <w:iCs/>
          <w:sz w:val="24"/>
          <w:szCs w:val="24"/>
          <w:lang w:val="sq-AL"/>
        </w:rPr>
        <w:t>‘</w:t>
      </w:r>
      <w:r w:rsidRPr="00C50025">
        <w:rPr>
          <w:rFonts w:ascii="Garamond" w:hAnsi="Garamond"/>
          <w:iCs/>
          <w:sz w:val="24"/>
          <w:szCs w:val="24"/>
          <w:lang w:val="sq-AL"/>
        </w:rPr>
        <w:t>Thirrë</w:t>
      </w:r>
      <w:r w:rsidR="00A06613">
        <w:rPr>
          <w:rFonts w:ascii="Garamond" w:hAnsi="Garamond"/>
          <w:iCs/>
          <w:sz w:val="24"/>
          <w:szCs w:val="24"/>
          <w:lang w:val="sq-AL"/>
        </w:rPr>
        <w:t>’,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 me kapacitet të instaluar 1820 </w:t>
      </w:r>
      <w:r w:rsidR="00F918DE" w:rsidRPr="00C50025">
        <w:rPr>
          <w:rFonts w:ascii="Garamond" w:hAnsi="Garamond"/>
          <w:iCs/>
          <w:sz w:val="24"/>
          <w:szCs w:val="24"/>
          <w:lang w:val="sq-AL"/>
        </w:rPr>
        <w:t>kw</w:t>
      </w:r>
      <w:r w:rsidR="00A06613">
        <w:rPr>
          <w:rFonts w:ascii="Garamond" w:hAnsi="Garamond"/>
          <w:iCs/>
          <w:sz w:val="24"/>
          <w:szCs w:val="24"/>
          <w:lang w:val="sq-AL"/>
        </w:rPr>
        <w:t>’</w:t>
      </w:r>
      <w:r w:rsidR="00F918DE" w:rsidRPr="00C50025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A06613">
        <w:rPr>
          <w:rFonts w:ascii="Garamond" w:hAnsi="Garamond"/>
          <w:iCs/>
          <w:sz w:val="24"/>
          <w:szCs w:val="24"/>
          <w:lang w:val="sq-AL"/>
        </w:rPr>
        <w:t>të</w:t>
      </w:r>
      <w:r w:rsidRPr="00C50025">
        <w:rPr>
          <w:rFonts w:ascii="Garamond" w:hAnsi="Garamond"/>
          <w:iCs/>
          <w:sz w:val="24"/>
          <w:szCs w:val="24"/>
          <w:lang w:val="sq-AL"/>
        </w:rPr>
        <w:t xml:space="preserve"> ndryshuar</w:t>
      </w:r>
      <w:r w:rsidRPr="00C50025">
        <w:rPr>
          <w:rFonts w:ascii="Garamond" w:hAnsi="Garamond"/>
          <w:sz w:val="24"/>
          <w:szCs w:val="24"/>
          <w:lang w:val="sq-AL"/>
        </w:rPr>
        <w:t>”,</w:t>
      </w:r>
    </w:p>
    <w:p w14:paraId="2E37921F" w14:textId="71E09ED1" w:rsidR="00CB6448" w:rsidRPr="00C50025" w:rsidRDefault="00215CFE" w:rsidP="00CB644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50025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CB6448" w:rsidRPr="00C50025">
        <w:rPr>
          <w:rFonts w:ascii="Garamond" w:hAnsi="Garamond"/>
          <w:bCs/>
          <w:sz w:val="24"/>
          <w:szCs w:val="24"/>
          <w:lang w:val="sq-AL"/>
        </w:rPr>
        <w:t xml:space="preserve">se: </w:t>
      </w:r>
    </w:p>
    <w:p w14:paraId="44B7BE63" w14:textId="6B4EF8CA" w:rsidR="00CB6448" w:rsidRPr="00C50025" w:rsidRDefault="00CB6448" w:rsidP="00CB644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>- ERE</w:t>
      </w:r>
      <w:r w:rsidR="00215CFE">
        <w:rPr>
          <w:rFonts w:ascii="Garamond" w:hAnsi="Garamond"/>
          <w:sz w:val="24"/>
          <w:szCs w:val="24"/>
          <w:lang w:val="sq-AL"/>
        </w:rPr>
        <w:t>, me vendimin nr. 83, datë 31.</w:t>
      </w:r>
      <w:r w:rsidRPr="00C50025">
        <w:rPr>
          <w:rFonts w:ascii="Garamond" w:hAnsi="Garamond"/>
          <w:sz w:val="24"/>
          <w:szCs w:val="24"/>
          <w:lang w:val="sq-AL"/>
        </w:rPr>
        <w:t>5.2019, të ndryshuar,</w:t>
      </w:r>
      <w:r w:rsidR="009A7B5E">
        <w:rPr>
          <w:rFonts w:ascii="Garamond" w:hAnsi="Garamond"/>
          <w:sz w:val="24"/>
          <w:szCs w:val="24"/>
          <w:lang w:val="sq-AL"/>
        </w:rPr>
        <w:t xml:space="preserve"> </w:t>
      </w:r>
      <w:r w:rsidRPr="00C50025">
        <w:rPr>
          <w:rFonts w:ascii="Garamond" w:hAnsi="Garamond"/>
          <w:sz w:val="24"/>
          <w:szCs w:val="24"/>
          <w:lang w:val="sq-AL"/>
        </w:rPr>
        <w:t>ka vendosur:</w:t>
      </w:r>
    </w:p>
    <w:p w14:paraId="580FC743" w14:textId="6565FF4A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C50025">
        <w:rPr>
          <w:rFonts w:ascii="Garamond" w:hAnsi="Garamond"/>
          <w:iCs/>
          <w:lang w:val="sq-AL"/>
        </w:rPr>
        <w:t>1. Të licencojë shoqërinë “</w:t>
      </w:r>
      <w:r w:rsidR="00215CFE" w:rsidRPr="00C50025">
        <w:rPr>
          <w:rFonts w:ascii="Garamond" w:hAnsi="Garamond"/>
          <w:iCs/>
          <w:lang w:val="sq-AL"/>
        </w:rPr>
        <w:t xml:space="preserve">Sang </w:t>
      </w:r>
      <w:r w:rsidR="00215CFE">
        <w:rPr>
          <w:rFonts w:ascii="Garamond" w:hAnsi="Garamond"/>
          <w:iCs/>
          <w:lang w:val="sq-AL"/>
        </w:rPr>
        <w:t>1” sh.p.k.</w:t>
      </w:r>
      <w:r w:rsidRPr="00C50025">
        <w:rPr>
          <w:rFonts w:ascii="Garamond" w:hAnsi="Garamond"/>
          <w:iCs/>
          <w:lang w:val="sq-AL"/>
        </w:rPr>
        <w:t xml:space="preserve"> në veprimtarinë e prodhimit të energjisë elektrike nga HEC “</w:t>
      </w:r>
      <w:r w:rsidR="00F918DE" w:rsidRPr="00C50025">
        <w:rPr>
          <w:rFonts w:ascii="Garamond" w:hAnsi="Garamond"/>
          <w:iCs/>
          <w:lang w:val="sq-AL"/>
        </w:rPr>
        <w:t>Thirrë</w:t>
      </w:r>
      <w:r w:rsidRPr="00C50025">
        <w:rPr>
          <w:rFonts w:ascii="Garamond" w:hAnsi="Garamond"/>
          <w:iCs/>
          <w:lang w:val="sq-AL"/>
        </w:rPr>
        <w:t xml:space="preserve">”, me kapacitet të instaluar 1820 </w:t>
      </w:r>
      <w:r w:rsidR="00F918DE" w:rsidRPr="00C50025">
        <w:rPr>
          <w:rFonts w:ascii="Garamond" w:hAnsi="Garamond"/>
          <w:iCs/>
          <w:lang w:val="sq-AL"/>
        </w:rPr>
        <w:t>kw</w:t>
      </w:r>
      <w:r w:rsidRPr="00C50025">
        <w:rPr>
          <w:rFonts w:ascii="Garamond" w:hAnsi="Garamond"/>
          <w:iCs/>
          <w:lang w:val="sq-AL"/>
        </w:rPr>
        <w:t>, për një af</w:t>
      </w:r>
      <w:r w:rsidR="00215CFE">
        <w:rPr>
          <w:rFonts w:ascii="Garamond" w:hAnsi="Garamond"/>
          <w:iCs/>
          <w:lang w:val="sq-AL"/>
        </w:rPr>
        <w:t>at 30-</w:t>
      </w:r>
      <w:r w:rsidRPr="00C50025">
        <w:rPr>
          <w:rFonts w:ascii="Garamond" w:hAnsi="Garamond"/>
          <w:iCs/>
          <w:lang w:val="sq-AL"/>
        </w:rPr>
        <w:t>vjeçar.</w:t>
      </w:r>
    </w:p>
    <w:p w14:paraId="705C335F" w14:textId="5570A1FF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C50025">
        <w:rPr>
          <w:rFonts w:ascii="Garamond" w:hAnsi="Garamond"/>
          <w:iCs/>
          <w:lang w:val="sq-AL"/>
        </w:rPr>
        <w:t>2.</w:t>
      </w:r>
      <w:r w:rsidR="009A7B5E">
        <w:rPr>
          <w:rFonts w:ascii="Garamond" w:hAnsi="Garamond"/>
          <w:iCs/>
          <w:lang w:val="sq-AL"/>
        </w:rPr>
        <w:t xml:space="preserve"> </w:t>
      </w:r>
      <w:r w:rsidRPr="00C50025">
        <w:rPr>
          <w:rFonts w:ascii="Garamond" w:hAnsi="Garamond"/>
          <w:iCs/>
          <w:lang w:val="sq-AL"/>
        </w:rPr>
        <w:t>Shoqëria “</w:t>
      </w:r>
      <w:r w:rsidR="009A7B5E" w:rsidRPr="00C50025">
        <w:rPr>
          <w:rFonts w:ascii="Garamond" w:hAnsi="Garamond"/>
          <w:iCs/>
          <w:lang w:val="sq-AL"/>
        </w:rPr>
        <w:t xml:space="preserve">Sang </w:t>
      </w:r>
      <w:r w:rsidR="009A7B5E">
        <w:rPr>
          <w:rFonts w:ascii="Garamond" w:hAnsi="Garamond"/>
          <w:iCs/>
          <w:lang w:val="sq-AL"/>
        </w:rPr>
        <w:t>1” sh.p.k, të depozitojë në ERE</w:t>
      </w:r>
      <w:r w:rsidRPr="00C50025">
        <w:rPr>
          <w:rFonts w:ascii="Garamond" w:hAnsi="Garamond"/>
          <w:iCs/>
          <w:lang w:val="sq-AL"/>
        </w:rPr>
        <w:t xml:space="preserve"> lejen e rinovuar të përdorimit të burimit ujor nr. 97</w:t>
      </w:r>
      <w:r w:rsidR="009A7B5E">
        <w:rPr>
          <w:rFonts w:ascii="Garamond" w:hAnsi="Garamond"/>
          <w:iCs/>
          <w:lang w:val="sq-AL"/>
        </w:rPr>
        <w:t>,</w:t>
      </w:r>
      <w:r w:rsidRPr="00C50025">
        <w:rPr>
          <w:rFonts w:ascii="Garamond" w:hAnsi="Garamond"/>
          <w:iCs/>
          <w:lang w:val="sq-AL"/>
        </w:rPr>
        <w:t xml:space="preserve"> </w:t>
      </w:r>
      <w:r w:rsidR="009A7B5E" w:rsidRPr="00C50025">
        <w:rPr>
          <w:rFonts w:ascii="Garamond" w:hAnsi="Garamond"/>
          <w:iCs/>
          <w:lang w:val="sq-AL"/>
        </w:rPr>
        <w:t>prot</w:t>
      </w:r>
      <w:r w:rsidR="009A7B5E">
        <w:rPr>
          <w:rFonts w:ascii="Garamond" w:hAnsi="Garamond"/>
          <w:iCs/>
          <w:lang w:val="sq-AL"/>
        </w:rPr>
        <w:t>., datë 8.5.2017, përpara datës 27.</w:t>
      </w:r>
      <w:r w:rsidRPr="00C50025">
        <w:rPr>
          <w:rFonts w:ascii="Garamond" w:hAnsi="Garamond"/>
          <w:iCs/>
          <w:lang w:val="sq-AL"/>
        </w:rPr>
        <w:t>4.2022.</w:t>
      </w:r>
    </w:p>
    <w:p w14:paraId="1C2BC225" w14:textId="1DAAC9BE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50025">
        <w:rPr>
          <w:rFonts w:ascii="Garamond" w:hAnsi="Garamond" w:cs="Symbol"/>
          <w:lang w:val="sq-AL"/>
        </w:rPr>
        <w:t xml:space="preserve">- </w:t>
      </w:r>
      <w:r w:rsidRPr="00C50025">
        <w:rPr>
          <w:rFonts w:ascii="Garamond" w:hAnsi="Garamond"/>
          <w:lang w:val="sq-AL"/>
        </w:rPr>
        <w:t>ERE njoftoi shoqërinë për këtë vendimmarrje dhe më tej ka vijuar korrespondencat drejtuar shoqërisë, në lidhje me plotësimin e këtij kushti.</w:t>
      </w:r>
    </w:p>
    <w:p w14:paraId="55C3B804" w14:textId="41832E2D" w:rsidR="00CB6448" w:rsidRPr="00C50025" w:rsidRDefault="009A7B5E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 xml:space="preserve">- </w:t>
      </w:r>
      <w:r w:rsidR="00CB6448" w:rsidRPr="00C50025">
        <w:rPr>
          <w:rFonts w:ascii="Garamond" w:hAnsi="Garamond"/>
          <w:lang w:val="sq-AL"/>
        </w:rPr>
        <w:t>Me shkresën e protokolluar në ERE me nr. 845/1</w:t>
      </w:r>
      <w:r>
        <w:rPr>
          <w:rFonts w:ascii="Garamond" w:hAnsi="Garamond"/>
          <w:lang w:val="sq-AL"/>
        </w:rPr>
        <w:t>, datë 31.</w:t>
      </w:r>
      <w:r w:rsidR="00CB6448" w:rsidRPr="00C50025">
        <w:rPr>
          <w:rFonts w:ascii="Garamond" w:hAnsi="Garamond"/>
          <w:lang w:val="sq-AL"/>
        </w:rPr>
        <w:t>5.2022</w:t>
      </w:r>
      <w:r>
        <w:rPr>
          <w:rFonts w:ascii="Garamond" w:hAnsi="Garamond"/>
          <w:lang w:val="sq-AL"/>
        </w:rPr>
        <w:t>,</w:t>
      </w:r>
      <w:r w:rsidR="00CB6448" w:rsidRPr="00C50025">
        <w:rPr>
          <w:rFonts w:ascii="Garamond" w:hAnsi="Garamond"/>
          <w:lang w:val="sq-AL"/>
        </w:rPr>
        <w:t xml:space="preserve"> shoqëria “</w:t>
      </w:r>
      <w:r w:rsidRPr="00C50025">
        <w:rPr>
          <w:rFonts w:ascii="Garamond" w:hAnsi="Garamond"/>
          <w:lang w:val="sq-AL"/>
        </w:rPr>
        <w:t xml:space="preserve">Sang </w:t>
      </w:r>
      <w:r w:rsidR="00CB6448" w:rsidRPr="00C50025">
        <w:rPr>
          <w:rFonts w:ascii="Garamond" w:hAnsi="Garamond"/>
          <w:lang w:val="sq-AL"/>
        </w:rPr>
        <w:t>1” sh.p.k. ka bërë me dije se ka aplikuar dhe është në pritje të rinovimit të lejes të përdorimit të burimit ujor nga Agjencia e Mbrojtjes së Burimeve Ujore (AMBU).</w:t>
      </w:r>
    </w:p>
    <w:p w14:paraId="50776298" w14:textId="447AFE20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50025">
        <w:rPr>
          <w:rFonts w:ascii="Garamond" w:hAnsi="Garamond" w:cs="Symbol"/>
          <w:lang w:val="sq-AL"/>
        </w:rPr>
        <w:t>-</w:t>
      </w:r>
      <w:r w:rsidR="009A7B5E">
        <w:rPr>
          <w:rFonts w:ascii="Garamond" w:hAnsi="Garamond" w:cs="Symbol"/>
          <w:lang w:val="sq-AL"/>
        </w:rPr>
        <w:t xml:space="preserve"> </w:t>
      </w:r>
      <w:r w:rsidRPr="00C50025">
        <w:rPr>
          <w:rFonts w:ascii="Garamond" w:hAnsi="Garamond"/>
          <w:lang w:val="sq-AL"/>
        </w:rPr>
        <w:t>ERE</w:t>
      </w:r>
      <w:r w:rsidR="009A7B5E">
        <w:rPr>
          <w:rFonts w:ascii="Garamond" w:hAnsi="Garamond"/>
          <w:lang w:val="sq-AL"/>
        </w:rPr>
        <w:t>, në vijim të takimit të datës 2.</w:t>
      </w:r>
      <w:r w:rsidRPr="00C50025">
        <w:rPr>
          <w:rFonts w:ascii="Garamond" w:hAnsi="Garamond"/>
          <w:lang w:val="sq-AL"/>
        </w:rPr>
        <w:t>6.2022</w:t>
      </w:r>
      <w:r w:rsidR="009A7B5E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me përfaqësues të AMBU-së</w:t>
      </w:r>
      <w:r w:rsidR="009A7B5E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ka shkëmbyer korrespondenca të vazhdueshme me këtë institucion, ku së fundi edhe me shkresën nr. 1833 prot., datë 18.10.2022, në lidhje me konstatimin nga AMBU</w:t>
      </w:r>
      <w:r w:rsidR="009A7B5E">
        <w:rPr>
          <w:rFonts w:ascii="Garamond" w:hAnsi="Garamond"/>
          <w:lang w:val="sq-AL"/>
        </w:rPr>
        <w:t>-ja</w:t>
      </w:r>
      <w:r w:rsidRPr="00C50025">
        <w:rPr>
          <w:rFonts w:ascii="Garamond" w:hAnsi="Garamond"/>
          <w:lang w:val="sq-AL"/>
        </w:rPr>
        <w:t xml:space="preserve"> të disa HEC-eve që ushtrojnë veprimtarinë e prodhimit të energjisë elektrike</w:t>
      </w:r>
      <w:r w:rsidR="00C45BD5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pa pa</w:t>
      </w:r>
      <w:r w:rsidR="00D0142A">
        <w:rPr>
          <w:rFonts w:ascii="Garamond" w:hAnsi="Garamond"/>
          <w:lang w:val="sq-AL"/>
        </w:rPr>
        <w:t>s</w:t>
      </w:r>
      <w:r w:rsidRPr="00C50025">
        <w:rPr>
          <w:rFonts w:ascii="Garamond" w:hAnsi="Garamond"/>
          <w:lang w:val="sq-AL"/>
        </w:rPr>
        <w:t>ur leje të përdorimit të burimit ujor, duke i kërkuar ndër të tjera informacion në lidhje me mënyrën se</w:t>
      </w:r>
      <w:r w:rsidR="00C45BD5">
        <w:rPr>
          <w:rFonts w:ascii="Garamond" w:hAnsi="Garamond"/>
          <w:lang w:val="sq-AL"/>
        </w:rPr>
        <w:t xml:space="preserve"> </w:t>
      </w:r>
      <w:r w:rsidRPr="00C50025">
        <w:rPr>
          <w:rFonts w:ascii="Garamond" w:hAnsi="Garamond"/>
          <w:lang w:val="sq-AL"/>
        </w:rPr>
        <w:t>si do të konsiderohen subjektet që kanë aplikuar për rinovimin e lejes për përdorimin e burimit ujor përkatës dhe gjatë këtij procesi i përfundon afati i vlefshmërisë së lejes me të cilën është pajisur, siç rasti i shoqërisë “</w:t>
      </w:r>
      <w:r w:rsidR="00C45BD5" w:rsidRPr="00C50025">
        <w:rPr>
          <w:rFonts w:ascii="Garamond" w:hAnsi="Garamond"/>
          <w:lang w:val="sq-AL"/>
        </w:rPr>
        <w:t xml:space="preserve">Sang </w:t>
      </w:r>
      <w:r w:rsidRPr="00C50025">
        <w:rPr>
          <w:rFonts w:ascii="Garamond" w:hAnsi="Garamond"/>
          <w:lang w:val="sq-AL"/>
        </w:rPr>
        <w:t>1” sh.p.k</w:t>
      </w:r>
      <w:r w:rsidR="00C45BD5">
        <w:rPr>
          <w:rFonts w:ascii="Garamond" w:hAnsi="Garamond"/>
          <w:lang w:val="sq-AL"/>
        </w:rPr>
        <w:t>.</w:t>
      </w:r>
      <w:r w:rsidRPr="00C50025">
        <w:rPr>
          <w:rFonts w:ascii="Garamond" w:hAnsi="Garamond"/>
          <w:lang w:val="sq-AL"/>
        </w:rPr>
        <w:t xml:space="preserve">, së cilës i </w:t>
      </w:r>
      <w:r w:rsidR="00C45BD5">
        <w:rPr>
          <w:rFonts w:ascii="Garamond" w:hAnsi="Garamond"/>
          <w:lang w:val="sq-AL"/>
        </w:rPr>
        <w:t>ka përfunduar leja në datën 27.</w:t>
      </w:r>
      <w:r w:rsidRPr="00C50025">
        <w:rPr>
          <w:rFonts w:ascii="Garamond" w:hAnsi="Garamond"/>
          <w:lang w:val="sq-AL"/>
        </w:rPr>
        <w:t>4.2022 dhe ka bërë me dije ERE-n se ka a</w:t>
      </w:r>
      <w:r w:rsidR="00C45BD5">
        <w:rPr>
          <w:rFonts w:ascii="Garamond" w:hAnsi="Garamond"/>
          <w:lang w:val="sq-AL"/>
        </w:rPr>
        <w:t>plikuar fillimisht në datën 16.</w:t>
      </w:r>
      <w:r w:rsidRPr="00C50025">
        <w:rPr>
          <w:rFonts w:ascii="Garamond" w:hAnsi="Garamond"/>
          <w:lang w:val="sq-AL"/>
        </w:rPr>
        <w:t xml:space="preserve">3.2022 dhe më pas ka </w:t>
      </w:r>
      <w:r w:rsidR="00C45BD5">
        <w:rPr>
          <w:rFonts w:ascii="Garamond" w:hAnsi="Garamond"/>
          <w:lang w:val="sq-AL"/>
        </w:rPr>
        <w:t>riaplikuar përsëri në datën 26.</w:t>
      </w:r>
      <w:r w:rsidRPr="00C50025">
        <w:rPr>
          <w:rFonts w:ascii="Garamond" w:hAnsi="Garamond"/>
          <w:lang w:val="sq-AL"/>
        </w:rPr>
        <w:t>4.2022.</w:t>
      </w:r>
    </w:p>
    <w:p w14:paraId="0F0E45B3" w14:textId="56982549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50025">
        <w:rPr>
          <w:rFonts w:ascii="Garamond" w:hAnsi="Garamond" w:cs="Symbol"/>
          <w:lang w:val="sq-AL"/>
        </w:rPr>
        <w:t xml:space="preserve">- </w:t>
      </w:r>
      <w:r w:rsidRPr="00C50025">
        <w:rPr>
          <w:rFonts w:ascii="Garamond" w:hAnsi="Garamond"/>
          <w:lang w:val="sq-AL"/>
        </w:rPr>
        <w:t>Në përgjigje të sa më sipër me shkresën e protokolluar në ERE me nr. 1833/1, datë 21.10.2022, AMBU</w:t>
      </w:r>
      <w:r w:rsidR="00C45BD5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ndër të tjera ka kthyer përgjigje edhe për shoqërinë “</w:t>
      </w:r>
      <w:r w:rsidR="00C45BD5" w:rsidRPr="00C50025">
        <w:rPr>
          <w:rFonts w:ascii="Garamond" w:hAnsi="Garamond"/>
          <w:lang w:val="sq-AL"/>
        </w:rPr>
        <w:t xml:space="preserve">Sang </w:t>
      </w:r>
      <w:r w:rsidRPr="00C50025">
        <w:rPr>
          <w:rFonts w:ascii="Garamond" w:hAnsi="Garamond"/>
          <w:lang w:val="sq-AL"/>
        </w:rPr>
        <w:t>1” sh.p.k</w:t>
      </w:r>
      <w:r w:rsidR="00C45BD5">
        <w:rPr>
          <w:rFonts w:ascii="Garamond" w:hAnsi="Garamond"/>
          <w:lang w:val="sq-AL"/>
        </w:rPr>
        <w:t>.</w:t>
      </w:r>
      <w:r w:rsidRPr="00C50025">
        <w:rPr>
          <w:rFonts w:ascii="Garamond" w:hAnsi="Garamond"/>
          <w:lang w:val="sq-AL"/>
        </w:rPr>
        <w:t>, duke cilësuar se kjo shoqëri ka aplikuar për rinovimin e lejes së përdorimit të burimit ujor për HEC “Thirrë” dhe aplikimi është në fazën e kryerjes së pagesës së tarifës për marrjen e lejes nga subjekti përfitues.</w:t>
      </w:r>
    </w:p>
    <w:p w14:paraId="3194ADC2" w14:textId="1C39199F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 w:rsidRPr="00C50025">
        <w:rPr>
          <w:rFonts w:ascii="Garamond" w:hAnsi="Garamond" w:cs="Symbol"/>
          <w:lang w:val="sq-AL"/>
        </w:rPr>
        <w:t xml:space="preserve">- </w:t>
      </w:r>
      <w:r w:rsidRPr="00C50025">
        <w:rPr>
          <w:rFonts w:ascii="Garamond" w:hAnsi="Garamond"/>
          <w:lang w:val="sq-AL"/>
        </w:rPr>
        <w:t>Në vijim me shkresën nr. 2055/1 prot. datë 14.12.2022</w:t>
      </w:r>
      <w:r w:rsidR="00C45BD5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shoqëria “</w:t>
      </w:r>
      <w:r w:rsidR="00C45BD5" w:rsidRPr="00C50025">
        <w:rPr>
          <w:rFonts w:ascii="Garamond" w:hAnsi="Garamond"/>
          <w:lang w:val="sq-AL"/>
        </w:rPr>
        <w:t xml:space="preserve">Sang </w:t>
      </w:r>
      <w:r w:rsidRPr="00C50025">
        <w:rPr>
          <w:rFonts w:ascii="Garamond" w:hAnsi="Garamond"/>
          <w:lang w:val="sq-AL"/>
        </w:rPr>
        <w:t>1” sh.p.k</w:t>
      </w:r>
      <w:r w:rsidR="00C45BD5">
        <w:rPr>
          <w:rFonts w:ascii="Garamond" w:hAnsi="Garamond"/>
          <w:lang w:val="sq-AL"/>
        </w:rPr>
        <w:t>.</w:t>
      </w:r>
      <w:r w:rsidRPr="00C50025">
        <w:rPr>
          <w:rFonts w:ascii="Garamond" w:hAnsi="Garamond"/>
          <w:lang w:val="sq-AL"/>
        </w:rPr>
        <w:t xml:space="preserve"> ka depozituar vendimin nr. 23, datë 12.10.2022, </w:t>
      </w:r>
      <w:r w:rsidR="00C45BD5">
        <w:rPr>
          <w:rFonts w:ascii="Garamond" w:hAnsi="Garamond"/>
          <w:lang w:val="sq-AL"/>
        </w:rPr>
        <w:t>“</w:t>
      </w:r>
      <w:r w:rsidRPr="00C50025">
        <w:rPr>
          <w:rFonts w:ascii="Garamond" w:hAnsi="Garamond"/>
          <w:iCs/>
          <w:lang w:val="sq-AL"/>
        </w:rPr>
        <w:t xml:space="preserve">Për miratimin e saktësimit të koordinatave dhe rinovimin e lejes, </w:t>
      </w:r>
      <w:r w:rsidR="00C45BD5" w:rsidRPr="00C50025">
        <w:rPr>
          <w:rFonts w:ascii="Garamond" w:hAnsi="Garamond"/>
          <w:iCs/>
          <w:lang w:val="sq-AL"/>
        </w:rPr>
        <w:t xml:space="preserve">HEC </w:t>
      </w:r>
      <w:r w:rsidR="00C45BD5">
        <w:rPr>
          <w:rFonts w:ascii="Garamond" w:hAnsi="Garamond"/>
          <w:iCs/>
          <w:lang w:val="sq-AL"/>
        </w:rPr>
        <w:t>‘</w:t>
      </w:r>
      <w:r w:rsidR="00C45BD5" w:rsidRPr="00C50025">
        <w:rPr>
          <w:rFonts w:ascii="Garamond" w:hAnsi="Garamond"/>
          <w:iCs/>
          <w:lang w:val="sq-AL"/>
        </w:rPr>
        <w:t>Thirrë</w:t>
      </w:r>
      <w:r w:rsidR="00C45BD5">
        <w:rPr>
          <w:rFonts w:ascii="Garamond" w:hAnsi="Garamond"/>
          <w:iCs/>
          <w:lang w:val="sq-AL"/>
        </w:rPr>
        <w:t>’”</w:t>
      </w:r>
      <w:r w:rsidR="00C45BD5" w:rsidRPr="00C50025">
        <w:rPr>
          <w:rFonts w:ascii="Garamond" w:hAnsi="Garamond"/>
          <w:iCs/>
          <w:lang w:val="sq-AL"/>
        </w:rPr>
        <w:t xml:space="preserve"> </w:t>
      </w:r>
      <w:r w:rsidRPr="00C50025">
        <w:rPr>
          <w:rFonts w:ascii="Garamond" w:hAnsi="Garamond"/>
          <w:lang w:val="sq-AL"/>
        </w:rPr>
        <w:t xml:space="preserve">dhe </w:t>
      </w:r>
      <w:r w:rsidR="00C45BD5" w:rsidRPr="00C50025">
        <w:rPr>
          <w:rFonts w:ascii="Garamond" w:hAnsi="Garamond"/>
          <w:iCs/>
          <w:lang w:val="sq-AL"/>
        </w:rPr>
        <w:t xml:space="preserve">lejen </w:t>
      </w:r>
      <w:r w:rsidRPr="00C50025">
        <w:rPr>
          <w:rFonts w:ascii="Garamond" w:hAnsi="Garamond"/>
          <w:iCs/>
          <w:lang w:val="sq-AL"/>
        </w:rPr>
        <w:t>për përdorim burimi ujor sipërfaqësor nr. 433 , datë 24.10.2022</w:t>
      </w:r>
      <w:r w:rsidR="00C45BD5">
        <w:rPr>
          <w:rFonts w:ascii="Garamond" w:hAnsi="Garamond"/>
          <w:iCs/>
          <w:lang w:val="sq-AL"/>
        </w:rPr>
        <w:t>,</w:t>
      </w:r>
      <w:r w:rsidRPr="00C50025">
        <w:rPr>
          <w:rFonts w:ascii="Garamond" w:hAnsi="Garamond"/>
          <w:iCs/>
          <w:lang w:val="sq-AL"/>
        </w:rPr>
        <w:t xml:space="preserve"> </w:t>
      </w:r>
      <w:r w:rsidRPr="00C50025">
        <w:rPr>
          <w:rFonts w:ascii="Garamond" w:hAnsi="Garamond"/>
          <w:lang w:val="sq-AL"/>
        </w:rPr>
        <w:t>me afat vlefshmërie 5 vjet.</w:t>
      </w:r>
    </w:p>
    <w:p w14:paraId="2FDABB20" w14:textId="496E4B71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50025">
        <w:rPr>
          <w:rFonts w:ascii="Garamond" w:hAnsi="Garamond" w:cs="Symbol"/>
          <w:lang w:val="sq-AL"/>
        </w:rPr>
        <w:t xml:space="preserve">- </w:t>
      </w:r>
      <w:r w:rsidRPr="00C50025">
        <w:rPr>
          <w:rFonts w:ascii="Garamond" w:hAnsi="Garamond"/>
          <w:lang w:val="sq-AL"/>
        </w:rPr>
        <w:t>Me depozitimin e dokumentacionit si më sipër nga shoqëria “</w:t>
      </w:r>
      <w:r w:rsidR="00DE5A66" w:rsidRPr="00C50025">
        <w:rPr>
          <w:rFonts w:ascii="Garamond" w:hAnsi="Garamond"/>
          <w:lang w:val="sq-AL"/>
        </w:rPr>
        <w:t xml:space="preserve">Sang </w:t>
      </w:r>
      <w:r w:rsidRPr="00C50025">
        <w:rPr>
          <w:rFonts w:ascii="Garamond" w:hAnsi="Garamond"/>
          <w:lang w:val="sq-AL"/>
        </w:rPr>
        <w:t>1” sh.p.k. vlerësojmë që pika 2 e vendimit të Bordit nr. 83/2019</w:t>
      </w:r>
      <w:r w:rsidR="00DE5A66">
        <w:rPr>
          <w:rFonts w:ascii="Garamond" w:hAnsi="Garamond"/>
          <w:lang w:val="sq-AL"/>
        </w:rPr>
        <w:t>,</w:t>
      </w:r>
      <w:r w:rsidRPr="00C50025">
        <w:rPr>
          <w:rFonts w:ascii="Garamond" w:hAnsi="Garamond"/>
          <w:lang w:val="sq-AL"/>
        </w:rPr>
        <w:t xml:space="preserve"> </w:t>
      </w:r>
      <w:r w:rsidR="00DE5A66">
        <w:rPr>
          <w:rFonts w:ascii="Garamond" w:hAnsi="Garamond"/>
          <w:lang w:val="sq-AL"/>
        </w:rPr>
        <w:t xml:space="preserve">të </w:t>
      </w:r>
      <w:r w:rsidRPr="00C50025">
        <w:rPr>
          <w:rFonts w:ascii="Garamond" w:hAnsi="Garamond"/>
          <w:lang w:val="sq-AL"/>
        </w:rPr>
        <w:t>ndryshuar, të ndryshojë dhe bëhet:</w:t>
      </w:r>
    </w:p>
    <w:p w14:paraId="754997AF" w14:textId="7157E4F4" w:rsidR="00CB6448" w:rsidRPr="00C50025" w:rsidRDefault="00DE5A66" w:rsidP="00CB6448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>
        <w:rPr>
          <w:rFonts w:ascii="Garamond" w:hAnsi="Garamond"/>
          <w:iCs/>
          <w:lang w:val="sq-AL"/>
        </w:rPr>
        <w:t>“</w:t>
      </w:r>
      <w:r w:rsidR="00CB6448" w:rsidRPr="00C50025">
        <w:rPr>
          <w:rFonts w:ascii="Garamond" w:hAnsi="Garamond"/>
          <w:iCs/>
          <w:lang w:val="sq-AL"/>
        </w:rPr>
        <w:t>2. Shoqëria “</w:t>
      </w:r>
      <w:r w:rsidRPr="00C50025">
        <w:rPr>
          <w:rFonts w:ascii="Garamond" w:hAnsi="Garamond"/>
          <w:iCs/>
          <w:lang w:val="sq-AL"/>
        </w:rPr>
        <w:t xml:space="preserve">Sang </w:t>
      </w:r>
      <w:r>
        <w:rPr>
          <w:rFonts w:ascii="Garamond" w:hAnsi="Garamond"/>
          <w:iCs/>
          <w:lang w:val="sq-AL"/>
        </w:rPr>
        <w:t>1” sh.p.k.</w:t>
      </w:r>
      <w:r w:rsidR="00CB6448" w:rsidRPr="00C50025">
        <w:rPr>
          <w:rFonts w:ascii="Garamond" w:hAnsi="Garamond"/>
          <w:iCs/>
          <w:lang w:val="sq-AL"/>
        </w:rPr>
        <w:t xml:space="preserve"> të përcjellë në ERE jo më vonë se data 13.10.2027, lejen e përdorimit të burimit ujor me afat të rinovuar (data e përfundimit të lejes 12.10.2027).</w:t>
      </w:r>
      <w:r>
        <w:rPr>
          <w:rFonts w:ascii="Garamond" w:hAnsi="Garamond"/>
          <w:iCs/>
          <w:lang w:val="sq-AL"/>
        </w:rPr>
        <w:t>”.</w:t>
      </w:r>
    </w:p>
    <w:p w14:paraId="5CD2C2AE" w14:textId="34D685DD" w:rsidR="00CB6448" w:rsidRPr="00C50025" w:rsidRDefault="00CB6448" w:rsidP="00CB6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Pr="00C50025">
        <w:rPr>
          <w:rFonts w:ascii="Garamond" w:hAnsi="Garamond"/>
          <w:sz w:val="24"/>
          <w:szCs w:val="24"/>
          <w:lang w:val="sq-AL"/>
        </w:rPr>
        <w:t>Në nenin 113 të “Kodit të Procedurave Administrative të Republikës së Shqipërisë” është parashikuar mundësia e shfuqizimit të plotë apo të pjesshëm të një akti, me nismën e vet</w:t>
      </w:r>
      <w:r w:rsidR="00DE5A66">
        <w:rPr>
          <w:rFonts w:ascii="Garamond" w:hAnsi="Garamond"/>
          <w:sz w:val="24"/>
          <w:szCs w:val="24"/>
          <w:lang w:val="sq-AL"/>
        </w:rPr>
        <w:t>ë</w:t>
      </w:r>
      <w:r w:rsidRPr="00C50025">
        <w:rPr>
          <w:rFonts w:ascii="Garamond" w:hAnsi="Garamond"/>
          <w:sz w:val="24"/>
          <w:szCs w:val="24"/>
          <w:lang w:val="sq-AL"/>
        </w:rPr>
        <w:t xml:space="preserve"> organit, që ka nxjerrë, duke përcaktuar dhe formën ligjore të këtij ndryshimi të aktit, e cila duhet të bëhet me një akt të ri me shkrim. </w:t>
      </w:r>
    </w:p>
    <w:p w14:paraId="79CCFB9B" w14:textId="64344DCE" w:rsidR="00CB6448" w:rsidRPr="00C50025" w:rsidRDefault="00CB6448" w:rsidP="00CB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D0142A" w:rsidRPr="00C50025">
        <w:rPr>
          <w:rFonts w:ascii="Garamond" w:hAnsi="Garamond"/>
          <w:sz w:val="24"/>
          <w:szCs w:val="24"/>
          <w:lang w:val="sq-AL"/>
        </w:rPr>
        <w:t xml:space="preserve">Bordi </w:t>
      </w:r>
      <w:r w:rsidR="00DE5A66">
        <w:rPr>
          <w:rFonts w:ascii="Garamond" w:hAnsi="Garamond"/>
          <w:sz w:val="24"/>
          <w:szCs w:val="24"/>
          <w:lang w:val="sq-AL"/>
        </w:rPr>
        <w:t>i ERE-s</w:t>
      </w:r>
    </w:p>
    <w:p w14:paraId="47DD585A" w14:textId="77777777" w:rsidR="00CB6448" w:rsidRPr="00C50025" w:rsidRDefault="00CB6448" w:rsidP="00CB6448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11935608" w14:textId="4F337EAF" w:rsidR="00CB6448" w:rsidRPr="00C50025" w:rsidRDefault="00CB6448" w:rsidP="00CB644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5002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C582282" w14:textId="77777777" w:rsidR="00CB6448" w:rsidRPr="00C50025" w:rsidRDefault="00CB6448" w:rsidP="00CB644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C30B882" w14:textId="79C2B29E" w:rsidR="00CB6448" w:rsidRPr="00C50025" w:rsidRDefault="00CB6448" w:rsidP="00CB64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50025">
        <w:rPr>
          <w:rFonts w:ascii="Garamond" w:hAnsi="Garamond"/>
          <w:lang w:val="sq-AL"/>
        </w:rPr>
        <w:t>1. Pika 2 e dispozitivit të vendimit nr. 83/2019, i ndryshuar, ndryshon dhe bëhet:</w:t>
      </w:r>
    </w:p>
    <w:p w14:paraId="3423208E" w14:textId="0CD44CE0" w:rsidR="00CB6448" w:rsidRPr="00C50025" w:rsidRDefault="00DE5A66" w:rsidP="00CB6448">
      <w:pPr>
        <w:pStyle w:val="BodyText"/>
        <w:spacing w:after="0"/>
        <w:ind w:firstLine="284"/>
        <w:jc w:val="both"/>
        <w:rPr>
          <w:rFonts w:ascii="Garamond" w:hAnsi="Garamond"/>
          <w:iCs/>
          <w:lang w:val="sq-AL"/>
        </w:rPr>
      </w:pPr>
      <w:r>
        <w:rPr>
          <w:rFonts w:ascii="Garamond" w:hAnsi="Garamond"/>
          <w:iCs/>
          <w:lang w:val="sq-AL"/>
        </w:rPr>
        <w:t>“</w:t>
      </w:r>
      <w:r w:rsidR="00CB6448" w:rsidRPr="00C50025">
        <w:rPr>
          <w:rFonts w:ascii="Garamond" w:hAnsi="Garamond"/>
          <w:iCs/>
          <w:lang w:val="sq-AL"/>
        </w:rPr>
        <w:t>2. Shoqëria “</w:t>
      </w:r>
      <w:r w:rsidR="002F344C" w:rsidRPr="00C50025">
        <w:rPr>
          <w:rFonts w:ascii="Garamond" w:hAnsi="Garamond"/>
          <w:iCs/>
          <w:lang w:val="sq-AL"/>
        </w:rPr>
        <w:t xml:space="preserve">Sang </w:t>
      </w:r>
      <w:r w:rsidR="002F344C">
        <w:rPr>
          <w:rFonts w:ascii="Garamond" w:hAnsi="Garamond"/>
          <w:iCs/>
          <w:lang w:val="sq-AL"/>
        </w:rPr>
        <w:t>1” sh.p.k.</w:t>
      </w:r>
      <w:r w:rsidR="00CB6448" w:rsidRPr="00C50025">
        <w:rPr>
          <w:rFonts w:ascii="Garamond" w:hAnsi="Garamond"/>
          <w:iCs/>
          <w:lang w:val="sq-AL"/>
        </w:rPr>
        <w:t xml:space="preserve"> të përcjellë në ERE jo më vonë se data 13.10.2027, lejen e përdorimit të burimit ujor me afat të rinovuar (data e përfundimit të lejes 12.10.2027).</w:t>
      </w:r>
      <w:r>
        <w:rPr>
          <w:rFonts w:ascii="Garamond" w:hAnsi="Garamond"/>
          <w:iCs/>
          <w:lang w:val="sq-AL"/>
        </w:rPr>
        <w:t>”.</w:t>
      </w:r>
    </w:p>
    <w:p w14:paraId="42A4AC72" w14:textId="5B1985CA" w:rsidR="00CB6448" w:rsidRPr="00C50025" w:rsidRDefault="00CB6448" w:rsidP="00CB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>2.</w:t>
      </w:r>
      <w:r w:rsidRPr="00C50025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C50025">
        <w:rPr>
          <w:rFonts w:ascii="Garamond" w:hAnsi="Garamond"/>
          <w:sz w:val="24"/>
          <w:szCs w:val="24"/>
          <w:lang w:val="sq-AL"/>
        </w:rPr>
        <w:t>Drejtoria e Licencimi</w:t>
      </w:r>
      <w:r w:rsidR="002F344C">
        <w:rPr>
          <w:rFonts w:ascii="Garamond" w:hAnsi="Garamond"/>
          <w:sz w:val="24"/>
          <w:szCs w:val="24"/>
          <w:lang w:val="sq-AL"/>
        </w:rPr>
        <w:t>t, Autorizimeve dhe Mbikëqyrjes</w:t>
      </w:r>
      <w:r w:rsidRPr="00C50025">
        <w:rPr>
          <w:rFonts w:ascii="Garamond" w:hAnsi="Garamond"/>
          <w:sz w:val="24"/>
          <w:szCs w:val="24"/>
          <w:lang w:val="sq-AL"/>
        </w:rPr>
        <w:t xml:space="preserve"> të njoftojë subjektin për vendimin e Bordit të ERE-s.</w:t>
      </w:r>
    </w:p>
    <w:p w14:paraId="032BE51E" w14:textId="77777777" w:rsidR="00CB6448" w:rsidRPr="00C50025" w:rsidRDefault="00CB6448" w:rsidP="00CB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60150A4" w14:textId="3B1A9CA4" w:rsidR="00CB6448" w:rsidRPr="00C50025" w:rsidRDefault="00CB6448" w:rsidP="00CB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F344C" w:rsidRPr="00C50025">
        <w:rPr>
          <w:rFonts w:ascii="Garamond" w:hAnsi="Garamond"/>
          <w:sz w:val="24"/>
          <w:szCs w:val="24"/>
          <w:lang w:val="sq-AL"/>
        </w:rPr>
        <w:t>Bordit</w:t>
      </w:r>
      <w:r w:rsidR="002F344C">
        <w:rPr>
          <w:rFonts w:ascii="Garamond" w:hAnsi="Garamond"/>
          <w:sz w:val="24"/>
          <w:szCs w:val="24"/>
          <w:lang w:val="sq-AL"/>
        </w:rPr>
        <w:t>,</w:t>
      </w:r>
      <w:r w:rsidR="002F344C" w:rsidRPr="00C50025">
        <w:rPr>
          <w:rFonts w:ascii="Garamond" w:hAnsi="Garamond"/>
          <w:sz w:val="24"/>
          <w:szCs w:val="24"/>
          <w:lang w:val="sq-AL"/>
        </w:rPr>
        <w:t xml:space="preserve"> </w:t>
      </w:r>
      <w:r w:rsidRPr="00C50025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2F344C" w:rsidRPr="00C50025">
        <w:rPr>
          <w:rFonts w:ascii="Garamond" w:hAnsi="Garamond"/>
          <w:sz w:val="24"/>
          <w:szCs w:val="24"/>
          <w:lang w:val="sq-AL"/>
        </w:rPr>
        <w:t>Bor</w:t>
      </w:r>
      <w:bookmarkStart w:id="0" w:name="_GoBack"/>
      <w:bookmarkEnd w:id="0"/>
      <w:r w:rsidR="002F344C" w:rsidRPr="00C50025">
        <w:rPr>
          <w:rFonts w:ascii="Garamond" w:hAnsi="Garamond"/>
          <w:sz w:val="24"/>
          <w:szCs w:val="24"/>
          <w:lang w:val="sq-AL"/>
        </w:rPr>
        <w:t xml:space="preserve">din </w:t>
      </w:r>
      <w:r w:rsidRPr="00C50025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B7F8BE2" w14:textId="77777777" w:rsidR="00CB6448" w:rsidRPr="00C50025" w:rsidRDefault="00CB6448" w:rsidP="00CB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7262196" w14:textId="77777777" w:rsidR="00CB6448" w:rsidRPr="00C50025" w:rsidRDefault="00CB6448" w:rsidP="00CB64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CE35214" w14:textId="3D4B5115" w:rsidR="00CB6448" w:rsidRPr="00C50025" w:rsidRDefault="00CB6448" w:rsidP="00CB644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50025">
        <w:rPr>
          <w:rFonts w:ascii="Garamond" w:hAnsi="Garamond"/>
          <w:sz w:val="24"/>
          <w:szCs w:val="24"/>
          <w:lang w:val="sq-AL"/>
        </w:rPr>
        <w:tab/>
      </w:r>
      <w:r w:rsidRPr="00C50025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7D0BA42" w14:textId="2003BA4F" w:rsidR="00CB6448" w:rsidRPr="00C50025" w:rsidRDefault="00CB6448" w:rsidP="00CB644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50025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CB6448" w:rsidRPr="00C50025" w:rsidSect="00C500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B75A4" w14:textId="77777777" w:rsidR="00C50025" w:rsidRDefault="00C50025" w:rsidP="00A15248">
      <w:pPr>
        <w:spacing w:after="0" w:line="240" w:lineRule="auto"/>
      </w:pPr>
      <w:r>
        <w:separator/>
      </w:r>
    </w:p>
  </w:endnote>
  <w:endnote w:type="continuationSeparator" w:id="0">
    <w:p w14:paraId="1541A9D3" w14:textId="77777777" w:rsidR="00C50025" w:rsidRDefault="00C50025" w:rsidP="00A15248">
      <w:pPr>
        <w:spacing w:after="0" w:line="240" w:lineRule="auto"/>
      </w:pPr>
      <w:r>
        <w:continuationSeparator/>
      </w:r>
    </w:p>
  </w:endnote>
  <w:endnote w:type="continuationNotice" w:id="1">
    <w:p w14:paraId="781E7F61" w14:textId="77777777" w:rsidR="005B14DB" w:rsidRDefault="005B1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95989" w14:textId="77777777" w:rsidR="00C50025" w:rsidRDefault="00C50025" w:rsidP="00A15248">
      <w:pPr>
        <w:spacing w:after="0" w:line="240" w:lineRule="auto"/>
      </w:pPr>
      <w:r>
        <w:separator/>
      </w:r>
    </w:p>
  </w:footnote>
  <w:footnote w:type="continuationSeparator" w:id="0">
    <w:p w14:paraId="4C0121C9" w14:textId="77777777" w:rsidR="00C50025" w:rsidRDefault="00C50025" w:rsidP="00A15248">
      <w:pPr>
        <w:spacing w:after="0" w:line="240" w:lineRule="auto"/>
      </w:pPr>
      <w:r>
        <w:continuationSeparator/>
      </w:r>
    </w:p>
  </w:footnote>
  <w:footnote w:type="continuationNotice" w:id="1">
    <w:p w14:paraId="2FD34C97" w14:textId="77777777" w:rsidR="005B14DB" w:rsidRDefault="005B14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5242"/>
    <w:multiLevelType w:val="hybridMultilevel"/>
    <w:tmpl w:val="B0986440"/>
    <w:lvl w:ilvl="0" w:tplc="C5EC7F64">
      <w:start w:val="5"/>
      <w:numFmt w:val="decimal"/>
      <w:lvlText w:val="%1."/>
      <w:lvlJc w:val="left"/>
      <w:pPr>
        <w:ind w:left="1080" w:hanging="360"/>
      </w:pPr>
      <w:rPr>
        <w:rFonts w:hint="default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A011DE"/>
    <w:multiLevelType w:val="hybridMultilevel"/>
    <w:tmpl w:val="F7A072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D52B52"/>
    <w:multiLevelType w:val="hybridMultilevel"/>
    <w:tmpl w:val="9B302D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241707"/>
    <w:multiLevelType w:val="hybridMultilevel"/>
    <w:tmpl w:val="1FC4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B22A3"/>
    <w:multiLevelType w:val="hybridMultilevel"/>
    <w:tmpl w:val="F9C0E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79369D"/>
    <w:multiLevelType w:val="hybridMultilevel"/>
    <w:tmpl w:val="CCD21B92"/>
    <w:lvl w:ilvl="0" w:tplc="17B6F182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A136263"/>
    <w:multiLevelType w:val="hybridMultilevel"/>
    <w:tmpl w:val="0CE2A12A"/>
    <w:lvl w:ilvl="0" w:tplc="0409000F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DD61843"/>
    <w:multiLevelType w:val="hybridMultilevel"/>
    <w:tmpl w:val="27344158"/>
    <w:lvl w:ilvl="0" w:tplc="9876573C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0A29AE"/>
    <w:multiLevelType w:val="hybridMultilevel"/>
    <w:tmpl w:val="065415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5D427D"/>
    <w:multiLevelType w:val="hybridMultilevel"/>
    <w:tmpl w:val="BF42D5CC"/>
    <w:lvl w:ilvl="0" w:tplc="2676F634">
      <w:start w:val="4"/>
      <w:numFmt w:val="decimal"/>
      <w:lvlText w:val="%1."/>
      <w:lvlJc w:val="left"/>
      <w:pPr>
        <w:ind w:left="180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F274CD9"/>
    <w:multiLevelType w:val="hybridMultilevel"/>
    <w:tmpl w:val="4ADAEF36"/>
    <w:lvl w:ilvl="0" w:tplc="761226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10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44345"/>
    <w:rsid w:val="0006056E"/>
    <w:rsid w:val="00064056"/>
    <w:rsid w:val="00072DFB"/>
    <w:rsid w:val="00075118"/>
    <w:rsid w:val="000814B5"/>
    <w:rsid w:val="00083985"/>
    <w:rsid w:val="000861BE"/>
    <w:rsid w:val="00094DAE"/>
    <w:rsid w:val="000B5033"/>
    <w:rsid w:val="000C0736"/>
    <w:rsid w:val="00101435"/>
    <w:rsid w:val="00111622"/>
    <w:rsid w:val="00115774"/>
    <w:rsid w:val="00122B67"/>
    <w:rsid w:val="00150B01"/>
    <w:rsid w:val="00151DE2"/>
    <w:rsid w:val="001753F5"/>
    <w:rsid w:val="00180670"/>
    <w:rsid w:val="00182A96"/>
    <w:rsid w:val="00183392"/>
    <w:rsid w:val="001B130B"/>
    <w:rsid w:val="001B1ECF"/>
    <w:rsid w:val="001F2D50"/>
    <w:rsid w:val="00215CFE"/>
    <w:rsid w:val="002628DB"/>
    <w:rsid w:val="002670D6"/>
    <w:rsid w:val="0028754E"/>
    <w:rsid w:val="002B7E91"/>
    <w:rsid w:val="002C7AFE"/>
    <w:rsid w:val="002D5149"/>
    <w:rsid w:val="002F246B"/>
    <w:rsid w:val="002F344C"/>
    <w:rsid w:val="00321E11"/>
    <w:rsid w:val="003343A8"/>
    <w:rsid w:val="00340F51"/>
    <w:rsid w:val="003776CF"/>
    <w:rsid w:val="003D3757"/>
    <w:rsid w:val="003D7FF1"/>
    <w:rsid w:val="003E280D"/>
    <w:rsid w:val="003E2AC0"/>
    <w:rsid w:val="003F2AEF"/>
    <w:rsid w:val="004052F5"/>
    <w:rsid w:val="004123E7"/>
    <w:rsid w:val="00415CFF"/>
    <w:rsid w:val="00417D54"/>
    <w:rsid w:val="004536C2"/>
    <w:rsid w:val="00455324"/>
    <w:rsid w:val="004954C7"/>
    <w:rsid w:val="004A4197"/>
    <w:rsid w:val="004F01A9"/>
    <w:rsid w:val="00503DE6"/>
    <w:rsid w:val="0050596E"/>
    <w:rsid w:val="005116C6"/>
    <w:rsid w:val="00557517"/>
    <w:rsid w:val="00585408"/>
    <w:rsid w:val="00590849"/>
    <w:rsid w:val="005A3404"/>
    <w:rsid w:val="005B14DB"/>
    <w:rsid w:val="005B4FF9"/>
    <w:rsid w:val="005D2A2C"/>
    <w:rsid w:val="005D2D9D"/>
    <w:rsid w:val="005E041F"/>
    <w:rsid w:val="005E168F"/>
    <w:rsid w:val="005E58DA"/>
    <w:rsid w:val="00600A99"/>
    <w:rsid w:val="00604BC5"/>
    <w:rsid w:val="00617494"/>
    <w:rsid w:val="006406C8"/>
    <w:rsid w:val="00652AFC"/>
    <w:rsid w:val="00652BE4"/>
    <w:rsid w:val="006541D1"/>
    <w:rsid w:val="00662C3C"/>
    <w:rsid w:val="006772FA"/>
    <w:rsid w:val="006914B5"/>
    <w:rsid w:val="006B77E4"/>
    <w:rsid w:val="006D29DB"/>
    <w:rsid w:val="006D712F"/>
    <w:rsid w:val="00700B30"/>
    <w:rsid w:val="00725397"/>
    <w:rsid w:val="00734F27"/>
    <w:rsid w:val="00750658"/>
    <w:rsid w:val="007610D2"/>
    <w:rsid w:val="0077776E"/>
    <w:rsid w:val="007974DB"/>
    <w:rsid w:val="007A3F08"/>
    <w:rsid w:val="007C4D7D"/>
    <w:rsid w:val="007E798D"/>
    <w:rsid w:val="00810CF1"/>
    <w:rsid w:val="0082270C"/>
    <w:rsid w:val="00823904"/>
    <w:rsid w:val="00826874"/>
    <w:rsid w:val="00827768"/>
    <w:rsid w:val="0083575D"/>
    <w:rsid w:val="008372EA"/>
    <w:rsid w:val="0086191E"/>
    <w:rsid w:val="00863E9D"/>
    <w:rsid w:val="00872EF0"/>
    <w:rsid w:val="00875749"/>
    <w:rsid w:val="0088035C"/>
    <w:rsid w:val="00880E82"/>
    <w:rsid w:val="00896856"/>
    <w:rsid w:val="008A1A23"/>
    <w:rsid w:val="008A6D7E"/>
    <w:rsid w:val="008C2CB6"/>
    <w:rsid w:val="008D5528"/>
    <w:rsid w:val="008D5CF1"/>
    <w:rsid w:val="008F2CE4"/>
    <w:rsid w:val="009027E7"/>
    <w:rsid w:val="00903E6C"/>
    <w:rsid w:val="00921385"/>
    <w:rsid w:val="00934187"/>
    <w:rsid w:val="0094711B"/>
    <w:rsid w:val="00950001"/>
    <w:rsid w:val="00950921"/>
    <w:rsid w:val="00955673"/>
    <w:rsid w:val="00974E5C"/>
    <w:rsid w:val="00985200"/>
    <w:rsid w:val="009923BC"/>
    <w:rsid w:val="00995F32"/>
    <w:rsid w:val="0099649F"/>
    <w:rsid w:val="009A44C5"/>
    <w:rsid w:val="009A7515"/>
    <w:rsid w:val="009A7B5E"/>
    <w:rsid w:val="009B7DE8"/>
    <w:rsid w:val="009D1F02"/>
    <w:rsid w:val="009D65EE"/>
    <w:rsid w:val="009D7B81"/>
    <w:rsid w:val="009F12B7"/>
    <w:rsid w:val="00A007DE"/>
    <w:rsid w:val="00A06613"/>
    <w:rsid w:val="00A15248"/>
    <w:rsid w:val="00A23F39"/>
    <w:rsid w:val="00A311C8"/>
    <w:rsid w:val="00A31901"/>
    <w:rsid w:val="00A340C1"/>
    <w:rsid w:val="00A4426D"/>
    <w:rsid w:val="00A46F41"/>
    <w:rsid w:val="00A47FB2"/>
    <w:rsid w:val="00A53E7D"/>
    <w:rsid w:val="00A956A3"/>
    <w:rsid w:val="00A96E3E"/>
    <w:rsid w:val="00AA4BC1"/>
    <w:rsid w:val="00AB1CD0"/>
    <w:rsid w:val="00AB1D18"/>
    <w:rsid w:val="00AD65F1"/>
    <w:rsid w:val="00AE3714"/>
    <w:rsid w:val="00B0091F"/>
    <w:rsid w:val="00B61B6D"/>
    <w:rsid w:val="00B651F3"/>
    <w:rsid w:val="00B80A66"/>
    <w:rsid w:val="00B835CD"/>
    <w:rsid w:val="00B84510"/>
    <w:rsid w:val="00B93D1C"/>
    <w:rsid w:val="00BB4303"/>
    <w:rsid w:val="00BB609F"/>
    <w:rsid w:val="00BC326E"/>
    <w:rsid w:val="00BD00B7"/>
    <w:rsid w:val="00BD4710"/>
    <w:rsid w:val="00BD5AA0"/>
    <w:rsid w:val="00BF31F5"/>
    <w:rsid w:val="00C054CF"/>
    <w:rsid w:val="00C15F55"/>
    <w:rsid w:val="00C23B6E"/>
    <w:rsid w:val="00C24B93"/>
    <w:rsid w:val="00C413CD"/>
    <w:rsid w:val="00C42F60"/>
    <w:rsid w:val="00C45BD5"/>
    <w:rsid w:val="00C50025"/>
    <w:rsid w:val="00C626A0"/>
    <w:rsid w:val="00C646D8"/>
    <w:rsid w:val="00C67EBA"/>
    <w:rsid w:val="00C741B5"/>
    <w:rsid w:val="00C86F87"/>
    <w:rsid w:val="00C875FB"/>
    <w:rsid w:val="00C90708"/>
    <w:rsid w:val="00CA52BD"/>
    <w:rsid w:val="00CB6448"/>
    <w:rsid w:val="00CC43DF"/>
    <w:rsid w:val="00CD03AA"/>
    <w:rsid w:val="00CE1057"/>
    <w:rsid w:val="00D0142A"/>
    <w:rsid w:val="00D12227"/>
    <w:rsid w:val="00D4561F"/>
    <w:rsid w:val="00D479BF"/>
    <w:rsid w:val="00D553BF"/>
    <w:rsid w:val="00D6707C"/>
    <w:rsid w:val="00D8143C"/>
    <w:rsid w:val="00D87DDF"/>
    <w:rsid w:val="00D9216B"/>
    <w:rsid w:val="00DA3DB5"/>
    <w:rsid w:val="00DA4345"/>
    <w:rsid w:val="00DC0B11"/>
    <w:rsid w:val="00DC3F3A"/>
    <w:rsid w:val="00DC609E"/>
    <w:rsid w:val="00DE409C"/>
    <w:rsid w:val="00DE48F4"/>
    <w:rsid w:val="00DE5A66"/>
    <w:rsid w:val="00DE6AB9"/>
    <w:rsid w:val="00DF4479"/>
    <w:rsid w:val="00E00525"/>
    <w:rsid w:val="00E12137"/>
    <w:rsid w:val="00E34B72"/>
    <w:rsid w:val="00E52ADB"/>
    <w:rsid w:val="00E53BBC"/>
    <w:rsid w:val="00E802EB"/>
    <w:rsid w:val="00E82A70"/>
    <w:rsid w:val="00E840DE"/>
    <w:rsid w:val="00E861B5"/>
    <w:rsid w:val="00EA6678"/>
    <w:rsid w:val="00EB5786"/>
    <w:rsid w:val="00EB6283"/>
    <w:rsid w:val="00ED0083"/>
    <w:rsid w:val="00EE224A"/>
    <w:rsid w:val="00EF7EF3"/>
    <w:rsid w:val="00F16017"/>
    <w:rsid w:val="00F2237E"/>
    <w:rsid w:val="00F30C86"/>
    <w:rsid w:val="00F56161"/>
    <w:rsid w:val="00F67508"/>
    <w:rsid w:val="00F7048D"/>
    <w:rsid w:val="00F717F2"/>
    <w:rsid w:val="00F871BB"/>
    <w:rsid w:val="00F91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4C0A43"/>
  <w15:docId w15:val="{D93E727A-135F-4B27-9103-DE1E8990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774"/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99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5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8D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D9216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9216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15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248"/>
  </w:style>
  <w:style w:type="paragraph" w:styleId="Footer">
    <w:name w:val="footer"/>
    <w:basedOn w:val="Normal"/>
    <w:link w:val="FooterChar"/>
    <w:uiPriority w:val="99"/>
    <w:unhideWhenUsed/>
    <w:rsid w:val="00A15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248"/>
  </w:style>
  <w:style w:type="character" w:styleId="Hyperlink">
    <w:name w:val="Hyperlink"/>
    <w:rsid w:val="00A15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BEE0FA8F84C29B26B786B7B7BCF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2023-01-19T10:30:35Z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një ndryshim në vendimin e bordit të ERE-s nr. 83, datë 31.05.2019, "Mbi licencimin e shoqërisë "Sang 1" sh.p.k., në veprimtarinë e prodhimit të energjisë elektrike nga Hec "Thirrë"" me kapacitet të instaluar 1820 kw, i ndryshuar</Titulli>
    <Modifikuesi xmlns="0e656187-b300-4fb0-8bf4-3a50f872073c">Suada.Daci</Modifikuesi>
    <Nr_x002e__x0020_prot_x0020_QBZ xmlns="0e656187-b300-4fb0-8bf4-3a50f872073c">86/6</Nr_x002e__x0020_prot_x0020_QBZ>
    <Data_x0020_e_x0020_Modifikimit xmlns="0e656187-b300-4fb0-8bf4-3a50f872073c">2023-01-20T11:38:58Z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BEE0FA8F84C29B26B786B7B7BCF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E739-5132-41ED-BF66-88418CE62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362A9C-29FD-49E5-918F-9B35783D01ED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A17672-9805-4F2A-ADFB-C98F4ACA32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63CC5-CDFC-4FF6-967E-FB84EFE5B2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4FBEAC-2F13-43B5-BC68-8A3B03683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027144-6677-4338-92C2-CFA170EDE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Amarilda Muja</cp:lastModifiedBy>
  <cp:revision>15</cp:revision>
  <cp:lastPrinted>2019-07-29T08:19:00Z</cp:lastPrinted>
  <dcterms:created xsi:type="dcterms:W3CDTF">2023-01-12T09:53:00Z</dcterms:created>
  <dcterms:modified xsi:type="dcterms:W3CDTF">2023-01-23T10:01:00Z</dcterms:modified>
</cp:coreProperties>
</file>