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924A8" w14:textId="77777777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2200404" w14:textId="364D7E6A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Nr. 27, d</w:t>
      </w:r>
      <w:r w:rsidR="0085445A"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atë 16.</w:t>
      </w: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2.2023</w:t>
      </w:r>
    </w:p>
    <w:p w14:paraId="7133BE82" w14:textId="77777777" w:rsidR="000729D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A5D2051" w14:textId="460B7B47" w:rsidR="0020666E" w:rsidRPr="001442CC" w:rsidRDefault="0020666E" w:rsidP="000729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0729DE"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ÇMIMIN E APLIKUESHËM TË BLERJES SË ENERGJISË ELEKTRIKE</w:t>
      </w:r>
      <w:r w:rsidR="007F0DF5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QË DO T’U PAGUHET PRODHUESVE EKZISTUES ME PËRPARËSI</w:t>
      </w:r>
      <w:r w:rsidR="007F0DF5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HYRJEN NË FUQI TË </w:t>
      </w:r>
      <w:proofErr w:type="spellStart"/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VKM</w:t>
      </w:r>
      <w:proofErr w:type="spellEnd"/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-</w:t>
      </w:r>
      <w:r w:rsidR="001442CC"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së</w:t>
      </w:r>
      <w:r w:rsidR="007F0D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67, DATË 8.</w:t>
      </w: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2.2023</w:t>
      </w:r>
    </w:p>
    <w:p w14:paraId="31AD6C1D" w14:textId="77777777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196036" w14:textId="452D0DF2" w:rsidR="0020666E" w:rsidRPr="001442CC" w:rsidRDefault="0020666E" w:rsidP="007F0D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të ligjit nr. 43/2015, “Për sektorin e energjisë elektrike”, </w:t>
      </w:r>
      <w:r w:rsidR="007F0DF5">
        <w:rPr>
          <w:rFonts w:ascii="Garamond" w:hAnsi="Garamond" w:cs="Times New Roman"/>
          <w:color w:val="000000"/>
          <w:sz w:val="24"/>
          <w:szCs w:val="24"/>
        </w:rPr>
        <w:t>të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7F0DF5">
        <w:rPr>
          <w:rFonts w:ascii="Garamond" w:hAnsi="Garamond" w:cs="Times New Roman"/>
          <w:color w:val="000000"/>
          <w:sz w:val="24"/>
          <w:szCs w:val="24"/>
        </w:rPr>
        <w:t>;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nenit 10 të ligjit nr. 7/2017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“Për nxitjen e përdorimit të energjisë nga burimet e rinovueshme”</w:t>
      </w:r>
      <w:r w:rsidR="007F0DF5">
        <w:rPr>
          <w:rFonts w:ascii="Garamond" w:hAnsi="Garamond" w:cs="Times New Roman"/>
          <w:color w:val="000000"/>
          <w:sz w:val="24"/>
          <w:szCs w:val="24"/>
        </w:rPr>
        <w:t>;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nenit 113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“Kodi </w:t>
      </w:r>
      <w:r w:rsidR="007F0DF5">
        <w:rPr>
          <w:rFonts w:ascii="Garamond" w:hAnsi="Garamond" w:cs="Times New Roman"/>
          <w:color w:val="000000"/>
          <w:sz w:val="24"/>
          <w:szCs w:val="24"/>
        </w:rPr>
        <w:t>i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Procedurave Administrative </w:t>
      </w:r>
      <w:r w:rsidR="007F0DF5">
        <w:rPr>
          <w:rFonts w:ascii="Garamond" w:hAnsi="Garamond" w:cs="Times New Roman"/>
          <w:color w:val="000000"/>
          <w:sz w:val="24"/>
          <w:szCs w:val="24"/>
        </w:rPr>
        <w:t>i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</w:t>
      </w:r>
      <w:r w:rsidR="007F0DF5">
        <w:rPr>
          <w:rFonts w:ascii="Garamond" w:hAnsi="Garamond" w:cs="Times New Roman"/>
          <w:color w:val="000000"/>
          <w:sz w:val="24"/>
          <w:szCs w:val="24"/>
        </w:rPr>
        <w:t>;</w:t>
      </w:r>
      <w:r w:rsidR="00EB70C2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0DF5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7F0DF5">
        <w:rPr>
          <w:rFonts w:ascii="Garamond" w:hAnsi="Garamond" w:cs="Times New Roman"/>
          <w:color w:val="000000"/>
          <w:sz w:val="24"/>
          <w:szCs w:val="24"/>
        </w:rPr>
        <w:t xml:space="preserve">-së nr. 67, datë </w:t>
      </w:r>
      <w:r w:rsidRPr="001442CC">
        <w:rPr>
          <w:rFonts w:ascii="Garamond" w:hAnsi="Garamond" w:cs="Times New Roman"/>
          <w:color w:val="000000"/>
          <w:sz w:val="24"/>
          <w:szCs w:val="24"/>
        </w:rPr>
        <w:t>8.2.2023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“Për një ndryshim në </w:t>
      </w:r>
      <w:r w:rsidR="008413E7" w:rsidRPr="001442CC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1442CC">
        <w:rPr>
          <w:rFonts w:ascii="Garamond" w:hAnsi="Garamond" w:cs="Times New Roman"/>
          <w:color w:val="000000"/>
          <w:sz w:val="24"/>
          <w:szCs w:val="24"/>
        </w:rPr>
        <w:t>nr. 687, datë 22.11.2017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të Këshillit të Ministrave, </w:t>
      </w:r>
      <w:r w:rsidR="008413E7">
        <w:rPr>
          <w:rFonts w:ascii="Garamond" w:hAnsi="Garamond" w:cs="Times New Roman"/>
          <w:color w:val="000000"/>
          <w:sz w:val="24"/>
          <w:szCs w:val="24"/>
        </w:rPr>
        <w:t>‘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Për miratimin e </w:t>
      </w:r>
      <w:r w:rsidR="007F0DF5" w:rsidRPr="001442CC">
        <w:rPr>
          <w:rFonts w:ascii="Garamond" w:hAnsi="Garamond" w:cs="Times New Roman"/>
          <w:color w:val="000000"/>
          <w:sz w:val="24"/>
          <w:szCs w:val="24"/>
        </w:rPr>
        <w:t xml:space="preserve">metodologjisë </w:t>
      </w:r>
      <w:r w:rsidRPr="001442CC">
        <w:rPr>
          <w:rFonts w:ascii="Garamond" w:hAnsi="Garamond" w:cs="Times New Roman"/>
          <w:color w:val="000000"/>
          <w:sz w:val="24"/>
          <w:szCs w:val="24"/>
        </w:rPr>
        <w:t>për përcaktimin e çmimit vjetor të blerjes të energjisë elektrike, që do t’u paguhet prodhuesve ekzistues me përparësi</w:t>
      </w:r>
      <w:r w:rsidR="008413E7">
        <w:rPr>
          <w:rFonts w:ascii="Garamond" w:hAnsi="Garamond" w:cs="Times New Roman"/>
          <w:color w:val="000000"/>
          <w:sz w:val="24"/>
          <w:szCs w:val="24"/>
        </w:rPr>
        <w:t>’</w:t>
      </w:r>
      <w:r w:rsidRPr="001442CC">
        <w:rPr>
          <w:rFonts w:ascii="Garamond" w:hAnsi="Garamond" w:cs="Times New Roman"/>
          <w:color w:val="000000"/>
          <w:sz w:val="24"/>
          <w:szCs w:val="24"/>
        </w:rPr>
        <w:t>, të ndryshuar”</w:t>
      </w:r>
      <w:r w:rsidR="007F0DF5">
        <w:rPr>
          <w:rFonts w:ascii="Garamond" w:hAnsi="Garamond" w:cs="Times New Roman"/>
          <w:color w:val="000000"/>
          <w:sz w:val="24"/>
          <w:szCs w:val="24"/>
        </w:rPr>
        <w:t>;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dhe nenit 15 të </w:t>
      </w:r>
      <w:r w:rsidR="007F0DF5">
        <w:rPr>
          <w:rFonts w:ascii="Garamond" w:hAnsi="Garamond" w:cs="Times New Roman"/>
          <w:color w:val="000000"/>
          <w:sz w:val="24"/>
          <w:szCs w:val="24"/>
        </w:rPr>
        <w:t>“</w:t>
      </w:r>
      <w:r w:rsidRPr="001442CC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7F0DF5">
        <w:rPr>
          <w:rFonts w:ascii="Garamond" w:hAnsi="Garamond" w:cs="Times New Roman"/>
          <w:color w:val="000000"/>
          <w:sz w:val="24"/>
          <w:szCs w:val="24"/>
        </w:rPr>
        <w:t>”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7F0DF5" w:rsidRPr="001442C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442CC">
        <w:rPr>
          <w:rFonts w:ascii="Garamond" w:hAnsi="Garamond" w:cs="Times New Roman"/>
          <w:color w:val="000000"/>
          <w:sz w:val="24"/>
          <w:szCs w:val="24"/>
        </w:rPr>
        <w:t>të Entit Rregullator të E</w:t>
      </w:r>
      <w:r w:rsidR="0028065E">
        <w:rPr>
          <w:rFonts w:ascii="Garamond" w:hAnsi="Garamond" w:cs="Times New Roman"/>
          <w:color w:val="000000"/>
          <w:sz w:val="24"/>
          <w:szCs w:val="24"/>
        </w:rPr>
        <w:t>nergjisë (ERE) nr. 96, datë 17.</w:t>
      </w:r>
      <w:r w:rsidRPr="001442CC">
        <w:rPr>
          <w:rFonts w:ascii="Garamond" w:hAnsi="Garamond" w:cs="Times New Roman"/>
          <w:color w:val="000000"/>
          <w:sz w:val="24"/>
          <w:szCs w:val="24"/>
        </w:rPr>
        <w:t>6.2016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Bordi </w:t>
      </w:r>
      <w:r w:rsidR="007F0DF5">
        <w:rPr>
          <w:rFonts w:ascii="Garamond" w:hAnsi="Garamond" w:cs="Times New Roman"/>
          <w:color w:val="000000"/>
          <w:sz w:val="24"/>
          <w:szCs w:val="24"/>
        </w:rPr>
        <w:t>i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ERE-s, </w:t>
      </w:r>
      <w:r w:rsidR="007F0DF5">
        <w:rPr>
          <w:rFonts w:ascii="Garamond" w:hAnsi="Garamond" w:cs="Times New Roman"/>
          <w:color w:val="000000"/>
          <w:sz w:val="24"/>
          <w:szCs w:val="24"/>
        </w:rPr>
        <w:t>në mbledhjen e tij të datës 16.</w:t>
      </w:r>
      <w:r w:rsidRPr="001442CC">
        <w:rPr>
          <w:rFonts w:ascii="Garamond" w:hAnsi="Garamond" w:cs="Times New Roman"/>
          <w:color w:val="000000"/>
          <w:sz w:val="24"/>
          <w:szCs w:val="24"/>
        </w:rPr>
        <w:t>2.2023, pasi shqyrtoi relacioni</w:t>
      </w:r>
      <w:r w:rsidR="007F0DF5">
        <w:rPr>
          <w:rFonts w:ascii="Garamond" w:hAnsi="Garamond" w:cs="Times New Roman"/>
          <w:color w:val="000000"/>
          <w:sz w:val="24"/>
          <w:szCs w:val="24"/>
        </w:rPr>
        <w:t xml:space="preserve">n me nr. 736/2 </w:t>
      </w:r>
      <w:proofErr w:type="spellStart"/>
      <w:r w:rsidR="007F0DF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7F0DF5">
        <w:rPr>
          <w:rFonts w:ascii="Garamond" w:hAnsi="Garamond" w:cs="Times New Roman"/>
          <w:color w:val="000000"/>
          <w:sz w:val="24"/>
          <w:szCs w:val="24"/>
        </w:rPr>
        <w:t>., datë 14.</w:t>
      </w:r>
      <w:r w:rsidRPr="001442CC">
        <w:rPr>
          <w:rFonts w:ascii="Garamond" w:hAnsi="Garamond" w:cs="Times New Roman"/>
          <w:color w:val="000000"/>
          <w:sz w:val="24"/>
          <w:szCs w:val="24"/>
        </w:rPr>
        <w:t>2.2023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të përgatitur nga Drejtoria e Tarifave dhe Çmimeve, “Mbi çmimin e aplikueshëm të blerjes së energjisë elektrike që do t’u paguhet prodhuesve ekzistues me përparësi për vitin 2023, në zbatim të ndryshimeve të miratuara me </w:t>
      </w:r>
      <w:proofErr w:type="spellStart"/>
      <w:r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1442CC">
        <w:rPr>
          <w:rFonts w:ascii="Garamond" w:hAnsi="Garamond" w:cs="Times New Roman"/>
          <w:color w:val="000000"/>
          <w:sz w:val="24"/>
          <w:szCs w:val="24"/>
        </w:rPr>
        <w:t>-në nr.</w:t>
      </w:r>
      <w:r w:rsidR="00BF6D1F">
        <w:rPr>
          <w:rFonts w:ascii="Garamond" w:hAnsi="Garamond" w:cs="Times New Roman"/>
          <w:color w:val="000000"/>
          <w:sz w:val="24"/>
          <w:szCs w:val="24"/>
        </w:rPr>
        <w:t xml:space="preserve"> 67, datë 8.</w:t>
      </w:r>
      <w:r w:rsidRPr="001442CC">
        <w:rPr>
          <w:rFonts w:ascii="Garamond" w:hAnsi="Garamond" w:cs="Times New Roman"/>
          <w:color w:val="000000"/>
          <w:sz w:val="24"/>
          <w:szCs w:val="24"/>
        </w:rPr>
        <w:t>2.2023</w:t>
      </w:r>
      <w:r w:rsidR="000729DE" w:rsidRPr="001442CC">
        <w:rPr>
          <w:rFonts w:ascii="Garamond" w:hAnsi="Garamond" w:cs="Times New Roman"/>
          <w:color w:val="000000"/>
          <w:sz w:val="24"/>
          <w:szCs w:val="24"/>
        </w:rPr>
        <w:t>”</w:t>
      </w:r>
      <w:r w:rsidR="007F0DF5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198CE2FE" w14:textId="58016233" w:rsidR="0020666E" w:rsidRPr="001442CC" w:rsidRDefault="007F0DF5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20666E" w:rsidRPr="001442CC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4CECE8EA" w14:textId="55F3CB4E" w:rsidR="0020666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me vendimin nr. 327, datë 14.12.2022, vendosi miratimin e çmimit vjetor të blerjes së energjisë elektrike, që do t’u paguhet prodhuesve ekzistues me përparësi</w:t>
      </w:r>
      <w:r w:rsidR="00541B97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prej 8.5652 lekë</w:t>
      </w:r>
      <w:r w:rsidR="002E726D">
        <w:rPr>
          <w:rFonts w:ascii="Garamond" w:hAnsi="Garamond" w:cs="Times New Roman"/>
          <w:color w:val="000000"/>
          <w:sz w:val="24"/>
          <w:szCs w:val="24"/>
        </w:rPr>
        <w:t>sh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="00BF6D1F" w:rsidRPr="001442CC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="00BF6D1F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për vitin 2023.</w:t>
      </w:r>
    </w:p>
    <w:p w14:paraId="7CC10A54" w14:textId="4CBC9036" w:rsidR="0020666E" w:rsidRPr="001442CC" w:rsidRDefault="000729DE" w:rsidP="002E7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Në vijim të kësaj vendimma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rrjeje, me </w:t>
      </w:r>
      <w:proofErr w:type="spellStart"/>
      <w:r w:rsidR="002E726D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E726D">
        <w:rPr>
          <w:rFonts w:ascii="Garamond" w:hAnsi="Garamond" w:cs="Times New Roman"/>
          <w:color w:val="000000"/>
          <w:sz w:val="24"/>
          <w:szCs w:val="24"/>
        </w:rPr>
        <w:t>-në nr. 67, datë 8.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2.2023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“Për një ndryshim në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nr. 687, datë 22.11.2017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të Këshillit të Ministrave, </w:t>
      </w:r>
      <w:r w:rsidR="002E726D">
        <w:rPr>
          <w:rFonts w:ascii="Garamond" w:hAnsi="Garamond" w:cs="Times New Roman"/>
          <w:color w:val="000000"/>
          <w:sz w:val="24"/>
          <w:szCs w:val="24"/>
        </w:rPr>
        <w:t>‘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Për miratimin e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 xml:space="preserve">metodologjisë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për përcaktimin e çmimit vjetor të blerjes të energjisë elektrike, që do t’u paguhet pr</w:t>
      </w:r>
      <w:r w:rsidR="002E726D">
        <w:rPr>
          <w:rFonts w:ascii="Garamond" w:hAnsi="Garamond" w:cs="Times New Roman"/>
          <w:color w:val="000000"/>
          <w:sz w:val="24"/>
          <w:szCs w:val="24"/>
        </w:rPr>
        <w:t>odhuesve ekzistues me përparësi’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, të ndryshuar”, Këshilli i Ministrave vendosi që niveli maksimal i çmimit të llogaritur të blerjes së energjisë elektrike, në çdo rast nuk do të jetë më i lartë se çmimi 10 lekë/</w:t>
      </w:r>
      <w:proofErr w:type="spellStart"/>
      <w:r w:rsidR="002E726D" w:rsidRPr="001442CC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="002E726D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(pa TVSH).</w:t>
      </w:r>
    </w:p>
    <w:p w14:paraId="6B59667B" w14:textId="77777777" w:rsidR="002E726D" w:rsidRDefault="000729DE" w:rsidP="002E7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-së nr. 687, datë 22.11.2017, </w:t>
      </w:r>
      <w:r w:rsidR="002E726D">
        <w:rPr>
          <w:rFonts w:ascii="Garamond" w:hAnsi="Garamond" w:cs="Times New Roman"/>
          <w:color w:val="000000"/>
          <w:sz w:val="24"/>
          <w:szCs w:val="24"/>
        </w:rPr>
        <w:t>të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ndryshuar, formula e llogaritjes së çmimit vjetor të blerjes së energjisë elektrike që do t’u paguhet prodhuesve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 ekzistues me përparësi është: </w:t>
      </w:r>
    </w:p>
    <w:p w14:paraId="14B63E91" w14:textId="5FBD6788" w:rsidR="0020666E" w:rsidRPr="002E726D" w:rsidRDefault="0020666E" w:rsidP="002E7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Çmimi vjetor i blerjes (lekë/</w:t>
      </w:r>
      <w:proofErr w:type="spellStart"/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kwh</w:t>
      </w:r>
      <w:proofErr w:type="spellEnd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) </w:t>
      </w:r>
      <w:r w:rsidRPr="002E726D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=</w:t>
      </w:r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Çmimi </w:t>
      </w:r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mesatar vjetor i tregut të ditës në avancë (</w:t>
      </w:r>
      <w:proofErr w:type="spellStart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HUPX</w:t>
      </w:r>
      <w:proofErr w:type="spellEnd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/</w:t>
      </w:r>
      <w:proofErr w:type="spellStart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DAM</w:t>
      </w:r>
      <w:proofErr w:type="spellEnd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) i energjisë elektrike në profilin bandë (</w:t>
      </w:r>
      <w:proofErr w:type="spellStart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baseload</w:t>
      </w:r>
      <w:proofErr w:type="spellEnd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) i vitit përkatës të bursës hungareze (</w:t>
      </w:r>
      <w:proofErr w:type="spellStart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HUPX</w:t>
      </w:r>
      <w:proofErr w:type="spellEnd"/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) të energjisë elektrike në euro cent/</w:t>
      </w:r>
      <w:proofErr w:type="spellStart"/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kwh</w:t>
      </w:r>
      <w:proofErr w:type="spellEnd"/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X </w:t>
      </w:r>
      <w:proofErr w:type="spellStart"/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Bonusin</w:t>
      </w:r>
      <w:proofErr w:type="spellEnd"/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për promovimin e burimeve të rinovueshme në masën 1.20 X normën mesatare të këmbimit n</w:t>
      </w:r>
      <w:r w:rsidR="002E726D" w:rsidRPr="002E726D">
        <w:rPr>
          <w:rFonts w:ascii="Garamond" w:hAnsi="Garamond" w:cs="Times New Roman"/>
          <w:i/>
          <w:iCs/>
          <w:color w:val="000000"/>
          <w:sz w:val="24"/>
          <w:szCs w:val="24"/>
        </w:rPr>
        <w:t>ë euro/lekë për vitin e fundit</w:t>
      </w:r>
    </w:p>
    <w:p w14:paraId="238610B0" w14:textId="58379676" w:rsidR="0020666E" w:rsidRPr="001442CC" w:rsidRDefault="000729DE" w:rsidP="002E7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Në vijim të ndryshimit të m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iratuar me </w:t>
      </w:r>
      <w:proofErr w:type="spellStart"/>
      <w:r w:rsidR="002E726D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E726D">
        <w:rPr>
          <w:rFonts w:ascii="Garamond" w:hAnsi="Garamond" w:cs="Times New Roman"/>
          <w:color w:val="000000"/>
          <w:sz w:val="24"/>
          <w:szCs w:val="24"/>
        </w:rPr>
        <w:t>-në nr. 67, datë 8.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2.2023, çmimi rezultues është mbi nivelin maksimal të çmimit të llogaritur të blerjes së energjisë elektrike të përcaktuar në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>germën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“d” të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-së nr. 687, datë 22.11.2017, </w:t>
      </w:r>
      <w:r w:rsidR="002E726D">
        <w:rPr>
          <w:rFonts w:ascii="Garamond" w:hAnsi="Garamond" w:cs="Times New Roman"/>
          <w:color w:val="000000"/>
          <w:sz w:val="24"/>
          <w:szCs w:val="24"/>
        </w:rPr>
        <w:t>të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ndryshuar, prej 10 lekë</w:t>
      </w:r>
      <w:r w:rsidR="002E726D">
        <w:rPr>
          <w:rFonts w:ascii="Garamond" w:hAnsi="Garamond" w:cs="Times New Roman"/>
          <w:color w:val="000000"/>
          <w:sz w:val="24"/>
          <w:szCs w:val="24"/>
        </w:rPr>
        <w:t>sh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="002E726D" w:rsidRPr="001442CC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53893E7" w14:textId="423DF2CA" w:rsidR="0020666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-në nr. 67/2023 është përcaktuar hyrja në fuqi e tij, pas botimit në Fletoren Zyrtare. Rezulton që ky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 xml:space="preserve">vendim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është publikuar në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 Fletoren Zyrtare nr. 21, datë 9.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2.2023.</w:t>
      </w:r>
    </w:p>
    <w:p w14:paraId="2004E12C" w14:textId="168CE0CD" w:rsidR="0020666E" w:rsidRPr="001442CC" w:rsidRDefault="000729DE" w:rsidP="002E7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Në mbledhje mori pjesë dhe përfaqësuesi i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AREA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-s, i cili kërkoi që ndr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yshimet në </w:t>
      </w:r>
      <w:proofErr w:type="spellStart"/>
      <w:r w:rsidR="002E726D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E726D">
        <w:rPr>
          <w:rFonts w:ascii="Garamond" w:hAnsi="Garamond" w:cs="Times New Roman"/>
          <w:color w:val="000000"/>
          <w:sz w:val="24"/>
          <w:szCs w:val="24"/>
        </w:rPr>
        <w:t>-në nr. 67, datë 8.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2.2023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të aplikohen që nga data 1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 xml:space="preserve">janar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2023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si dhe nëse nuk aplikohen nga ky muaj u kërkua nga ERE t’i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>kompensojë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kostot shtesë të shkaktuara, në përputhje me ligjin nr. 43/2015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726D">
        <w:rPr>
          <w:rFonts w:ascii="Garamond" w:hAnsi="Garamond" w:cs="Times New Roman"/>
          <w:color w:val="000000"/>
          <w:sz w:val="24"/>
          <w:szCs w:val="24"/>
        </w:rPr>
        <w:t>të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ndryshuar. Nga ERE iu shpjegua se ligji nr. 43/2015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në nenin 47, pika 8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shpjegon se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si mund të kryhet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>kompensimi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i kostove shtesë të shkaktuara për kryerjen e shërbimit publik, pas evidentimit të tyre. </w:t>
      </w:r>
    </w:p>
    <w:p w14:paraId="6BD5614B" w14:textId="276F318E" w:rsidR="0020666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ERE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me anë të post</w:t>
      </w:r>
      <w:r w:rsidR="002E726D">
        <w:rPr>
          <w:rFonts w:ascii="Garamond" w:hAnsi="Garamond" w:cs="Times New Roman"/>
          <w:color w:val="000000"/>
          <w:sz w:val="24"/>
          <w:szCs w:val="24"/>
        </w:rPr>
        <w:t>ës elektronike, më datë 10.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>2.2023</w:t>
      </w:r>
      <w:r w:rsidR="002E726D">
        <w:rPr>
          <w:rFonts w:ascii="Garamond" w:hAnsi="Garamond" w:cs="Times New Roman"/>
          <w:color w:val="000000"/>
          <w:sz w:val="24"/>
          <w:szCs w:val="24"/>
        </w:rPr>
        <w:t>,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ka njoftuar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. dhe OST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., për dijeni dhe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FTL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., për hyrjen 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në fuqi të </w:t>
      </w:r>
      <w:proofErr w:type="spellStart"/>
      <w:r w:rsidR="002E726D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E726D">
        <w:rPr>
          <w:rFonts w:ascii="Garamond" w:hAnsi="Garamond" w:cs="Times New Roman"/>
          <w:color w:val="000000"/>
          <w:sz w:val="24"/>
          <w:szCs w:val="24"/>
        </w:rPr>
        <w:t>-së nr. 67, datë 8.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2.2023, duke i kërkuar operatorëve të marrin masa të menjëhershme për zbatimin e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-së dhe leximin e menjëhershëm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të aparateve matës të energjisë elektrike të prodhuar nga prodhuesit ekzistues me përparësi, me qëllim reflektimin e saktë të sasisë së energjisë elektrike të prodhuar gjatë muajit shkurt 2023, deri në momentin e hyrjes në fuqi të </w:t>
      </w:r>
      <w:proofErr w:type="spellStart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0666E" w:rsidRPr="001442CC">
        <w:rPr>
          <w:rFonts w:ascii="Garamond" w:hAnsi="Garamond" w:cs="Times New Roman"/>
          <w:color w:val="000000"/>
          <w:sz w:val="24"/>
          <w:szCs w:val="24"/>
        </w:rPr>
        <w:t>-së nr.</w:t>
      </w:r>
      <w:r w:rsidR="002E726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666E" w:rsidRPr="001442CC">
        <w:rPr>
          <w:rFonts w:ascii="Garamond" w:hAnsi="Garamond" w:cs="Times New Roman"/>
          <w:color w:val="000000"/>
          <w:sz w:val="24"/>
          <w:szCs w:val="24"/>
        </w:rPr>
        <w:t xml:space="preserve">67/2023. </w:t>
      </w:r>
    </w:p>
    <w:p w14:paraId="7402798C" w14:textId="317B72E2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2E726D" w:rsidRPr="001442CC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2E726D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47BE46E" w14:textId="77777777" w:rsidR="000729D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DFDE114" w14:textId="4AE2A8AA" w:rsidR="0020666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FF73591" w14:textId="77777777" w:rsidR="000729DE" w:rsidRPr="001442CC" w:rsidRDefault="000729DE" w:rsidP="0020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B0816D" w14:textId="3FC3CF48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>1.</w:t>
      </w:r>
      <w:r w:rsidR="000729D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color w:val="000000"/>
          <w:sz w:val="24"/>
          <w:szCs w:val="24"/>
        </w:rPr>
        <w:t>Miratimin e çmimit të aplikueshëm të blerjes së energjisë elektrike që do t’u paguhet pro</w:t>
      </w:r>
      <w:r w:rsidR="00541B97">
        <w:rPr>
          <w:rFonts w:ascii="Garamond" w:hAnsi="Garamond" w:cs="Times New Roman"/>
          <w:color w:val="000000"/>
          <w:sz w:val="24"/>
          <w:szCs w:val="24"/>
        </w:rPr>
        <w:t xml:space="preserve">dhuesve ekzistues me përparësi, </w:t>
      </w:r>
      <w:r w:rsidRPr="001442CC">
        <w:rPr>
          <w:rFonts w:ascii="Garamond" w:hAnsi="Garamond" w:cs="Times New Roman"/>
          <w:color w:val="000000"/>
          <w:sz w:val="24"/>
          <w:szCs w:val="24"/>
        </w:rPr>
        <w:t>prej 10 lekë</w:t>
      </w:r>
      <w:r w:rsidR="00DF5BCD">
        <w:rPr>
          <w:rFonts w:ascii="Garamond" w:hAnsi="Garamond" w:cs="Times New Roman"/>
          <w:color w:val="000000"/>
          <w:sz w:val="24"/>
          <w:szCs w:val="24"/>
        </w:rPr>
        <w:t>sh</w:t>
      </w:r>
      <w:r w:rsidRPr="001442CC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="00DF5BCD" w:rsidRPr="001442CC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47872D40" w14:textId="2E701DE3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>2.</w:t>
      </w:r>
      <w:r w:rsidR="000729D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color w:val="000000"/>
          <w:sz w:val="24"/>
          <w:szCs w:val="24"/>
        </w:rPr>
        <w:t>Efektet financiare të</w:t>
      </w:r>
      <w:r w:rsidR="009474E2">
        <w:rPr>
          <w:rFonts w:ascii="Garamond" w:hAnsi="Garamond" w:cs="Times New Roman"/>
          <w:color w:val="000000"/>
          <w:sz w:val="24"/>
          <w:szCs w:val="24"/>
        </w:rPr>
        <w:t xml:space="preserve"> këtij çmimi fillojnë nga data 9.</w:t>
      </w:r>
      <w:r w:rsidRPr="001442CC">
        <w:rPr>
          <w:rFonts w:ascii="Garamond" w:hAnsi="Garamond" w:cs="Times New Roman"/>
          <w:color w:val="000000"/>
          <w:sz w:val="24"/>
          <w:szCs w:val="24"/>
        </w:rPr>
        <w:t>2.2023</w:t>
      </w:r>
      <w:r w:rsidR="002012BE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me publikimin në Fletoren Zyrtare të </w:t>
      </w:r>
      <w:proofErr w:type="spellStart"/>
      <w:r w:rsidRPr="001442CC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1442CC">
        <w:rPr>
          <w:rFonts w:ascii="Garamond" w:hAnsi="Garamond" w:cs="Times New Roman"/>
          <w:color w:val="000000"/>
          <w:sz w:val="24"/>
          <w:szCs w:val="24"/>
        </w:rPr>
        <w:t>-së nr. 67/2023</w:t>
      </w:r>
      <w:r w:rsidR="00EB70C2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color w:val="000000"/>
          <w:sz w:val="24"/>
          <w:szCs w:val="24"/>
        </w:rPr>
        <w:t>e deri më 31.12.2023.</w:t>
      </w:r>
    </w:p>
    <w:p w14:paraId="052C9DD4" w14:textId="085B1726" w:rsidR="0020666E" w:rsidRPr="001442CC" w:rsidRDefault="0020666E" w:rsidP="002012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>3.</w:t>
      </w:r>
      <w:r w:rsidR="000729D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Me hyrjen në fuqi të këtij vendimi, vendimi i </w:t>
      </w:r>
      <w:r w:rsidR="00541B97" w:rsidRPr="001442C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442CC">
        <w:rPr>
          <w:rFonts w:ascii="Garamond" w:hAnsi="Garamond" w:cs="Times New Roman"/>
          <w:color w:val="000000"/>
          <w:sz w:val="24"/>
          <w:szCs w:val="24"/>
        </w:rPr>
        <w:t>të ERE-s nr. 327, datë 14.12.2022</w:t>
      </w:r>
      <w:r w:rsidR="002012BE">
        <w:rPr>
          <w:rFonts w:ascii="Garamond" w:hAnsi="Garamond" w:cs="Times New Roman"/>
          <w:color w:val="000000"/>
          <w:sz w:val="24"/>
          <w:szCs w:val="24"/>
        </w:rPr>
        <w:t>,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 “Mbi miratimin e çmimit vjetor të blerjes së energjisë elektrike që do t’u paguhet prodhuesve ekzistues me përparësi për vitin 2023</w:t>
      </w:r>
      <w:r w:rsidR="002012BE">
        <w:rPr>
          <w:rFonts w:ascii="Garamond" w:hAnsi="Garamond" w:cs="Times New Roman"/>
          <w:color w:val="000000"/>
          <w:sz w:val="24"/>
          <w:szCs w:val="24"/>
        </w:rPr>
        <w:t>”</w:t>
      </w:r>
      <w:r w:rsidRPr="001442CC">
        <w:rPr>
          <w:rFonts w:ascii="Garamond" w:hAnsi="Garamond" w:cs="Times New Roman"/>
          <w:color w:val="000000"/>
          <w:sz w:val="24"/>
          <w:szCs w:val="24"/>
        </w:rPr>
        <w:t>, shfuqizohet.</w:t>
      </w:r>
    </w:p>
    <w:p w14:paraId="355863D8" w14:textId="5570BB2F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>4.</w:t>
      </w:r>
      <w:r w:rsidR="000729DE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Drejtoria e Tarifave dhe </w:t>
      </w:r>
      <w:r w:rsidR="00541B97">
        <w:rPr>
          <w:rFonts w:ascii="Garamond" w:hAnsi="Garamond" w:cs="Times New Roman"/>
          <w:color w:val="000000"/>
          <w:sz w:val="24"/>
          <w:szCs w:val="24"/>
        </w:rPr>
        <w:t>e Çmimeve t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ë njoftojë palët e interesit për vendimin e </w:t>
      </w:r>
      <w:r w:rsidR="00541B97" w:rsidRPr="001442C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442CC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34388737" w14:textId="77777777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77A82AAF" w14:textId="1679B759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541B97" w:rsidRPr="001442CC">
        <w:rPr>
          <w:rFonts w:ascii="Garamond" w:hAnsi="Garamond" w:cs="Times New Roman"/>
          <w:color w:val="000000"/>
          <w:sz w:val="24"/>
          <w:szCs w:val="24"/>
        </w:rPr>
        <w:t>Bordit</w:t>
      </w:r>
      <w:r w:rsidR="00541B97">
        <w:rPr>
          <w:rFonts w:ascii="Garamond" w:hAnsi="Garamond" w:cs="Times New Roman"/>
          <w:color w:val="000000"/>
          <w:sz w:val="24"/>
          <w:szCs w:val="24"/>
        </w:rPr>
        <w:t>,</w:t>
      </w:r>
      <w:r w:rsidR="00541B97" w:rsidRPr="001442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bordin në marrjen e një vendimi të ndryshëm </w:t>
      </w:r>
      <w:bookmarkStart w:id="0" w:name="_GoBack"/>
      <w:bookmarkEnd w:id="0"/>
      <w:r w:rsidRPr="001442CC">
        <w:rPr>
          <w:rFonts w:ascii="Garamond" w:hAnsi="Garamond" w:cs="Times New Roman"/>
          <w:color w:val="000000"/>
          <w:sz w:val="24"/>
          <w:szCs w:val="24"/>
        </w:rPr>
        <w:t xml:space="preserve">nga i mëparshmi apo për gabime materiale të konstatuara. Për këtë vendim mund të bëhet ankim në Gjykatën Administrative Tiranë, brenda 30 ditëve kalendarike nga dita e publikimit në Fletoren Zyrtare. </w:t>
      </w:r>
    </w:p>
    <w:p w14:paraId="097A7663" w14:textId="77777777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3A1C5C5A" w14:textId="77777777" w:rsidR="0020666E" w:rsidRPr="001442CC" w:rsidRDefault="0020666E" w:rsidP="0020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019F9C8" w14:textId="79A683AA" w:rsidR="0020666E" w:rsidRPr="001442CC" w:rsidRDefault="0020666E" w:rsidP="000729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color w:val="000000"/>
          <w:sz w:val="24"/>
          <w:szCs w:val="24"/>
        </w:rPr>
        <w:tab/>
      </w:r>
      <w:r w:rsidRPr="001442CC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4F902ADF" w14:textId="3C71A6FF" w:rsidR="0020666E" w:rsidRPr="001442CC" w:rsidRDefault="000729DE" w:rsidP="000729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1442CC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20666E" w:rsidRPr="001442CC">
      <w:footerReference w:type="default" r:id="rId28"/>
      <w:pgSz w:w="12240" w:h="15840"/>
      <w:pgMar w:top="1440" w:right="1440" w:bottom="1440" w:left="1440" w:header="720" w:footer="5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F2D27" w14:textId="77777777" w:rsidR="00EB70C2" w:rsidRDefault="00EB70C2">
      <w:pPr>
        <w:spacing w:after="0" w:line="240" w:lineRule="auto"/>
      </w:pPr>
      <w:r>
        <w:separator/>
      </w:r>
    </w:p>
  </w:endnote>
  <w:endnote w:type="continuationSeparator" w:id="0">
    <w:p w14:paraId="4E75AC83" w14:textId="77777777" w:rsidR="00EB70C2" w:rsidRDefault="00EB70C2">
      <w:pPr>
        <w:spacing w:after="0" w:line="240" w:lineRule="auto"/>
      </w:pPr>
      <w:r>
        <w:continuationSeparator/>
      </w:r>
    </w:p>
  </w:endnote>
  <w:endnote w:type="continuationNotice" w:id="1">
    <w:p w14:paraId="48CCD7A7" w14:textId="77777777" w:rsidR="000A492B" w:rsidRDefault="000A49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7A7BE" w14:textId="77777777" w:rsidR="00EB70C2" w:rsidRDefault="00EB70C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06DFC" w14:textId="77777777" w:rsidR="00EB70C2" w:rsidRDefault="00EB70C2">
      <w:pPr>
        <w:spacing w:after="0" w:line="240" w:lineRule="auto"/>
      </w:pPr>
      <w:r>
        <w:separator/>
      </w:r>
    </w:p>
  </w:footnote>
  <w:footnote w:type="continuationSeparator" w:id="0">
    <w:p w14:paraId="47C2BCBB" w14:textId="77777777" w:rsidR="00EB70C2" w:rsidRDefault="00EB70C2">
      <w:pPr>
        <w:spacing w:after="0" w:line="240" w:lineRule="auto"/>
      </w:pPr>
      <w:r>
        <w:continuationSeparator/>
      </w:r>
    </w:p>
  </w:footnote>
  <w:footnote w:type="continuationNotice" w:id="1">
    <w:p w14:paraId="06D5A1A7" w14:textId="77777777" w:rsidR="000A492B" w:rsidRDefault="000A49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03EC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64C0BB2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7BF"/>
    <w:rsid w:val="000054A4"/>
    <w:rsid w:val="00036ECA"/>
    <w:rsid w:val="000729DE"/>
    <w:rsid w:val="000A492B"/>
    <w:rsid w:val="000F7F96"/>
    <w:rsid w:val="001442CC"/>
    <w:rsid w:val="001A07BF"/>
    <w:rsid w:val="002012BE"/>
    <w:rsid w:val="0020666E"/>
    <w:rsid w:val="0028065E"/>
    <w:rsid w:val="002E726D"/>
    <w:rsid w:val="003F2DC6"/>
    <w:rsid w:val="0044719B"/>
    <w:rsid w:val="00541B97"/>
    <w:rsid w:val="00713063"/>
    <w:rsid w:val="007F0DF5"/>
    <w:rsid w:val="008413E7"/>
    <w:rsid w:val="008478D5"/>
    <w:rsid w:val="0085445A"/>
    <w:rsid w:val="009474E2"/>
    <w:rsid w:val="00AD294E"/>
    <w:rsid w:val="00BF6D1F"/>
    <w:rsid w:val="00CA4C56"/>
    <w:rsid w:val="00DF5BCD"/>
    <w:rsid w:val="00EB70C2"/>
    <w:rsid w:val="00ED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1988E"/>
  <w15:docId w15:val="{B9D1BFE4-09C2-4C25-8601-6535DD47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tyles" Target="styles.xml"/><Relationship Id="rId28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numbering" Target="numbering.xml"/><Relationship Id="rId27" Type="http://schemas.openxmlformats.org/officeDocument/2006/relationships/endnotes" Target="endnotes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AB4FD700AB4DEA903C216297461D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2023-02-28T10:57:11Z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2023-02-27T23:00:00Z</Date_x0020_protokolli>
    <Titulli xmlns="0e656187-b300-4fb0-8bf4-3a50f872073c">Mbi çmimin e aplikueshëm të blerjes së Energjisë Elektrike që do t’u paguhet prodhuesve ekzistues me përparësi me hyrjen në fuqi të vkm-së nr. 67, datë 08.02.2023</Titulli>
    <Modifikuesi xmlns="0e656187-b300-4fb0-8bf4-3a50f872073c">Suada.Daci</Modifikuesi>
    <Nr_x002e__x0020_prot_x0020_QBZ xmlns="0e656187-b300-4fb0-8bf4-3a50f872073c">319/1</Nr_x002e__x0020_prot_x0020_QBZ>
    <Data_x0020_e_x0020_Modifikimit xmlns="0e656187-b300-4fb0-8bf4-3a50f872073c">2023-02-28T12:00:20Z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AB4FD700AB4DEA903C216297461D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EDF4E-DB7A-4E4B-846B-556AB5B9D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6A930A3-EC71-42C9-A1D0-C0587930D3DC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12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929F7F3C-314C-49B4-A2E9-CAB22E162B3B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543EE3DD-0BAE-4442-9E16-9CBC1D148037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93B22339-27B4-47EA-93C6-C86B8892D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83308A47-09AF-4577-B33C-67E0641B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PC_Unknown</dc:creator>
  <cp:lastModifiedBy>Alma Lisaku</cp:lastModifiedBy>
  <cp:revision>19</cp:revision>
  <dcterms:created xsi:type="dcterms:W3CDTF">2023-02-23T09:31:00Z</dcterms:created>
  <dcterms:modified xsi:type="dcterms:W3CDTF">2023-02-28T13:21:00Z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0b9ceb3f446b42b7a3717453880ffd2e</vt:lpwstr>
  </property>
</Properties>
</file>