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42912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A6B97">
        <w:rPr>
          <w:rFonts w:ascii="Garamond" w:hAnsi="Garamond"/>
          <w:b/>
          <w:bCs/>
          <w:color w:val="000000"/>
        </w:rPr>
        <w:t>VENDIM</w:t>
      </w:r>
    </w:p>
    <w:p w14:paraId="68A84D1C" w14:textId="6E1027E0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3A6B97">
        <w:rPr>
          <w:rFonts w:ascii="Garamond" w:hAnsi="Garamond"/>
          <w:b/>
          <w:bCs/>
          <w:color w:val="000000"/>
        </w:rPr>
        <w:t xml:space="preserve">Nr. 76, </w:t>
      </w:r>
      <w:r w:rsidR="003A391F" w:rsidRPr="003A6B97">
        <w:rPr>
          <w:rFonts w:ascii="Garamond" w:hAnsi="Garamond"/>
          <w:b/>
          <w:bCs/>
          <w:color w:val="000000"/>
        </w:rPr>
        <w:t>datë 15.</w:t>
      </w:r>
      <w:r w:rsidRPr="003A6B97">
        <w:rPr>
          <w:rFonts w:ascii="Garamond" w:hAnsi="Garamond"/>
          <w:b/>
          <w:bCs/>
          <w:color w:val="000000"/>
        </w:rPr>
        <w:t>3.2023</w:t>
      </w:r>
    </w:p>
    <w:p w14:paraId="1BA32682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3CB6985B" w14:textId="16F58246" w:rsidR="00116ABF" w:rsidRPr="003A6B97" w:rsidRDefault="00116ABF" w:rsidP="0000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A6B97">
        <w:rPr>
          <w:rFonts w:ascii="Garamond" w:hAnsi="Garamond"/>
          <w:b/>
          <w:bCs/>
          <w:color w:val="000000"/>
        </w:rPr>
        <w:t>MBI</w:t>
      </w:r>
      <w:r w:rsidR="003A391F" w:rsidRPr="003A6B97">
        <w:rPr>
          <w:rFonts w:ascii="Garamond" w:hAnsi="Garamond"/>
          <w:b/>
          <w:bCs/>
          <w:color w:val="000000"/>
        </w:rPr>
        <w:t xml:space="preserve"> </w:t>
      </w:r>
      <w:r w:rsidRPr="003A6B97">
        <w:rPr>
          <w:rFonts w:ascii="Garamond" w:hAnsi="Garamond"/>
          <w:b/>
          <w:bCs/>
          <w:color w:val="000000"/>
        </w:rPr>
        <w:t>FILLIMIN E PROCEDURËS PËR RINOVIMIN E LICENCËS TË SHOQËRISË “FURNIZUESI I TREGUT TË LIRË” (</w:t>
      </w:r>
      <w:proofErr w:type="spellStart"/>
      <w:r w:rsidRPr="003A6B97">
        <w:rPr>
          <w:rFonts w:ascii="Garamond" w:hAnsi="Garamond"/>
          <w:b/>
          <w:bCs/>
          <w:color w:val="000000"/>
        </w:rPr>
        <w:t>FTL</w:t>
      </w:r>
      <w:proofErr w:type="spellEnd"/>
      <w:r w:rsidRPr="003A6B97">
        <w:rPr>
          <w:rFonts w:ascii="Garamond" w:hAnsi="Garamond"/>
          <w:b/>
          <w:bCs/>
          <w:color w:val="000000"/>
        </w:rPr>
        <w:t xml:space="preserve">) SHA, NË VEPRIMTARINË E FURNIZIMIT TË ENERGJISË ELEKTRIKE </w:t>
      </w:r>
    </w:p>
    <w:p w14:paraId="43FFB74C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08E9FF6" w14:textId="353A28CD" w:rsidR="00116ABF" w:rsidRPr="003A6B97" w:rsidRDefault="00116ABF" w:rsidP="00875299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Në mbështetje të neneve 16 dhe 37, pika 2</w:t>
      </w:r>
      <w:r w:rsidR="008C3401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g</w:t>
      </w:r>
      <w:r w:rsidR="003A6B97">
        <w:rPr>
          <w:rFonts w:ascii="Garamond" w:hAnsi="Garamond"/>
          <w:color w:val="000000"/>
        </w:rPr>
        <w:t>e</w:t>
      </w:r>
      <w:r w:rsidRPr="003A6B97">
        <w:rPr>
          <w:rFonts w:ascii="Garamond" w:hAnsi="Garamond"/>
          <w:color w:val="000000"/>
        </w:rPr>
        <w:t>rma “d”</w:t>
      </w:r>
      <w:r w:rsidR="008C3401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të ligjit nr. 43/2015</w:t>
      </w:r>
      <w:r w:rsidR="008C3401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“Për sektorin e energjisë elektrike”</w:t>
      </w:r>
      <w:r w:rsidR="008C3401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</w:t>
      </w:r>
      <w:r w:rsidR="008C3401">
        <w:rPr>
          <w:rFonts w:ascii="Garamond" w:hAnsi="Garamond"/>
          <w:color w:val="000000"/>
        </w:rPr>
        <w:t>të</w:t>
      </w:r>
      <w:r w:rsidRPr="003A6B97">
        <w:rPr>
          <w:rFonts w:ascii="Garamond" w:hAnsi="Garamond"/>
          <w:color w:val="000000"/>
        </w:rPr>
        <w:t xml:space="preserve"> ndryshuar; nenit 4, pika 1, g</w:t>
      </w:r>
      <w:r w:rsidR="003A6B97">
        <w:rPr>
          <w:rFonts w:ascii="Garamond" w:hAnsi="Garamond"/>
          <w:color w:val="000000"/>
        </w:rPr>
        <w:t>e</w:t>
      </w:r>
      <w:r w:rsidRPr="003A6B97">
        <w:rPr>
          <w:rFonts w:ascii="Garamond" w:hAnsi="Garamond"/>
          <w:color w:val="000000"/>
        </w:rPr>
        <w:t>rma “e”, nenit 5, pika 1</w:t>
      </w:r>
      <w:r w:rsidR="003A6B97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g</w:t>
      </w:r>
      <w:r w:rsidR="003A6B97">
        <w:rPr>
          <w:rFonts w:ascii="Garamond" w:hAnsi="Garamond"/>
          <w:color w:val="000000"/>
        </w:rPr>
        <w:t>er</w:t>
      </w:r>
      <w:r w:rsidRPr="003A6B97">
        <w:rPr>
          <w:rFonts w:ascii="Garamond" w:hAnsi="Garamond"/>
          <w:color w:val="000000"/>
        </w:rPr>
        <w:t xml:space="preserve">ma “e”, nenit 10, pikat 1 dhe 3 të </w:t>
      </w:r>
      <w:r w:rsidR="00875299">
        <w:rPr>
          <w:rFonts w:ascii="Garamond" w:hAnsi="Garamond"/>
          <w:color w:val="000000"/>
        </w:rPr>
        <w:t>“</w:t>
      </w:r>
      <w:r w:rsidRPr="003A6B97">
        <w:rPr>
          <w:rFonts w:ascii="Garamond" w:hAnsi="Garamond"/>
          <w:color w:val="000000"/>
        </w:rPr>
        <w:t>Rregullores për procedurat dhe afatet për dhënien, modifikimin, transferimin, rinovimin, njohjen dhe heqjen e licencave në sektorin e energjisë elektrike</w:t>
      </w:r>
      <w:r w:rsidR="00875299">
        <w:rPr>
          <w:rFonts w:ascii="Garamond" w:hAnsi="Garamond"/>
          <w:color w:val="000000"/>
        </w:rPr>
        <w:t>”</w:t>
      </w:r>
      <w:r w:rsidRPr="003A6B97">
        <w:rPr>
          <w:rFonts w:ascii="Garamond" w:hAnsi="Garamond"/>
          <w:color w:val="000000"/>
        </w:rPr>
        <w:t xml:space="preserve">, të miratuar me vendimin e </w:t>
      </w:r>
      <w:r w:rsidR="00875299" w:rsidRPr="003A6B97">
        <w:rPr>
          <w:rFonts w:ascii="Garamond" w:hAnsi="Garamond"/>
          <w:color w:val="000000"/>
        </w:rPr>
        <w:t xml:space="preserve">Bordit </w:t>
      </w:r>
      <w:r w:rsidRPr="003A6B97">
        <w:rPr>
          <w:rFonts w:ascii="Garamond" w:hAnsi="Garamond"/>
          <w:color w:val="000000"/>
        </w:rPr>
        <w:t>të Entit Rregullator të Ene</w:t>
      </w:r>
      <w:r w:rsidR="00875299">
        <w:rPr>
          <w:rFonts w:ascii="Garamond" w:hAnsi="Garamond"/>
          <w:color w:val="000000"/>
        </w:rPr>
        <w:t>rgjisë (ERE), nr. 109, datë 29.</w:t>
      </w:r>
      <w:r w:rsidRPr="003A6B97">
        <w:rPr>
          <w:rFonts w:ascii="Garamond" w:hAnsi="Garamond"/>
          <w:color w:val="000000"/>
        </w:rPr>
        <w:t xml:space="preserve">6.2016, </w:t>
      </w:r>
      <w:r w:rsidR="00875299">
        <w:rPr>
          <w:rFonts w:ascii="Garamond" w:hAnsi="Garamond"/>
          <w:color w:val="000000"/>
        </w:rPr>
        <w:t>të</w:t>
      </w:r>
      <w:r w:rsidRPr="003A6B97">
        <w:rPr>
          <w:rFonts w:ascii="Garamond" w:hAnsi="Garamond"/>
          <w:color w:val="000000"/>
        </w:rPr>
        <w:t xml:space="preserve"> ndryshuar; si dhe neneve 15 dhe 19, pika 1</w:t>
      </w:r>
      <w:r w:rsidR="00875299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g</w:t>
      </w:r>
      <w:r w:rsidR="003A6B97">
        <w:rPr>
          <w:rFonts w:ascii="Garamond" w:hAnsi="Garamond"/>
          <w:color w:val="000000"/>
        </w:rPr>
        <w:t>e</w:t>
      </w:r>
      <w:r w:rsidRPr="003A6B97">
        <w:rPr>
          <w:rFonts w:ascii="Garamond" w:hAnsi="Garamond"/>
          <w:color w:val="000000"/>
        </w:rPr>
        <w:t xml:space="preserve">rma “a” të </w:t>
      </w:r>
      <w:r w:rsidR="00875299">
        <w:rPr>
          <w:rFonts w:ascii="Garamond" w:hAnsi="Garamond"/>
          <w:color w:val="000000"/>
        </w:rPr>
        <w:t>“</w:t>
      </w:r>
      <w:r w:rsidRPr="003A6B97">
        <w:rPr>
          <w:rFonts w:ascii="Garamond" w:hAnsi="Garamond"/>
          <w:color w:val="000000"/>
        </w:rPr>
        <w:t>Rregullores për organizimin, funksionimin dhe procedurat e ERE-s</w:t>
      </w:r>
      <w:r w:rsidR="00875299">
        <w:rPr>
          <w:rFonts w:ascii="Garamond" w:hAnsi="Garamond"/>
          <w:color w:val="000000"/>
        </w:rPr>
        <w:t>”</w:t>
      </w:r>
      <w:r w:rsidRPr="003A6B97">
        <w:rPr>
          <w:rFonts w:ascii="Garamond" w:hAnsi="Garamond"/>
          <w:color w:val="000000"/>
        </w:rPr>
        <w:t xml:space="preserve">, miratuar me vendimin e </w:t>
      </w:r>
      <w:r w:rsidR="00875299" w:rsidRPr="003A6B97">
        <w:rPr>
          <w:rFonts w:ascii="Garamond" w:hAnsi="Garamond"/>
          <w:color w:val="000000"/>
        </w:rPr>
        <w:t xml:space="preserve">Bordit </w:t>
      </w:r>
      <w:r w:rsidR="00875299">
        <w:rPr>
          <w:rFonts w:ascii="Garamond" w:hAnsi="Garamond"/>
          <w:color w:val="000000"/>
        </w:rPr>
        <w:t>të ERE nr. 96, datë 17.</w:t>
      </w:r>
      <w:r w:rsidRPr="003A6B97">
        <w:rPr>
          <w:rFonts w:ascii="Garamond" w:hAnsi="Garamond"/>
          <w:color w:val="000000"/>
        </w:rPr>
        <w:t xml:space="preserve">6.2016; Bordi i ERE-s, </w:t>
      </w:r>
      <w:r w:rsidR="00875299">
        <w:rPr>
          <w:rFonts w:ascii="Garamond" w:hAnsi="Garamond"/>
          <w:color w:val="000000"/>
        </w:rPr>
        <w:t>në mbledhjen e tij të datës 15.</w:t>
      </w:r>
      <w:r w:rsidRPr="003A6B97">
        <w:rPr>
          <w:rFonts w:ascii="Garamond" w:hAnsi="Garamond"/>
          <w:color w:val="000000"/>
        </w:rPr>
        <w:t>3.2023, mbasi shqyrtoi relacion</w:t>
      </w:r>
      <w:r w:rsidR="00875299">
        <w:rPr>
          <w:rFonts w:ascii="Garamond" w:hAnsi="Garamond"/>
          <w:color w:val="000000"/>
        </w:rPr>
        <w:t xml:space="preserve">in me nr. 999/1 </w:t>
      </w:r>
      <w:proofErr w:type="spellStart"/>
      <w:r w:rsidR="00875299">
        <w:rPr>
          <w:rFonts w:ascii="Garamond" w:hAnsi="Garamond"/>
          <w:color w:val="000000"/>
        </w:rPr>
        <w:t>prot</w:t>
      </w:r>
      <w:proofErr w:type="spellEnd"/>
      <w:r w:rsidR="00875299">
        <w:rPr>
          <w:rFonts w:ascii="Garamond" w:hAnsi="Garamond"/>
          <w:color w:val="000000"/>
        </w:rPr>
        <w:t>., datë 13.</w:t>
      </w:r>
      <w:r w:rsidRPr="003A6B97">
        <w:rPr>
          <w:rFonts w:ascii="Garamond" w:hAnsi="Garamond"/>
          <w:color w:val="000000"/>
        </w:rPr>
        <w:t xml:space="preserve">3.2023, të Drejtorisë së Licencimit, Autorizimeve dhe Mbikëqyrjes, “Mbi fillimin e procedurës për rinovimin e licencës nr. 422, seria </w:t>
      </w:r>
      <w:proofErr w:type="spellStart"/>
      <w:r w:rsidRPr="003A6B97">
        <w:rPr>
          <w:rFonts w:ascii="Garamond" w:hAnsi="Garamond"/>
          <w:color w:val="000000"/>
        </w:rPr>
        <w:t>T18</w:t>
      </w:r>
      <w:proofErr w:type="spellEnd"/>
      <w:r w:rsidRPr="003A6B97">
        <w:rPr>
          <w:rFonts w:ascii="Garamond" w:hAnsi="Garamond"/>
          <w:color w:val="000000"/>
        </w:rPr>
        <w:t xml:space="preserve">, të shoqërisë </w:t>
      </w:r>
      <w:r w:rsidR="00875299">
        <w:rPr>
          <w:rFonts w:ascii="Garamond" w:hAnsi="Garamond"/>
          <w:color w:val="000000"/>
        </w:rPr>
        <w:t>‘</w:t>
      </w:r>
      <w:r w:rsidRPr="003A6B97">
        <w:rPr>
          <w:rFonts w:ascii="Garamond" w:hAnsi="Garamond"/>
          <w:color w:val="000000"/>
        </w:rPr>
        <w:t>Furnizuesi i Tregut të Lirë</w:t>
      </w:r>
      <w:r w:rsidR="00875299">
        <w:rPr>
          <w:rFonts w:ascii="Garamond" w:hAnsi="Garamond"/>
          <w:color w:val="000000"/>
        </w:rPr>
        <w:t>’</w:t>
      </w:r>
      <w:r w:rsidRPr="003A6B97">
        <w:rPr>
          <w:rFonts w:ascii="Garamond" w:hAnsi="Garamond"/>
          <w:color w:val="000000"/>
        </w:rPr>
        <w:t xml:space="preserve"> (</w:t>
      </w:r>
      <w:proofErr w:type="spellStart"/>
      <w:r w:rsidRPr="003A6B97">
        <w:rPr>
          <w:rFonts w:ascii="Garamond" w:hAnsi="Garamond"/>
          <w:color w:val="000000"/>
        </w:rPr>
        <w:t>FTL</w:t>
      </w:r>
      <w:proofErr w:type="spellEnd"/>
      <w:r w:rsidRPr="003A6B97">
        <w:rPr>
          <w:rFonts w:ascii="Garamond" w:hAnsi="Garamond"/>
          <w:color w:val="000000"/>
        </w:rPr>
        <w:t xml:space="preserve"> </w:t>
      </w:r>
      <w:proofErr w:type="spellStart"/>
      <w:r w:rsidRPr="003A6B97">
        <w:rPr>
          <w:rFonts w:ascii="Garamond" w:hAnsi="Garamond"/>
          <w:color w:val="000000"/>
        </w:rPr>
        <w:t>sh.a</w:t>
      </w:r>
      <w:proofErr w:type="spellEnd"/>
      <w:r w:rsidRPr="003A6B97">
        <w:rPr>
          <w:rFonts w:ascii="Garamond" w:hAnsi="Garamond"/>
          <w:color w:val="000000"/>
        </w:rPr>
        <w:t>.), në veprimtarinë e furnizimit të energjisë elektrike, dhënë me vendimin e</w:t>
      </w:r>
      <w:r w:rsidR="003A6B97">
        <w:rPr>
          <w:rFonts w:ascii="Garamond" w:hAnsi="Garamond"/>
          <w:color w:val="000000"/>
        </w:rPr>
        <w:t xml:space="preserve"> </w:t>
      </w:r>
      <w:r w:rsidR="00875299">
        <w:rPr>
          <w:rFonts w:ascii="Garamond" w:hAnsi="Garamond"/>
          <w:color w:val="000000"/>
        </w:rPr>
        <w:t xml:space="preserve">Bordit </w:t>
      </w:r>
      <w:r w:rsidR="003A6B97">
        <w:rPr>
          <w:rFonts w:ascii="Garamond" w:hAnsi="Garamond"/>
          <w:color w:val="000000"/>
        </w:rPr>
        <w:t>të ERE-s nr. 199, datë 3.</w:t>
      </w:r>
      <w:r w:rsidR="00875299">
        <w:rPr>
          <w:rFonts w:ascii="Garamond" w:hAnsi="Garamond"/>
          <w:color w:val="000000"/>
        </w:rPr>
        <w:t>9.2018”</w:t>
      </w:r>
      <w:r w:rsidRPr="003A6B97">
        <w:rPr>
          <w:rFonts w:ascii="Garamond" w:hAnsi="Garamond"/>
          <w:color w:val="000000"/>
        </w:rPr>
        <w:t>,</w:t>
      </w:r>
    </w:p>
    <w:p w14:paraId="79BA7447" w14:textId="4C0894BD" w:rsidR="00116ABF" w:rsidRPr="003A6B97" w:rsidRDefault="003A6B97" w:rsidP="003A391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bCs/>
          <w:color w:val="000000"/>
        </w:rPr>
        <w:t xml:space="preserve">konstatoi </w:t>
      </w:r>
      <w:r w:rsidR="00116ABF" w:rsidRPr="003A6B97">
        <w:rPr>
          <w:rFonts w:ascii="Garamond" w:hAnsi="Garamond"/>
          <w:bCs/>
          <w:color w:val="000000"/>
        </w:rPr>
        <w:t>se:</w:t>
      </w:r>
    </w:p>
    <w:p w14:paraId="38DC97CD" w14:textId="0C09F9DB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-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Shoqëria “Furnizuesi i Tregut të Lirë” (</w:t>
      </w:r>
      <w:proofErr w:type="spellStart"/>
      <w:r w:rsidRPr="003A6B97">
        <w:rPr>
          <w:rFonts w:ascii="Garamond" w:hAnsi="Garamond"/>
          <w:color w:val="000000"/>
        </w:rPr>
        <w:t>FTL</w:t>
      </w:r>
      <w:proofErr w:type="spellEnd"/>
      <w:r w:rsidRPr="003A6B97">
        <w:rPr>
          <w:rFonts w:ascii="Garamond" w:hAnsi="Garamond"/>
          <w:color w:val="000000"/>
        </w:rPr>
        <w:t xml:space="preserve">) </w:t>
      </w:r>
      <w:proofErr w:type="spellStart"/>
      <w:r w:rsidRPr="003A6B97">
        <w:rPr>
          <w:rFonts w:ascii="Garamond" w:hAnsi="Garamond"/>
          <w:color w:val="000000"/>
        </w:rPr>
        <w:t>sh.a</w:t>
      </w:r>
      <w:proofErr w:type="spellEnd"/>
      <w:r w:rsidRPr="003A6B97">
        <w:rPr>
          <w:rFonts w:ascii="Garamond" w:hAnsi="Garamond"/>
          <w:color w:val="000000"/>
        </w:rPr>
        <w:t xml:space="preserve">., me shkresën e protokolluar </w:t>
      </w:r>
      <w:r w:rsidR="00C51B03">
        <w:rPr>
          <w:rFonts w:ascii="Garamond" w:hAnsi="Garamond"/>
          <w:color w:val="000000"/>
        </w:rPr>
        <w:t xml:space="preserve">në ERE me nr. 1000 </w:t>
      </w:r>
      <w:proofErr w:type="spellStart"/>
      <w:r w:rsidR="00C51B03">
        <w:rPr>
          <w:rFonts w:ascii="Garamond" w:hAnsi="Garamond"/>
          <w:color w:val="000000"/>
        </w:rPr>
        <w:t>prot</w:t>
      </w:r>
      <w:proofErr w:type="spellEnd"/>
      <w:r w:rsidR="00C51B03">
        <w:rPr>
          <w:rFonts w:ascii="Garamond" w:hAnsi="Garamond"/>
          <w:color w:val="000000"/>
        </w:rPr>
        <w:t>., datë 3.</w:t>
      </w:r>
      <w:r w:rsidRPr="003A6B97">
        <w:rPr>
          <w:rFonts w:ascii="Garamond" w:hAnsi="Garamond"/>
          <w:color w:val="000000"/>
        </w:rPr>
        <w:t xml:space="preserve">3.2023, ka paraqitur kërkesën për rinovimin e licencës në veprimtarinë e furnizimit të energjisë elektrike. </w:t>
      </w:r>
    </w:p>
    <w:p w14:paraId="189D31DA" w14:textId="606843BF" w:rsidR="00116ABF" w:rsidRPr="003A6B97" w:rsidRDefault="00116ABF" w:rsidP="00C51B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-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Shoqëria e ka paraqitur aplikimin e saj brenda afatit të parashikuar në nenin 16, pika 1 të “Rregullores për procedurat dhe afatet për dhënien, modifikimin, transferimin, rinovimin, njohjen dhe heqjen e licencave në sektorin e energjisë elektrike”</w:t>
      </w:r>
      <w:r w:rsidR="00C51B03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</w:t>
      </w:r>
      <w:r w:rsidR="00C51B03">
        <w:rPr>
          <w:rFonts w:ascii="Garamond" w:hAnsi="Garamond"/>
          <w:color w:val="000000"/>
        </w:rPr>
        <w:t>të</w:t>
      </w:r>
      <w:r w:rsidRPr="003A6B97">
        <w:rPr>
          <w:rFonts w:ascii="Garamond" w:hAnsi="Garamond"/>
          <w:color w:val="000000"/>
        </w:rPr>
        <w:t xml:space="preserve"> ndryshuar.</w:t>
      </w:r>
    </w:p>
    <w:p w14:paraId="278CFE62" w14:textId="4F79D38B" w:rsidR="00116ABF" w:rsidRPr="003A6B97" w:rsidRDefault="00116ABF" w:rsidP="00851C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-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 xml:space="preserve">Shoqëria ka kryer pagesën e aplikimit në zbatim të përcaktimeve të </w:t>
      </w:r>
      <w:r w:rsidR="00041424" w:rsidRPr="003A6B97">
        <w:rPr>
          <w:rFonts w:ascii="Garamond" w:hAnsi="Garamond"/>
          <w:color w:val="000000"/>
        </w:rPr>
        <w:t xml:space="preserve">aneksit </w:t>
      </w:r>
      <w:r w:rsidRPr="003A6B97">
        <w:rPr>
          <w:rFonts w:ascii="Garamond" w:hAnsi="Garamond"/>
          <w:color w:val="000000"/>
        </w:rPr>
        <w:t xml:space="preserve">A të Rregullores dhe po ashtu ka shlyer ndaj ERE-s të gjitha detyrimet për sa </w:t>
      </w:r>
      <w:r w:rsidR="00851CCB">
        <w:rPr>
          <w:rFonts w:ascii="Garamond" w:hAnsi="Garamond"/>
          <w:color w:val="000000"/>
        </w:rPr>
        <w:t>u</w:t>
      </w:r>
      <w:r w:rsidRPr="003A6B97">
        <w:rPr>
          <w:rFonts w:ascii="Garamond" w:hAnsi="Garamond"/>
          <w:color w:val="000000"/>
        </w:rPr>
        <w:t xml:space="preserve"> përket pagesave të rregullimit.</w:t>
      </w:r>
    </w:p>
    <w:p w14:paraId="2FA5AB22" w14:textId="4FC661AE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-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Në zbatim</w:t>
      </w:r>
      <w:r w:rsidR="00041424">
        <w:rPr>
          <w:rFonts w:ascii="Garamond" w:hAnsi="Garamond"/>
          <w:color w:val="000000"/>
        </w:rPr>
        <w:t xml:space="preserve"> të përcaktimeve të Rregullores</w:t>
      </w:r>
      <w:r w:rsidRPr="003A6B97">
        <w:rPr>
          <w:rFonts w:ascii="Garamond" w:hAnsi="Garamond"/>
          <w:color w:val="000000"/>
        </w:rPr>
        <w:t xml:space="preserve"> aplikanti duhet </w:t>
      </w:r>
      <w:bookmarkStart w:id="0" w:name="_GoBack"/>
      <w:bookmarkEnd w:id="0"/>
      <w:r w:rsidRPr="003A6B97">
        <w:rPr>
          <w:rFonts w:ascii="Garamond" w:hAnsi="Garamond"/>
          <w:color w:val="000000"/>
        </w:rPr>
        <w:t xml:space="preserve">të depozitojë në ERE: formatin e plotësuar të aplikimit, sipas </w:t>
      </w:r>
      <w:r w:rsidR="008A5DE9" w:rsidRPr="003A6B97">
        <w:rPr>
          <w:rFonts w:ascii="Garamond" w:hAnsi="Garamond"/>
          <w:color w:val="000000"/>
        </w:rPr>
        <w:t xml:space="preserve">shtojcës </w:t>
      </w:r>
      <w:r w:rsidRPr="003A6B97">
        <w:rPr>
          <w:rFonts w:ascii="Garamond" w:hAnsi="Garamond"/>
          <w:color w:val="000000"/>
        </w:rPr>
        <w:t xml:space="preserve">1; çdo modifikim ose ndryshim të mundshëm të dokumentacionit të </w:t>
      </w:r>
      <w:proofErr w:type="spellStart"/>
      <w:r w:rsidRPr="003A6B97">
        <w:rPr>
          <w:rFonts w:ascii="Garamond" w:hAnsi="Garamond"/>
          <w:color w:val="000000"/>
        </w:rPr>
        <w:t>të</w:t>
      </w:r>
      <w:proofErr w:type="spellEnd"/>
      <w:r w:rsidRPr="003A6B97">
        <w:rPr>
          <w:rFonts w:ascii="Garamond" w:hAnsi="Garamond"/>
          <w:color w:val="000000"/>
        </w:rPr>
        <w:t xml:space="preserve"> dhënave teknike apo dokumentacionit tjetër të depozituar në aplikimin për pajisje me licencë; informacion mbi ushtrimin e veprimtarisë e licencuar (kontrata për shitblerjen e energjisë, nëse ka pasur). Sa rezulton nga ky aplikim shoqëria ka përcjellë kryesisht dokumentacionin</w:t>
      </w:r>
      <w:r w:rsidR="008A5DE9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si vijon:</w:t>
      </w:r>
    </w:p>
    <w:p w14:paraId="6492DC1B" w14:textId="089E2329" w:rsidR="00116ABF" w:rsidRPr="003A6B97" w:rsidRDefault="00116ABF" w:rsidP="003A39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-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Nga</w:t>
      </w:r>
      <w:r w:rsidR="008A5DE9">
        <w:rPr>
          <w:rFonts w:ascii="Garamond" w:hAnsi="Garamond"/>
          <w:color w:val="000000"/>
        </w:rPr>
        <w:t xml:space="preserve"> aplikimi rezulton se shoqëria </w:t>
      </w:r>
      <w:proofErr w:type="spellStart"/>
      <w:r w:rsidR="008A5DE9">
        <w:rPr>
          <w:rFonts w:ascii="Garamond" w:hAnsi="Garamond"/>
          <w:color w:val="000000"/>
        </w:rPr>
        <w:t>FTL</w:t>
      </w:r>
      <w:proofErr w:type="spellEnd"/>
      <w:r w:rsidRPr="003A6B97">
        <w:rPr>
          <w:rFonts w:ascii="Garamond" w:hAnsi="Garamond"/>
          <w:color w:val="000000"/>
        </w:rPr>
        <w:t xml:space="preserve"> </w:t>
      </w:r>
      <w:proofErr w:type="spellStart"/>
      <w:r w:rsidRPr="003A6B97">
        <w:rPr>
          <w:rFonts w:ascii="Garamond" w:hAnsi="Garamond"/>
          <w:color w:val="000000"/>
        </w:rPr>
        <w:t>sh.a</w:t>
      </w:r>
      <w:proofErr w:type="spellEnd"/>
      <w:r w:rsidRPr="003A6B97">
        <w:rPr>
          <w:rFonts w:ascii="Garamond" w:hAnsi="Garamond"/>
          <w:color w:val="000000"/>
        </w:rPr>
        <w:t>. ka plotësuar dokumentacionin</w:t>
      </w:r>
      <w:r w:rsidR="008A5DE9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si vijon: </w:t>
      </w:r>
    </w:p>
    <w:p w14:paraId="7112DB29" w14:textId="11C3C416" w:rsidR="00116ABF" w:rsidRPr="003A6B97" w:rsidRDefault="00116ABF" w:rsidP="003A391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 xml:space="preserve">Neni 16, </w:t>
      </w:r>
      <w:r w:rsidR="003A6B97" w:rsidRPr="003A6B97">
        <w:rPr>
          <w:rFonts w:ascii="Garamond" w:hAnsi="Garamond"/>
          <w:color w:val="000000"/>
        </w:rPr>
        <w:t>germat</w:t>
      </w:r>
      <w:r w:rsidRPr="003A6B97">
        <w:rPr>
          <w:rFonts w:ascii="Garamond" w:hAnsi="Garamond"/>
          <w:color w:val="000000"/>
        </w:rPr>
        <w:t xml:space="preserve"> “a”, “b” dhe “c”. </w:t>
      </w:r>
    </w:p>
    <w:p w14:paraId="61E30AAF" w14:textId="4FC95538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Për gj</w:t>
      </w:r>
      <w:r w:rsidR="003A6B97">
        <w:rPr>
          <w:rFonts w:ascii="Garamond" w:hAnsi="Garamond"/>
          <w:color w:val="000000"/>
        </w:rPr>
        <w:t>ithë sa më sipër, Bordi i ERE-s</w:t>
      </w:r>
    </w:p>
    <w:p w14:paraId="6E200315" w14:textId="77777777" w:rsidR="003A391F" w:rsidRPr="003A6B97" w:rsidRDefault="003A391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E1DD6AE" w14:textId="39BB6C5B" w:rsidR="00116ABF" w:rsidRPr="003A6B97" w:rsidRDefault="003A391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3A6B97">
        <w:rPr>
          <w:rFonts w:ascii="Garamond" w:hAnsi="Garamond"/>
          <w:bCs/>
          <w:color w:val="000000"/>
        </w:rPr>
        <w:t>VENDOSI:</w:t>
      </w:r>
    </w:p>
    <w:p w14:paraId="5D23350A" w14:textId="77777777" w:rsidR="003A391F" w:rsidRPr="003A6B97" w:rsidRDefault="003A391F" w:rsidP="003A39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9C1BBC2" w14:textId="2CC36AB6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1.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Të fillojë procedurën për rinovimin e licencës të shoqërisë “Furnizuesi i Tregut të Lirë” (</w:t>
      </w:r>
      <w:proofErr w:type="spellStart"/>
      <w:r w:rsidRPr="003A6B97">
        <w:rPr>
          <w:rFonts w:ascii="Garamond" w:hAnsi="Garamond"/>
          <w:color w:val="000000"/>
        </w:rPr>
        <w:t>FTL</w:t>
      </w:r>
      <w:proofErr w:type="spellEnd"/>
      <w:r w:rsidRPr="003A6B97">
        <w:rPr>
          <w:rFonts w:ascii="Garamond" w:hAnsi="Garamond"/>
          <w:color w:val="000000"/>
        </w:rPr>
        <w:t xml:space="preserve"> </w:t>
      </w:r>
      <w:proofErr w:type="spellStart"/>
      <w:r w:rsidRPr="003A6B97">
        <w:rPr>
          <w:rFonts w:ascii="Garamond" w:hAnsi="Garamond"/>
          <w:color w:val="000000"/>
        </w:rPr>
        <w:t>sh.a</w:t>
      </w:r>
      <w:proofErr w:type="spellEnd"/>
      <w:r w:rsidRPr="003A6B97">
        <w:rPr>
          <w:rFonts w:ascii="Garamond" w:hAnsi="Garamond"/>
          <w:color w:val="000000"/>
        </w:rPr>
        <w:t xml:space="preserve">.), në veprimtarinë e furnizimit të energjisë elektrike, dhënë me vendimin e bordit të ERE-s nr. </w:t>
      </w:r>
      <w:r w:rsidR="003A6B97">
        <w:rPr>
          <w:rFonts w:ascii="Garamond" w:hAnsi="Garamond"/>
          <w:color w:val="000000"/>
        </w:rPr>
        <w:t>199, datë 3.</w:t>
      </w:r>
      <w:r w:rsidRPr="003A6B97">
        <w:rPr>
          <w:rFonts w:ascii="Garamond" w:hAnsi="Garamond"/>
          <w:color w:val="000000"/>
        </w:rPr>
        <w:t>9.2018.</w:t>
      </w:r>
    </w:p>
    <w:p w14:paraId="584CE68E" w14:textId="7EBBA54D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2.</w:t>
      </w:r>
      <w:r w:rsidR="003A391F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>Drejtoria e Licencimi</w:t>
      </w:r>
      <w:r w:rsidR="00686AB1">
        <w:rPr>
          <w:rFonts w:ascii="Garamond" w:hAnsi="Garamond"/>
          <w:color w:val="000000"/>
        </w:rPr>
        <w:t>t, Autorizimeve dhe Mbikëqyrjes</w:t>
      </w:r>
      <w:r w:rsidRPr="003A6B97">
        <w:rPr>
          <w:rFonts w:ascii="Garamond" w:hAnsi="Garamond"/>
          <w:color w:val="000000"/>
        </w:rPr>
        <w:t xml:space="preserve"> të njoftojë aplikuesin për vendimin e bordit të ERE-s.</w:t>
      </w:r>
    </w:p>
    <w:p w14:paraId="197ECA9A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 xml:space="preserve">Ky vendim hyn në fuqi menjëherë. </w:t>
      </w:r>
    </w:p>
    <w:p w14:paraId="302F242D" w14:textId="3D209933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473291" w:rsidRPr="003A6B97">
        <w:rPr>
          <w:rFonts w:ascii="Garamond" w:hAnsi="Garamond"/>
          <w:color w:val="000000"/>
        </w:rPr>
        <w:t>Bordit</w:t>
      </w:r>
      <w:r w:rsidR="00473291">
        <w:rPr>
          <w:rFonts w:ascii="Garamond" w:hAnsi="Garamond"/>
          <w:color w:val="000000"/>
        </w:rPr>
        <w:t>,</w:t>
      </w:r>
      <w:r w:rsidR="00473291" w:rsidRPr="003A6B97">
        <w:rPr>
          <w:rFonts w:ascii="Garamond" w:hAnsi="Garamond"/>
          <w:color w:val="000000"/>
        </w:rPr>
        <w:t xml:space="preserve"> </w:t>
      </w:r>
      <w:r w:rsidRPr="003A6B97">
        <w:rPr>
          <w:rFonts w:ascii="Garamond" w:hAnsi="Garamond"/>
          <w:color w:val="000000"/>
        </w:rPr>
        <w:t xml:space="preserve">në rast se ka siguruar prova të reja që mund ta çojnë </w:t>
      </w:r>
      <w:r w:rsidR="00686AB1" w:rsidRPr="003A6B97">
        <w:rPr>
          <w:rFonts w:ascii="Garamond" w:hAnsi="Garamond"/>
          <w:color w:val="000000"/>
        </w:rPr>
        <w:t xml:space="preserve">Bordin </w:t>
      </w:r>
      <w:r w:rsidRPr="003A6B97">
        <w:rPr>
          <w:rFonts w:ascii="Garamond" w:hAnsi="Garamond"/>
          <w:color w:val="000000"/>
        </w:rPr>
        <w:t>në marrjen e një vendimi të ndryshëm nga i mëparshmi</w:t>
      </w:r>
      <w:r w:rsidR="00473291">
        <w:rPr>
          <w:rFonts w:ascii="Garamond" w:hAnsi="Garamond"/>
          <w:color w:val="000000"/>
        </w:rPr>
        <w:t>,</w:t>
      </w:r>
      <w:r w:rsidRPr="003A6B97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1B8BAEF6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A6B97">
        <w:rPr>
          <w:rFonts w:ascii="Garamond" w:hAnsi="Garamond"/>
          <w:color w:val="000000"/>
        </w:rPr>
        <w:t>Ky vendim botohet në Fletoren Zyrtare</w:t>
      </w:r>
    </w:p>
    <w:p w14:paraId="58C3DA53" w14:textId="77777777" w:rsidR="00116ABF" w:rsidRPr="003A6B97" w:rsidRDefault="00116ABF" w:rsidP="003A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6C9B7C83" w14:textId="6638A890" w:rsidR="00116ABF" w:rsidRPr="003A6B97" w:rsidRDefault="003A391F" w:rsidP="003A39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3A6B97">
        <w:rPr>
          <w:rFonts w:ascii="Garamond" w:hAnsi="Garamond"/>
          <w:color w:val="000000"/>
        </w:rPr>
        <w:t xml:space="preserve"> </w:t>
      </w:r>
      <w:r w:rsidR="00116ABF" w:rsidRPr="003A6B97">
        <w:rPr>
          <w:rFonts w:ascii="Garamond" w:hAnsi="Garamond"/>
          <w:bCs/>
          <w:color w:val="000000"/>
        </w:rPr>
        <w:t xml:space="preserve">KRYETAR </w:t>
      </w:r>
    </w:p>
    <w:p w14:paraId="2404B00B" w14:textId="7958CB0E" w:rsidR="00116ABF" w:rsidRPr="003A6B97" w:rsidRDefault="003A391F" w:rsidP="003A39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3A6B97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3A6B97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116ABF" w:rsidRPr="003A6B97">
      <w:footerReference w:type="even" r:id="rId13"/>
      <w:footerReference w:type="default" r:id="rId14"/>
      <w:pgSz w:w="11909" w:h="16834" w:code="9"/>
      <w:pgMar w:top="990" w:right="137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F06B3" w14:textId="77777777" w:rsidR="003A6B97" w:rsidRDefault="003A6B97">
      <w:pPr>
        <w:spacing w:after="0" w:line="240" w:lineRule="auto"/>
      </w:pPr>
      <w:r>
        <w:separator/>
      </w:r>
    </w:p>
  </w:endnote>
  <w:endnote w:type="continuationSeparator" w:id="0">
    <w:p w14:paraId="0E52A17A" w14:textId="77777777" w:rsidR="003A6B97" w:rsidRDefault="003A6B97">
      <w:pPr>
        <w:spacing w:after="0" w:line="240" w:lineRule="auto"/>
      </w:pPr>
      <w:r>
        <w:continuationSeparator/>
      </w:r>
    </w:p>
  </w:endnote>
  <w:endnote w:type="continuationNotice" w:id="1">
    <w:p w14:paraId="5A6B8B6F" w14:textId="77777777" w:rsidR="004A75CC" w:rsidRDefault="004A75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D989E" w14:textId="77777777" w:rsidR="003A6B97" w:rsidRDefault="003A6B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84AD42" w14:textId="77777777" w:rsidR="003A6B97" w:rsidRDefault="003A6B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82023" w14:textId="77777777" w:rsidR="003A6B97" w:rsidRDefault="003A6B97">
    <w:pPr>
      <w:pStyle w:val="Footer"/>
      <w:tabs>
        <w:tab w:val="right" w:pos="9900"/>
      </w:tabs>
      <w:ind w:right="360"/>
      <w:rPr>
        <w:rFonts w:ascii="Arial" w:hAnsi="Arial"/>
        <w:color w:val="80808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0215C" w14:textId="77777777" w:rsidR="003A6B97" w:rsidRDefault="003A6B97">
      <w:pPr>
        <w:spacing w:after="0" w:line="240" w:lineRule="auto"/>
      </w:pPr>
      <w:r>
        <w:separator/>
      </w:r>
    </w:p>
  </w:footnote>
  <w:footnote w:type="continuationSeparator" w:id="0">
    <w:p w14:paraId="1B50AF49" w14:textId="77777777" w:rsidR="003A6B97" w:rsidRDefault="003A6B97">
      <w:pPr>
        <w:spacing w:after="0" w:line="240" w:lineRule="auto"/>
      </w:pPr>
      <w:r>
        <w:continuationSeparator/>
      </w:r>
    </w:p>
  </w:footnote>
  <w:footnote w:type="continuationNotice" w:id="1">
    <w:p w14:paraId="400EFF54" w14:textId="77777777" w:rsidR="004A75CC" w:rsidRDefault="004A75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89E4D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DE61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750ED6A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BF2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0BB0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A8FA171A"/>
    <w:lvl w:ilvl="0" w:tplc="CAE2D9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0CAFF80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958CB1B0"/>
    <w:lvl w:ilvl="0" w:tplc="CAE2D9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1B9E066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C8504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6A84DE30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FF1143F"/>
    <w:multiLevelType w:val="hybridMultilevel"/>
    <w:tmpl w:val="229AC8E2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5"/>
  </w:num>
  <w:num w:numId="5">
    <w:abstractNumId w:val="15"/>
  </w:num>
  <w:num w:numId="6">
    <w:abstractNumId w:val="14"/>
  </w:num>
  <w:num w:numId="7">
    <w:abstractNumId w:val="16"/>
  </w:num>
  <w:num w:numId="8">
    <w:abstractNumId w:val="4"/>
  </w:num>
  <w:num w:numId="9">
    <w:abstractNumId w:val="2"/>
  </w:num>
  <w:num w:numId="10">
    <w:abstractNumId w:val="0"/>
  </w:num>
  <w:num w:numId="11">
    <w:abstractNumId w:val="12"/>
  </w:num>
  <w:num w:numId="12">
    <w:abstractNumId w:val="1"/>
  </w:num>
  <w:num w:numId="13">
    <w:abstractNumId w:val="3"/>
  </w:num>
  <w:num w:numId="14">
    <w:abstractNumId w:val="10"/>
  </w:num>
  <w:num w:numId="15">
    <w:abstractNumId w:val="13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999"/>
    <w:rsid w:val="00001C0E"/>
    <w:rsid w:val="00041424"/>
    <w:rsid w:val="00070999"/>
    <w:rsid w:val="000A1A12"/>
    <w:rsid w:val="00116ABF"/>
    <w:rsid w:val="00353F9C"/>
    <w:rsid w:val="00394687"/>
    <w:rsid w:val="003A391F"/>
    <w:rsid w:val="003A6B97"/>
    <w:rsid w:val="003D3151"/>
    <w:rsid w:val="00473291"/>
    <w:rsid w:val="004A75CC"/>
    <w:rsid w:val="005120EC"/>
    <w:rsid w:val="00686AB1"/>
    <w:rsid w:val="00851CCB"/>
    <w:rsid w:val="00875299"/>
    <w:rsid w:val="008A5DE9"/>
    <w:rsid w:val="008C3401"/>
    <w:rsid w:val="00945BA4"/>
    <w:rsid w:val="009B2E21"/>
    <w:rsid w:val="00A36A37"/>
    <w:rsid w:val="00C147C0"/>
    <w:rsid w:val="00C51B03"/>
    <w:rsid w:val="00C70BBB"/>
    <w:rsid w:val="00E165C2"/>
    <w:rsid w:val="00E7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3089"/>
  <w15:docId w15:val="{5995AE66-1F31-404E-9D29-138FB090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9587502854EC5BDDBF6AEA82AD9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2023-03-31T07:04:38Z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fillimin e procedurës për rinovimin e licencës të shoqërisë “Furnizuesi i Tregut të Lirë” (FTL) sh.a., në veprimtarinë e furnizimit të Energjisë Elektrike</Titulli>
    <Modifikuesi xmlns="0e656187-b300-4fb0-8bf4-3a50f872073c">Suada.Daci</Modifikuesi>
    <Nr_x002e__x0020_prot_x0020_QBZ xmlns="0e656187-b300-4fb0-8bf4-3a50f872073c">475/2</Nr_x002e__x0020_prot_x0020_QBZ>
    <Data_x0020_e_x0020_Modifikimit xmlns="0e656187-b300-4fb0-8bf4-3a50f872073c">2023-03-31T07:37:23Z</Data_x0020_e_x0020_Modifikimit>
    <Dekretuar xmlns="0e656187-b300-4fb0-8bf4-3a50f872073c">false</Dekretuar>
    <Data xmlns="0e656187-b300-4fb0-8bf4-3a50f872073c">2023-03-14T23:00:00Z</Data>
    <Nr_x002e__x0020_protokolli_x0020_i_x0020_aktit xmlns="0e656187-b300-4fb0-8bf4-3a50f872073c">1138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9587502854EC5BDDBF6AEA82AD9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826E2-9039-492D-9952-24C55E8BDA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067E0-2D31-4B95-8E87-F2B61EF9C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289FBC-24BB-4641-9248-93BAA016E2F7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67DF950-9335-4282-B5BC-967B66B999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9E6163-A2CD-4455-9130-A697EEBB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86405B-6811-49EE-959F-69B8D522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19</cp:revision>
  <cp:lastPrinted>2023-03-13T13:47:00Z</cp:lastPrinted>
  <dcterms:created xsi:type="dcterms:W3CDTF">2023-03-24T10:17:00Z</dcterms:created>
  <dcterms:modified xsi:type="dcterms:W3CDTF">2023-04-03T09:27:00Z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060515e527564942b7399463d2441c23</vt:lpwstr>
  </property>
</Properties>
</file>